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CE" w:rsidRDefault="00EF57CE" w:rsidP="00EF57CE">
      <w:pPr>
        <w:jc w:val="center"/>
        <w:rPr>
          <w:b/>
          <w:sz w:val="28"/>
          <w:szCs w:val="28"/>
        </w:rPr>
      </w:pPr>
      <w:r>
        <w:rPr>
          <w:b/>
          <w:sz w:val="28"/>
          <w:szCs w:val="28"/>
        </w:rPr>
        <w:t xml:space="preserve">ПОЛОЖЕНИЕ </w:t>
      </w:r>
    </w:p>
    <w:p w:rsidR="00EF57CE" w:rsidRDefault="00EF57CE" w:rsidP="00EF57CE">
      <w:pPr>
        <w:jc w:val="center"/>
        <w:rPr>
          <w:b/>
          <w:sz w:val="28"/>
          <w:szCs w:val="28"/>
        </w:rPr>
      </w:pPr>
      <w:r>
        <w:rPr>
          <w:b/>
          <w:sz w:val="28"/>
          <w:szCs w:val="28"/>
        </w:rPr>
        <w:t>об открытом межрегиональном фестивале детских и молодежных любительских театров «Театральные встречи в Белой Холунице».</w:t>
      </w:r>
    </w:p>
    <w:p w:rsidR="00EF57CE" w:rsidRDefault="00EF57CE" w:rsidP="00EF57CE">
      <w:pPr>
        <w:jc w:val="both"/>
      </w:pPr>
    </w:p>
    <w:p w:rsidR="00EF57CE" w:rsidRDefault="00EF57CE" w:rsidP="00EF57CE">
      <w:pPr>
        <w:jc w:val="both"/>
        <w:rPr>
          <w:rStyle w:val="FontStyle17"/>
        </w:rPr>
      </w:pPr>
      <w:r>
        <w:t xml:space="preserve">Открытый межрегиональный фестиваль детских и молодежных  любительских театров  “Театральные встречи в Белой Холунице”, победитель конкурса грантов Фонда культурный инициатив Президента Российской Федерации 2021 года </w:t>
      </w:r>
      <w:r>
        <w:rPr>
          <w:rStyle w:val="FontStyle17"/>
        </w:rPr>
        <w:t xml:space="preserve">(далее — Фестиваль), проводится автономной некоммерческой организацией «Творческий союз «Театр+»» при поддержке </w:t>
      </w:r>
      <w:r>
        <w:t xml:space="preserve">администрации </w:t>
      </w:r>
      <w:proofErr w:type="spellStart"/>
      <w:r>
        <w:t>Белохолуницкого</w:t>
      </w:r>
      <w:proofErr w:type="spellEnd"/>
      <w:r>
        <w:t xml:space="preserve"> муниципального района Кировской области </w:t>
      </w:r>
      <w:r>
        <w:rPr>
          <w:rStyle w:val="FontStyle17"/>
        </w:rPr>
        <w:t>и представляет собой культурно-просветительское мероприятие, направленное на развитие любительского театрального движения и выявление молодых талантливых лидеров в области театрального искусства.</w:t>
      </w:r>
    </w:p>
    <w:p w:rsidR="00EF57CE" w:rsidRDefault="00EF57CE" w:rsidP="00EF57CE">
      <w:pPr>
        <w:pStyle w:val="Style8"/>
        <w:widowControl/>
        <w:spacing w:line="276" w:lineRule="auto"/>
        <w:ind w:right="-1" w:firstLine="540"/>
        <w:rPr>
          <w:rStyle w:val="FontStyle17"/>
        </w:rPr>
      </w:pPr>
    </w:p>
    <w:p w:rsidR="00EF57CE" w:rsidRDefault="00EF57CE" w:rsidP="00EF57CE">
      <w:pPr>
        <w:pStyle w:val="Style8"/>
        <w:widowControl/>
        <w:spacing w:line="276" w:lineRule="auto"/>
        <w:ind w:right="-1" w:firstLine="540"/>
        <w:rPr>
          <w:rStyle w:val="FontStyle17"/>
        </w:rPr>
      </w:pPr>
    </w:p>
    <w:p w:rsidR="00EF57CE" w:rsidRDefault="00EF57CE" w:rsidP="00EF57CE">
      <w:pPr>
        <w:numPr>
          <w:ilvl w:val="0"/>
          <w:numId w:val="1"/>
        </w:numPr>
        <w:spacing w:line="276" w:lineRule="auto"/>
        <w:jc w:val="center"/>
        <w:rPr>
          <w:rStyle w:val="FontStyle17"/>
          <w:b/>
        </w:rPr>
      </w:pPr>
      <w:r>
        <w:rPr>
          <w:rStyle w:val="FontStyle17"/>
          <w:b/>
        </w:rPr>
        <w:t>Цели Фестиваля</w:t>
      </w:r>
    </w:p>
    <w:p w:rsidR="00EF57CE" w:rsidRDefault="00EF57CE" w:rsidP="00EF57CE">
      <w:pPr>
        <w:spacing w:line="276" w:lineRule="auto"/>
        <w:ind w:left="540"/>
        <w:rPr>
          <w:rStyle w:val="FontStyle17"/>
          <w:b/>
        </w:rPr>
      </w:pPr>
    </w:p>
    <w:p w:rsidR="00EF57CE" w:rsidRDefault="00EF57CE" w:rsidP="00EF57CE">
      <w:pPr>
        <w:spacing w:line="276" w:lineRule="auto"/>
        <w:ind w:left="540"/>
        <w:rPr>
          <w:rStyle w:val="FontStyle17"/>
        </w:rPr>
      </w:pPr>
      <w:r>
        <w:rPr>
          <w:rStyle w:val="FontStyle17"/>
        </w:rPr>
        <w:t>Способствовать развитию способностей детей и молодежи в области театрального творчества путем формирования условий для творческого развития и творческого общения детей и молодежи в рамках межрегионального театрального фестиваля</w:t>
      </w:r>
    </w:p>
    <w:p w:rsidR="00EF57CE" w:rsidRDefault="00EF57CE" w:rsidP="00EF57CE">
      <w:pPr>
        <w:spacing w:line="276" w:lineRule="auto"/>
        <w:rPr>
          <w:rStyle w:val="FontStyle17"/>
          <w:b/>
        </w:rPr>
      </w:pPr>
    </w:p>
    <w:p w:rsidR="00EF57CE" w:rsidRDefault="00EF57CE" w:rsidP="00EF57CE">
      <w:pPr>
        <w:spacing w:line="276" w:lineRule="auto"/>
        <w:ind w:firstLine="540"/>
        <w:jc w:val="center"/>
      </w:pPr>
    </w:p>
    <w:p w:rsidR="00EF57CE" w:rsidRDefault="00EF57CE" w:rsidP="00EF57CE">
      <w:pPr>
        <w:numPr>
          <w:ilvl w:val="0"/>
          <w:numId w:val="1"/>
        </w:numPr>
        <w:spacing w:line="276" w:lineRule="auto"/>
        <w:jc w:val="center"/>
        <w:rPr>
          <w:b/>
        </w:rPr>
      </w:pPr>
      <w:r>
        <w:rPr>
          <w:b/>
        </w:rPr>
        <w:t>Задачи Фестиваля</w:t>
      </w:r>
    </w:p>
    <w:p w:rsidR="00EF57CE" w:rsidRDefault="00EF57CE" w:rsidP="00EF57CE">
      <w:pPr>
        <w:spacing w:line="276" w:lineRule="auto"/>
      </w:pPr>
    </w:p>
    <w:p w:rsidR="00EF57CE" w:rsidRDefault="00EF57CE" w:rsidP="00EF57CE">
      <w:pPr>
        <w:numPr>
          <w:ilvl w:val="0"/>
          <w:numId w:val="2"/>
        </w:numPr>
        <w:spacing w:line="276" w:lineRule="auto"/>
        <w:ind w:left="709" w:hanging="709"/>
        <w:jc w:val="both"/>
      </w:pPr>
      <w:r>
        <w:t>Популяризация молодёжного любительского театрального движения на территории Российской Федерации.</w:t>
      </w:r>
    </w:p>
    <w:p w:rsidR="00EF57CE" w:rsidRDefault="00EF57CE" w:rsidP="00EF57CE">
      <w:pPr>
        <w:numPr>
          <w:ilvl w:val="0"/>
          <w:numId w:val="2"/>
        </w:numPr>
        <w:spacing w:line="276" w:lineRule="auto"/>
        <w:ind w:left="709" w:hanging="709"/>
        <w:jc w:val="both"/>
      </w:pPr>
      <w:r>
        <w:t>Повышение профессионального мастерства участников фестиваля и их наставников.</w:t>
      </w:r>
    </w:p>
    <w:p w:rsidR="00EF57CE" w:rsidRDefault="00EF57CE" w:rsidP="00EF57CE">
      <w:pPr>
        <w:numPr>
          <w:ilvl w:val="0"/>
          <w:numId w:val="2"/>
        </w:numPr>
        <w:spacing w:line="276" w:lineRule="auto"/>
        <w:ind w:left="709" w:hanging="709"/>
        <w:jc w:val="both"/>
      </w:pPr>
      <w:r>
        <w:t>Организация творческого общения представителей молодёжных любительских театральных коллективов.</w:t>
      </w:r>
    </w:p>
    <w:p w:rsidR="00EF57CE" w:rsidRDefault="00EF57CE" w:rsidP="00EF57CE">
      <w:pPr>
        <w:numPr>
          <w:ilvl w:val="0"/>
          <w:numId w:val="2"/>
        </w:numPr>
        <w:spacing w:line="276" w:lineRule="auto"/>
        <w:ind w:left="709" w:hanging="709"/>
        <w:jc w:val="both"/>
      </w:pPr>
      <w:r>
        <w:t>Мониторинг состояния молодёжного любительского театрального творчества на территории Российской Федерации.</w:t>
      </w:r>
    </w:p>
    <w:p w:rsidR="00EF57CE" w:rsidRDefault="00EF57CE" w:rsidP="00EF57CE">
      <w:pPr>
        <w:spacing w:line="276" w:lineRule="auto"/>
        <w:ind w:firstLine="540"/>
        <w:jc w:val="both"/>
      </w:pPr>
    </w:p>
    <w:p w:rsidR="00EF57CE" w:rsidRDefault="00EF57CE" w:rsidP="00EF57CE">
      <w:pPr>
        <w:spacing w:line="276" w:lineRule="auto"/>
        <w:ind w:firstLine="540"/>
        <w:jc w:val="center"/>
        <w:rPr>
          <w:b/>
        </w:rPr>
      </w:pPr>
      <w:r>
        <w:rPr>
          <w:b/>
        </w:rPr>
        <w:t>3. Учредители и организаторы Фестиваля</w:t>
      </w:r>
    </w:p>
    <w:p w:rsidR="00EF57CE" w:rsidRDefault="00EF57CE" w:rsidP="00EF57CE">
      <w:pPr>
        <w:spacing w:line="276" w:lineRule="auto"/>
        <w:ind w:firstLine="540"/>
        <w:jc w:val="center"/>
        <w:rPr>
          <w:b/>
        </w:rPr>
      </w:pPr>
    </w:p>
    <w:p w:rsidR="00EF57CE" w:rsidRDefault="00EF57CE" w:rsidP="00EF57CE">
      <w:pPr>
        <w:pStyle w:val="a4"/>
        <w:numPr>
          <w:ilvl w:val="1"/>
          <w:numId w:val="23"/>
        </w:numPr>
        <w:spacing w:line="276" w:lineRule="auto"/>
        <w:jc w:val="both"/>
      </w:pPr>
      <w:r>
        <w:t xml:space="preserve"> Фестиваль учрежден и организуется</w:t>
      </w:r>
      <w:r>
        <w:rPr>
          <w:rStyle w:val="FontStyle17"/>
        </w:rPr>
        <w:t xml:space="preserve"> АНО «Творческий союз «Театр+»», Администрацией </w:t>
      </w:r>
      <w:proofErr w:type="spellStart"/>
      <w:r>
        <w:rPr>
          <w:rStyle w:val="FontStyle17"/>
        </w:rPr>
        <w:t>Белохолуницкого</w:t>
      </w:r>
      <w:proofErr w:type="spellEnd"/>
      <w:r>
        <w:rPr>
          <w:rStyle w:val="FontStyle17"/>
        </w:rPr>
        <w:t xml:space="preserve"> района Кировской области</w:t>
      </w:r>
    </w:p>
    <w:p w:rsidR="00EF57CE" w:rsidRDefault="00EF57CE" w:rsidP="00EF57CE">
      <w:pPr>
        <w:spacing w:line="276" w:lineRule="auto"/>
        <w:ind w:firstLine="540"/>
        <w:jc w:val="center"/>
        <w:rPr>
          <w:b/>
        </w:rPr>
      </w:pPr>
      <w:r>
        <w:rPr>
          <w:b/>
        </w:rPr>
        <w:t>4. Руководство Фестивалем</w:t>
      </w:r>
    </w:p>
    <w:p w:rsidR="00EF57CE" w:rsidRDefault="00EF57CE" w:rsidP="00EF57CE">
      <w:pPr>
        <w:spacing w:line="276" w:lineRule="auto"/>
        <w:ind w:firstLine="540"/>
        <w:jc w:val="center"/>
        <w:rPr>
          <w:b/>
        </w:rPr>
      </w:pPr>
    </w:p>
    <w:p w:rsidR="00EF57CE" w:rsidRDefault="00EF57CE" w:rsidP="00EF57CE">
      <w:pPr>
        <w:pStyle w:val="FR1"/>
        <w:numPr>
          <w:ilvl w:val="0"/>
          <w:numId w:val="4"/>
        </w:numPr>
        <w:spacing w:line="276" w:lineRule="auto"/>
        <w:ind w:left="709" w:right="-185" w:hanging="709"/>
        <w:jc w:val="both"/>
      </w:pPr>
      <w:r>
        <w:t>Решение всех организационных вопросов находится в исключительной компетенции Организационного комитета Фестиваля (далее – Оргкомитет), состав которого утверждается</w:t>
      </w:r>
      <w:r>
        <w:rPr>
          <w:shd w:val="clear" w:color="auto" w:fill="FFFFFF"/>
        </w:rPr>
        <w:t xml:space="preserve"> директором АНО «Творческий союз «Театр+»»</w:t>
      </w:r>
      <w:proofErr w:type="gramStart"/>
      <w:r>
        <w:rPr>
          <w:shd w:val="clear" w:color="auto" w:fill="FFFFFF"/>
        </w:rPr>
        <w:t xml:space="preserve"> </w:t>
      </w:r>
      <w:r>
        <w:t>.</w:t>
      </w:r>
      <w:proofErr w:type="gramEnd"/>
    </w:p>
    <w:p w:rsidR="00EF57CE" w:rsidRDefault="00EF57CE" w:rsidP="00EF57CE">
      <w:pPr>
        <w:pStyle w:val="FR1"/>
        <w:numPr>
          <w:ilvl w:val="0"/>
          <w:numId w:val="4"/>
        </w:numPr>
        <w:spacing w:line="276" w:lineRule="auto"/>
        <w:ind w:left="709" w:right="-185" w:hanging="709"/>
        <w:jc w:val="both"/>
      </w:pPr>
      <w:r>
        <w:t>В целях организации проведения Фестиваля Оргкомитет назначает ответственных за проведение Фестиваля, а также иных лиц, обеспечивающих проведение Фестиваля.</w:t>
      </w:r>
    </w:p>
    <w:p w:rsidR="00EF57CE" w:rsidRDefault="00EF57CE" w:rsidP="00EF57CE">
      <w:pPr>
        <w:numPr>
          <w:ilvl w:val="0"/>
          <w:numId w:val="4"/>
        </w:numPr>
        <w:tabs>
          <w:tab w:val="left" w:pos="0"/>
        </w:tabs>
        <w:autoSpaceDE w:val="0"/>
        <w:spacing w:line="276" w:lineRule="auto"/>
        <w:ind w:left="709" w:right="-166" w:hanging="709"/>
        <w:jc w:val="both"/>
        <w:rPr>
          <w:rFonts w:eastAsia="Calibri"/>
        </w:rPr>
      </w:pPr>
      <w:r>
        <w:rPr>
          <w:rFonts w:eastAsia="Calibri"/>
        </w:rPr>
        <w:t>Оргкомитет разрабатывает план подготовки и регламент проведения Фестиваля.</w:t>
      </w:r>
    </w:p>
    <w:p w:rsidR="00EF57CE" w:rsidRDefault="00EF57CE" w:rsidP="00EF57CE">
      <w:pPr>
        <w:numPr>
          <w:ilvl w:val="0"/>
          <w:numId w:val="4"/>
        </w:numPr>
        <w:tabs>
          <w:tab w:val="left" w:pos="0"/>
        </w:tabs>
        <w:autoSpaceDE w:val="0"/>
        <w:spacing w:line="276" w:lineRule="auto"/>
        <w:ind w:left="709" w:hanging="709"/>
        <w:jc w:val="both"/>
        <w:rPr>
          <w:rFonts w:eastAsia="Times New Roman CYR"/>
        </w:rPr>
      </w:pPr>
      <w:r>
        <w:rPr>
          <w:rFonts w:eastAsia="Times New Roman CYR"/>
        </w:rPr>
        <w:lastRenderedPageBreak/>
        <w:t>Оргкомитет принимает решение об участии спонсоров в Фестивале.</w:t>
      </w:r>
    </w:p>
    <w:p w:rsidR="00EF57CE" w:rsidRDefault="00EF57CE" w:rsidP="00EF57CE">
      <w:pPr>
        <w:spacing w:line="276" w:lineRule="auto"/>
        <w:jc w:val="both"/>
        <w:rPr>
          <w:b/>
        </w:rPr>
      </w:pPr>
    </w:p>
    <w:p w:rsidR="00EF57CE" w:rsidRDefault="00EF57CE" w:rsidP="00EF57CE">
      <w:pPr>
        <w:spacing w:line="276" w:lineRule="auto"/>
        <w:ind w:firstLine="540"/>
        <w:jc w:val="center"/>
        <w:rPr>
          <w:b/>
        </w:rPr>
      </w:pPr>
      <w:r>
        <w:rPr>
          <w:b/>
        </w:rPr>
        <w:t>5. Жюри Фестиваля</w:t>
      </w:r>
    </w:p>
    <w:p w:rsidR="00EF57CE" w:rsidRDefault="00EF57CE" w:rsidP="00EF57CE">
      <w:pPr>
        <w:spacing w:line="276" w:lineRule="auto"/>
        <w:ind w:firstLine="540"/>
        <w:jc w:val="center"/>
        <w:rPr>
          <w:b/>
        </w:rPr>
      </w:pPr>
    </w:p>
    <w:p w:rsidR="00EF57CE" w:rsidRDefault="00EF57CE" w:rsidP="00EF57CE">
      <w:pPr>
        <w:numPr>
          <w:ilvl w:val="0"/>
          <w:numId w:val="5"/>
        </w:numPr>
        <w:spacing w:line="276" w:lineRule="auto"/>
        <w:ind w:left="709" w:hanging="709"/>
        <w:jc w:val="both"/>
      </w:pPr>
      <w:r>
        <w:t xml:space="preserve">На фестивале работает жюри в финальном этапе, в фестивале-конкурсе, жюри состоит из  специалистов в области театрального искусства, а также альтернативное жюри, состоящее из представителей целевых групп зрителей, присуждающее приз зрительских симпатий. </w:t>
      </w:r>
    </w:p>
    <w:p w:rsidR="00EF57CE" w:rsidRDefault="00EF57CE" w:rsidP="00EF57CE">
      <w:pPr>
        <w:numPr>
          <w:ilvl w:val="0"/>
          <w:numId w:val="5"/>
        </w:numPr>
        <w:spacing w:line="276" w:lineRule="auto"/>
        <w:ind w:left="709" w:hanging="709"/>
        <w:jc w:val="both"/>
      </w:pPr>
      <w:r>
        <w:t xml:space="preserve">Состав жюри утверждает Оргкомитет. </w:t>
      </w:r>
    </w:p>
    <w:p w:rsidR="00EF57CE" w:rsidRDefault="00EF57CE" w:rsidP="00EF57CE">
      <w:pPr>
        <w:numPr>
          <w:ilvl w:val="0"/>
          <w:numId w:val="5"/>
        </w:numPr>
        <w:spacing w:line="276" w:lineRule="auto"/>
        <w:ind w:left="709" w:hanging="709"/>
        <w:jc w:val="both"/>
      </w:pPr>
      <w:r>
        <w:t>Решение жюри  по присуждению званий и персональных номинаций оформляется итоговым протоколом Фестиваля и обжалованию не подлежит.</w:t>
      </w:r>
    </w:p>
    <w:p w:rsidR="00EF57CE" w:rsidRDefault="00EF57CE" w:rsidP="00EF57CE">
      <w:pPr>
        <w:spacing w:line="276" w:lineRule="auto"/>
        <w:ind w:firstLine="567"/>
        <w:jc w:val="both"/>
      </w:pPr>
    </w:p>
    <w:p w:rsidR="00EF57CE" w:rsidRDefault="00EF57CE" w:rsidP="00EF57CE">
      <w:pPr>
        <w:spacing w:line="276" w:lineRule="auto"/>
        <w:ind w:firstLine="540"/>
        <w:jc w:val="center"/>
        <w:rPr>
          <w:b/>
        </w:rPr>
      </w:pPr>
      <w:r>
        <w:rPr>
          <w:b/>
        </w:rPr>
        <w:t>6. Техническое обеспечение Фестиваля</w:t>
      </w:r>
    </w:p>
    <w:p w:rsidR="00EF57CE" w:rsidRDefault="00EF57CE" w:rsidP="00EF57CE">
      <w:pPr>
        <w:spacing w:line="276" w:lineRule="auto"/>
        <w:ind w:firstLine="540"/>
        <w:jc w:val="center"/>
        <w:rPr>
          <w:b/>
        </w:rPr>
      </w:pPr>
    </w:p>
    <w:p w:rsidR="00EF57CE" w:rsidRDefault="00EF57CE" w:rsidP="00EF57CE">
      <w:pPr>
        <w:numPr>
          <w:ilvl w:val="0"/>
          <w:numId w:val="6"/>
        </w:numPr>
        <w:spacing w:line="276" w:lineRule="auto"/>
        <w:ind w:hanging="720"/>
        <w:jc w:val="both"/>
      </w:pPr>
      <w:r>
        <w:t>Ответственным за техническое обеспечение Фестиваля (предоставление светового и звукового оборудования, «одежды» сцены (кулисы, задник), костюмов, сценического реквизита, декорации к церемонии открытия и закрытия Фестиваля, проведение конкурсной программы и т.д.) является АНО «Творческий союз «Театр+»».</w:t>
      </w:r>
    </w:p>
    <w:p w:rsidR="00EF57CE" w:rsidRDefault="00EF57CE" w:rsidP="00EF57CE">
      <w:pPr>
        <w:tabs>
          <w:tab w:val="num" w:pos="0"/>
        </w:tabs>
        <w:spacing w:line="276" w:lineRule="auto"/>
        <w:ind w:firstLine="540"/>
        <w:jc w:val="both"/>
      </w:pPr>
    </w:p>
    <w:p w:rsidR="00EF57CE" w:rsidRDefault="00EF57CE" w:rsidP="00EF57CE">
      <w:pPr>
        <w:spacing w:line="276" w:lineRule="auto"/>
        <w:ind w:firstLine="540"/>
        <w:jc w:val="center"/>
        <w:rPr>
          <w:b/>
        </w:rPr>
      </w:pPr>
      <w:r>
        <w:rPr>
          <w:b/>
        </w:rPr>
        <w:t>7. Место и время проведения Фестиваля</w:t>
      </w:r>
    </w:p>
    <w:p w:rsidR="00EF57CE" w:rsidRDefault="00EF57CE" w:rsidP="00EF57CE">
      <w:pPr>
        <w:spacing w:line="276" w:lineRule="auto"/>
        <w:ind w:firstLine="540"/>
        <w:jc w:val="center"/>
        <w:rPr>
          <w:b/>
        </w:rPr>
      </w:pPr>
    </w:p>
    <w:p w:rsidR="00EF57CE" w:rsidRDefault="00EF57CE" w:rsidP="00EF57CE">
      <w:pPr>
        <w:numPr>
          <w:ilvl w:val="0"/>
          <w:numId w:val="7"/>
        </w:numPr>
        <w:spacing w:line="276" w:lineRule="auto"/>
        <w:ind w:hanging="720"/>
        <w:jc w:val="both"/>
      </w:pPr>
      <w:r>
        <w:t>Фестиваль проводится в три этапа: Зимней встречи для коллективов, где занимаются дети от 7 до 14 лет; Весенней встречи для коллективов, где занимаются подростки от 15 до 17 лет и молодежь от 18 до 35 лет; Фестиваля- конкурса для участников зимней и весенней встречи.</w:t>
      </w:r>
    </w:p>
    <w:p w:rsidR="00EF57CE" w:rsidRDefault="00EF57CE" w:rsidP="00EF57CE">
      <w:pPr>
        <w:numPr>
          <w:ilvl w:val="0"/>
          <w:numId w:val="7"/>
        </w:numPr>
        <w:spacing w:line="276" w:lineRule="auto"/>
        <w:ind w:hanging="720"/>
        <w:jc w:val="both"/>
        <w:rPr>
          <w:b/>
        </w:rPr>
      </w:pPr>
      <w:r>
        <w:t>Первый этап- Зимняя встреча проводится</w:t>
      </w:r>
      <w:r>
        <w:rPr>
          <w:b/>
        </w:rPr>
        <w:t xml:space="preserve"> с 26 февраля по 1 марта 2022 года в </w:t>
      </w:r>
      <w:proofErr w:type="spellStart"/>
      <w:r>
        <w:rPr>
          <w:b/>
        </w:rPr>
        <w:t>г.Белая</w:t>
      </w:r>
      <w:proofErr w:type="spellEnd"/>
      <w:r>
        <w:rPr>
          <w:b/>
        </w:rPr>
        <w:t xml:space="preserve"> Холуница Кировской области. </w:t>
      </w:r>
      <w:r>
        <w:t xml:space="preserve">Заявка подается  не позднее 23.59 по московскому времени </w:t>
      </w:r>
      <w:r>
        <w:rPr>
          <w:b/>
        </w:rPr>
        <w:t>10 февраля 2022 года. В рамках Зимней встречи проводятся мастер-классы театральными педагогами, мероприятия, направленные на творческое общение, конкурс «Художественное слово», показ спектаклей. Тема встречи- «Сказка».</w:t>
      </w:r>
    </w:p>
    <w:p w:rsidR="00EF57CE" w:rsidRDefault="00EF57CE" w:rsidP="00EF57CE">
      <w:pPr>
        <w:numPr>
          <w:ilvl w:val="1"/>
          <w:numId w:val="8"/>
        </w:numPr>
        <w:spacing w:line="276" w:lineRule="auto"/>
        <w:jc w:val="both"/>
        <w:rPr>
          <w:b/>
        </w:rPr>
      </w:pPr>
      <w:r>
        <w:t xml:space="preserve">      Второй этап- Весенняя встреча проводится</w:t>
      </w:r>
      <w:r>
        <w:rPr>
          <w:b/>
        </w:rPr>
        <w:t xml:space="preserve"> с 31 марта по 3 апреля 2022 года на базе ДОЛ  «Алые паруса» ( </w:t>
      </w:r>
      <w:proofErr w:type="spellStart"/>
      <w:r>
        <w:rPr>
          <w:b/>
        </w:rPr>
        <w:t>п</w:t>
      </w:r>
      <w:proofErr w:type="gramStart"/>
      <w:r>
        <w:rPr>
          <w:b/>
        </w:rPr>
        <w:t>.К</w:t>
      </w:r>
      <w:proofErr w:type="gramEnd"/>
      <w:r>
        <w:rPr>
          <w:b/>
        </w:rPr>
        <w:t>стинино</w:t>
      </w:r>
      <w:proofErr w:type="spellEnd"/>
      <w:r>
        <w:rPr>
          <w:b/>
        </w:rPr>
        <w:t xml:space="preserve"> Кирово-Чепецкого района Кировской области). </w:t>
      </w:r>
      <w:r>
        <w:t xml:space="preserve">Заявки подаются не позднее 23.59. по московскому времени </w:t>
      </w:r>
      <w:r>
        <w:rPr>
          <w:b/>
        </w:rPr>
        <w:t>1 марта 2022 года. В рамках Весенней встречи проводятся мастер-классы театральными педагогами, мероприятия, направленные на творческое общение, конкурсы «Художественное слово», «Актерское мастерство». Тема встречи- «Народная культура»</w:t>
      </w:r>
    </w:p>
    <w:p w:rsidR="00EF57CE" w:rsidRPr="00EF57CE" w:rsidRDefault="00EF57CE" w:rsidP="00EF57CE">
      <w:pPr>
        <w:numPr>
          <w:ilvl w:val="0"/>
          <w:numId w:val="7"/>
        </w:numPr>
        <w:spacing w:line="276" w:lineRule="auto"/>
        <w:ind w:hanging="720"/>
        <w:jc w:val="both"/>
      </w:pPr>
      <w:r>
        <w:t>Третий этап- фестиваль-конкурс  проводится</w:t>
      </w:r>
      <w:r>
        <w:rPr>
          <w:b/>
        </w:rPr>
        <w:t xml:space="preserve"> с 16 по 20 августа 2022 года</w:t>
      </w:r>
      <w:r>
        <w:t xml:space="preserve"> в </w:t>
      </w:r>
      <w:proofErr w:type="spellStart"/>
      <w:r>
        <w:t>г</w:t>
      </w:r>
      <w:proofErr w:type="gramStart"/>
      <w:r>
        <w:t>.Б</w:t>
      </w:r>
      <w:proofErr w:type="gramEnd"/>
      <w:r>
        <w:t>елая</w:t>
      </w:r>
      <w:proofErr w:type="spellEnd"/>
      <w:r>
        <w:t xml:space="preserve"> Холуница Кировской области. Финальный этап фестиваля проходит в формате фестиваль-лаборатория и предусматривает проживание участников на территории проведения фестиваля в течение 5 суток и полноценное участие во всей конкурсной и </w:t>
      </w:r>
      <w:proofErr w:type="spellStart"/>
      <w:r>
        <w:t>тимбилдинговой</w:t>
      </w:r>
      <w:proofErr w:type="spellEnd"/>
      <w:r>
        <w:t xml:space="preserve"> программе фестиваля. Заявки подаются не позднее 23.59. по московскому времени </w:t>
      </w:r>
      <w:r>
        <w:rPr>
          <w:b/>
        </w:rPr>
        <w:t>15 июля 2022 года.</w:t>
      </w:r>
    </w:p>
    <w:p w:rsidR="00EF57CE" w:rsidRPr="00EF57CE" w:rsidRDefault="00EF57CE" w:rsidP="00EF57CE">
      <w:pPr>
        <w:numPr>
          <w:ilvl w:val="0"/>
          <w:numId w:val="7"/>
        </w:numPr>
        <w:spacing w:line="276" w:lineRule="auto"/>
        <w:ind w:hanging="720"/>
        <w:jc w:val="both"/>
      </w:pPr>
      <w:r>
        <w:rPr>
          <w:b/>
        </w:rPr>
        <w:lastRenderedPageBreak/>
        <w:t>На фестиваль представляются спектакли различных жанров по трем возрастным категориям:</w:t>
      </w:r>
    </w:p>
    <w:p w:rsidR="00EF57CE" w:rsidRDefault="00EF57CE" w:rsidP="00EF57CE">
      <w:pPr>
        <w:spacing w:line="276" w:lineRule="auto"/>
        <w:ind w:left="720"/>
        <w:jc w:val="both"/>
        <w:rPr>
          <w:b/>
        </w:rPr>
      </w:pPr>
      <w:r>
        <w:rPr>
          <w:b/>
        </w:rPr>
        <w:t xml:space="preserve">- младшая группа </w:t>
      </w:r>
      <w:proofErr w:type="gramStart"/>
      <w:r>
        <w:rPr>
          <w:b/>
        </w:rPr>
        <w:t xml:space="preserve">( </w:t>
      </w:r>
      <w:proofErr w:type="gramEnd"/>
      <w:r>
        <w:rPr>
          <w:b/>
        </w:rPr>
        <w:t>7-13 лет)</w:t>
      </w:r>
    </w:p>
    <w:p w:rsidR="00EF57CE" w:rsidRDefault="00EF57CE" w:rsidP="00EF57CE">
      <w:pPr>
        <w:spacing w:line="276" w:lineRule="auto"/>
        <w:ind w:left="720"/>
        <w:jc w:val="both"/>
        <w:rPr>
          <w:b/>
        </w:rPr>
      </w:pPr>
      <w:r>
        <w:rPr>
          <w:b/>
        </w:rPr>
        <w:t>- средняя группа (14-17 лет)</w:t>
      </w:r>
    </w:p>
    <w:p w:rsidR="00EF57CE" w:rsidRDefault="00EF57CE" w:rsidP="00EF57CE">
      <w:pPr>
        <w:spacing w:line="276" w:lineRule="auto"/>
        <w:ind w:left="720"/>
        <w:jc w:val="both"/>
      </w:pPr>
      <w:r>
        <w:rPr>
          <w:b/>
        </w:rPr>
        <w:t xml:space="preserve">- старшая группа </w:t>
      </w:r>
      <w:proofErr w:type="gramStart"/>
      <w:r>
        <w:rPr>
          <w:b/>
        </w:rPr>
        <w:t xml:space="preserve">( </w:t>
      </w:r>
      <w:proofErr w:type="gramEnd"/>
      <w:r>
        <w:rPr>
          <w:b/>
        </w:rPr>
        <w:t>18-25 лет)</w:t>
      </w:r>
    </w:p>
    <w:p w:rsidR="00EF57CE" w:rsidRDefault="00EF57CE" w:rsidP="00EF57CE">
      <w:pPr>
        <w:numPr>
          <w:ilvl w:val="0"/>
          <w:numId w:val="7"/>
        </w:numPr>
        <w:spacing w:line="276" w:lineRule="auto"/>
        <w:ind w:hanging="720"/>
        <w:jc w:val="both"/>
      </w:pPr>
      <w:r>
        <w:t xml:space="preserve">Во время финального этапа фестиваля проводится семинар-практикум для режиссёров, театральных педагогов и руководителей театральных коллективов. </w:t>
      </w:r>
    </w:p>
    <w:p w:rsidR="00EF57CE" w:rsidRDefault="00EF57CE" w:rsidP="00EF57CE">
      <w:pPr>
        <w:tabs>
          <w:tab w:val="num" w:pos="540"/>
        </w:tabs>
        <w:spacing w:line="276" w:lineRule="auto"/>
        <w:ind w:firstLine="567"/>
        <w:jc w:val="both"/>
      </w:pPr>
    </w:p>
    <w:p w:rsidR="00EF57CE" w:rsidRDefault="00EF57CE" w:rsidP="00EF57CE">
      <w:pPr>
        <w:spacing w:line="276" w:lineRule="auto"/>
        <w:ind w:firstLine="540"/>
        <w:jc w:val="center"/>
        <w:rPr>
          <w:b/>
        </w:rPr>
      </w:pPr>
      <w:r>
        <w:rPr>
          <w:b/>
        </w:rPr>
        <w:t>8. Участники Фестиваля</w:t>
      </w:r>
    </w:p>
    <w:p w:rsidR="00EF57CE" w:rsidRDefault="00EF57CE" w:rsidP="00EF57CE">
      <w:pPr>
        <w:spacing w:line="276" w:lineRule="auto"/>
        <w:ind w:firstLine="540"/>
        <w:jc w:val="center"/>
        <w:rPr>
          <w:b/>
        </w:rPr>
      </w:pPr>
    </w:p>
    <w:p w:rsidR="00EF57CE" w:rsidRDefault="00EF57CE" w:rsidP="00EF57CE">
      <w:pPr>
        <w:numPr>
          <w:ilvl w:val="0"/>
          <w:numId w:val="9"/>
        </w:numPr>
        <w:spacing w:line="276" w:lineRule="auto"/>
        <w:ind w:left="709" w:hanging="851"/>
        <w:jc w:val="both"/>
      </w:pPr>
      <w:r>
        <w:t xml:space="preserve">В Фестивале принимают участие любительские театральные коллективы по различным направлениям. </w:t>
      </w:r>
    </w:p>
    <w:p w:rsidR="00EF57CE" w:rsidRDefault="00EF57CE" w:rsidP="00EF57CE">
      <w:pPr>
        <w:pStyle w:val="21"/>
        <w:numPr>
          <w:ilvl w:val="0"/>
          <w:numId w:val="9"/>
        </w:numPr>
        <w:spacing w:line="276" w:lineRule="auto"/>
        <w:ind w:left="709" w:hanging="851"/>
        <w:jc w:val="both"/>
      </w:pPr>
      <w:r>
        <w:t>Возрастные группы участников:</w:t>
      </w:r>
    </w:p>
    <w:p w:rsidR="00EF57CE" w:rsidRDefault="00EF57CE" w:rsidP="00EF57CE">
      <w:pPr>
        <w:numPr>
          <w:ilvl w:val="0"/>
          <w:numId w:val="10"/>
        </w:numPr>
        <w:spacing w:line="276" w:lineRule="auto"/>
        <w:ind w:left="709" w:firstLine="0"/>
        <w:jc w:val="both"/>
      </w:pPr>
      <w:r>
        <w:t>От 7 до 13 лет включительно (Зимняя встреча);</w:t>
      </w:r>
    </w:p>
    <w:p w:rsidR="00EF57CE" w:rsidRDefault="00EF57CE" w:rsidP="00EF57CE">
      <w:pPr>
        <w:numPr>
          <w:ilvl w:val="0"/>
          <w:numId w:val="10"/>
        </w:numPr>
        <w:spacing w:line="276" w:lineRule="auto"/>
        <w:ind w:left="709" w:firstLine="0"/>
        <w:jc w:val="both"/>
      </w:pPr>
      <w:r>
        <w:t>от 14 лет (Весенняя встреча);</w:t>
      </w:r>
    </w:p>
    <w:p w:rsidR="00EF57CE" w:rsidRDefault="00EF57CE" w:rsidP="00EF57CE">
      <w:pPr>
        <w:numPr>
          <w:ilvl w:val="0"/>
          <w:numId w:val="10"/>
        </w:numPr>
        <w:spacing w:line="276" w:lineRule="auto"/>
        <w:ind w:left="709" w:firstLine="0"/>
        <w:jc w:val="both"/>
      </w:pPr>
      <w:r>
        <w:t>Разновозрастные группы (Фестиваль-конкурс).</w:t>
      </w:r>
    </w:p>
    <w:p w:rsidR="00EF57CE" w:rsidRDefault="00EF57CE" w:rsidP="00EF57CE">
      <w:pPr>
        <w:spacing w:line="276" w:lineRule="auto"/>
        <w:ind w:firstLine="540"/>
        <w:jc w:val="center"/>
        <w:rPr>
          <w:b/>
        </w:rPr>
      </w:pPr>
    </w:p>
    <w:p w:rsidR="00EF57CE" w:rsidRDefault="00EF57CE" w:rsidP="00EF57CE">
      <w:pPr>
        <w:spacing w:line="276" w:lineRule="auto"/>
        <w:ind w:firstLine="540"/>
        <w:jc w:val="center"/>
        <w:rPr>
          <w:b/>
        </w:rPr>
      </w:pPr>
      <w:r>
        <w:rPr>
          <w:b/>
        </w:rPr>
        <w:t>9. Порядок предоставления материалов на Фестиваль</w:t>
      </w:r>
    </w:p>
    <w:p w:rsidR="00EF57CE" w:rsidRDefault="00EF57CE" w:rsidP="00EF57CE">
      <w:pPr>
        <w:spacing w:line="276" w:lineRule="auto"/>
        <w:ind w:firstLine="540"/>
        <w:jc w:val="center"/>
        <w:rPr>
          <w:b/>
        </w:rPr>
      </w:pPr>
    </w:p>
    <w:p w:rsidR="00EF57CE" w:rsidRDefault="00EF57CE" w:rsidP="00EF57CE">
      <w:pPr>
        <w:numPr>
          <w:ilvl w:val="0"/>
          <w:numId w:val="11"/>
        </w:numPr>
        <w:spacing w:line="276" w:lineRule="auto"/>
        <w:ind w:hanging="862"/>
        <w:jc w:val="both"/>
      </w:pPr>
      <w:r>
        <w:t>Для участия в Фестивале в Оргкомитет предоставляются:</w:t>
      </w:r>
    </w:p>
    <w:p w:rsidR="00EF57CE" w:rsidRDefault="00EF57CE" w:rsidP="00EF57CE">
      <w:pPr>
        <w:spacing w:line="276" w:lineRule="auto"/>
        <w:jc w:val="both"/>
      </w:pPr>
    </w:p>
    <w:p w:rsidR="00EF57CE" w:rsidRDefault="00EF57CE" w:rsidP="00EF57CE">
      <w:pPr>
        <w:numPr>
          <w:ilvl w:val="0"/>
          <w:numId w:val="12"/>
        </w:numPr>
        <w:spacing w:line="276" w:lineRule="auto"/>
        <w:jc w:val="both"/>
      </w:pPr>
      <w:r>
        <w:rPr>
          <w:b/>
        </w:rPr>
        <w:t>Заявка на участие в Фестивале</w:t>
      </w:r>
      <w:r>
        <w:t xml:space="preserve"> (Приложение №1) заверенная подписью и печатью руководителя направляющей организации </w:t>
      </w:r>
      <w:r>
        <w:rPr>
          <w:color w:val="000000"/>
          <w:shd w:val="clear" w:color="auto" w:fill="FFFFFF"/>
        </w:rPr>
        <w:t>на электронный адрес</w:t>
      </w:r>
      <w:r>
        <w:t xml:space="preserve"> </w:t>
      </w:r>
      <w:hyperlink r:id="rId6" w:history="1">
        <w:r>
          <w:rPr>
            <w:rStyle w:val="a3"/>
            <w:lang w:val="en-US"/>
          </w:rPr>
          <w:t>E</w:t>
        </w:r>
        <w:r>
          <w:rPr>
            <w:rStyle w:val="a3"/>
          </w:rPr>
          <w:t>-</w:t>
        </w:r>
        <w:r>
          <w:rPr>
            <w:rStyle w:val="a3"/>
            <w:lang w:val="en-US"/>
          </w:rPr>
          <w:t>N</w:t>
        </w:r>
        <w:r>
          <w:rPr>
            <w:rStyle w:val="a3"/>
          </w:rPr>
          <w:t>-</w:t>
        </w:r>
        <w:r>
          <w:rPr>
            <w:rStyle w:val="a3"/>
            <w:lang w:val="en-US"/>
          </w:rPr>
          <w:t>Ogneva</w:t>
        </w:r>
        <w:r>
          <w:rPr>
            <w:rStyle w:val="a3"/>
          </w:rPr>
          <w:t>@</w:t>
        </w:r>
        <w:r>
          <w:rPr>
            <w:rStyle w:val="a3"/>
            <w:lang w:val="en-US"/>
          </w:rPr>
          <w:t>yandex</w:t>
        </w:r>
        <w:r>
          <w:rPr>
            <w:rStyle w:val="a3"/>
          </w:rPr>
          <w:t>.</w:t>
        </w:r>
        <w:proofErr w:type="spellStart"/>
        <w:r>
          <w:rPr>
            <w:rStyle w:val="a3"/>
            <w:lang w:val="en-US"/>
          </w:rPr>
          <w:t>ru</w:t>
        </w:r>
        <w:proofErr w:type="spellEnd"/>
      </w:hyperlink>
      <w:r>
        <w:t>.  Заявка является официальным документом для участия в Фестивале и состоит из формы заявки и списка участников.</w:t>
      </w:r>
    </w:p>
    <w:p w:rsidR="00EF57CE" w:rsidRDefault="00EF57CE" w:rsidP="00EF57CE">
      <w:pPr>
        <w:numPr>
          <w:ilvl w:val="0"/>
          <w:numId w:val="12"/>
        </w:numPr>
        <w:spacing w:line="276" w:lineRule="auto"/>
        <w:ind w:left="1418" w:hanging="709"/>
        <w:jc w:val="both"/>
      </w:pPr>
      <w:r>
        <w:rPr>
          <w:b/>
        </w:rPr>
        <w:t xml:space="preserve">Ссылка на видеозапись полной версии </w:t>
      </w:r>
      <w:r>
        <w:rPr>
          <w:b/>
          <w:color w:val="000000"/>
          <w:shd w:val="clear" w:color="auto" w:fill="FFFFFF"/>
        </w:rPr>
        <w:t xml:space="preserve">конкурсного спектакля </w:t>
      </w:r>
      <w:proofErr w:type="gramStart"/>
      <w:r>
        <w:rPr>
          <w:b/>
          <w:color w:val="000000"/>
          <w:shd w:val="clear" w:color="auto" w:fill="FFFFFF"/>
        </w:rPr>
        <w:t xml:space="preserve">( </w:t>
      </w:r>
      <w:proofErr w:type="gramEnd"/>
      <w:r>
        <w:rPr>
          <w:b/>
          <w:color w:val="000000"/>
          <w:shd w:val="clear" w:color="auto" w:fill="FFFFFF"/>
        </w:rPr>
        <w:t>приложение к заявке на фестиваль-конкурс)</w:t>
      </w:r>
      <w:r>
        <w:rPr>
          <w:color w:val="000000"/>
          <w:shd w:val="clear" w:color="auto" w:fill="FFFFFF"/>
        </w:rPr>
        <w:t xml:space="preserve"> на   электронный адрес  </w:t>
      </w:r>
      <w:hyperlink r:id="rId7" w:history="1">
        <w:r>
          <w:rPr>
            <w:rStyle w:val="a3"/>
            <w:lang w:val="en-US"/>
          </w:rPr>
          <w:t>E</w:t>
        </w:r>
        <w:r>
          <w:rPr>
            <w:rStyle w:val="a3"/>
          </w:rPr>
          <w:t>-</w:t>
        </w:r>
        <w:r>
          <w:rPr>
            <w:rStyle w:val="a3"/>
            <w:lang w:val="en-US"/>
          </w:rPr>
          <w:t>N</w:t>
        </w:r>
        <w:r>
          <w:rPr>
            <w:rStyle w:val="a3"/>
          </w:rPr>
          <w:t>-</w:t>
        </w:r>
        <w:r>
          <w:rPr>
            <w:rStyle w:val="a3"/>
            <w:lang w:val="en-US"/>
          </w:rPr>
          <w:t>Ogneva</w:t>
        </w:r>
        <w:r>
          <w:rPr>
            <w:rStyle w:val="a3"/>
          </w:rPr>
          <w:t>@</w:t>
        </w:r>
        <w:r>
          <w:rPr>
            <w:rStyle w:val="a3"/>
            <w:lang w:val="en-US"/>
          </w:rPr>
          <w:t>yandex</w:t>
        </w:r>
        <w:r>
          <w:rPr>
            <w:rStyle w:val="a3"/>
          </w:rPr>
          <w:t>.</w:t>
        </w:r>
        <w:proofErr w:type="spellStart"/>
        <w:r>
          <w:rPr>
            <w:rStyle w:val="a3"/>
            <w:lang w:val="en-US"/>
          </w:rPr>
          <w:t>ru</w:t>
        </w:r>
        <w:proofErr w:type="spellEnd"/>
      </w:hyperlink>
      <w:r>
        <w:t>.</w:t>
      </w:r>
      <w:r>
        <w:rPr>
          <w:color w:val="000000"/>
          <w:shd w:val="clear" w:color="auto" w:fill="FFFFFF"/>
        </w:rPr>
        <w:t xml:space="preserve">. Видео спектакля должно быть выложено одним файлом  в формате </w:t>
      </w:r>
      <w:r>
        <w:rPr>
          <w:color w:val="000000"/>
        </w:rPr>
        <w:t>*.</w:t>
      </w:r>
      <w:proofErr w:type="spellStart"/>
      <w:r>
        <w:rPr>
          <w:color w:val="000000"/>
        </w:rPr>
        <w:t>avi</w:t>
      </w:r>
      <w:proofErr w:type="spellEnd"/>
      <w:r>
        <w:rPr>
          <w:color w:val="000000"/>
        </w:rPr>
        <w:t>; *.</w:t>
      </w:r>
      <w:r>
        <w:rPr>
          <w:color w:val="000000"/>
          <w:lang w:val="en-US"/>
        </w:rPr>
        <w:t>m</w:t>
      </w:r>
      <w:proofErr w:type="spellStart"/>
      <w:r>
        <w:rPr>
          <w:color w:val="000000"/>
        </w:rPr>
        <w:t>pg</w:t>
      </w:r>
      <w:proofErr w:type="spellEnd"/>
      <w:r>
        <w:rPr>
          <w:color w:val="000000"/>
        </w:rPr>
        <w:t xml:space="preserve"> в облачное хранилище.</w:t>
      </w:r>
    </w:p>
    <w:p w:rsidR="00EF57CE" w:rsidRDefault="00EF57CE" w:rsidP="00EF57CE">
      <w:pPr>
        <w:numPr>
          <w:ilvl w:val="0"/>
          <w:numId w:val="11"/>
        </w:numPr>
        <w:tabs>
          <w:tab w:val="left" w:pos="709"/>
        </w:tabs>
        <w:spacing w:line="276" w:lineRule="auto"/>
        <w:ind w:hanging="862"/>
        <w:jc w:val="both"/>
      </w:pPr>
      <w:r>
        <w:t>Художественный руководитель Фестиваля, совместно с технической группой (звукорежиссёр, художник по свету, художник-декоратор), назначенной  Оргкомитетом,  оставляют за собой право на согласование и корректирование технического задания (Приложение №2) с коллективами-участниками Фестиваля, исходя из технических возможностей.</w:t>
      </w:r>
    </w:p>
    <w:p w:rsidR="00EF57CE" w:rsidRDefault="00EF57CE" w:rsidP="00EF57CE">
      <w:pPr>
        <w:spacing w:line="276" w:lineRule="auto"/>
        <w:jc w:val="both"/>
      </w:pPr>
    </w:p>
    <w:p w:rsidR="00EF57CE" w:rsidRDefault="00EF57CE" w:rsidP="00EF57CE">
      <w:pPr>
        <w:spacing w:line="276" w:lineRule="auto"/>
        <w:ind w:firstLine="540"/>
        <w:jc w:val="center"/>
        <w:rPr>
          <w:b/>
        </w:rPr>
      </w:pPr>
      <w:r>
        <w:rPr>
          <w:b/>
        </w:rPr>
        <w:t>10. Порядок проведения, критерии отбора конкурсных спектаклей</w:t>
      </w:r>
    </w:p>
    <w:p w:rsidR="00EF57CE" w:rsidRDefault="00EF57CE" w:rsidP="00EF57CE">
      <w:pPr>
        <w:spacing w:line="276" w:lineRule="auto"/>
        <w:ind w:firstLine="540"/>
        <w:jc w:val="center"/>
        <w:rPr>
          <w:b/>
        </w:rPr>
      </w:pPr>
    </w:p>
    <w:p w:rsidR="00EF57CE" w:rsidRDefault="00EF57CE" w:rsidP="00EF57CE">
      <w:pPr>
        <w:numPr>
          <w:ilvl w:val="0"/>
          <w:numId w:val="13"/>
        </w:numPr>
        <w:spacing w:line="276" w:lineRule="auto"/>
        <w:ind w:hanging="862"/>
        <w:jc w:val="both"/>
      </w:pPr>
      <w:r>
        <w:t>Жюри осуществляет предварительный просмотр конкурсных спектаклей.</w:t>
      </w:r>
    </w:p>
    <w:p w:rsidR="00EF57CE" w:rsidRDefault="00EF57CE" w:rsidP="00EF57CE">
      <w:pPr>
        <w:numPr>
          <w:ilvl w:val="0"/>
          <w:numId w:val="14"/>
        </w:numPr>
        <w:spacing w:line="276" w:lineRule="auto"/>
        <w:ind w:left="1560" w:hanging="851"/>
        <w:jc w:val="both"/>
      </w:pPr>
      <w:r>
        <w:t>Один любительский театральный коллектив имеет право подать на конкурс только один спектакль.</w:t>
      </w:r>
    </w:p>
    <w:p w:rsidR="00EF57CE" w:rsidRDefault="00EF57CE" w:rsidP="00EF57CE">
      <w:pPr>
        <w:numPr>
          <w:ilvl w:val="0"/>
          <w:numId w:val="14"/>
        </w:numPr>
        <w:spacing w:line="276" w:lineRule="auto"/>
        <w:ind w:left="1560" w:hanging="851"/>
        <w:jc w:val="both"/>
      </w:pPr>
      <w:r>
        <w:t xml:space="preserve">Все коллективы, приславшие заявки и принявшие участие </w:t>
      </w:r>
      <w:r>
        <w:br/>
        <w:t>в Фестивале, получают дипломы участников Фестиваля.</w:t>
      </w:r>
    </w:p>
    <w:p w:rsidR="00EF57CE" w:rsidRDefault="00EF57CE" w:rsidP="00EF57CE">
      <w:pPr>
        <w:numPr>
          <w:ilvl w:val="0"/>
          <w:numId w:val="13"/>
        </w:numPr>
        <w:tabs>
          <w:tab w:val="left" w:pos="720"/>
          <w:tab w:val="left" w:pos="1080"/>
        </w:tabs>
        <w:spacing w:line="276" w:lineRule="auto"/>
        <w:ind w:hanging="862"/>
        <w:jc w:val="both"/>
      </w:pPr>
      <w:r>
        <w:t>Основные критерии оценки конкурсных спектаклей:</w:t>
      </w:r>
    </w:p>
    <w:p w:rsidR="00EF57CE" w:rsidRDefault="00EF57CE" w:rsidP="00EF57CE">
      <w:pPr>
        <w:numPr>
          <w:ilvl w:val="0"/>
          <w:numId w:val="15"/>
        </w:numPr>
        <w:spacing w:line="276" w:lineRule="auto"/>
        <w:ind w:hanging="11"/>
        <w:jc w:val="both"/>
      </w:pPr>
      <w:r>
        <w:t>оригинальность режиссёрского решения спектакля;</w:t>
      </w:r>
    </w:p>
    <w:p w:rsidR="00EF57CE" w:rsidRDefault="00EF57CE" w:rsidP="00EF57CE">
      <w:pPr>
        <w:numPr>
          <w:ilvl w:val="0"/>
          <w:numId w:val="15"/>
        </w:numPr>
        <w:spacing w:line="276" w:lineRule="auto"/>
        <w:ind w:hanging="11"/>
        <w:jc w:val="both"/>
      </w:pPr>
      <w:r>
        <w:t>качественный уровень актёрских работ;</w:t>
      </w:r>
    </w:p>
    <w:p w:rsidR="00EF57CE" w:rsidRDefault="00EF57CE" w:rsidP="00EF57CE">
      <w:pPr>
        <w:numPr>
          <w:ilvl w:val="0"/>
          <w:numId w:val="15"/>
        </w:numPr>
        <w:spacing w:line="276" w:lineRule="auto"/>
        <w:ind w:hanging="11"/>
        <w:jc w:val="both"/>
      </w:pPr>
      <w:r>
        <w:t>целостность спектакля.</w:t>
      </w:r>
    </w:p>
    <w:p w:rsidR="00EF57CE" w:rsidRDefault="00EF57CE" w:rsidP="00EF57CE">
      <w:pPr>
        <w:numPr>
          <w:ilvl w:val="0"/>
          <w:numId w:val="13"/>
        </w:numPr>
        <w:spacing w:line="276" w:lineRule="auto"/>
        <w:ind w:hanging="862"/>
        <w:jc w:val="both"/>
      </w:pPr>
      <w:r>
        <w:rPr>
          <w:b/>
        </w:rPr>
        <w:lastRenderedPageBreak/>
        <w:t>Время конкурсного спектакля – не менее 40 и не более 80 минут.</w:t>
      </w:r>
      <w:r>
        <w:t xml:space="preserve"> Ограничений по тематике спектаклей нет. </w:t>
      </w:r>
    </w:p>
    <w:p w:rsidR="00EF57CE" w:rsidRDefault="00EF57CE" w:rsidP="00EF57CE">
      <w:pPr>
        <w:numPr>
          <w:ilvl w:val="0"/>
          <w:numId w:val="13"/>
        </w:numPr>
        <w:spacing w:line="276" w:lineRule="auto"/>
        <w:ind w:hanging="862"/>
        <w:jc w:val="both"/>
      </w:pPr>
      <w:r>
        <w:t xml:space="preserve">Коллективу, представившему спектакль, предоставляется </w:t>
      </w:r>
      <w:r>
        <w:rPr>
          <w:b/>
        </w:rPr>
        <w:t>репетиционное время на сцене не менее 1 и не более 1,5 часов вместе с техническими службами</w:t>
      </w:r>
      <w:r>
        <w:t xml:space="preserve"> (персонал, обеспечивающий проведение репетиции сценическим оборудованием). </w:t>
      </w:r>
    </w:p>
    <w:p w:rsidR="00EF57CE" w:rsidRDefault="00EF57CE" w:rsidP="00EF57CE">
      <w:pPr>
        <w:numPr>
          <w:ilvl w:val="0"/>
          <w:numId w:val="13"/>
        </w:numPr>
        <w:spacing w:line="276" w:lineRule="auto"/>
        <w:ind w:hanging="862"/>
        <w:jc w:val="both"/>
      </w:pPr>
      <w:r>
        <w:t>Участники любительских театральных коллективов должны быть готовы к выступлению не позднее, чем за 5 минут до времени начала спектакля, обозначенного в программе Фестиваля.</w:t>
      </w:r>
    </w:p>
    <w:p w:rsidR="00EF57CE" w:rsidRDefault="00EF57CE" w:rsidP="00EF57CE">
      <w:pPr>
        <w:numPr>
          <w:ilvl w:val="0"/>
          <w:numId w:val="13"/>
        </w:numPr>
        <w:spacing w:line="276" w:lineRule="auto"/>
        <w:ind w:hanging="862"/>
        <w:jc w:val="both"/>
      </w:pPr>
      <w:r>
        <w:t xml:space="preserve">Любительским театральным коллективам необходимо иметь несколько экземпляров фонограммы спектакля на цифровых носителях в формате </w:t>
      </w:r>
      <w:r>
        <w:rPr>
          <w:lang w:val="en-US"/>
        </w:rPr>
        <w:t>WAV</w:t>
      </w:r>
      <w:r>
        <w:t xml:space="preserve"> или </w:t>
      </w:r>
      <w:r>
        <w:rPr>
          <w:lang w:val="en-US"/>
        </w:rPr>
        <w:t>MP</w:t>
      </w:r>
      <w:r>
        <w:t xml:space="preserve">3 и подробную партитуру для музыкального и светового оформления спектакля в напечатанном виде. </w:t>
      </w:r>
    </w:p>
    <w:p w:rsidR="00EF57CE" w:rsidRDefault="00EF57CE" w:rsidP="00EF57CE">
      <w:pPr>
        <w:numPr>
          <w:ilvl w:val="0"/>
          <w:numId w:val="13"/>
        </w:numPr>
        <w:spacing w:line="276" w:lineRule="auto"/>
        <w:ind w:hanging="862"/>
        <w:jc w:val="both"/>
      </w:pPr>
      <w:r>
        <w:t>Для удобства работы жюри во время проведения  Фестиваля любительским театральным коллективам необходимо иметь программку конкурсного спектакля в нескольких (минимум 10) экземплярах.</w:t>
      </w:r>
    </w:p>
    <w:p w:rsidR="00EF57CE" w:rsidRDefault="00EF57CE" w:rsidP="00EF57CE">
      <w:pPr>
        <w:ind w:firstLine="540"/>
        <w:jc w:val="center"/>
        <w:rPr>
          <w:b/>
        </w:rPr>
      </w:pPr>
    </w:p>
    <w:p w:rsidR="00EF57CE" w:rsidRDefault="00EF57CE" w:rsidP="00EF57CE">
      <w:pPr>
        <w:ind w:firstLine="540"/>
        <w:jc w:val="center"/>
        <w:rPr>
          <w:b/>
        </w:rPr>
      </w:pPr>
      <w:r>
        <w:rPr>
          <w:b/>
        </w:rPr>
        <w:t>11. Жюри фестиваля. Порядок  определения победителей фестиваля.</w:t>
      </w:r>
    </w:p>
    <w:p w:rsidR="00EF57CE" w:rsidRDefault="00EF57CE" w:rsidP="00EF57CE">
      <w:pPr>
        <w:ind w:firstLine="540"/>
        <w:jc w:val="center"/>
        <w:rPr>
          <w:b/>
        </w:rPr>
      </w:pPr>
    </w:p>
    <w:p w:rsidR="00EF57CE" w:rsidRDefault="00EF57CE" w:rsidP="00EF57CE">
      <w:pPr>
        <w:numPr>
          <w:ilvl w:val="0"/>
          <w:numId w:val="16"/>
        </w:numPr>
        <w:ind w:hanging="862"/>
        <w:jc w:val="both"/>
      </w:pPr>
      <w:r>
        <w:t xml:space="preserve">На фестивале работает альтернативное и профессиональное жюри. </w:t>
      </w:r>
    </w:p>
    <w:p w:rsidR="00EF57CE" w:rsidRDefault="00EF57CE" w:rsidP="00EF57CE">
      <w:pPr>
        <w:numPr>
          <w:ilvl w:val="0"/>
          <w:numId w:val="16"/>
        </w:numPr>
        <w:ind w:hanging="862"/>
        <w:jc w:val="both"/>
      </w:pPr>
      <w:r>
        <w:t>Альтернативное жюри состоит из зрителей различных целевых групп, которые ведут ежедневное обсуждение и разбор спектаклей, делятся своим мнением об актёрских и режиссёрских работах и по итогам голосования вручают приз зрительских симпатий за лучшие женскую и мужскую роли. Решение о составе альтернативного жюри принимает Оргкомитет.</w:t>
      </w:r>
    </w:p>
    <w:p w:rsidR="00EF57CE" w:rsidRDefault="00EF57CE" w:rsidP="00EF57CE">
      <w:pPr>
        <w:numPr>
          <w:ilvl w:val="0"/>
          <w:numId w:val="16"/>
        </w:numPr>
        <w:ind w:hanging="862"/>
        <w:jc w:val="both"/>
      </w:pPr>
      <w:r>
        <w:t>Профессиональное жюри состоит из театральных специалистов. Жюри оценивает деятельность участников в ходе фестиваля-конкурса, подводит итоги и определяет победителей во всех номинациях. Состав  профессионального жюри утверждает Оргкомитет.</w:t>
      </w:r>
    </w:p>
    <w:p w:rsidR="00EF57CE" w:rsidRDefault="00EF57CE" w:rsidP="00EF57CE">
      <w:pPr>
        <w:numPr>
          <w:ilvl w:val="0"/>
          <w:numId w:val="16"/>
        </w:numPr>
        <w:ind w:hanging="862"/>
        <w:jc w:val="both"/>
      </w:pPr>
      <w:r>
        <w:t>Решение о присуждении номинаций в конкурсе спектаклей принимается на финальном заседании жюри, где в процессе обсуждения прямым голосованием решаются спорные вопросы, возникшие при предъявлении индивидуального протокола каждого члена жюри. Индивидуальные протоколы каждый член жюри заполняет после просмотра всей конкурсной программы исходя из вышеозначенных критериев отбора конкурсных спектаклей (пункт 10.2.)</w:t>
      </w:r>
    </w:p>
    <w:p w:rsidR="00EF57CE" w:rsidRDefault="00EF57CE" w:rsidP="00EF57CE">
      <w:pPr>
        <w:numPr>
          <w:ilvl w:val="0"/>
          <w:numId w:val="16"/>
        </w:numPr>
        <w:ind w:hanging="862"/>
        <w:jc w:val="both"/>
      </w:pPr>
      <w:r>
        <w:t>Все решения жюри заносятся в общий протокол финального заседания жюри и подписываются всеми членами жюри.</w:t>
      </w:r>
    </w:p>
    <w:p w:rsidR="00EF57CE" w:rsidRDefault="00EF57CE" w:rsidP="00EF57CE">
      <w:pPr>
        <w:numPr>
          <w:ilvl w:val="0"/>
          <w:numId w:val="16"/>
        </w:numPr>
        <w:ind w:hanging="862"/>
        <w:jc w:val="both"/>
      </w:pPr>
      <w:r>
        <w:t>Каждый член жюри обладает одним голосом, а Председатель жюри имеет право решающего голоса.</w:t>
      </w:r>
    </w:p>
    <w:p w:rsidR="00EF57CE" w:rsidRDefault="00EF57CE" w:rsidP="00EF57CE">
      <w:pPr>
        <w:numPr>
          <w:ilvl w:val="0"/>
          <w:numId w:val="16"/>
        </w:numPr>
        <w:ind w:hanging="862"/>
        <w:jc w:val="both"/>
      </w:pPr>
      <w:r>
        <w:t>Оргкомитет самостоятельно определяет победителей в номинации «Удивительная ВСТРЕЧА».</w:t>
      </w:r>
    </w:p>
    <w:p w:rsidR="00EF57CE" w:rsidRDefault="00EF57CE" w:rsidP="00EF57CE">
      <w:pPr>
        <w:ind w:firstLine="540"/>
        <w:jc w:val="both"/>
      </w:pPr>
    </w:p>
    <w:p w:rsidR="00EF57CE" w:rsidRDefault="00EF57CE" w:rsidP="00EF57CE">
      <w:pPr>
        <w:spacing w:line="276" w:lineRule="auto"/>
        <w:ind w:firstLine="540"/>
        <w:jc w:val="center"/>
        <w:rPr>
          <w:b/>
        </w:rPr>
      </w:pPr>
      <w:r>
        <w:rPr>
          <w:b/>
        </w:rPr>
        <w:t>12. Награждение победителей Фестиваля</w:t>
      </w:r>
    </w:p>
    <w:p w:rsidR="00EF57CE" w:rsidRDefault="00EF57CE" w:rsidP="00EF57CE">
      <w:pPr>
        <w:spacing w:line="276" w:lineRule="auto"/>
        <w:ind w:left="709" w:hanging="709"/>
        <w:jc w:val="center"/>
        <w:rPr>
          <w:b/>
        </w:rPr>
      </w:pPr>
    </w:p>
    <w:p w:rsidR="00EF57CE" w:rsidRDefault="00EF57CE" w:rsidP="00EF57CE">
      <w:pPr>
        <w:numPr>
          <w:ilvl w:val="0"/>
          <w:numId w:val="17"/>
        </w:numPr>
        <w:tabs>
          <w:tab w:val="left" w:pos="1080"/>
        </w:tabs>
        <w:spacing w:line="276" w:lineRule="auto"/>
        <w:ind w:left="709" w:hanging="709"/>
        <w:jc w:val="both"/>
      </w:pPr>
      <w:r>
        <w:t>В программе Фестиваля присваиваются следующие звания:</w:t>
      </w:r>
    </w:p>
    <w:p w:rsidR="00EF57CE" w:rsidRDefault="00EF57CE" w:rsidP="00EF57CE">
      <w:pPr>
        <w:numPr>
          <w:ilvl w:val="0"/>
          <w:numId w:val="18"/>
        </w:numPr>
        <w:tabs>
          <w:tab w:val="left" w:pos="1080"/>
          <w:tab w:val="left" w:pos="5580"/>
        </w:tabs>
        <w:spacing w:line="276" w:lineRule="auto"/>
        <w:ind w:hanging="11"/>
        <w:jc w:val="both"/>
      </w:pPr>
      <w:r>
        <w:t>Гран-при Фестиваля</w:t>
      </w:r>
      <w:r>
        <w:tab/>
        <w:t>- 1</w:t>
      </w:r>
      <w:r>
        <w:tab/>
      </w:r>
      <w:r>
        <w:tab/>
      </w:r>
      <w:r>
        <w:tab/>
      </w:r>
      <w:r>
        <w:tab/>
      </w:r>
      <w:r>
        <w:tab/>
        <w:t xml:space="preserve">  </w:t>
      </w:r>
    </w:p>
    <w:p w:rsidR="00EF57CE" w:rsidRDefault="00EF57CE" w:rsidP="00EF57CE">
      <w:pPr>
        <w:numPr>
          <w:ilvl w:val="0"/>
          <w:numId w:val="18"/>
        </w:numPr>
        <w:tabs>
          <w:tab w:val="left" w:pos="1080"/>
          <w:tab w:val="left" w:pos="5580"/>
          <w:tab w:val="left" w:pos="5760"/>
        </w:tabs>
        <w:spacing w:line="276" w:lineRule="auto"/>
        <w:ind w:hanging="11"/>
        <w:jc w:val="both"/>
      </w:pPr>
      <w:r>
        <w:t xml:space="preserve">Лауреат  </w:t>
      </w:r>
      <w:r>
        <w:tab/>
        <w:t>- 3</w:t>
      </w:r>
      <w:r>
        <w:tab/>
      </w:r>
      <w:r>
        <w:tab/>
      </w:r>
      <w:r>
        <w:tab/>
      </w:r>
      <w:r>
        <w:tab/>
      </w:r>
      <w:r>
        <w:tab/>
      </w:r>
    </w:p>
    <w:p w:rsidR="00EF57CE" w:rsidRDefault="00EF57CE" w:rsidP="00EF57CE">
      <w:pPr>
        <w:numPr>
          <w:ilvl w:val="0"/>
          <w:numId w:val="18"/>
        </w:numPr>
        <w:tabs>
          <w:tab w:val="left" w:pos="720"/>
          <w:tab w:val="left" w:pos="1080"/>
        </w:tabs>
        <w:spacing w:line="276" w:lineRule="auto"/>
        <w:ind w:hanging="11"/>
        <w:jc w:val="both"/>
      </w:pPr>
      <w:r>
        <w:t xml:space="preserve">Диплом 1-ой степени                 </w:t>
      </w:r>
      <w:r>
        <w:tab/>
      </w:r>
      <w:r>
        <w:tab/>
      </w:r>
      <w:r>
        <w:tab/>
      </w:r>
    </w:p>
    <w:p w:rsidR="00EF57CE" w:rsidRDefault="00EF57CE" w:rsidP="00EF57CE">
      <w:pPr>
        <w:numPr>
          <w:ilvl w:val="0"/>
          <w:numId w:val="18"/>
        </w:numPr>
        <w:tabs>
          <w:tab w:val="left" w:pos="720"/>
          <w:tab w:val="left" w:pos="1080"/>
        </w:tabs>
        <w:spacing w:line="276" w:lineRule="auto"/>
        <w:ind w:hanging="11"/>
        <w:jc w:val="both"/>
      </w:pPr>
      <w:r>
        <w:t>Диплом 2-ой степени</w:t>
      </w:r>
    </w:p>
    <w:p w:rsidR="00EF57CE" w:rsidRDefault="00EF57CE" w:rsidP="00EF57CE">
      <w:pPr>
        <w:numPr>
          <w:ilvl w:val="0"/>
          <w:numId w:val="18"/>
        </w:numPr>
        <w:tabs>
          <w:tab w:val="left" w:pos="720"/>
          <w:tab w:val="left" w:pos="1080"/>
        </w:tabs>
        <w:spacing w:line="276" w:lineRule="auto"/>
        <w:ind w:hanging="11"/>
        <w:jc w:val="both"/>
      </w:pPr>
      <w:r>
        <w:t xml:space="preserve">Диплом 3-ей степени                  </w:t>
      </w:r>
    </w:p>
    <w:p w:rsidR="00EF57CE" w:rsidRDefault="00EF57CE" w:rsidP="00EF57CE">
      <w:pPr>
        <w:numPr>
          <w:ilvl w:val="0"/>
          <w:numId w:val="18"/>
        </w:numPr>
        <w:tabs>
          <w:tab w:val="left" w:pos="720"/>
          <w:tab w:val="left" w:pos="1080"/>
        </w:tabs>
        <w:spacing w:line="276" w:lineRule="auto"/>
        <w:ind w:hanging="11"/>
        <w:jc w:val="both"/>
      </w:pPr>
      <w:r>
        <w:lastRenderedPageBreak/>
        <w:t>Дипломант Фестиваля</w:t>
      </w:r>
    </w:p>
    <w:p w:rsidR="00EF57CE" w:rsidRDefault="00EF57CE" w:rsidP="00EF57CE">
      <w:pPr>
        <w:tabs>
          <w:tab w:val="left" w:pos="720"/>
        </w:tabs>
        <w:spacing w:line="276" w:lineRule="auto"/>
        <w:ind w:left="709"/>
        <w:jc w:val="both"/>
      </w:pPr>
      <w:r>
        <w:t>Кол-во дипломов 1-ой, 2-ой, 3-ей степени и Дипломанты определяется по итогам показа конкурсных спектаклей на Фестивале.</w:t>
      </w:r>
    </w:p>
    <w:p w:rsidR="00EF57CE" w:rsidRDefault="00EF57CE" w:rsidP="00EF57CE">
      <w:pPr>
        <w:numPr>
          <w:ilvl w:val="0"/>
          <w:numId w:val="17"/>
        </w:numPr>
        <w:tabs>
          <w:tab w:val="left" w:pos="709"/>
        </w:tabs>
        <w:spacing w:line="276" w:lineRule="auto"/>
        <w:ind w:left="709" w:hanging="709"/>
        <w:jc w:val="both"/>
      </w:pPr>
      <w:r>
        <w:t>Участники получают дипломы Фестиваля по следующим персональным номинациям:</w:t>
      </w:r>
    </w:p>
    <w:p w:rsidR="00EF57CE" w:rsidRDefault="00EF57CE" w:rsidP="00EF57CE">
      <w:pPr>
        <w:numPr>
          <w:ilvl w:val="0"/>
          <w:numId w:val="19"/>
        </w:numPr>
        <w:spacing w:line="276" w:lineRule="auto"/>
        <w:ind w:left="1134" w:right="-24" w:hanging="425"/>
        <w:jc w:val="both"/>
      </w:pPr>
      <w:r>
        <w:t>Лучшая мужская роль</w:t>
      </w:r>
      <w:r>
        <w:tab/>
      </w:r>
      <w:r>
        <w:tab/>
      </w:r>
      <w:r>
        <w:tab/>
      </w:r>
      <w:r>
        <w:tab/>
      </w:r>
      <w:r>
        <w:tab/>
        <w:t>-1</w:t>
      </w:r>
    </w:p>
    <w:p w:rsidR="00EF57CE" w:rsidRDefault="00EF57CE" w:rsidP="00EF57CE">
      <w:pPr>
        <w:numPr>
          <w:ilvl w:val="0"/>
          <w:numId w:val="19"/>
        </w:numPr>
        <w:spacing w:line="276" w:lineRule="auto"/>
        <w:ind w:left="1134" w:right="-24" w:hanging="425"/>
        <w:jc w:val="both"/>
      </w:pPr>
      <w:r>
        <w:t>Лучшая женская роль</w:t>
      </w:r>
      <w:r>
        <w:tab/>
      </w:r>
      <w:r>
        <w:tab/>
      </w:r>
      <w:r>
        <w:tab/>
      </w:r>
      <w:r>
        <w:tab/>
      </w:r>
      <w:r>
        <w:tab/>
        <w:t>-1</w:t>
      </w:r>
    </w:p>
    <w:p w:rsidR="00EF57CE" w:rsidRDefault="00EF57CE" w:rsidP="00EF57CE">
      <w:pPr>
        <w:numPr>
          <w:ilvl w:val="0"/>
          <w:numId w:val="19"/>
        </w:numPr>
        <w:spacing w:line="276" w:lineRule="auto"/>
        <w:ind w:left="1134" w:right="-24" w:hanging="425"/>
        <w:jc w:val="both"/>
      </w:pPr>
      <w:r>
        <w:t>Лучшая мужская роль второго плана</w:t>
      </w:r>
      <w:r>
        <w:tab/>
      </w:r>
      <w:r>
        <w:tab/>
      </w:r>
      <w:r>
        <w:tab/>
        <w:t>-2</w:t>
      </w:r>
    </w:p>
    <w:p w:rsidR="00EF57CE" w:rsidRDefault="00EF57CE" w:rsidP="00EF57CE">
      <w:pPr>
        <w:numPr>
          <w:ilvl w:val="0"/>
          <w:numId w:val="19"/>
        </w:numPr>
        <w:spacing w:line="276" w:lineRule="auto"/>
        <w:ind w:left="1134" w:right="-24" w:hanging="425"/>
        <w:jc w:val="both"/>
      </w:pPr>
      <w:r>
        <w:t>Лучшая женская роль второго плана</w:t>
      </w:r>
      <w:r>
        <w:tab/>
      </w:r>
      <w:r>
        <w:tab/>
      </w:r>
      <w:r>
        <w:tab/>
        <w:t>-2</w:t>
      </w:r>
    </w:p>
    <w:p w:rsidR="00EF57CE" w:rsidRDefault="00EF57CE" w:rsidP="00EF57CE">
      <w:pPr>
        <w:numPr>
          <w:ilvl w:val="0"/>
          <w:numId w:val="19"/>
        </w:numPr>
        <w:spacing w:line="276" w:lineRule="auto"/>
        <w:ind w:left="1134" w:right="-24" w:hanging="425"/>
        <w:jc w:val="both"/>
      </w:pPr>
      <w:r>
        <w:t>За музыкальное оформление спектакля</w:t>
      </w:r>
      <w:r>
        <w:tab/>
      </w:r>
      <w:r>
        <w:tab/>
        <w:t>-1</w:t>
      </w:r>
    </w:p>
    <w:p w:rsidR="00EF57CE" w:rsidRDefault="008A1008" w:rsidP="00EF57CE">
      <w:pPr>
        <w:numPr>
          <w:ilvl w:val="0"/>
          <w:numId w:val="19"/>
        </w:numPr>
        <w:spacing w:line="276" w:lineRule="auto"/>
        <w:ind w:left="1134" w:right="-24" w:hanging="425"/>
        <w:jc w:val="both"/>
      </w:pPr>
      <w:r>
        <w:t>За лучшую сценографию</w:t>
      </w:r>
      <w:r>
        <w:tab/>
      </w:r>
      <w:r>
        <w:tab/>
      </w:r>
      <w:r>
        <w:tab/>
      </w:r>
      <w:r>
        <w:tab/>
      </w:r>
      <w:r w:rsidR="00EF57CE">
        <w:t>-1</w:t>
      </w:r>
    </w:p>
    <w:p w:rsidR="00EF57CE" w:rsidRDefault="00EF57CE" w:rsidP="00EF57CE">
      <w:pPr>
        <w:numPr>
          <w:ilvl w:val="0"/>
          <w:numId w:val="19"/>
        </w:numPr>
        <w:spacing w:line="276" w:lineRule="auto"/>
        <w:ind w:left="1134" w:right="-24" w:hanging="425"/>
        <w:jc w:val="both"/>
      </w:pPr>
      <w:r>
        <w:t>За лучшую режиссуру</w:t>
      </w:r>
      <w:r>
        <w:tab/>
      </w:r>
      <w:r>
        <w:tab/>
      </w:r>
      <w:r>
        <w:tab/>
      </w:r>
      <w:r>
        <w:tab/>
      </w:r>
      <w:r>
        <w:tab/>
        <w:t>-1</w:t>
      </w:r>
    </w:p>
    <w:p w:rsidR="00EF57CE" w:rsidRDefault="00EF57CE" w:rsidP="00EF57CE">
      <w:pPr>
        <w:numPr>
          <w:ilvl w:val="0"/>
          <w:numId w:val="19"/>
        </w:numPr>
        <w:spacing w:line="276" w:lineRule="auto"/>
        <w:ind w:left="1134" w:right="-24" w:hanging="425"/>
        <w:jc w:val="both"/>
      </w:pPr>
      <w:r>
        <w:t>За лучшие костюмы</w:t>
      </w:r>
      <w:r>
        <w:tab/>
      </w:r>
      <w:r>
        <w:tab/>
      </w:r>
      <w:r>
        <w:tab/>
      </w:r>
      <w:r>
        <w:tab/>
      </w:r>
      <w:r>
        <w:tab/>
        <w:t>-1</w:t>
      </w:r>
    </w:p>
    <w:p w:rsidR="00EF57CE" w:rsidRDefault="00EF57CE" w:rsidP="00EF57CE">
      <w:pPr>
        <w:numPr>
          <w:ilvl w:val="0"/>
          <w:numId w:val="19"/>
        </w:numPr>
        <w:spacing w:line="276" w:lineRule="auto"/>
        <w:ind w:left="1134" w:right="-24" w:hanging="425"/>
        <w:jc w:val="both"/>
      </w:pPr>
      <w:r>
        <w:t>Удивительная ВСТРЕЧА</w:t>
      </w:r>
      <w:r>
        <w:tab/>
      </w:r>
      <w:r>
        <w:tab/>
      </w:r>
      <w:r>
        <w:tab/>
      </w:r>
      <w:r>
        <w:tab/>
        <w:t>-2</w:t>
      </w:r>
    </w:p>
    <w:p w:rsidR="00EF57CE" w:rsidRDefault="00EF57CE" w:rsidP="00EF57CE">
      <w:pPr>
        <w:numPr>
          <w:ilvl w:val="0"/>
          <w:numId w:val="19"/>
        </w:numPr>
        <w:spacing w:line="276" w:lineRule="auto"/>
        <w:ind w:left="1134" w:right="-24" w:hanging="425"/>
        <w:jc w:val="both"/>
      </w:pPr>
      <w:r>
        <w:t>Приз зрительских симпатий</w:t>
      </w:r>
      <w:r>
        <w:tab/>
      </w:r>
      <w:r>
        <w:tab/>
      </w:r>
      <w:r>
        <w:tab/>
      </w:r>
      <w:r>
        <w:tab/>
        <w:t>-2</w:t>
      </w:r>
    </w:p>
    <w:p w:rsidR="00EF57CE" w:rsidRDefault="00EF57CE" w:rsidP="00EF57CE">
      <w:pPr>
        <w:numPr>
          <w:ilvl w:val="0"/>
          <w:numId w:val="17"/>
        </w:numPr>
        <w:spacing w:line="276" w:lineRule="auto"/>
        <w:ind w:left="709" w:hanging="709"/>
        <w:jc w:val="both"/>
      </w:pPr>
      <w:r>
        <w:t xml:space="preserve">При подведении итогов Фестиваля жюри имеет право на пересмотр не более трёх номинаций. </w:t>
      </w:r>
    </w:p>
    <w:p w:rsidR="00EF57CE" w:rsidRDefault="00EF57CE" w:rsidP="00EF57CE">
      <w:pPr>
        <w:numPr>
          <w:ilvl w:val="0"/>
          <w:numId w:val="17"/>
        </w:numPr>
        <w:spacing w:line="276" w:lineRule="auto"/>
        <w:ind w:left="709" w:hanging="709"/>
        <w:jc w:val="both"/>
      </w:pPr>
      <w:r>
        <w:t>Специальные призы могут быть учреждены членами жюри только по согласованию с Оргкомитетом.</w:t>
      </w:r>
    </w:p>
    <w:p w:rsidR="00EF57CE" w:rsidRDefault="00EF57CE" w:rsidP="00EF57CE">
      <w:pPr>
        <w:spacing w:line="276" w:lineRule="auto"/>
        <w:ind w:left="709" w:hanging="709"/>
        <w:jc w:val="center"/>
        <w:rPr>
          <w:b/>
        </w:rPr>
      </w:pPr>
    </w:p>
    <w:p w:rsidR="00EF57CE" w:rsidRDefault="00EF57CE" w:rsidP="00EF57CE">
      <w:pPr>
        <w:spacing w:line="276" w:lineRule="auto"/>
        <w:jc w:val="center"/>
        <w:rPr>
          <w:b/>
        </w:rPr>
      </w:pPr>
      <w:r>
        <w:rPr>
          <w:b/>
        </w:rPr>
        <w:t>13. Программа фестиваля-конкурса</w:t>
      </w:r>
    </w:p>
    <w:p w:rsidR="00EF57CE" w:rsidRDefault="00EF57CE" w:rsidP="00EF57CE">
      <w:pPr>
        <w:spacing w:line="276" w:lineRule="auto"/>
        <w:jc w:val="center"/>
        <w:rPr>
          <w:b/>
        </w:rPr>
      </w:pPr>
    </w:p>
    <w:p w:rsidR="00EF57CE" w:rsidRDefault="00EF57CE" w:rsidP="00EF57CE">
      <w:pPr>
        <w:numPr>
          <w:ilvl w:val="0"/>
          <w:numId w:val="20"/>
        </w:numPr>
        <w:spacing w:line="276" w:lineRule="auto"/>
        <w:ind w:left="1134" w:hanging="425"/>
        <w:jc w:val="both"/>
      </w:pPr>
      <w:r>
        <w:t>Церемония</w:t>
      </w:r>
      <w:r>
        <w:rPr>
          <w:b/>
        </w:rPr>
        <w:t xml:space="preserve"> </w:t>
      </w:r>
      <w:r>
        <w:t>открытия фестиваля</w:t>
      </w:r>
    </w:p>
    <w:p w:rsidR="00EF57CE" w:rsidRDefault="00EF57CE" w:rsidP="00EF57CE">
      <w:pPr>
        <w:numPr>
          <w:ilvl w:val="0"/>
          <w:numId w:val="20"/>
        </w:numPr>
        <w:spacing w:line="276" w:lineRule="auto"/>
        <w:ind w:left="1134" w:hanging="425"/>
        <w:jc w:val="both"/>
      </w:pPr>
      <w:r>
        <w:t>Конкурсные спектакли</w:t>
      </w:r>
    </w:p>
    <w:p w:rsidR="00EF57CE" w:rsidRDefault="00EF57CE" w:rsidP="00EF57CE">
      <w:pPr>
        <w:numPr>
          <w:ilvl w:val="0"/>
          <w:numId w:val="20"/>
        </w:numPr>
        <w:spacing w:line="276" w:lineRule="auto"/>
        <w:ind w:left="1134" w:hanging="425"/>
        <w:jc w:val="both"/>
      </w:pPr>
      <w:r>
        <w:t>Обсуждения со зрителями</w:t>
      </w:r>
    </w:p>
    <w:p w:rsidR="00EF57CE" w:rsidRDefault="00EF57CE" w:rsidP="00EF57CE">
      <w:pPr>
        <w:numPr>
          <w:ilvl w:val="0"/>
          <w:numId w:val="20"/>
        </w:numPr>
        <w:spacing w:line="276" w:lineRule="auto"/>
        <w:ind w:left="1134" w:hanging="425"/>
        <w:jc w:val="both"/>
      </w:pPr>
      <w:r>
        <w:t>Мастер-классы</w:t>
      </w:r>
    </w:p>
    <w:p w:rsidR="00EF57CE" w:rsidRDefault="00EF57CE" w:rsidP="00EF57CE">
      <w:pPr>
        <w:numPr>
          <w:ilvl w:val="0"/>
          <w:numId w:val="20"/>
        </w:numPr>
        <w:spacing w:line="276" w:lineRule="auto"/>
        <w:ind w:left="1134" w:hanging="425"/>
        <w:jc w:val="both"/>
      </w:pPr>
      <w:r>
        <w:t>Работа режиссёрской лаборатории</w:t>
      </w:r>
    </w:p>
    <w:p w:rsidR="00EF57CE" w:rsidRDefault="00EF57CE" w:rsidP="00EF57CE">
      <w:pPr>
        <w:numPr>
          <w:ilvl w:val="0"/>
          <w:numId w:val="20"/>
        </w:numPr>
        <w:spacing w:line="276" w:lineRule="auto"/>
        <w:ind w:left="1134" w:hanging="425"/>
        <w:jc w:val="both"/>
      </w:pPr>
      <w:r>
        <w:t>Театральный капустник</w:t>
      </w:r>
    </w:p>
    <w:p w:rsidR="00EF57CE" w:rsidRDefault="00EF57CE" w:rsidP="00EF57CE">
      <w:pPr>
        <w:numPr>
          <w:ilvl w:val="0"/>
          <w:numId w:val="20"/>
        </w:numPr>
        <w:spacing w:line="276" w:lineRule="auto"/>
        <w:ind w:left="1134" w:hanging="425"/>
        <w:jc w:val="both"/>
      </w:pPr>
      <w:r>
        <w:t>Тематические вечера отдыха</w:t>
      </w:r>
    </w:p>
    <w:p w:rsidR="00EF57CE" w:rsidRDefault="00EF57CE" w:rsidP="00EF57CE">
      <w:pPr>
        <w:numPr>
          <w:ilvl w:val="0"/>
          <w:numId w:val="20"/>
        </w:numPr>
        <w:spacing w:line="276" w:lineRule="auto"/>
        <w:ind w:left="1134" w:hanging="425"/>
        <w:jc w:val="both"/>
      </w:pPr>
      <w:proofErr w:type="spellStart"/>
      <w:r>
        <w:t>Командообразующие</w:t>
      </w:r>
      <w:proofErr w:type="spellEnd"/>
      <w:r>
        <w:t xml:space="preserve"> мероприятия</w:t>
      </w:r>
    </w:p>
    <w:p w:rsidR="00EF57CE" w:rsidRDefault="00EF57CE" w:rsidP="00EF57CE">
      <w:pPr>
        <w:spacing w:line="276" w:lineRule="auto"/>
        <w:ind w:left="1134" w:hanging="425"/>
        <w:jc w:val="both"/>
      </w:pPr>
    </w:p>
    <w:p w:rsidR="00EF57CE" w:rsidRDefault="00EF57CE" w:rsidP="00EF57CE">
      <w:pPr>
        <w:spacing w:line="276" w:lineRule="auto"/>
        <w:ind w:firstLine="540"/>
        <w:jc w:val="center"/>
        <w:rPr>
          <w:b/>
        </w:rPr>
      </w:pPr>
      <w:r>
        <w:rPr>
          <w:b/>
        </w:rPr>
        <w:t>14. Финансирование Фестиваля</w:t>
      </w:r>
    </w:p>
    <w:p w:rsidR="00EF57CE" w:rsidRDefault="00EF57CE" w:rsidP="00EF57CE">
      <w:pPr>
        <w:spacing w:line="276" w:lineRule="auto"/>
        <w:jc w:val="both"/>
      </w:pPr>
    </w:p>
    <w:p w:rsidR="00EF57CE" w:rsidRDefault="00EF57CE" w:rsidP="00EF57CE">
      <w:pPr>
        <w:numPr>
          <w:ilvl w:val="0"/>
          <w:numId w:val="21"/>
        </w:numPr>
        <w:shd w:val="clear" w:color="auto" w:fill="FFFFFF"/>
        <w:spacing w:after="60" w:line="276" w:lineRule="auto"/>
        <w:ind w:right="60" w:hanging="720"/>
        <w:jc w:val="both"/>
      </w:pPr>
      <w:r>
        <w:rPr>
          <w:color w:val="000000"/>
          <w:shd w:val="clear" w:color="auto" w:fill="FFFFFF"/>
        </w:rPr>
        <w:t xml:space="preserve">Проект реализуется за счёт средств </w:t>
      </w:r>
      <w:r>
        <w:t xml:space="preserve">гранта Фонда культурных инициатив </w:t>
      </w:r>
    </w:p>
    <w:p w:rsidR="00EF57CE" w:rsidRDefault="00EF57CE" w:rsidP="00EF57CE">
      <w:pPr>
        <w:numPr>
          <w:ilvl w:val="0"/>
          <w:numId w:val="21"/>
        </w:numPr>
        <w:spacing w:line="276" w:lineRule="auto"/>
        <w:ind w:hanging="720"/>
        <w:jc w:val="both"/>
      </w:pPr>
      <w:r>
        <w:t xml:space="preserve">Расходы по оплате проезда участников Фестиваля до места его проведения, проживанию и питанию  производятся за счёт направляющих организаций. </w:t>
      </w:r>
    </w:p>
    <w:p w:rsidR="00EF57CE" w:rsidRDefault="00EF57CE" w:rsidP="00EF57CE">
      <w:pPr>
        <w:spacing w:line="276" w:lineRule="auto"/>
        <w:ind w:firstLine="540"/>
        <w:jc w:val="both"/>
      </w:pPr>
    </w:p>
    <w:p w:rsidR="00EF57CE" w:rsidRDefault="00EF57CE" w:rsidP="00EF57CE">
      <w:pPr>
        <w:spacing w:line="276" w:lineRule="auto"/>
        <w:ind w:firstLine="540"/>
        <w:jc w:val="center"/>
        <w:rPr>
          <w:b/>
        </w:rPr>
      </w:pPr>
      <w:r>
        <w:rPr>
          <w:b/>
        </w:rPr>
        <w:t xml:space="preserve">15.Заключительные положения. </w:t>
      </w:r>
    </w:p>
    <w:p w:rsidR="00EF57CE" w:rsidRDefault="00EF57CE" w:rsidP="00EF57CE">
      <w:pPr>
        <w:spacing w:line="276" w:lineRule="auto"/>
        <w:ind w:firstLine="540"/>
        <w:jc w:val="center"/>
        <w:rPr>
          <w:b/>
        </w:rPr>
      </w:pPr>
    </w:p>
    <w:p w:rsidR="00EF57CE" w:rsidRDefault="00EF57CE" w:rsidP="00EF57CE">
      <w:pPr>
        <w:numPr>
          <w:ilvl w:val="0"/>
          <w:numId w:val="22"/>
        </w:numPr>
        <w:spacing w:line="276" w:lineRule="auto"/>
        <w:ind w:hanging="720"/>
        <w:jc w:val="both"/>
      </w:pPr>
      <w:r>
        <w:t>Дату и время начала спектаклей во время проведения Фестиваля-конкурса определяет Оргкомитет.</w:t>
      </w:r>
    </w:p>
    <w:p w:rsidR="00EF57CE" w:rsidRDefault="00EF57CE" w:rsidP="00EF57CE">
      <w:pPr>
        <w:numPr>
          <w:ilvl w:val="0"/>
          <w:numId w:val="22"/>
        </w:numPr>
        <w:spacing w:line="276" w:lineRule="auto"/>
        <w:ind w:hanging="720"/>
        <w:jc w:val="both"/>
      </w:pPr>
      <w:r>
        <w:t>Ответственность за жизнь и здоровье участников коллектива, а также за соблюдение режима Фестиваля, установленного Оргкомитетом по согласованию с руководителями любительских театральных коллективов, возлагается на руководителей данных  коллективов.</w:t>
      </w:r>
    </w:p>
    <w:p w:rsidR="00EF57CE" w:rsidRDefault="00EF57CE" w:rsidP="00EF57CE">
      <w:pPr>
        <w:spacing w:line="276" w:lineRule="auto"/>
        <w:ind w:left="708" w:hanging="168"/>
        <w:jc w:val="center"/>
        <w:rPr>
          <w:b/>
        </w:rPr>
      </w:pPr>
    </w:p>
    <w:p w:rsidR="00EF57CE" w:rsidRDefault="00EF57CE" w:rsidP="00EF57CE">
      <w:pPr>
        <w:ind w:left="708" w:hanging="168"/>
        <w:jc w:val="center"/>
        <w:rPr>
          <w:b/>
        </w:rPr>
      </w:pPr>
      <w:r>
        <w:rPr>
          <w:b/>
        </w:rPr>
        <w:t>16.Контактная информация</w:t>
      </w:r>
    </w:p>
    <w:p w:rsidR="00EF57CE" w:rsidRDefault="00EF57CE" w:rsidP="00EF57CE">
      <w:pPr>
        <w:ind w:left="708" w:hanging="168"/>
      </w:pPr>
    </w:p>
    <w:p w:rsidR="00EF57CE" w:rsidRDefault="00EF57CE" w:rsidP="00EF57CE">
      <w:pPr>
        <w:tabs>
          <w:tab w:val="left" w:pos="180"/>
        </w:tabs>
        <w:jc w:val="both"/>
        <w:rPr>
          <w:b/>
        </w:rPr>
      </w:pPr>
      <w:r>
        <w:rPr>
          <w:b/>
        </w:rPr>
        <w:t>Огнёва Елена Николаевна</w:t>
      </w:r>
      <w:r>
        <w:rPr>
          <w:b/>
        </w:rPr>
        <w:tab/>
      </w:r>
      <w:r>
        <w:rPr>
          <w:b/>
        </w:rPr>
        <w:tab/>
      </w:r>
      <w:r>
        <w:rPr>
          <w:b/>
        </w:rPr>
        <w:tab/>
        <w:t xml:space="preserve">         89127057772</w:t>
      </w:r>
    </w:p>
    <w:p w:rsidR="00EF57CE" w:rsidRDefault="00EF57CE" w:rsidP="00EF57CE">
      <w:pPr>
        <w:tabs>
          <w:tab w:val="left" w:pos="180"/>
        </w:tabs>
        <w:jc w:val="both"/>
      </w:pPr>
      <w:r>
        <w:t xml:space="preserve">художественный руководитель фестиваля </w:t>
      </w:r>
      <w:r>
        <w:tab/>
      </w:r>
      <w:r>
        <w:tab/>
      </w:r>
    </w:p>
    <w:p w:rsidR="00EF57CE" w:rsidRDefault="00EF57CE" w:rsidP="00EF57CE">
      <w:pPr>
        <w:tabs>
          <w:tab w:val="left" w:pos="180"/>
        </w:tabs>
        <w:jc w:val="both"/>
        <w:rPr>
          <w:b/>
        </w:rPr>
      </w:pPr>
    </w:p>
    <w:p w:rsidR="00EF57CE" w:rsidRDefault="00EF57CE" w:rsidP="00EF57CE">
      <w:pPr>
        <w:tabs>
          <w:tab w:val="left" w:pos="180"/>
          <w:tab w:val="left" w:pos="5507"/>
        </w:tabs>
        <w:jc w:val="both"/>
        <w:rPr>
          <w:b/>
        </w:rPr>
      </w:pPr>
      <w:proofErr w:type="spellStart"/>
      <w:r>
        <w:rPr>
          <w:b/>
        </w:rPr>
        <w:t>Чекмарев</w:t>
      </w:r>
      <w:proofErr w:type="spellEnd"/>
      <w:r>
        <w:rPr>
          <w:b/>
        </w:rPr>
        <w:t xml:space="preserve"> Константин Михайлович  </w:t>
      </w:r>
      <w:r>
        <w:rPr>
          <w:b/>
        </w:rPr>
        <w:tab/>
        <w:t>89823827109</w:t>
      </w:r>
    </w:p>
    <w:p w:rsidR="00EF57CE" w:rsidRDefault="00EF57CE" w:rsidP="00EF57CE">
      <w:pPr>
        <w:tabs>
          <w:tab w:val="left" w:pos="180"/>
        </w:tabs>
        <w:jc w:val="both"/>
      </w:pPr>
      <w:r>
        <w:t>администратор фестиваля</w:t>
      </w:r>
      <w:r>
        <w:tab/>
      </w:r>
      <w:r>
        <w:tab/>
      </w:r>
      <w:r>
        <w:tab/>
      </w:r>
      <w:r>
        <w:tab/>
      </w:r>
      <w:r>
        <w:tab/>
      </w:r>
      <w:r>
        <w:tab/>
        <w:t xml:space="preserve"> </w:t>
      </w:r>
    </w:p>
    <w:p w:rsidR="00EF57CE" w:rsidRDefault="00EF57CE" w:rsidP="00EF57CE">
      <w:pPr>
        <w:tabs>
          <w:tab w:val="left" w:pos="180"/>
        </w:tabs>
        <w:jc w:val="both"/>
        <w:rPr>
          <w:b/>
        </w:rPr>
      </w:pPr>
    </w:p>
    <w:p w:rsidR="00EF57CE" w:rsidRDefault="00EF57CE" w:rsidP="00EF57CE">
      <w:pPr>
        <w:tabs>
          <w:tab w:val="left" w:pos="180"/>
        </w:tabs>
        <w:jc w:val="both"/>
        <w:rPr>
          <w:b/>
        </w:rPr>
      </w:pPr>
      <w:r>
        <w:rPr>
          <w:b/>
        </w:rPr>
        <w:t xml:space="preserve">Электронный адрес для отправки заявок </w:t>
      </w:r>
      <w:r>
        <w:rPr>
          <w:b/>
        </w:rPr>
        <w:tab/>
      </w:r>
      <w:r>
        <w:tab/>
      </w:r>
      <w:r>
        <w:rPr>
          <w:lang w:val="en-US"/>
        </w:rPr>
        <w:t>E</w:t>
      </w:r>
      <w:r>
        <w:t>-</w:t>
      </w:r>
      <w:r>
        <w:rPr>
          <w:lang w:val="en-US"/>
        </w:rPr>
        <w:t>N</w:t>
      </w:r>
      <w:r>
        <w:t>-</w:t>
      </w:r>
      <w:proofErr w:type="spellStart"/>
      <w:r>
        <w:rPr>
          <w:lang w:val="en-US"/>
        </w:rPr>
        <w:t>Ogneva</w:t>
      </w:r>
      <w:proofErr w:type="spellEnd"/>
      <w:r>
        <w:t>@</w:t>
      </w:r>
      <w:proofErr w:type="spellStart"/>
      <w:r>
        <w:rPr>
          <w:lang w:val="en-US"/>
        </w:rPr>
        <w:t>yandex</w:t>
      </w:r>
      <w:proofErr w:type="spellEnd"/>
      <w:r>
        <w:t>.</w:t>
      </w:r>
      <w:proofErr w:type="spellStart"/>
      <w:r>
        <w:rPr>
          <w:lang w:val="en-US"/>
        </w:rPr>
        <w:t>ru</w:t>
      </w:r>
      <w:proofErr w:type="spellEnd"/>
      <w:r>
        <w:br/>
      </w:r>
    </w:p>
    <w:p w:rsidR="00EF57CE" w:rsidRDefault="00EF57CE" w:rsidP="00EF57CE">
      <w:pPr>
        <w:spacing w:line="276" w:lineRule="auto"/>
        <w:jc w:val="both"/>
        <w:rPr>
          <w:sz w:val="28"/>
          <w:szCs w:val="28"/>
        </w:rPr>
      </w:pPr>
      <w:r>
        <w:rPr>
          <w:b/>
          <w:sz w:val="28"/>
          <w:szCs w:val="28"/>
        </w:rPr>
        <w:br w:type="page"/>
      </w:r>
    </w:p>
    <w:p w:rsidR="00EF57CE" w:rsidRDefault="00EF57CE" w:rsidP="00EF57CE">
      <w:pPr>
        <w:pStyle w:val="2"/>
        <w:spacing w:line="276" w:lineRule="auto"/>
        <w:jc w:val="right"/>
        <w:rPr>
          <w:b w:val="0"/>
          <w:sz w:val="24"/>
          <w:szCs w:val="24"/>
        </w:rPr>
      </w:pPr>
      <w:r>
        <w:rPr>
          <w:b w:val="0"/>
          <w:sz w:val="24"/>
          <w:szCs w:val="24"/>
        </w:rPr>
        <w:lastRenderedPageBreak/>
        <w:t>Приложение №1</w:t>
      </w:r>
    </w:p>
    <w:p w:rsidR="00EF57CE" w:rsidRDefault="00EF57CE" w:rsidP="00EF57CE">
      <w:pPr>
        <w:pStyle w:val="2"/>
        <w:spacing w:line="276" w:lineRule="auto"/>
        <w:jc w:val="center"/>
        <w:rPr>
          <w:b w:val="0"/>
          <w:szCs w:val="28"/>
        </w:rPr>
      </w:pPr>
      <w:r>
        <w:rPr>
          <w:b w:val="0"/>
          <w:szCs w:val="28"/>
        </w:rPr>
        <w:t>ЗАЯВКА</w:t>
      </w:r>
    </w:p>
    <w:p w:rsidR="00EF57CE" w:rsidRDefault="00EF57CE" w:rsidP="00EF57CE">
      <w:r>
        <w:t>________________________________________________</w:t>
      </w:r>
      <w:r w:rsidR="007B1A4E">
        <w:t>_____________________________</w:t>
      </w:r>
    </w:p>
    <w:p w:rsidR="00EF57CE" w:rsidRDefault="00EF57CE" w:rsidP="00EF57CE">
      <w:pPr>
        <w:rPr>
          <w:sz w:val="28"/>
          <w:szCs w:val="28"/>
        </w:rPr>
      </w:pPr>
      <w:r>
        <w:rPr>
          <w:sz w:val="28"/>
          <w:szCs w:val="28"/>
        </w:rPr>
        <w:t>____________________________________</w:t>
      </w:r>
      <w:r w:rsidR="007B1A4E">
        <w:rPr>
          <w:sz w:val="28"/>
          <w:szCs w:val="28"/>
        </w:rPr>
        <w:t>______________________________</w:t>
      </w:r>
    </w:p>
    <w:p w:rsidR="00EF57CE" w:rsidRDefault="00EF57CE" w:rsidP="00EF57CE">
      <w:pPr>
        <w:tabs>
          <w:tab w:val="left" w:pos="9180"/>
          <w:tab w:val="left" w:pos="9720"/>
        </w:tabs>
        <w:spacing w:line="276" w:lineRule="auto"/>
        <w:jc w:val="center"/>
        <w:rPr>
          <w:i/>
          <w:sz w:val="20"/>
          <w:szCs w:val="20"/>
        </w:rPr>
      </w:pPr>
      <w:r>
        <w:rPr>
          <w:i/>
          <w:sz w:val="20"/>
          <w:szCs w:val="20"/>
        </w:rPr>
        <w:t>(наименование направляющей организации)</w:t>
      </w:r>
    </w:p>
    <w:p w:rsidR="00EF57CE" w:rsidRDefault="00EF57CE" w:rsidP="00EF57CE">
      <w:pPr>
        <w:spacing w:line="276" w:lineRule="auto"/>
        <w:jc w:val="both"/>
      </w:pPr>
      <w:r>
        <w:t>направляет для участия в Открытом межрегиональном фестивале детских и молодежных любительских театров «Театральные встречи в Белой Холунице» театральный коллектив:______________________________________</w:t>
      </w:r>
      <w:r w:rsidR="007B1A4E">
        <w:t xml:space="preserve">______________________________ </w:t>
      </w:r>
      <w:r>
        <w:t>_______________________________________________</w:t>
      </w:r>
      <w:r w:rsidR="007B1A4E">
        <w:t>______________________________</w:t>
      </w:r>
    </w:p>
    <w:p w:rsidR="00EF57CE" w:rsidRDefault="00EF57CE" w:rsidP="00EF57CE">
      <w:pPr>
        <w:spacing w:line="276" w:lineRule="auto"/>
        <w:jc w:val="center"/>
        <w:rPr>
          <w:i/>
          <w:sz w:val="20"/>
          <w:szCs w:val="20"/>
        </w:rPr>
      </w:pPr>
      <w:r>
        <w:rPr>
          <w:i/>
          <w:sz w:val="20"/>
          <w:szCs w:val="20"/>
        </w:rPr>
        <w:t>(полное название любительского театрального коллектива)</w:t>
      </w:r>
    </w:p>
    <w:p w:rsidR="00EF57CE" w:rsidRDefault="00EF57CE" w:rsidP="00EF57CE">
      <w:pPr>
        <w:spacing w:line="276" w:lineRule="auto"/>
        <w:ind w:right="-5"/>
        <w:jc w:val="both"/>
      </w:pPr>
      <w:r>
        <w:t>Художественный руководитель:________ ____________</w:t>
      </w:r>
      <w:r w:rsidR="007B1A4E">
        <w:t>____________________________</w:t>
      </w:r>
    </w:p>
    <w:p w:rsidR="00EF57CE" w:rsidRDefault="00EF57CE" w:rsidP="00EF57CE">
      <w:pPr>
        <w:tabs>
          <w:tab w:val="left" w:pos="9180"/>
          <w:tab w:val="left" w:pos="9720"/>
        </w:tabs>
        <w:spacing w:line="276" w:lineRule="auto"/>
        <w:jc w:val="center"/>
        <w:rPr>
          <w:i/>
          <w:sz w:val="20"/>
          <w:szCs w:val="20"/>
        </w:rPr>
      </w:pPr>
      <w:r>
        <w:rPr>
          <w:i/>
          <w:sz w:val="20"/>
          <w:szCs w:val="20"/>
        </w:rPr>
        <w:t>(ФИО художественного руководителя любительского театрального коллектива)</w:t>
      </w:r>
    </w:p>
    <w:p w:rsidR="00EF57CE" w:rsidRDefault="00EF57CE" w:rsidP="00EF57CE">
      <w:pPr>
        <w:tabs>
          <w:tab w:val="left" w:pos="9180"/>
        </w:tabs>
        <w:spacing w:line="276" w:lineRule="auto"/>
        <w:rPr>
          <w:sz w:val="28"/>
          <w:szCs w:val="28"/>
        </w:rPr>
      </w:pPr>
      <w:r>
        <w:t>Мобильный телефон руководителя коллектива:</w:t>
      </w:r>
      <w:r>
        <w:rPr>
          <w:sz w:val="28"/>
          <w:szCs w:val="28"/>
        </w:rPr>
        <w:t xml:space="preserve"> _________________________________</w:t>
      </w:r>
    </w:p>
    <w:p w:rsidR="00EF57CE" w:rsidRDefault="00EF57CE" w:rsidP="00EF57CE">
      <w:pPr>
        <w:tabs>
          <w:tab w:val="left" w:pos="9180"/>
        </w:tabs>
        <w:spacing w:line="276" w:lineRule="auto"/>
        <w:rPr>
          <w:sz w:val="28"/>
          <w:szCs w:val="28"/>
        </w:rPr>
      </w:pPr>
      <w:r>
        <w:t>Электронный адрес руководителя коллектива:</w:t>
      </w:r>
      <w:r>
        <w:rPr>
          <w:sz w:val="28"/>
          <w:szCs w:val="28"/>
        </w:rPr>
        <w:t xml:space="preserve"> __________________________________</w:t>
      </w:r>
    </w:p>
    <w:p w:rsidR="00EF57CE" w:rsidRDefault="00EF57CE" w:rsidP="00EF57CE">
      <w:pPr>
        <w:tabs>
          <w:tab w:val="left" w:pos="9360"/>
          <w:tab w:val="left" w:pos="9720"/>
        </w:tabs>
        <w:spacing w:line="276" w:lineRule="auto"/>
        <w:rPr>
          <w:u w:val="single"/>
        </w:rPr>
      </w:pPr>
      <w:r>
        <w:t>Направление, в котором выступает коллектив (драматический театр/ музыкальный театр/ иное</w:t>
      </w:r>
      <w:proofErr w:type="gramStart"/>
      <w:r>
        <w:t xml:space="preserve"> </w:t>
      </w:r>
      <w:r>
        <w:rPr>
          <w:sz w:val="28"/>
          <w:szCs w:val="28"/>
        </w:rPr>
        <w:t>)</w:t>
      </w:r>
      <w:proofErr w:type="gramEnd"/>
      <w:r>
        <w:rPr>
          <w:sz w:val="28"/>
          <w:szCs w:val="28"/>
        </w:rPr>
        <w:t>:</w:t>
      </w:r>
      <w:r>
        <w:t>__________________________________________</w:t>
      </w:r>
      <w:r w:rsidR="007B1A4E">
        <w:t>____________________________</w:t>
      </w:r>
    </w:p>
    <w:p w:rsidR="00EF57CE" w:rsidRDefault="00EF57CE" w:rsidP="00EF57CE">
      <w:pPr>
        <w:tabs>
          <w:tab w:val="left" w:pos="9180"/>
          <w:tab w:val="left" w:pos="9720"/>
        </w:tabs>
        <w:spacing w:line="276" w:lineRule="auto"/>
      </w:pPr>
      <w:r>
        <w:t>Возрастн</w:t>
      </w:r>
      <w:r w:rsidR="007B1A4E">
        <w:t xml:space="preserve">ая категория </w:t>
      </w:r>
      <w:proofErr w:type="gramStart"/>
      <w:r w:rsidR="007B1A4E">
        <w:t xml:space="preserve">( </w:t>
      </w:r>
      <w:proofErr w:type="gramEnd"/>
      <w:r w:rsidR="007B1A4E">
        <w:t>7-13, 14-17, 18-2</w:t>
      </w:r>
      <w:r>
        <w:t>5, смешанная) __________________________</w:t>
      </w:r>
    </w:p>
    <w:p w:rsidR="00EF57CE" w:rsidRDefault="00EF57CE" w:rsidP="00EF57CE">
      <w:pPr>
        <w:tabs>
          <w:tab w:val="left" w:pos="9180"/>
          <w:tab w:val="left" w:pos="9720"/>
        </w:tabs>
        <w:spacing w:line="276" w:lineRule="auto"/>
      </w:pPr>
      <w:r>
        <w:t xml:space="preserve">Название конкурсного спектакля </w:t>
      </w:r>
      <w:proofErr w:type="gramStart"/>
      <w:r>
        <w:t xml:space="preserve">( </w:t>
      </w:r>
      <w:proofErr w:type="gramEnd"/>
      <w:r>
        <w:t>для фестиваля-конкурса):_________________________</w:t>
      </w:r>
    </w:p>
    <w:p w:rsidR="00EF57CE" w:rsidRDefault="00EF57CE" w:rsidP="00EF57CE">
      <w:pPr>
        <w:tabs>
          <w:tab w:val="left" w:pos="9180"/>
          <w:tab w:val="left" w:pos="9720"/>
        </w:tabs>
        <w:spacing w:line="276" w:lineRule="auto"/>
        <w:rPr>
          <w:u w:val="single"/>
        </w:rPr>
      </w:pPr>
      <w:r>
        <w:t>________________________________________________</w:t>
      </w:r>
      <w:r w:rsidR="007B1A4E">
        <w:t>_____________________________</w:t>
      </w:r>
    </w:p>
    <w:p w:rsidR="00EF57CE" w:rsidRDefault="00EF57CE" w:rsidP="00EF57CE">
      <w:pPr>
        <w:tabs>
          <w:tab w:val="left" w:pos="9180"/>
        </w:tabs>
        <w:spacing w:line="276" w:lineRule="auto"/>
      </w:pPr>
      <w:r>
        <w:t>Автор произведения_______________________________________________</w:t>
      </w:r>
      <w:r w:rsidR="007B1A4E">
        <w:t>_____________</w:t>
      </w:r>
    </w:p>
    <w:p w:rsidR="007B1A4E" w:rsidRDefault="00EF57CE" w:rsidP="00EF57CE">
      <w:pPr>
        <w:tabs>
          <w:tab w:val="left" w:pos="9180"/>
        </w:tabs>
        <w:spacing w:line="276" w:lineRule="auto"/>
      </w:pPr>
      <w:r>
        <w:t>Продолжительность спектакля: ____________________</w:t>
      </w:r>
      <w:r w:rsidR="007B1A4E">
        <w:t>_________________</w:t>
      </w:r>
    </w:p>
    <w:p w:rsidR="00EF57CE" w:rsidRDefault="00EF57CE" w:rsidP="00EF57CE">
      <w:pPr>
        <w:tabs>
          <w:tab w:val="left" w:pos="9180"/>
        </w:tabs>
        <w:spacing w:line="276" w:lineRule="auto"/>
      </w:pPr>
      <w:r>
        <w:t>Общее количество участников, направляемых на фестив</w:t>
      </w:r>
      <w:r w:rsidR="007B1A4E">
        <w:t>аль: _________________________</w:t>
      </w:r>
    </w:p>
    <w:p w:rsidR="00EF57CE" w:rsidRDefault="00EF57CE" w:rsidP="00EF57CE">
      <w:pPr>
        <w:tabs>
          <w:tab w:val="left" w:pos="9180"/>
        </w:tabs>
        <w:spacing w:line="276" w:lineRule="auto"/>
        <w:rPr>
          <w:u w:val="single"/>
        </w:rPr>
      </w:pPr>
      <w:r>
        <w:t>Количество участников, занятых в спектакле: ______________________________</w:t>
      </w:r>
      <w:r w:rsidR="007B1A4E">
        <w:t>________</w:t>
      </w:r>
    </w:p>
    <w:p w:rsidR="00EF57CE" w:rsidRDefault="00EF57CE" w:rsidP="00EF57CE">
      <w:pPr>
        <w:tabs>
          <w:tab w:val="left" w:pos="9180"/>
        </w:tabs>
        <w:spacing w:line="276" w:lineRule="auto"/>
      </w:pPr>
      <w:r>
        <w:t>Количество  руководителей коллектива:___________________________________________</w:t>
      </w:r>
    </w:p>
    <w:p w:rsidR="00EF57CE" w:rsidRDefault="00EF57CE" w:rsidP="00EF57CE">
      <w:pPr>
        <w:tabs>
          <w:tab w:val="left" w:pos="9180"/>
        </w:tabs>
        <w:spacing w:line="276" w:lineRule="auto"/>
        <w:rPr>
          <w:u w:val="single"/>
        </w:rPr>
      </w:pPr>
      <w:r>
        <w:t>Краткие данные о коллективе (год создания, адрес местонахождения коллектива, награды):</w:t>
      </w:r>
    </w:p>
    <w:p w:rsidR="00EF57CE" w:rsidRDefault="00EF57CE" w:rsidP="00EF57CE">
      <w:pPr>
        <w:tabs>
          <w:tab w:val="left" w:pos="9180"/>
        </w:tabs>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57CE" w:rsidRDefault="00EF57CE" w:rsidP="00EF57CE">
      <w:pPr>
        <w:spacing w:line="276" w:lineRule="auto"/>
      </w:pPr>
    </w:p>
    <w:p w:rsidR="00EF57CE" w:rsidRDefault="00EF57CE" w:rsidP="00EF57CE">
      <w:pPr>
        <w:pStyle w:val="21"/>
        <w:tabs>
          <w:tab w:val="num" w:pos="9360"/>
        </w:tabs>
        <w:ind w:left="426" w:hanging="426"/>
        <w:jc w:val="center"/>
      </w:pPr>
      <w:r>
        <w:rPr>
          <w:b/>
          <w:i/>
        </w:rPr>
        <w:br w:type="page"/>
      </w:r>
      <w:r>
        <w:lastRenderedPageBreak/>
        <w:t>СПИСОК УЧАСТНИКОВ</w:t>
      </w:r>
    </w:p>
    <w:p w:rsidR="007B1A4E" w:rsidRDefault="00EF57CE" w:rsidP="00EF57CE">
      <w:pPr>
        <w:pStyle w:val="21"/>
        <w:tabs>
          <w:tab w:val="num" w:pos="9360"/>
        </w:tabs>
        <w:ind w:left="426" w:hanging="426"/>
        <w:jc w:val="center"/>
        <w:rPr>
          <w:sz w:val="28"/>
        </w:rPr>
      </w:pPr>
      <w:r>
        <w:rPr>
          <w:sz w:val="28"/>
        </w:rPr>
        <w:t xml:space="preserve">Открытого межрегионального молодёжного фестиваля детских и молодежных любительских театров </w:t>
      </w:r>
    </w:p>
    <w:p w:rsidR="00EF57CE" w:rsidRDefault="00EF57CE" w:rsidP="00EF57CE">
      <w:pPr>
        <w:pStyle w:val="21"/>
        <w:tabs>
          <w:tab w:val="num" w:pos="9360"/>
        </w:tabs>
        <w:ind w:left="426" w:hanging="426"/>
        <w:jc w:val="center"/>
        <w:rPr>
          <w:sz w:val="28"/>
        </w:rPr>
      </w:pPr>
      <w:r>
        <w:rPr>
          <w:sz w:val="28"/>
        </w:rPr>
        <w:t>«Театральные встречи в Белой Холунице»</w:t>
      </w:r>
    </w:p>
    <w:p w:rsidR="007B1A4E" w:rsidRDefault="007B1A4E" w:rsidP="00EF57CE">
      <w:pPr>
        <w:pStyle w:val="21"/>
        <w:tabs>
          <w:tab w:val="num" w:pos="9360"/>
        </w:tabs>
        <w:ind w:left="426" w:hanging="426"/>
        <w:jc w:val="center"/>
        <w:rPr>
          <w:sz w:val="28"/>
        </w:rPr>
      </w:pPr>
      <w:r>
        <w:rPr>
          <w:sz w:val="28"/>
        </w:rPr>
        <w:t>Финальная встреча</w:t>
      </w:r>
    </w:p>
    <w:p w:rsidR="00EF57CE" w:rsidRDefault="00EF57CE" w:rsidP="00EF57CE">
      <w:pPr>
        <w:pStyle w:val="21"/>
        <w:tabs>
          <w:tab w:val="num" w:pos="9360"/>
        </w:tabs>
        <w:ind w:left="426" w:hanging="426"/>
        <w:jc w:val="cente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4603"/>
      </w:tblGrid>
      <w:tr w:rsidR="00EF57CE" w:rsidTr="00EF57CE">
        <w:tc>
          <w:tcPr>
            <w:tcW w:w="648" w:type="dxa"/>
            <w:tcBorders>
              <w:top w:val="single" w:sz="4" w:space="0" w:color="auto"/>
              <w:left w:val="single" w:sz="4" w:space="0" w:color="auto"/>
              <w:bottom w:val="single" w:sz="4" w:space="0" w:color="auto"/>
              <w:right w:val="single" w:sz="4" w:space="0" w:color="auto"/>
            </w:tcBorders>
            <w:hideMark/>
          </w:tcPr>
          <w:p w:rsidR="00EF57CE" w:rsidRDefault="00EF57CE">
            <w:pPr>
              <w:pStyle w:val="21"/>
              <w:tabs>
                <w:tab w:val="num" w:pos="9360"/>
              </w:tabs>
              <w:ind w:left="0"/>
              <w:jc w:val="right"/>
            </w:pPr>
            <w:r>
              <w:t>№ п/п</w:t>
            </w:r>
          </w:p>
        </w:tc>
        <w:tc>
          <w:tcPr>
            <w:tcW w:w="4320" w:type="dxa"/>
            <w:tcBorders>
              <w:top w:val="single" w:sz="4" w:space="0" w:color="auto"/>
              <w:left w:val="single" w:sz="4" w:space="0" w:color="auto"/>
              <w:bottom w:val="single" w:sz="4" w:space="0" w:color="auto"/>
              <w:right w:val="single" w:sz="4" w:space="0" w:color="auto"/>
            </w:tcBorders>
            <w:hideMark/>
          </w:tcPr>
          <w:p w:rsidR="00EF57CE" w:rsidRDefault="00EF57CE">
            <w:pPr>
              <w:pStyle w:val="21"/>
              <w:tabs>
                <w:tab w:val="num" w:pos="9360"/>
              </w:tabs>
              <w:ind w:left="0" w:right="74" w:hanging="30"/>
              <w:jc w:val="center"/>
            </w:pPr>
            <w:r>
              <w:t>Фамилия Имя Отчество</w:t>
            </w:r>
          </w:p>
          <w:p w:rsidR="00EF57CE" w:rsidRDefault="00EF57CE">
            <w:pPr>
              <w:pStyle w:val="21"/>
              <w:tabs>
                <w:tab w:val="num" w:pos="9360"/>
              </w:tabs>
              <w:ind w:left="-81"/>
              <w:jc w:val="center"/>
            </w:pPr>
            <w:r>
              <w:t>Должность в коллективе</w:t>
            </w:r>
          </w:p>
        </w:tc>
        <w:tc>
          <w:tcPr>
            <w:tcW w:w="4603"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hanging="6"/>
              <w:jc w:val="center"/>
            </w:pPr>
            <w:r>
              <w:t xml:space="preserve">Число, месяц, год рождения; </w:t>
            </w:r>
          </w:p>
          <w:p w:rsidR="00EF57CE" w:rsidRDefault="00EF57CE">
            <w:pPr>
              <w:pStyle w:val="21"/>
              <w:tabs>
                <w:tab w:val="num" w:pos="9360"/>
              </w:tabs>
              <w:ind w:left="0" w:hanging="6"/>
              <w:jc w:val="center"/>
              <w:rPr>
                <w:u w:val="single"/>
              </w:rPr>
            </w:pPr>
          </w:p>
        </w:tc>
      </w:tr>
      <w:tr w:rsidR="00EF57CE" w:rsidTr="00EF57CE">
        <w:tc>
          <w:tcPr>
            <w:tcW w:w="648" w:type="dxa"/>
            <w:tcBorders>
              <w:top w:val="single" w:sz="4" w:space="0" w:color="auto"/>
              <w:left w:val="single" w:sz="4" w:space="0" w:color="auto"/>
              <w:bottom w:val="single" w:sz="4" w:space="0" w:color="auto"/>
              <w:right w:val="single" w:sz="4" w:space="0" w:color="auto"/>
            </w:tcBorders>
            <w:hideMark/>
          </w:tcPr>
          <w:p w:rsidR="00EF57CE" w:rsidRDefault="00EF57CE">
            <w:pPr>
              <w:pStyle w:val="21"/>
              <w:tabs>
                <w:tab w:val="num" w:pos="9360"/>
              </w:tabs>
              <w:ind w:left="0"/>
            </w:pPr>
            <w:r>
              <w:t>1</w:t>
            </w:r>
          </w:p>
        </w:tc>
        <w:tc>
          <w:tcPr>
            <w:tcW w:w="4320" w:type="dxa"/>
            <w:tcBorders>
              <w:top w:val="single" w:sz="4" w:space="0" w:color="auto"/>
              <w:left w:val="single" w:sz="4" w:space="0" w:color="auto"/>
              <w:bottom w:val="single" w:sz="4" w:space="0" w:color="auto"/>
              <w:right w:val="single" w:sz="4" w:space="0" w:color="auto"/>
            </w:tcBorders>
            <w:hideMark/>
          </w:tcPr>
          <w:p w:rsidR="00EF57CE" w:rsidRDefault="00EF57CE">
            <w:pPr>
              <w:pStyle w:val="21"/>
              <w:tabs>
                <w:tab w:val="num" w:pos="9360"/>
              </w:tabs>
              <w:ind w:left="0"/>
            </w:pPr>
            <w:r>
              <w:t>Иванов Иван Иванович</w:t>
            </w:r>
          </w:p>
          <w:p w:rsidR="00EF57CE" w:rsidRDefault="00EF57CE">
            <w:pPr>
              <w:pStyle w:val="21"/>
              <w:tabs>
                <w:tab w:val="num" w:pos="9360"/>
              </w:tabs>
              <w:ind w:left="0"/>
            </w:pPr>
            <w:r>
              <w:t>Руководитель/актёр/прочее</w:t>
            </w:r>
          </w:p>
        </w:tc>
        <w:tc>
          <w:tcPr>
            <w:tcW w:w="4603"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pPr>
            <w:r>
              <w:t>12.12.2000</w:t>
            </w:r>
          </w:p>
          <w:p w:rsidR="00EF57CE" w:rsidRDefault="00EF57CE">
            <w:pPr>
              <w:pStyle w:val="21"/>
              <w:tabs>
                <w:tab w:val="num" w:pos="9360"/>
              </w:tabs>
              <w:ind w:left="0"/>
            </w:pPr>
          </w:p>
        </w:tc>
      </w:tr>
      <w:tr w:rsidR="00EF57CE" w:rsidTr="00EF57CE">
        <w:tc>
          <w:tcPr>
            <w:tcW w:w="648"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320"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61" w:hanging="142"/>
              <w:rPr>
                <w:u w:val="single"/>
              </w:rPr>
            </w:pPr>
          </w:p>
        </w:tc>
        <w:tc>
          <w:tcPr>
            <w:tcW w:w="4603"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r>
      <w:tr w:rsidR="00EF57CE" w:rsidTr="00EF57CE">
        <w:tc>
          <w:tcPr>
            <w:tcW w:w="648"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320"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603"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r>
      <w:tr w:rsidR="00EF57CE" w:rsidTr="00EF57CE">
        <w:tc>
          <w:tcPr>
            <w:tcW w:w="648"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320"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603"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r>
      <w:tr w:rsidR="00EF57CE" w:rsidTr="00EF57CE">
        <w:tc>
          <w:tcPr>
            <w:tcW w:w="648"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320"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603"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r>
      <w:tr w:rsidR="00EF57CE" w:rsidTr="00EF57CE">
        <w:tc>
          <w:tcPr>
            <w:tcW w:w="648"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320"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603"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r>
      <w:tr w:rsidR="00EF57CE" w:rsidTr="00EF57CE">
        <w:tc>
          <w:tcPr>
            <w:tcW w:w="648"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320"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c>
          <w:tcPr>
            <w:tcW w:w="4603" w:type="dxa"/>
            <w:tcBorders>
              <w:top w:val="single" w:sz="4" w:space="0" w:color="auto"/>
              <w:left w:val="single" w:sz="4" w:space="0" w:color="auto"/>
              <w:bottom w:val="single" w:sz="4" w:space="0" w:color="auto"/>
              <w:right w:val="single" w:sz="4" w:space="0" w:color="auto"/>
            </w:tcBorders>
          </w:tcPr>
          <w:p w:rsidR="00EF57CE" w:rsidRDefault="00EF57CE">
            <w:pPr>
              <w:pStyle w:val="21"/>
              <w:tabs>
                <w:tab w:val="num" w:pos="9360"/>
              </w:tabs>
              <w:ind w:left="0"/>
              <w:jc w:val="right"/>
              <w:rPr>
                <w:u w:val="single"/>
              </w:rPr>
            </w:pPr>
          </w:p>
        </w:tc>
      </w:tr>
    </w:tbl>
    <w:p w:rsidR="00EF57CE" w:rsidRDefault="00EF57CE" w:rsidP="00EF57CE">
      <w:pPr>
        <w:pStyle w:val="21"/>
        <w:tabs>
          <w:tab w:val="num" w:pos="9360"/>
        </w:tabs>
        <w:ind w:left="0"/>
        <w:rPr>
          <w:u w:val="single"/>
        </w:rPr>
      </w:pPr>
    </w:p>
    <w:p w:rsidR="00EF57CE" w:rsidRDefault="00EF57CE" w:rsidP="00EF57CE">
      <w:pPr>
        <w:jc w:val="both"/>
      </w:pPr>
    </w:p>
    <w:p w:rsidR="00EF57CE" w:rsidRDefault="00EF57CE" w:rsidP="00EF57CE">
      <w:pPr>
        <w:jc w:val="both"/>
      </w:pPr>
    </w:p>
    <w:p w:rsidR="00EF57CE" w:rsidRDefault="00EF57CE" w:rsidP="00EF57CE">
      <w:pPr>
        <w:jc w:val="both"/>
      </w:pPr>
    </w:p>
    <w:tbl>
      <w:tblPr>
        <w:tblW w:w="0" w:type="auto"/>
        <w:tblLayout w:type="fixed"/>
        <w:tblLook w:val="01E0" w:firstRow="1" w:lastRow="1" w:firstColumn="1" w:lastColumn="1" w:noHBand="0" w:noVBand="0"/>
      </w:tblPr>
      <w:tblGrid>
        <w:gridCol w:w="108"/>
        <w:gridCol w:w="5040"/>
        <w:gridCol w:w="108"/>
        <w:gridCol w:w="4315"/>
        <w:gridCol w:w="108"/>
      </w:tblGrid>
      <w:tr w:rsidR="00EF57CE" w:rsidTr="00EF57CE">
        <w:trPr>
          <w:gridBefore w:val="1"/>
          <w:wBefore w:w="108" w:type="dxa"/>
          <w:trHeight w:val="2996"/>
        </w:trPr>
        <w:tc>
          <w:tcPr>
            <w:tcW w:w="5148" w:type="dxa"/>
            <w:gridSpan w:val="2"/>
            <w:hideMark/>
          </w:tcPr>
          <w:p w:rsidR="00EF57CE" w:rsidRDefault="00EF57CE">
            <w:r>
              <w:t>_________________________________       МП</w:t>
            </w:r>
          </w:p>
          <w:p w:rsidR="00EF57CE" w:rsidRDefault="00EF57CE">
            <w:pPr>
              <w:pStyle w:val="21"/>
              <w:tabs>
                <w:tab w:val="num" w:pos="9360"/>
              </w:tabs>
              <w:ind w:left="0"/>
              <w:jc w:val="center"/>
              <w:rPr>
                <w:i/>
              </w:rPr>
            </w:pPr>
            <w:r>
              <w:rPr>
                <w:i/>
              </w:rPr>
              <w:t>(подпись руководителя</w:t>
            </w:r>
          </w:p>
          <w:p w:rsidR="00EF57CE" w:rsidRDefault="00EF57CE">
            <w:pPr>
              <w:pStyle w:val="21"/>
              <w:tabs>
                <w:tab w:val="num" w:pos="9360"/>
              </w:tabs>
              <w:ind w:left="0"/>
              <w:jc w:val="center"/>
              <w:rPr>
                <w:b/>
                <w:i/>
              </w:rPr>
            </w:pPr>
            <w:r>
              <w:rPr>
                <w:i/>
              </w:rPr>
              <w:t>направляющей организации)</w:t>
            </w:r>
          </w:p>
        </w:tc>
        <w:tc>
          <w:tcPr>
            <w:tcW w:w="4423" w:type="dxa"/>
            <w:gridSpan w:val="2"/>
          </w:tcPr>
          <w:p w:rsidR="00EF57CE" w:rsidRDefault="00EF57CE">
            <w:pPr>
              <w:jc w:val="center"/>
            </w:pPr>
            <w:r>
              <w:t>__________________________________</w:t>
            </w:r>
          </w:p>
          <w:p w:rsidR="00EF57CE" w:rsidRDefault="00EF57CE">
            <w:pPr>
              <w:jc w:val="center"/>
              <w:rPr>
                <w:i/>
              </w:rPr>
            </w:pPr>
            <w:r>
              <w:rPr>
                <w:i/>
              </w:rPr>
              <w:t>расшифровка подписи /ФИО/</w:t>
            </w:r>
          </w:p>
          <w:p w:rsidR="00EF57CE" w:rsidRDefault="00EF57CE">
            <w:pPr>
              <w:jc w:val="center"/>
            </w:pPr>
          </w:p>
          <w:p w:rsidR="00EF57CE" w:rsidRDefault="00EF57CE">
            <w:pPr>
              <w:jc w:val="center"/>
            </w:pPr>
            <w:r>
              <w:t>«_____» _______________ 2021 год.</w:t>
            </w:r>
          </w:p>
        </w:tc>
      </w:tr>
      <w:tr w:rsidR="00EF57CE" w:rsidTr="00EF57CE">
        <w:trPr>
          <w:gridAfter w:val="1"/>
          <w:wAfter w:w="108" w:type="dxa"/>
          <w:trHeight w:val="80"/>
        </w:trPr>
        <w:tc>
          <w:tcPr>
            <w:tcW w:w="5148" w:type="dxa"/>
            <w:gridSpan w:val="2"/>
          </w:tcPr>
          <w:p w:rsidR="00EF57CE" w:rsidRDefault="00EF57CE"/>
        </w:tc>
        <w:tc>
          <w:tcPr>
            <w:tcW w:w="4423" w:type="dxa"/>
            <w:gridSpan w:val="2"/>
          </w:tcPr>
          <w:p w:rsidR="00EF57CE" w:rsidRDefault="00EF57CE">
            <w:pPr>
              <w:jc w:val="center"/>
            </w:pPr>
          </w:p>
        </w:tc>
      </w:tr>
    </w:tbl>
    <w:p w:rsidR="00EF57CE" w:rsidRDefault="00EF57CE" w:rsidP="00EF57CE">
      <w:pPr>
        <w:ind w:left="6300"/>
        <w:jc w:val="right"/>
      </w:pPr>
      <w:r>
        <w:br w:type="page"/>
      </w:r>
      <w:r>
        <w:lastRenderedPageBreak/>
        <w:t>Приложение №2</w:t>
      </w:r>
    </w:p>
    <w:p w:rsidR="00EF57CE" w:rsidRDefault="00EF57CE" w:rsidP="00EF57CE">
      <w:pPr>
        <w:jc w:val="center"/>
      </w:pPr>
    </w:p>
    <w:p w:rsidR="00EF57CE" w:rsidRDefault="00EF57CE" w:rsidP="00EF57CE">
      <w:pPr>
        <w:jc w:val="center"/>
      </w:pPr>
      <w:r>
        <w:t>ТЕХНИЧЕСКОЕ ЗАДАНИЕ</w:t>
      </w:r>
    </w:p>
    <w:p w:rsidR="00EF57CE" w:rsidRDefault="00EF57CE" w:rsidP="00EF57CE">
      <w:pPr>
        <w:jc w:val="center"/>
      </w:pPr>
      <w:r>
        <w:t>на проведение и подготовку спектаклей, участвующих в показе фестиваля</w:t>
      </w:r>
    </w:p>
    <w:p w:rsidR="00EF57CE" w:rsidRDefault="00EF57CE" w:rsidP="00EF57CE">
      <w:pPr>
        <w:jc w:val="center"/>
      </w:pPr>
    </w:p>
    <w:p w:rsidR="00EF57CE" w:rsidRDefault="00EF57CE" w:rsidP="00EF57CE">
      <w:pPr>
        <w:tabs>
          <w:tab w:val="left" w:pos="9540"/>
        </w:tabs>
        <w:rPr>
          <w:u w:val="single"/>
        </w:rPr>
      </w:pPr>
      <w:r>
        <w:rPr>
          <w:u w:val="single"/>
        </w:rPr>
        <w:tab/>
      </w:r>
    </w:p>
    <w:p w:rsidR="00EF57CE" w:rsidRDefault="00EF57CE" w:rsidP="00EF57CE">
      <w:pPr>
        <w:tabs>
          <w:tab w:val="left" w:pos="9540"/>
        </w:tabs>
        <w:jc w:val="center"/>
        <w:rPr>
          <w:i/>
        </w:rPr>
      </w:pPr>
      <w:r>
        <w:rPr>
          <w:i/>
        </w:rPr>
        <w:t>(название коллектива, город)</w:t>
      </w:r>
    </w:p>
    <w:p w:rsidR="00EF57CE" w:rsidRDefault="00EF57CE" w:rsidP="00EF57CE">
      <w:pPr>
        <w:tabs>
          <w:tab w:val="left" w:pos="9540"/>
        </w:tabs>
        <w:rPr>
          <w:i/>
          <w:u w:val="single"/>
        </w:rPr>
      </w:pPr>
      <w:r>
        <w:rPr>
          <w:i/>
          <w:u w:val="single"/>
        </w:rPr>
        <w:tab/>
      </w:r>
    </w:p>
    <w:p w:rsidR="00EF57CE" w:rsidRDefault="00EF57CE" w:rsidP="00EF57CE">
      <w:pPr>
        <w:tabs>
          <w:tab w:val="left" w:pos="9540"/>
        </w:tabs>
        <w:jc w:val="center"/>
        <w:rPr>
          <w:i/>
        </w:rPr>
      </w:pPr>
      <w:r>
        <w:rPr>
          <w:i/>
        </w:rPr>
        <w:t>(название спектакля)</w:t>
      </w:r>
    </w:p>
    <w:p w:rsidR="00EF57CE" w:rsidRDefault="00EF57CE" w:rsidP="00EF57CE">
      <w:pPr>
        <w:tabs>
          <w:tab w:val="left" w:pos="9540"/>
        </w:tabs>
        <w:rPr>
          <w:i/>
          <w:u w:val="single"/>
        </w:rPr>
      </w:pPr>
      <w:r>
        <w:rPr>
          <w:i/>
          <w:u w:val="single"/>
        </w:rPr>
        <w:tab/>
      </w:r>
    </w:p>
    <w:p w:rsidR="00EF57CE" w:rsidRDefault="00EF57CE" w:rsidP="00EF57CE">
      <w:pPr>
        <w:tabs>
          <w:tab w:val="left" w:pos="9540"/>
        </w:tabs>
        <w:jc w:val="center"/>
        <w:rPr>
          <w:i/>
        </w:rPr>
      </w:pPr>
      <w:r>
        <w:rPr>
          <w:i/>
        </w:rPr>
        <w:t>(художественный руководитель)</w:t>
      </w:r>
    </w:p>
    <w:p w:rsidR="00EF57CE" w:rsidRDefault="00EF57CE" w:rsidP="00EF57CE">
      <w:pPr>
        <w:tabs>
          <w:tab w:val="left" w:pos="9540"/>
        </w:tabs>
        <w:rPr>
          <w:b/>
        </w:rPr>
      </w:pPr>
      <w:r>
        <w:rPr>
          <w:b/>
        </w:rPr>
        <w:t>1. Сценическое оформление спектакля:</w:t>
      </w:r>
    </w:p>
    <w:p w:rsidR="00EF57CE" w:rsidRDefault="00EF57CE" w:rsidP="00EF57CE">
      <w:pPr>
        <w:tabs>
          <w:tab w:val="left" w:pos="9540"/>
        </w:tabs>
        <w:rPr>
          <w:u w:val="single"/>
        </w:rPr>
      </w:pPr>
      <w:r>
        <w:rPr>
          <w:u w:val="single"/>
        </w:rPr>
        <w:t>Одежда сцены:</w:t>
      </w:r>
      <w:r>
        <w:rPr>
          <w:u w:val="single"/>
        </w:rPr>
        <w:tab/>
      </w:r>
    </w:p>
    <w:p w:rsidR="00EF57CE" w:rsidRDefault="00EF57CE" w:rsidP="00EF57CE">
      <w:pPr>
        <w:tabs>
          <w:tab w:val="left" w:pos="9540"/>
        </w:tabs>
        <w:rPr>
          <w:u w:val="single"/>
        </w:rPr>
      </w:pPr>
      <w:r>
        <w:rPr>
          <w:u w:val="single"/>
        </w:rPr>
        <w:tab/>
      </w:r>
    </w:p>
    <w:p w:rsidR="00EF57CE" w:rsidRDefault="00EF57CE" w:rsidP="00EF57CE">
      <w:pPr>
        <w:tabs>
          <w:tab w:val="left" w:pos="9540"/>
        </w:tabs>
        <w:rPr>
          <w:u w:val="single"/>
        </w:rPr>
      </w:pPr>
      <w:r>
        <w:rPr>
          <w:u w:val="single"/>
        </w:rPr>
        <w:tab/>
      </w:r>
    </w:p>
    <w:p w:rsidR="00EF57CE" w:rsidRDefault="00EF57CE" w:rsidP="00EF57CE">
      <w:pPr>
        <w:tabs>
          <w:tab w:val="left" w:pos="9540"/>
        </w:tabs>
        <w:rPr>
          <w:u w:val="single"/>
        </w:rPr>
      </w:pPr>
      <w:r>
        <w:rPr>
          <w:u w:val="single"/>
        </w:rPr>
        <w:t>Необходимость дополнительного монтажа и помощи в установке декораций:</w:t>
      </w:r>
      <w:r>
        <w:rPr>
          <w:u w:val="single"/>
        </w:rPr>
        <w:tab/>
      </w:r>
    </w:p>
    <w:p w:rsidR="00EF57CE" w:rsidRDefault="00EF57CE" w:rsidP="00EF57CE">
      <w:pPr>
        <w:tabs>
          <w:tab w:val="left" w:pos="9540"/>
        </w:tabs>
        <w:rPr>
          <w:u w:val="single"/>
        </w:rPr>
      </w:pPr>
      <w:r>
        <w:rPr>
          <w:u w:val="single"/>
        </w:rPr>
        <w:tab/>
      </w:r>
    </w:p>
    <w:p w:rsidR="00EF57CE" w:rsidRDefault="00EF57CE" w:rsidP="00EF57CE">
      <w:pPr>
        <w:tabs>
          <w:tab w:val="left" w:pos="9540"/>
        </w:tabs>
        <w:rPr>
          <w:u w:val="single"/>
        </w:rPr>
      </w:pPr>
      <w:r>
        <w:rPr>
          <w:u w:val="single"/>
        </w:rPr>
        <w:tab/>
      </w:r>
    </w:p>
    <w:p w:rsidR="00EF57CE" w:rsidRDefault="00EF57CE" w:rsidP="00EF57CE">
      <w:pPr>
        <w:tabs>
          <w:tab w:val="left" w:pos="9540"/>
        </w:tabs>
        <w:rPr>
          <w:u w:val="single"/>
        </w:rPr>
      </w:pPr>
      <w:r>
        <w:rPr>
          <w:u w:val="single"/>
        </w:rPr>
        <w:t>Ответственный за оформление сцены, контактный телефон:</w:t>
      </w:r>
      <w:r>
        <w:rPr>
          <w:u w:val="single"/>
        </w:rPr>
        <w:tab/>
      </w:r>
    </w:p>
    <w:p w:rsidR="00EF57CE" w:rsidRDefault="00EF57CE" w:rsidP="00EF57CE">
      <w:pPr>
        <w:tabs>
          <w:tab w:val="left" w:pos="9540"/>
        </w:tabs>
        <w:rPr>
          <w:u w:val="single"/>
        </w:rPr>
      </w:pPr>
      <w:r>
        <w:rPr>
          <w:u w:val="single"/>
        </w:rPr>
        <w:tab/>
      </w:r>
    </w:p>
    <w:p w:rsidR="00EF57CE" w:rsidRDefault="00EF57CE" w:rsidP="00EF57CE">
      <w:pPr>
        <w:tabs>
          <w:tab w:val="left" w:pos="9540"/>
        </w:tabs>
      </w:pPr>
    </w:p>
    <w:p w:rsidR="00EF57CE" w:rsidRDefault="00EF57CE" w:rsidP="00EF57CE">
      <w:pPr>
        <w:tabs>
          <w:tab w:val="left" w:pos="9540"/>
        </w:tabs>
        <w:rPr>
          <w:b/>
        </w:rPr>
      </w:pPr>
      <w:r>
        <w:rPr>
          <w:b/>
        </w:rPr>
        <w:t>2.Звуковое оформление спектакля:</w:t>
      </w:r>
    </w:p>
    <w:p w:rsidR="00EF57CE" w:rsidRDefault="00EF57CE" w:rsidP="00EF57CE">
      <w:pPr>
        <w:tabs>
          <w:tab w:val="left" w:pos="9540"/>
        </w:tabs>
        <w:rPr>
          <w:u w:val="single"/>
        </w:rPr>
      </w:pPr>
      <w:r>
        <w:rPr>
          <w:u w:val="single"/>
        </w:rPr>
        <w:t>Звуковые носители:</w:t>
      </w:r>
      <w:r>
        <w:rPr>
          <w:u w:val="single"/>
        </w:rPr>
        <w:tab/>
      </w:r>
    </w:p>
    <w:p w:rsidR="00EF57CE" w:rsidRDefault="00EF57CE" w:rsidP="00EF57CE">
      <w:pPr>
        <w:tabs>
          <w:tab w:val="left" w:pos="9540"/>
        </w:tabs>
        <w:rPr>
          <w:u w:val="single"/>
        </w:rPr>
      </w:pPr>
      <w:r>
        <w:rPr>
          <w:u w:val="single"/>
        </w:rPr>
        <w:tab/>
      </w:r>
    </w:p>
    <w:p w:rsidR="00EF57CE" w:rsidRDefault="00EF57CE" w:rsidP="00EF57CE">
      <w:pPr>
        <w:tabs>
          <w:tab w:val="left" w:pos="9540"/>
        </w:tabs>
        <w:rPr>
          <w:u w:val="single"/>
        </w:rPr>
      </w:pPr>
      <w:r>
        <w:rPr>
          <w:u w:val="single"/>
        </w:rPr>
        <w:t>Микрофоны (указать количество):</w:t>
      </w:r>
      <w:r>
        <w:rPr>
          <w:u w:val="single"/>
        </w:rPr>
        <w:tab/>
      </w:r>
    </w:p>
    <w:p w:rsidR="00EF57CE" w:rsidRDefault="00EF57CE" w:rsidP="00EF57CE">
      <w:pPr>
        <w:tabs>
          <w:tab w:val="left" w:pos="9540"/>
        </w:tabs>
        <w:rPr>
          <w:u w:val="single"/>
        </w:rPr>
      </w:pPr>
      <w:r>
        <w:rPr>
          <w:u w:val="single"/>
        </w:rPr>
        <w:tab/>
      </w:r>
    </w:p>
    <w:p w:rsidR="00EF57CE" w:rsidRDefault="00EF57CE" w:rsidP="00EF57CE">
      <w:pPr>
        <w:tabs>
          <w:tab w:val="left" w:pos="9540"/>
        </w:tabs>
        <w:jc w:val="both"/>
        <w:rPr>
          <w:u w:val="single"/>
        </w:rPr>
      </w:pPr>
      <w:r>
        <w:rPr>
          <w:u w:val="single"/>
        </w:rPr>
        <w:t>Необходимость подключения дополнительного оборудования, предоставляемого  коллективом (указать наименование приборов):</w:t>
      </w:r>
      <w:r>
        <w:rPr>
          <w:u w:val="single"/>
        </w:rPr>
        <w:tab/>
      </w:r>
    </w:p>
    <w:p w:rsidR="00EF57CE" w:rsidRDefault="00EF57CE" w:rsidP="00EF57CE">
      <w:pPr>
        <w:tabs>
          <w:tab w:val="left" w:pos="9540"/>
        </w:tabs>
        <w:jc w:val="both"/>
        <w:rPr>
          <w:u w:val="single"/>
        </w:rPr>
      </w:pPr>
      <w:r>
        <w:rPr>
          <w:u w:val="single"/>
        </w:rPr>
        <w:tab/>
      </w:r>
    </w:p>
    <w:p w:rsidR="00EF57CE" w:rsidRDefault="00EF57CE" w:rsidP="00EF57CE">
      <w:pPr>
        <w:tabs>
          <w:tab w:val="left" w:pos="9540"/>
        </w:tabs>
        <w:jc w:val="both"/>
        <w:rPr>
          <w:u w:val="single"/>
        </w:rPr>
      </w:pPr>
      <w:r>
        <w:rPr>
          <w:u w:val="single"/>
        </w:rPr>
        <w:t>________________________________________________________________________________</w:t>
      </w:r>
    </w:p>
    <w:p w:rsidR="00EF57CE" w:rsidRDefault="00EF57CE" w:rsidP="00EF57CE">
      <w:pPr>
        <w:tabs>
          <w:tab w:val="left" w:pos="9540"/>
        </w:tabs>
        <w:jc w:val="both"/>
        <w:rPr>
          <w:u w:val="single"/>
        </w:rPr>
      </w:pPr>
      <w:r>
        <w:rPr>
          <w:u w:val="single"/>
        </w:rPr>
        <w:t>Ответственный за звуковое оформление спектакля, контактный телефон:</w:t>
      </w:r>
      <w:r>
        <w:rPr>
          <w:u w:val="single"/>
        </w:rPr>
        <w:tab/>
      </w:r>
    </w:p>
    <w:p w:rsidR="00EF57CE" w:rsidRDefault="00EF57CE" w:rsidP="00EF57CE">
      <w:pPr>
        <w:tabs>
          <w:tab w:val="left" w:pos="9540"/>
        </w:tabs>
        <w:jc w:val="both"/>
        <w:rPr>
          <w:u w:val="single"/>
        </w:rPr>
      </w:pPr>
      <w:r>
        <w:rPr>
          <w:u w:val="single"/>
        </w:rPr>
        <w:tab/>
      </w:r>
    </w:p>
    <w:p w:rsidR="00EF57CE" w:rsidRDefault="00EF57CE" w:rsidP="00EF57CE">
      <w:pPr>
        <w:tabs>
          <w:tab w:val="left" w:pos="9540"/>
        </w:tabs>
        <w:jc w:val="both"/>
      </w:pPr>
    </w:p>
    <w:p w:rsidR="00EF57CE" w:rsidRDefault="00EF57CE" w:rsidP="00EF57CE">
      <w:pPr>
        <w:tabs>
          <w:tab w:val="left" w:pos="9540"/>
        </w:tabs>
        <w:rPr>
          <w:b/>
        </w:rPr>
      </w:pPr>
      <w:r>
        <w:rPr>
          <w:b/>
        </w:rPr>
        <w:t>2.Световое оформление спектакля:</w:t>
      </w:r>
    </w:p>
    <w:p w:rsidR="00EF57CE" w:rsidRDefault="00EF57CE" w:rsidP="00EF57CE">
      <w:pPr>
        <w:tabs>
          <w:tab w:val="left" w:pos="9540"/>
        </w:tabs>
        <w:rPr>
          <w:u w:val="single"/>
        </w:rPr>
      </w:pPr>
      <w:r>
        <w:t>Что необходимо для светового решения спектакля</w:t>
      </w:r>
      <w:proofErr w:type="gramStart"/>
      <w:r>
        <w:rPr>
          <w:u w:val="single"/>
        </w:rPr>
        <w:t xml:space="preserve"> :</w:t>
      </w:r>
      <w:proofErr w:type="gramEnd"/>
      <w:r>
        <w:rPr>
          <w:u w:val="single"/>
        </w:rPr>
        <w:tab/>
      </w:r>
    </w:p>
    <w:p w:rsidR="00EF57CE" w:rsidRDefault="00EF57CE" w:rsidP="00EF57CE">
      <w:pPr>
        <w:tabs>
          <w:tab w:val="left" w:pos="9540"/>
        </w:tabs>
        <w:rPr>
          <w:u w:val="single"/>
        </w:rPr>
      </w:pPr>
      <w:r>
        <w:rPr>
          <w:u w:val="single"/>
        </w:rPr>
        <w:tab/>
      </w:r>
    </w:p>
    <w:p w:rsidR="00EF57CE" w:rsidRDefault="00EF57CE" w:rsidP="00EF57CE">
      <w:pPr>
        <w:tabs>
          <w:tab w:val="left" w:pos="9540"/>
        </w:tabs>
        <w:rPr>
          <w:u w:val="single"/>
        </w:rPr>
      </w:pPr>
      <w:r>
        <w:rPr>
          <w:u w:val="single"/>
        </w:rPr>
        <w:t>________________________________________________________________________________</w:t>
      </w:r>
    </w:p>
    <w:p w:rsidR="00EF57CE" w:rsidRDefault="00EF57CE" w:rsidP="00EF57CE">
      <w:pPr>
        <w:tabs>
          <w:tab w:val="left" w:pos="9540"/>
        </w:tabs>
        <w:jc w:val="both"/>
        <w:rPr>
          <w:u w:val="single"/>
        </w:rPr>
      </w:pPr>
      <w:r>
        <w:rPr>
          <w:u w:val="single"/>
        </w:rPr>
        <w:t>Ответственный за световое оформление спектакля, контактный телефон:</w:t>
      </w:r>
      <w:r>
        <w:rPr>
          <w:u w:val="single"/>
        </w:rPr>
        <w:tab/>
      </w:r>
    </w:p>
    <w:p w:rsidR="00EF57CE" w:rsidRDefault="00EF57CE" w:rsidP="00EF57CE">
      <w:pPr>
        <w:tabs>
          <w:tab w:val="left" w:pos="9540"/>
        </w:tabs>
        <w:jc w:val="both"/>
        <w:rPr>
          <w:u w:val="single"/>
        </w:rPr>
      </w:pPr>
      <w:r>
        <w:rPr>
          <w:u w:val="single"/>
        </w:rPr>
        <w:tab/>
      </w:r>
    </w:p>
    <w:p w:rsidR="00EF57CE" w:rsidRDefault="00EF57CE" w:rsidP="00EF57CE">
      <w:pPr>
        <w:tabs>
          <w:tab w:val="left" w:pos="9540"/>
        </w:tabs>
        <w:jc w:val="both"/>
      </w:pPr>
    </w:p>
    <w:p w:rsidR="00EF57CE" w:rsidRDefault="00EF57CE" w:rsidP="00EF57CE">
      <w:pPr>
        <w:tabs>
          <w:tab w:val="left" w:pos="9540"/>
        </w:tabs>
        <w:jc w:val="both"/>
      </w:pPr>
      <w:r>
        <w:t>Техническое задание составил:</w:t>
      </w:r>
    </w:p>
    <w:p w:rsidR="00EF57CE" w:rsidRDefault="00EF57CE" w:rsidP="00EF57CE">
      <w:pPr>
        <w:tabs>
          <w:tab w:val="left" w:pos="9540"/>
        </w:tabs>
        <w:jc w:val="both"/>
        <w:rPr>
          <w:u w:val="single"/>
        </w:rPr>
      </w:pPr>
      <w:r>
        <w:rPr>
          <w:u w:val="single"/>
        </w:rPr>
        <w:tab/>
      </w:r>
    </w:p>
    <w:p w:rsidR="00EF57CE" w:rsidRDefault="00EF57CE" w:rsidP="00EF57CE">
      <w:pPr>
        <w:tabs>
          <w:tab w:val="left" w:pos="9540"/>
        </w:tabs>
        <w:jc w:val="center"/>
        <w:rPr>
          <w:i/>
        </w:rPr>
      </w:pPr>
      <w:r>
        <w:rPr>
          <w:i/>
          <w:sz w:val="20"/>
          <w:szCs w:val="20"/>
        </w:rPr>
        <w:t>(ФИО)</w:t>
      </w:r>
      <w:r w:rsidR="006F5A24">
        <w:rPr>
          <w:u w:val="single"/>
        </w:rPr>
        <w:t xml:space="preserve">                                                                                  </w:t>
      </w:r>
      <w:bookmarkStart w:id="0" w:name="_GoBack"/>
      <w:bookmarkEnd w:id="0"/>
      <w:r>
        <w:rPr>
          <w:i/>
        </w:rPr>
        <w:t>(должность, контактный телефон)</w:t>
      </w:r>
    </w:p>
    <w:p w:rsidR="00EF57CE" w:rsidRDefault="00EF57CE" w:rsidP="00EF57CE">
      <w:pPr>
        <w:tabs>
          <w:tab w:val="left" w:pos="9540"/>
        </w:tabs>
        <w:jc w:val="both"/>
      </w:pPr>
    </w:p>
    <w:p w:rsidR="00EF57CE" w:rsidRDefault="00EF57CE" w:rsidP="00EF57CE">
      <w:pPr>
        <w:tabs>
          <w:tab w:val="left" w:pos="9540"/>
        </w:tabs>
        <w:jc w:val="both"/>
        <w:rPr>
          <w:b/>
        </w:rPr>
      </w:pPr>
      <w:r>
        <w:rPr>
          <w:i/>
        </w:rPr>
        <w:t>Примечание: Художественный руководитель фестиваля совместно с технической группой обслуживающей фестиваль оставляют за собой право на согласование и корректирование технического задания с коллективами-участниками, исходя из технических возможностей фестиваля.</w:t>
      </w:r>
    </w:p>
    <w:p w:rsidR="0070169F" w:rsidRDefault="0070169F"/>
    <w:sectPr w:rsidR="007016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5C6"/>
    <w:multiLevelType w:val="hybridMultilevel"/>
    <w:tmpl w:val="DB3E5530"/>
    <w:lvl w:ilvl="0" w:tplc="21D2C86C">
      <w:start w:val="1"/>
      <w:numFmt w:val="decimal"/>
      <w:lvlText w:val="7.%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2F43E6"/>
    <w:multiLevelType w:val="hybridMultilevel"/>
    <w:tmpl w:val="12F0C7A2"/>
    <w:lvl w:ilvl="0" w:tplc="D5607CA4">
      <w:start w:val="1"/>
      <w:numFmt w:val="decimal"/>
      <w:lvlText w:val="1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0B532F3"/>
    <w:multiLevelType w:val="multilevel"/>
    <w:tmpl w:val="9A064F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590962"/>
    <w:multiLevelType w:val="hybridMultilevel"/>
    <w:tmpl w:val="2D9280DA"/>
    <w:lvl w:ilvl="0" w:tplc="11FAE198">
      <w:start w:val="1"/>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49C4E83"/>
    <w:multiLevelType w:val="hybridMultilevel"/>
    <w:tmpl w:val="9A22960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5411B15"/>
    <w:multiLevelType w:val="hybridMultilevel"/>
    <w:tmpl w:val="FA3EACBE"/>
    <w:lvl w:ilvl="0" w:tplc="64C08DF2">
      <w:start w:val="1"/>
      <w:numFmt w:val="decimal"/>
      <w:lvlText w:val="10.%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9255F56"/>
    <w:multiLevelType w:val="multilevel"/>
    <w:tmpl w:val="698487E2"/>
    <w:lvl w:ilvl="0">
      <w:start w:val="7"/>
      <w:numFmt w:val="decimal"/>
      <w:lvlText w:val="%1."/>
      <w:lvlJc w:val="left"/>
      <w:pPr>
        <w:ind w:left="360" w:hanging="360"/>
      </w:pPr>
      <w:rPr>
        <w:b w:val="0"/>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nsid w:val="21974715"/>
    <w:multiLevelType w:val="hybridMultilevel"/>
    <w:tmpl w:val="422E45B8"/>
    <w:lvl w:ilvl="0" w:tplc="04190005">
      <w:start w:val="1"/>
      <w:numFmt w:val="bullet"/>
      <w:lvlText w:val=""/>
      <w:lvlJc w:val="left"/>
      <w:pPr>
        <w:ind w:left="8718" w:hanging="360"/>
      </w:pPr>
      <w:rPr>
        <w:rFonts w:ascii="Wingdings" w:hAnsi="Wingdings" w:hint="default"/>
      </w:rPr>
    </w:lvl>
    <w:lvl w:ilvl="1" w:tplc="04190019">
      <w:start w:val="1"/>
      <w:numFmt w:val="lowerLetter"/>
      <w:lvlText w:val="%2."/>
      <w:lvlJc w:val="left"/>
      <w:pPr>
        <w:ind w:left="9438" w:hanging="360"/>
      </w:pPr>
    </w:lvl>
    <w:lvl w:ilvl="2" w:tplc="0419001B">
      <w:start w:val="1"/>
      <w:numFmt w:val="lowerRoman"/>
      <w:lvlText w:val="%3."/>
      <w:lvlJc w:val="right"/>
      <w:pPr>
        <w:ind w:left="10158" w:hanging="180"/>
      </w:pPr>
    </w:lvl>
    <w:lvl w:ilvl="3" w:tplc="0419000F">
      <w:start w:val="1"/>
      <w:numFmt w:val="decimal"/>
      <w:lvlText w:val="%4."/>
      <w:lvlJc w:val="left"/>
      <w:pPr>
        <w:ind w:left="10878" w:hanging="360"/>
      </w:pPr>
    </w:lvl>
    <w:lvl w:ilvl="4" w:tplc="04190019">
      <w:start w:val="1"/>
      <w:numFmt w:val="lowerLetter"/>
      <w:lvlText w:val="%5."/>
      <w:lvlJc w:val="left"/>
      <w:pPr>
        <w:ind w:left="11598" w:hanging="360"/>
      </w:pPr>
    </w:lvl>
    <w:lvl w:ilvl="5" w:tplc="0419001B">
      <w:start w:val="1"/>
      <w:numFmt w:val="lowerRoman"/>
      <w:lvlText w:val="%6."/>
      <w:lvlJc w:val="right"/>
      <w:pPr>
        <w:ind w:left="12318" w:hanging="180"/>
      </w:pPr>
    </w:lvl>
    <w:lvl w:ilvl="6" w:tplc="0419000F">
      <w:start w:val="1"/>
      <w:numFmt w:val="decimal"/>
      <w:lvlText w:val="%7."/>
      <w:lvlJc w:val="left"/>
      <w:pPr>
        <w:ind w:left="13038" w:hanging="360"/>
      </w:pPr>
    </w:lvl>
    <w:lvl w:ilvl="7" w:tplc="04190019">
      <w:start w:val="1"/>
      <w:numFmt w:val="lowerLetter"/>
      <w:lvlText w:val="%8."/>
      <w:lvlJc w:val="left"/>
      <w:pPr>
        <w:ind w:left="13758" w:hanging="360"/>
      </w:pPr>
    </w:lvl>
    <w:lvl w:ilvl="8" w:tplc="0419001B">
      <w:start w:val="1"/>
      <w:numFmt w:val="lowerRoman"/>
      <w:lvlText w:val="%9."/>
      <w:lvlJc w:val="right"/>
      <w:pPr>
        <w:ind w:left="14478" w:hanging="180"/>
      </w:pPr>
    </w:lvl>
  </w:abstractNum>
  <w:abstractNum w:abstractNumId="8">
    <w:nsid w:val="219E570D"/>
    <w:multiLevelType w:val="hybridMultilevel"/>
    <w:tmpl w:val="BE4AB392"/>
    <w:lvl w:ilvl="0" w:tplc="B0E843D6">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DC05017"/>
    <w:multiLevelType w:val="multilevel"/>
    <w:tmpl w:val="604A7B4E"/>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10">
    <w:nsid w:val="38606BF9"/>
    <w:multiLevelType w:val="hybridMultilevel"/>
    <w:tmpl w:val="FBB0147C"/>
    <w:lvl w:ilvl="0" w:tplc="04190005">
      <w:start w:val="1"/>
      <w:numFmt w:val="bullet"/>
      <w:lvlText w:val=""/>
      <w:lvlJc w:val="left"/>
      <w:pPr>
        <w:tabs>
          <w:tab w:val="num" w:pos="2880"/>
        </w:tabs>
        <w:ind w:left="288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DC73095"/>
    <w:multiLevelType w:val="hybridMultilevel"/>
    <w:tmpl w:val="C068D256"/>
    <w:lvl w:ilvl="0" w:tplc="BB7E899C">
      <w:start w:val="1"/>
      <w:numFmt w:val="decimal"/>
      <w:lvlText w:val="9.1.%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42A15FDB"/>
    <w:multiLevelType w:val="hybridMultilevel"/>
    <w:tmpl w:val="10920A7E"/>
    <w:lvl w:ilvl="0" w:tplc="EF1244C8">
      <w:start w:val="1"/>
      <w:numFmt w:val="decimal"/>
      <w:lvlText w:val="8.%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56B6F9C"/>
    <w:multiLevelType w:val="hybridMultilevel"/>
    <w:tmpl w:val="5254E804"/>
    <w:lvl w:ilvl="0" w:tplc="CA7A2356">
      <w:start w:val="1"/>
      <w:numFmt w:val="decimal"/>
      <w:lvlText w:val="3.%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46FE3116"/>
    <w:multiLevelType w:val="hybridMultilevel"/>
    <w:tmpl w:val="CDB2DEA8"/>
    <w:lvl w:ilvl="0" w:tplc="C51EA470">
      <w:start w:val="1"/>
      <w:numFmt w:val="decimal"/>
      <w:lvlText w:val="5.%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93414F1"/>
    <w:multiLevelType w:val="hybridMultilevel"/>
    <w:tmpl w:val="20221E2C"/>
    <w:lvl w:ilvl="0" w:tplc="B10216E2">
      <w:start w:val="1"/>
      <w:numFmt w:val="decimal"/>
      <w:lvlText w:val="10.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B136762"/>
    <w:multiLevelType w:val="hybridMultilevel"/>
    <w:tmpl w:val="B91A8F62"/>
    <w:lvl w:ilvl="0" w:tplc="64F0C164">
      <w:start w:val="1"/>
      <w:numFmt w:val="decimal"/>
      <w:lvlText w:val="6.%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7A52250"/>
    <w:multiLevelType w:val="hybridMultilevel"/>
    <w:tmpl w:val="0A7EC1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B656A9E"/>
    <w:multiLevelType w:val="hybridMultilevel"/>
    <w:tmpl w:val="4C84BF94"/>
    <w:lvl w:ilvl="0" w:tplc="36C0CCFA">
      <w:start w:val="1"/>
      <w:numFmt w:val="decimal"/>
      <w:lvlText w:val="1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B896813"/>
    <w:multiLevelType w:val="hybridMultilevel"/>
    <w:tmpl w:val="9774A4C2"/>
    <w:lvl w:ilvl="0" w:tplc="978A23E6">
      <w:start w:val="1"/>
      <w:numFmt w:val="decimal"/>
      <w:lvlText w:val="15.%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ED55A9C"/>
    <w:multiLevelType w:val="hybridMultilevel"/>
    <w:tmpl w:val="9CAE62EA"/>
    <w:lvl w:ilvl="0" w:tplc="94D8BF2E">
      <w:start w:val="1"/>
      <w:numFmt w:val="decimal"/>
      <w:lvlText w:val="4.%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63F75531"/>
    <w:multiLevelType w:val="hybridMultilevel"/>
    <w:tmpl w:val="DF126E5A"/>
    <w:lvl w:ilvl="0" w:tplc="7FD24134">
      <w:start w:val="1"/>
      <w:numFmt w:val="decimal"/>
      <w:lvlText w:val="14.%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7987742E"/>
    <w:multiLevelType w:val="hybridMultilevel"/>
    <w:tmpl w:val="C256EFE2"/>
    <w:lvl w:ilvl="0" w:tplc="04190005">
      <w:start w:val="1"/>
      <w:numFmt w:val="bullet"/>
      <w:lvlText w:val=""/>
      <w:lvlJc w:val="left"/>
      <w:pPr>
        <w:ind w:left="720" w:hanging="360"/>
      </w:pPr>
      <w:rPr>
        <w:rFonts w:ascii="Wingdings" w:hAnsi="Wingding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4"/>
  </w:num>
  <w:num w:numId="20">
    <w:abstractNumId w:val="1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8E"/>
    <w:rsid w:val="006F1F8E"/>
    <w:rsid w:val="006F5A24"/>
    <w:rsid w:val="0070169F"/>
    <w:rsid w:val="007B1A4E"/>
    <w:rsid w:val="008A1008"/>
    <w:rsid w:val="00EF5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7C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EF57CE"/>
    <w:pPr>
      <w:keepNext/>
      <w:tabs>
        <w:tab w:val="left" w:pos="6840"/>
      </w:tabs>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F57CE"/>
    <w:rPr>
      <w:rFonts w:ascii="Times New Roman" w:eastAsia="Times New Roman" w:hAnsi="Times New Roman" w:cs="Times New Roman"/>
      <w:b/>
      <w:sz w:val="28"/>
      <w:szCs w:val="20"/>
      <w:lang w:eastAsia="ru-RU"/>
    </w:rPr>
  </w:style>
  <w:style w:type="character" w:styleId="a3">
    <w:name w:val="Hyperlink"/>
    <w:semiHidden/>
    <w:unhideWhenUsed/>
    <w:rsid w:val="00EF57CE"/>
    <w:rPr>
      <w:color w:val="0000FF"/>
      <w:u w:val="single"/>
    </w:rPr>
  </w:style>
  <w:style w:type="paragraph" w:styleId="21">
    <w:name w:val="Body Text Indent 2"/>
    <w:basedOn w:val="a"/>
    <w:link w:val="22"/>
    <w:semiHidden/>
    <w:unhideWhenUsed/>
    <w:rsid w:val="00EF57CE"/>
    <w:pPr>
      <w:ind w:left="360"/>
    </w:pPr>
  </w:style>
  <w:style w:type="character" w:customStyle="1" w:styleId="22">
    <w:name w:val="Основной текст с отступом 2 Знак"/>
    <w:basedOn w:val="a0"/>
    <w:link w:val="21"/>
    <w:semiHidden/>
    <w:rsid w:val="00EF57CE"/>
    <w:rPr>
      <w:rFonts w:ascii="Times New Roman" w:eastAsia="Times New Roman" w:hAnsi="Times New Roman" w:cs="Times New Roman"/>
      <w:sz w:val="24"/>
      <w:szCs w:val="24"/>
      <w:lang w:eastAsia="ru-RU"/>
    </w:rPr>
  </w:style>
  <w:style w:type="paragraph" w:customStyle="1" w:styleId="FR1">
    <w:name w:val="FR1"/>
    <w:rsid w:val="00EF57CE"/>
    <w:pPr>
      <w:widowControl w:val="0"/>
      <w:spacing w:after="0" w:line="300" w:lineRule="auto"/>
      <w:ind w:right="400"/>
      <w:jc w:val="center"/>
    </w:pPr>
    <w:rPr>
      <w:rFonts w:ascii="Times New Roman" w:eastAsia="Calibri" w:hAnsi="Times New Roman" w:cs="Times New Roman"/>
      <w:sz w:val="24"/>
      <w:szCs w:val="24"/>
      <w:lang w:eastAsia="ru-RU"/>
    </w:rPr>
  </w:style>
  <w:style w:type="paragraph" w:customStyle="1" w:styleId="Style8">
    <w:name w:val="Style8"/>
    <w:basedOn w:val="a"/>
    <w:uiPriority w:val="99"/>
    <w:rsid w:val="00EF57CE"/>
    <w:pPr>
      <w:widowControl w:val="0"/>
      <w:autoSpaceDE w:val="0"/>
      <w:autoSpaceDN w:val="0"/>
      <w:adjustRightInd w:val="0"/>
      <w:spacing w:line="326" w:lineRule="exact"/>
      <w:jc w:val="both"/>
    </w:pPr>
  </w:style>
  <w:style w:type="character" w:customStyle="1" w:styleId="FontStyle17">
    <w:name w:val="Font Style17"/>
    <w:uiPriority w:val="99"/>
    <w:rsid w:val="00EF57CE"/>
    <w:rPr>
      <w:rFonts w:ascii="Times New Roman" w:hAnsi="Times New Roman" w:cs="Times New Roman" w:hint="default"/>
      <w:sz w:val="26"/>
      <w:szCs w:val="26"/>
    </w:rPr>
  </w:style>
  <w:style w:type="paragraph" w:styleId="a4">
    <w:name w:val="List Paragraph"/>
    <w:basedOn w:val="a"/>
    <w:uiPriority w:val="34"/>
    <w:qFormat/>
    <w:rsid w:val="00EF5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7CE"/>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EF57CE"/>
    <w:pPr>
      <w:keepNext/>
      <w:tabs>
        <w:tab w:val="left" w:pos="6840"/>
      </w:tabs>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EF57CE"/>
    <w:rPr>
      <w:rFonts w:ascii="Times New Roman" w:eastAsia="Times New Roman" w:hAnsi="Times New Roman" w:cs="Times New Roman"/>
      <w:b/>
      <w:sz w:val="28"/>
      <w:szCs w:val="20"/>
      <w:lang w:eastAsia="ru-RU"/>
    </w:rPr>
  </w:style>
  <w:style w:type="character" w:styleId="a3">
    <w:name w:val="Hyperlink"/>
    <w:semiHidden/>
    <w:unhideWhenUsed/>
    <w:rsid w:val="00EF57CE"/>
    <w:rPr>
      <w:color w:val="0000FF"/>
      <w:u w:val="single"/>
    </w:rPr>
  </w:style>
  <w:style w:type="paragraph" w:styleId="21">
    <w:name w:val="Body Text Indent 2"/>
    <w:basedOn w:val="a"/>
    <w:link w:val="22"/>
    <w:semiHidden/>
    <w:unhideWhenUsed/>
    <w:rsid w:val="00EF57CE"/>
    <w:pPr>
      <w:ind w:left="360"/>
    </w:pPr>
  </w:style>
  <w:style w:type="character" w:customStyle="1" w:styleId="22">
    <w:name w:val="Основной текст с отступом 2 Знак"/>
    <w:basedOn w:val="a0"/>
    <w:link w:val="21"/>
    <w:semiHidden/>
    <w:rsid w:val="00EF57CE"/>
    <w:rPr>
      <w:rFonts w:ascii="Times New Roman" w:eastAsia="Times New Roman" w:hAnsi="Times New Roman" w:cs="Times New Roman"/>
      <w:sz w:val="24"/>
      <w:szCs w:val="24"/>
      <w:lang w:eastAsia="ru-RU"/>
    </w:rPr>
  </w:style>
  <w:style w:type="paragraph" w:customStyle="1" w:styleId="FR1">
    <w:name w:val="FR1"/>
    <w:rsid w:val="00EF57CE"/>
    <w:pPr>
      <w:widowControl w:val="0"/>
      <w:spacing w:after="0" w:line="300" w:lineRule="auto"/>
      <w:ind w:right="400"/>
      <w:jc w:val="center"/>
    </w:pPr>
    <w:rPr>
      <w:rFonts w:ascii="Times New Roman" w:eastAsia="Calibri" w:hAnsi="Times New Roman" w:cs="Times New Roman"/>
      <w:sz w:val="24"/>
      <w:szCs w:val="24"/>
      <w:lang w:eastAsia="ru-RU"/>
    </w:rPr>
  </w:style>
  <w:style w:type="paragraph" w:customStyle="1" w:styleId="Style8">
    <w:name w:val="Style8"/>
    <w:basedOn w:val="a"/>
    <w:uiPriority w:val="99"/>
    <w:rsid w:val="00EF57CE"/>
    <w:pPr>
      <w:widowControl w:val="0"/>
      <w:autoSpaceDE w:val="0"/>
      <w:autoSpaceDN w:val="0"/>
      <w:adjustRightInd w:val="0"/>
      <w:spacing w:line="326" w:lineRule="exact"/>
      <w:jc w:val="both"/>
    </w:pPr>
  </w:style>
  <w:style w:type="character" w:customStyle="1" w:styleId="FontStyle17">
    <w:name w:val="Font Style17"/>
    <w:uiPriority w:val="99"/>
    <w:rsid w:val="00EF57CE"/>
    <w:rPr>
      <w:rFonts w:ascii="Times New Roman" w:hAnsi="Times New Roman" w:cs="Times New Roman" w:hint="default"/>
      <w:sz w:val="26"/>
      <w:szCs w:val="26"/>
    </w:rPr>
  </w:style>
  <w:style w:type="paragraph" w:styleId="a4">
    <w:name w:val="List Paragraph"/>
    <w:basedOn w:val="a"/>
    <w:uiPriority w:val="34"/>
    <w:qFormat/>
    <w:rsid w:val="00EF5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8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N-Ognev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Ogneva@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2360</Words>
  <Characters>13458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user</cp:lastModifiedBy>
  <cp:revision>4</cp:revision>
  <dcterms:created xsi:type="dcterms:W3CDTF">2022-01-31T18:53:00Z</dcterms:created>
  <dcterms:modified xsi:type="dcterms:W3CDTF">2022-04-04T07:22:00Z</dcterms:modified>
</cp:coreProperties>
</file>