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pBdr/>
        <w:bidi w:val="0"/>
        <w:spacing w:lineRule="auto" w:line="240" w:before="0" w:after="0"/>
        <w:ind w:start="0" w:end="0" w:hanging="0"/>
        <w:jc w:val="center"/>
        <w:rPr>
          <w:rFonts w:ascii="Times New Roman" w:hAnsi="Times New Roman"/>
          <w:sz w:val="24"/>
          <w:szCs w:val="24"/>
        </w:rPr>
      </w:pPr>
      <w:bookmarkStart w:id="0" w:name="pagetitle"/>
      <w:bookmarkEnd w:id="0"/>
      <w:r>
        <w:rPr>
          <w:rFonts w:ascii="Times New Roman" w:hAnsi="Times New Roman"/>
          <w:sz w:val="24"/>
          <w:szCs w:val="24"/>
        </w:rPr>
        <w:t xml:space="preserve">Правила техники безопасности для волонтеров акции «Вода России» </w:t>
      </w:r>
    </w:p>
    <w:p>
      <w:pPr>
        <w:pStyle w:val="1"/>
        <w:pBdr/>
        <w:bidi w:val="0"/>
        <w:spacing w:lineRule="auto" w:line="240" w:before="0" w:after="0"/>
        <w:ind w:start="0" w:end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Фестиваля на Волге»</w:t>
      </w:r>
    </w:p>
    <w:p>
      <w:pPr>
        <w:pStyle w:val="Style16"/>
        <w:pBdr/>
        <w:bidi w:val="0"/>
        <w:spacing w:lineRule="auto" w:line="240" w:before="0" w:after="0"/>
        <w:ind w:start="0" w:end="0" w:hanging="0"/>
        <w:jc w:val="start"/>
        <w:rPr/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bidi w:val="0"/>
        <w:spacing w:lineRule="auto" w:line="393" w:before="0" w:after="57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color w:val="363636"/>
          <w:sz w:val="24"/>
          <w:szCs w:val="24"/>
        </w:rPr>
        <w:t>Заботясь о природе, нельзя забывать о себе. При выходе на берега рек, организации акции важно, чтобы волонтеры соблюдали технику безопасности. Мы постарались учесть все острые моменты волонтерской деятельности и разработали список советов экодобровольцам на субботниках «Вода России». Настоятельно рекомендуем нашим постоянным и будущим участникам ознакомиться с ними и соблюдать во время акций.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7" w:leader="none"/>
        </w:tabs>
        <w:bidi w:val="0"/>
        <w:spacing w:lineRule="auto" w:line="240" w:before="0" w:after="0"/>
        <w:ind w:start="707" w:end="0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>Работать рекомендуется в рубашках или куртках с длинными рукавами, в длинных брюках, закрывающих голени. Обувь должна быть также с закрытым носком, работа в сандалиях недопустима. Длинные волосы следует собрать под одежду или под головной убор.</w:t>
      </w:r>
    </w:p>
    <w:p>
      <w:pPr>
        <w:pStyle w:val="Style16"/>
        <w:widowControl/>
        <w:numPr>
          <w:ilvl w:val="0"/>
          <w:numId w:val="0"/>
        </w:numPr>
        <w:pBdr/>
        <w:bidi w:val="0"/>
        <w:spacing w:lineRule="auto" w:line="240" w:before="0" w:after="0"/>
        <w:ind w:start="707" w:end="0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7" w:leader="none"/>
        </w:tabs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>При работе обязательно используйте средства индивидуальной защиты. Не работайте голыми руками. Собирая мусор, используйте перчатки — резиновые или тканевые. И всегда предварительно смотрите, что вы берете в руки.</w:t>
      </w:r>
    </w:p>
    <w:p>
      <w:pPr>
        <w:pStyle w:val="Style16"/>
        <w:widowControl/>
        <w:numPr>
          <w:ilvl w:val="0"/>
          <w:numId w:val="0"/>
        </w:numPr>
        <w:pBdr/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7" w:leader="none"/>
        </w:tabs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>Если потребовалось снять перчатки, то обработайте руки антисептиком. Следите за тем, чтобы не трогать лицо грязными руками.</w:t>
      </w:r>
    </w:p>
    <w:p>
      <w:pPr>
        <w:pStyle w:val="Style16"/>
        <w:widowControl/>
        <w:numPr>
          <w:ilvl w:val="0"/>
          <w:numId w:val="0"/>
        </w:numPr>
        <w:pBdr/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7" w:leader="none"/>
        </w:tabs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>При обнаружении завязанных мусорных пакетов укладывайте их на носилки или в мешки, не развязывая и не разбирая содержимое. Помните, что среди мусора могут находиться острые предметы — иглы или осколки, способные проткнуть перчатки.</w:t>
      </w:r>
    </w:p>
    <w:p>
      <w:pPr>
        <w:pStyle w:val="Style16"/>
        <w:widowControl/>
        <w:numPr>
          <w:ilvl w:val="0"/>
          <w:numId w:val="0"/>
        </w:numPr>
        <w:pBdr/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7" w:leader="none"/>
        </w:tabs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>Несмотря на красоту окружающей природы, не забывайте смотреть под ноги и перед собой. Особую осторожность соблюдайте на крутых спусках. На обрывистых участках смещайтесь в сторону склона, а не обрыва. Не делайте селфи и групповые фотографии на краю обрыва и вблизи автодорог.</w:t>
      </w:r>
    </w:p>
    <w:p>
      <w:pPr>
        <w:pStyle w:val="Style16"/>
        <w:widowControl/>
        <w:numPr>
          <w:ilvl w:val="0"/>
          <w:numId w:val="0"/>
        </w:numPr>
        <w:pBdr/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7" w:leader="none"/>
        </w:tabs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>Осмотрите себя на наличие клещей после работы в высокой траве и кустах. Если найдете, обратитесь к врачу.</w:t>
      </w:r>
    </w:p>
    <w:p>
      <w:pPr>
        <w:pStyle w:val="Style16"/>
        <w:widowControl/>
        <w:numPr>
          <w:ilvl w:val="0"/>
          <w:numId w:val="0"/>
        </w:numPr>
        <w:pBdr/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7" w:leader="none"/>
        </w:tabs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>При подъеме тяжестей старайтесь нагружать суставы, а не поясницу. Соизмеряйте собственные силы!</w:t>
      </w:r>
    </w:p>
    <w:p>
      <w:pPr>
        <w:pStyle w:val="Style16"/>
        <w:widowControl/>
        <w:numPr>
          <w:ilvl w:val="0"/>
          <w:numId w:val="0"/>
        </w:numPr>
        <w:pBdr/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7" w:leader="none"/>
        </w:tabs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>Помните о достаточном количестве употребления пресной воды во время физических нагрузок, пейте воду.</w:t>
      </w:r>
    </w:p>
    <w:p>
      <w:pPr>
        <w:pStyle w:val="Style16"/>
        <w:widowControl/>
        <w:numPr>
          <w:ilvl w:val="0"/>
          <w:numId w:val="0"/>
        </w:numPr>
        <w:pBdr/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7" w:leader="none"/>
        </w:tabs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>Соберите групповую аптечку с перевязочными и дезинфицирующими средствами и некоторыми лекарственными препаратами. Будем надеяться, что они не понадобятся.</w:t>
      </w:r>
    </w:p>
    <w:p>
      <w:pPr>
        <w:pStyle w:val="Style16"/>
        <w:widowControl/>
        <w:numPr>
          <w:ilvl w:val="0"/>
          <w:numId w:val="0"/>
        </w:numPr>
        <w:pBdr/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7" w:leader="none"/>
        </w:tabs>
        <w:bidi w:val="0"/>
        <w:spacing w:lineRule="auto" w:line="240" w:before="0" w:after="0"/>
        <w:ind w:start="707" w:hanging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94949"/>
          <w:spacing w:val="0"/>
          <w:sz w:val="24"/>
          <w:szCs w:val="24"/>
        </w:rPr>
        <w:t>Будьте особенно внимательны на субботниках вне черты населенного пункта. В мусоре могут прятаться животные или насекомые, а в брошенной одежде могут даже завестись змеи.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start"/>
      <w:pPr>
        <w:tabs>
          <w:tab w:val="num" w:pos="707"/>
        </w:tabs>
        <w:ind w:start="707" w:hanging="0"/>
      </w:pPr>
      <w:rPr/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  <w:rPr/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  <w:rPr/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  <w:rPr/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  <w:rPr/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  <w:rPr/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  <w:rPr/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  <w:rPr/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  <w:rPr/>
    </w:lvl>
  </w:abstractNum>
  <w:abstractNum w:abstractNumId="2">
    <w:lvl w:ilvl="0">
      <w:start w:val="1"/>
      <w:pStyle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LibreOffice/7.2.2.2$Windows_X86_64 LibreOffice_project/02b2acce88a210515b4a5bb2e46cbfb63fe97d56</Application>
  <AppVersion>15.0000</AppVersion>
  <Pages>1</Pages>
  <Words>309</Words>
  <Characters>1919</Characters>
  <CharactersWithSpaces>2218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2025-04-03T09:49:48Z</dcterms:created>
  <dc:creator/>
  <dc:description/>
  <dc:language>ru-RU</dc:language>
  <cp:lastModifiedBy/>
  <dcterms:modified xsi:type="dcterms:W3CDTF">2025-04-03T09:57:11Z</dcterms:modified>
  <cp:revision>1</cp:revision>
  <dc:subject/>
  <dc:title/>
</cp:coreProperties>
</file>