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7F" w:rsidRPr="00540877" w:rsidRDefault="00BC5D7F" w:rsidP="00BC5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4520" cy="683895"/>
            <wp:effectExtent l="19050" t="0" r="5080" b="0"/>
            <wp:docPr id="4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7F" w:rsidRPr="00540877" w:rsidRDefault="00BC5D7F" w:rsidP="00BC5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540877"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ПРИМОРСКОГО  КРАЯ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2878BE" w:rsidP="00BC5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3779">
        <w:rPr>
          <w:rFonts w:ascii="Times New Roman" w:hAnsi="Times New Roman" w:cs="Times New Roman"/>
          <w:sz w:val="28"/>
          <w:szCs w:val="28"/>
        </w:rPr>
        <w:t xml:space="preserve"> </w:t>
      </w:r>
      <w:r w:rsidR="0014678A">
        <w:rPr>
          <w:rFonts w:ascii="Times New Roman" w:hAnsi="Times New Roman" w:cs="Times New Roman"/>
          <w:sz w:val="28"/>
          <w:szCs w:val="28"/>
        </w:rPr>
        <w:t xml:space="preserve">01.03.2024  </w:t>
      </w:r>
      <w:r w:rsidRPr="00C03779">
        <w:rPr>
          <w:rFonts w:ascii="Times New Roman" w:hAnsi="Times New Roman" w:cs="Times New Roman"/>
          <w:sz w:val="28"/>
          <w:szCs w:val="28"/>
        </w:rPr>
        <w:t xml:space="preserve"> </w:t>
      </w:r>
      <w:r w:rsidR="0073385C" w:rsidRPr="00C0377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BC5D7F" w:rsidRPr="00C03779">
        <w:rPr>
          <w:rFonts w:ascii="Times New Roman" w:hAnsi="Times New Roman" w:cs="Times New Roman"/>
          <w:sz w:val="28"/>
          <w:szCs w:val="28"/>
        </w:rPr>
        <w:t xml:space="preserve"> </w:t>
      </w:r>
      <w:r w:rsidR="0073385C" w:rsidRPr="00C03779">
        <w:rPr>
          <w:rFonts w:ascii="Times New Roman" w:hAnsi="Times New Roman" w:cs="Times New Roman"/>
          <w:sz w:val="28"/>
          <w:szCs w:val="28"/>
        </w:rPr>
        <w:t xml:space="preserve">   </w:t>
      </w:r>
      <w:r w:rsidR="007338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5D6E">
        <w:rPr>
          <w:rFonts w:ascii="Times New Roman" w:hAnsi="Times New Roman" w:cs="Times New Roman"/>
          <w:sz w:val="28"/>
          <w:szCs w:val="28"/>
        </w:rPr>
        <w:t xml:space="preserve"> </w:t>
      </w:r>
      <w:r w:rsidR="00CC13B2">
        <w:rPr>
          <w:rFonts w:ascii="Times New Roman" w:hAnsi="Times New Roman" w:cs="Times New Roman"/>
          <w:sz w:val="28"/>
          <w:szCs w:val="28"/>
        </w:rPr>
        <w:t xml:space="preserve">   </w:t>
      </w:r>
      <w:r w:rsidR="002E5D6E">
        <w:rPr>
          <w:rFonts w:ascii="Times New Roman" w:hAnsi="Times New Roman" w:cs="Times New Roman"/>
          <w:sz w:val="28"/>
          <w:szCs w:val="28"/>
        </w:rPr>
        <w:t xml:space="preserve"> </w:t>
      </w:r>
      <w:r w:rsidR="00CC13B2">
        <w:rPr>
          <w:rFonts w:ascii="Times New Roman" w:hAnsi="Times New Roman" w:cs="Times New Roman"/>
          <w:sz w:val="28"/>
          <w:szCs w:val="28"/>
        </w:rPr>
        <w:t xml:space="preserve">   </w:t>
      </w:r>
      <w:r w:rsidR="002E5D6E">
        <w:rPr>
          <w:rFonts w:ascii="Times New Roman" w:hAnsi="Times New Roman" w:cs="Times New Roman"/>
          <w:sz w:val="28"/>
          <w:szCs w:val="28"/>
        </w:rPr>
        <w:t xml:space="preserve">  </w:t>
      </w:r>
      <w:r w:rsidR="00BC5D7F" w:rsidRPr="00540877">
        <w:rPr>
          <w:rFonts w:ascii="Times New Roman" w:hAnsi="Times New Roman" w:cs="Times New Roman"/>
          <w:sz w:val="28"/>
          <w:szCs w:val="28"/>
        </w:rPr>
        <w:t xml:space="preserve">г. Дальнереченск   </w:t>
      </w:r>
      <w:r w:rsidR="0073385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4678A">
        <w:rPr>
          <w:rFonts w:ascii="Times New Roman" w:hAnsi="Times New Roman" w:cs="Times New Roman"/>
          <w:sz w:val="28"/>
          <w:szCs w:val="28"/>
        </w:rPr>
        <w:t xml:space="preserve">    </w:t>
      </w:r>
      <w:r w:rsidR="0073385C">
        <w:rPr>
          <w:rFonts w:ascii="Times New Roman" w:hAnsi="Times New Roman" w:cs="Times New Roman"/>
          <w:sz w:val="28"/>
          <w:szCs w:val="28"/>
        </w:rPr>
        <w:t xml:space="preserve"> </w:t>
      </w:r>
      <w:r w:rsidR="0014678A">
        <w:rPr>
          <w:rFonts w:ascii="Times New Roman" w:hAnsi="Times New Roman" w:cs="Times New Roman"/>
          <w:sz w:val="28"/>
          <w:szCs w:val="28"/>
        </w:rPr>
        <w:t xml:space="preserve">№ 332-па </w:t>
      </w:r>
      <w:r w:rsidR="0073385C">
        <w:rPr>
          <w:rFonts w:ascii="Times New Roman" w:hAnsi="Times New Roman" w:cs="Times New Roman"/>
          <w:sz w:val="28"/>
          <w:szCs w:val="28"/>
        </w:rPr>
        <w:t xml:space="preserve">   </w:t>
      </w:r>
      <w:r w:rsidR="00BC5D7F" w:rsidRPr="00540877">
        <w:rPr>
          <w:rFonts w:ascii="Times New Roman" w:hAnsi="Times New Roman" w:cs="Times New Roman"/>
          <w:sz w:val="28"/>
          <w:szCs w:val="28"/>
        </w:rPr>
        <w:t xml:space="preserve"> </w:t>
      </w:r>
      <w:r w:rsidR="0073385C" w:rsidRPr="007931D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D7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3B2" w:rsidRPr="00D715F5" w:rsidRDefault="00E646E6" w:rsidP="00CC13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</w:t>
      </w:r>
      <w:r w:rsidR="002878BE">
        <w:rPr>
          <w:rFonts w:ascii="Times New Roman" w:hAnsi="Times New Roman"/>
          <w:b/>
          <w:bCs/>
          <w:sz w:val="28"/>
          <w:szCs w:val="28"/>
        </w:rPr>
        <w:t>несени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2878BE">
        <w:rPr>
          <w:rFonts w:ascii="Times New Roman" w:hAnsi="Times New Roman"/>
          <w:b/>
          <w:bCs/>
          <w:sz w:val="28"/>
          <w:szCs w:val="28"/>
        </w:rPr>
        <w:t xml:space="preserve"> изменений в постановление администрации Дальнереченского городского округа от 28.09.2023 </w:t>
      </w:r>
      <w:r>
        <w:rPr>
          <w:rFonts w:ascii="Times New Roman" w:hAnsi="Times New Roman"/>
          <w:b/>
          <w:bCs/>
          <w:sz w:val="28"/>
          <w:szCs w:val="28"/>
        </w:rPr>
        <w:t xml:space="preserve">№ 1047-па </w:t>
      </w:r>
      <w:r w:rsidR="002878BE">
        <w:rPr>
          <w:rFonts w:ascii="Times New Roman" w:hAnsi="Times New Roman"/>
          <w:b/>
          <w:bCs/>
          <w:sz w:val="28"/>
          <w:szCs w:val="28"/>
        </w:rPr>
        <w:t>«</w:t>
      </w:r>
      <w:r w:rsidR="00CC13B2">
        <w:rPr>
          <w:rFonts w:ascii="Times New Roman" w:hAnsi="Times New Roman"/>
          <w:b/>
          <w:bCs/>
          <w:sz w:val="28"/>
          <w:szCs w:val="28"/>
        </w:rPr>
        <w:t>Об утверждении Порядка взаимодействия органов местного самоуправления и муниципальных учреждений Дальнереченского городского округа с организа</w:t>
      </w:r>
      <w:r w:rsidR="006E73F7">
        <w:rPr>
          <w:rFonts w:ascii="Times New Roman" w:hAnsi="Times New Roman"/>
          <w:b/>
          <w:bCs/>
          <w:sz w:val="28"/>
          <w:szCs w:val="28"/>
        </w:rPr>
        <w:t>торами</w:t>
      </w:r>
      <w:r w:rsidR="00CC13B2">
        <w:rPr>
          <w:rFonts w:ascii="Times New Roman" w:hAnsi="Times New Roman"/>
          <w:b/>
          <w:bCs/>
          <w:sz w:val="28"/>
          <w:szCs w:val="28"/>
        </w:rPr>
        <w:t xml:space="preserve"> добровольческой (волонтерской) деятельности, добровольческими (волонтерскими) организациями</w:t>
      </w:r>
      <w:r w:rsidR="002878BE">
        <w:rPr>
          <w:rFonts w:ascii="Times New Roman" w:hAnsi="Times New Roman"/>
          <w:b/>
          <w:bCs/>
          <w:sz w:val="28"/>
          <w:szCs w:val="28"/>
        </w:rPr>
        <w:t>»</w:t>
      </w:r>
    </w:p>
    <w:p w:rsidR="00D715F5" w:rsidRDefault="00D715F5" w:rsidP="00BC5D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13B2" w:rsidRPr="00D715F5" w:rsidRDefault="00CC13B2" w:rsidP="00BC5D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3F91" w:rsidRDefault="00D715F5" w:rsidP="00645439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 w:val="0"/>
          <w:bCs w:val="0"/>
          <w:kern w:val="0"/>
          <w:sz w:val="28"/>
          <w:szCs w:val="28"/>
        </w:rPr>
      </w:pPr>
      <w:r w:rsidRPr="00D715F5">
        <w:rPr>
          <w:sz w:val="28"/>
          <w:szCs w:val="28"/>
        </w:rPr>
        <w:tab/>
      </w:r>
      <w:r w:rsidR="008C3F91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В соответствии </w:t>
      </w:r>
      <w:r w:rsidR="00CC13B2">
        <w:rPr>
          <w:rFonts w:eastAsiaTheme="minorEastAsia"/>
          <w:b w:val="0"/>
          <w:bCs w:val="0"/>
          <w:kern w:val="0"/>
          <w:sz w:val="28"/>
          <w:szCs w:val="28"/>
        </w:rPr>
        <w:t xml:space="preserve">с </w:t>
      </w:r>
      <w:r w:rsidR="008C3F91" w:rsidRPr="008C3F91">
        <w:rPr>
          <w:rFonts w:eastAsiaTheme="minorEastAsia"/>
          <w:b w:val="0"/>
          <w:bCs w:val="0"/>
          <w:kern w:val="0"/>
          <w:sz w:val="28"/>
          <w:szCs w:val="28"/>
        </w:rPr>
        <w:t>Федеральн</w:t>
      </w:r>
      <w:r w:rsidR="00CC13B2">
        <w:rPr>
          <w:rFonts w:eastAsiaTheme="minorEastAsia"/>
          <w:b w:val="0"/>
          <w:bCs w:val="0"/>
          <w:kern w:val="0"/>
          <w:sz w:val="28"/>
          <w:szCs w:val="28"/>
        </w:rPr>
        <w:t>ым</w:t>
      </w:r>
      <w:r w:rsidR="008C3F91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 закон</w:t>
      </w:r>
      <w:r w:rsidR="00CC13B2">
        <w:rPr>
          <w:rFonts w:eastAsiaTheme="minorEastAsia"/>
          <w:b w:val="0"/>
          <w:bCs w:val="0"/>
          <w:kern w:val="0"/>
          <w:sz w:val="28"/>
          <w:szCs w:val="28"/>
        </w:rPr>
        <w:t>ом</w:t>
      </w:r>
      <w:r w:rsidR="008C3F91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 от 06.10.2003 № 131-ФЗ «</w:t>
      </w:r>
      <w:proofErr w:type="gramStart"/>
      <w:r w:rsidR="008C3F91" w:rsidRPr="008C3F91">
        <w:rPr>
          <w:rFonts w:eastAsiaTheme="minorEastAsia"/>
          <w:b w:val="0"/>
          <w:bCs w:val="0"/>
          <w:kern w:val="0"/>
          <w:sz w:val="28"/>
          <w:szCs w:val="28"/>
        </w:rPr>
        <w:t>Об</w:t>
      </w:r>
      <w:proofErr w:type="gramEnd"/>
      <w:r w:rsidR="008C3F91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 </w:t>
      </w:r>
      <w:proofErr w:type="gramStart"/>
      <w:r w:rsidR="008C3F91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CC13B2" w:rsidRPr="008C3F91">
        <w:rPr>
          <w:rFonts w:eastAsiaTheme="minorEastAsia"/>
          <w:b w:val="0"/>
          <w:bCs w:val="0"/>
          <w:kern w:val="0"/>
          <w:sz w:val="28"/>
          <w:szCs w:val="28"/>
        </w:rPr>
        <w:t>Федеральн</w:t>
      </w:r>
      <w:r w:rsidR="00CC13B2">
        <w:rPr>
          <w:rFonts w:eastAsiaTheme="minorEastAsia"/>
          <w:b w:val="0"/>
          <w:bCs w:val="0"/>
          <w:kern w:val="0"/>
          <w:sz w:val="28"/>
          <w:szCs w:val="28"/>
        </w:rPr>
        <w:t>ым</w:t>
      </w:r>
      <w:r w:rsidR="00CC13B2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 закон</w:t>
      </w:r>
      <w:r w:rsidR="00CC13B2">
        <w:rPr>
          <w:rFonts w:eastAsiaTheme="minorEastAsia"/>
          <w:b w:val="0"/>
          <w:bCs w:val="0"/>
          <w:kern w:val="0"/>
          <w:sz w:val="28"/>
          <w:szCs w:val="28"/>
        </w:rPr>
        <w:t>ом</w:t>
      </w:r>
      <w:r w:rsidR="00CC13B2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 </w:t>
      </w:r>
      <w:r w:rsidR="00CC13B2">
        <w:rPr>
          <w:rFonts w:eastAsiaTheme="minorEastAsia"/>
          <w:b w:val="0"/>
          <w:bCs w:val="0"/>
          <w:kern w:val="0"/>
          <w:sz w:val="28"/>
          <w:szCs w:val="28"/>
        </w:rPr>
        <w:t>от 11.08.1995 № 135-ФЗ «О благотворительной деятельности и добровольчестве (</w:t>
      </w:r>
      <w:proofErr w:type="spellStart"/>
      <w:r w:rsidR="00CC13B2">
        <w:rPr>
          <w:rFonts w:eastAsiaTheme="minorEastAsia"/>
          <w:b w:val="0"/>
          <w:bCs w:val="0"/>
          <w:kern w:val="0"/>
          <w:sz w:val="28"/>
          <w:szCs w:val="28"/>
        </w:rPr>
        <w:t>волонтерстве</w:t>
      </w:r>
      <w:proofErr w:type="spellEnd"/>
      <w:r w:rsidR="00CC13B2">
        <w:rPr>
          <w:rFonts w:eastAsiaTheme="minorEastAsia"/>
          <w:b w:val="0"/>
          <w:bCs w:val="0"/>
          <w:kern w:val="0"/>
          <w:sz w:val="28"/>
          <w:szCs w:val="28"/>
        </w:rPr>
        <w:t xml:space="preserve">)», </w:t>
      </w:r>
      <w:r w:rsidR="00CC13B2" w:rsidRPr="008C3F91">
        <w:rPr>
          <w:rFonts w:eastAsiaTheme="minorEastAsia"/>
          <w:b w:val="0"/>
          <w:bCs w:val="0"/>
          <w:kern w:val="0"/>
          <w:sz w:val="28"/>
          <w:szCs w:val="28"/>
        </w:rPr>
        <w:t>Федеральн</w:t>
      </w:r>
      <w:r w:rsidR="00CC13B2">
        <w:rPr>
          <w:rFonts w:eastAsiaTheme="minorEastAsia"/>
          <w:b w:val="0"/>
          <w:bCs w:val="0"/>
          <w:kern w:val="0"/>
          <w:sz w:val="28"/>
          <w:szCs w:val="28"/>
        </w:rPr>
        <w:t>ым</w:t>
      </w:r>
      <w:r w:rsidR="00CC13B2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 закон</w:t>
      </w:r>
      <w:r w:rsidR="00CC13B2">
        <w:rPr>
          <w:rFonts w:eastAsiaTheme="minorEastAsia"/>
          <w:b w:val="0"/>
          <w:bCs w:val="0"/>
          <w:kern w:val="0"/>
          <w:sz w:val="28"/>
          <w:szCs w:val="28"/>
        </w:rPr>
        <w:t>ом</w:t>
      </w:r>
      <w:r w:rsidR="00CC13B2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 </w:t>
      </w:r>
      <w:r w:rsidR="00CC13B2">
        <w:rPr>
          <w:rFonts w:eastAsiaTheme="minorEastAsia"/>
          <w:b w:val="0"/>
          <w:bCs w:val="0"/>
          <w:kern w:val="0"/>
          <w:sz w:val="28"/>
          <w:szCs w:val="28"/>
        </w:rPr>
        <w:t xml:space="preserve"> от 05.02.2018 № 15-ФЗ «О внесении изменений в отдельные законодательные акты Российской Федерации по вопросам </w:t>
      </w:r>
      <w:r w:rsidR="00733D53">
        <w:rPr>
          <w:rFonts w:eastAsiaTheme="minorEastAsia"/>
          <w:b w:val="0"/>
          <w:bCs w:val="0"/>
          <w:kern w:val="0"/>
          <w:sz w:val="28"/>
          <w:szCs w:val="28"/>
        </w:rPr>
        <w:t>добровольчества (</w:t>
      </w:r>
      <w:proofErr w:type="spellStart"/>
      <w:r w:rsidR="00733D53">
        <w:rPr>
          <w:rFonts w:eastAsiaTheme="minorEastAsia"/>
          <w:b w:val="0"/>
          <w:bCs w:val="0"/>
          <w:kern w:val="0"/>
          <w:sz w:val="28"/>
          <w:szCs w:val="28"/>
        </w:rPr>
        <w:t>волонтерства</w:t>
      </w:r>
      <w:proofErr w:type="spellEnd"/>
      <w:r w:rsidR="00733D53">
        <w:rPr>
          <w:rFonts w:eastAsiaTheme="minorEastAsia"/>
          <w:b w:val="0"/>
          <w:bCs w:val="0"/>
          <w:kern w:val="0"/>
          <w:sz w:val="28"/>
          <w:szCs w:val="28"/>
        </w:rPr>
        <w:t>)»,</w:t>
      </w:r>
      <w:r w:rsidR="002878BE">
        <w:rPr>
          <w:rFonts w:eastAsiaTheme="minorEastAsia"/>
          <w:b w:val="0"/>
          <w:bCs w:val="0"/>
          <w:kern w:val="0"/>
          <w:sz w:val="28"/>
          <w:szCs w:val="28"/>
        </w:rPr>
        <w:t xml:space="preserve"> Федеральным законом от 27.11.2023 № 558-ФЗ «О внесении изменений в отдельные законодательные акты Российской Федерации»,</w:t>
      </w:r>
      <w:r w:rsidR="00733D53">
        <w:rPr>
          <w:rFonts w:eastAsiaTheme="minorEastAsia"/>
          <w:b w:val="0"/>
          <w:bCs w:val="0"/>
          <w:kern w:val="0"/>
          <w:sz w:val="28"/>
          <w:szCs w:val="28"/>
        </w:rPr>
        <w:t xml:space="preserve"> на основании </w:t>
      </w:r>
      <w:r w:rsidR="008C3F91" w:rsidRPr="008C3F91">
        <w:rPr>
          <w:rFonts w:eastAsiaTheme="minorEastAsia"/>
          <w:b w:val="0"/>
          <w:bCs w:val="0"/>
          <w:kern w:val="0"/>
          <w:sz w:val="28"/>
          <w:szCs w:val="28"/>
        </w:rPr>
        <w:t>Устав</w:t>
      </w:r>
      <w:r w:rsidR="008A3E70">
        <w:rPr>
          <w:rFonts w:eastAsiaTheme="minorEastAsia"/>
          <w:b w:val="0"/>
          <w:bCs w:val="0"/>
          <w:kern w:val="0"/>
          <w:sz w:val="28"/>
          <w:szCs w:val="28"/>
        </w:rPr>
        <w:t>а</w:t>
      </w:r>
      <w:r w:rsidR="008C3F91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 </w:t>
      </w:r>
      <w:r w:rsidR="00213243">
        <w:rPr>
          <w:rFonts w:eastAsiaTheme="minorEastAsia"/>
          <w:b w:val="0"/>
          <w:bCs w:val="0"/>
          <w:kern w:val="0"/>
          <w:sz w:val="28"/>
          <w:szCs w:val="28"/>
        </w:rPr>
        <w:t>Дальнереченского</w:t>
      </w:r>
      <w:r w:rsidR="00213243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 </w:t>
      </w:r>
      <w:r w:rsidR="00213243">
        <w:rPr>
          <w:rFonts w:eastAsiaTheme="minorEastAsia"/>
          <w:b w:val="0"/>
          <w:bCs w:val="0"/>
          <w:kern w:val="0"/>
          <w:sz w:val="28"/>
          <w:szCs w:val="28"/>
        </w:rPr>
        <w:t>городского</w:t>
      </w:r>
      <w:r w:rsidR="00213243" w:rsidRPr="008C3F91">
        <w:rPr>
          <w:rFonts w:eastAsiaTheme="minorEastAsia"/>
          <w:b w:val="0"/>
          <w:bCs w:val="0"/>
          <w:kern w:val="0"/>
          <w:sz w:val="28"/>
          <w:szCs w:val="28"/>
        </w:rPr>
        <w:t xml:space="preserve"> </w:t>
      </w:r>
      <w:r w:rsidR="00213243">
        <w:rPr>
          <w:rFonts w:eastAsiaTheme="minorEastAsia"/>
          <w:b w:val="0"/>
          <w:bCs w:val="0"/>
          <w:kern w:val="0"/>
          <w:sz w:val="28"/>
          <w:szCs w:val="28"/>
        </w:rPr>
        <w:t>округа</w:t>
      </w:r>
      <w:proofErr w:type="gramEnd"/>
    </w:p>
    <w:p w:rsidR="006114E9" w:rsidRDefault="006114E9" w:rsidP="00645439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 w:val="0"/>
          <w:bCs w:val="0"/>
          <w:kern w:val="0"/>
          <w:sz w:val="28"/>
          <w:szCs w:val="28"/>
        </w:rPr>
      </w:pPr>
    </w:p>
    <w:p w:rsidR="006114E9" w:rsidRDefault="00D715F5" w:rsidP="006114E9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8C3F91">
        <w:rPr>
          <w:rFonts w:eastAsiaTheme="minorEastAsia"/>
          <w:b w:val="0"/>
          <w:bCs w:val="0"/>
          <w:kern w:val="0"/>
          <w:sz w:val="28"/>
          <w:szCs w:val="28"/>
        </w:rPr>
        <w:t>ПОСТАНОВЛЯ</w:t>
      </w:r>
      <w:r w:rsidR="00120BF4" w:rsidRPr="008C3F91">
        <w:rPr>
          <w:rFonts w:eastAsiaTheme="minorEastAsia"/>
          <w:b w:val="0"/>
          <w:bCs w:val="0"/>
          <w:kern w:val="0"/>
          <w:sz w:val="28"/>
          <w:szCs w:val="28"/>
        </w:rPr>
        <w:t>ЕТ</w:t>
      </w:r>
      <w:r w:rsidRPr="00F91489">
        <w:rPr>
          <w:b w:val="0"/>
          <w:sz w:val="28"/>
          <w:szCs w:val="28"/>
        </w:rPr>
        <w:t>:</w:t>
      </w:r>
    </w:p>
    <w:p w:rsidR="006114E9" w:rsidRDefault="006114E9" w:rsidP="006114E9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2878BE" w:rsidRPr="00DB3ADD" w:rsidRDefault="002878BE" w:rsidP="002878BE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878B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 xml:space="preserve">Внести в постановление администрации Дальнереченского городского округа Приморского края от 28.09.2023 </w:t>
      </w:r>
      <w:r w:rsidR="00D554D5" w:rsidRPr="002878B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№ 1047-па </w:t>
      </w:r>
      <w:r w:rsidRPr="002878BE">
        <w:rPr>
          <w:rFonts w:ascii="Times New Roman" w:eastAsia="Times New Roman" w:hAnsi="Times New Roman" w:cs="Times New Roman"/>
          <w:kern w:val="36"/>
          <w:sz w:val="28"/>
          <w:szCs w:val="28"/>
        </w:rPr>
        <w:t>«Об утверждении Порядка взаимодействия органов местного самоуправления и муниципальных учреждений Дальнереченского городского округа с организаторами добровольческой (волонтерской) деятельности, добровольческими (волонтерскими) организациями»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B3ADD" w:rsidRDefault="00DB3ADD" w:rsidP="00D554D5">
      <w:pPr>
        <w:pStyle w:val="a4"/>
        <w:numPr>
          <w:ilvl w:val="1"/>
          <w:numId w:val="12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3ADD">
        <w:rPr>
          <w:rFonts w:ascii="Times New Roman" w:hAnsi="Times New Roman"/>
          <w:bCs/>
          <w:sz w:val="28"/>
          <w:szCs w:val="28"/>
        </w:rPr>
        <w:t>Пункт 1.3 раздела 1</w:t>
      </w:r>
      <w:r w:rsidR="008D1AA8">
        <w:rPr>
          <w:rFonts w:ascii="Times New Roman" w:hAnsi="Times New Roman"/>
          <w:bCs/>
          <w:sz w:val="28"/>
          <w:szCs w:val="28"/>
        </w:rPr>
        <w:t xml:space="preserve"> Порядка</w:t>
      </w:r>
      <w:r w:rsidR="00D554D5">
        <w:rPr>
          <w:rFonts w:ascii="Times New Roman" w:hAnsi="Times New Roman"/>
          <w:bCs/>
          <w:sz w:val="28"/>
          <w:szCs w:val="28"/>
        </w:rPr>
        <w:t xml:space="preserve"> взаимодействия </w:t>
      </w:r>
      <w:r w:rsidR="00D554D5" w:rsidRPr="006E73F7">
        <w:rPr>
          <w:rFonts w:ascii="Times New Roman" w:hAnsi="Times New Roman"/>
          <w:bCs/>
          <w:sz w:val="28"/>
          <w:szCs w:val="28"/>
        </w:rPr>
        <w:t>органов местного самоуправления и муниципальных учреждений Дальнереченского городского округа с организа</w:t>
      </w:r>
      <w:r w:rsidR="00D554D5">
        <w:rPr>
          <w:rFonts w:ascii="Times New Roman" w:hAnsi="Times New Roman"/>
          <w:bCs/>
          <w:sz w:val="28"/>
          <w:szCs w:val="28"/>
        </w:rPr>
        <w:t>торами</w:t>
      </w:r>
      <w:r w:rsidR="00D554D5" w:rsidRPr="006E73F7">
        <w:rPr>
          <w:rFonts w:ascii="Times New Roman" w:hAnsi="Times New Roman"/>
          <w:bCs/>
          <w:sz w:val="28"/>
          <w:szCs w:val="28"/>
        </w:rPr>
        <w:t xml:space="preserve"> добровольческой (волонтерской) деятельности, добровольческими (волонтерскими) организациями</w:t>
      </w:r>
      <w:r w:rsidR="00D554D5">
        <w:rPr>
          <w:rFonts w:ascii="Times New Roman" w:hAnsi="Times New Roman"/>
          <w:bCs/>
          <w:sz w:val="28"/>
          <w:szCs w:val="28"/>
        </w:rPr>
        <w:t xml:space="preserve"> (далее – Порядок)</w:t>
      </w:r>
      <w:r>
        <w:rPr>
          <w:rFonts w:ascii="Times New Roman" w:hAnsi="Times New Roman"/>
          <w:bCs/>
          <w:sz w:val="28"/>
          <w:szCs w:val="28"/>
        </w:rPr>
        <w:t xml:space="preserve"> изложить в новой редакции:</w:t>
      </w:r>
    </w:p>
    <w:p w:rsidR="008D1AA8" w:rsidRDefault="00DB3ADD" w:rsidP="008D1AA8">
      <w:pPr>
        <w:pStyle w:val="a4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D1AA8">
        <w:rPr>
          <w:rFonts w:ascii="Times New Roman" w:hAnsi="Times New Roman"/>
          <w:bCs/>
          <w:sz w:val="28"/>
          <w:szCs w:val="28"/>
        </w:rPr>
        <w:t>1.3. Добровольческая (волонтерская) деятельность осуществляется в целях: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реализовывать свои права и законные интересы;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содействия укреплению престижа и роли семьи в обществе;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содействия защите материнства, детства и отцовства;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7) содействия деятельности в сфере образования, науки, культуры, искусства, просвещения, духовному развитию личности;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8)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9)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10) охраны окружающей среды и защиты животных;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11)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12)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13)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14) оказания бесплатной юридической помощи и правового просвещения населения;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15)  содействия добровольческой (волонтерской) деятельности;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16) участия в деятельности по профилактике безнадзорности и правонарушений несовершеннолетних;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17) содействия развитию научно-технического, художественного творчества и молодежи;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18) содействия патриотическому, духовно-нравственному воспитанию детей и молодежи;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19)  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20) содействия деятельности по производству и (или) распространению социальной рекламы;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21) содействия профилактике социально опасных форм поведения граждан;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22)  участия граждан в поиске лиц, пропавших без вести;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23) содействия в оказании медицинской помощи в организациях, оказывающих медицинскую помощь;</w:t>
      </w:r>
    </w:p>
    <w:p w:rsidR="00DB3ADD" w:rsidRDefault="00DB3ADD" w:rsidP="00DB3AD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24)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:rsidR="00ED305C" w:rsidRPr="00ED305C" w:rsidRDefault="00ED305C" w:rsidP="00ED305C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25) </w:t>
      </w:r>
      <w:r w:rsidRPr="00ED305C">
        <w:rPr>
          <w:rFonts w:ascii="Times New Roman" w:hAnsi="Times New Roman"/>
          <w:bCs/>
          <w:sz w:val="28"/>
          <w:szCs w:val="28"/>
        </w:rPr>
        <w:t>участия в проведении мероприятий по увековечению памяти погибших при защите Отечества;</w:t>
      </w:r>
    </w:p>
    <w:p w:rsidR="00ED305C" w:rsidRPr="00ED305C" w:rsidRDefault="00ED305C" w:rsidP="00ED305C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26) </w:t>
      </w:r>
      <w:r w:rsidRPr="00ED305C">
        <w:rPr>
          <w:rFonts w:ascii="Times New Roman" w:hAnsi="Times New Roman"/>
          <w:bCs/>
          <w:sz w:val="28"/>
          <w:szCs w:val="28"/>
        </w:rPr>
        <w:t>оказания поддержки соотечественникам, проживающим за рубежом, в осуществлении их прав, обеспечении защиты их интересов и сохранении общеросс</w:t>
      </w:r>
      <w:r>
        <w:rPr>
          <w:rFonts w:ascii="Times New Roman" w:hAnsi="Times New Roman"/>
          <w:bCs/>
          <w:sz w:val="28"/>
          <w:szCs w:val="28"/>
        </w:rPr>
        <w:t>ийской культурной идентичности</w:t>
      </w:r>
      <w:proofErr w:type="gramStart"/>
      <w:r>
        <w:rPr>
          <w:rFonts w:ascii="Times New Roman" w:hAnsi="Times New Roman"/>
          <w:bCs/>
          <w:sz w:val="28"/>
          <w:szCs w:val="28"/>
        </w:rPr>
        <w:t>.»</w:t>
      </w:r>
      <w:r w:rsidR="00900286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4E1C08" w:rsidRDefault="000D3265" w:rsidP="00E322D0">
      <w:pPr>
        <w:pStyle w:val="a4"/>
        <w:numPr>
          <w:ilvl w:val="1"/>
          <w:numId w:val="12"/>
        </w:numPr>
        <w:tabs>
          <w:tab w:val="left" w:pos="1134"/>
        </w:tabs>
        <w:spacing w:after="0" w:line="360" w:lineRule="auto"/>
        <w:ind w:left="75" w:firstLine="492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Раздел 1 дополнить пунктом 1.6 </w:t>
      </w:r>
      <w:r w:rsidR="004E1C08">
        <w:rPr>
          <w:rFonts w:ascii="Times New Roman" w:eastAsia="Times New Roman" w:hAnsi="Times New Roman" w:cs="Times New Roman"/>
          <w:kern w:val="36"/>
          <w:sz w:val="28"/>
          <w:szCs w:val="28"/>
        </w:rPr>
        <w:t>следующего содержания:</w:t>
      </w:r>
    </w:p>
    <w:p w:rsidR="004E1C08" w:rsidRPr="004E1C08" w:rsidRDefault="004E1C08" w:rsidP="00E322D0">
      <w:pPr>
        <w:pStyle w:val="ac"/>
        <w:tabs>
          <w:tab w:val="left" w:pos="1276"/>
        </w:tabs>
        <w:spacing w:before="0" w:beforeAutospacing="0" w:after="0" w:afterAutospacing="0" w:line="360" w:lineRule="auto"/>
        <w:ind w:firstLine="540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«1.6. </w:t>
      </w:r>
      <w:r w:rsidRPr="004E1C08">
        <w:rPr>
          <w:kern w:val="36"/>
          <w:sz w:val="28"/>
          <w:szCs w:val="28"/>
        </w:rPr>
        <w:t>Поддержка участников добровольческой (волонтерской) деятельности органами местного самоуправления может осуществляться в следующих формах:</w:t>
      </w:r>
    </w:p>
    <w:p w:rsidR="004E1C08" w:rsidRPr="004E1C08" w:rsidRDefault="004E1C08" w:rsidP="004E1C08">
      <w:pPr>
        <w:pStyle w:val="ac"/>
        <w:spacing w:before="0" w:beforeAutospacing="0" w:after="0" w:afterAutospacing="0" w:line="360" w:lineRule="auto"/>
        <w:ind w:firstLine="540"/>
        <w:jc w:val="both"/>
        <w:rPr>
          <w:kern w:val="36"/>
          <w:sz w:val="28"/>
          <w:szCs w:val="28"/>
        </w:rPr>
      </w:pPr>
      <w:r w:rsidRPr="004E1C08">
        <w:rPr>
          <w:kern w:val="36"/>
          <w:sz w:val="28"/>
          <w:szCs w:val="28"/>
        </w:rPr>
        <w:t xml:space="preserve">1) финансовая поддержка, в том числе предоставление грантов и субсидий; </w:t>
      </w:r>
    </w:p>
    <w:p w:rsidR="004E1C08" w:rsidRPr="004E1C08" w:rsidRDefault="004E1C08" w:rsidP="004E1C08">
      <w:pPr>
        <w:pStyle w:val="ac"/>
        <w:spacing w:before="0" w:beforeAutospacing="0" w:after="0" w:afterAutospacing="0" w:line="360" w:lineRule="auto"/>
        <w:ind w:firstLine="540"/>
        <w:jc w:val="both"/>
        <w:rPr>
          <w:kern w:val="36"/>
          <w:sz w:val="28"/>
          <w:szCs w:val="28"/>
        </w:rPr>
      </w:pPr>
      <w:r w:rsidRPr="004E1C08">
        <w:rPr>
          <w:kern w:val="36"/>
          <w:sz w:val="28"/>
          <w:szCs w:val="28"/>
        </w:rPr>
        <w:t xml:space="preserve">2) организационная поддержка; </w:t>
      </w:r>
    </w:p>
    <w:p w:rsidR="004E1C08" w:rsidRPr="004E1C08" w:rsidRDefault="004E1C08" w:rsidP="004E1C08">
      <w:pPr>
        <w:pStyle w:val="ac"/>
        <w:spacing w:before="0" w:beforeAutospacing="0" w:after="0" w:afterAutospacing="0" w:line="360" w:lineRule="auto"/>
        <w:ind w:firstLine="540"/>
        <w:jc w:val="both"/>
        <w:rPr>
          <w:kern w:val="36"/>
          <w:sz w:val="28"/>
          <w:szCs w:val="28"/>
        </w:rPr>
      </w:pPr>
      <w:r w:rsidRPr="004E1C08">
        <w:rPr>
          <w:kern w:val="36"/>
          <w:sz w:val="28"/>
          <w:szCs w:val="28"/>
        </w:rPr>
        <w:t xml:space="preserve">3) информационная поддержка; </w:t>
      </w:r>
    </w:p>
    <w:p w:rsidR="004E1C08" w:rsidRPr="004E1C08" w:rsidRDefault="004E1C08" w:rsidP="004E1C08">
      <w:pPr>
        <w:pStyle w:val="ac"/>
        <w:spacing w:before="0" w:beforeAutospacing="0" w:after="0" w:afterAutospacing="0" w:line="360" w:lineRule="auto"/>
        <w:ind w:firstLine="540"/>
        <w:jc w:val="both"/>
        <w:rPr>
          <w:kern w:val="36"/>
          <w:sz w:val="28"/>
          <w:szCs w:val="28"/>
        </w:rPr>
      </w:pPr>
      <w:r w:rsidRPr="004E1C08">
        <w:rPr>
          <w:kern w:val="36"/>
          <w:sz w:val="28"/>
          <w:szCs w:val="28"/>
        </w:rPr>
        <w:t xml:space="preserve">4) консультационная поддержка; </w:t>
      </w:r>
    </w:p>
    <w:p w:rsidR="004E1C08" w:rsidRPr="004E1C08" w:rsidRDefault="004E1C08" w:rsidP="004E1C08">
      <w:pPr>
        <w:pStyle w:val="ac"/>
        <w:spacing w:before="0" w:beforeAutospacing="0" w:after="0" w:afterAutospacing="0" w:line="360" w:lineRule="auto"/>
        <w:ind w:firstLine="540"/>
        <w:jc w:val="both"/>
        <w:rPr>
          <w:kern w:val="36"/>
          <w:sz w:val="28"/>
          <w:szCs w:val="28"/>
        </w:rPr>
      </w:pPr>
      <w:r w:rsidRPr="004E1C08">
        <w:rPr>
          <w:kern w:val="36"/>
          <w:sz w:val="28"/>
          <w:szCs w:val="28"/>
        </w:rPr>
        <w:t xml:space="preserve">5) имущественная поддержка, в том числе предоставление помещений в безвозмездное пользование; </w:t>
      </w:r>
    </w:p>
    <w:p w:rsidR="004E1C08" w:rsidRPr="004E1C08" w:rsidRDefault="004E1C08" w:rsidP="004E1C08">
      <w:pPr>
        <w:pStyle w:val="ac"/>
        <w:spacing w:before="0" w:beforeAutospacing="0" w:after="0" w:afterAutospacing="0" w:line="360" w:lineRule="auto"/>
        <w:ind w:firstLine="540"/>
        <w:jc w:val="both"/>
        <w:rPr>
          <w:kern w:val="36"/>
          <w:sz w:val="28"/>
          <w:szCs w:val="28"/>
        </w:rPr>
      </w:pPr>
      <w:r w:rsidRPr="004E1C08">
        <w:rPr>
          <w:kern w:val="36"/>
          <w:sz w:val="28"/>
          <w:szCs w:val="28"/>
        </w:rPr>
        <w:t>6) методическая поддержка</w:t>
      </w:r>
      <w:proofErr w:type="gramStart"/>
      <w:r w:rsidRPr="004E1C08">
        <w:rPr>
          <w:kern w:val="36"/>
          <w:sz w:val="28"/>
          <w:szCs w:val="28"/>
        </w:rPr>
        <w:t>.</w:t>
      </w:r>
      <w:r w:rsidR="00373242">
        <w:rPr>
          <w:kern w:val="36"/>
          <w:sz w:val="28"/>
          <w:szCs w:val="28"/>
        </w:rPr>
        <w:t>»</w:t>
      </w:r>
      <w:r w:rsidR="000D3265">
        <w:rPr>
          <w:kern w:val="36"/>
          <w:sz w:val="28"/>
          <w:szCs w:val="28"/>
        </w:rPr>
        <w:t>.</w:t>
      </w:r>
      <w:r w:rsidRPr="004E1C08">
        <w:rPr>
          <w:kern w:val="36"/>
          <w:sz w:val="28"/>
          <w:szCs w:val="28"/>
        </w:rPr>
        <w:t xml:space="preserve"> </w:t>
      </w:r>
      <w:proofErr w:type="gramEnd"/>
    </w:p>
    <w:p w:rsidR="004E1C08" w:rsidRDefault="000D3265" w:rsidP="000D3265">
      <w:pPr>
        <w:pStyle w:val="a4"/>
        <w:spacing w:after="0" w:line="360" w:lineRule="auto"/>
        <w:ind w:left="75" w:firstLine="492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1.3. Пункт 2.8</w:t>
      </w:r>
      <w:r w:rsidR="00AA05B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Раздела 2 Порядка</w:t>
      </w:r>
      <w:r w:rsidR="007B1A1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изложить в новой редакции:</w:t>
      </w:r>
    </w:p>
    <w:p w:rsidR="007B1A19" w:rsidRDefault="007B1A19" w:rsidP="007B1A19">
      <w:pPr>
        <w:pStyle w:val="a4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 xml:space="preserve">«2.8. </w:t>
      </w:r>
      <w:r>
        <w:rPr>
          <w:rFonts w:ascii="Times New Roman" w:hAnsi="Times New Roman"/>
          <w:bCs/>
          <w:sz w:val="28"/>
          <w:szCs w:val="28"/>
        </w:rPr>
        <w:t>Соглашение заключается в случае принятия органом местного самоуправления, Учреждением решения об одобрении предложения с Организатором добровольческой деятельности, добровольческой (волонтерской) организации и предусматривает:</w:t>
      </w:r>
    </w:p>
    <w:p w:rsidR="007B1A19" w:rsidRDefault="00906984" w:rsidP="007B1A19">
      <w:pPr>
        <w:pStyle w:val="a4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="007B1A19">
        <w:rPr>
          <w:rFonts w:ascii="Times New Roman" w:hAnsi="Times New Roman"/>
          <w:bCs/>
          <w:sz w:val="28"/>
          <w:szCs w:val="28"/>
        </w:rPr>
        <w:t xml:space="preserve"> перечень видов работ (услуг), осуществляемых Организатором добровольческой деятельности, добровольческой (волонтерской) организации в целях, указанных в пункте 1 статьи 2 Федерального закона от 11.08.1995 № 135-ФЗ «О благотворительной деятельности и добровольчестве (</w:t>
      </w:r>
      <w:proofErr w:type="spellStart"/>
      <w:r w:rsidR="007B1A19">
        <w:rPr>
          <w:rFonts w:ascii="Times New Roman" w:hAnsi="Times New Roman"/>
          <w:bCs/>
          <w:sz w:val="28"/>
          <w:szCs w:val="28"/>
        </w:rPr>
        <w:t>волонтерстве</w:t>
      </w:r>
      <w:proofErr w:type="spellEnd"/>
      <w:r w:rsidR="007B1A19">
        <w:rPr>
          <w:rFonts w:ascii="Times New Roman" w:hAnsi="Times New Roman"/>
          <w:bCs/>
          <w:sz w:val="28"/>
          <w:szCs w:val="28"/>
        </w:rPr>
        <w:t>)»;</w:t>
      </w:r>
    </w:p>
    <w:p w:rsidR="007B1A19" w:rsidRDefault="00906984" w:rsidP="007B1A19">
      <w:pPr>
        <w:pStyle w:val="a4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</w:t>
      </w:r>
      <w:r w:rsidR="007B1A19">
        <w:rPr>
          <w:rFonts w:ascii="Times New Roman" w:hAnsi="Times New Roman"/>
          <w:bCs/>
          <w:sz w:val="28"/>
          <w:szCs w:val="28"/>
        </w:rPr>
        <w:t xml:space="preserve"> условия осуществления добровольческой (волонтерской) деятельности;</w:t>
      </w:r>
    </w:p>
    <w:p w:rsidR="007B1A19" w:rsidRDefault="00906984" w:rsidP="007B1A19">
      <w:pPr>
        <w:pStyle w:val="a4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</w:t>
      </w:r>
      <w:r w:rsidR="007B1A19">
        <w:rPr>
          <w:rFonts w:ascii="Times New Roman" w:hAnsi="Times New Roman"/>
          <w:bCs/>
          <w:sz w:val="28"/>
          <w:szCs w:val="28"/>
        </w:rPr>
        <w:t xml:space="preserve"> сведения об уполномоченных представителях, ответственных за взаимодействие со стороны Организатора добровольческой деятельности, добровольческой (волонтерской) организации и со стороны органов местного самоуправления, Учреждения для оперативного решения вопросов, возникающих при взаимодействии;</w:t>
      </w:r>
    </w:p>
    <w:p w:rsidR="007B1A19" w:rsidRDefault="00906984" w:rsidP="007B1A19">
      <w:pPr>
        <w:pStyle w:val="a4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</w:t>
      </w:r>
      <w:r w:rsidR="007B1A19">
        <w:rPr>
          <w:rFonts w:ascii="Times New Roman" w:hAnsi="Times New Roman"/>
          <w:bCs/>
          <w:sz w:val="28"/>
          <w:szCs w:val="28"/>
        </w:rPr>
        <w:t xml:space="preserve"> порядок, в соответствии с которым орган местного самоуправления, Учреждение информирует Организатора добровольческой деятельности, добровольческую (волонтерскую) организацию о потребности в привлечении добровольцев;</w:t>
      </w:r>
    </w:p>
    <w:p w:rsidR="007B1A19" w:rsidRDefault="00906984" w:rsidP="007B1A19">
      <w:pPr>
        <w:pStyle w:val="a4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</w:t>
      </w:r>
      <w:r w:rsidR="007B1A19">
        <w:rPr>
          <w:rFonts w:ascii="Times New Roman" w:hAnsi="Times New Roman"/>
          <w:bCs/>
          <w:sz w:val="28"/>
          <w:szCs w:val="28"/>
        </w:rPr>
        <w:t xml:space="preserve"> возможность предоставления органом местного самоуправления, Учреждением поддержки, предусмотренных Федеральным законом, помещений и необходимого оборудования;</w:t>
      </w:r>
    </w:p>
    <w:p w:rsidR="007B1A19" w:rsidRDefault="00906984" w:rsidP="007B1A19">
      <w:pPr>
        <w:pStyle w:val="a4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</w:t>
      </w:r>
      <w:r w:rsidR="007B1A19">
        <w:rPr>
          <w:rFonts w:ascii="Times New Roman" w:hAnsi="Times New Roman"/>
          <w:bCs/>
          <w:sz w:val="28"/>
          <w:szCs w:val="28"/>
        </w:rPr>
        <w:t xml:space="preserve"> возможность учета деятельности добровольцев (волонтеров) в единой информационной системе в сфере развития добровольчества (</w:t>
      </w:r>
      <w:proofErr w:type="spellStart"/>
      <w:r w:rsidR="007B1A19">
        <w:rPr>
          <w:rFonts w:ascii="Times New Roman" w:hAnsi="Times New Roman"/>
          <w:bCs/>
          <w:sz w:val="28"/>
          <w:szCs w:val="28"/>
        </w:rPr>
        <w:t>волонтерства</w:t>
      </w:r>
      <w:proofErr w:type="spellEnd"/>
      <w:r w:rsidR="007B1A19">
        <w:rPr>
          <w:rFonts w:ascii="Times New Roman" w:hAnsi="Times New Roman"/>
          <w:bCs/>
          <w:sz w:val="28"/>
          <w:szCs w:val="28"/>
        </w:rPr>
        <w:t>);</w:t>
      </w:r>
    </w:p>
    <w:p w:rsidR="007B1A19" w:rsidRDefault="00906984" w:rsidP="007B1A19">
      <w:pPr>
        <w:pStyle w:val="a4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7)</w:t>
      </w:r>
      <w:r w:rsidR="007B1A19">
        <w:rPr>
          <w:rFonts w:ascii="Times New Roman" w:hAnsi="Times New Roman"/>
          <w:bCs/>
          <w:sz w:val="28"/>
          <w:szCs w:val="28"/>
        </w:rPr>
        <w:t xml:space="preserve"> обязанность Организатора добровольческой деятельности, добровольческой (волонтерской) организации информировать добровольцев (волонтеров) о рисках, связанных с осуществлением добровольческой (волонтерской) деятельности (при наличии), с учетом требований, </w:t>
      </w:r>
      <w:r w:rsidR="007B1A19">
        <w:rPr>
          <w:rFonts w:ascii="Times New Roman" w:hAnsi="Times New Roman"/>
          <w:bCs/>
          <w:sz w:val="28"/>
          <w:szCs w:val="28"/>
        </w:rPr>
        <w:lastRenderedPageBreak/>
        <w:t>устанавливаемых уполномоченным федеральным органом исполнительной власти;</w:t>
      </w:r>
      <w:proofErr w:type="gramEnd"/>
    </w:p>
    <w:p w:rsidR="007B1A19" w:rsidRDefault="00906984" w:rsidP="007B1A19">
      <w:pPr>
        <w:pStyle w:val="a4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8)</w:t>
      </w:r>
      <w:r w:rsidR="007B1A19">
        <w:rPr>
          <w:rFonts w:ascii="Times New Roman" w:hAnsi="Times New Roman"/>
          <w:bCs/>
          <w:sz w:val="28"/>
          <w:szCs w:val="28"/>
        </w:rPr>
        <w:t xml:space="preserve"> обязанность Организатора добровольческой деятельности, добровольческой (волонтерской) организации информировать добровольцев (волонтеров) о необходимости уведомления о перенесенных и выявленных у них инфекционных заболеваниях, препятствующих осуществлению добровольческой (волонтерской) деятельности, а также учитывать указанную информацию в работе;</w:t>
      </w:r>
    </w:p>
    <w:p w:rsidR="009460AF" w:rsidRDefault="00CB346E" w:rsidP="009460AF">
      <w:pPr>
        <w:pStyle w:val="ac"/>
        <w:spacing w:before="0" w:beforeAutospacing="0" w:after="0" w:afterAutospacing="0" w:line="360" w:lineRule="auto"/>
        <w:ind w:firstLine="540"/>
        <w:jc w:val="both"/>
      </w:pPr>
      <w:proofErr w:type="gramStart"/>
      <w:r>
        <w:rPr>
          <w:bCs/>
          <w:sz w:val="28"/>
          <w:szCs w:val="28"/>
        </w:rPr>
        <w:t>9)</w:t>
      </w:r>
      <w:r w:rsidR="009460AF" w:rsidRPr="009460AF">
        <w:rPr>
          <w:rFonts w:ascii="Arial" w:hAnsi="Arial" w:cs="Arial"/>
          <w:b/>
          <w:bCs/>
        </w:rPr>
        <w:t xml:space="preserve"> </w:t>
      </w:r>
      <w:r w:rsidR="009460AF" w:rsidRPr="009460AF">
        <w:rPr>
          <w:rFonts w:eastAsiaTheme="minorEastAsia" w:cstheme="minorBidi"/>
          <w:bCs/>
          <w:sz w:val="28"/>
          <w:szCs w:val="28"/>
        </w:rPr>
        <w:t xml:space="preserve">поддержку добровольцам (волонтерам) со стороны организатора добровольческой (волонтерской) деятельности, добровольческой (волонтерской) организацией в форме предоставления </w:t>
      </w:r>
      <w:r w:rsidR="009460AF">
        <w:rPr>
          <w:rFonts w:eastAsiaTheme="minorEastAsia" w:cstheme="minorBidi"/>
          <w:bCs/>
          <w:sz w:val="28"/>
          <w:szCs w:val="28"/>
        </w:rPr>
        <w:t>им</w:t>
      </w:r>
      <w:r w:rsidR="009460AF" w:rsidRPr="009460AF">
        <w:rPr>
          <w:rFonts w:eastAsiaTheme="minorEastAsia" w:cstheme="minorBidi"/>
          <w:bCs/>
          <w:sz w:val="28"/>
          <w:szCs w:val="28"/>
        </w:rPr>
        <w:t xml:space="preserve">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оплаты услуг связи, уплаты страховых взносов на добровольное медицинское страхование добровольца (волонтера), оплаты расходов на оказание медицинских услуг, если получение медицинских услуг необходимо</w:t>
      </w:r>
      <w:proofErr w:type="gramEnd"/>
      <w:r w:rsidR="009460AF" w:rsidRPr="009460AF">
        <w:rPr>
          <w:rFonts w:eastAsiaTheme="minorEastAsia" w:cstheme="minorBidi"/>
          <w:bCs/>
          <w:sz w:val="28"/>
          <w:szCs w:val="28"/>
        </w:rPr>
        <w:t xml:space="preserve"> </w:t>
      </w:r>
      <w:proofErr w:type="gramStart"/>
      <w:r w:rsidR="009460AF" w:rsidRPr="009460AF">
        <w:rPr>
          <w:rFonts w:eastAsiaTheme="minorEastAsia" w:cstheme="minorBidi"/>
          <w:bCs/>
          <w:sz w:val="28"/>
          <w:szCs w:val="28"/>
        </w:rPr>
        <w:t>в соответствии с требованиями к состоянию здоровья добровольца (волонтера) при осуществлении им добровольческой (волонтерской) деятельности в соответствии с перечнем видов деятельности, в отношении которых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установленными законодательством Российской Федерации, оплаты расходов на обучение по дополнительным образовательным программам, основным программам профессионального обучения, если обучение</w:t>
      </w:r>
      <w:proofErr w:type="gramEnd"/>
      <w:r w:rsidR="009460AF" w:rsidRPr="009460AF">
        <w:rPr>
          <w:rFonts w:eastAsiaTheme="minorEastAsia" w:cstheme="minorBidi"/>
          <w:bCs/>
          <w:sz w:val="28"/>
          <w:szCs w:val="28"/>
        </w:rPr>
        <w:t xml:space="preserve"> по таким программам является обязательным условием выполнения добровольцем (волонтером) определенных видов добровольческой (волонтерской) деятельности, или возмещения понесенных добровольцем (волонтером) расходов на приобретение указанных товаров или услуг</w:t>
      </w:r>
      <w:r w:rsidR="009460AF">
        <w:rPr>
          <w:rFonts w:eastAsiaTheme="minorEastAsia" w:cstheme="minorBidi"/>
          <w:bCs/>
          <w:sz w:val="28"/>
          <w:szCs w:val="28"/>
        </w:rPr>
        <w:t>;</w:t>
      </w:r>
    </w:p>
    <w:p w:rsidR="007B1A19" w:rsidRDefault="00CB346E" w:rsidP="007B1A19">
      <w:pPr>
        <w:pStyle w:val="a4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10)</w:t>
      </w:r>
      <w:r w:rsidR="007B1A19">
        <w:rPr>
          <w:rFonts w:ascii="Times New Roman" w:hAnsi="Times New Roman"/>
          <w:bCs/>
          <w:sz w:val="28"/>
          <w:szCs w:val="28"/>
        </w:rPr>
        <w:t xml:space="preserve"> иные положения, не противоречащие законодательству Российской Федерации</w:t>
      </w:r>
      <w:proofErr w:type="gramStart"/>
      <w:r w:rsidR="007B1A19">
        <w:rPr>
          <w:rFonts w:ascii="Times New Roman" w:hAnsi="Times New Roman"/>
          <w:bCs/>
          <w:sz w:val="28"/>
          <w:szCs w:val="28"/>
        </w:rPr>
        <w:t>.</w:t>
      </w:r>
      <w:r w:rsidR="009460AF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733D53" w:rsidRDefault="00733D53" w:rsidP="006114E9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eastAsiaTheme="minor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Возложить на заместителя главы администрации Дальнереченского городского округа (</w:t>
      </w:r>
      <w:proofErr w:type="spellStart"/>
      <w:r>
        <w:rPr>
          <w:b w:val="0"/>
          <w:bCs w:val="0"/>
          <w:sz w:val="28"/>
          <w:szCs w:val="28"/>
        </w:rPr>
        <w:t>Фесюк</w:t>
      </w:r>
      <w:proofErr w:type="spellEnd"/>
      <w:r w:rsidR="009460AF">
        <w:rPr>
          <w:b w:val="0"/>
          <w:bCs w:val="0"/>
          <w:sz w:val="28"/>
          <w:szCs w:val="28"/>
        </w:rPr>
        <w:t xml:space="preserve"> Н.Е.</w:t>
      </w:r>
      <w:r>
        <w:rPr>
          <w:b w:val="0"/>
          <w:bCs w:val="0"/>
          <w:sz w:val="28"/>
          <w:szCs w:val="28"/>
        </w:rPr>
        <w:t>)</w:t>
      </w:r>
      <w:r w:rsidR="000D3265">
        <w:rPr>
          <w:b w:val="0"/>
          <w:bCs w:val="0"/>
          <w:sz w:val="28"/>
          <w:szCs w:val="28"/>
        </w:rPr>
        <w:t xml:space="preserve"> </w:t>
      </w:r>
      <w:proofErr w:type="gramStart"/>
      <w:r w:rsidR="00D77D2A">
        <w:rPr>
          <w:b w:val="0"/>
          <w:bCs w:val="0"/>
          <w:sz w:val="28"/>
          <w:szCs w:val="28"/>
        </w:rPr>
        <w:t>контроль</w:t>
      </w:r>
      <w:r w:rsidR="000D3265">
        <w:rPr>
          <w:b w:val="0"/>
          <w:bCs w:val="0"/>
          <w:sz w:val="28"/>
          <w:szCs w:val="28"/>
        </w:rPr>
        <w:t xml:space="preserve"> за</w:t>
      </w:r>
      <w:proofErr w:type="gramEnd"/>
      <w:r>
        <w:rPr>
          <w:b w:val="0"/>
          <w:bCs w:val="0"/>
          <w:sz w:val="28"/>
          <w:szCs w:val="28"/>
        </w:rPr>
        <w:t xml:space="preserve"> исполнение</w:t>
      </w:r>
      <w:r w:rsidR="00D77D2A">
        <w:rPr>
          <w:b w:val="0"/>
          <w:bCs w:val="0"/>
          <w:sz w:val="28"/>
          <w:szCs w:val="28"/>
        </w:rPr>
        <w:t>м</w:t>
      </w:r>
      <w:r>
        <w:rPr>
          <w:b w:val="0"/>
          <w:bCs w:val="0"/>
          <w:sz w:val="28"/>
          <w:szCs w:val="28"/>
        </w:rPr>
        <w:t xml:space="preserve"> Порядка взаимодействия органов местного самоуправления и муниципальных учреждений Дальнереченского городского округа с организа</w:t>
      </w:r>
      <w:r w:rsidR="006E73F7">
        <w:rPr>
          <w:b w:val="0"/>
          <w:bCs w:val="0"/>
          <w:sz w:val="28"/>
          <w:szCs w:val="28"/>
        </w:rPr>
        <w:t>торами</w:t>
      </w:r>
      <w:r>
        <w:rPr>
          <w:b w:val="0"/>
          <w:bCs w:val="0"/>
          <w:sz w:val="28"/>
          <w:szCs w:val="28"/>
        </w:rPr>
        <w:t xml:space="preserve"> добровольческой (волонтерской) деятельности, добровольческими (волонтерскими) организациями.</w:t>
      </w:r>
    </w:p>
    <w:p w:rsidR="008D332B" w:rsidRPr="008D332B" w:rsidRDefault="008D332B" w:rsidP="008D332B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2B">
        <w:rPr>
          <w:rFonts w:ascii="Times New Roman" w:hAnsi="Times New Roman" w:cs="Times New Roman"/>
          <w:sz w:val="28"/>
          <w:szCs w:val="28"/>
        </w:rPr>
        <w:t>Отделу делопроизводства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756AA1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(Михайлова</w:t>
      </w:r>
      <w:r w:rsidR="009460AF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>) обнародовать настоящее постановление.</w:t>
      </w:r>
    </w:p>
    <w:p w:rsidR="00213243" w:rsidRPr="006E73F7" w:rsidRDefault="00213243" w:rsidP="008D332B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6AA1">
        <w:rPr>
          <w:rFonts w:ascii="Times New Roman" w:hAnsi="Times New Roman" w:cs="Times New Roman"/>
          <w:sz w:val="28"/>
          <w:szCs w:val="28"/>
        </w:rPr>
        <w:t>Организационно</w:t>
      </w:r>
      <w:r w:rsidR="00977D7B">
        <w:rPr>
          <w:rFonts w:ascii="Times New Roman" w:hAnsi="Times New Roman" w:cs="Times New Roman"/>
          <w:sz w:val="28"/>
          <w:szCs w:val="28"/>
        </w:rPr>
        <w:t xml:space="preserve"> </w:t>
      </w:r>
      <w:r w:rsidRPr="00756AA1">
        <w:rPr>
          <w:rFonts w:ascii="Times New Roman" w:hAnsi="Times New Roman" w:cs="Times New Roman"/>
          <w:sz w:val="28"/>
          <w:szCs w:val="28"/>
        </w:rPr>
        <w:t>-</w:t>
      </w:r>
      <w:r w:rsidR="00977D7B">
        <w:rPr>
          <w:rFonts w:ascii="Times New Roman" w:hAnsi="Times New Roman" w:cs="Times New Roman"/>
          <w:sz w:val="28"/>
          <w:szCs w:val="28"/>
        </w:rPr>
        <w:t xml:space="preserve"> </w:t>
      </w:r>
      <w:r w:rsidRPr="00756AA1">
        <w:rPr>
          <w:rFonts w:ascii="Times New Roman" w:hAnsi="Times New Roman" w:cs="Times New Roman"/>
          <w:sz w:val="28"/>
          <w:szCs w:val="28"/>
        </w:rPr>
        <w:t>информационному отделу администрации Дальнереченского городского округа</w:t>
      </w:r>
      <w:r w:rsidR="00977D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77D7B">
        <w:rPr>
          <w:rFonts w:ascii="Times New Roman" w:hAnsi="Times New Roman" w:cs="Times New Roman"/>
          <w:sz w:val="28"/>
          <w:szCs w:val="28"/>
        </w:rPr>
        <w:t>Димова</w:t>
      </w:r>
      <w:proofErr w:type="spellEnd"/>
      <w:r w:rsidR="009460AF">
        <w:rPr>
          <w:rFonts w:ascii="Times New Roman" w:hAnsi="Times New Roman" w:cs="Times New Roman"/>
          <w:sz w:val="28"/>
          <w:szCs w:val="28"/>
        </w:rPr>
        <w:t xml:space="preserve"> М.Л.</w:t>
      </w:r>
      <w:r w:rsidR="00977D7B">
        <w:rPr>
          <w:rFonts w:ascii="Times New Roman" w:hAnsi="Times New Roman" w:cs="Times New Roman"/>
          <w:sz w:val="28"/>
          <w:szCs w:val="28"/>
        </w:rPr>
        <w:t>)</w:t>
      </w:r>
      <w:r w:rsidRPr="00756AA1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Дальнереченского городского округа</w:t>
      </w:r>
      <w:r w:rsidR="00977D7B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6E73F7" w:rsidRPr="00733D53" w:rsidRDefault="006E73F7" w:rsidP="008D332B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0D3265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D9A" w:rsidRPr="00540877" w:rsidRDefault="00C54D9A" w:rsidP="00C54D9A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D93" w:rsidRDefault="00C83D93" w:rsidP="00C5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D93" w:rsidRDefault="00C83D93" w:rsidP="00C5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D9A" w:rsidRPr="00540877" w:rsidRDefault="000D3265" w:rsidP="00C5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54D9A" w:rsidRPr="005408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4D9A" w:rsidRPr="00540877">
        <w:rPr>
          <w:rFonts w:ascii="Times New Roman" w:hAnsi="Times New Roman" w:cs="Times New Roman"/>
          <w:sz w:val="28"/>
          <w:szCs w:val="28"/>
        </w:rPr>
        <w:t xml:space="preserve"> Дальнереченского</w:t>
      </w:r>
    </w:p>
    <w:p w:rsidR="009A1B49" w:rsidRDefault="00C54D9A" w:rsidP="00120BF4">
      <w:pPr>
        <w:spacing w:after="0"/>
        <w:jc w:val="both"/>
        <w:rPr>
          <w:rFonts w:ascii="Times New Roman" w:hAnsi="Times New Roman" w:cs="Times New Roman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3D5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3E70">
        <w:rPr>
          <w:rFonts w:ascii="Times New Roman" w:hAnsi="Times New Roman" w:cs="Times New Roman"/>
          <w:sz w:val="28"/>
          <w:szCs w:val="28"/>
        </w:rPr>
        <w:t xml:space="preserve">    </w:t>
      </w:r>
      <w:r w:rsidR="00733D53">
        <w:rPr>
          <w:rFonts w:ascii="Times New Roman" w:hAnsi="Times New Roman" w:cs="Times New Roman"/>
          <w:sz w:val="28"/>
          <w:szCs w:val="28"/>
        </w:rPr>
        <w:t xml:space="preserve"> </w:t>
      </w:r>
      <w:r w:rsidR="00EB5EC9">
        <w:rPr>
          <w:rFonts w:ascii="Times New Roman" w:hAnsi="Times New Roman" w:cs="Times New Roman"/>
          <w:sz w:val="28"/>
          <w:szCs w:val="28"/>
        </w:rPr>
        <w:t xml:space="preserve">     </w:t>
      </w:r>
      <w:r w:rsidR="00733D53">
        <w:rPr>
          <w:rFonts w:ascii="Times New Roman" w:hAnsi="Times New Roman" w:cs="Times New Roman"/>
          <w:sz w:val="28"/>
          <w:szCs w:val="28"/>
        </w:rPr>
        <w:t xml:space="preserve"> </w:t>
      </w:r>
      <w:r w:rsidR="000D3265">
        <w:rPr>
          <w:rFonts w:ascii="Times New Roman" w:hAnsi="Times New Roman" w:cs="Times New Roman"/>
          <w:sz w:val="28"/>
          <w:szCs w:val="28"/>
        </w:rPr>
        <w:t>С</w:t>
      </w:r>
      <w:r w:rsidR="00733D53">
        <w:rPr>
          <w:rFonts w:ascii="Times New Roman" w:hAnsi="Times New Roman" w:cs="Times New Roman"/>
          <w:sz w:val="28"/>
          <w:szCs w:val="28"/>
        </w:rPr>
        <w:t>.</w:t>
      </w:r>
      <w:r w:rsidR="000D3265">
        <w:rPr>
          <w:rFonts w:ascii="Times New Roman" w:hAnsi="Times New Roman" w:cs="Times New Roman"/>
          <w:sz w:val="28"/>
          <w:szCs w:val="28"/>
        </w:rPr>
        <w:t>В</w:t>
      </w:r>
      <w:r w:rsidR="00733D53">
        <w:rPr>
          <w:rFonts w:ascii="Times New Roman" w:hAnsi="Times New Roman" w:cs="Times New Roman"/>
          <w:sz w:val="28"/>
          <w:szCs w:val="28"/>
        </w:rPr>
        <w:t>. Стар</w:t>
      </w:r>
      <w:r w:rsidR="00977D7B">
        <w:rPr>
          <w:rFonts w:ascii="Times New Roman" w:hAnsi="Times New Roman" w:cs="Times New Roman"/>
          <w:sz w:val="28"/>
          <w:szCs w:val="28"/>
        </w:rPr>
        <w:t>ков</w:t>
      </w:r>
    </w:p>
    <w:p w:rsidR="009A1B49" w:rsidRPr="009A1B49" w:rsidRDefault="009A1B49" w:rsidP="009A1B49">
      <w:pPr>
        <w:rPr>
          <w:rFonts w:ascii="Times New Roman" w:hAnsi="Times New Roman" w:cs="Times New Roman"/>
        </w:rPr>
      </w:pPr>
    </w:p>
    <w:p w:rsidR="009A1B49" w:rsidRPr="009A1B49" w:rsidRDefault="009A1B49" w:rsidP="009A1B49">
      <w:pPr>
        <w:rPr>
          <w:rFonts w:ascii="Times New Roman" w:hAnsi="Times New Roman" w:cs="Times New Roman"/>
        </w:rPr>
      </w:pPr>
    </w:p>
    <w:p w:rsidR="009A1B49" w:rsidRPr="009A1B49" w:rsidRDefault="009A1B49" w:rsidP="009A1B49">
      <w:pPr>
        <w:rPr>
          <w:rFonts w:ascii="Times New Roman" w:hAnsi="Times New Roman" w:cs="Times New Roman"/>
        </w:rPr>
      </w:pPr>
    </w:p>
    <w:p w:rsidR="009A1B49" w:rsidRPr="009A1B49" w:rsidRDefault="009A1B49" w:rsidP="009A1B49">
      <w:pPr>
        <w:rPr>
          <w:rFonts w:ascii="Times New Roman" w:hAnsi="Times New Roman" w:cs="Times New Roman"/>
        </w:rPr>
      </w:pPr>
    </w:p>
    <w:p w:rsidR="009A1B49" w:rsidRPr="009A1B49" w:rsidRDefault="009A1B49" w:rsidP="009A1B49">
      <w:pPr>
        <w:rPr>
          <w:rFonts w:ascii="Times New Roman" w:hAnsi="Times New Roman" w:cs="Times New Roman"/>
        </w:rPr>
      </w:pPr>
    </w:p>
    <w:p w:rsidR="009A1B49" w:rsidRPr="009A1B49" w:rsidRDefault="009A1B49" w:rsidP="009A1B49">
      <w:pPr>
        <w:rPr>
          <w:rFonts w:ascii="Times New Roman" w:hAnsi="Times New Roman" w:cs="Times New Roman"/>
        </w:rPr>
      </w:pPr>
    </w:p>
    <w:p w:rsidR="009A1B49" w:rsidRDefault="009A1B49" w:rsidP="009A1B49">
      <w:pPr>
        <w:rPr>
          <w:rFonts w:ascii="Times New Roman" w:hAnsi="Times New Roman" w:cs="Times New Roman"/>
        </w:rPr>
      </w:pPr>
    </w:p>
    <w:sectPr w:rsidR="009A1B49" w:rsidSect="009460AF">
      <w:pgSz w:w="11906" w:h="16838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unifont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D14"/>
    <w:multiLevelType w:val="multilevel"/>
    <w:tmpl w:val="121AF4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07633E1"/>
    <w:multiLevelType w:val="hybridMultilevel"/>
    <w:tmpl w:val="67D6FDF8"/>
    <w:lvl w:ilvl="0" w:tplc="611251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3">
    <w:nsid w:val="1C11747F"/>
    <w:multiLevelType w:val="hybridMultilevel"/>
    <w:tmpl w:val="96F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C5786"/>
    <w:multiLevelType w:val="hybridMultilevel"/>
    <w:tmpl w:val="DE0A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81B5D"/>
    <w:multiLevelType w:val="hybridMultilevel"/>
    <w:tmpl w:val="11E4C82C"/>
    <w:lvl w:ilvl="0" w:tplc="BAC84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932269"/>
    <w:multiLevelType w:val="hybridMultilevel"/>
    <w:tmpl w:val="B0702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B2FBA"/>
    <w:multiLevelType w:val="hybridMultilevel"/>
    <w:tmpl w:val="96F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F64C3"/>
    <w:multiLevelType w:val="hybridMultilevel"/>
    <w:tmpl w:val="ADB44BA6"/>
    <w:lvl w:ilvl="0" w:tplc="91CA89D2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>
    <w:nsid w:val="45AC1C72"/>
    <w:multiLevelType w:val="multilevel"/>
    <w:tmpl w:val="11846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0">
    <w:nsid w:val="6D106000"/>
    <w:multiLevelType w:val="hybridMultilevel"/>
    <w:tmpl w:val="93B2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455A0"/>
    <w:multiLevelType w:val="multilevel"/>
    <w:tmpl w:val="5A1C446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EB8"/>
    <w:rsid w:val="0000199A"/>
    <w:rsid w:val="000143AD"/>
    <w:rsid w:val="00024081"/>
    <w:rsid w:val="00026767"/>
    <w:rsid w:val="00030E31"/>
    <w:rsid w:val="00041629"/>
    <w:rsid w:val="0004307E"/>
    <w:rsid w:val="000535AE"/>
    <w:rsid w:val="000536DF"/>
    <w:rsid w:val="00061B11"/>
    <w:rsid w:val="0006430D"/>
    <w:rsid w:val="0008291F"/>
    <w:rsid w:val="000C0B50"/>
    <w:rsid w:val="000C759D"/>
    <w:rsid w:val="000D2407"/>
    <w:rsid w:val="000D3265"/>
    <w:rsid w:val="000D43A9"/>
    <w:rsid w:val="000D694D"/>
    <w:rsid w:val="000D6B1A"/>
    <w:rsid w:val="000E4DA6"/>
    <w:rsid w:val="000E609C"/>
    <w:rsid w:val="000F40BA"/>
    <w:rsid w:val="000F7C02"/>
    <w:rsid w:val="001033F2"/>
    <w:rsid w:val="00107824"/>
    <w:rsid w:val="001203A3"/>
    <w:rsid w:val="00120BF4"/>
    <w:rsid w:val="001221C0"/>
    <w:rsid w:val="00124745"/>
    <w:rsid w:val="00124B62"/>
    <w:rsid w:val="00126547"/>
    <w:rsid w:val="00126FEF"/>
    <w:rsid w:val="0014678A"/>
    <w:rsid w:val="001474F4"/>
    <w:rsid w:val="0017730F"/>
    <w:rsid w:val="00180F46"/>
    <w:rsid w:val="001B1065"/>
    <w:rsid w:val="001E170A"/>
    <w:rsid w:val="001E4DD4"/>
    <w:rsid w:val="001F621F"/>
    <w:rsid w:val="00201ADF"/>
    <w:rsid w:val="00211558"/>
    <w:rsid w:val="00213243"/>
    <w:rsid w:val="002172EF"/>
    <w:rsid w:val="0024133A"/>
    <w:rsid w:val="00247569"/>
    <w:rsid w:val="00250AE7"/>
    <w:rsid w:val="00270118"/>
    <w:rsid w:val="00272722"/>
    <w:rsid w:val="00274C18"/>
    <w:rsid w:val="00282E57"/>
    <w:rsid w:val="00283631"/>
    <w:rsid w:val="002878BE"/>
    <w:rsid w:val="00293493"/>
    <w:rsid w:val="002C4B8B"/>
    <w:rsid w:val="002D41C8"/>
    <w:rsid w:val="002E1B6C"/>
    <w:rsid w:val="002E1ED1"/>
    <w:rsid w:val="002E4C8D"/>
    <w:rsid w:val="002E5D6E"/>
    <w:rsid w:val="002E7A51"/>
    <w:rsid w:val="002F1D95"/>
    <w:rsid w:val="003206ED"/>
    <w:rsid w:val="003476ED"/>
    <w:rsid w:val="00353C73"/>
    <w:rsid w:val="003632D1"/>
    <w:rsid w:val="00373242"/>
    <w:rsid w:val="00392337"/>
    <w:rsid w:val="003A2D86"/>
    <w:rsid w:val="003D7527"/>
    <w:rsid w:val="003E3324"/>
    <w:rsid w:val="00454C9F"/>
    <w:rsid w:val="004553CC"/>
    <w:rsid w:val="00486111"/>
    <w:rsid w:val="00486B90"/>
    <w:rsid w:val="0049141C"/>
    <w:rsid w:val="004A2E38"/>
    <w:rsid w:val="004A417B"/>
    <w:rsid w:val="004C52D2"/>
    <w:rsid w:val="004C7EF0"/>
    <w:rsid w:val="004D099B"/>
    <w:rsid w:val="004D68C1"/>
    <w:rsid w:val="004E1C08"/>
    <w:rsid w:val="004E513C"/>
    <w:rsid w:val="004F4789"/>
    <w:rsid w:val="004F7DFF"/>
    <w:rsid w:val="00503A58"/>
    <w:rsid w:val="0050409B"/>
    <w:rsid w:val="005114BD"/>
    <w:rsid w:val="00543D19"/>
    <w:rsid w:val="00543D5F"/>
    <w:rsid w:val="00563F58"/>
    <w:rsid w:val="005718A9"/>
    <w:rsid w:val="00593261"/>
    <w:rsid w:val="005A1BEC"/>
    <w:rsid w:val="005B2D69"/>
    <w:rsid w:val="005C3019"/>
    <w:rsid w:val="005C5ECD"/>
    <w:rsid w:val="005C6D1F"/>
    <w:rsid w:val="005F16B5"/>
    <w:rsid w:val="005F2DEC"/>
    <w:rsid w:val="006012F5"/>
    <w:rsid w:val="00602921"/>
    <w:rsid w:val="006065FF"/>
    <w:rsid w:val="006114E9"/>
    <w:rsid w:val="006236B0"/>
    <w:rsid w:val="00645439"/>
    <w:rsid w:val="006522D7"/>
    <w:rsid w:val="00680713"/>
    <w:rsid w:val="006958FE"/>
    <w:rsid w:val="006B1A82"/>
    <w:rsid w:val="006B4571"/>
    <w:rsid w:val="006B605E"/>
    <w:rsid w:val="006C4D0B"/>
    <w:rsid w:val="006D115E"/>
    <w:rsid w:val="006E3E44"/>
    <w:rsid w:val="006E73F7"/>
    <w:rsid w:val="006F7E3E"/>
    <w:rsid w:val="00730BF4"/>
    <w:rsid w:val="0073385C"/>
    <w:rsid w:val="00733D53"/>
    <w:rsid w:val="0074314C"/>
    <w:rsid w:val="007444AA"/>
    <w:rsid w:val="00746655"/>
    <w:rsid w:val="00747210"/>
    <w:rsid w:val="007623C4"/>
    <w:rsid w:val="0077478F"/>
    <w:rsid w:val="00785B54"/>
    <w:rsid w:val="0079262A"/>
    <w:rsid w:val="007931D6"/>
    <w:rsid w:val="007B1A19"/>
    <w:rsid w:val="007B3840"/>
    <w:rsid w:val="00820CEB"/>
    <w:rsid w:val="00826913"/>
    <w:rsid w:val="00827682"/>
    <w:rsid w:val="00833BD3"/>
    <w:rsid w:val="00833CF2"/>
    <w:rsid w:val="008427BE"/>
    <w:rsid w:val="00881A5E"/>
    <w:rsid w:val="008A3E70"/>
    <w:rsid w:val="008C1402"/>
    <w:rsid w:val="008C3F91"/>
    <w:rsid w:val="008C7DDD"/>
    <w:rsid w:val="008D1AA8"/>
    <w:rsid w:val="008D332B"/>
    <w:rsid w:val="008D77B5"/>
    <w:rsid w:val="008E39E2"/>
    <w:rsid w:val="008F47C1"/>
    <w:rsid w:val="008F6D4E"/>
    <w:rsid w:val="00900286"/>
    <w:rsid w:val="009008A6"/>
    <w:rsid w:val="00906984"/>
    <w:rsid w:val="00913B33"/>
    <w:rsid w:val="009142AE"/>
    <w:rsid w:val="00924062"/>
    <w:rsid w:val="00930D00"/>
    <w:rsid w:val="00940CB2"/>
    <w:rsid w:val="009432AD"/>
    <w:rsid w:val="009460AF"/>
    <w:rsid w:val="00966CCD"/>
    <w:rsid w:val="00977D7B"/>
    <w:rsid w:val="009807D0"/>
    <w:rsid w:val="00992843"/>
    <w:rsid w:val="009A1B49"/>
    <w:rsid w:val="009C05BC"/>
    <w:rsid w:val="009C208D"/>
    <w:rsid w:val="009E2B8A"/>
    <w:rsid w:val="009F2D50"/>
    <w:rsid w:val="009F64E5"/>
    <w:rsid w:val="00A105EF"/>
    <w:rsid w:val="00A24752"/>
    <w:rsid w:val="00A24F50"/>
    <w:rsid w:val="00A25535"/>
    <w:rsid w:val="00A3322E"/>
    <w:rsid w:val="00A73EA9"/>
    <w:rsid w:val="00A90998"/>
    <w:rsid w:val="00A925CC"/>
    <w:rsid w:val="00AA05B0"/>
    <w:rsid w:val="00AB2445"/>
    <w:rsid w:val="00AB661B"/>
    <w:rsid w:val="00AC2022"/>
    <w:rsid w:val="00AD08F5"/>
    <w:rsid w:val="00AD3307"/>
    <w:rsid w:val="00AE6E88"/>
    <w:rsid w:val="00B03ED8"/>
    <w:rsid w:val="00B055F4"/>
    <w:rsid w:val="00B075C1"/>
    <w:rsid w:val="00B104B3"/>
    <w:rsid w:val="00B12485"/>
    <w:rsid w:val="00B21FD0"/>
    <w:rsid w:val="00B3161E"/>
    <w:rsid w:val="00B550EA"/>
    <w:rsid w:val="00B6409B"/>
    <w:rsid w:val="00B70D37"/>
    <w:rsid w:val="00B762CF"/>
    <w:rsid w:val="00B84118"/>
    <w:rsid w:val="00B962F7"/>
    <w:rsid w:val="00BA193E"/>
    <w:rsid w:val="00BB19FB"/>
    <w:rsid w:val="00BC53AD"/>
    <w:rsid w:val="00BC5D7F"/>
    <w:rsid w:val="00BE0CDD"/>
    <w:rsid w:val="00BE168A"/>
    <w:rsid w:val="00BE1DD0"/>
    <w:rsid w:val="00BE271F"/>
    <w:rsid w:val="00C03779"/>
    <w:rsid w:val="00C24DD2"/>
    <w:rsid w:val="00C40F37"/>
    <w:rsid w:val="00C54D9A"/>
    <w:rsid w:val="00C56665"/>
    <w:rsid w:val="00C81E34"/>
    <w:rsid w:val="00C839BC"/>
    <w:rsid w:val="00C83D93"/>
    <w:rsid w:val="00C9001F"/>
    <w:rsid w:val="00C902A6"/>
    <w:rsid w:val="00C92D09"/>
    <w:rsid w:val="00CB346E"/>
    <w:rsid w:val="00CB4ACF"/>
    <w:rsid w:val="00CB6062"/>
    <w:rsid w:val="00CC13B2"/>
    <w:rsid w:val="00CC2129"/>
    <w:rsid w:val="00CD58DD"/>
    <w:rsid w:val="00CE478E"/>
    <w:rsid w:val="00CE5EA7"/>
    <w:rsid w:val="00CF40FF"/>
    <w:rsid w:val="00CF5710"/>
    <w:rsid w:val="00CF6E5E"/>
    <w:rsid w:val="00D169A4"/>
    <w:rsid w:val="00D22192"/>
    <w:rsid w:val="00D253F5"/>
    <w:rsid w:val="00D2695A"/>
    <w:rsid w:val="00D30523"/>
    <w:rsid w:val="00D416E1"/>
    <w:rsid w:val="00D51183"/>
    <w:rsid w:val="00D554D5"/>
    <w:rsid w:val="00D61BDE"/>
    <w:rsid w:val="00D715F5"/>
    <w:rsid w:val="00D77D2A"/>
    <w:rsid w:val="00D8222C"/>
    <w:rsid w:val="00D9788E"/>
    <w:rsid w:val="00DA1581"/>
    <w:rsid w:val="00DA4996"/>
    <w:rsid w:val="00DB3ADD"/>
    <w:rsid w:val="00DB4C37"/>
    <w:rsid w:val="00DC112D"/>
    <w:rsid w:val="00DE0AE0"/>
    <w:rsid w:val="00DE2BBE"/>
    <w:rsid w:val="00DE3A7E"/>
    <w:rsid w:val="00DE6FD4"/>
    <w:rsid w:val="00DF0B1C"/>
    <w:rsid w:val="00E14CEA"/>
    <w:rsid w:val="00E15CBB"/>
    <w:rsid w:val="00E16650"/>
    <w:rsid w:val="00E22BEC"/>
    <w:rsid w:val="00E322D0"/>
    <w:rsid w:val="00E4072F"/>
    <w:rsid w:val="00E43CBC"/>
    <w:rsid w:val="00E4769F"/>
    <w:rsid w:val="00E53040"/>
    <w:rsid w:val="00E643B0"/>
    <w:rsid w:val="00E646E6"/>
    <w:rsid w:val="00E730B8"/>
    <w:rsid w:val="00E87E84"/>
    <w:rsid w:val="00E947F8"/>
    <w:rsid w:val="00EA6925"/>
    <w:rsid w:val="00EB45B1"/>
    <w:rsid w:val="00EB5EC9"/>
    <w:rsid w:val="00EC1D52"/>
    <w:rsid w:val="00EC233C"/>
    <w:rsid w:val="00EC25D2"/>
    <w:rsid w:val="00ED305C"/>
    <w:rsid w:val="00EE3EB8"/>
    <w:rsid w:val="00F50D05"/>
    <w:rsid w:val="00F628D1"/>
    <w:rsid w:val="00F731D2"/>
    <w:rsid w:val="00F80120"/>
    <w:rsid w:val="00F876EC"/>
    <w:rsid w:val="00F91489"/>
    <w:rsid w:val="00FA6D9E"/>
    <w:rsid w:val="00FB4D2C"/>
    <w:rsid w:val="00FD1639"/>
    <w:rsid w:val="00FE1508"/>
    <w:rsid w:val="00FE543D"/>
    <w:rsid w:val="00FE56E3"/>
    <w:rsid w:val="00FE6CC0"/>
    <w:rsid w:val="00FF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07"/>
  </w:style>
  <w:style w:type="paragraph" w:styleId="1">
    <w:name w:val="heading 1"/>
    <w:basedOn w:val="a"/>
    <w:link w:val="10"/>
    <w:uiPriority w:val="9"/>
    <w:qFormat/>
    <w:rsid w:val="002E1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E3EB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a4">
    <w:name w:val="List Paragraph"/>
    <w:basedOn w:val="a"/>
    <w:qFormat/>
    <w:rsid w:val="009008A6"/>
    <w:pPr>
      <w:ind w:left="720"/>
      <w:contextualSpacing/>
    </w:pPr>
  </w:style>
  <w:style w:type="character" w:styleId="a5">
    <w:name w:val="Strong"/>
    <w:basedOn w:val="a0"/>
    <w:uiPriority w:val="22"/>
    <w:qFormat/>
    <w:rsid w:val="00B70D37"/>
    <w:rPr>
      <w:b/>
      <w:bCs/>
    </w:rPr>
  </w:style>
  <w:style w:type="paragraph" w:styleId="a6">
    <w:name w:val="No Spacing"/>
    <w:link w:val="a7"/>
    <w:uiPriority w:val="1"/>
    <w:qFormat/>
    <w:rsid w:val="00BC5D7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C5D7F"/>
  </w:style>
  <w:style w:type="paragraph" w:styleId="a8">
    <w:name w:val="Balloon Text"/>
    <w:basedOn w:val="a"/>
    <w:link w:val="a9"/>
    <w:uiPriority w:val="99"/>
    <w:semiHidden/>
    <w:unhideWhenUsed/>
    <w:rsid w:val="00BC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D7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E6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1B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13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213243"/>
    <w:rPr>
      <w:b/>
      <w:bCs/>
      <w:i/>
      <w:iCs/>
      <w:spacing w:val="5"/>
    </w:rPr>
  </w:style>
  <w:style w:type="paragraph" w:customStyle="1" w:styleId="ConsPlusNormal">
    <w:name w:val="ConsPlusNormal"/>
    <w:rsid w:val="006E7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c">
    <w:name w:val="Normal (Web)"/>
    <w:basedOn w:val="a"/>
    <w:uiPriority w:val="99"/>
    <w:unhideWhenUsed/>
    <w:rsid w:val="004E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D30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D64EC-6477-469A-82BE-E2F196DF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7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adm45</dc:creator>
  <cp:lastModifiedBy>Мальцева АА</cp:lastModifiedBy>
  <cp:revision>159</cp:revision>
  <cp:lastPrinted>2024-02-28T23:53:00Z</cp:lastPrinted>
  <dcterms:created xsi:type="dcterms:W3CDTF">2021-11-10T23:45:00Z</dcterms:created>
  <dcterms:modified xsi:type="dcterms:W3CDTF">2024-03-01T02:26:00Z</dcterms:modified>
</cp:coreProperties>
</file>