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A000" w14:textId="77777777" w:rsidR="00AF1D44" w:rsidRDefault="007A1049" w:rsidP="007A1049">
      <w:pPr>
        <w:jc w:val="right"/>
        <w:rPr>
          <w:rFonts w:ascii="Times New Roman" w:hAnsi="Times New Roman" w:cs="Times New Roman"/>
          <w:sz w:val="28"/>
          <w:szCs w:val="28"/>
        </w:rPr>
      </w:pPr>
      <w:r w:rsidRPr="007A1049">
        <w:rPr>
          <w:rFonts w:ascii="Times New Roman" w:hAnsi="Times New Roman" w:cs="Times New Roman"/>
          <w:sz w:val="28"/>
          <w:szCs w:val="28"/>
        </w:rPr>
        <w:t>Приложение</w:t>
      </w:r>
    </w:p>
    <w:p w14:paraId="625A0527" w14:textId="77777777" w:rsidR="007A1049" w:rsidRPr="007A1049" w:rsidRDefault="007A1049" w:rsidP="007A1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49">
        <w:rPr>
          <w:rFonts w:ascii="Times New Roman" w:hAnsi="Times New Roman" w:cs="Times New Roman"/>
          <w:b/>
          <w:sz w:val="28"/>
          <w:szCs w:val="28"/>
        </w:rPr>
        <w:t>Паспорт лучшей муниципальной практики в области экологии г.Казани</w:t>
      </w:r>
    </w:p>
    <w:tbl>
      <w:tblPr>
        <w:tblW w:w="96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567"/>
        <w:gridCol w:w="6779"/>
      </w:tblGrid>
      <w:tr w:rsidR="007303E7" w:rsidRPr="008A7F91" w14:paraId="5D267159" w14:textId="77777777" w:rsidTr="007303E7">
        <w:trPr>
          <w:trHeight w:val="302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48B66" w14:textId="77777777" w:rsidR="007303E7" w:rsidRPr="008A7F91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7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21E4A6EB" w14:textId="77777777" w:rsidR="007303E7" w:rsidRPr="007A1049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1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практики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  <w:hideMark/>
          </w:tcPr>
          <w:p w14:paraId="5BE43732" w14:textId="77777777" w:rsidR="007303E7" w:rsidRPr="007303E7" w:rsidRDefault="0073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Парковые герои</w:t>
            </w:r>
          </w:p>
        </w:tc>
      </w:tr>
      <w:tr w:rsidR="007303E7" w:rsidRPr="008A7F91" w14:paraId="0D1831F6" w14:textId="77777777" w:rsidTr="007303E7">
        <w:trPr>
          <w:trHeight w:val="302"/>
        </w:trPr>
        <w:tc>
          <w:tcPr>
            <w:tcW w:w="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74AA9" w14:textId="77777777" w:rsidR="007303E7" w:rsidRPr="008A7F91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7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2C57FB61" w14:textId="77777777" w:rsidR="007303E7" w:rsidRPr="007A1049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1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Краткое описание практики (аннотация/бриф последующих разделов, суть уникальных идей)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  <w:hideMark/>
          </w:tcPr>
          <w:p w14:paraId="465384BD" w14:textId="77777777" w:rsidR="007303E7" w:rsidRPr="007303E7" w:rsidRDefault="0073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«Парковые герои» — это программа </w:t>
            </w:r>
            <w:proofErr w:type="spellStart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городских парках. В рамках летнего сезона жители города улучшают состояние парков, а также получают новые навыки и знания в области дендрологии и организации общественных пространств. </w:t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Проект охватывает четыре территории: набережную озера Кабан, набережную реки Казанки, бульвар «Ак </w:t>
            </w:r>
            <w:proofErr w:type="spellStart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Чәчәкләр</w:t>
            </w:r>
            <w:proofErr w:type="spellEnd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proofErr w:type="spellStart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Горкинско-Ометьевский</w:t>
            </w:r>
            <w:proofErr w:type="spellEnd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 лес.</w:t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br/>
              <w:t>Все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выполняются вместе с кураторами, которые сопровождают участников и помогают им правильно обращаться с растениями, элементами благоустройства и объяснять, почему оборудование в парках изнашивается.</w:t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br/>
              <w:t>Задачи: познакомить городских жителей с работой парков, воспитать ответственное отношение к общественному имуществу в городских пространствах.</w:t>
            </w:r>
          </w:p>
        </w:tc>
      </w:tr>
      <w:tr w:rsidR="007303E7" w:rsidRPr="008A7F91" w14:paraId="5E841BEA" w14:textId="77777777" w:rsidTr="007303E7">
        <w:trPr>
          <w:trHeight w:val="302"/>
        </w:trPr>
        <w:tc>
          <w:tcPr>
            <w:tcW w:w="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16209" w14:textId="77777777" w:rsidR="007303E7" w:rsidRPr="008A7F91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7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0B5AF1E7" w14:textId="77777777" w:rsidR="007303E7" w:rsidRPr="007A1049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1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Период реализации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  <w:hideMark/>
          </w:tcPr>
          <w:p w14:paraId="3AFEDD7F" w14:textId="77777777" w:rsidR="007303E7" w:rsidRPr="007303E7" w:rsidRDefault="0073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лето 2024 года</w:t>
            </w:r>
          </w:p>
        </w:tc>
      </w:tr>
      <w:tr w:rsidR="007303E7" w:rsidRPr="008A7F91" w14:paraId="0F7CE1B6" w14:textId="77777777" w:rsidTr="007303E7">
        <w:trPr>
          <w:trHeight w:val="302"/>
        </w:trPr>
        <w:tc>
          <w:tcPr>
            <w:tcW w:w="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FC47D" w14:textId="77777777" w:rsidR="007303E7" w:rsidRPr="008A7F91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7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7C91B923" w14:textId="77777777" w:rsidR="007303E7" w:rsidRPr="007A1049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1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География практики (где реализовывалась практика, её масштабы/охват: город, районы города, другие населённые пункты)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  <w:hideMark/>
          </w:tcPr>
          <w:p w14:paraId="7D7869B9" w14:textId="77777777" w:rsidR="007303E7" w:rsidRPr="007303E7" w:rsidRDefault="0073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г.Казань: набережная озера Кабан, набережная реки Казанки, </w:t>
            </w:r>
            <w:proofErr w:type="spellStart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Горкинско-Ометьевсий</w:t>
            </w:r>
            <w:proofErr w:type="spellEnd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 лес, бульвар «Ак Чәчәкләр» (Белые цветы)</w:t>
            </w:r>
          </w:p>
        </w:tc>
      </w:tr>
      <w:tr w:rsidR="007303E7" w:rsidRPr="008A7F91" w14:paraId="035375DD" w14:textId="77777777" w:rsidTr="007303E7">
        <w:trPr>
          <w:trHeight w:val="302"/>
        </w:trPr>
        <w:tc>
          <w:tcPr>
            <w:tcW w:w="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BAE33" w14:textId="77777777" w:rsidR="007303E7" w:rsidRPr="008A7F91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7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2086C561" w14:textId="77777777" w:rsidR="007303E7" w:rsidRPr="007A1049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1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Постановка проблемы - описание исходной ситуации, проблематика, цели, актуальность, решаемые практикой задачи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  <w:hideMark/>
          </w:tcPr>
          <w:p w14:paraId="6D4ECE76" w14:textId="77777777" w:rsidR="007303E7" w:rsidRPr="007303E7" w:rsidRDefault="007303E7" w:rsidP="0073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Жители Казани должны понимать, что общественные пространства города это не в первую очередь пространства для жителей города. Люди сами ответственны за содержание парков, принимая участие в проекте городские жители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понимают</w:t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, что значит следить за содержанием парков, что остается вне поля глаз обычных посетителей парка. </w:t>
            </w:r>
          </w:p>
        </w:tc>
      </w:tr>
      <w:tr w:rsidR="007303E7" w:rsidRPr="008A7F91" w14:paraId="0F35E0CA" w14:textId="77777777" w:rsidTr="007303E7">
        <w:trPr>
          <w:trHeight w:val="302"/>
        </w:trPr>
        <w:tc>
          <w:tcPr>
            <w:tcW w:w="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D4F77" w14:textId="77777777" w:rsidR="007303E7" w:rsidRPr="008A7F91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7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4C3E5A34" w14:textId="77777777" w:rsidR="007303E7" w:rsidRPr="007A1049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1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Механизм реализации практики (какие ценные для повторения методики и уникальные технологии для реализации практики использовались)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  <w:hideMark/>
          </w:tcPr>
          <w:p w14:paraId="0F1762CC" w14:textId="77777777" w:rsidR="007303E7" w:rsidRPr="007303E7" w:rsidRDefault="0073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Участники на своем примере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онимают, как устроены парки изну</w:t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три и что необходимо для комфортного пребывания людей в общественных пространствах г.Казани. Все работы выполняются вместе с кураторами, которые сопровождают участников и помогают им правильно обращаться с растениями, элементами благоустройства и объяснять, почему оборудование в парках изнашивается. </w:t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июнь 2024 года волонтеры помогли очистить акваторию озера Кабан, покрасить оборудование на собачьей площадке в </w:t>
            </w:r>
            <w:proofErr w:type="spellStart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Горкинско-Ометьевском</w:t>
            </w:r>
            <w:proofErr w:type="spellEnd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 лесу, проложить трубы полива к местам прорастания Ириса сибирского на Казанке, ухаживать за зелеными насаждениями на бульваре «Ак </w:t>
            </w:r>
            <w:proofErr w:type="spellStart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Чәчәкләр</w:t>
            </w:r>
            <w:proofErr w:type="spellEnd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июле волонтерам предстоит завершить покраску трибуны на бульваре «Ак </w:t>
            </w:r>
            <w:proofErr w:type="spellStart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Чәчәкләр</w:t>
            </w:r>
            <w:proofErr w:type="spellEnd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», принять участие в субботнике на Большом Голубом озере, покрасить скамейки в </w:t>
            </w:r>
            <w:proofErr w:type="spellStart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Горкинско-Ометьевском</w:t>
            </w:r>
            <w:proofErr w:type="spellEnd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 лесу и очистить берег озера Кабан от тины.</w:t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br/>
              <w:t>Проект также включает в себя мотивационную систему: в конце каждого задания участники получаю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баллы для рейтинга в сервисе «Другое дело»</w:t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03E7" w:rsidRPr="008A7F91" w14:paraId="7012A80F" w14:textId="77777777" w:rsidTr="007303E7">
        <w:trPr>
          <w:trHeight w:val="302"/>
        </w:trPr>
        <w:tc>
          <w:tcPr>
            <w:tcW w:w="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4D19" w14:textId="77777777" w:rsidR="007303E7" w:rsidRPr="008A7F91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7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308375E6" w14:textId="77777777" w:rsidR="007303E7" w:rsidRPr="007A1049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1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Участники-целевые группы (инициаторы, бенефициары от реализации, количество участников/охват)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  <w:hideMark/>
          </w:tcPr>
          <w:p w14:paraId="3E4ECCC6" w14:textId="77777777" w:rsidR="007303E7" w:rsidRPr="007303E7" w:rsidRDefault="0073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Организатор - Дирекция парков и скверов г.Казани.</w:t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Участниками проекта стали неравнодушные к городскому пространству люди с активной гражданской позицией. Всего с начала реализации проекта (июнь 2024) волонтерами стали 65 человек. </w:t>
            </w:r>
          </w:p>
        </w:tc>
      </w:tr>
      <w:tr w:rsidR="007303E7" w:rsidRPr="008A7F91" w14:paraId="3B14224F" w14:textId="77777777" w:rsidTr="007303E7">
        <w:trPr>
          <w:trHeight w:val="302"/>
        </w:trPr>
        <w:tc>
          <w:tcPr>
            <w:tcW w:w="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64961" w14:textId="77777777" w:rsidR="007303E7" w:rsidRPr="008A7F91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7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4FF9C084" w14:textId="77777777" w:rsidR="007303E7" w:rsidRPr="007A1049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1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Результаты реализации (какие результаты для муниципалитета были достигнуты за счёт применения этой практики на текущий момент, какие показатели реализованного проекта/инициативы </w:t>
            </w:r>
            <w:r w:rsidRPr="007A1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указывают на ее успешность и то, что удалось решить поставленную задачу)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  <w:hideMark/>
          </w:tcPr>
          <w:p w14:paraId="3B5B5D39" w14:textId="77777777" w:rsidR="007303E7" w:rsidRPr="007303E7" w:rsidRDefault="0073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первый месяц функционирования проекта волонтеры внесли свой 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 в развитие 4 общественных пр</w:t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остранств г.Казани. Акваторию озера Кабан волонтеры помогли </w:t>
            </w:r>
            <w:proofErr w:type="spellStart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очитстить</w:t>
            </w:r>
            <w:proofErr w:type="spellEnd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 от мусора, в </w:t>
            </w:r>
            <w:proofErr w:type="spellStart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Горкинско-Ометьевский</w:t>
            </w:r>
            <w:proofErr w:type="spellEnd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 лесу они провели малярные работы на площадке для выгула собак, проложили трубы для полива, убрали прилегающую территорию и высадили рассаду Касатика в открытый грунт на территории Питомника редких травянистых растений на реке Казанка, а также покрасили элементы </w:t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амфитеатра на бульваре "Белые цветы".</w:t>
            </w:r>
          </w:p>
        </w:tc>
      </w:tr>
      <w:tr w:rsidR="007303E7" w:rsidRPr="008A7F91" w14:paraId="2F62A0A6" w14:textId="77777777" w:rsidTr="007303E7">
        <w:trPr>
          <w:trHeight w:val="302"/>
        </w:trPr>
        <w:tc>
          <w:tcPr>
            <w:tcW w:w="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4F8EF" w14:textId="77777777" w:rsidR="007303E7" w:rsidRPr="008A7F91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7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387EA032" w14:textId="77777777" w:rsidR="007303E7" w:rsidRPr="007A1049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1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Рекомендации по тиражированию практики на других российских территориях (возможность такого тиражирования или перспективы масштабирования с участием вашего города);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  <w:hideMark/>
          </w:tcPr>
          <w:p w14:paraId="6CD480EB" w14:textId="77777777" w:rsidR="007303E7" w:rsidRPr="007303E7" w:rsidRDefault="0073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Данную практику можно применять не только в парках и скверах подведомственных Дирекции парков и скверов г.Казани, но также во дворах и других общественных пространствах, которым необходимо улучшение. </w:t>
            </w:r>
          </w:p>
        </w:tc>
      </w:tr>
      <w:tr w:rsidR="007303E7" w:rsidRPr="008A7F91" w14:paraId="22B33414" w14:textId="77777777" w:rsidTr="007303E7">
        <w:trPr>
          <w:trHeight w:val="302"/>
        </w:trPr>
        <w:tc>
          <w:tcPr>
            <w:tcW w:w="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9BBB8" w14:textId="77777777" w:rsidR="007303E7" w:rsidRPr="008A7F91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7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7163839E" w14:textId="77777777" w:rsidR="007303E7" w:rsidRPr="007A1049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1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социальной, экономической, культурной, туристической и иной любой значимости для развития города;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  <w:hideMark/>
          </w:tcPr>
          <w:p w14:paraId="11BD3552" w14:textId="77777777" w:rsidR="007303E7" w:rsidRPr="007303E7" w:rsidRDefault="0073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«Парковые герои»</w:t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t xml:space="preserve"> обладает социальной значимостью для развития города, так как в рамках проекта жители города повышают уровень своей ответственности касаемо общественных пространств г.Казани.</w:t>
            </w:r>
          </w:p>
        </w:tc>
      </w:tr>
      <w:tr w:rsidR="007303E7" w:rsidRPr="008A7F91" w14:paraId="3EEAFEAF" w14:textId="77777777" w:rsidTr="007303E7">
        <w:trPr>
          <w:trHeight w:val="302"/>
        </w:trPr>
        <w:tc>
          <w:tcPr>
            <w:tcW w:w="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199F6" w14:textId="77777777" w:rsidR="007303E7" w:rsidRPr="008A7F91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7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1CDC6323" w14:textId="77777777" w:rsidR="007303E7" w:rsidRPr="007A1049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1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Фото (автор)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  <w:hideMark/>
          </w:tcPr>
          <w:p w14:paraId="4DD3F75A" w14:textId="77777777" w:rsidR="007303E7" w:rsidRDefault="0073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B62BC6" wp14:editId="29BA1363">
                  <wp:extent cx="4090071" cy="2727297"/>
                  <wp:effectExtent l="19050" t="0" r="5679" b="0"/>
                  <wp:docPr id="1" name="Рисунок 0" descr="fpoGQfFii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poGQfFiiF0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497" cy="272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C51607" w14:textId="77777777" w:rsidR="007303E7" w:rsidRPr="007303E7" w:rsidRDefault="0073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 – Валера Копылов.</w:t>
            </w:r>
          </w:p>
        </w:tc>
      </w:tr>
      <w:tr w:rsidR="007303E7" w:rsidRPr="008A7F91" w14:paraId="03C37B3A" w14:textId="77777777" w:rsidTr="007303E7">
        <w:trPr>
          <w:trHeight w:val="302"/>
        </w:trPr>
        <w:tc>
          <w:tcPr>
            <w:tcW w:w="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947E1" w14:textId="77777777" w:rsidR="007303E7" w:rsidRPr="008A7F91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7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28876772" w14:textId="77777777" w:rsidR="007303E7" w:rsidRPr="007A1049" w:rsidRDefault="007303E7" w:rsidP="008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1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Контактные данные с указанием ФИО, должности и доступных </w:t>
            </w:r>
            <w:r w:rsidRPr="007A1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телефонов (касается инициатора и исполнителей)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  <w:hideMark/>
          </w:tcPr>
          <w:p w14:paraId="6D9838AF" w14:textId="77777777" w:rsidR="007303E7" w:rsidRPr="007303E7" w:rsidRDefault="0073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Якупова Лилия </w:t>
            </w:r>
            <w:proofErr w:type="spellStart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t>Махмутьяновна</w:t>
            </w:r>
            <w:proofErr w:type="spellEnd"/>
            <w:r w:rsidRPr="007303E7">
              <w:rPr>
                <w:rFonts w:ascii="Times New Roman" w:hAnsi="Times New Roman" w:cs="Times New Roman"/>
                <w:sz w:val="28"/>
                <w:szCs w:val="28"/>
              </w:rPr>
              <w:br/>
              <w:t>заместитель директора по развитию территорий МБУ "Дирекция парков и скверов г.Казани"</w:t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3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+79047645951</w:t>
            </w:r>
          </w:p>
        </w:tc>
      </w:tr>
    </w:tbl>
    <w:p w14:paraId="7D5B180A" w14:textId="77777777" w:rsidR="007A1049" w:rsidRDefault="007A1049" w:rsidP="007A1049"/>
    <w:sectPr w:rsidR="007A1049" w:rsidSect="00AF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49"/>
    <w:rsid w:val="001E539D"/>
    <w:rsid w:val="003D6C2A"/>
    <w:rsid w:val="00447E19"/>
    <w:rsid w:val="0062522A"/>
    <w:rsid w:val="007303E7"/>
    <w:rsid w:val="007A1049"/>
    <w:rsid w:val="008A7F91"/>
    <w:rsid w:val="00A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E5EA"/>
  <w15:docId w15:val="{63CD89FD-CEB2-4369-BFA4-516CA3DA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2025-04-25T08:31:00Z</dcterms:created>
  <dcterms:modified xsi:type="dcterms:W3CDTF">2025-04-25T08:31:00Z</dcterms:modified>
</cp:coreProperties>
</file>