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78" w:rsidRPr="00190F78" w:rsidRDefault="00190F78" w:rsidP="00190F7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Государственное бюджетное профессиональное образовательное учреждение</w:t>
      </w:r>
    </w:p>
    <w:p w:rsidR="00190F78" w:rsidRPr="00190F78" w:rsidRDefault="00190F78" w:rsidP="00190F7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Иркутский областной колледж культуры</w:t>
      </w:r>
    </w:p>
    <w:p w:rsidR="00190F78" w:rsidRPr="00190F78" w:rsidRDefault="00190F78" w:rsidP="00190F7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Министерство культуры и архивов Иркутской области </w:t>
      </w:r>
    </w:p>
    <w:p w:rsidR="00190F78" w:rsidRPr="00190F78" w:rsidRDefault="00190F78" w:rsidP="00190F7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 </w:t>
      </w:r>
    </w:p>
    <w:p w:rsidR="00190F78" w:rsidRPr="00190F78" w:rsidRDefault="00190F78" w:rsidP="00190F7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5"/>
          <w:lang w:eastAsia="ru-RU"/>
        </w:rPr>
        <w:t>ПОЛОЖЕНИЕ</w:t>
      </w:r>
    </w:p>
    <w:p w:rsidR="00190F78" w:rsidRPr="00190F78" w:rsidRDefault="00190F78" w:rsidP="00190F7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о проведении</w:t>
      </w: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</w:t>
      </w: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III Байкальского международного ART-фестиваля «</w:t>
      </w:r>
      <w:proofErr w:type="spellStart"/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Vivat</w:t>
      </w:r>
      <w:proofErr w:type="spellEnd"/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, талант!»</w:t>
      </w:r>
    </w:p>
    <w:p w:rsidR="00190F78" w:rsidRPr="00190F78" w:rsidRDefault="00190F78" w:rsidP="00190F7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 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 </w:t>
      </w:r>
    </w:p>
    <w:p w:rsidR="00190F78" w:rsidRPr="00190F78" w:rsidRDefault="00190F78" w:rsidP="00190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Общие положения: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Настоящее Положение определяет порядок и условия проведения III Байкальского международного ART-фестиваля «</w:t>
      </w:r>
      <w:proofErr w:type="spellStart"/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Vivat</w:t>
      </w:r>
      <w:proofErr w:type="spellEnd"/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, талант!». Фестиваль проводится по инициативе Государственного бюджетного профессионального образовательного учреждения Иркутский областной колледж культуры (далее ГБПОУ ИОКК).</w:t>
      </w:r>
    </w:p>
    <w:p w:rsidR="00190F78" w:rsidRPr="00190F78" w:rsidRDefault="00190F78" w:rsidP="00190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Цели и задачи фестиваля: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Целями фестиваля является сохранение и развитие российской национальной культуры, взаимообогащение национальных культур и сохранение единого культурного пространства, а также развитие связей и обмен опытом между творческими коллективами Сибирского региона, других регионов России и зарубежных стран.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Задачи фестиваля:</w:t>
      </w:r>
    </w:p>
    <w:p w:rsidR="00190F78" w:rsidRPr="00190F78" w:rsidRDefault="00190F78" w:rsidP="00190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выявление талантливых и одарённых исполнителей посредством участия в ART – фестивале;</w:t>
      </w:r>
    </w:p>
    <w:p w:rsidR="00190F78" w:rsidRPr="00190F78" w:rsidRDefault="00190F78" w:rsidP="00190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развитие творческой личности, ориентированной на высокие духовные ценности;</w:t>
      </w:r>
    </w:p>
    <w:p w:rsidR="00190F78" w:rsidRPr="00190F78" w:rsidRDefault="00190F78" w:rsidP="00190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формирование творческого потенциала подрастающего поколения;</w:t>
      </w:r>
    </w:p>
    <w:p w:rsidR="00190F78" w:rsidRPr="00190F78" w:rsidRDefault="00190F78" w:rsidP="00190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установление творческого взаимодействия между странами и обмен профессиональным опытом.</w:t>
      </w:r>
    </w:p>
    <w:p w:rsidR="00190F78" w:rsidRPr="00190F78" w:rsidRDefault="00190F78" w:rsidP="00190F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Структурные подразделения фестиваля: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Рабочими органами Фестиваля являются: оргкомитет, жюри конкурсов.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lastRenderedPageBreak/>
        <w:t>Оргкомитет и дирекция фестиваля состоит из представителей ГБПОУ ИОКК. Оргкомитет фестиваля выполняет функции координации и контроля подготовки и проведения фестиваля.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u w:val="single"/>
          <w:lang w:eastAsia="ru-RU"/>
        </w:rPr>
        <w:t>Организационный комитет: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—  утверждает положение о фестивале, программу и календарный план проведения мероприятий, символику фестиваля и сметы расходов, решает вопросы кадрового обеспечения фестиваля, а также другие общие вопросы;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—  имеет право включить в программу дополнительные мероприятия, изменять сроки проведения мероприятий, отменять их в случае отсутствия необходимого количества участников, или их низкого профессионального уровня;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—  решает вопросы организационно-финансового и материально-технического обеспечения фестиваля, в том числе занимается привлечением спонсоров;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—  создает рабочие органы фестиваля, такие как жюри конкурсов;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—  организует прием, размещение и питание участников и гостей фестиваля;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—  обеспечивает безопасность фестивальных мероприятий и проживания участников;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—  осуществляет другие виды деятельности в рамках настоящего Положения.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Оргкомитет фестиваля обладает эксклюзивным правом на создание и распространение атрибутики и символики фестиваля.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Для оценки конкурсных фестивальных мероприятий оргкомитетом формируются жюри конкурсов, в состав которых входят высококвалифицированные специалисты, известные деятели культуры и искусства России и зарубежных стран.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Жюри оценивает выступления по 10-ти бальной оценочной системе по каждой номинации и возрастной категории отдельно.</w:t>
      </w:r>
    </w:p>
    <w:p w:rsidR="00190F78" w:rsidRPr="00190F78" w:rsidRDefault="00190F78" w:rsidP="00190F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Программа, сроки и место проведения фестиваля: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III Байкальский международный ART-фестиваль «</w:t>
      </w:r>
      <w:proofErr w:type="spellStart"/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Vivat</w:t>
      </w:r>
      <w:proofErr w:type="spellEnd"/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, талант!» проводится </w:t>
      </w: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5</w:t>
      </w: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по 7 февраля 2021</w:t>
      </w: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 xml:space="preserve"> года</w:t>
      </w: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на площадках города Иркутск.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u w:val="single"/>
          <w:lang w:eastAsia="ru-RU"/>
        </w:rPr>
        <w:t>Конкурсные выступления проводятся в пяти номинациях:</w:t>
      </w:r>
    </w:p>
    <w:p w:rsidR="00190F78" w:rsidRPr="00190F78" w:rsidRDefault="00190F78" w:rsidP="00190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Хореография;</w:t>
      </w:r>
    </w:p>
    <w:p w:rsidR="00190F78" w:rsidRPr="00190F78" w:rsidRDefault="00190F78" w:rsidP="00190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Театральное творчество («Художественное слово»; «Театр»: малые формы, спектакль);</w:t>
      </w:r>
    </w:p>
    <w:p w:rsidR="00190F78" w:rsidRPr="00190F78" w:rsidRDefault="00190F78" w:rsidP="00190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Вокальное исполнительство (академический вокал, эстрадный вокал, народное пение);</w:t>
      </w:r>
    </w:p>
    <w:p w:rsidR="00190F78" w:rsidRPr="00190F78" w:rsidRDefault="00190F78" w:rsidP="00190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gramStart"/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lastRenderedPageBreak/>
        <w:t xml:space="preserve">Инструментальное исполнительство (фортепиано, народные инструменты (домра, балалайка, </w:t>
      </w:r>
      <w:proofErr w:type="spellStart"/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чанза</w:t>
      </w:r>
      <w:proofErr w:type="spellEnd"/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, гитара, баян, аккордеон и др.)</w:t>
      </w:r>
      <w:proofErr w:type="gramEnd"/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u w:val="single"/>
          <w:lang w:eastAsia="ru-RU"/>
        </w:rPr>
        <w:t>Программа фестиваля:</w:t>
      </w:r>
    </w:p>
    <w:p w:rsidR="00190F78" w:rsidRPr="00190F78" w:rsidRDefault="00190F78" w:rsidP="00190F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Торжественное открытие III Международного ART-фестиваля «</w:t>
      </w:r>
      <w:proofErr w:type="spellStart"/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Vivat</w:t>
      </w:r>
      <w:proofErr w:type="spellEnd"/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, талант!»</w:t>
      </w:r>
    </w:p>
    <w:p w:rsidR="00190F78" w:rsidRPr="00190F78" w:rsidRDefault="00190F78" w:rsidP="00190F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Конкурсные просмотры и прослушивания по номинациям;</w:t>
      </w:r>
    </w:p>
    <w:p w:rsidR="00190F78" w:rsidRPr="00190F78" w:rsidRDefault="00190F78" w:rsidP="00190F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Круглые столы – подробный анализ выступления каждого участника, выявление проблем и путей их решения в каждой конкурсной номинации, обобщение профессионального опыта, награждение лауреатов и дипломантов, вручение благодарственных писем;</w:t>
      </w:r>
    </w:p>
    <w:p w:rsidR="00190F78" w:rsidRPr="00190F78" w:rsidRDefault="00190F78" w:rsidP="00190F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Мастер-классы членов жюри;</w:t>
      </w:r>
    </w:p>
    <w:p w:rsidR="00190F78" w:rsidRPr="00190F78" w:rsidRDefault="00190F78" w:rsidP="00190F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Церемония закрытия III Международного ART-фестиваля «</w:t>
      </w:r>
      <w:proofErr w:type="spellStart"/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Vivat</w:t>
      </w:r>
      <w:proofErr w:type="spellEnd"/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, талант!», включающая награждение лауреатов </w:t>
      </w:r>
      <w:proofErr w:type="spellStart"/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Grand-prix</w:t>
      </w:r>
      <w:proofErr w:type="spellEnd"/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и гала-концерт.</w:t>
      </w:r>
    </w:p>
    <w:p w:rsidR="00190F78" w:rsidRPr="00190F78" w:rsidRDefault="00190F78" w:rsidP="00190F7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Участники фестиваля: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u w:val="single"/>
          <w:lang w:eastAsia="ru-RU"/>
        </w:rPr>
        <w:t>Участниками конкурсных прослушиваний могут быть: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Участники самодеятельных коллективов, учащиеся муниципальных образовательных учреждений, ДМШ, ДШИ; студенты </w:t>
      </w:r>
      <w:proofErr w:type="spellStart"/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ССУЗов</w:t>
      </w:r>
      <w:proofErr w:type="spellEnd"/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и ВУЗов и другие категории исполнителей.</w:t>
      </w:r>
    </w:p>
    <w:p w:rsidR="00190F78" w:rsidRPr="00190F78" w:rsidRDefault="00190F78" w:rsidP="00190F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Условия участия: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Подача заявок на участие в ART-фестивале осуществляется </w:t>
      </w: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u w:val="single"/>
          <w:lang w:eastAsia="ru-RU"/>
        </w:rPr>
        <w:t>только в электронном виде</w:t>
      </w: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proofErr w:type="spellStart"/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E-mail</w:t>
      </w:r>
      <w:proofErr w:type="spellEnd"/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: </w:t>
      </w:r>
      <w:hyperlink r:id="rId5" w:history="1">
        <w:r w:rsidRPr="00190F78">
          <w:rPr>
            <w:rFonts w:ascii="Times New Roman" w:eastAsia="Times New Roman" w:hAnsi="Times New Roman" w:cs="Times New Roman"/>
            <w:color w:val="000000" w:themeColor="text1"/>
            <w:sz w:val="25"/>
            <w:lang w:eastAsia="ru-RU"/>
          </w:rPr>
          <w:t>talant.vivat@gmail.com</w:t>
        </w:r>
      </w:hyperlink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Изменения в конкурсной программе после подачи заявок не принимаются. На каждую номинацию и возрастную категорию оформляется </w:t>
      </w: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u w:val="single"/>
          <w:lang w:eastAsia="ru-RU"/>
        </w:rPr>
        <w:t>отдельная</w:t>
      </w: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заявка (</w:t>
      </w:r>
      <w:proofErr w:type="gramStart"/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см</w:t>
      </w:r>
      <w:proofErr w:type="gramEnd"/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 Приложение).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Организационный взнос участников и коллективов оплачивается наличными в день регистрации.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 организации конкурса могут принять участие спонсоры и меценаты. Условия их участия в      организации конкурса согласовываются с оргкомитетом.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—        Каждый участник имеет право на речевую рекламу своего спонсора.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—        Видеосъёмка конкурсов и мастер-классов участниками разрешена.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        </w:t>
      </w: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u w:val="single"/>
          <w:lang w:eastAsia="ru-RU"/>
        </w:rPr>
        <w:t>ВНИМАНИЕ!</w:t>
      </w: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 Ответственность за жизнь и здоровье участников несет направляющая сторона (родители, законные представители). </w:t>
      </w: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Транспортные и иные расходы (проживание, питание) участников конкурса и сопровождающих лиц осуществляются </w:t>
      </w: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u w:val="single"/>
          <w:lang w:eastAsia="ru-RU"/>
        </w:rPr>
        <w:t>за счёт направляющей стороны или самих участников</w:t>
      </w: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lastRenderedPageBreak/>
        <w:t>Председатель оргкомитета</w:t>
      </w: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– Соковнина Светлана Анатольевна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Секретарь оргкомитета</w:t>
      </w: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– Ковалевская Анастасия Сергеевна (8-904-138-32-98)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Адрес и контактный телефон Оргкомитета</w:t>
      </w: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  664011 г. Иркутск, ул. Некрасова, 2, тел: (8-395-2)-504-375 (</w:t>
      </w:r>
      <w:proofErr w:type="spellStart"/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внут</w:t>
      </w:r>
      <w:proofErr w:type="spellEnd"/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.: 104, 111, 102, 105)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 </w:t>
      </w:r>
    </w:p>
    <w:p w:rsidR="00190F78" w:rsidRPr="00190F78" w:rsidRDefault="00190F78" w:rsidP="00190F7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Награждение: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Подведение итогов конкурса и награждение проводятся по всем номинациям отдельно с учетом возрастных категорий и предусматривают присуждения звания обладателя Гран-при, лауреата трех призовых мест (I, II, III степень), дипломанта I, II, III степени, диплома участника. Жюри имеет право не присуждать Гран-при или звания лауреата и дипломанта. Жюри имеет право присудить специальные призы руководителям, коллективам и исполнителям. Решения жюри окончательны, пересмотру и обжалованию не подлежат. Невыполнение условий настоящего Положения, проявление неуважительного отношения к членам жюри и оргкомитету влечет за собой исключение из участия в фестивале без возмещения стоимости организационного взноса и вручения диплома.</w:t>
      </w:r>
    </w:p>
    <w:p w:rsidR="00190F78" w:rsidRPr="00190F78" w:rsidRDefault="00190F78" w:rsidP="00190F7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lang w:eastAsia="ru-RU"/>
        </w:rPr>
        <w:t>О персональных данных: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Подав заявку, участник даёт согласие на обработку Организаторами персональных данных, в том числе на совершение действий, предусмотренных в п.3, ст.3 Федерального закона от 27.07.2006 г. № 152-ФЗ «О персональных данных».</w:t>
      </w:r>
    </w:p>
    <w:p w:rsidR="00190F78" w:rsidRPr="00190F78" w:rsidRDefault="00190F78" w:rsidP="00190F7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190F7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Все материалы, полученные или записанные организаторами при проведении Конкурса (фотографии, аудио-, видеозаписи), являются собственностью Организатора Конкурса. Их использование для целей проведения и рекламы не требует дополнительного согласования с гостями и участниками Конкурса. Оргкомитет оставляет за собой право воспроизводить, распространять видео- и аудиозаписи, произведённые во время Конкурса, осуществлять их прокат, а также использовать эти записи при издании сборников, буклетов, выпуске аудио- и видеодисков без выплаты гонорара номинантам, почетным гостям и участникам конкурса.</w:t>
      </w:r>
    </w:p>
    <w:p w:rsidR="008F6E44" w:rsidRDefault="008F6E44"/>
    <w:sectPr w:rsidR="008F6E44" w:rsidSect="008F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4B1"/>
    <w:multiLevelType w:val="multilevel"/>
    <w:tmpl w:val="D8B6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6E4A56"/>
    <w:multiLevelType w:val="multilevel"/>
    <w:tmpl w:val="329C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442E0"/>
    <w:multiLevelType w:val="multilevel"/>
    <w:tmpl w:val="B43634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1247E"/>
    <w:multiLevelType w:val="multilevel"/>
    <w:tmpl w:val="52CC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0E2A6B"/>
    <w:multiLevelType w:val="multilevel"/>
    <w:tmpl w:val="277419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D625A"/>
    <w:multiLevelType w:val="multilevel"/>
    <w:tmpl w:val="C712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CF555C"/>
    <w:multiLevelType w:val="multilevel"/>
    <w:tmpl w:val="D420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3F3FF5"/>
    <w:multiLevelType w:val="multilevel"/>
    <w:tmpl w:val="CCD0E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B11B08"/>
    <w:multiLevelType w:val="multilevel"/>
    <w:tmpl w:val="6436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D40F2B"/>
    <w:multiLevelType w:val="multilevel"/>
    <w:tmpl w:val="4210B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077D9B"/>
    <w:multiLevelType w:val="multilevel"/>
    <w:tmpl w:val="EA00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4E07C2"/>
    <w:multiLevelType w:val="multilevel"/>
    <w:tmpl w:val="7E7A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DB75EA"/>
    <w:multiLevelType w:val="multilevel"/>
    <w:tmpl w:val="C680C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9D214E"/>
    <w:multiLevelType w:val="multilevel"/>
    <w:tmpl w:val="B768C8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AF1E7C"/>
    <w:multiLevelType w:val="multilevel"/>
    <w:tmpl w:val="75F6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4018E5"/>
    <w:multiLevelType w:val="multilevel"/>
    <w:tmpl w:val="8E2812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15"/>
  </w:num>
  <w:num w:numId="9">
    <w:abstractNumId w:val="13"/>
  </w:num>
  <w:num w:numId="10">
    <w:abstractNumId w:val="5"/>
  </w:num>
  <w:num w:numId="11">
    <w:abstractNumId w:val="0"/>
  </w:num>
  <w:num w:numId="12">
    <w:abstractNumId w:val="6"/>
  </w:num>
  <w:num w:numId="13">
    <w:abstractNumId w:val="8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0F78"/>
    <w:rsid w:val="00190F78"/>
    <w:rsid w:val="008F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F78"/>
    <w:rPr>
      <w:b/>
      <w:bCs/>
    </w:rPr>
  </w:style>
  <w:style w:type="character" w:styleId="a5">
    <w:name w:val="Emphasis"/>
    <w:basedOn w:val="a0"/>
    <w:uiPriority w:val="20"/>
    <w:qFormat/>
    <w:rsid w:val="00190F78"/>
    <w:rPr>
      <w:i/>
      <w:iCs/>
    </w:rPr>
  </w:style>
  <w:style w:type="character" w:styleId="a6">
    <w:name w:val="Hyperlink"/>
    <w:basedOn w:val="a0"/>
    <w:uiPriority w:val="99"/>
    <w:semiHidden/>
    <w:unhideWhenUsed/>
    <w:rsid w:val="00190F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ant.viv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1034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2020-04-27T21:04:00Z</dcterms:created>
  <dcterms:modified xsi:type="dcterms:W3CDTF">2020-04-27T21:06:00Z</dcterms:modified>
</cp:coreProperties>
</file>