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44" w:rsidRPr="007E6F44" w:rsidRDefault="007E6F44" w:rsidP="007E6F44">
      <w:pPr>
        <w:widowControl w:val="0"/>
        <w:suppressAutoHyphens/>
        <w:spacing w:after="0" w:line="233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E6F44" w:rsidRPr="007E6F44" w:rsidRDefault="007E6F44" w:rsidP="007E6F4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МОЛОДЕЖНЫЙ ПРОЕКТ </w:t>
      </w:r>
    </w:p>
    <w:p w:rsidR="007E6F44" w:rsidRPr="007E6F44" w:rsidRDefault="007E6F44" w:rsidP="007E6F4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1"/>
        <w:tblW w:w="9351" w:type="dxa"/>
        <w:tblLayout w:type="fixed"/>
        <w:tblLook w:val="0000"/>
      </w:tblPr>
      <w:tblGrid>
        <w:gridCol w:w="3227"/>
        <w:gridCol w:w="6124"/>
      </w:tblGrid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молодежного проекта (далее – проект)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F95357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Молодежный </w:t>
            </w:r>
            <w:r w:rsidR="0038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добровольческий слет-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«Скопин – город доброй воли»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проекта</w:t>
            </w:r>
          </w:p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 Порядка 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ежегодных грантов Губернатора Рязанской области </w:t>
            </w:r>
            <w:r w:rsidRPr="007E6F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 реализацию молодежных проектов (далее – Порядок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F95357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молодых людей города к волонтерской  деятельности, пропаганда добровольчества силами работников культуры, спорта, здравоохранения.</w:t>
            </w:r>
          </w:p>
        </w:tc>
      </w:tr>
      <w:tr w:rsidR="007E6F44" w:rsidRPr="007E6F44" w:rsidTr="00C57F08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25D91" w:rsidRDefault="00241AB3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Коршунова Мария Михайловна 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25D91" w:rsidRDefault="00241AB3" w:rsidP="00241AB3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Студентка 4 курса 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25D91" w:rsidRDefault="00241AB3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ОГБПОУ «</w:t>
            </w:r>
            <w:proofErr w:type="spellStart"/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Скопи</w:t>
            </w:r>
            <w:r w:rsidR="0019206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ский</w:t>
            </w:r>
            <w:proofErr w:type="spellEnd"/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электротехнический колледж»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25D91" w:rsidRDefault="00A25D91" w:rsidP="00241AB3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Рязанская область, </w:t>
            </w:r>
            <w:proofErr w:type="spellStart"/>
            <w:r w:rsidR="00F95357"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Скопин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атино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25D91" w:rsidRDefault="00A25D91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8-910-574-48-86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25D91" w:rsidRDefault="00A25D91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25D91"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val="en-US"/>
              </w:rPr>
              <w:t>korshunovam12345@yandex</w:t>
            </w:r>
            <w:r w:rsidRPr="00A25D91"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A25D91"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25D91" w:rsidRDefault="007E6F44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Адрес персонального сайта (сайта проекта)</w:t>
            </w:r>
          </w:p>
          <w:p w:rsidR="007E6F44" w:rsidRPr="00A25D91" w:rsidRDefault="007E6F44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5D9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7E6F44" w:rsidRPr="00F95357" w:rsidTr="00F95357">
        <w:trPr>
          <w:trHeight w:val="3697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F95357" w:rsidRDefault="003B04DA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5" w:history="1"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https://vk.com/mol.pol.skopin</w:t>
              </w:r>
            </w:hyperlink>
          </w:p>
          <w:p w:rsidR="00F95357" w:rsidRPr="00C117DF" w:rsidRDefault="003B04DA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6" w:history="1"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https://vk.com/mol.pol.skopin?w=wall-59084050_2831</w:t>
              </w:r>
            </w:hyperlink>
          </w:p>
          <w:p w:rsidR="00F95357" w:rsidRPr="00C117DF" w:rsidRDefault="003B04DA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7" w:history="1"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-59084050_2655</w:t>
              </w:r>
            </w:hyperlink>
          </w:p>
          <w:p w:rsidR="00F95357" w:rsidRPr="00C117DF" w:rsidRDefault="003B04DA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8" w:history="1"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-59084050_2648</w:t>
              </w:r>
            </w:hyperlink>
          </w:p>
          <w:p w:rsidR="00F95357" w:rsidRPr="00C117DF" w:rsidRDefault="003B04DA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9" w:history="1"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-59084050_2645</w:t>
              </w:r>
            </w:hyperlink>
          </w:p>
          <w:p w:rsidR="00F95357" w:rsidRPr="00C117DF" w:rsidRDefault="003B04DA" w:rsidP="00F9535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0" w:history="1"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="00F95357"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="00F95357" w:rsidRPr="00C117DF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-59084050_1729</w:t>
              </w:r>
            </w:hyperlink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F95357" w:rsidP="00F95357">
            <w:pPr>
              <w:snapToGri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Муниципальное образование – городской округ город Скопин </w:t>
            </w:r>
            <w:r w:rsidR="007E6F44" w:rsidRPr="007E6F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Рязанской области</w:t>
            </w:r>
          </w:p>
        </w:tc>
      </w:tr>
      <w:tr w:rsidR="007E6F44" w:rsidRPr="007E6F44" w:rsidTr="00C57F08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4E5A94" w:rsidP="007E6F44">
            <w:pPr>
              <w:snapToGri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14.01.2020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C117DF" w:rsidP="007E6F44">
            <w:pPr>
              <w:snapToGri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27</w:t>
            </w:r>
            <w:r w:rsidR="004E5A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.06.2020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192060" w:rsidRDefault="00EA57BA" w:rsidP="007E6F44">
            <w:pPr>
              <w:snapToGri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A57B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54120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Запрашиваемый размер средств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192060" w:rsidRDefault="00EA57BA" w:rsidP="007E6F44">
            <w:pPr>
              <w:snapToGri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A57B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54120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Краткое описание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8B" w:rsidRPr="00512866" w:rsidRDefault="004E5A94" w:rsidP="00292F8B">
            <w:pPr>
              <w:snapToGrid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Фестиваль  </w:t>
            </w:r>
            <w:r w:rsidR="005128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слет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</w:t>
            </w:r>
            <w:r w:rsidR="00512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опин – город доброй воли» - </w:t>
            </w:r>
            <w:r w:rsidR="00292F8B"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 один из способов не только поддержать волонтерские движения города </w:t>
            </w:r>
            <w:r w:rsidR="00C11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Ско</w:t>
            </w:r>
            <w:r w:rsid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пина</w:t>
            </w:r>
            <w:r w:rsidR="00292F8B"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но и возможность привлечь внимание молодежи к социально-значимым проблемам. Проект способствует популяризации волонтёрского движения как эффективной жизненной стратегии в молодёжной среде, обмену опытом волонтёрской деятельности между волонтёрскими организациями и отрядами, содействию занятости молодых людей. </w:t>
            </w:r>
            <w:r w:rsid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Фестиваль -</w:t>
            </w:r>
            <w:r w:rsidR="00292F8B"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слет волонтеров соберёт активных представителей добровольческого движения </w:t>
            </w:r>
            <w:r w:rsid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города, действующих в различных ведомствах</w:t>
            </w:r>
            <w:r w:rsidR="00292F8B"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В рамках Слёта пройдёт обучение проектной деятельности, конкурс лучших волонтерских практик (проектов), </w:t>
            </w:r>
            <w:r w:rsid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обмен лучшими методиками организации добровольческой деятельности на территории муниципального образования</w:t>
            </w:r>
            <w:r w:rsidR="00292F8B"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Участники самостоятельно выбирают из представленных (волонтеры Победы, социальное направление, медицинское направление, поисково-спасательные отряды, руководители и кураторы) понравившуюся им площадку, на которой приглашенный тренер подает материал в формате тренингов, семинаров, бесед, основанных на личном опыте. Мероприятие состоит из трёх блоков: </w:t>
            </w:r>
          </w:p>
          <w:p w:rsidR="00292F8B" w:rsidRPr="00512866" w:rsidRDefault="00292F8B" w:rsidP="00512866">
            <w:pPr>
              <w:pStyle w:val="a4"/>
              <w:numPr>
                <w:ilvl w:val="0"/>
                <w:numId w:val="6"/>
              </w:numPr>
              <w:snapToGrid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Презентационный</w:t>
            </w:r>
            <w:proofErr w:type="gramEnd"/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Рассмотрение каждого вида добровольчества. Каждому участнику дается право самостоятельно выбрать интересующее его направление и развиваться в нем.</w:t>
            </w:r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Образовательный - Включает в себя разбор программы мотивации для волонтеров, способы взаимодействия с трудными подростками, работу с прессой и способы привлечения нового потока добровольцев.</w:t>
            </w:r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 </w:t>
            </w:r>
            <w:proofErr w:type="gramStart"/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Мотивационный</w:t>
            </w:r>
            <w:proofErr w:type="gramEnd"/>
            <w:r w:rsidRPr="0051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Обучение написанию социального проекта.</w:t>
            </w:r>
          </w:p>
          <w:p w:rsidR="00512866" w:rsidRPr="00512866" w:rsidRDefault="00512866" w:rsidP="00512866">
            <w:pPr>
              <w:snapToGrid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Также в программе Фестиваля-слета организуется встреча с волонтерами сферы культуры, медицины, спорта, 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«серебряного возраста», которые расскажут о своей деятельности, поделятся опытом организации волонтерской деятельности.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Описание проблемы, 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решение которой направлен проект, с указанием социальной значимости и актуальности проекта (в соблюдение критерия, указанного 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подпункте 6 пункта 14 Порядка)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0D" w:rsidRDefault="00292F8B" w:rsidP="0061650D">
            <w:pPr>
              <w:snapToGrid w:val="0"/>
              <w:spacing w:after="0" w:line="23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настоящий момент перед каждым, кто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занимается развитием активного гражданского общества, существует такая проблема – как показать молодежи, что быть вместе с обществом,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делать полезное для общества это хорошо.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Волонтерство</w:t>
            </w:r>
            <w:proofErr w:type="spellEnd"/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это неоплачиваемая, сознательная, добровольная деятельность на благо других. Волонтерское движение широко распространено во многих странах. Труд волонтеров подразумевает различные виды общественной деятельности: уборка территорий, организация благотворительных мероприятий, помощь инвалидам,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детям-сиротам, ветеранам войны и другим, нуждающимся во внимании, людям.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87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Городской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слёт</w:t>
            </w:r>
            <w:r w:rsidR="00387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фестиваль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волонтерских отрядов и объединений призван объеди</w:t>
            </w:r>
            <w:r w:rsidR="006165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нить и обучить волонтеров разных возрастов, действующих на территории муниципального образования – городской округ город Скопин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На терри</w:t>
            </w:r>
            <w:r w:rsidR="006165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тории города существует  25 отрядов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объединений, которые занимаются добровольческой деятельностью. Их участниками являются школьники, студенты, работающая молодежь и люди пожилого возраста. Часто направление их деятельности совпадает, но совместного взаимодействия нет. Данный проект станет презентационной площадкой деятельности волонтерских отрядов и объединений, что позволит участникам объединять усилия для развития конкретного вида добровольчества. Если проанализировать отчет</w:t>
            </w:r>
            <w:r w:rsidR="006165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 добровольческих отрядов города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последнее время, то можно увидеть, что добровольцами проводится огромное количество мероприятий, но деятельность отрядов разрознена, не масштабна,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охватывает большого количества участников движения и целевых групп. Работа слета будет способствовать организации совместных акций добровольцев </w:t>
            </w:r>
            <w:r w:rsidR="006165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их сплочению между собой. Добровольчество и реализация волонтерских проектов – это одна из форм гражданской активности. </w:t>
            </w:r>
          </w:p>
          <w:p w:rsidR="007E6F44" w:rsidRPr="00292F8B" w:rsidRDefault="00292F8B" w:rsidP="00387FB7">
            <w:pPr>
              <w:snapToGrid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Актуальные проблемы в сфере развития добровольчества: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 недостаточное количество волонтёров и гражданских лидеров;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низкий уровень компетенций волонтёров;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доминирование событийного </w:t>
            </w:r>
            <w:proofErr w:type="spellStart"/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волонтёрства</w:t>
            </w:r>
            <w:proofErr w:type="spellEnd"/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над другими видами;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отсутствие проработанных педагогических инструментов при работе с добровольцами</w:t>
            </w:r>
            <w:r w:rsidR="006165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руководителей добровольческих объединений;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отсутствие методического обеспечения по работе с внешними структурами (пресса, </w:t>
            </w:r>
            <w:r w:rsidR="00387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органы местного самоуправления</w:t>
            </w:r>
            <w:r w:rsidRPr="00292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т.д.).</w:t>
            </w:r>
            <w:proofErr w:type="gramEnd"/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Адресность проекта и число участников, вовлеченных в реализацию проекта (в соблюдение критериев, указанных в 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подпунктах 2, 4 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пункта 14 Порядка)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0" w:rsidRDefault="00A30360" w:rsidP="00A30360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303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Территория муниципального образования – городской округ город Скопин Рязанской области;</w:t>
            </w:r>
          </w:p>
          <w:p w:rsidR="00A30360" w:rsidRDefault="00A30360" w:rsidP="00A30360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30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группы</w:t>
            </w:r>
          </w:p>
          <w:p w:rsidR="00A30360" w:rsidRDefault="00A30360" w:rsidP="00A30360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30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 подростки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30360" w:rsidRPr="00A30360" w:rsidRDefault="00A30360" w:rsidP="00A30360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30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Молодежь и студенты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30360" w:rsidRPr="00A30360" w:rsidRDefault="00A30360" w:rsidP="00A3036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0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участвующие в профилактике и решении проблем окружающей среды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30360" w:rsidRDefault="00A30360" w:rsidP="00A3036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культуры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30360" w:rsidRPr="00A30360" w:rsidRDefault="00A30360" w:rsidP="00A3036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Спортсмены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0360" w:rsidRDefault="0061650D" w:rsidP="0061650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Пожилые граждане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1650D" w:rsidRPr="0061650D" w:rsidRDefault="0061650D" w:rsidP="0061650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Представители общественных организаций города.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Основная цель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292F8B" w:rsidP="00387FB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волонтерского движения на территории 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 – городской округ город Скопин Рязанской области</w:t>
            </w:r>
            <w:r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16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повышения их мотивации, компетентности во время их участия в мероприятиях программы Фестиваля – слета «Скопин – город доброй воли». 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Задачи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FC" w:rsidRPr="00292F8B" w:rsidRDefault="00D979FC" w:rsidP="00D979F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позитивного образа волонтер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среди подрастающего поколения через вовлечение волонтеров в решение злободневных проблем города;</w:t>
            </w:r>
          </w:p>
          <w:p w:rsidR="00D979FC" w:rsidRPr="00292F8B" w:rsidRDefault="00D979FC" w:rsidP="00D979F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использованию разн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ообразных форм и методов работы, через обучение в рамках тематических смен на базе городского Центра поддержки добровольчества;</w:t>
            </w:r>
          </w:p>
          <w:p w:rsidR="00D979FC" w:rsidRDefault="00D979FC" w:rsidP="00D979F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2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поддержки  волонтёрских объединений на уровне исполнительной власти;</w:t>
            </w:r>
          </w:p>
          <w:p w:rsidR="00D979FC" w:rsidRDefault="00D979FC" w:rsidP="00D979F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формирован</w:t>
            </w:r>
            <w:r w:rsidR="00387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позитивного образа волонтера;</w:t>
            </w:r>
          </w:p>
          <w:p w:rsidR="00387FB7" w:rsidRDefault="00387FB7" w:rsidP="00D979F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выделение лучших волонтерских практик и проектов, реализованных на территории города,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обобщение опыта, транслирование посредством СМИ.</w:t>
            </w:r>
          </w:p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Методы реализации проекта (способ реализации проекта, ведущий к достижению цели проекта)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FC" w:rsidRDefault="00D979FC" w:rsidP="00A30360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пропаганда добровольческой деятельности через СМИ (газета, телевидение, в социальных сетях);</w:t>
            </w:r>
          </w:p>
          <w:p w:rsidR="00D979FC" w:rsidRDefault="00D979FC" w:rsidP="00D979FC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организация обучения волонтеров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платформе «Добро Университет»;</w:t>
            </w:r>
          </w:p>
          <w:p w:rsidR="00D979FC" w:rsidRDefault="00D979FC" w:rsidP="00D979FC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проведение профильных смен в детских школьных лагерях с дневным пребыванием, региональных Слетах, Всероссийских обучающих площадках,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Форумных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кампаниях;</w:t>
            </w:r>
          </w:p>
          <w:p w:rsidR="00D979FC" w:rsidRDefault="00D979FC" w:rsidP="00D979FC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организация участия добровольцев города в различных конкурсах добровольческой направленности;</w:t>
            </w:r>
          </w:p>
          <w:p w:rsidR="007E6F44" w:rsidRPr="007E6F44" w:rsidRDefault="00D979FC" w:rsidP="00D979FC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организация взаимодействия с ведомствами и организациями, заинтересованными в добровольческой деятельности через заключение договоров о сотрудничестве. </w:t>
            </w:r>
          </w:p>
        </w:tc>
      </w:tr>
      <w:tr w:rsidR="007E6F44" w:rsidRPr="007E6F44" w:rsidTr="00C57F08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F44" w:rsidRPr="007E6F44" w:rsidRDefault="007E6F44" w:rsidP="007E6F44">
            <w:pPr>
              <w:tabs>
                <w:tab w:val="left" w:pos="540"/>
              </w:tabs>
              <w:snapToGri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Календарный план реализации проекта</w:t>
            </w:r>
          </w:p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E6F44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в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6F44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соблюдение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6F44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критерия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E6F44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указанного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6F44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в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6F44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подпункте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</w:t>
            </w:r>
            <w:r w:rsidRPr="007E6F44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пункта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 Порядка, описываются </w:t>
            </w:r>
            <w:r w:rsidRPr="007E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соответствующие цели и задачам проекта, с указанием сроков их осуществления и ожидаемых результатов</w:t>
            </w: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7E6F44" w:rsidRPr="007E6F44" w:rsidRDefault="007E6F44" w:rsidP="007E6F44">
      <w:pPr>
        <w:spacing w:after="0" w:line="230" w:lineRule="auto"/>
        <w:rPr>
          <w:rFonts w:ascii="TimesET" w:eastAsia="Times New Roman" w:hAnsi="TimesET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1985"/>
        <w:gridCol w:w="425"/>
        <w:gridCol w:w="1417"/>
        <w:gridCol w:w="101"/>
        <w:gridCol w:w="1317"/>
        <w:gridCol w:w="1021"/>
      </w:tblGrid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0" w:type="dxa"/>
            <w:gridSpan w:val="3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18" w:type="dxa"/>
            <w:gridSpan w:val="2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Сроки (</w:t>
            </w:r>
            <w:proofErr w:type="spellStart"/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дд.мм.гг</w:t>
            </w:r>
            <w:proofErr w:type="spellEnd"/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8" w:type="dxa"/>
            <w:gridSpan w:val="2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7E6F44" w:rsidRPr="007E6F44" w:rsidRDefault="00241AB3" w:rsidP="00241AB3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лучших добровольческих практик, реализуемых на территории муниципального образования в различных сферах (культура, спорт, образование, социальная защита, медицина). </w:t>
            </w:r>
          </w:p>
        </w:tc>
        <w:tc>
          <w:tcPr>
            <w:tcW w:w="1518" w:type="dxa"/>
            <w:gridSpan w:val="2"/>
            <w:vAlign w:val="center"/>
          </w:tcPr>
          <w:p w:rsidR="007E6F44" w:rsidRP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Январь – февраль 2020</w:t>
            </w:r>
          </w:p>
        </w:tc>
        <w:tc>
          <w:tcPr>
            <w:tcW w:w="2338" w:type="dxa"/>
            <w:gridSpan w:val="2"/>
            <w:vAlign w:val="center"/>
          </w:tcPr>
          <w:p w:rsidR="007E6F44" w:rsidRP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Выявлены наиболее активно реализуемые практики, добровольцы и отряды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7E6F44" w:rsidRPr="007E6F44" w:rsidRDefault="00241AB3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городском добровольческом конкурсе «Скопин – город доброй воли»</w:t>
            </w:r>
          </w:p>
        </w:tc>
        <w:tc>
          <w:tcPr>
            <w:tcW w:w="1518" w:type="dxa"/>
            <w:gridSpan w:val="2"/>
            <w:vAlign w:val="center"/>
          </w:tcPr>
          <w:p w:rsidR="007E6F44" w:rsidRP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Март, 2020</w:t>
            </w:r>
          </w:p>
        </w:tc>
        <w:tc>
          <w:tcPr>
            <w:tcW w:w="2338" w:type="dxa"/>
            <w:gridSpan w:val="2"/>
            <w:vAlign w:val="center"/>
          </w:tcPr>
          <w:p w:rsidR="007E6F44" w:rsidRP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Выявлены победители Конкурса в различных номинациях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7E6F44" w:rsidRPr="007E6F44" w:rsidRDefault="00241AB3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всероссийском конкурсе «Доброволец России» </w:t>
            </w:r>
          </w:p>
        </w:tc>
        <w:tc>
          <w:tcPr>
            <w:tcW w:w="1518" w:type="dxa"/>
            <w:gridSpan w:val="2"/>
            <w:vAlign w:val="center"/>
          </w:tcPr>
          <w:p w:rsidR="007E6F44" w:rsidRP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Апрель, 2020</w:t>
            </w:r>
          </w:p>
        </w:tc>
        <w:tc>
          <w:tcPr>
            <w:tcW w:w="2338" w:type="dxa"/>
            <w:gridSpan w:val="2"/>
            <w:vAlign w:val="center"/>
          </w:tcPr>
          <w:p w:rsid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реклама и информирование заинтересованных добровольцев;</w:t>
            </w:r>
          </w:p>
          <w:p w:rsidR="00241AB3" w:rsidRP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организация информационного сопровождения</w:t>
            </w:r>
          </w:p>
        </w:tc>
      </w:tr>
      <w:tr w:rsidR="003B37BB" w:rsidRPr="007E6F44" w:rsidTr="00C57F08">
        <w:tc>
          <w:tcPr>
            <w:tcW w:w="675" w:type="dxa"/>
            <w:vAlign w:val="center"/>
          </w:tcPr>
          <w:p w:rsidR="003B37BB" w:rsidRPr="007E6F44" w:rsidRDefault="003B37BB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3B37BB" w:rsidRDefault="003B37BB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положения о Слете добровольцев города «Скопин – город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доброй воли»</w:t>
            </w:r>
          </w:p>
        </w:tc>
        <w:tc>
          <w:tcPr>
            <w:tcW w:w="1518" w:type="dxa"/>
            <w:gridSpan w:val="2"/>
            <w:vAlign w:val="center"/>
          </w:tcPr>
          <w:p w:rsidR="003B37BB" w:rsidRDefault="003B37BB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Апрель, 2020</w:t>
            </w:r>
          </w:p>
        </w:tc>
        <w:tc>
          <w:tcPr>
            <w:tcW w:w="2338" w:type="dxa"/>
            <w:gridSpan w:val="2"/>
            <w:vAlign w:val="center"/>
          </w:tcPr>
          <w:p w:rsidR="003B37BB" w:rsidRDefault="003B37BB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Положение утверждено и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согласовано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7E6F44" w:rsidRPr="007E6F44" w:rsidRDefault="00241AB3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 Слета волонтеров города Скопин, согласование с органами власти</w:t>
            </w:r>
          </w:p>
        </w:tc>
        <w:tc>
          <w:tcPr>
            <w:tcW w:w="1518" w:type="dxa"/>
            <w:gridSpan w:val="2"/>
            <w:vAlign w:val="center"/>
          </w:tcPr>
          <w:p w:rsidR="007E6F44" w:rsidRPr="007E6F44" w:rsidRDefault="00241AB3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Май, 2020</w:t>
            </w:r>
          </w:p>
        </w:tc>
        <w:tc>
          <w:tcPr>
            <w:tcW w:w="2338" w:type="dxa"/>
            <w:gridSpan w:val="2"/>
            <w:vAlign w:val="center"/>
          </w:tcPr>
          <w:p w:rsidR="007E6F44" w:rsidRPr="007E6F44" w:rsidRDefault="003B37BB" w:rsidP="003B37BB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- подготовлены показательные выступления добровольцев с представлением лучших практик в сфере культуры, образования, здравоохранения, социальной защиты, патриотического воспитания  </w:t>
            </w:r>
          </w:p>
        </w:tc>
      </w:tr>
      <w:tr w:rsidR="003B37BB" w:rsidRPr="007E6F44" w:rsidTr="00C57F08">
        <w:tc>
          <w:tcPr>
            <w:tcW w:w="675" w:type="dxa"/>
            <w:vAlign w:val="center"/>
          </w:tcPr>
          <w:p w:rsidR="003B37BB" w:rsidRPr="007E6F44" w:rsidRDefault="003B37BB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3B37BB" w:rsidRDefault="003B37BB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концертной программы «Скопин – город доброй воли» силами самодеятельных коллективов города</w:t>
            </w:r>
          </w:p>
        </w:tc>
        <w:tc>
          <w:tcPr>
            <w:tcW w:w="1518" w:type="dxa"/>
            <w:gridSpan w:val="2"/>
            <w:vAlign w:val="center"/>
          </w:tcPr>
          <w:p w:rsidR="003B37BB" w:rsidRDefault="003B37BB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Май, 2020</w:t>
            </w:r>
          </w:p>
        </w:tc>
        <w:tc>
          <w:tcPr>
            <w:tcW w:w="2338" w:type="dxa"/>
            <w:gridSpan w:val="2"/>
            <w:vAlign w:val="center"/>
          </w:tcPr>
          <w:p w:rsidR="003B37BB" w:rsidRDefault="003B37BB" w:rsidP="003B37BB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- подготовлена концертная программа </w:t>
            </w:r>
          </w:p>
        </w:tc>
      </w:tr>
      <w:tr w:rsidR="003B37BB" w:rsidRPr="007E6F44" w:rsidTr="00C57F08">
        <w:tc>
          <w:tcPr>
            <w:tcW w:w="675" w:type="dxa"/>
            <w:vAlign w:val="center"/>
          </w:tcPr>
          <w:p w:rsidR="003B37BB" w:rsidRPr="007E6F44" w:rsidRDefault="003B37BB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3B37BB" w:rsidRDefault="003B37BB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работа по организации участия волонтеров города в Слете</w:t>
            </w:r>
          </w:p>
        </w:tc>
        <w:tc>
          <w:tcPr>
            <w:tcW w:w="1518" w:type="dxa"/>
            <w:gridSpan w:val="2"/>
            <w:vAlign w:val="center"/>
          </w:tcPr>
          <w:p w:rsidR="003B37BB" w:rsidRDefault="003B37BB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Май, 2020</w:t>
            </w:r>
          </w:p>
        </w:tc>
        <w:tc>
          <w:tcPr>
            <w:tcW w:w="2338" w:type="dxa"/>
            <w:gridSpan w:val="2"/>
            <w:vAlign w:val="center"/>
          </w:tcPr>
          <w:p w:rsidR="003B37BB" w:rsidRDefault="003B37BB" w:rsidP="003B37BB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рассылка приглашений по организациям и предприятиям;</w:t>
            </w:r>
          </w:p>
          <w:p w:rsidR="003B37BB" w:rsidRDefault="003B37BB" w:rsidP="003B37BB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переговоры с потенциальными партнерами мероприятия;</w:t>
            </w:r>
          </w:p>
          <w:p w:rsidR="003B37BB" w:rsidRDefault="003B37BB" w:rsidP="003B37BB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приглашение представителей СМИ, гостей и спикеров</w:t>
            </w:r>
          </w:p>
        </w:tc>
      </w:tr>
      <w:tr w:rsidR="003B37BB" w:rsidRPr="007E6F44" w:rsidTr="00C57F08">
        <w:tc>
          <w:tcPr>
            <w:tcW w:w="675" w:type="dxa"/>
            <w:vAlign w:val="center"/>
          </w:tcPr>
          <w:p w:rsidR="003B37BB" w:rsidRPr="007E6F44" w:rsidRDefault="003B37BB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3B37BB" w:rsidRDefault="003B37BB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Слета добровольцев на территории городского парка культуры, торжественное награждение победителей муниципального конкурса «Скопин – город доброй воли»</w:t>
            </w:r>
          </w:p>
        </w:tc>
        <w:tc>
          <w:tcPr>
            <w:tcW w:w="1518" w:type="dxa"/>
            <w:gridSpan w:val="2"/>
            <w:vAlign w:val="center"/>
          </w:tcPr>
          <w:p w:rsidR="003B37BB" w:rsidRDefault="003B37BB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Июнь, 2020</w:t>
            </w:r>
          </w:p>
        </w:tc>
        <w:tc>
          <w:tcPr>
            <w:tcW w:w="2338" w:type="dxa"/>
            <w:gridSpan w:val="2"/>
            <w:vAlign w:val="center"/>
          </w:tcPr>
          <w:p w:rsidR="003B37BB" w:rsidRDefault="003B37BB" w:rsidP="003B37BB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Мероприятие проведено, итоги проанализированы, материалы размещены в СМИ</w:t>
            </w:r>
          </w:p>
        </w:tc>
      </w:tr>
      <w:tr w:rsidR="007E6F44" w:rsidRPr="007E6F44" w:rsidTr="00C57F08">
        <w:tc>
          <w:tcPr>
            <w:tcW w:w="3085" w:type="dxa"/>
            <w:gridSpan w:val="2"/>
          </w:tcPr>
          <w:p w:rsidR="007E6F44" w:rsidRPr="007E6F44" w:rsidRDefault="007E6F44" w:rsidP="007E6F44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Ожидаемые результаты (описание положительных изменений, которые произойдут в результате реализации проекта)</w:t>
            </w:r>
          </w:p>
        </w:tc>
        <w:tc>
          <w:tcPr>
            <w:tcW w:w="6266" w:type="dxa"/>
            <w:gridSpan w:val="6"/>
          </w:tcPr>
          <w:p w:rsidR="007E6F44" w:rsidRPr="00A30360" w:rsidRDefault="00A30360" w:rsidP="00A3036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03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Вовлечение молодежи в социальную практику, сохранение исторических и культурно-духовных ценностей через развитие добровольчества.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Реализации совместных проектов молодежи с  работниками культуры, спорта, социальной защиты, общественных организаций. </w:t>
            </w:r>
          </w:p>
        </w:tc>
      </w:tr>
      <w:tr w:rsidR="007E6F44" w:rsidRPr="00A92B51" w:rsidTr="00C57F08">
        <w:tc>
          <w:tcPr>
            <w:tcW w:w="3085" w:type="dxa"/>
            <w:gridSpan w:val="2"/>
          </w:tcPr>
          <w:p w:rsidR="007E6F44" w:rsidRPr="007E6F44" w:rsidRDefault="007E6F44" w:rsidP="007E6F44">
            <w:pPr>
              <w:tabs>
                <w:tab w:val="left" w:pos="540"/>
              </w:tabs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9. Информационное сопровождение проекта</w:t>
            </w:r>
          </w:p>
          <w:p w:rsidR="007E6F44" w:rsidRPr="007E6F44" w:rsidRDefault="007E6F44" w:rsidP="007E6F44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pacing w:val="-4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(в соблюдение критерия, указанного в подпункте 1 пункта 14 Порядка, указывается количество публикаций о проекте в информационно-телекоммуникационной сети «Интернет» и (или) периодических печатных изданиях, и (или) иных СМИ с указанием ссылок на сайты в информационно-телекоммуникационной сети «Интернет» при наличии)</w:t>
            </w:r>
          </w:p>
        </w:tc>
        <w:tc>
          <w:tcPr>
            <w:tcW w:w="6266" w:type="dxa"/>
            <w:gridSpan w:val="6"/>
          </w:tcPr>
          <w:p w:rsidR="00A92B51" w:rsidRPr="00F95357" w:rsidRDefault="00A92B51" w:rsidP="00A92B51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- </w:t>
            </w:r>
            <w:hyperlink r:id="rId11" w:history="1"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https://vk.com/mol.pol.skopin</w:t>
              </w:r>
            </w:hyperlink>
          </w:p>
          <w:p w:rsidR="00A92B51" w:rsidRPr="00A92B51" w:rsidRDefault="00A92B51" w:rsidP="00A92B51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hyperlink r:id="rId12" w:history="1"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https://vk.com/mol.pol.skopin?w=wall-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lastRenderedPageBreak/>
                <w:t>59084050_2831</w:t>
              </w:r>
            </w:hyperlink>
          </w:p>
          <w:p w:rsidR="00A92B51" w:rsidRPr="00A92B51" w:rsidRDefault="00A92B51" w:rsidP="00A92B51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hyperlink r:id="rId13" w:history="1"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-59084050_2655</w:t>
              </w:r>
            </w:hyperlink>
          </w:p>
          <w:p w:rsidR="00A92B51" w:rsidRPr="00A92B51" w:rsidRDefault="00A92B51" w:rsidP="00A92B51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hyperlink r:id="rId14" w:history="1"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-59084050_2648</w:t>
              </w:r>
            </w:hyperlink>
          </w:p>
          <w:p w:rsidR="00A92B51" w:rsidRPr="00A92B51" w:rsidRDefault="00A92B51" w:rsidP="00A92B51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hyperlink r:id="rId15" w:history="1"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-59084050_2645</w:t>
              </w:r>
            </w:hyperlink>
          </w:p>
          <w:p w:rsidR="007E6F44" w:rsidRPr="00A92B51" w:rsidRDefault="00A92B51" w:rsidP="00A92B51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hyperlink r:id="rId16" w:history="1"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https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com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/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mol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pol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skopin</w:t>
              </w:r>
              <w:proofErr w:type="spellEnd"/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?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=</w:t>
              </w:r>
              <w:r w:rsidRPr="00D15B56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wall</w:t>
              </w:r>
              <w:r w:rsidRPr="00A92B51">
                <w:rPr>
                  <w:rStyle w:val="a3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-59084050_1729</w:t>
              </w:r>
            </w:hyperlink>
          </w:p>
        </w:tc>
      </w:tr>
      <w:tr w:rsidR="007E6F44" w:rsidRPr="007E6F44" w:rsidTr="00C57F08">
        <w:tc>
          <w:tcPr>
            <w:tcW w:w="3085" w:type="dxa"/>
            <w:gridSpan w:val="2"/>
          </w:tcPr>
          <w:p w:rsidR="007E6F44" w:rsidRPr="007E6F44" w:rsidRDefault="007E6F44" w:rsidP="007E6F44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 Наличие опыта проведения мероприятий (в соблюдение критерия, указанного в подпункте 3 пункта 14 Порядка)</w:t>
            </w:r>
          </w:p>
        </w:tc>
        <w:tc>
          <w:tcPr>
            <w:tcW w:w="6266" w:type="dxa"/>
            <w:gridSpan w:val="6"/>
          </w:tcPr>
          <w:p w:rsidR="007E6F44" w:rsidRDefault="00A92B51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уровень</w:t>
            </w:r>
            <w:r w:rsidR="00241A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241AB3" w:rsidRPr="007E6F44" w:rsidRDefault="00241AB3" w:rsidP="00241AB3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Победитель городского и регионального этапа конкурсов «Лидер 21 века»</w:t>
            </w:r>
          </w:p>
        </w:tc>
      </w:tr>
      <w:tr w:rsidR="007E6F44" w:rsidRPr="007E6F44" w:rsidTr="00C57F08">
        <w:tc>
          <w:tcPr>
            <w:tcW w:w="3085" w:type="dxa"/>
            <w:gridSpan w:val="2"/>
          </w:tcPr>
          <w:p w:rsidR="007E6F44" w:rsidRPr="007E6F44" w:rsidRDefault="007E6F44" w:rsidP="007E6F44">
            <w:pPr>
              <w:tabs>
                <w:tab w:val="left" w:pos="540"/>
              </w:tabs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11. Дополнительная информация о проекте</w:t>
            </w:r>
          </w:p>
          <w:p w:rsidR="007E6F44" w:rsidRPr="007E6F44" w:rsidRDefault="007E6F44" w:rsidP="007E6F44">
            <w:pPr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gramStart"/>
            <w:r w:rsidRPr="007E6F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(перечисляются представляемые сопровождающие материалы, например: рекомендательные письма, письма поддержки, презентационные материалы, фотоматериалы, видеоматериалы (в соблюдение критерия, указанного в </w:t>
            </w:r>
            <w:proofErr w:type="gramEnd"/>
          </w:p>
          <w:p w:rsidR="007E6F44" w:rsidRPr="007E6F44" w:rsidRDefault="007E6F44" w:rsidP="007E6F44">
            <w:pPr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подпункте 5 пункта 14 Порядка) </w:t>
            </w:r>
          </w:p>
        </w:tc>
        <w:tc>
          <w:tcPr>
            <w:tcW w:w="6266" w:type="dxa"/>
            <w:gridSpan w:val="6"/>
          </w:tcPr>
          <w:p w:rsidR="007E6F44" w:rsidRDefault="00241AB3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 трейлер «Скопин – город доброй воли»;</w:t>
            </w:r>
          </w:p>
          <w:p w:rsidR="00241AB3" w:rsidRDefault="00241AB3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 проекта;</w:t>
            </w:r>
          </w:p>
          <w:p w:rsidR="00241AB3" w:rsidRDefault="00241AB3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Копии дипломов и грамот;</w:t>
            </w:r>
          </w:p>
          <w:p w:rsidR="003F69AF" w:rsidRDefault="003F69AF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 о проведении Слета добровольцев города Скопин;</w:t>
            </w:r>
          </w:p>
          <w:p w:rsidR="003F69AF" w:rsidRPr="007E6F44" w:rsidRDefault="003F69AF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Гарантийное письмо</w:t>
            </w:r>
            <w:r w:rsidR="001920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 управление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культуры и туризма города Скопин о безвозмездном выделении площадки парка культуры города.</w:t>
            </w:r>
          </w:p>
        </w:tc>
      </w:tr>
      <w:tr w:rsidR="007E6F44" w:rsidRPr="007E6F44" w:rsidTr="00C57F08">
        <w:tc>
          <w:tcPr>
            <w:tcW w:w="9351" w:type="dxa"/>
            <w:gridSpan w:val="8"/>
          </w:tcPr>
          <w:p w:rsidR="007E6F44" w:rsidRPr="007E6F44" w:rsidRDefault="007E6F44" w:rsidP="007E6F44">
            <w:pPr>
              <w:shd w:val="clear" w:color="auto" w:fill="FFFFFF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Наименование планируемых расходов (перечень планируемых затрат на реализацию проекта)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gridSpan w:val="2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Наименование планируемых расходов</w:t>
            </w:r>
          </w:p>
        </w:tc>
        <w:tc>
          <w:tcPr>
            <w:tcW w:w="1842" w:type="dxa"/>
            <w:gridSpan w:val="2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единицы, руб.</w:t>
            </w:r>
          </w:p>
        </w:tc>
        <w:tc>
          <w:tcPr>
            <w:tcW w:w="1418" w:type="dxa"/>
            <w:gridSpan w:val="2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Кол-во единиц</w:t>
            </w:r>
          </w:p>
        </w:tc>
        <w:tc>
          <w:tcPr>
            <w:tcW w:w="1021" w:type="dxa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Всего, </w:t>
            </w:r>
          </w:p>
          <w:p w:rsidR="007E6F44" w:rsidRPr="007E6F44" w:rsidRDefault="007E6F44" w:rsidP="007E6F44">
            <w:pPr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395" w:type="dxa"/>
            <w:gridSpan w:val="2"/>
            <w:vAlign w:val="center"/>
          </w:tcPr>
          <w:p w:rsidR="007E6F44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5643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Печать дипломов</w:t>
            </w:r>
          </w:p>
        </w:tc>
        <w:tc>
          <w:tcPr>
            <w:tcW w:w="1842" w:type="dxa"/>
            <w:gridSpan w:val="2"/>
            <w:vAlign w:val="center"/>
          </w:tcPr>
          <w:p w:rsidR="007E6F44" w:rsidRPr="007E6F44" w:rsidRDefault="0045643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5643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gridSpan w:val="2"/>
          </w:tcPr>
          <w:p w:rsidR="007E6F44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5643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</w:t>
            </w:r>
            <w:r w:rsidR="00EA57BA" w:rsidRPr="0045643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1" w:type="dxa"/>
          </w:tcPr>
          <w:p w:rsidR="007E6F44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  <w:gridSpan w:val="2"/>
            <w:vAlign w:val="center"/>
          </w:tcPr>
          <w:p w:rsidR="0045643A" w:rsidRPr="0045643A" w:rsidRDefault="0045643A" w:rsidP="00456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Памятные подарки с логотипом фестиваля (рюкзак)</w:t>
            </w:r>
          </w:p>
          <w:p w:rsidR="007E6F44" w:rsidRPr="007E6F44" w:rsidRDefault="007E6F44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E6F44" w:rsidRPr="007E6F44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18" w:type="dxa"/>
            <w:gridSpan w:val="2"/>
          </w:tcPr>
          <w:p w:rsidR="007E6F44" w:rsidRPr="007E6F44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21" w:type="dxa"/>
          </w:tcPr>
          <w:p w:rsidR="007E6F44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12500</w:t>
            </w:r>
          </w:p>
        </w:tc>
      </w:tr>
      <w:tr w:rsidR="0045643A" w:rsidRPr="007E6F44" w:rsidTr="0045643A">
        <w:trPr>
          <w:trHeight w:val="615"/>
        </w:trPr>
        <w:tc>
          <w:tcPr>
            <w:tcW w:w="675" w:type="dxa"/>
            <w:vMerge w:val="restart"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Канцелярские товары для проведения мастер-классов:</w:t>
            </w:r>
          </w:p>
          <w:p w:rsidR="0045643A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45643A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45643A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45643A" w:rsidRPr="007E6F44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450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ватман</w:t>
            </w:r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gridSpan w:val="2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340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435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рамки для дипломов</w:t>
            </w:r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8" w:type="dxa"/>
            <w:gridSpan w:val="2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21" w:type="dxa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21</w:t>
            </w:r>
            <w:r w:rsidR="0045643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465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- бумага для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флипчата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8" w:type="dxa"/>
            <w:gridSpan w:val="2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600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480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маркеры</w:t>
            </w:r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8" w:type="dxa"/>
            <w:gridSpan w:val="2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400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450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скотч</w:t>
            </w:r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gridSpan w:val="2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435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бумага цветная А-4</w:t>
            </w:r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418" w:type="dxa"/>
            <w:gridSpan w:val="2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380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465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бейджы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gridSpan w:val="2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3000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43A" w:rsidRPr="007E6F44" w:rsidTr="0045643A">
        <w:trPr>
          <w:trHeight w:val="705"/>
        </w:trPr>
        <w:tc>
          <w:tcPr>
            <w:tcW w:w="675" w:type="dxa"/>
            <w:vMerge/>
            <w:vAlign w:val="center"/>
          </w:tcPr>
          <w:p w:rsidR="0045643A" w:rsidRPr="007E6F44" w:rsidRDefault="0045643A" w:rsidP="007E6F44">
            <w:pPr>
              <w:snapToGrid w:val="0"/>
              <w:spacing w:after="0" w:line="23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товары для звукового обеспечения мероприятия (щелочной элемент питания)</w:t>
            </w:r>
          </w:p>
        </w:tc>
        <w:tc>
          <w:tcPr>
            <w:tcW w:w="1842" w:type="dxa"/>
            <w:gridSpan w:val="2"/>
            <w:vAlign w:val="center"/>
          </w:tcPr>
          <w:p w:rsidR="0045643A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8" w:type="dxa"/>
            <w:gridSpan w:val="2"/>
          </w:tcPr>
          <w:p w:rsidR="0045643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1" w:type="dxa"/>
          </w:tcPr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45643A" w:rsidRDefault="004564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73A" w:rsidRPr="007E6F44" w:rsidTr="0052573A">
        <w:tc>
          <w:tcPr>
            <w:tcW w:w="675" w:type="dxa"/>
            <w:vAlign w:val="center"/>
          </w:tcPr>
          <w:p w:rsidR="0052573A" w:rsidRPr="007E6F44" w:rsidRDefault="005257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5" w:type="dxa"/>
            <w:gridSpan w:val="2"/>
            <w:vAlign w:val="center"/>
          </w:tcPr>
          <w:p w:rsidR="0052573A" w:rsidRPr="007E6F44" w:rsidRDefault="005257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Награда на цоколе</w:t>
            </w:r>
          </w:p>
        </w:tc>
        <w:tc>
          <w:tcPr>
            <w:tcW w:w="1842" w:type="dxa"/>
            <w:gridSpan w:val="2"/>
            <w:vAlign w:val="center"/>
          </w:tcPr>
          <w:p w:rsidR="0052573A" w:rsidRPr="007E6F44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418" w:type="dxa"/>
            <w:gridSpan w:val="2"/>
          </w:tcPr>
          <w:p w:rsidR="0052573A" w:rsidRPr="007E6F44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21" w:type="dxa"/>
          </w:tcPr>
          <w:p w:rsidR="0052573A" w:rsidRPr="007E6F44" w:rsidRDefault="005257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7500</w:t>
            </w:r>
          </w:p>
        </w:tc>
      </w:tr>
      <w:tr w:rsidR="009D5FA2" w:rsidRPr="007E6F44" w:rsidTr="009D5FA2">
        <w:trPr>
          <w:trHeight w:val="780"/>
        </w:trPr>
        <w:tc>
          <w:tcPr>
            <w:tcW w:w="675" w:type="dxa"/>
            <w:vAlign w:val="center"/>
          </w:tcPr>
          <w:p w:rsidR="009D5FA2" w:rsidRPr="007E6F44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5" w:type="dxa"/>
            <w:gridSpan w:val="2"/>
            <w:vAlign w:val="center"/>
          </w:tcPr>
          <w:p w:rsidR="009D5FA2" w:rsidRPr="007E6F44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Рабочий блокнот для участников обучающей программы</w:t>
            </w:r>
          </w:p>
        </w:tc>
        <w:tc>
          <w:tcPr>
            <w:tcW w:w="1842" w:type="dxa"/>
            <w:gridSpan w:val="2"/>
            <w:vAlign w:val="center"/>
          </w:tcPr>
          <w:p w:rsidR="009D5FA2" w:rsidRPr="007E6F44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8" w:type="dxa"/>
            <w:gridSpan w:val="2"/>
          </w:tcPr>
          <w:p w:rsidR="009D5FA2" w:rsidRPr="007E6F44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21" w:type="dxa"/>
          </w:tcPr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5000</w:t>
            </w:r>
          </w:p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9D5FA2" w:rsidRPr="007E6F44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FA2" w:rsidRPr="007E6F44" w:rsidTr="009D5FA2">
        <w:trPr>
          <w:trHeight w:val="495"/>
        </w:trPr>
        <w:tc>
          <w:tcPr>
            <w:tcW w:w="675" w:type="dxa"/>
            <w:vAlign w:val="center"/>
          </w:tcPr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95" w:type="dxa"/>
            <w:gridSpan w:val="2"/>
            <w:vAlign w:val="center"/>
          </w:tcPr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Организация питания: кофе-пауза</w:t>
            </w:r>
          </w:p>
        </w:tc>
        <w:tc>
          <w:tcPr>
            <w:tcW w:w="1842" w:type="dxa"/>
            <w:gridSpan w:val="2"/>
            <w:vAlign w:val="center"/>
          </w:tcPr>
          <w:p w:rsidR="009D5FA2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8" w:type="dxa"/>
            <w:gridSpan w:val="2"/>
          </w:tcPr>
          <w:p w:rsidR="009D5FA2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21" w:type="dxa"/>
          </w:tcPr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5000</w:t>
            </w:r>
          </w:p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FA2" w:rsidRPr="007E6F44" w:rsidTr="009D5FA2">
        <w:trPr>
          <w:trHeight w:val="107"/>
        </w:trPr>
        <w:tc>
          <w:tcPr>
            <w:tcW w:w="675" w:type="dxa"/>
            <w:vAlign w:val="center"/>
          </w:tcPr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95" w:type="dxa"/>
            <w:gridSpan w:val="2"/>
            <w:vAlign w:val="center"/>
          </w:tcPr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Организация питания: обед</w:t>
            </w:r>
          </w:p>
        </w:tc>
        <w:tc>
          <w:tcPr>
            <w:tcW w:w="1842" w:type="dxa"/>
            <w:gridSpan w:val="2"/>
            <w:vAlign w:val="center"/>
          </w:tcPr>
          <w:p w:rsidR="009D5FA2" w:rsidRDefault="00EA57BA" w:rsidP="00EA57BA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18" w:type="dxa"/>
            <w:gridSpan w:val="2"/>
          </w:tcPr>
          <w:p w:rsidR="009D5FA2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21" w:type="dxa"/>
          </w:tcPr>
          <w:p w:rsidR="009D5FA2" w:rsidRDefault="009D5FA2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15000</w:t>
            </w:r>
          </w:p>
        </w:tc>
      </w:tr>
      <w:tr w:rsidR="0052573A" w:rsidRPr="007E6F44" w:rsidTr="00C57F08">
        <w:tc>
          <w:tcPr>
            <w:tcW w:w="5070" w:type="dxa"/>
            <w:gridSpan w:val="3"/>
            <w:vAlign w:val="center"/>
          </w:tcPr>
          <w:p w:rsidR="0052573A" w:rsidRPr="007E6F44" w:rsidRDefault="005257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vAlign w:val="center"/>
          </w:tcPr>
          <w:p w:rsidR="0052573A" w:rsidRPr="007E6F44" w:rsidRDefault="005257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52573A" w:rsidRPr="007E6F44" w:rsidRDefault="0052573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</w:tcPr>
          <w:p w:rsidR="0052573A" w:rsidRPr="00EA57BA" w:rsidRDefault="00EA57BA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EA57B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541</w:t>
            </w:r>
            <w:r w:rsidR="009D5FA2" w:rsidRPr="00EA57B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</w:tbl>
    <w:p w:rsidR="007E6F44" w:rsidRPr="007E6F44" w:rsidRDefault="007E6F44" w:rsidP="007E6F44">
      <w:pPr>
        <w:tabs>
          <w:tab w:val="left" w:pos="54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453" w:rsidRDefault="007E6F44" w:rsidP="007E6F44">
      <w:r w:rsidRPr="007E6F44">
        <w:rPr>
          <w:rFonts w:ascii="Times New Roman" w:eastAsia="Arial Unicode MS" w:hAnsi="Times New Roman" w:cs="Times New Roman"/>
          <w:sz w:val="28"/>
          <w:szCs w:val="28"/>
          <w:lang w:eastAsia="ru-RU"/>
        </w:rPr>
        <w:t>«___» ________ 20__ г.</w:t>
      </w:r>
      <w:r w:rsidRPr="007E6F44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</w:t>
      </w:r>
      <w:r w:rsidR="009D5FA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_______              </w:t>
      </w:r>
      <w:r w:rsidR="003B37BB" w:rsidRPr="003B37B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Коршунова М.М.</w:t>
      </w:r>
      <w:r w:rsidRPr="003B37B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ab/>
      </w:r>
      <w:r w:rsidRPr="003B37B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ab/>
      </w:r>
      <w:r w:rsidRPr="007E6F4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ab/>
      </w:r>
      <w:r w:rsidRPr="007E6F4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ab/>
      </w:r>
      <w:r w:rsidRPr="007E6F4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ab/>
      </w:r>
      <w:r w:rsidRPr="007E6F4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ab/>
      </w:r>
      <w:r w:rsidRPr="007E6F4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ab/>
        <w:t xml:space="preserve">       </w:t>
      </w:r>
      <w:r w:rsidRPr="007E6F44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 </w:t>
      </w:r>
      <w:r w:rsidRPr="007E6F44">
        <w:rPr>
          <w:rFonts w:ascii="Times New Roman" w:eastAsia="Arial Unicode MS" w:hAnsi="Times New Roman" w:cs="Times New Roman"/>
          <w:sz w:val="24"/>
          <w:szCs w:val="24"/>
          <w:lang w:eastAsia="ru-RU"/>
        </w:rPr>
        <w:t>(подпись)               (фамилия и инициалы)</w:t>
      </w:r>
      <w:bookmarkStart w:id="0" w:name="_GoBack"/>
      <w:bookmarkEnd w:id="0"/>
    </w:p>
    <w:sectPr w:rsidR="005B6453" w:rsidSect="00E7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A6446B1"/>
    <w:multiLevelType w:val="multilevel"/>
    <w:tmpl w:val="7388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F6199"/>
    <w:multiLevelType w:val="multilevel"/>
    <w:tmpl w:val="0098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24524"/>
    <w:multiLevelType w:val="hybridMultilevel"/>
    <w:tmpl w:val="2020ADAC"/>
    <w:lvl w:ilvl="0" w:tplc="429E068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30CD7"/>
    <w:multiLevelType w:val="multilevel"/>
    <w:tmpl w:val="A446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27314"/>
    <w:multiLevelType w:val="multilevel"/>
    <w:tmpl w:val="2E52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178"/>
    <w:rsid w:val="00105369"/>
    <w:rsid w:val="00162896"/>
    <w:rsid w:val="00192060"/>
    <w:rsid w:val="00241AB3"/>
    <w:rsid w:val="00292F8B"/>
    <w:rsid w:val="002A7652"/>
    <w:rsid w:val="00315A2B"/>
    <w:rsid w:val="00387FB7"/>
    <w:rsid w:val="003B04DA"/>
    <w:rsid w:val="003B37BB"/>
    <w:rsid w:val="003F69AF"/>
    <w:rsid w:val="0045643A"/>
    <w:rsid w:val="004A7178"/>
    <w:rsid w:val="004E5A94"/>
    <w:rsid w:val="00512866"/>
    <w:rsid w:val="0052573A"/>
    <w:rsid w:val="005B6453"/>
    <w:rsid w:val="0061650D"/>
    <w:rsid w:val="00657E27"/>
    <w:rsid w:val="007502D9"/>
    <w:rsid w:val="007E6F44"/>
    <w:rsid w:val="008E71FD"/>
    <w:rsid w:val="008F360F"/>
    <w:rsid w:val="009D5FA2"/>
    <w:rsid w:val="009D71B7"/>
    <w:rsid w:val="00A25D91"/>
    <w:rsid w:val="00A30360"/>
    <w:rsid w:val="00A92B51"/>
    <w:rsid w:val="00A97C8D"/>
    <w:rsid w:val="00B23149"/>
    <w:rsid w:val="00BD6A83"/>
    <w:rsid w:val="00C117DF"/>
    <w:rsid w:val="00D979FC"/>
    <w:rsid w:val="00E72088"/>
    <w:rsid w:val="00EA57BA"/>
    <w:rsid w:val="00F9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51"/>
  </w:style>
  <w:style w:type="paragraph" w:styleId="2">
    <w:name w:val="heading 2"/>
    <w:basedOn w:val="a"/>
    <w:link w:val="20"/>
    <w:uiPriority w:val="9"/>
    <w:qFormat/>
    <w:rsid w:val="00292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35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92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12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.pol.skopin?w=wall-59084050_2648" TargetMode="External"/><Relationship Id="rId13" Type="http://schemas.openxmlformats.org/officeDocument/2006/relationships/hyperlink" Target="https://vk.com/mol.pol.skopin?w=wall-59084050_265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mol.pol.skopin?w=wall-59084050_2655" TargetMode="External"/><Relationship Id="rId12" Type="http://schemas.openxmlformats.org/officeDocument/2006/relationships/hyperlink" Target="https://vk.com/mol.pol.skopin?w=wall-59084050_28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mol.pol.skopin?w=wall-59084050_17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ol.pol.skopin?w=wall-59084050_2831" TargetMode="External"/><Relationship Id="rId11" Type="http://schemas.openxmlformats.org/officeDocument/2006/relationships/hyperlink" Target="https://vk.com/mol.pol.skopin" TargetMode="External"/><Relationship Id="rId5" Type="http://schemas.openxmlformats.org/officeDocument/2006/relationships/hyperlink" Target="https://vk.com/mol.pol.skopin" TargetMode="External"/><Relationship Id="rId15" Type="http://schemas.openxmlformats.org/officeDocument/2006/relationships/hyperlink" Target="https://vk.com/mol.pol.skopin?w=wall-59084050_2645" TargetMode="External"/><Relationship Id="rId10" Type="http://schemas.openxmlformats.org/officeDocument/2006/relationships/hyperlink" Target="https://vk.com/mol.pol.skopin?w=wall-59084050_1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l.pol.skopin?w=wall-59084050_2645" TargetMode="External"/><Relationship Id="rId14" Type="http://schemas.openxmlformats.org/officeDocument/2006/relationships/hyperlink" Target="https://vk.com/mol.pol.skopin?w=wall-59084050_2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cp:lastPrinted>2020-04-20T09:31:00Z</cp:lastPrinted>
  <dcterms:created xsi:type="dcterms:W3CDTF">2020-03-16T08:18:00Z</dcterms:created>
  <dcterms:modified xsi:type="dcterms:W3CDTF">2021-09-10T07:27:00Z</dcterms:modified>
</cp:coreProperties>
</file>