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b/>
          <w:bCs/>
          <w:color w:val="000000"/>
          <w:sz w:val="36"/>
          <w:szCs w:val="36"/>
          <w:lang w:eastAsia="ru-RU"/>
        </w:rPr>
        <w:t>Активные каникулы</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4"/>
          <w:szCs w:val="24"/>
          <w:lang w:eastAsia="ru-RU"/>
        </w:rPr>
        <w:t xml:space="preserve"> </w:t>
      </w:r>
    </w:p>
    <w:p w:rsidR="00294DB8" w:rsidRPr="00294DB8" w:rsidRDefault="00294DB8" w:rsidP="00294DB8">
      <w:pPr>
        <w:spacing w:after="0" w:line="240" w:lineRule="auto"/>
        <w:ind w:left="720" w:hanging="360"/>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1.</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14"/>
          <w:szCs w:val="14"/>
          <w:lang w:eastAsia="ru-RU"/>
        </w:rPr>
        <w:tab/>
      </w:r>
      <w:r w:rsidRPr="00294DB8">
        <w:rPr>
          <w:rFonts w:ascii="Times New Roman" w:eastAsia="Times New Roman" w:hAnsi="Times New Roman" w:cs="Times New Roman"/>
          <w:color w:val="000000"/>
          <w:sz w:val="28"/>
          <w:szCs w:val="28"/>
          <w:u w:val="single"/>
          <w:lang w:eastAsia="ru-RU"/>
        </w:rPr>
        <w:t>Команда проекта</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1.Нестерович Алеся Александровна, специалист по работе с молодежью. Руководитель социальных проектов общественной Владимирской организации “Стремление к жизни”.</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i/>
          <w:iCs/>
          <w:color w:val="000000"/>
          <w:sz w:val="28"/>
          <w:szCs w:val="28"/>
          <w:lang w:eastAsia="ru-RU"/>
        </w:rPr>
        <w:t>Функции в проекте</w:t>
      </w:r>
      <w:r w:rsidRPr="00294DB8">
        <w:rPr>
          <w:rFonts w:ascii="Times New Roman" w:eastAsia="Times New Roman" w:hAnsi="Times New Roman" w:cs="Times New Roman"/>
          <w:color w:val="000000"/>
          <w:sz w:val="28"/>
          <w:szCs w:val="28"/>
          <w:lang w:eastAsia="ru-RU"/>
        </w:rPr>
        <w:t xml:space="preserve">: координирование работы, составление планов и отчетов работы проекта, </w:t>
      </w:r>
      <w:r w:rsidRPr="00294DB8">
        <w:rPr>
          <w:rFonts w:ascii="Times New Roman" w:eastAsia="Times New Roman" w:hAnsi="Times New Roman" w:cs="Times New Roman"/>
          <w:color w:val="000000"/>
          <w:sz w:val="28"/>
          <w:szCs w:val="28"/>
          <w:lang w:eastAsia="ru-RU"/>
        </w:rPr>
        <w:tab/>
        <w:t>работа с участниками проекта.</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2. Барвенов Никита Вячеславович, бизнес-консультант.</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 xml:space="preserve"> </w:t>
      </w:r>
      <w:r w:rsidRPr="00294DB8">
        <w:rPr>
          <w:rFonts w:ascii="Times New Roman" w:eastAsia="Times New Roman" w:hAnsi="Times New Roman" w:cs="Times New Roman"/>
          <w:i/>
          <w:iCs/>
          <w:color w:val="000000"/>
          <w:sz w:val="28"/>
          <w:szCs w:val="28"/>
          <w:lang w:eastAsia="ru-RU"/>
        </w:rPr>
        <w:t xml:space="preserve">Функции в проекте: </w:t>
      </w:r>
      <w:r w:rsidRPr="00294DB8">
        <w:rPr>
          <w:rFonts w:ascii="Times New Roman" w:eastAsia="Times New Roman" w:hAnsi="Times New Roman" w:cs="Times New Roman"/>
          <w:color w:val="000000"/>
          <w:sz w:val="28"/>
          <w:szCs w:val="28"/>
          <w:lang w:eastAsia="ru-RU"/>
        </w:rPr>
        <w:t>заместитель руководителя, работа с партнёрами проекта.</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3. Заика Анастасия Александровна, специалист по делопроизводству.</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i/>
          <w:iCs/>
          <w:color w:val="000000"/>
          <w:sz w:val="28"/>
          <w:szCs w:val="28"/>
          <w:lang w:eastAsia="ru-RU"/>
        </w:rPr>
        <w:t xml:space="preserve">Функции в проекте: </w:t>
      </w:r>
      <w:r w:rsidRPr="00294DB8">
        <w:rPr>
          <w:rFonts w:ascii="Times New Roman" w:eastAsia="Times New Roman" w:hAnsi="Times New Roman" w:cs="Times New Roman"/>
          <w:color w:val="000000"/>
          <w:sz w:val="28"/>
          <w:szCs w:val="28"/>
          <w:lang w:eastAsia="ru-RU"/>
        </w:rPr>
        <w:t>работа с документами договорами.</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4. Сергеева Галина Александровна, специалист по подбору персонала.</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i/>
          <w:iCs/>
          <w:color w:val="000000"/>
          <w:sz w:val="28"/>
          <w:szCs w:val="28"/>
          <w:lang w:eastAsia="ru-RU"/>
        </w:rPr>
        <w:t xml:space="preserve">Функции в проекте: </w:t>
      </w:r>
      <w:r w:rsidRPr="00294DB8">
        <w:rPr>
          <w:rFonts w:ascii="Times New Roman" w:eastAsia="Times New Roman" w:hAnsi="Times New Roman" w:cs="Times New Roman"/>
          <w:color w:val="000000"/>
          <w:sz w:val="28"/>
          <w:szCs w:val="28"/>
          <w:lang w:eastAsia="ru-RU"/>
        </w:rPr>
        <w:t>работа с волонтёрами.</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4"/>
          <w:szCs w:val="24"/>
          <w:lang w:eastAsia="ru-RU"/>
        </w:rPr>
        <w:t xml:space="preserve"> </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u w:val="single"/>
          <w:lang w:eastAsia="ru-RU"/>
        </w:rPr>
        <w:t>2. Сроки реализации проекта</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29 июля 2019 года по 12 апреля 2020</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4"/>
          <w:szCs w:val="24"/>
          <w:lang w:eastAsia="ru-RU"/>
        </w:rPr>
        <w:t xml:space="preserve"> </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u w:val="single"/>
          <w:lang w:eastAsia="ru-RU"/>
        </w:rPr>
        <w:t>3. Краткая аннотация</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В ходе реализации проекта предполагается организовать и провести активные - образовательные каникулы для детей из группы риска малообеспеченных семей в возрасте 14 лет. Создать пробную «модель» по работе с детьми из группы риска на базе школы №25 города Владимира, для будущей работы по нескольким школам. Участники проекта “трудные” физически и психологически здоровые дети, которые нарушают дисциплину, стоят на учёте в комиссии по делам несовершеннолетних, дети из неблагополучных семей, чьи родители не справляются с воспитанием. Суть проекта в том, чтобы дать подрастающему поколению возможность увидеть мир в другом свете, показать возможности и способы достижения успеха ни смотря ни на что. Во время осенних, зимних и весенних каникул будет организован “минилагерь” на 25 человек на базе Владимирского экономико-технологического колледжа. Во время работы лагеря для детей будут организованы встречи с различными людьми добившихся успеха. Участники смогут посетить различные мастер-классы: творческие, по ораторскому искусству, финансовые, по разработке идей, по созданию проектов и др. Пройдут экскурсионные поездки на предприятия области. С подростками постоянно будут работать профессиональные психологи, которые помогут им разобраться в своих внутренних проблемах и выбрать пути решения. По окончанию смен общение с благополучателями будет продолжаться. Для организаторов каникул важно знать насколько проект помог детям, в какой сфере необходимо им ещё помогать, также помочь найти практику или работу на следующие каникулы. Почему именно от 12 до 14 лет, потому что один из итогов по реализации проекта это – трудоустройство подростка или найти место для стажировки у наших партнеров или мест посещения (экскурсии). Чтобы дети были заняты делом и имели возможность получать навыки и новые знания.</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4"/>
          <w:szCs w:val="24"/>
          <w:lang w:eastAsia="ru-RU"/>
        </w:rPr>
        <w:lastRenderedPageBreak/>
        <w:t xml:space="preserve"> </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u w:val="single"/>
          <w:lang w:eastAsia="ru-RU"/>
        </w:rPr>
        <w:t>4. Описание проблемы, решению/снижению остроты которой посвящен проект</w:t>
      </w:r>
    </w:p>
    <w:p w:rsidR="00294DB8" w:rsidRPr="00294DB8" w:rsidRDefault="00294DB8" w:rsidP="00294DB8">
      <w:pPr>
        <w:spacing w:after="0" w:line="240" w:lineRule="auto"/>
        <w:rPr>
          <w:rFonts w:ascii="Times New Roman" w:eastAsia="Times New Roman" w:hAnsi="Times New Roman" w:cs="Times New Roman"/>
          <w:sz w:val="24"/>
          <w:szCs w:val="24"/>
          <w:lang w:eastAsia="ru-RU"/>
        </w:rPr>
      </w:pP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Современная ситуация в российском обществе имеет неблагоприятные факторы, влияющие на возрастание доли детей группы риска. Среди них малообеспеченность, распространенность бытового пьянства и алкоголизма, возросшая в последние годы безработица и другие. Все это снижает воспитательные потенциалы семьи и порождает проблемы недостаточного внимания к детям, педагогической запущенности, безнадзорности, что, в свою очередь, проявляется во множественных и различных по содержанию и выраженности поведенческих отклонениях.</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Подростку не хватает внимания, ему трудно, а мама не может поддержать. У нее может банально не хватать сил, знаний, финансов. Именно такие небольшие нерешенные проблемы и детские вопросы, оставленные без грамотного ответа, становятся в дальнейшем причинами крупных неприятностей.</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Из детей, рядом с которыми не оказалось взрослых, готовых настроить их на добро, созидание, реализацию талантов, на умение мирно решать конфликтные ситуации, формируются трудные подростки, резкие в выводах и склонные к асоциальному поведению. Число таких молодых людей и дальше будет только возрастать. Помогать трудным подростка пытаются в том числе и в школе. Школьный психолог с достаточной квалификацией и без бремени бюрократической работы может помочь решить большинство трудностей. Но пока и такие специалисты, и такие условия труда встречаются редко. Надеяться, что психолог, за которым часто закреплено несколько десятков детей, сможет уделить каждому достаточно времени, — бессмысленно.</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Осложняет работу и отсутствие у подростков адекватного досуга. В идеале, по мнению специалистов, он должен включать в себя и возможность заработать. Это очень актуально. Подростки часто уже обладают какими-то навыками, но не могут никуда устроиться. Дети должны увидеть, что можно заработать и деньги, и авторитет, не нарушая закон. Наш проект направлен на решение этих проблем, дети на время каникул смогут поменять круг общения. Рано или поздно новый коллектив заменяет собой дурные компании, подросток начинает увлекаться новыми социальными ролями. Чувствовать себя частью чего-то большего — замечательная психологическая помощь, лучше долгих «поучительных» разговоров. И у подростка появляется способ провести свое время иным образом, нежели ходить по району в поисках “новых приключений”.</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4"/>
          <w:szCs w:val="24"/>
          <w:lang w:eastAsia="ru-RU"/>
        </w:rPr>
        <w:t xml:space="preserve"> </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u w:val="single"/>
          <w:lang w:eastAsia="ru-RU"/>
        </w:rPr>
        <w:t>5. Основные целевые группы</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Дети-подростки в возрасте 12-14 лет</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4"/>
          <w:szCs w:val="24"/>
          <w:lang w:eastAsia="ru-RU"/>
        </w:rPr>
        <w:t xml:space="preserve"> </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u w:val="single"/>
          <w:lang w:eastAsia="ru-RU"/>
        </w:rPr>
        <w:t>6. Цель</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lastRenderedPageBreak/>
        <w:t>Организовать и провести активные каникулы для детей из группы риска в возрасте 14 лет с 29 июля по 12 апреля.</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4"/>
          <w:szCs w:val="24"/>
          <w:lang w:eastAsia="ru-RU"/>
        </w:rPr>
        <w:t xml:space="preserve"> </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u w:val="single"/>
          <w:lang w:eastAsia="ru-RU"/>
        </w:rPr>
        <w:t>7. Задачи проекта</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1.</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Создать материально-технические условия для реализации проекта.</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2.</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Информировать население о проекте.</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3.</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Отобрать участников проекта.</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4.</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Провести каникулы.</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5.</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Работать в сфере PR проекта</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6.</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Подвести итоги.</w:t>
      </w:r>
    </w:p>
    <w:p w:rsidR="00294DB8" w:rsidRPr="00294DB8" w:rsidRDefault="00294DB8" w:rsidP="00294DB8">
      <w:pPr>
        <w:spacing w:after="0" w:line="240" w:lineRule="auto"/>
        <w:rPr>
          <w:rFonts w:ascii="Times New Roman" w:eastAsia="Times New Roman" w:hAnsi="Times New Roman" w:cs="Times New Roman"/>
          <w:sz w:val="24"/>
          <w:szCs w:val="24"/>
          <w:lang w:eastAsia="ru-RU"/>
        </w:rPr>
      </w:pP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u w:val="single"/>
          <w:lang w:eastAsia="ru-RU"/>
        </w:rPr>
        <w:t>8. Методы реализации</w:t>
      </w:r>
    </w:p>
    <w:p w:rsidR="00294DB8" w:rsidRPr="00294DB8" w:rsidRDefault="00294DB8" w:rsidP="00294DB8">
      <w:pPr>
        <w:spacing w:after="240" w:line="240" w:lineRule="auto"/>
        <w:rPr>
          <w:rFonts w:ascii="Times New Roman" w:eastAsia="Times New Roman" w:hAnsi="Times New Roman" w:cs="Times New Roman"/>
          <w:sz w:val="24"/>
          <w:szCs w:val="24"/>
          <w:lang w:eastAsia="ru-RU"/>
        </w:rPr>
      </w:pP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1.</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Заключение договора о трехразовом питании детей и волонтеров во время лагеря.</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2.</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Договоренности с предприятиями об экскурсиях.</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3.</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Составление графика работы в лагере психологов, лекторов, выступлений “успешных людей города”.</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4.</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Закупка канцелярских товаров для детей.</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5.</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Публикации в СМИ о старте проекта. Рассылка информации в управление по социальной защите населения, в школы, комиссию по делам несовершеннолетних.</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6.</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Сбор заявок и документов от потенциальных участников.</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7.</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Отбор участников.</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8.</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Организация и проведение активных каникул - день 1. Игры на знакомства, командообразование. Профориентационные тесты. Индивидуальные консультации психологов. Мастер - класс по ораторскому искусству. Подведение итогов дня, обсуждение.</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9.</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Организация и проведение активных каникул - день 2. Экскурсия на предприятие. Встреча с “успешным человеком города” в сфере туризма. Мастер-класс по глине. Подведение итогов дня, обсуждение.</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10.</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Организация и проведение активных каникул - день 3. Встреча с “успешным человеком города” в сфере спорта. Мастер - класс от гостя. Мастер - класс по мультипликации. Поездка в дом престарелых, организация мини - праздника. Подведение итогов дня, обсуждение, индивидуальные работы с психологами.</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11.</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Организация и проведение активных каникул - день 4. Лекция в сфере финансов. Создание макета бизнес проектов или макета будущей работы. Подведение итогов дня, обсуждение, индивидуальные работы с психологами.</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12.</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Организация и проведение активных каникул - день 5. Экскурсия на предприятие. Представление макетов бизнес проектов или будущей работы. Подведение итогов дня, обсуждение, индивидуальные работы с психологами.</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lastRenderedPageBreak/>
        <w:t>13.</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 Организация и проведение активных каникул - день 6. Встреча с  представителями клуба роботехники. Поездка в приют для бездомных животных, помощь приюту. Подведение итогов дня, обсуждение.</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14.</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Организация и проведение активных каникул - день 7. Заключительная встреча. Подведение итогов. Работа психологов, создание коллажа будущей жизни.</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15.</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 Выступление на телеканалах региона: Вариант, ГТРК. Публикации на интернет просторах (форумы, новостные сайты и пр.). Работа в социальной сети: публикации постов о мероприятиях, фото с мероприятий, интересных историй и др.  </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16.</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 Периодические встречи, общение с участниками проекта. Помощь в возникших проблемах. Поиск места прохождения практики или работы для благополучателей.</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4"/>
          <w:szCs w:val="24"/>
          <w:lang w:eastAsia="ru-RU"/>
        </w:rPr>
        <w:t xml:space="preserve"> </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u w:val="single"/>
          <w:lang w:eastAsia="ru-RU"/>
        </w:rPr>
        <w:t>9. Количественные показатели</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Всего участников проекта в возрасте 14 лет - 75 человек.</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Волонтёры - 15 молодых человек.</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4"/>
          <w:szCs w:val="24"/>
          <w:lang w:eastAsia="ru-RU"/>
        </w:rPr>
        <w:t xml:space="preserve"> </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u w:val="single"/>
          <w:lang w:eastAsia="ru-RU"/>
        </w:rPr>
        <w:t>10. Качественные показатели</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По итогам реализации проекта благополучатели получат новые знания. Получат практические навыки в некоторых сферах. Посетят несколько предприятий города. После работы с психологами подростки смогут лучше разбираться в своих внутренних проблемах и как их решать. Благодаря этому всему, у подростков изменится восприятие окружающего мира и тем самым изменить свой внутренний мир и они будут уже не “трудными” детьми.</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4"/>
          <w:szCs w:val="24"/>
          <w:lang w:eastAsia="ru-RU"/>
        </w:rPr>
        <w:t xml:space="preserve"> </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u w:val="single"/>
          <w:lang w:eastAsia="ru-RU"/>
        </w:rPr>
        <w:t>11. Мультипликативность</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u w:val="single"/>
          <w:lang w:eastAsia="ru-RU"/>
        </w:rPr>
        <w:t xml:space="preserve"> </w:t>
      </w:r>
      <w:r w:rsidRPr="00294DB8">
        <w:rPr>
          <w:rFonts w:ascii="Times New Roman" w:eastAsia="Times New Roman" w:hAnsi="Times New Roman" w:cs="Times New Roman"/>
          <w:color w:val="000000"/>
          <w:sz w:val="28"/>
          <w:szCs w:val="28"/>
          <w:lang w:eastAsia="ru-RU"/>
        </w:rPr>
        <w:t>Опыт реализации проекта будет распространяться в сети Интернет. На различных Межрегиональных и Всероссийских форумах.</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4"/>
          <w:szCs w:val="24"/>
          <w:lang w:eastAsia="ru-RU"/>
        </w:rPr>
        <w:t xml:space="preserve"> </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u w:val="single"/>
          <w:lang w:eastAsia="ru-RU"/>
        </w:rPr>
        <w:t>12. Опыт успешной реализации</w:t>
      </w:r>
    </w:p>
    <w:p w:rsidR="00294DB8" w:rsidRPr="00294DB8" w:rsidRDefault="00294DB8" w:rsidP="00294DB8">
      <w:pPr>
        <w:spacing w:after="0" w:line="240" w:lineRule="auto"/>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За последние пять  лет командой проекта было реализовано ряд социальных проектов. “Квест-игра для людей с инвалидностью и их сопровождающих молодых людей” Городские джунгли”,” Доступные экскурсии” для молодых людей с инвалидность и волонтеров”, региональный фестиваль  молодых семей “Мамафест 2018”.</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4"/>
          <w:szCs w:val="24"/>
          <w:lang w:eastAsia="ru-RU"/>
        </w:rPr>
        <w:t xml:space="preserve"> </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u w:val="single"/>
          <w:lang w:eastAsia="ru-RU"/>
        </w:rPr>
        <w:t>13. Партнеры проекта</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4"/>
          <w:szCs w:val="24"/>
          <w:lang w:eastAsia="ru-RU"/>
        </w:rPr>
        <w:t xml:space="preserve"> </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1.</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МБУ “Молодежный центр” управления по делам молодежи администрации города Владимира - предоставление квалифицированных психологов.</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2.</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Владимирский экономико-технологический колледж - предоставление помещение и необходимой техники.</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3.</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Агентство по трудоустройству молодёжи “Профи” - тренинги по профиориентации.</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lastRenderedPageBreak/>
        <w:t>4.</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Общественные организации: “Детский фонд”, “Народный фронт”, “Стремление к жизни” и другие - информационная поддержка.</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5.</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Управление по социальной защите населения администрации города Владимира, ВГТРК, ТК ВАРИАНТ и др - информационная поддержка.</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6.</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Вклад своего времени всей команды проекта.</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7.</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“Мир дерева’ - финансовая поддержка.</w:t>
      </w:r>
    </w:p>
    <w:p w:rsidR="00294DB8" w:rsidRPr="00294DB8" w:rsidRDefault="00294DB8" w:rsidP="00294DB8">
      <w:pPr>
        <w:spacing w:after="0" w:line="240" w:lineRule="auto"/>
        <w:ind w:left="720" w:hanging="360"/>
        <w:jc w:val="both"/>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8.</w:t>
      </w:r>
      <w:r w:rsidRPr="00294DB8">
        <w:rPr>
          <w:rFonts w:ascii="Times New Roman" w:eastAsia="Times New Roman" w:hAnsi="Times New Roman" w:cs="Times New Roman"/>
          <w:color w:val="000000"/>
          <w:sz w:val="14"/>
          <w:szCs w:val="14"/>
          <w:lang w:eastAsia="ru-RU"/>
        </w:rPr>
        <w:t xml:space="preserve">     </w:t>
      </w:r>
      <w:r w:rsidRPr="00294DB8">
        <w:rPr>
          <w:rFonts w:ascii="Times New Roman" w:eastAsia="Times New Roman" w:hAnsi="Times New Roman" w:cs="Times New Roman"/>
          <w:color w:val="000000"/>
          <w:sz w:val="28"/>
          <w:szCs w:val="28"/>
          <w:lang w:eastAsia="ru-RU"/>
        </w:rPr>
        <w:t>Дом НКО - информационная поддержка.</w:t>
      </w: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4"/>
          <w:szCs w:val="24"/>
          <w:lang w:eastAsia="ru-RU"/>
        </w:rPr>
        <w:t xml:space="preserve"> </w:t>
      </w:r>
    </w:p>
    <w:p w:rsidR="00294DB8" w:rsidRPr="00294DB8" w:rsidRDefault="00294DB8" w:rsidP="00294DB8">
      <w:pPr>
        <w:spacing w:after="0" w:line="240" w:lineRule="auto"/>
        <w:rPr>
          <w:rFonts w:ascii="Times New Roman" w:eastAsia="Times New Roman" w:hAnsi="Times New Roman" w:cs="Times New Roman"/>
          <w:sz w:val="24"/>
          <w:szCs w:val="24"/>
          <w:lang w:eastAsia="ru-RU"/>
        </w:rPr>
      </w:pPr>
    </w:p>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 xml:space="preserve">14. Бюджет </w:t>
      </w:r>
    </w:p>
    <w:tbl>
      <w:tblPr>
        <w:tblW w:w="0" w:type="auto"/>
        <w:tblCellMar>
          <w:top w:w="15" w:type="dxa"/>
          <w:left w:w="15" w:type="dxa"/>
          <w:bottom w:w="15" w:type="dxa"/>
          <w:right w:w="15" w:type="dxa"/>
        </w:tblCellMar>
        <w:tblLook w:val="04A0" w:firstRow="1" w:lastRow="0" w:firstColumn="1" w:lastColumn="0" w:noHBand="0" w:noVBand="1"/>
      </w:tblPr>
      <w:tblGrid>
        <w:gridCol w:w="401"/>
        <w:gridCol w:w="2140"/>
        <w:gridCol w:w="1256"/>
        <w:gridCol w:w="1170"/>
        <w:gridCol w:w="748"/>
        <w:gridCol w:w="3624"/>
      </w:tblGrid>
      <w:tr w:rsidR="00294DB8" w:rsidRPr="00294DB8" w:rsidTr="00294DB8">
        <w:trPr>
          <w:trHeight w:val="75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b/>
                <w:bCs/>
                <w:color w:val="000000"/>
                <w:sz w:val="20"/>
                <w:szCs w:val="20"/>
                <w:lang w:eastAsia="ru-RU"/>
              </w:rPr>
              <w:t>П/п</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b/>
                <w:bCs/>
                <w:color w:val="000000"/>
                <w:sz w:val="20"/>
                <w:szCs w:val="20"/>
                <w:lang w:eastAsia="ru-RU"/>
              </w:rPr>
              <w:t>Наименование</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b/>
                <w:bCs/>
                <w:color w:val="000000"/>
                <w:sz w:val="20"/>
                <w:szCs w:val="20"/>
                <w:lang w:eastAsia="ru-RU"/>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b/>
                <w:bCs/>
                <w:color w:val="000000"/>
                <w:sz w:val="20"/>
                <w:szCs w:val="20"/>
                <w:lang w:eastAsia="ru-RU"/>
              </w:rPr>
              <w:t>Стоимость</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b/>
                <w:bCs/>
                <w:color w:val="000000"/>
                <w:sz w:val="20"/>
                <w:szCs w:val="20"/>
                <w:lang w:eastAsia="ru-RU"/>
              </w:rPr>
              <w:t>Сумма</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b/>
                <w:bCs/>
                <w:color w:val="000000"/>
                <w:sz w:val="20"/>
                <w:szCs w:val="20"/>
                <w:lang w:eastAsia="ru-RU"/>
              </w:rPr>
              <w:t>Комментарии расчёты на одну смену</w:t>
            </w:r>
          </w:p>
        </w:tc>
      </w:tr>
      <w:tr w:rsidR="00294DB8" w:rsidRPr="00294DB8" w:rsidTr="00294DB8">
        <w:trPr>
          <w:trHeight w:val="232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b/>
                <w:bCs/>
                <w:color w:val="000000"/>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Питание участников и волонтеров</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90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2800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252000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400 рублей на человека, 7 дней смена всего 3 смены, количество человек участников и волонтеров всех смен 90: 400*7*90</w:t>
            </w:r>
          </w:p>
        </w:tc>
      </w:tr>
      <w:tr w:rsidR="00294DB8" w:rsidRPr="00294DB8" w:rsidTr="00294DB8">
        <w:trPr>
          <w:trHeight w:val="75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b/>
                <w:bCs/>
                <w:color w:val="000000"/>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Оплата услуг мастер-класса по глине</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1000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3000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По одному мастер-классу в смену</w:t>
            </w:r>
          </w:p>
        </w:tc>
      </w:tr>
      <w:tr w:rsidR="00294DB8" w:rsidRPr="00294DB8" w:rsidTr="00294DB8">
        <w:trPr>
          <w:trHeight w:val="97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b/>
                <w:bCs/>
                <w:color w:val="00000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Оплата труда лектора по финансам</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800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4800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2 часа по 800 рублей в час * 3 смены, 2 часа занятий</w:t>
            </w:r>
          </w:p>
        </w:tc>
      </w:tr>
      <w:tr w:rsidR="00294DB8" w:rsidRPr="00294DB8" w:rsidTr="00294DB8">
        <w:trPr>
          <w:trHeight w:val="142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b/>
                <w:bCs/>
                <w:color w:val="000000"/>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Оплата труда куратора группы</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13560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40680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Полный рабочий день оклад за одну смену - 7 дней 12000+13% налога</w:t>
            </w:r>
          </w:p>
        </w:tc>
      </w:tr>
      <w:tr w:rsidR="00294DB8" w:rsidRPr="00294DB8" w:rsidTr="00294DB8">
        <w:trPr>
          <w:trHeight w:val="120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b/>
                <w:bCs/>
                <w:color w:val="000000"/>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Оплата труда лектора по ораторскому искусству</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700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4200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1 час 700 рублей * 3 смены, в одной смене 2 часа занятий</w:t>
            </w:r>
          </w:p>
        </w:tc>
      </w:tr>
      <w:tr w:rsidR="00294DB8" w:rsidRPr="00294DB8" w:rsidTr="00294DB8">
        <w:trPr>
          <w:trHeight w:val="120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b/>
                <w:bCs/>
                <w:color w:val="000000"/>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Канцелярские товары для участников</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75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35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2625</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На одного участника папка+блокнот+ручка = 35 руб</w:t>
            </w:r>
          </w:p>
        </w:tc>
      </w:tr>
      <w:tr w:rsidR="00294DB8" w:rsidRPr="00294DB8" w:rsidTr="00294DB8">
        <w:trPr>
          <w:trHeight w:val="75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b/>
                <w:bCs/>
                <w:color w:val="000000"/>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Оплата мастер-класса по мультипликации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1000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3000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По одному мастер-классу в смену</w:t>
            </w:r>
          </w:p>
        </w:tc>
      </w:tr>
      <w:tr w:rsidR="00294DB8" w:rsidRPr="00294DB8" w:rsidTr="00294DB8">
        <w:trPr>
          <w:trHeight w:val="255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b/>
                <w:bCs/>
                <w:color w:val="000000"/>
                <w:sz w:val="20"/>
                <w:szCs w:val="20"/>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Канцелярские товары для работы проекта</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1810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1810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Бумага формата А3 - 60 шт, бумага формата А4 - 2 уп, клей карандаш - 15 шт, фломастеры - 15 шт. 560+500+300+450</w:t>
            </w:r>
          </w:p>
        </w:tc>
      </w:tr>
      <w:tr w:rsidR="00294DB8" w:rsidRPr="00294DB8" w:rsidTr="00294DB8">
        <w:trPr>
          <w:trHeight w:val="1650"/>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Оплата труда пресс-секретаря</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3390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10170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Ставка 0,25. Работа со СМИ, с социальными сетями. 3000+13% *3 смены</w:t>
            </w:r>
          </w:p>
        </w:tc>
      </w:tr>
      <w:tr w:rsidR="00294DB8" w:rsidRPr="00294DB8" w:rsidTr="00294DB8">
        <w:trPr>
          <w:trHeight w:val="1425"/>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Аренда автобуса на 35 человек до места экскурсии</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7000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84000</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color w:val="000000"/>
                <w:sz w:val="20"/>
                <w:szCs w:val="20"/>
                <w:lang w:eastAsia="ru-RU"/>
              </w:rPr>
              <w:t>4 поездки в смену *3 смены *стоимость аренды автобуса</w:t>
            </w:r>
          </w:p>
        </w:tc>
      </w:tr>
      <w:tr w:rsidR="00294DB8" w:rsidRPr="00294DB8" w:rsidTr="00294DB8">
        <w:trPr>
          <w:trHeight w:val="315"/>
        </w:trPr>
        <w:tc>
          <w:tcPr>
            <w:tcW w:w="0" w:type="auto"/>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center"/>
            <w:hideMark/>
          </w:tcPr>
          <w:p w:rsidR="00294DB8" w:rsidRPr="00294DB8" w:rsidRDefault="00294DB8" w:rsidP="00294DB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center"/>
            <w:hideMark/>
          </w:tcPr>
          <w:p w:rsidR="00294DB8" w:rsidRPr="00294DB8" w:rsidRDefault="00294DB8" w:rsidP="00294DB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center"/>
            <w:hideMark/>
          </w:tcPr>
          <w:p w:rsidR="00294DB8" w:rsidRPr="00294DB8" w:rsidRDefault="00294DB8" w:rsidP="00294DB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center"/>
            <w:hideMark/>
          </w:tcPr>
          <w:p w:rsidR="00294DB8" w:rsidRPr="00294DB8" w:rsidRDefault="00294DB8" w:rsidP="00294DB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CCCCCC"/>
              <w:bottom w:val="single" w:sz="6" w:space="0" w:color="000000"/>
              <w:right w:val="single" w:sz="6" w:space="0" w:color="CCCCCC"/>
            </w:tcBorders>
            <w:tcMar>
              <w:top w:w="40" w:type="dxa"/>
              <w:left w:w="40" w:type="dxa"/>
              <w:bottom w:w="40" w:type="dxa"/>
              <w:right w:w="40" w:type="dxa"/>
            </w:tcMar>
            <w:vAlign w:val="center"/>
            <w:hideMark/>
          </w:tcPr>
          <w:p w:rsidR="00294DB8" w:rsidRPr="00294DB8" w:rsidRDefault="00294DB8" w:rsidP="00294DB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center"/>
            <w:hideMark/>
          </w:tcPr>
          <w:p w:rsidR="00294DB8" w:rsidRPr="00294DB8" w:rsidRDefault="00294DB8" w:rsidP="00294DB8">
            <w:pPr>
              <w:spacing w:after="0" w:line="240" w:lineRule="auto"/>
              <w:rPr>
                <w:rFonts w:ascii="Times New Roman" w:eastAsia="Times New Roman" w:hAnsi="Times New Roman" w:cs="Times New Roman"/>
                <w:sz w:val="24"/>
                <w:szCs w:val="24"/>
                <w:lang w:eastAsia="ru-RU"/>
              </w:rPr>
            </w:pPr>
          </w:p>
        </w:tc>
      </w:tr>
      <w:tr w:rsidR="00294DB8" w:rsidRPr="00294DB8" w:rsidTr="00294DB8">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rsidR="00294DB8" w:rsidRPr="00294DB8" w:rsidRDefault="00294DB8" w:rsidP="00294DB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hideMark/>
          </w:tcPr>
          <w:p w:rsidR="00294DB8" w:rsidRPr="00294DB8" w:rsidRDefault="00294DB8" w:rsidP="00294DB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b/>
                <w:bCs/>
                <w:color w:val="000000"/>
                <w:sz w:val="20"/>
                <w:szCs w:val="20"/>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Arial" w:eastAsia="Times New Roman" w:hAnsi="Arial" w:cs="Arial"/>
                <w:b/>
                <w:bCs/>
                <w:color w:val="000000"/>
                <w:sz w:val="20"/>
                <w:szCs w:val="20"/>
                <w:lang w:eastAsia="ru-RU"/>
              </w:rPr>
              <w:t>406285</w:t>
            </w:r>
          </w:p>
        </w:tc>
        <w:tc>
          <w:tcPr>
            <w:tcW w:w="0" w:type="auto"/>
            <w:tcBorders>
              <w:top w:val="single" w:sz="6" w:space="0" w:color="CCCCCC"/>
              <w:left w:val="single" w:sz="6" w:space="0" w:color="000000"/>
              <w:bottom w:val="single" w:sz="6" w:space="0" w:color="CCCCCC"/>
              <w:right w:val="single" w:sz="6" w:space="0" w:color="CCCCCC"/>
            </w:tcBorders>
            <w:tcMar>
              <w:top w:w="40" w:type="dxa"/>
              <w:left w:w="40" w:type="dxa"/>
              <w:bottom w:w="40" w:type="dxa"/>
              <w:right w:w="40" w:type="dxa"/>
            </w:tcMar>
            <w:vAlign w:val="center"/>
            <w:hideMark/>
          </w:tcPr>
          <w:p w:rsidR="00294DB8" w:rsidRPr="00294DB8" w:rsidRDefault="00294DB8" w:rsidP="00294DB8">
            <w:pPr>
              <w:spacing w:after="0" w:line="240" w:lineRule="auto"/>
              <w:rPr>
                <w:rFonts w:ascii="Times New Roman" w:eastAsia="Times New Roman" w:hAnsi="Times New Roman" w:cs="Times New Roman"/>
                <w:sz w:val="24"/>
                <w:szCs w:val="24"/>
                <w:lang w:eastAsia="ru-RU"/>
              </w:rPr>
            </w:pPr>
          </w:p>
        </w:tc>
      </w:tr>
    </w:tbl>
    <w:p w:rsidR="00294DB8" w:rsidRPr="00294DB8" w:rsidRDefault="00294DB8" w:rsidP="00294DB8">
      <w:pPr>
        <w:spacing w:after="0" w:line="240" w:lineRule="auto"/>
        <w:jc w:val="center"/>
        <w:rPr>
          <w:rFonts w:ascii="Times New Roman" w:eastAsia="Times New Roman" w:hAnsi="Times New Roman" w:cs="Times New Roman"/>
          <w:sz w:val="24"/>
          <w:szCs w:val="24"/>
          <w:lang w:eastAsia="ru-RU"/>
        </w:rPr>
      </w:pPr>
      <w:r w:rsidRPr="00294DB8">
        <w:rPr>
          <w:rFonts w:ascii="Times New Roman" w:eastAsia="Times New Roman" w:hAnsi="Times New Roman" w:cs="Times New Roman"/>
          <w:color w:val="000000"/>
          <w:sz w:val="28"/>
          <w:szCs w:val="28"/>
          <w:lang w:eastAsia="ru-RU"/>
        </w:rPr>
        <w:t xml:space="preserve"> </w:t>
      </w:r>
    </w:p>
    <w:p w:rsidR="002B6D78" w:rsidRDefault="002B6D78">
      <w:bookmarkStart w:id="0" w:name="_GoBack"/>
      <w:bookmarkEnd w:id="0"/>
    </w:p>
    <w:sectPr w:rsidR="002B6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B8"/>
    <w:rsid w:val="00294DB8"/>
    <w:rsid w:val="002B6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117B9-A39D-4E29-92FD-41420B04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4D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294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048165">
      <w:bodyDiv w:val="1"/>
      <w:marLeft w:val="0"/>
      <w:marRight w:val="0"/>
      <w:marTop w:val="0"/>
      <w:marBottom w:val="0"/>
      <w:divBdr>
        <w:top w:val="none" w:sz="0" w:space="0" w:color="auto"/>
        <w:left w:val="none" w:sz="0" w:space="0" w:color="auto"/>
        <w:bottom w:val="none" w:sz="0" w:space="0" w:color="auto"/>
        <w:right w:val="none" w:sz="0" w:space="0" w:color="auto"/>
      </w:divBdr>
      <w:divsChild>
        <w:div w:id="743526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1624</Words>
  <Characters>9259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2019-06-16T20:40:00Z</dcterms:created>
  <dcterms:modified xsi:type="dcterms:W3CDTF">2019-06-16T20:41:00Z</dcterms:modified>
</cp:coreProperties>
</file>