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53" w:rsidRPr="00B25A53" w:rsidRDefault="00B25A53" w:rsidP="00B25A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A53">
        <w:rPr>
          <w:rFonts w:ascii="Times New Roman" w:hAnsi="Times New Roman" w:cs="Times New Roman"/>
          <w:b/>
          <w:sz w:val="28"/>
          <w:szCs w:val="28"/>
        </w:rPr>
        <w:t xml:space="preserve">Проект: «Аптека </w:t>
      </w:r>
      <w:r w:rsidRPr="00B25A53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B25A53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B25A53" w:rsidRPr="00B25A53" w:rsidRDefault="00B25A53" w:rsidP="00B25A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A53">
        <w:rPr>
          <w:rFonts w:ascii="Times New Roman" w:hAnsi="Times New Roman" w:cs="Times New Roman"/>
          <w:b/>
          <w:sz w:val="28"/>
          <w:szCs w:val="28"/>
        </w:rPr>
        <w:t>Сроки реализации: 1 марта 2018 года – 31 мая 2020 года.</w:t>
      </w:r>
    </w:p>
    <w:p w:rsidR="00B25A53" w:rsidRPr="00B25A53" w:rsidRDefault="00B25A53" w:rsidP="00B25A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A53" w:rsidRPr="00B25A53" w:rsidRDefault="00B25A53" w:rsidP="00B25A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A53">
        <w:rPr>
          <w:rFonts w:ascii="Times New Roman" w:hAnsi="Times New Roman" w:cs="Times New Roman"/>
          <w:b/>
          <w:sz w:val="28"/>
          <w:szCs w:val="28"/>
        </w:rPr>
        <w:t>Краткая аннотация:</w:t>
      </w:r>
    </w:p>
    <w:p w:rsidR="00952755" w:rsidRPr="00B25A53" w:rsidRDefault="00B25A53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53">
        <w:rPr>
          <w:rFonts w:ascii="Times New Roman" w:hAnsi="Times New Roman" w:cs="Times New Roman"/>
          <w:sz w:val="28"/>
          <w:szCs w:val="28"/>
        </w:rPr>
        <w:t>О</w:t>
      </w:r>
      <w:r w:rsidR="00242A44" w:rsidRPr="00B25A53">
        <w:rPr>
          <w:rFonts w:ascii="Times New Roman" w:hAnsi="Times New Roman" w:cs="Times New Roman"/>
          <w:sz w:val="28"/>
          <w:szCs w:val="28"/>
        </w:rPr>
        <w:t>сновная идея проекта - формирование фармацевт</w:t>
      </w:r>
      <w:r w:rsidR="00952755" w:rsidRPr="00B25A53">
        <w:rPr>
          <w:rFonts w:ascii="Times New Roman" w:hAnsi="Times New Roman" w:cs="Times New Roman"/>
          <w:sz w:val="28"/>
          <w:szCs w:val="28"/>
        </w:rPr>
        <w:t>ической грамотности у населения</w:t>
      </w:r>
      <w:r w:rsidRPr="00B25A53">
        <w:rPr>
          <w:rFonts w:ascii="Times New Roman" w:hAnsi="Times New Roman" w:cs="Times New Roman"/>
          <w:sz w:val="28"/>
          <w:szCs w:val="28"/>
        </w:rPr>
        <w:t>. На</w:t>
      </w:r>
      <w:r w:rsidR="00952755" w:rsidRPr="00B25A53">
        <w:rPr>
          <w:rFonts w:ascii="Times New Roman" w:hAnsi="Times New Roman" w:cs="Times New Roman"/>
          <w:sz w:val="28"/>
          <w:szCs w:val="28"/>
        </w:rPr>
        <w:t xml:space="preserve"> данный момент в сфере фармацевтики существуют десятки компаний, производящих различные препараты, названия которых нередко отличаются от стандартных. Такие условия ведут к тому, что людям становит</w:t>
      </w:r>
      <w:r w:rsidRPr="00B25A53">
        <w:rPr>
          <w:rFonts w:ascii="Times New Roman" w:hAnsi="Times New Roman" w:cs="Times New Roman"/>
          <w:sz w:val="28"/>
          <w:szCs w:val="28"/>
        </w:rPr>
        <w:t xml:space="preserve">ся всё труднее сделать правильный выбор при подборе лекарственного средства. </w:t>
      </w:r>
      <w:r w:rsidR="00952755" w:rsidRPr="00B25A53">
        <w:rPr>
          <w:rFonts w:ascii="Times New Roman" w:hAnsi="Times New Roman" w:cs="Times New Roman"/>
          <w:sz w:val="28"/>
          <w:szCs w:val="28"/>
        </w:rPr>
        <w:t>Проект направлен на ликвидацию фармацевтической неграмотности населения путём проведения обучающих лекций, осведомления о возможных трудностях. </w:t>
      </w:r>
    </w:p>
    <w:p w:rsidR="00952755" w:rsidRPr="00B25A53" w:rsidRDefault="00952755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A44" w:rsidRPr="00B25A53" w:rsidRDefault="00B25A53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A5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242A44" w:rsidRPr="00B25A53">
        <w:rPr>
          <w:rFonts w:ascii="Times New Roman" w:hAnsi="Times New Roman" w:cs="Times New Roman"/>
          <w:b/>
          <w:sz w:val="28"/>
          <w:szCs w:val="28"/>
        </w:rPr>
        <w:t>:</w:t>
      </w:r>
      <w:r w:rsidR="00242A44" w:rsidRPr="00B25A5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242A44" w:rsidRPr="00B25A53">
        <w:rPr>
          <w:rFonts w:ascii="Times New Roman" w:hAnsi="Times New Roman" w:cs="Times New Roman"/>
          <w:sz w:val="28"/>
          <w:szCs w:val="28"/>
        </w:rPr>
        <w:t xml:space="preserve"> современном мире конкуренция на рынке фармацевтической продукции вынуждает производителей создавать колоссальное количество медикаментов с целью удовлетворения нужд потребителей. При этом цена на различные фармацевтические продукты колеблется в достаточно широких диапазонах, при учете того факта, что активное действующее вещество будет одинаковым, вне зависимости от конечной стоимости. Дополнительно набирает обороты работа на рынке рекламных кампаний различных фармацевтических фирм и их продукции. В конечном счёте, потребитель может иметь недостаточное количество информации о препарате, его основном действии и побочных эффектах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2A44" w:rsidRPr="00B25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Неосведомленный гражданин </w:t>
      </w:r>
      <w:r w:rsidR="00242A44" w:rsidRPr="00B25A53">
        <w:rPr>
          <w:rFonts w:ascii="Times New Roman" w:hAnsi="Times New Roman" w:cs="Times New Roman"/>
          <w:sz w:val="28"/>
          <w:szCs w:val="28"/>
        </w:rPr>
        <w:t>в результате может не только нерационально употреблять различные фармацевтические продукты, но и получить незапланированные осложнения или ухудшить состояние своего здоровья. </w:t>
      </w:r>
      <w:r w:rsidR="00242A44" w:rsidRPr="00B25A53">
        <w:rPr>
          <w:rFonts w:ascii="Times New Roman" w:hAnsi="Times New Roman" w:cs="Times New Roman"/>
          <w:sz w:val="28"/>
          <w:szCs w:val="28"/>
        </w:rPr>
        <w:br/>
        <w:t xml:space="preserve">Для решения данной проблемы предлагается проект, включающий в себя санитарно-просветительскую работу с населению в вопросах, касающихся рационального использования медикаментов, при том исключающий пропаганду тех или иных </w:t>
      </w:r>
      <w:proofErr w:type="spellStart"/>
      <w:r w:rsidR="00242A44" w:rsidRPr="00B25A53">
        <w:rPr>
          <w:rFonts w:ascii="Times New Roman" w:hAnsi="Times New Roman" w:cs="Times New Roman"/>
          <w:sz w:val="28"/>
          <w:szCs w:val="28"/>
        </w:rPr>
        <w:t>фармпрепаратов</w:t>
      </w:r>
      <w:proofErr w:type="spellEnd"/>
      <w:r w:rsidR="00242A44" w:rsidRPr="00B25A53">
        <w:rPr>
          <w:rFonts w:ascii="Times New Roman" w:hAnsi="Times New Roman" w:cs="Times New Roman"/>
          <w:sz w:val="28"/>
          <w:szCs w:val="28"/>
        </w:rPr>
        <w:t xml:space="preserve"> под коммерческим названием. </w:t>
      </w:r>
    </w:p>
    <w:p w:rsidR="00B25A53" w:rsidRPr="00952755" w:rsidRDefault="00B25A53" w:rsidP="00B25A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5A53" w:rsidRPr="00B25A53" w:rsidRDefault="00B25A53" w:rsidP="00B25A5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A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Описание проблемы: </w:t>
      </w:r>
    </w:p>
    <w:p w:rsidR="00B25A53" w:rsidRDefault="00952755" w:rsidP="00B2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недостаточности фармацевтической грамотности населения на сегодняшний день является весьма актуальной, так как на фармацевтический рынок выводится колоссальное количество медикаментов с целью удовлетворения нужд потребителей. Огромное разнообразие медикаментов и их </w:t>
      </w:r>
      <w:r w:rsidR="00B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схожая </w:t>
      </w:r>
      <w:proofErr w:type="spellStart"/>
      <w:r w:rsidR="00B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фармакокинетика</w:t>
      </w:r>
      <w:proofErr w:type="spellEnd"/>
      <w:r w:rsidR="00B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B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фармакодинамика</w:t>
      </w:r>
      <w:proofErr w:type="spellEnd"/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вводит потребителей в заблуждение. Появление на рынке большого спектра препаратов происходит в связи с со следующими фактами: </w:t>
      </w:r>
    </w:p>
    <w:p w:rsidR="00B25A53" w:rsidRDefault="00952755" w:rsidP="00B2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Рост работы рекламных кампаний различных фармацевтических фирм и их продукции; </w:t>
      </w:r>
    </w:p>
    <w:p w:rsidR="00B25A53" w:rsidRDefault="00952755" w:rsidP="00B2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Конкуренция на рынке фармацевтической продукции; </w:t>
      </w:r>
    </w:p>
    <w:p w:rsidR="00B25A53" w:rsidRDefault="00952755" w:rsidP="00B2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Широкий диапазон цен, в зависимости от возможностей потребителя; </w:t>
      </w:r>
    </w:p>
    <w:p w:rsidR="00B25A53" w:rsidRDefault="00952755" w:rsidP="00B2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Появление препаратов нового поколения. </w:t>
      </w:r>
    </w:p>
    <w:p w:rsidR="00952755" w:rsidRDefault="00B25A53" w:rsidP="00B2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Феномен фармацевтической неграмотности может быть очень опасен для населения</w:t>
      </w:r>
      <w:r w:rsidR="00952755"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Нерациональное употребление различных фармацевтических продуктов, неосведомлённость о его основном действии и побочных эффектах могут вызвать незапланированные осложнения или ухудшить состояние здоровья. В отдельных случаях подобные инциденты могут вызвать серьёзные последствия вплоть до летальных исходов. С учётом сравнительно низкого </w:t>
      </w:r>
      <w:proofErr w:type="spellStart"/>
      <w:r w:rsidR="00952755"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="00952755"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отношению к предписаниям лечащих врачей и наличия широкого спектра лекарств, отпускаемых без рецепта, граждане России зачастую самостоятельно осуществляют покупку лекарственных средств, основываясь при этом на знания, полученные в ходе просмотра специализированных рекламных блоков. Помимо этого, многие люди, в особенности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юношеского возраста</w:t>
      </w:r>
      <w:r w:rsidR="00952755"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знают, какие препараты нужно применять в том или ином случае, какие лекарственные средства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применять детям меньше 18 лет</w:t>
      </w:r>
      <w:r w:rsidR="00952755"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какие медикаменты нужно использовать в экстренных ситуациях, а какие совершенно противопоказаны. Именно поэтому так важна санитарно-просветительская работа с населением в вопросах, касающихся рационального использования </w:t>
      </w:r>
      <w:r w:rsidR="00952755"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едикаментов, при том исключающая</w:t>
      </w:r>
      <w:r w:rsidR="00952755"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952755"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армпрепаратов</w:t>
      </w:r>
      <w:proofErr w:type="spellEnd"/>
      <w:r w:rsidR="00952755"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коммерческим названием.</w:t>
      </w:r>
    </w:p>
    <w:p w:rsidR="00EF3101" w:rsidRDefault="00EF3101" w:rsidP="00B2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3101" w:rsidRPr="00EF3101" w:rsidRDefault="00EF3101" w:rsidP="00B25A5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3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для молодежи</w:t>
      </w:r>
    </w:p>
    <w:p w:rsidR="00EF3101" w:rsidRPr="00EF3101" w:rsidRDefault="00EF3101" w:rsidP="00EF31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Специализированная добровольческая деятельность всегда была, есть и будет максимально актуальной на мероприятиях различного уровня: от внутриструктурного до федерального и международного. Уже на протяжении 5 лет структурное подразделение «Волонтерский центр» ФГБОУ ВО «Кубанский государственный медицинский университет» Министерства здравоохранения Российской Федерации активно занимается волонтерской деятельностью в различных социальных нишах данного явления. </w:t>
      </w:r>
    </w:p>
    <w:p w:rsidR="00EF3101" w:rsidRPr="00EF3101" w:rsidRDefault="00EF3101" w:rsidP="00EF31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сфера проекта «Аптека 21 века» - социальная. Вся работа направлена на формирование грамотности населения касательно фармацевтической продукции, адекватной подборки лекарств и рациональн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их использования, разрушения</w:t>
      </w:r>
      <w:r w:rsidRPr="00EF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стереотипов и мифов о лекарственных средствах. </w:t>
      </w:r>
    </w:p>
    <w:p w:rsidR="00EF3101" w:rsidRDefault="00EF3101" w:rsidP="00EF31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Очевиден тот факт, что главным направлением деятельности Центра абсолютно оправданно является медицинское добровольчество во всех его проявлениях. В рамках данного направления на базе университета реализуется множество интересных, социально важных проектов, и этот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  <w:r w:rsidRPr="00EF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исключение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F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Данная программа поможет и самим волонтерам, так как для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подобного рода практика откроет возможности</w:t>
      </w:r>
      <w:r w:rsidRPr="00EF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увеличения собственного опыта, усовершенствования личной фармацевтической грамотности. Студенты научатся взаимодействовать с людьми различного возраста в рамках медицинской сферы, правильно излагать свои мысли и наиболее доступным образом доносить информацию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слушателей</w:t>
      </w:r>
      <w:r w:rsidRPr="00EF3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Профессия врача требует от человека не только высокого уровня профессиональной подготовки, но и умения общаться с людьми, работы с различными контингентами, социальными слоями, умения анализировать проблемы и находить пути их решения. </w:t>
      </w:r>
    </w:p>
    <w:p w:rsidR="00EF3101" w:rsidRPr="00952755" w:rsidRDefault="00EF3101" w:rsidP="00EF310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другой стороны, слушатели и участники проекта обретут такие знания в области использования лекарственных средств, которые выведут их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качественно новый уровень рационального их употребления. Также в глазах слушателей дополнительно будет повышен не только профессиональный статус врача как работника медицинской сферы, но и сама область врачевания, что в будущем 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привлечь молодых специалистов в данную профессию. </w:t>
      </w:r>
    </w:p>
    <w:p w:rsidR="00952755" w:rsidRPr="00952755" w:rsidRDefault="00952755" w:rsidP="00B25A5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52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 проекта *</w:t>
      </w: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Проект разрабатывался в соответствии с основным направлением Концепции долгосрочного социально-экономического развития Российской Федерации на период до 2020 года, где указываются:</w:t>
      </w:r>
    </w:p>
    <w:p w:rsidR="006C10DF" w:rsidRPr="00952755" w:rsidRDefault="006C10DF" w:rsidP="00B25A5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«...Первая задача - вовлечение молодежи в социальную практику и ее информирование о потенциальных возможностях саморазвития...»;</w:t>
      </w:r>
    </w:p>
    <w:p w:rsidR="006C10DF" w:rsidRPr="00952755" w:rsidRDefault="006C10DF" w:rsidP="00B25A5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"...Вторая задача - формирование целостной системы поддержки обладающей лидерскими навыками, инициативной и талантливой молодежи…»;</w:t>
      </w:r>
    </w:p>
    <w:p w:rsidR="006C10DF" w:rsidRPr="00952755" w:rsidRDefault="006C10DF" w:rsidP="00B25A5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«...Третья задача - повышение эффективности системы организации медицинской помощи...»;</w:t>
      </w:r>
    </w:p>
    <w:p w:rsidR="006C10DF" w:rsidRPr="00952755" w:rsidRDefault="006C10DF" w:rsidP="00B25A5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«...Пятое направление - ... содействие развитию практики благотворительной деятельности граждан и организаций, а также распространению добровольческой деятельности (</w:t>
      </w:r>
      <w:proofErr w:type="spellStart"/>
      <w:r w:rsidRPr="0095275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52755">
        <w:rPr>
          <w:rFonts w:ascii="Times New Roman" w:hAnsi="Times New Roman" w:cs="Times New Roman"/>
          <w:sz w:val="28"/>
          <w:szCs w:val="28"/>
        </w:rPr>
        <w:t>)».</w:t>
      </w: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 xml:space="preserve">Также проект направлен на решение задач, указанных в Основах государственной молодежной политики Российской Федерации на период до 2025 года, где отмечено, что для достижения целей государственной молодежной политики необходимо решить следующие приоритетные задачи: </w:t>
      </w:r>
    </w:p>
    <w:p w:rsidR="006C10DF" w:rsidRPr="00B25A53" w:rsidRDefault="006C10DF" w:rsidP="00B25A5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… «формирование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молодежи…».</w:t>
      </w:r>
    </w:p>
    <w:p w:rsidR="006C10DF" w:rsidRPr="00952755" w:rsidRDefault="006C10DF" w:rsidP="00B25A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10DF" w:rsidRPr="00B25A53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53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Целевые группы:</w:t>
      </w:r>
    </w:p>
    <w:p w:rsidR="00B25A53" w:rsidRDefault="006C10DF" w:rsidP="00B25A53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Школьники как участники и целевая аудитория. </w:t>
      </w:r>
    </w:p>
    <w:p w:rsidR="00B25A53" w:rsidRDefault="006C10DF" w:rsidP="00B25A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Студенты </w:t>
      </w:r>
      <w:proofErr w:type="spellStart"/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ССУЗов</w:t>
      </w:r>
      <w:proofErr w:type="spellEnd"/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7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участники и целевая аудитория.</w:t>
      </w:r>
    </w:p>
    <w:p w:rsidR="00B25A53" w:rsidRDefault="006C10DF" w:rsidP="00B25A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Студенты немедицинских ВУЗов </w:t>
      </w:r>
      <w:r w:rsidRPr="009527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участники и целевая аудитория.</w:t>
      </w:r>
    </w:p>
    <w:p w:rsidR="00B25A53" w:rsidRDefault="006C10DF" w:rsidP="00B25A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Студенты ФГБОУ ВО «Кубанский государственный медицинский университет» МЗ РФ как волонт</w:t>
      </w:r>
      <w:r w:rsidR="00B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ёры проекта в количестве </w:t>
      </w: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B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-40</w:t>
      </w: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</w:t>
      </w:r>
      <w:r w:rsidR="00B25A53">
        <w:rPr>
          <w:rFonts w:ascii="Times New Roman" w:hAnsi="Times New Roman" w:cs="Times New Roman"/>
          <w:color w:val="000000"/>
          <w:sz w:val="28"/>
          <w:szCs w:val="28"/>
        </w:rPr>
        <w:t>овек.</w:t>
      </w:r>
    </w:p>
    <w:p w:rsidR="006C10DF" w:rsidRPr="00952755" w:rsidRDefault="006C10DF" w:rsidP="00B25A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Профессорско-преподавательский состав ФГБОУ ВО «Кубанский государственный медицинский университет» МЗ РФ, федеральные координаторы различных направлений деятельности Всероссийского общественного движения «Волонтеры-медики» в качестве наставников, консультантов и экспертов.</w:t>
      </w:r>
    </w:p>
    <w:p w:rsidR="006C10DF" w:rsidRPr="00952755" w:rsidRDefault="006C10DF" w:rsidP="00B25A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A53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5A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95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proofErr w:type="gramEnd"/>
      <w:r w:rsidR="00B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- о</w:t>
      </w: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</w:t>
      </w:r>
      <w:r w:rsidR="00B25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участников</w:t>
      </w: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основами рационального применения различных лекарственных средств, показать важность информированности гражданина в вопросах касательно фармацевтической продукции.</w:t>
      </w:r>
      <w:r w:rsidRPr="009527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будет включать в себя образовательные блоки с различного уровня когнитивной информационной нагрузкой, представленные в виде лекций, </w:t>
      </w:r>
      <w:proofErr w:type="spellStart"/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интерактивов</w:t>
      </w:r>
      <w:proofErr w:type="spellEnd"/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квестов</w:t>
      </w:r>
      <w:proofErr w:type="spellEnd"/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творческих заданий и </w:t>
      </w:r>
      <w:proofErr w:type="spellStart"/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форсайт</w:t>
      </w:r>
      <w:proofErr w:type="spellEnd"/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-сессий. В ходе работы участники узнают об основных видах активных веществ, находящихся в составе медикаментозной продукции, о механизмах их действия, показаниях, противопоказаниях, побочных эффектах.</w:t>
      </w:r>
      <w:r w:rsidRPr="009527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22323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конечном итоге, подобная работа будет способствовать увеличению информированности населения в аспекте рационального применения медикаментов. Работа подразумевает включение в образовательный цикл своевременных и отсроченных тестов на остаточные знания для лучшего закрепления участниками полученных знаний.</w:t>
      </w: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0DF" w:rsidRPr="00B25A53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5A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 xml:space="preserve">1. Ознакомление учащихся школ, ВУЗов, </w:t>
      </w:r>
      <w:proofErr w:type="spellStart"/>
      <w:r w:rsidRPr="00952755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952755">
        <w:rPr>
          <w:rFonts w:ascii="Times New Roman" w:hAnsi="Times New Roman" w:cs="Times New Roman"/>
          <w:sz w:val="28"/>
          <w:szCs w:val="28"/>
        </w:rPr>
        <w:t xml:space="preserve"> с основами использования лекарственных средств;</w:t>
      </w: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 xml:space="preserve">2. </w:t>
      </w:r>
      <w:r w:rsidR="0086571A" w:rsidRPr="00952755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="0086571A" w:rsidRPr="00952755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86571A" w:rsidRPr="00952755">
        <w:rPr>
          <w:rFonts w:ascii="Times New Roman" w:hAnsi="Times New Roman" w:cs="Times New Roman"/>
          <w:sz w:val="28"/>
          <w:szCs w:val="28"/>
        </w:rPr>
        <w:t xml:space="preserve"> и интерактивных игр, направленных на лучшее усвоение преподнесенного слушателям материала;</w:t>
      </w: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25A53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gramStart"/>
      <w:r w:rsidR="00B25A53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="0086571A" w:rsidRPr="00952755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="0086571A" w:rsidRPr="00952755">
        <w:rPr>
          <w:rFonts w:ascii="Times New Roman" w:hAnsi="Times New Roman" w:cs="Times New Roman"/>
          <w:sz w:val="28"/>
          <w:szCs w:val="28"/>
        </w:rPr>
        <w:t xml:space="preserve"> выступающих и слушателей, таких, как ораторское мастерство, умение логически мыслить, основы проектирования, умение решать логические проблемы, умение применять полученные знания на практике;</w:t>
      </w: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4. Просвещение</w:t>
      </w:r>
      <w:r w:rsidR="0086571A" w:rsidRPr="00952755">
        <w:rPr>
          <w:rFonts w:ascii="Times New Roman" w:hAnsi="Times New Roman" w:cs="Times New Roman"/>
          <w:sz w:val="28"/>
          <w:szCs w:val="28"/>
        </w:rPr>
        <w:t xml:space="preserve"> школьников в вопросах</w:t>
      </w:r>
      <w:r w:rsidRPr="00952755">
        <w:rPr>
          <w:rFonts w:ascii="Times New Roman" w:hAnsi="Times New Roman" w:cs="Times New Roman"/>
          <w:sz w:val="28"/>
          <w:szCs w:val="28"/>
        </w:rPr>
        <w:t xml:space="preserve"> социально-значимых заболеваниях, рисках и мерах</w:t>
      </w:r>
      <w:r w:rsidR="0086571A" w:rsidRPr="00952755">
        <w:rPr>
          <w:rFonts w:ascii="Times New Roman" w:hAnsi="Times New Roman" w:cs="Times New Roman"/>
          <w:sz w:val="28"/>
          <w:szCs w:val="28"/>
        </w:rPr>
        <w:t xml:space="preserve"> их</w:t>
      </w:r>
      <w:r w:rsidRPr="00952755">
        <w:rPr>
          <w:rFonts w:ascii="Times New Roman" w:hAnsi="Times New Roman" w:cs="Times New Roman"/>
          <w:sz w:val="28"/>
          <w:szCs w:val="28"/>
        </w:rPr>
        <w:t xml:space="preserve"> профилактики;</w:t>
      </w:r>
    </w:p>
    <w:p w:rsidR="0086571A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 xml:space="preserve">5. Подробное описание преимуществ, недостатков, рисков </w:t>
      </w:r>
      <w:r w:rsidR="0086571A" w:rsidRPr="00952755">
        <w:rPr>
          <w:rFonts w:ascii="Times New Roman" w:hAnsi="Times New Roman" w:cs="Times New Roman"/>
          <w:sz w:val="28"/>
          <w:szCs w:val="28"/>
        </w:rPr>
        <w:t>употребления различных лекарственных средств, а также показаний, противопоказаний и побочных эффектов;</w:t>
      </w: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6. Информирование школьников о дальнейших перспективах развития</w:t>
      </w:r>
      <w:r w:rsidR="008603C7">
        <w:rPr>
          <w:rFonts w:ascii="Times New Roman" w:hAnsi="Times New Roman" w:cs="Times New Roman"/>
          <w:sz w:val="28"/>
          <w:szCs w:val="28"/>
        </w:rPr>
        <w:t xml:space="preserve"> лекарственных средств</w:t>
      </w:r>
      <w:r w:rsidR="0086571A" w:rsidRPr="00952755">
        <w:rPr>
          <w:rFonts w:ascii="Times New Roman" w:hAnsi="Times New Roman" w:cs="Times New Roman"/>
          <w:sz w:val="28"/>
          <w:szCs w:val="28"/>
        </w:rPr>
        <w:t>, профилакт</w:t>
      </w:r>
      <w:r w:rsidR="008603C7">
        <w:rPr>
          <w:rFonts w:ascii="Times New Roman" w:hAnsi="Times New Roman" w:cs="Times New Roman"/>
          <w:sz w:val="28"/>
          <w:szCs w:val="28"/>
        </w:rPr>
        <w:t xml:space="preserve">ических немедикаментозных мерах, применяемых для </w:t>
      </w:r>
      <w:r w:rsidR="0086571A" w:rsidRPr="00952755">
        <w:rPr>
          <w:rFonts w:ascii="Times New Roman" w:hAnsi="Times New Roman" w:cs="Times New Roman"/>
          <w:sz w:val="28"/>
          <w:szCs w:val="28"/>
        </w:rPr>
        <w:t>различных заболеваний;</w:t>
      </w:r>
    </w:p>
    <w:p w:rsidR="006C10DF" w:rsidRDefault="0086571A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7</w:t>
      </w:r>
      <w:r w:rsidR="006C10DF" w:rsidRPr="00952755">
        <w:rPr>
          <w:rFonts w:ascii="Times New Roman" w:hAnsi="Times New Roman" w:cs="Times New Roman"/>
          <w:sz w:val="28"/>
          <w:szCs w:val="28"/>
        </w:rPr>
        <w:t>. Создание открытой коммуникативной площадки для формирования доверительных отношений м</w:t>
      </w:r>
      <w:r w:rsidR="007724A9" w:rsidRPr="00952755">
        <w:rPr>
          <w:rFonts w:ascii="Times New Roman" w:hAnsi="Times New Roman" w:cs="Times New Roman"/>
          <w:sz w:val="28"/>
          <w:szCs w:val="28"/>
        </w:rPr>
        <w:t xml:space="preserve">ежду волонтерами-наставниками, </w:t>
      </w:r>
      <w:r w:rsidR="006C10DF" w:rsidRPr="00952755">
        <w:rPr>
          <w:rFonts w:ascii="Times New Roman" w:hAnsi="Times New Roman" w:cs="Times New Roman"/>
          <w:sz w:val="28"/>
          <w:szCs w:val="28"/>
        </w:rPr>
        <w:t>школьниками</w:t>
      </w:r>
      <w:r w:rsidR="007724A9" w:rsidRPr="00952755">
        <w:rPr>
          <w:rFonts w:ascii="Times New Roman" w:hAnsi="Times New Roman" w:cs="Times New Roman"/>
          <w:sz w:val="28"/>
          <w:szCs w:val="28"/>
        </w:rPr>
        <w:t xml:space="preserve">, студентами ВУЗов и </w:t>
      </w:r>
      <w:proofErr w:type="spellStart"/>
      <w:r w:rsidR="007724A9" w:rsidRPr="00952755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6C10DF" w:rsidRPr="00952755">
        <w:rPr>
          <w:rFonts w:ascii="Times New Roman" w:hAnsi="Times New Roman" w:cs="Times New Roman"/>
          <w:sz w:val="28"/>
          <w:szCs w:val="28"/>
        </w:rPr>
        <w:t>, что также будет благоприятно способствовать дальнейшему упрочнению отношений между двумя социальными группами;</w:t>
      </w:r>
    </w:p>
    <w:p w:rsidR="00EF3101" w:rsidRDefault="008603C7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Развенчание ряда мифов, окружающ</w:t>
      </w:r>
      <w:r w:rsidR="00EF3101">
        <w:rPr>
          <w:rFonts w:ascii="Times New Roman" w:hAnsi="Times New Roman" w:cs="Times New Roman"/>
          <w:sz w:val="28"/>
          <w:szCs w:val="28"/>
        </w:rPr>
        <w:t>их рынок фармацевтических услуг;</w:t>
      </w:r>
    </w:p>
    <w:p w:rsidR="008603C7" w:rsidRPr="00952755" w:rsidRDefault="00EF3101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6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03C7">
        <w:rPr>
          <w:rFonts w:ascii="Times New Roman" w:hAnsi="Times New Roman" w:cs="Times New Roman"/>
          <w:sz w:val="28"/>
          <w:szCs w:val="28"/>
        </w:rPr>
        <w:t>спользование дополнительных технологий взаимодействия с волонтеров и спикеров с участниками, создание новых открытых столов и интерактивных игр по тематикам с учетом интересов слушателей.</w:t>
      </w: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0DF" w:rsidRPr="00952755" w:rsidRDefault="007724A9" w:rsidP="00B25A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755">
        <w:rPr>
          <w:rFonts w:ascii="Times New Roman" w:hAnsi="Times New Roman" w:cs="Times New Roman"/>
          <w:b/>
          <w:sz w:val="28"/>
          <w:szCs w:val="28"/>
        </w:rPr>
        <w:t>Методы реализации</w:t>
      </w:r>
      <w:r w:rsidR="008603C7">
        <w:rPr>
          <w:rFonts w:ascii="Times New Roman" w:hAnsi="Times New Roman" w:cs="Times New Roman"/>
          <w:b/>
          <w:sz w:val="28"/>
          <w:szCs w:val="28"/>
        </w:rPr>
        <w:t>.</w:t>
      </w:r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Первичная оценка уровня осведомленности населения в вопросах фармации путем проведения анонимных тестирований, опросов, обсуждений.</w:t>
      </w:r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Анализ полученных данных</w:t>
      </w:r>
      <w:r w:rsidR="008603C7">
        <w:rPr>
          <w:rFonts w:ascii="Times New Roman" w:hAnsi="Times New Roman" w:cs="Times New Roman"/>
          <w:sz w:val="28"/>
          <w:szCs w:val="28"/>
        </w:rPr>
        <w:t>.</w:t>
      </w:r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Составление примерной статистики зависимости уровня фармацевтической грамотности от пола, возраста, учебного учреждения.</w:t>
      </w:r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Подбор материалов с использованием интернет ресурсов, профильной литературы, новостных статей в области:</w:t>
      </w:r>
    </w:p>
    <w:p w:rsidR="006C10DF" w:rsidRPr="00952755" w:rsidRDefault="006C10DF" w:rsidP="00B25A53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755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</w:p>
    <w:p w:rsidR="006C10DF" w:rsidRPr="00952755" w:rsidRDefault="006C10DF" w:rsidP="00B25A53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lastRenderedPageBreak/>
        <w:t>Продукции зарубежных и отечественных фармацевтических компаний</w:t>
      </w:r>
    </w:p>
    <w:p w:rsidR="006C10DF" w:rsidRPr="00952755" w:rsidRDefault="006C10DF" w:rsidP="00B25A53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Отзывов потребителей</w:t>
      </w:r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Анализ полученной информации с последующим созданием сравнительных характеристик препаратов отечественных и зарубежных компаний</w:t>
      </w:r>
      <w:r w:rsidR="008603C7">
        <w:rPr>
          <w:rFonts w:ascii="Times New Roman" w:hAnsi="Times New Roman" w:cs="Times New Roman"/>
          <w:sz w:val="28"/>
          <w:szCs w:val="28"/>
        </w:rPr>
        <w:t>.</w:t>
      </w:r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Составление графиков зависимости качества препаратов от цены, производителя, торговой марки</w:t>
      </w:r>
      <w:r w:rsidR="008603C7">
        <w:rPr>
          <w:rFonts w:ascii="Times New Roman" w:hAnsi="Times New Roman" w:cs="Times New Roman"/>
          <w:sz w:val="28"/>
          <w:szCs w:val="28"/>
        </w:rPr>
        <w:t>.</w:t>
      </w:r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Получение и анализ информации в вопросах влияния вспомогательных веществ на качество препарата, побочное действие.</w:t>
      </w:r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Подготовка лекционных материалов с использованием всех статистических данных, конкретных фактов, отзывов потребителей</w:t>
      </w:r>
      <w:r w:rsidR="008603C7">
        <w:rPr>
          <w:rFonts w:ascii="Times New Roman" w:hAnsi="Times New Roman" w:cs="Times New Roman"/>
          <w:sz w:val="28"/>
          <w:szCs w:val="28"/>
        </w:rPr>
        <w:t>.</w:t>
      </w:r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Достижение договоренности с руководством ВУЗа об использовании помещений, мультимедийных средств для реализации проекта</w:t>
      </w:r>
      <w:r w:rsidR="008603C7">
        <w:rPr>
          <w:rFonts w:ascii="Times New Roman" w:hAnsi="Times New Roman" w:cs="Times New Roman"/>
          <w:sz w:val="28"/>
          <w:szCs w:val="28"/>
        </w:rPr>
        <w:t>.</w:t>
      </w:r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 xml:space="preserve">Проведение семинаров, круглых столов, интерактивных игр с целевыми группами с целью </w:t>
      </w:r>
      <w:proofErr w:type="gramStart"/>
      <w:r w:rsidRPr="00952755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8603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 xml:space="preserve"> Составление медицинских рекомендаций без пропаганды конкретных средств с коммерческой маркой</w:t>
      </w:r>
      <w:r w:rsidR="008603C7">
        <w:rPr>
          <w:rFonts w:ascii="Times New Roman" w:hAnsi="Times New Roman" w:cs="Times New Roman"/>
          <w:sz w:val="28"/>
          <w:szCs w:val="28"/>
        </w:rPr>
        <w:t>.</w:t>
      </w:r>
    </w:p>
    <w:p w:rsidR="006C10DF" w:rsidRPr="00952755" w:rsidRDefault="006C10DF" w:rsidP="00B25A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 xml:space="preserve"> Подведение итогов проведенных работ:</w:t>
      </w:r>
    </w:p>
    <w:p w:rsidR="006C10DF" w:rsidRPr="00952755" w:rsidRDefault="006C10DF" w:rsidP="00B25A53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Сбор отзывов от участников о пользе проведенных мероприятий</w:t>
      </w:r>
    </w:p>
    <w:p w:rsidR="006C10DF" w:rsidRPr="00952755" w:rsidRDefault="006C10DF" w:rsidP="00B25A53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755">
        <w:rPr>
          <w:rFonts w:ascii="Times New Roman" w:hAnsi="Times New Roman" w:cs="Times New Roman"/>
          <w:sz w:val="28"/>
          <w:szCs w:val="28"/>
        </w:rPr>
        <w:t>Проверка усвояемости полученной информации путем проведения анонимных тестирований и опросов</w:t>
      </w:r>
    </w:p>
    <w:p w:rsidR="00242A44" w:rsidRDefault="00242A44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C7" w:rsidRPr="008603C7" w:rsidRDefault="008603C7" w:rsidP="00B25A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C7">
        <w:rPr>
          <w:rFonts w:ascii="Times New Roman" w:hAnsi="Times New Roman" w:cs="Times New Roman"/>
          <w:b/>
          <w:sz w:val="28"/>
          <w:szCs w:val="28"/>
        </w:rPr>
        <w:t>Приблизительный календарный план для пилотной группы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3191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Сбор необходимых материалов, отбор участников, анонимное тестирование, оценка результатов</w:t>
            </w:r>
          </w:p>
        </w:tc>
        <w:tc>
          <w:tcPr>
            <w:tcW w:w="3191" w:type="dxa"/>
          </w:tcPr>
          <w:p w:rsidR="00242A44" w:rsidRPr="00952755" w:rsidRDefault="008603C7" w:rsidP="008603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2018г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лекций санитарно-профилактического просвещения: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Вступительный цикл, включает в себя лекции посвященные препаратам, активно применяющимся в бытовой жизни, их механизму действия, побочным эффектам, последствиям применения</w:t>
            </w:r>
          </w:p>
        </w:tc>
        <w:tc>
          <w:tcPr>
            <w:tcW w:w="3191" w:type="dxa"/>
          </w:tcPr>
          <w:p w:rsidR="00242A44" w:rsidRPr="00952755" w:rsidRDefault="008603C7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2018г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«Стоп боль»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Разбор свойств и функций анальгетических препаратов</w:t>
            </w:r>
          </w:p>
        </w:tc>
        <w:tc>
          <w:tcPr>
            <w:tcW w:w="3191" w:type="dxa"/>
          </w:tcPr>
          <w:p w:rsidR="00242A44" w:rsidRPr="00952755" w:rsidRDefault="008603C7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2018г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«Хорошая память. Правда или Миф?»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 xml:space="preserve">Разбор свойств и функций </w:t>
            </w:r>
            <w:proofErr w:type="spellStart"/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ноотропных</w:t>
            </w:r>
            <w:proofErr w:type="spellEnd"/>
            <w:r w:rsidRPr="00952755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препаратов</w:t>
            </w:r>
          </w:p>
        </w:tc>
        <w:tc>
          <w:tcPr>
            <w:tcW w:w="3191" w:type="dxa"/>
          </w:tcPr>
          <w:p w:rsidR="00242A44" w:rsidRPr="008603C7" w:rsidRDefault="008603C7" w:rsidP="0086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2018г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«Витамины»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Разбор свойств и функций витаминов</w:t>
            </w:r>
          </w:p>
        </w:tc>
        <w:tc>
          <w:tcPr>
            <w:tcW w:w="3191" w:type="dxa"/>
          </w:tcPr>
          <w:p w:rsidR="00242A44" w:rsidRPr="00952755" w:rsidRDefault="008603C7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2018г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«Препараты наружного применения»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Разбор свойств и функций препаратов для наружного применения при ссадинах, ожогах ушибах</w:t>
            </w:r>
          </w:p>
        </w:tc>
        <w:tc>
          <w:tcPr>
            <w:tcW w:w="3191" w:type="dxa"/>
          </w:tcPr>
          <w:p w:rsidR="00242A44" w:rsidRPr="00952755" w:rsidRDefault="008603C7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2018г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«Проблемы с желудком или как их решать?»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Разбор свойств и функций препаратов против заболеваний желудочно-кишечного тракта</w:t>
            </w:r>
          </w:p>
        </w:tc>
        <w:tc>
          <w:tcPr>
            <w:tcW w:w="3191" w:type="dxa"/>
          </w:tcPr>
          <w:p w:rsidR="00242A44" w:rsidRPr="00952755" w:rsidRDefault="008603C7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2018г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 на тему «</w:t>
            </w:r>
            <w:proofErr w:type="spellStart"/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952755">
              <w:rPr>
                <w:rFonts w:ascii="Times New Roman" w:hAnsi="Times New Roman" w:cs="Times New Roman"/>
                <w:sz w:val="28"/>
                <w:szCs w:val="28"/>
              </w:rPr>
              <w:t xml:space="preserve">» с последующим проведением круглого стола 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Обзор на отечественные препараты как широко известные, так и нет. Обсуждение статистики и отзывов.</w:t>
            </w:r>
          </w:p>
        </w:tc>
        <w:tc>
          <w:tcPr>
            <w:tcW w:w="3191" w:type="dxa"/>
          </w:tcPr>
          <w:p w:rsidR="00242A44" w:rsidRPr="00952755" w:rsidRDefault="008603C7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2018г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«Заграничные препараты. Качество или бренд?» с </w:t>
            </w:r>
            <w:r w:rsidR="008603C7">
              <w:rPr>
                <w:rFonts w:ascii="Times New Roman" w:hAnsi="Times New Roman" w:cs="Times New Roman"/>
                <w:sz w:val="28"/>
                <w:szCs w:val="28"/>
              </w:rPr>
              <w:t>последующим проведением круглого стола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Обзор на зарубежные препараты. Обсуждение статистики и отзывов.</w:t>
            </w:r>
          </w:p>
        </w:tc>
        <w:tc>
          <w:tcPr>
            <w:tcW w:w="3191" w:type="dxa"/>
          </w:tcPr>
          <w:p w:rsidR="00242A44" w:rsidRPr="00952755" w:rsidRDefault="008603C7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2018г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52755">
              <w:rPr>
                <w:rFonts w:ascii="Times New Roman" w:hAnsi="Times New Roman" w:cs="Times New Roman"/>
                <w:sz w:val="28"/>
                <w:szCs w:val="28"/>
              </w:rPr>
              <w:t xml:space="preserve"> «Аптека 21 века»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Интерактивная игра, посвященная умению использовать полученную информацию при выборе препаратов и умению аргументировать свой выбор.</w:t>
            </w:r>
          </w:p>
        </w:tc>
        <w:tc>
          <w:tcPr>
            <w:tcW w:w="3191" w:type="dxa"/>
          </w:tcPr>
          <w:p w:rsidR="00242A44" w:rsidRPr="00952755" w:rsidRDefault="008603C7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2018г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«Вместе с врачом»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Лекция для школьников о серьезных последствиях употребления сильнодействующих препаратов и необходимости консультаций врача</w:t>
            </w:r>
          </w:p>
        </w:tc>
        <w:tc>
          <w:tcPr>
            <w:tcW w:w="3191" w:type="dxa"/>
          </w:tcPr>
          <w:p w:rsidR="00242A44" w:rsidRPr="00952755" w:rsidRDefault="008603C7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2018г</w:t>
            </w:r>
          </w:p>
        </w:tc>
      </w:tr>
      <w:tr w:rsidR="00242A44" w:rsidRPr="00952755" w:rsidTr="00C946B4"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190" w:type="dxa"/>
          </w:tcPr>
          <w:p w:rsidR="00242A44" w:rsidRPr="00952755" w:rsidRDefault="00242A44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755">
              <w:rPr>
                <w:rFonts w:ascii="Times New Roman" w:hAnsi="Times New Roman" w:cs="Times New Roman"/>
                <w:sz w:val="28"/>
                <w:szCs w:val="28"/>
              </w:rPr>
              <w:t xml:space="preserve">Сбор отзывов, проведение теста на </w:t>
            </w:r>
            <w:r w:rsidRPr="00952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выживаемость знаний, оценка результатов</w:t>
            </w:r>
          </w:p>
        </w:tc>
        <w:tc>
          <w:tcPr>
            <w:tcW w:w="3191" w:type="dxa"/>
          </w:tcPr>
          <w:p w:rsidR="00242A44" w:rsidRPr="00952755" w:rsidRDefault="008603C7" w:rsidP="00B25A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 2018г</w:t>
            </w:r>
          </w:p>
        </w:tc>
      </w:tr>
    </w:tbl>
    <w:p w:rsidR="00242A44" w:rsidRPr="00952755" w:rsidRDefault="00242A44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A44" w:rsidRPr="00952755" w:rsidRDefault="00242A44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55" w:rsidRPr="008603C7" w:rsidRDefault="00952755" w:rsidP="00B25A53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603C7">
        <w:rPr>
          <w:b/>
          <w:color w:val="000000"/>
          <w:sz w:val="28"/>
          <w:szCs w:val="28"/>
        </w:rPr>
        <w:t>Количественные показатели</w:t>
      </w:r>
      <w:r w:rsidR="008603C7" w:rsidRPr="008603C7">
        <w:rPr>
          <w:b/>
          <w:color w:val="000000"/>
          <w:sz w:val="28"/>
          <w:szCs w:val="28"/>
        </w:rPr>
        <w:t>:</w:t>
      </w:r>
    </w:p>
    <w:p w:rsidR="00952755" w:rsidRPr="00952755" w:rsidRDefault="008603C7" w:rsidP="00B25A5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Более 30</w:t>
      </w:r>
      <w:r w:rsidR="00952755" w:rsidRPr="00952755">
        <w:rPr>
          <w:color w:val="000000"/>
          <w:sz w:val="28"/>
          <w:szCs w:val="28"/>
        </w:rPr>
        <w:t xml:space="preserve"> волонтеров-организаторов, </w:t>
      </w:r>
      <w:r>
        <w:rPr>
          <w:color w:val="000000"/>
          <w:sz w:val="28"/>
          <w:szCs w:val="28"/>
        </w:rPr>
        <w:t>выбранных из числа волонтеров-медиков,</w:t>
      </w:r>
      <w:r w:rsidR="00952755" w:rsidRPr="00952755">
        <w:rPr>
          <w:color w:val="000000"/>
          <w:sz w:val="28"/>
          <w:szCs w:val="28"/>
        </w:rPr>
        <w:t xml:space="preserve"> студентов Кубанского Государственного Медицинского Университета;</w:t>
      </w:r>
    </w:p>
    <w:p w:rsidR="00952755" w:rsidRPr="00952755" w:rsidRDefault="00952755" w:rsidP="00B25A5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2755">
        <w:rPr>
          <w:color w:val="000000"/>
          <w:sz w:val="28"/>
          <w:szCs w:val="28"/>
        </w:rPr>
        <w:t xml:space="preserve">2. Более 100 школьников различных школ и гимназий, студентов </w:t>
      </w:r>
      <w:proofErr w:type="spellStart"/>
      <w:r w:rsidRPr="00952755">
        <w:rPr>
          <w:color w:val="000000"/>
          <w:sz w:val="28"/>
          <w:szCs w:val="28"/>
        </w:rPr>
        <w:t>ССУЗов</w:t>
      </w:r>
      <w:proofErr w:type="spellEnd"/>
      <w:r w:rsidRPr="00952755">
        <w:rPr>
          <w:color w:val="000000"/>
          <w:sz w:val="28"/>
          <w:szCs w:val="28"/>
        </w:rPr>
        <w:t xml:space="preserve"> и немедицинских учебных учреждений</w:t>
      </w:r>
      <w:r w:rsidR="008603C7">
        <w:rPr>
          <w:color w:val="000000"/>
          <w:sz w:val="28"/>
          <w:szCs w:val="28"/>
        </w:rPr>
        <w:t xml:space="preserve"> в качестве участников проекта</w:t>
      </w:r>
      <w:r w:rsidRPr="00952755">
        <w:rPr>
          <w:color w:val="000000"/>
          <w:sz w:val="28"/>
          <w:szCs w:val="28"/>
        </w:rPr>
        <w:t>;</w:t>
      </w:r>
    </w:p>
    <w:p w:rsidR="00952755" w:rsidRDefault="00952755" w:rsidP="00B25A5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2755">
        <w:rPr>
          <w:color w:val="000000"/>
          <w:sz w:val="28"/>
          <w:szCs w:val="28"/>
        </w:rPr>
        <w:t>3. Более 10 различных мероприятий, направленных на ликвидацию безграмотности в области применения лекарственных средств;</w:t>
      </w:r>
    </w:p>
    <w:p w:rsidR="008603C7" w:rsidRDefault="008603C7" w:rsidP="00B25A5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Более 5 задействованных партнеров в сфере работы амбулаторного звена и производства фармацевтической продукции;</w:t>
      </w:r>
    </w:p>
    <w:p w:rsidR="008603C7" w:rsidRPr="00952755" w:rsidRDefault="008603C7" w:rsidP="00B25A5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52755" w:rsidRPr="008603C7" w:rsidRDefault="00952755" w:rsidP="00B25A53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603C7">
        <w:rPr>
          <w:b/>
          <w:color w:val="000000"/>
          <w:sz w:val="28"/>
          <w:szCs w:val="28"/>
        </w:rPr>
        <w:t xml:space="preserve">Качественные </w:t>
      </w:r>
      <w:r w:rsidR="008603C7" w:rsidRPr="008603C7">
        <w:rPr>
          <w:b/>
          <w:color w:val="000000"/>
          <w:sz w:val="28"/>
          <w:szCs w:val="28"/>
        </w:rPr>
        <w:t>показатели:</w:t>
      </w:r>
    </w:p>
    <w:p w:rsidR="00952755" w:rsidRPr="00952755" w:rsidRDefault="00952755" w:rsidP="00B25A5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2755">
        <w:rPr>
          <w:color w:val="000000"/>
          <w:sz w:val="28"/>
          <w:szCs w:val="28"/>
        </w:rPr>
        <w:t>1. П</w:t>
      </w:r>
      <w:r w:rsidR="008603C7">
        <w:rPr>
          <w:color w:val="000000"/>
          <w:sz w:val="28"/>
          <w:szCs w:val="28"/>
        </w:rPr>
        <w:t>овышение грамотности населения</w:t>
      </w:r>
      <w:r w:rsidRPr="00952755">
        <w:rPr>
          <w:color w:val="000000"/>
          <w:sz w:val="28"/>
          <w:szCs w:val="28"/>
        </w:rPr>
        <w:t xml:space="preserve"> на </w:t>
      </w:r>
      <w:r w:rsidR="008603C7">
        <w:rPr>
          <w:color w:val="000000"/>
          <w:sz w:val="28"/>
          <w:szCs w:val="28"/>
        </w:rPr>
        <w:t>примере школьников и студентов</w:t>
      </w:r>
      <w:r w:rsidRPr="00952755">
        <w:rPr>
          <w:color w:val="000000"/>
          <w:sz w:val="28"/>
          <w:szCs w:val="28"/>
        </w:rPr>
        <w:t xml:space="preserve"> в </w:t>
      </w:r>
      <w:r w:rsidR="008603C7">
        <w:rPr>
          <w:color w:val="000000"/>
          <w:sz w:val="28"/>
          <w:szCs w:val="28"/>
        </w:rPr>
        <w:t>вопросах рационального употребления</w:t>
      </w:r>
      <w:r w:rsidRPr="00952755">
        <w:rPr>
          <w:color w:val="000000"/>
          <w:sz w:val="28"/>
          <w:szCs w:val="28"/>
        </w:rPr>
        <w:t xml:space="preserve"> различных лекарственных препаратов;</w:t>
      </w:r>
    </w:p>
    <w:p w:rsidR="00952755" w:rsidRPr="00952755" w:rsidRDefault="00952755" w:rsidP="00B25A5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2755">
        <w:rPr>
          <w:color w:val="000000"/>
          <w:sz w:val="28"/>
          <w:szCs w:val="28"/>
        </w:rPr>
        <w:t>2.</w:t>
      </w:r>
      <w:r w:rsidR="008603C7">
        <w:rPr>
          <w:color w:val="000000"/>
          <w:sz w:val="28"/>
          <w:szCs w:val="28"/>
        </w:rPr>
        <w:t xml:space="preserve"> Акцентирование важности вопросов, которые касаются употребления </w:t>
      </w:r>
      <w:r w:rsidRPr="00952755">
        <w:rPr>
          <w:color w:val="000000"/>
          <w:sz w:val="28"/>
          <w:szCs w:val="28"/>
        </w:rPr>
        <w:t>фармацевтической продукции;</w:t>
      </w:r>
    </w:p>
    <w:p w:rsidR="00952755" w:rsidRPr="00952755" w:rsidRDefault="008603C7" w:rsidP="00B25A5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Обеспечение полного понимания всех аспектов (показания, противопоказания, побочные эффекты, основы </w:t>
      </w:r>
      <w:proofErr w:type="spellStart"/>
      <w:r>
        <w:rPr>
          <w:color w:val="000000"/>
          <w:sz w:val="28"/>
          <w:szCs w:val="28"/>
        </w:rPr>
        <w:t>фармакокинетики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фармакодинамики</w:t>
      </w:r>
      <w:proofErr w:type="spellEnd"/>
      <w:r>
        <w:rPr>
          <w:color w:val="000000"/>
          <w:sz w:val="28"/>
          <w:szCs w:val="28"/>
        </w:rPr>
        <w:t>)</w:t>
      </w:r>
      <w:r w:rsidR="00952755" w:rsidRPr="0095275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касающихся использования</w:t>
      </w:r>
      <w:r w:rsidR="00952755" w:rsidRPr="00952755">
        <w:rPr>
          <w:color w:val="000000"/>
          <w:sz w:val="28"/>
          <w:szCs w:val="28"/>
        </w:rPr>
        <w:t xml:space="preserve"> лекарственных средств;</w:t>
      </w:r>
    </w:p>
    <w:p w:rsidR="00952755" w:rsidRDefault="00952755" w:rsidP="00B25A5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2755">
        <w:rPr>
          <w:color w:val="000000"/>
          <w:sz w:val="28"/>
          <w:szCs w:val="28"/>
        </w:rPr>
        <w:t xml:space="preserve">4. Распространение информации о деятельности Волонтерского центра ФГБОУ ВО «Кубанский государственный медицинский университет» Минздрава России </w:t>
      </w:r>
      <w:r w:rsidR="008603C7">
        <w:rPr>
          <w:color w:val="000000"/>
          <w:sz w:val="28"/>
          <w:szCs w:val="28"/>
        </w:rPr>
        <w:t xml:space="preserve">и регионального отделения Всероссийского общественного движения «Волонтеры-медики» </w:t>
      </w:r>
      <w:r w:rsidRPr="00952755">
        <w:rPr>
          <w:color w:val="000000"/>
          <w:sz w:val="28"/>
          <w:szCs w:val="28"/>
        </w:rPr>
        <w:t>в профессиональном медицинском сообществе.</w:t>
      </w:r>
    </w:p>
    <w:p w:rsidR="008603C7" w:rsidRPr="00952755" w:rsidRDefault="008603C7" w:rsidP="00B25A5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52755" w:rsidRPr="008603C7" w:rsidRDefault="00952755" w:rsidP="00B25A53">
      <w:pPr>
        <w:pStyle w:val="a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proofErr w:type="spellStart"/>
      <w:r w:rsidRPr="008603C7">
        <w:rPr>
          <w:b/>
          <w:color w:val="000000"/>
          <w:sz w:val="28"/>
          <w:szCs w:val="28"/>
        </w:rPr>
        <w:t>Мультипликативность</w:t>
      </w:r>
      <w:proofErr w:type="spellEnd"/>
      <w:r w:rsidR="008603C7">
        <w:rPr>
          <w:b/>
          <w:color w:val="000000"/>
          <w:sz w:val="28"/>
          <w:szCs w:val="28"/>
        </w:rPr>
        <w:t>.</w:t>
      </w:r>
    </w:p>
    <w:p w:rsidR="00952755" w:rsidRPr="00952755" w:rsidRDefault="00952755" w:rsidP="00B25A53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2755">
        <w:rPr>
          <w:color w:val="000000"/>
          <w:sz w:val="28"/>
          <w:szCs w:val="28"/>
        </w:rPr>
        <w:t>Опыт по реализации проекта будет распространяться участниками проекта, волонтерами, прошедшими просветите</w:t>
      </w:r>
      <w:r w:rsidR="008603C7">
        <w:rPr>
          <w:color w:val="000000"/>
          <w:sz w:val="28"/>
          <w:szCs w:val="28"/>
        </w:rPr>
        <w:t xml:space="preserve">льские лекции. Также Кубанский </w:t>
      </w:r>
      <w:r w:rsidR="008603C7">
        <w:rPr>
          <w:color w:val="000000"/>
          <w:sz w:val="28"/>
          <w:szCs w:val="28"/>
        </w:rPr>
        <w:lastRenderedPageBreak/>
        <w:t>государственный медицинский у</w:t>
      </w:r>
      <w:r w:rsidRPr="00952755">
        <w:rPr>
          <w:color w:val="000000"/>
          <w:sz w:val="28"/>
          <w:szCs w:val="28"/>
        </w:rPr>
        <w:t xml:space="preserve">ниверситет, </w:t>
      </w:r>
      <w:r w:rsidR="008603C7">
        <w:rPr>
          <w:color w:val="000000"/>
          <w:sz w:val="28"/>
          <w:szCs w:val="28"/>
        </w:rPr>
        <w:t>в частности, в лице волонтерского центра</w:t>
      </w:r>
      <w:r w:rsidRPr="00952755">
        <w:rPr>
          <w:color w:val="000000"/>
          <w:sz w:val="28"/>
          <w:szCs w:val="28"/>
        </w:rPr>
        <w:t xml:space="preserve">, готов сотрудничать с различными </w:t>
      </w:r>
      <w:r w:rsidR="008603C7">
        <w:rPr>
          <w:color w:val="000000"/>
          <w:sz w:val="28"/>
          <w:szCs w:val="28"/>
        </w:rPr>
        <w:t>фармацевтическими организациями</w:t>
      </w:r>
      <w:r w:rsidRPr="00952755">
        <w:rPr>
          <w:color w:val="000000"/>
          <w:sz w:val="28"/>
          <w:szCs w:val="28"/>
        </w:rPr>
        <w:t xml:space="preserve">, с обсуждением </w:t>
      </w:r>
      <w:r w:rsidR="008603C7">
        <w:rPr>
          <w:color w:val="000000"/>
          <w:sz w:val="28"/>
          <w:szCs w:val="28"/>
        </w:rPr>
        <w:t>условий сотрудничества</w:t>
      </w:r>
      <w:r w:rsidRPr="00952755">
        <w:rPr>
          <w:color w:val="000000"/>
          <w:sz w:val="28"/>
          <w:szCs w:val="28"/>
        </w:rPr>
        <w:t>.</w:t>
      </w:r>
      <w:r w:rsidR="008603C7">
        <w:rPr>
          <w:color w:val="000000"/>
          <w:sz w:val="28"/>
          <w:szCs w:val="28"/>
        </w:rPr>
        <w:t xml:space="preserve"> Данное сотрудничество полностью исключает элемент рекламирования тех или иных препаратов под коммерческим названием, при этом взаимная работа будет направлена на создание условий для лучшего усвоения преподнесенного участникам материала. </w:t>
      </w:r>
      <w:r w:rsidRPr="00952755">
        <w:rPr>
          <w:color w:val="000000"/>
          <w:sz w:val="28"/>
          <w:szCs w:val="28"/>
        </w:rPr>
        <w:t>Подробная информация о реализации проекта будет освещаться в средствах массовой информации, а также в социальных сетях в официальных группах Волонтерского центра Кубанского государственного медицинского университета и Всероссийского Общественного Движения «Волонтеры-медики» в Краснодарском крае.</w:t>
      </w: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DF" w:rsidRPr="00952755" w:rsidRDefault="006C10DF" w:rsidP="00B25A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10DF" w:rsidRPr="00952755" w:rsidSect="006C10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030"/>
    <w:multiLevelType w:val="hybridMultilevel"/>
    <w:tmpl w:val="15CEE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A7CDD"/>
    <w:multiLevelType w:val="hybridMultilevel"/>
    <w:tmpl w:val="142C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9AA"/>
    <w:multiLevelType w:val="hybridMultilevel"/>
    <w:tmpl w:val="1B36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61D60"/>
    <w:multiLevelType w:val="hybridMultilevel"/>
    <w:tmpl w:val="30F4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0F3F"/>
    <w:multiLevelType w:val="hybridMultilevel"/>
    <w:tmpl w:val="5AD4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12D2C"/>
    <w:multiLevelType w:val="hybridMultilevel"/>
    <w:tmpl w:val="6E7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D3681"/>
    <w:multiLevelType w:val="hybridMultilevel"/>
    <w:tmpl w:val="5CE8C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860F98"/>
    <w:multiLevelType w:val="hybridMultilevel"/>
    <w:tmpl w:val="CEFC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F0"/>
    <w:rsid w:val="00242A44"/>
    <w:rsid w:val="006C10DF"/>
    <w:rsid w:val="007724A9"/>
    <w:rsid w:val="008603C7"/>
    <w:rsid w:val="0086571A"/>
    <w:rsid w:val="00952755"/>
    <w:rsid w:val="00AA3BE3"/>
    <w:rsid w:val="00B25A53"/>
    <w:rsid w:val="00D371F0"/>
    <w:rsid w:val="00D508E4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C911-62C9-4A32-88DB-72076EE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10DF"/>
  </w:style>
  <w:style w:type="paragraph" w:styleId="a3">
    <w:name w:val="List Paragraph"/>
    <w:basedOn w:val="a"/>
    <w:uiPriority w:val="34"/>
    <w:qFormat/>
    <w:rsid w:val="006C10D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24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5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FA6C-A6EF-449B-91C1-88488F8B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Prusova</dc:creator>
  <cp:keywords/>
  <dc:description/>
  <cp:lastModifiedBy>Alyona Prusova</cp:lastModifiedBy>
  <cp:revision>7</cp:revision>
  <dcterms:created xsi:type="dcterms:W3CDTF">2018-02-07T13:27:00Z</dcterms:created>
  <dcterms:modified xsi:type="dcterms:W3CDTF">2018-02-08T17:10:00Z</dcterms:modified>
</cp:coreProperties>
</file>