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ШКОЛЬНАЯ НАУЧНО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Fonts w:ascii="Times New Roman" w:hAnsi="Times New Roman" w:hint="default"/>
          <w:rtl w:val="0"/>
          <w:lang w:val="ru-RU"/>
        </w:rPr>
        <w:t>ПРАКТИЧЕСКАЯ КОНФЕРЕНЦИЯ</w:t>
      </w:r>
    </w:p>
    <w:p>
      <w:pPr>
        <w:pStyle w:val="Normal.0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36"/>
          <w:szCs w:val="36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36"/>
          <w:szCs w:val="36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«Межкультурная коммуникация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Диалог и конфликт культур»</w:t>
      </w: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120"/>
        <w:jc w:val="righ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Работу выполнила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Искакова Айша</w:t>
      </w:r>
    </w:p>
    <w:p>
      <w:pPr>
        <w:pStyle w:val="Normal.0"/>
        <w:spacing w:after="120"/>
        <w:jc w:val="righ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Ученица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«В» класса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МБОУ 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Астрахань «Гимназия №</w:t>
      </w:r>
      <w:r>
        <w:rPr>
          <w:rFonts w:ascii="Times New Roman" w:hAnsi="Times New Roman"/>
          <w:sz w:val="28"/>
          <w:szCs w:val="28"/>
          <w:rtl w:val="0"/>
          <w:lang w:val="ru-RU"/>
        </w:rPr>
        <w:t>3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</w:p>
    <w:p>
      <w:pPr>
        <w:pStyle w:val="Normal.0"/>
        <w:spacing w:after="120"/>
        <w:jc w:val="righ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Научный руководитель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Лыхина Нина Геннадьевна</w:t>
      </w:r>
    </w:p>
    <w:p>
      <w:pPr>
        <w:pStyle w:val="Normal.0"/>
        <w:spacing w:after="120"/>
        <w:jc w:val="righ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Учитель русского языка и литературы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МБОУ «Гимназии №</w:t>
      </w:r>
      <w:r>
        <w:rPr>
          <w:rFonts w:ascii="Times New Roman" w:hAnsi="Times New Roman"/>
          <w:sz w:val="28"/>
          <w:szCs w:val="28"/>
          <w:rtl w:val="0"/>
          <w:lang w:val="ru-RU"/>
        </w:rPr>
        <w:t>3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</w:t>
      </w:r>
    </w:p>
    <w:p>
      <w:pPr>
        <w:pStyle w:val="Normal.0"/>
        <w:spacing w:after="120"/>
        <w:jc w:val="righ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12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spacing w:after="12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spacing w:after="12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spacing w:after="12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spacing w:after="12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12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12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12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12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spacing w:after="12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spacing w:after="12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Астрахань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, 2018</w:t>
      </w:r>
    </w:p>
    <w:p>
      <w:pPr>
        <w:pStyle w:val="Normal.0"/>
        <w:spacing w:after="12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spacing w:after="12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Исследовательская работа на тему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Normal.0"/>
        <w:spacing w:after="12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«Межкультурная коммуникация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Диалог и конфликт культур»</w:t>
      </w: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  <w:u w:val="single"/>
        </w:rPr>
      </w:pP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Работу выполнила</w:t>
      </w:r>
      <w:r>
        <w:rPr>
          <w:rFonts w:ascii="Times New Roman" w:hAnsi="Times New Roman"/>
          <w:sz w:val="28"/>
          <w:szCs w:val="28"/>
          <w:u w:val="single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Искакова Айша Имангалиевна</w:t>
      </w:r>
      <w:r>
        <w:rPr>
          <w:rFonts w:ascii="Times New Roman" w:hAnsi="Times New Roman"/>
          <w:sz w:val="28"/>
          <w:szCs w:val="28"/>
          <w:u w:val="single"/>
          <w:rtl w:val="0"/>
          <w:lang w:val="ru-RU"/>
        </w:rPr>
        <w:t>,</w:t>
      </w: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  <w:u w:val="single"/>
        </w:rPr>
      </w:pP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 xml:space="preserve">Ученица </w:t>
      </w:r>
      <w:r>
        <w:rPr>
          <w:rFonts w:ascii="Times New Roman" w:hAnsi="Times New Roman"/>
          <w:sz w:val="28"/>
          <w:szCs w:val="28"/>
          <w:u w:val="single"/>
          <w:rtl w:val="0"/>
          <w:lang w:val="en-US"/>
        </w:rPr>
        <w:t>9</w:t>
      </w: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 xml:space="preserve"> «В» класса</w:t>
      </w:r>
      <w:r>
        <w:rPr>
          <w:rFonts w:ascii="Times New Roman" w:hAnsi="Times New Roman"/>
          <w:sz w:val="28"/>
          <w:szCs w:val="28"/>
          <w:u w:val="single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МБОУ «Гимназии №</w:t>
      </w:r>
      <w:r>
        <w:rPr>
          <w:rFonts w:ascii="Times New Roman" w:hAnsi="Times New Roman"/>
          <w:sz w:val="28"/>
          <w:szCs w:val="28"/>
          <w:u w:val="single"/>
          <w:rtl w:val="0"/>
          <w:lang w:val="ru-RU"/>
        </w:rPr>
        <w:t>3</w:t>
      </w: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»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эпоху информационных технологий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научно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технического прогресса многие жители нашей страны не имеют представление о роли культуры и культурных ценностей в обществе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Они не знают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такое межкультурная коммуникация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Цель моей работы – ознакомить людей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моих сверстников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 способами взаимодействия между культурами разных стран и народов и вызвать их интерес к дальнейшему ознакомлению темы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достижения данной цели были решены следующие задачи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Изучить понятие о диалоге и конфликте культур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Организовать конкурс плакатов по данной теме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Произвести сбор работ учащихся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Проанализировать собранные работы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учитывая цели и мотивы участников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Исходя из полученных результатов сделать выводы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продемонстрировать наглядные примеры об уровне осведомленности в конечном результате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Объектом для исследования были учащиеся от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Работы выполняли учащиеся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Структура работы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Введение</w:t>
      </w:r>
    </w:p>
    <w:p>
      <w:pPr>
        <w:pStyle w:val="List Paragraph"/>
        <w:numPr>
          <w:ilvl w:val="1"/>
          <w:numId w:val="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Цели и задачи работы</w:t>
      </w:r>
    </w:p>
    <w:p>
      <w:pPr>
        <w:pStyle w:val="List Paragraph"/>
        <w:numPr>
          <w:ilvl w:val="1"/>
          <w:numId w:val="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Практическая ценность и актуальность работы</w:t>
      </w:r>
    </w:p>
    <w:p>
      <w:pPr>
        <w:pStyle w:val="List Paragraph"/>
        <w:numPr>
          <w:ilvl w:val="1"/>
          <w:numId w:val="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Объект исследования</w:t>
      </w:r>
    </w:p>
    <w:p>
      <w:pPr>
        <w:pStyle w:val="List Paragraph"/>
        <w:numPr>
          <w:ilvl w:val="1"/>
          <w:numId w:val="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Методы исследования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Основная часть работы</w:t>
      </w:r>
    </w:p>
    <w:p>
      <w:pPr>
        <w:pStyle w:val="List Paragraph"/>
        <w:numPr>
          <w:ilvl w:val="1"/>
          <w:numId w:val="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Практическая часть работы</w:t>
      </w:r>
    </w:p>
    <w:p>
      <w:pPr>
        <w:pStyle w:val="List Paragraph"/>
        <w:ind w:left="1849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2.2.1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Опрос среди учащихся</w:t>
      </w:r>
    </w:p>
    <w:p>
      <w:pPr>
        <w:pStyle w:val="List Paragraph"/>
        <w:ind w:left="1849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2.2.2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Анализ полученных данных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Заключение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Источники</w:t>
      </w:r>
    </w:p>
    <w:p>
      <w:pPr>
        <w:pStyle w:val="List Paragraph"/>
        <w:numPr>
          <w:ilvl w:val="1"/>
          <w:numId w:val="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Информационные источники</w:t>
      </w:r>
    </w:p>
    <w:p>
      <w:pPr>
        <w:pStyle w:val="List Paragraph"/>
        <w:numPr>
          <w:ilvl w:val="1"/>
          <w:numId w:val="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Работы учащихся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Данная работа позволила привлечь к исследованию также моих сверстников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предоставивших художественные материалы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своей работе я затрагиваю проблему неосведомленности моих сверстников о межкультурной коммуникации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Normal.0"/>
        <w:ind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  <w:shd w:val="clear" w:color="auto" w:fill="ffffff"/>
        </w:rPr>
      </w:pPr>
    </w:p>
    <w:p>
      <w:pPr>
        <w:pStyle w:val="Normal.0"/>
        <w:ind w:firstLine="0"/>
        <w:rPr>
          <w:rFonts w:ascii="Times New Roman" w:cs="Times New Roman" w:hAnsi="Times New Roman" w:eastAsia="Times New Roman"/>
        </w:rPr>
      </w:pPr>
    </w:p>
    <w:p>
      <w:pPr>
        <w:pStyle w:val="Normal.0"/>
        <w:ind w:firstLine="0"/>
        <w:rPr>
          <w:rFonts w:ascii="Times New Roman" w:cs="Times New Roman" w:hAnsi="Times New Roman" w:eastAsia="Times New Roman"/>
        </w:rPr>
      </w:pPr>
    </w:p>
    <w:p>
      <w:pPr>
        <w:pStyle w:val="Normal.0"/>
        <w:ind w:firstLine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shd w:val="clear" w:color="auto" w:fill="ffffff"/>
          <w:rtl w:val="0"/>
          <w:lang w:val="ru-RU"/>
        </w:rPr>
        <w:t>Введение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shd w:val="clear" w:color="auto" w:fill="ffffff"/>
          <w:rtl w:val="0"/>
          <w:lang w:val="ru-RU"/>
        </w:rPr>
        <w:t>: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 w:eastAsia="Times New Roman"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3013075</wp:posOffset>
                </wp:positionH>
                <wp:positionV relativeFrom="line">
                  <wp:posOffset>139064</wp:posOffset>
                </wp:positionV>
                <wp:extent cx="3267710" cy="1393825"/>
                <wp:effectExtent l="0" t="0" r="0" b="0"/>
                <wp:wrapNone/>
                <wp:docPr id="1073741825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139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«Улыбка соединяет нас наперекор различиям языков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каст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партий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У меня свои обычаи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у другого – свои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но мы исповедуем одну и ту же веру»</w:t>
                            </w:r>
                          </w:p>
                          <w:p>
                            <w:pPr>
                              <w:pStyle w:val="Normal.0"/>
                              <w:jc w:val="right"/>
                            </w:pP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Антуан де Сент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Экзюпери</w:t>
                            </w:r>
                            <w:r>
                              <w:rPr>
                                <w:rFonts w:ascii="Calibri" w:cs="Calibri" w:hAnsi="Calibri" w:eastAsia="Calibri"/>
                                <w:i w:val="1"/>
                                <w:i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7.2pt;margin-top:10.9pt;width:257.3pt;height:109.8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</w:rPr>
                      </w:pP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«Улыбка соединяет нас наперекор различиям языков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каст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партий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У меня свои обычаи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у другого – свои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но мы исповедуем одну и ту же веру»</w:t>
                      </w:r>
                    </w:p>
                    <w:p>
                      <w:pPr>
                        <w:pStyle w:val="Normal.0"/>
                        <w:jc w:val="right"/>
                      </w:pP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Антуан де Сент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-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Экзюпери</w:t>
                      </w:r>
                      <w:r>
                        <w:rPr>
                          <w:rFonts w:ascii="Calibri" w:cs="Calibri" w:hAnsi="Calibri" w:eastAsia="Calibri"/>
                          <w:i w:val="1"/>
                          <w:iCs w:val="1"/>
                          <w:sz w:val="28"/>
                          <w:szCs w:val="28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Культура — цемент здания общественной жизни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не только потому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она передается от одного человека к другому в процессе социализации и контактов с другими культурами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также и потому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формирует у людей чувство принадлежности к определенной группе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всей видимости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члены одной культурной группы в большей мере испытывают взаимопонимание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доверяют и сочувствуют друг другу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 посторонним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Ни одна культура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ни одно общество не являются однородными по своему составу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Чаще всего они представляют собой мозаику различных этнических культур и субкультур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этом для каждой из них характерны свои нормы и правила общения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ценностные ориентации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мировосприятие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силу этого социокультурного многообразия люди неизбежно вступают в противоречия и конфликты друг с другом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 другой стороны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вся история человечества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диалог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Диалог пронизывает всю нашу жизнь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 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является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по своей действительности средством осуществления коммуникационных связей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условие взаимопонимания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Взаимодействие культур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их диалог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наиболее благоприятная основа для развития межэтнических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межнациональных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наоборот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в обществе есть межэтническое напряжение и тем более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межэтнические конфликты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диалог между культурами затруднен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взаимодействие культур может носить ограниченный характер в поле межэтнической напряженности данных народов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носителей данных культур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настоящее время многие ученые пытаются выяснить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заканчивается граница одной культуры и начинается другая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 исследования могут помочь выявить причины конфликтов культур и пути их избегания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Более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 людьми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столкнувшимися с проблемой взаимодействия культур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возникнуть вопрос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почему одни культуры враждебно относятся друг к другу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наоборот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любезно готовы сотрудничать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>?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Диалог предполагает активное взаимодействие равноправных субъектов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Взаимодействие культур и цивилизаций предполагает и какие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общие культурные ценности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Диалог культур может выступать как примиряющий фактор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предупреждающий возникновение войн и конфликтов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 может снимать напряженность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создавать обстановку доверия и взаимного уважения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Понятие диалога особенно актуально для современной культуры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 процесс взаимодействия и есть диалог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формы взаимодействия представляют собой различные виды диалогических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Идея диалога имеет своё развитие в глубоком прошлом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Древние тексты культуры Индии наполнены идеей единства культур и народов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раздумий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здоровье человека во многом зависит от качества его взаимоотношений с окружающей средой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 сознания силы красоты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понимания как отражение Вселенной в нашем бытии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Проблемами диалога занимались древнегреческие философы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софисты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Сократ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Платон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Аристотель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философы эпохи эллинизма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Хотя диалог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форма межчеловеческого общения существует с очень дальних времен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по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настоящему проблемами диалогических отношений занялись немецкие философы 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Кант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Фихте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Шеллинг около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 назад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они занимались проблемами субъекта и его познающих возможностей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субъективных и межсубъективных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Несмотря на 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взаимодействие культур привлекало внимание во все времена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наибольшее распространение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мой взгляд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эта тема получила лишь в наше время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 в современном мире столкновение культурных ценностей разных наций не является редкостью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 Сущность конфликта культур заключается в том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различные воззрения на жизнь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привычки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стереотипы мышления и поведения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различные ценности затрудняют взаимопонимание людей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затрудняют сочувствие и сопереживание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могут вызывать озлобление в отношении представителей иных культур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отдельных случаях правовые и моральные нормы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господствующие в обществе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могут оцениваться как выгодные лишь определенным социальным группам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поэтому их отрицание не вступает в противоречие с понятиями о нравственности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распространенными на других этажах общества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Межкультурная коммуникация позволяет представителям одной этической культуры воспринимать идеи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традиции иных культур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обогащая при этом свою собственную культуру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Диалог культур помогает гражданам одного государства избегать конфликтов на межнациональной почве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Важная задача общества – обеспечить всем народам страны сохранение их культуры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прежде всего языка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Признание ценности культурного плюрализма для человека – это преодоление конфликта с чужой культурой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способность принять чужую культуру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отказываясь от своей этнической культуры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Я с раннего возраста путешествую по разным странам и государствам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обладающим своей самобытной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индивидуальной и особенной культурой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именно поэтому эта тема вызвала у меня интерес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я хотела бы поделиться своими знаниями со своими сверстниками и всеми людьми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общем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В ходе исследования я поставила ряд целей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которые помогли мне разобраться в этой теме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Выявить причины межкультурных конфликтов 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Понять причины различия межкультурных коммуникаций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почему одни культуры конфликтуют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другие интегрируют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Ознакомить моих сверстников со способами взаимодействия культур разных стран и народов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ind w:firstLine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List Paragraph"/>
        <w:ind w:firstLine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Для достижения данной цели были решены следующие задачи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Изучить понятия диалога и конфликта культур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примерах выявить причинно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следственную связь межнациональных конфликтов или диалогов 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Организовать конкурс плакатов по данной теме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привлечь больше моих сверстников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Провести опрос по исследуемой теме 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исходя из полученных результатов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сделать выводы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продемонстрировать наглядные примеры об уровне осведомленности в конечном результате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Практическая ценность и актуальность работы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Моя тема достаточно актуальна в наши дни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очень многие народы сегодня сталкиваются с подобными проблемами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 полагаю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многие межнациональные конфликты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происходящие в мире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вызваны большими различиями в культурах народов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 считаю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моя работа повысит интерес моих сверстников и привлечет их внимание к данной теме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не может не волновать современное общество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                           </w:t>
      </w:r>
    </w:p>
    <w:p>
      <w:pPr>
        <w:pStyle w:val="s23"/>
        <w:spacing w:before="0" w:after="0" w:line="324" w:lineRule="atLeast"/>
        <w:rPr>
          <w:sz w:val="28"/>
          <w:szCs w:val="28"/>
        </w:rPr>
      </w:pPr>
      <w:r>
        <w:rPr>
          <w:b w:val="1"/>
          <w:bCs w:val="1"/>
          <w:sz w:val="28"/>
          <w:szCs w:val="28"/>
          <w:u w:val="single"/>
          <w:rtl w:val="0"/>
          <w:lang w:val="ru-RU"/>
        </w:rPr>
        <w:t>Объект исследования</w:t>
      </w:r>
      <w:r>
        <w:rPr>
          <w:b w:val="1"/>
          <w:b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s23"/>
        <w:spacing w:before="0" w:after="0" w:line="324" w:lineRule="atLeast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Объектом для исследования были учащиеся от </w:t>
      </w:r>
      <w:r>
        <w:rPr>
          <w:sz w:val="28"/>
          <w:szCs w:val="28"/>
          <w:rtl w:val="0"/>
          <w:lang w:val="ru-RU"/>
        </w:rPr>
        <w:t xml:space="preserve">12 </w:t>
      </w:r>
      <w:r>
        <w:rPr>
          <w:sz w:val="28"/>
          <w:szCs w:val="28"/>
          <w:rtl w:val="0"/>
          <w:lang w:val="ru-RU"/>
        </w:rPr>
        <w:t xml:space="preserve">до </w:t>
      </w:r>
      <w:r>
        <w:rPr>
          <w:sz w:val="28"/>
          <w:szCs w:val="28"/>
          <w:rtl w:val="0"/>
          <w:lang w:val="ru-RU"/>
        </w:rPr>
        <w:t xml:space="preserve">15 </w:t>
      </w:r>
      <w:r>
        <w:rPr>
          <w:sz w:val="28"/>
          <w:szCs w:val="28"/>
          <w:rtl w:val="0"/>
          <w:lang w:val="ru-RU"/>
        </w:rPr>
        <w:t>лет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Работы выполняли учащиеся </w:t>
      </w:r>
      <w:r>
        <w:rPr>
          <w:sz w:val="28"/>
          <w:szCs w:val="28"/>
          <w:rtl w:val="0"/>
          <w:lang w:val="ru-RU"/>
        </w:rPr>
        <w:t xml:space="preserve">14 </w:t>
      </w:r>
      <w:r>
        <w:rPr>
          <w:sz w:val="28"/>
          <w:szCs w:val="28"/>
          <w:rtl w:val="0"/>
          <w:lang w:val="ru-RU"/>
        </w:rPr>
        <w:t>лет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s23"/>
        <w:spacing w:before="0" w:after="0" w:line="324" w:lineRule="atLeast"/>
        <w:rPr>
          <w:sz w:val="28"/>
          <w:szCs w:val="28"/>
        </w:rPr>
      </w:pPr>
      <w:r>
        <w:rPr>
          <w:b w:val="1"/>
          <w:bCs w:val="1"/>
          <w:sz w:val="28"/>
          <w:szCs w:val="28"/>
          <w:u w:val="single"/>
          <w:rtl w:val="0"/>
          <w:lang w:val="ru-RU"/>
        </w:rPr>
        <w:t>Методы исследования</w:t>
      </w:r>
      <w:r>
        <w:rPr>
          <w:b w:val="1"/>
          <w:b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s23"/>
        <w:spacing w:before="0" w:after="0" w:line="324" w:lineRule="atLeast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Основными методами исследования стали проведение опроса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инсценировка и предоставление работ респондентов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Интернет на отдельный сайт был выложен опрос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благодаря которому я сделала выводы об уровне осведомленности моих сверстников по данной теме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опросе участвовал  также житель Германии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позволило мне провести прямую аналогию мнений моих сверстников и жителя Германии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s23"/>
        <w:spacing w:before="0" w:after="0" w:line="324" w:lineRule="atLeast"/>
        <w:rPr>
          <w:b w:val="1"/>
          <w:bCs w:val="1"/>
          <w:sz w:val="28"/>
          <w:szCs w:val="28"/>
          <w:u w:val="single"/>
        </w:rPr>
      </w:pPr>
      <w:r>
        <w:rPr>
          <w:b w:val="1"/>
          <w:bCs w:val="1"/>
          <w:sz w:val="28"/>
          <w:szCs w:val="28"/>
          <w:u w:val="single"/>
          <w:rtl w:val="0"/>
          <w:lang w:val="ru-RU"/>
        </w:rPr>
        <w:t>Основная часть работы</w:t>
      </w:r>
      <w:r>
        <w:rPr>
          <w:b w:val="1"/>
          <w:b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Normal.0"/>
        <w:ind w:firstLine="525"/>
        <w:jc w:val="lef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начала необходимо разобраться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означает слово «культура»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повседневной жизни слово «культура» используется во многих значениях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Оно может характеризовать национальность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этничность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музыку и изобразительное искусство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пищу и одежду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ритуалы и традиции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последнее время появилось много новых понятий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культурное разнообразие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культурный плюрализм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мультикультурализм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все они все равно сводятся к одному всеобъемлющему  термину – культура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Хотя термин культура трактуется очень широко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единого определения не существует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ind w:firstLine="525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Интерпретаций этого понятия существует более пятисот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самое лаконичное из них – культура – это все 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создано в результате деятельности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ind w:firstLine="525"/>
        <w:jc w:val="lef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современном мире возрастает роль межкультурной культурной коммуникации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Сегодня нет таких наций и народностей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не испытали бы на себе социальное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политическое и культурное влияние других народов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Оно осуществляется по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разному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посредством обмена достижениями культуры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прямых межличностных контактов в научной и студенческой среде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сфере бизнеса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посредством миграции и туризма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ind w:firstLine="525"/>
        <w:jc w:val="lef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многонациональных городах и селах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предприятиях и в учреждениях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соседских площадках и в дворовых коллективах люди разных национальностей не могли бы общаться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бы они не знали языка друг друга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обычаев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норм поведения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Невозможно стать образованным человеком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зная достижений культуры других народов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знании и использовании их у каждого человека есть объективная потребность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элементы культуры выступают и как своего рода символы народа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этноса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ind w:firstLine="525"/>
        <w:jc w:val="lef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ind w:firstLine="525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Национальные культуры могут взаимодействовать по различным сценариям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 культура может исчезнуть под давлением другой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более сильной культуры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Культура может уступить нарастающему давлению </w:t>
      </w:r>
      <w:r>
        <w:rPr>
          <w:rStyle w:val="Hyperlink.0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</w:rPr>
        <w:instrText xml:space="preserve"> HYPERLINK "http://www.grandars.ru/college/sociologiya/globalizaciya.html"</w:instrText>
      </w:r>
      <w:r>
        <w:rPr>
          <w:rStyle w:val="Hyperlink.0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0"/>
          <w:rFonts w:ascii="Times New Roman" w:hAnsi="Times New Roman" w:hint="default"/>
          <w:rtl w:val="0"/>
          <w:lang w:val="ru-RU"/>
        </w:rPr>
        <w:t>глобализации</w:t>
      </w:r>
      <w:r>
        <w:rPr>
          <w:rFonts w:ascii="Times New Roman" w:cs="Times New Roman" w:hAnsi="Times New Roman" w:eastAsia="Times New Roman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насаждает усредненную интернациональную культуру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основанную на потребительских ценностях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ind w:firstLine="525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ind w:firstLine="525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 существования и развития любой культуре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и любому человеку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,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 необходимы общение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диалог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взаимодействие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Идея диалога культур подразумевает открытость культур друг другу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это возможно при выполнении ряда условий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равенства всех культур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признания права каждой культуры на отличия от других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уважения к чужой культуре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ind w:firstLine="525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spacing w:before="135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Русский философ Михаил Михайлович Бахтин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(1895- 1975)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считал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только в диалоге культура приближается к пониманию себя самой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глядя на себя глазами иной культуры и преодолевая тем самым свою односторонность и ограниченность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существует изолированных культур — все они живут и развиваются только в диалоге с другими культурами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«Чужая культура только в глазах другой культуры раскрывает себя полнее и глубже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не во всей полноте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потому что придут и другие культуры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увидят и поймут еще больше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Один смысл раскрывает свои глубины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встретившись и соприкоснувшись с другим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чужим смыслом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между ними начинается как бы диалог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преодолевает замкнутость и односторонность этих смыслов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этих культур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такой диалогической встрече двух культур они не сливаются и не смешиваются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каждая сохраняет свое единство и открытую целостность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они взаимно обогащаются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</w:p>
    <w:p>
      <w:pPr>
        <w:pStyle w:val="Normal.0"/>
        <w:ind w:firstLine="525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ind w:firstLine="525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Диалогичность предполагает сопоставление национальных ценностей и выработку понимания того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что собственное этнокультурное сосуществование невозможно без уважительного и бережного отношения к ценностям других народов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Взаимодействие культур приобретает свою специфику на основе пересечения уникальных культурных систем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 Чем более развита национальная культура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тем более она способна к включению в сферу духовного общения ценности культуры различных наций и тем большие возможности она представляет для духовного обогащения личности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Восприятие ценностей культуры осуществляется на основе сравнения прежнего опыта и нового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.</w:t>
      </w:r>
    </w:p>
    <w:p>
      <w:pPr>
        <w:pStyle w:val="Normal.0"/>
        <w:ind w:firstLine="525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ind w:firstLine="525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Процесс влияния национальных культур состоит не в дублировании достигнутых результатов путем их перевода на другой язык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или подражая им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а в выражении мыслей и страстей современного человека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живущего интересами эпохи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Во взаимодействии культур всегда срабатывает закон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культура не отвергает культуру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В процессе взаимодействия культур можно выделить два вида диалога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прямой и косвенный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 xml:space="preserve">Прямой диалог 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это когда культуры взаимодействуют друг с другом благодаря компетентности ее носителей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происходит обмен на уровне языка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Косвенный диалог при взаимодействии культур происходит внутри культуры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в составе её собственных структур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 xml:space="preserve"> Инокультурное содержание занимает двойственное положение 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и как чужое и как свое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При диалоге культур возникают те же проблемы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что и при переводе с языка на язык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понимания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вживания в мир чужой культуры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Диалог с другими культурами невозможен без определенных образов культуры как своей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так и чужой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.</w:t>
      </w:r>
    </w:p>
    <w:p>
      <w:pPr>
        <w:pStyle w:val="Normal.0"/>
        <w:ind w:firstLine="525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spacing w:before="75"/>
        <w:ind w:firstLine="525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С другой стороны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в современном мире мы все чаще можем наблюдать конфликт культур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 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Способы восприятия межкультурных различий можно отнести к причинам межкультурных конфликтов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before="75"/>
        <w:ind w:firstLine="525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Особенности восприятия «иного»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механизмы коммуникации и адаптации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изменения в структуре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происходят в результате встречи с незнакомой культурой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развитие человеческой способности к коммуникации в поликультурной среде — ключевые проблемы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вызывающие пристальное внимание специалистов в области межкультурной коммуникации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before="75"/>
        <w:ind w:firstLine="525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основе многочисленных исследований коммуникации культур западными учеными были выделены несколько типов реакции на другую культуру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• Отрицание различий культур—тип восприятия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основанный на уверенности в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все люди в мире разделяют  одни и те же убеждения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установки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нормы поведения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Это типичная позиция обывателя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убежденного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все должны думать и поступать так же как он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 человек не может постоянно проявлять замкнутость и закрытость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сопротивляться давлению новых фактов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избегать встреч и тесного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эмоционально окрашенного общения с представителями других культур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случае отрицание может модифицироваться в защитную реакцию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• Защита собственного культурного превосходства 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— тип восприятия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основе которого лежит признание существования других культур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при этом складывается устойчивое представление о 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ценности и обычаи чужой культуры представляют угрозу привычному порядку вещей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мировоззренческим устоям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сложившемуся образу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Это достаточно активная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порой агрессивная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позиция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реализующаяся в утверждении непременного собственного культурного превосходства и пренебрежении к другим культурам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Типичные ситуации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формирование защитной реакции практически неизбежно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контакты представителей разных рас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внешне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физически отличающихся друг от друга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взаимодействие групп иммигрантов и коренного населения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адаптация отдельных «чужаков» в новой культуре студентов и специалистов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обучающихся за рубежом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иностранных рабочих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сотрудников международных организаций и иностранных компаний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Может показаться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люди разных рас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национальностей или конфессийобязательно понравятся или поймут друг друга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если вступят в прямой контакт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познакомятся поближе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 при низком уровне межкультурной компетентности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которым характеризуется «защитное» восприятие чужой культуры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происходит нечто противоположное — негативные стереотипы и проявления агрессивности лишь усиливаются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• Минимизация культурных различий — 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достаточно продвинутый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западным меркам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 восприятия других культур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Ею характеризуют признание возможности существования инокультурных ценностей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норм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форм поведения и поиск общих объединяющих черт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 </w:t>
      </w:r>
    </w:p>
    <w:p>
      <w:pPr>
        <w:pStyle w:val="Normal.0"/>
        <w:spacing w:before="75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Многие знают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 мире есть множество примеров вымирания языков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 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язык – зеркало культуры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в котором отражаются не только реальный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окружающий человека мир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но и менталитет народа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его национальный характер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традиции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обычаи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мораль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система норм и ценностей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картина мира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;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язык – носитель культуры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так как именно с помощью языка она передаётся из поколения в поколение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дети в процессе социализации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овладевая родным языком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вместе с ним осваивают и обобщённый опыт предшествующих поколений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;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язык способствует идентификации объектов окружающего мира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их классификации и упорядочению сведений о нём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;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облегчает адаптацию человека в условиях окружающей среды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;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помогает правильно оценить объекты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явления и их соотношение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;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способствует организации и координации человеческой деятельности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;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язык – инструмент культуры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формирующий личность человека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который именно через язык воспринимает менталитет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традиции и обычаи своего народа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rtl w:val="0"/>
          <w:lang w:val="ru-RU"/>
        </w:rPr>
        <w:t>а также специфический культурный образ мира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rtl w:val="0"/>
          <w:lang w:val="ru-RU"/>
        </w:rPr>
        <w:t>.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spacing w:before="75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Языки считаются одним из самых сильных инструментов развития общественного сознания и сохранения его духовно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материального потенциала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По результатам печальной оценки ЮНЕСКО из 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6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тысяч языков существующих в мире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примерно половина может в скором будущем лишиться своих последних носителей</w:t>
      </w:r>
      <w:r>
        <w:rPr>
          <w:rStyle w:val="Нет"/>
          <w:rFonts w:ascii="Times New Roman" w:hAns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.</w:t>
      </w:r>
    </w:p>
    <w:p>
      <w:pPr>
        <w:pStyle w:val="Normal.0"/>
        <w:spacing w:before="75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  <w:u w:val="single"/>
        </w:rPr>
      </w:pPr>
      <w:r>
        <w:rPr>
          <w:rStyle w:val="Нет"/>
          <w:rFonts w:ascii="Times New Roman" w:cs="Times New Roman" w:hAnsi="Times New Roman" w:eastAsia="Times New Roman"/>
          <w:sz w:val="28"/>
          <w:szCs w:val="28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line">
                  <wp:posOffset>395603</wp:posOffset>
                </wp:positionV>
                <wp:extent cx="6946900" cy="3180082"/>
                <wp:effectExtent l="0" t="0" r="0" b="0"/>
                <wp:wrapTopAndBottom distT="0" distB="0"/>
                <wp:docPr id="1073741826" name="officeArt object" descr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3180082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Опросный лист </w:t>
                            </w:r>
                          </w:p>
                          <w:p>
                            <w:pPr>
                              <w:pStyle w:val="Normal.0"/>
                              <w:ind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1.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 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Знаете ли Вы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что такое межкультурная коммуникация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?</w:t>
                            </w:r>
                          </w:p>
                          <w:p>
                            <w:pPr>
                              <w:pStyle w:val="Normal.0"/>
                              <w:spacing w:line="324" w:lineRule="atLeast"/>
                              <w:ind w:left="795"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 xml:space="preserve">Да                                            Нет                               Другое 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уточните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)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 </w:t>
                            </w:r>
                          </w:p>
                          <w:p>
                            <w:pPr>
                              <w:pStyle w:val="Normal.0"/>
                              <w:ind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2.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 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Интересовались ли Вы когда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нибудь способами взаимодействия между культурами разных стран и народов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?</w:t>
                            </w:r>
                          </w:p>
                          <w:p>
                            <w:pPr>
                              <w:pStyle w:val="Normal.0"/>
                              <w:spacing w:line="324" w:lineRule="atLeast"/>
                              <w:ind w:left="795"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Да                                            Нет                                Случайно услышал</w:t>
                            </w:r>
                          </w:p>
                          <w:p>
                            <w:pPr>
                              <w:pStyle w:val="Normal.0"/>
                              <w:ind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3.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 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Понимаете ли Вы понятие «конфликт культур»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?</w:t>
                            </w:r>
                          </w:p>
                          <w:p>
                            <w:pPr>
                              <w:pStyle w:val="Normal.0"/>
                              <w:spacing w:line="324" w:lineRule="atLeast"/>
                              <w:ind w:left="795"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Да                                            Нет                                 Догадываюсь</w:t>
                            </w:r>
                          </w:p>
                          <w:p>
                            <w:pPr>
                              <w:pStyle w:val="Normal.0"/>
                              <w:ind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4.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 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Как вы думаете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насколько осведомлены ваши сверстники по данной теме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?</w:t>
                            </w:r>
                          </w:p>
                          <w:p>
                            <w:pPr>
                              <w:pStyle w:val="Normal.0"/>
                              <w:spacing w:line="324" w:lineRule="atLeast"/>
                              <w:ind w:left="795"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Так же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 xml:space="preserve">как и я       Ничего не знают               Высший уровень  осведомленности           Другое 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уточните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)</w:t>
                            </w:r>
                          </w:p>
                          <w:p>
                            <w:pPr>
                              <w:pStyle w:val="Normal.0"/>
                              <w:ind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5.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 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Изменились ли представления о взаимоотношении культур в современном обществе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?</w:t>
                            </w:r>
                          </w:p>
                          <w:p>
                            <w:pPr>
                              <w:pStyle w:val="Normal.0"/>
                              <w:spacing w:line="324" w:lineRule="atLeast"/>
                              <w:ind w:left="795"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Да                                             Нет                                Не знаю</w:t>
                            </w:r>
                          </w:p>
                          <w:p>
                            <w:pPr>
                              <w:pStyle w:val="Normal.0"/>
                              <w:ind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6.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 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Заинтересовались ли Вы данной темой исследовательской работы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?</w:t>
                            </w:r>
                          </w:p>
                          <w:p>
                            <w:pPr>
                              <w:pStyle w:val="Normal.0"/>
                              <w:spacing w:line="324" w:lineRule="atLeast"/>
                              <w:ind w:left="795"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Да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конечно    Я ничего не понимаю понимать не хочу         Другое</w:t>
                            </w:r>
                          </w:p>
                          <w:p>
                            <w:pPr>
                              <w:pStyle w:val="Normal.0"/>
                              <w:ind w:firstLine="0"/>
                              <w:jc w:val="left"/>
                              <w:rPr>
                                <w:rStyle w:val="Нет"/>
                                <w:rFonts w:ascii="Times New Roman" w:cs="Times New Roman" w:hAnsi="Times New Roman" w:eastAsia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Нет"/>
                                <w:rFonts w:ascii="Times New Roman" w:hAnsi="Times New Roman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7.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7"/>
                                <w:szCs w:val="27"/>
                                <w:rtl w:val="0"/>
                                <w:lang w:val="ru-RU"/>
                              </w:rPr>
                              <w:t> 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 xml:space="preserve">Как вы оцените работы Ваших одноклассников по теме «Диалог культур» 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по пятибалльной шкале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)?</w:t>
                            </w:r>
                          </w:p>
                          <w:p>
                            <w:pPr>
                              <w:pStyle w:val="Normal.0"/>
                              <w:spacing w:line="324" w:lineRule="atLeast"/>
                              <w:ind w:left="795" w:firstLine="0"/>
                              <w:jc w:val="left"/>
                            </w:pP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 xml:space="preserve">2 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                                     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 xml:space="preserve">3 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 xml:space="preserve">                            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 xml:space="preserve">4 </w:t>
                            </w:r>
                            <w:r>
                              <w:rPr>
                                <w:rStyle w:val="Нет"/>
                                <w:rFonts w:ascii="Times New Roman" w:hAnsi="Times New Roman" w:hint="default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                               </w:t>
                            </w:r>
                            <w:r>
                              <w:rPr>
                                <w:rStyle w:val="Нет"/>
                                <w:rFonts w:ascii="Times New Roman" w:hAnsi="Times New Roman"/>
                                <w:sz w:val="21"/>
                                <w:szCs w:val="21"/>
                                <w:rtl w:val="0"/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7.1pt;margin-top:31.1pt;width:547.0pt;height:250.4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  <w:rPr>
                          <w:rStyle w:val="Нет"/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Style w:val="Нет"/>
                          <w:rFonts w:ascii="Times New Roman" w:hAnsi="Times New Roman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Опросный лист </w:t>
                      </w:r>
                    </w:p>
                    <w:p>
                      <w:pPr>
                        <w:pStyle w:val="Normal.0"/>
                        <w:ind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/>
                          <w:sz w:val="27"/>
                          <w:szCs w:val="27"/>
                          <w:rtl w:val="0"/>
                          <w:lang w:val="ru-RU"/>
                        </w:rPr>
                        <w:t>1.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7"/>
                          <w:szCs w:val="27"/>
                          <w:rtl w:val="0"/>
                          <w:lang w:val="ru-RU"/>
                        </w:rPr>
                        <w:t> 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Знаете ли Вы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что такое межкультурная коммуникация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?</w:t>
                      </w:r>
                    </w:p>
                    <w:p>
                      <w:pPr>
                        <w:pStyle w:val="Normal.0"/>
                        <w:spacing w:line="324" w:lineRule="atLeast"/>
                        <w:ind w:left="795"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 xml:space="preserve">Да                                            Нет                               Другое 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уточните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)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 </w:t>
                      </w:r>
                    </w:p>
                    <w:p>
                      <w:pPr>
                        <w:pStyle w:val="Normal.0"/>
                        <w:ind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/>
                          <w:sz w:val="27"/>
                          <w:szCs w:val="27"/>
                          <w:rtl w:val="0"/>
                          <w:lang w:val="ru-RU"/>
                        </w:rPr>
                        <w:t>2.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7"/>
                          <w:szCs w:val="27"/>
                          <w:rtl w:val="0"/>
                          <w:lang w:val="ru-RU"/>
                        </w:rPr>
                        <w:t> 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Интересовались ли Вы когда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-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нибудь способами взаимодействия между культурами разных стран и народов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?</w:t>
                      </w:r>
                    </w:p>
                    <w:p>
                      <w:pPr>
                        <w:pStyle w:val="Normal.0"/>
                        <w:spacing w:line="324" w:lineRule="atLeast"/>
                        <w:ind w:left="795"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Да                                            Нет                                Случайно услышал</w:t>
                      </w:r>
                    </w:p>
                    <w:p>
                      <w:pPr>
                        <w:pStyle w:val="Normal.0"/>
                        <w:ind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/>
                          <w:sz w:val="27"/>
                          <w:szCs w:val="27"/>
                          <w:rtl w:val="0"/>
                          <w:lang w:val="ru-RU"/>
                        </w:rPr>
                        <w:t>3.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7"/>
                          <w:szCs w:val="27"/>
                          <w:rtl w:val="0"/>
                          <w:lang w:val="ru-RU"/>
                        </w:rPr>
                        <w:t> 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Понимаете ли Вы понятие «конфликт культур»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?</w:t>
                      </w:r>
                    </w:p>
                    <w:p>
                      <w:pPr>
                        <w:pStyle w:val="Normal.0"/>
                        <w:spacing w:line="324" w:lineRule="atLeast"/>
                        <w:ind w:left="795"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Да                                            Нет                                 Догадываюсь</w:t>
                      </w:r>
                    </w:p>
                    <w:p>
                      <w:pPr>
                        <w:pStyle w:val="Normal.0"/>
                        <w:ind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/>
                          <w:sz w:val="27"/>
                          <w:szCs w:val="27"/>
                          <w:rtl w:val="0"/>
                          <w:lang w:val="ru-RU"/>
                        </w:rPr>
                        <w:t>4.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7"/>
                          <w:szCs w:val="27"/>
                          <w:rtl w:val="0"/>
                          <w:lang w:val="ru-RU"/>
                        </w:rPr>
                        <w:t> 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Как вы думаете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насколько осведомлены ваши сверстники по данной теме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?</w:t>
                      </w:r>
                    </w:p>
                    <w:p>
                      <w:pPr>
                        <w:pStyle w:val="Normal.0"/>
                        <w:spacing w:line="324" w:lineRule="atLeast"/>
                        <w:ind w:left="795"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Так же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 xml:space="preserve">как и я       Ничего не знают               Высший уровень  осведомленности           Другое 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уточните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)</w:t>
                      </w:r>
                    </w:p>
                    <w:p>
                      <w:pPr>
                        <w:pStyle w:val="Normal.0"/>
                        <w:ind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/>
                          <w:sz w:val="27"/>
                          <w:szCs w:val="27"/>
                          <w:rtl w:val="0"/>
                          <w:lang w:val="ru-RU"/>
                        </w:rPr>
                        <w:t>5.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7"/>
                          <w:szCs w:val="27"/>
                          <w:rtl w:val="0"/>
                          <w:lang w:val="ru-RU"/>
                        </w:rPr>
                        <w:t> 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Изменились ли представления о взаимоотношении культур в современном обществе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?</w:t>
                      </w:r>
                    </w:p>
                    <w:p>
                      <w:pPr>
                        <w:pStyle w:val="Normal.0"/>
                        <w:spacing w:line="324" w:lineRule="atLeast"/>
                        <w:ind w:left="795"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Да                                             Нет                                Не знаю</w:t>
                      </w:r>
                    </w:p>
                    <w:p>
                      <w:pPr>
                        <w:pStyle w:val="Normal.0"/>
                        <w:ind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/>
                          <w:sz w:val="27"/>
                          <w:szCs w:val="27"/>
                          <w:rtl w:val="0"/>
                          <w:lang w:val="ru-RU"/>
                        </w:rPr>
                        <w:t>6.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7"/>
                          <w:szCs w:val="27"/>
                          <w:rtl w:val="0"/>
                          <w:lang w:val="ru-RU"/>
                        </w:rPr>
                        <w:t> 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Заинтересовались ли Вы данной темой исследовательской работы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?</w:t>
                      </w:r>
                    </w:p>
                    <w:p>
                      <w:pPr>
                        <w:pStyle w:val="Normal.0"/>
                        <w:spacing w:line="324" w:lineRule="atLeast"/>
                        <w:ind w:left="795"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Да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конечно    Я ничего не понимаю понимать не хочу         Другое</w:t>
                      </w:r>
                    </w:p>
                    <w:p>
                      <w:pPr>
                        <w:pStyle w:val="Normal.0"/>
                        <w:ind w:firstLine="0"/>
                        <w:jc w:val="left"/>
                        <w:rPr>
                          <w:rStyle w:val="Нет"/>
                          <w:rFonts w:ascii="Times New Roman" w:cs="Times New Roman" w:hAnsi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Style w:val="Нет"/>
                          <w:rFonts w:ascii="Times New Roman" w:hAnsi="Times New Roman"/>
                          <w:sz w:val="27"/>
                          <w:szCs w:val="27"/>
                          <w:rtl w:val="0"/>
                          <w:lang w:val="ru-RU"/>
                        </w:rPr>
                        <w:t>7.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7"/>
                          <w:szCs w:val="27"/>
                          <w:rtl w:val="0"/>
                          <w:lang w:val="ru-RU"/>
                        </w:rPr>
                        <w:t> 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 xml:space="preserve">Как вы оцените работы Ваших одноклассников по теме «Диалог культур» 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по пятибалльной шкале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)?</w:t>
                      </w:r>
                    </w:p>
                    <w:p>
                      <w:pPr>
                        <w:pStyle w:val="Normal.0"/>
                        <w:spacing w:line="324" w:lineRule="atLeast"/>
                        <w:ind w:left="795" w:firstLine="0"/>
                        <w:jc w:val="left"/>
                      </w:pP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 xml:space="preserve">2 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                                     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 xml:space="preserve">3 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 xml:space="preserve">                            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 xml:space="preserve">4 </w:t>
                      </w:r>
                      <w:r>
                        <w:rPr>
                          <w:rStyle w:val="Нет"/>
                          <w:rFonts w:ascii="Times New Roman" w:hAnsi="Times New Roman" w:hint="default"/>
                          <w:sz w:val="21"/>
                          <w:szCs w:val="21"/>
                          <w:rtl w:val="0"/>
                          <w:lang w:val="ru-RU"/>
                        </w:rPr>
                        <w:t>                               </w:t>
                      </w:r>
                      <w:r>
                        <w:rPr>
                          <w:rStyle w:val="Нет"/>
                          <w:rFonts w:ascii="Times New Roman" w:hAnsi="Times New Roman"/>
                          <w:sz w:val="21"/>
                          <w:szCs w:val="21"/>
                          <w:rtl w:val="0"/>
                          <w:lang w:val="ru-RU"/>
                        </w:rPr>
                        <w:t>5</w:t>
                      </w:r>
                    </w:p>
                  </w:txbxContent>
                </v:textbox>
                <w10:wrap type="topAndBottom" side="bothSides" anchorx="text"/>
              </v:shape>
            </w:pict>
          </mc:Fallback>
        </mc:AlternateConten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</w:t>
      </w:r>
      <w:r>
        <w:rPr>
          <w:rStyle w:val="Нет"/>
          <w:rFonts w:ascii="Times New Roman" w:hAnsi="Times New Roman" w:hint="default"/>
          <w:sz w:val="28"/>
          <w:szCs w:val="28"/>
          <w:u w:val="single"/>
          <w:rtl w:val="0"/>
          <w:lang w:val="ru-RU"/>
        </w:rPr>
        <w:t>Опрос среди учащихся</w:t>
      </w:r>
      <w:r>
        <w:rPr>
          <w:rStyle w:val="Нет"/>
          <w:rFonts w:ascii="Times New Roman" w:hAnsi="Times New Roman"/>
          <w:sz w:val="28"/>
          <w:szCs w:val="28"/>
          <w:u w:val="single"/>
          <w:rtl w:val="0"/>
          <w:lang w:val="ru-RU"/>
        </w:rPr>
        <w:t>:</w:t>
      </w:r>
    </w:p>
    <w:p>
      <w:pPr>
        <w:pStyle w:val="Normal.0"/>
        <w:ind w:firstLine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показали результаты опроса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большинство респондентов знакомы с понятием «межкультурная коммуникация» и догадывается о значении этого понятия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никогда не интересовались данной темой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Вывод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уровень осведомленности низкий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Анализ полученных данных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drawing>
          <wp:inline distT="0" distB="0" distL="0" distR="0">
            <wp:extent cx="5440829" cy="3155544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4"/>
              </a:graphicData>
            </a:graphic>
          </wp:inline>
        </w:drawing>
      </w:r>
      <w:r>
        <w:drawing>
          <wp:inline distT="0" distB="0" distL="0" distR="0">
            <wp:extent cx="6043519" cy="4259836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5"/>
              </a:graphicData>
            </a:graphic>
          </wp:inline>
        </w:drawing>
      </w: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drawing>
          <wp:inline distT="0" distB="0" distL="0" distR="0">
            <wp:extent cx="5297931" cy="285203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6"/>
              </a:graphicData>
            </a:graphic>
          </wp:inline>
        </w:drawing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drawing>
          <wp:inline distT="0" distB="0" distL="0" distR="0">
            <wp:extent cx="6611877" cy="3563578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7"/>
              </a:graphicData>
            </a:graphic>
          </wp:inline>
        </w:drawing>
      </w: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drawing>
          <wp:inline distT="0" distB="0" distL="0" distR="0">
            <wp:extent cx="5117423" cy="3396351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8"/>
              </a:graphicData>
            </a:graphic>
          </wp:inline>
        </w:drawing>
      </w:r>
      <w:r>
        <w:drawing>
          <wp:inline distT="0" distB="0" distL="0" distR="0">
            <wp:extent cx="6806255" cy="3487358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9"/>
              </a:graphicData>
            </a:graphic>
          </wp:inline>
        </w:drawing>
      </w: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Работы учащихся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389387</wp:posOffset>
                </wp:positionH>
                <wp:positionV relativeFrom="line">
                  <wp:posOffset>676572</wp:posOffset>
                </wp:positionV>
                <wp:extent cx="2708118" cy="2034581"/>
                <wp:effectExtent l="0" t="0" r="0" b="0"/>
                <wp:wrapTopAndBottom distT="0" distB="0"/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118" cy="2034581"/>
                          <a:chOff x="0" y="0"/>
                          <a:chExt cx="2708117" cy="2034580"/>
                        </a:xfrm>
                      </wpg:grpSpPr>
                      <pic:pic xmlns:pic="http://schemas.openxmlformats.org/drawingml/2006/picture">
                        <pic:nvPicPr>
                          <pic:cNvPr id="1073741833" name="image1.png" descr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0" t="1767" r="1534" b="391"/>
                          <a:stretch>
                            <a:fillRect/>
                          </a:stretch>
                        </pic:blipFill>
                        <pic:spPr>
                          <a:xfrm rot="21599782">
                            <a:off x="38399" y="12511"/>
                            <a:ext cx="2657228" cy="20095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50800" dist="38100" dir="270000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34" name="Shape 1073741834"/>
                        <wps:cNvSpPr/>
                        <wps:spPr>
                          <a:xfrm rot="21599782">
                            <a:off x="64" y="85"/>
                            <a:ext cx="2707990" cy="2034410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30.7pt;margin-top:53.3pt;width:213.2pt;height:160.2pt;z-index:25166131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708118,2034580">
                <w10:wrap type="topAndBottom" side="bothSides" anchorx="page"/>
                <v:shape id="_x0000_s1029" type="#_x0000_t75" style="position:absolute;left:38400;top:12512;width:2657227;height:2009555;rotation:23592722fd;">
                  <v:imagedata r:id="rId10" o:title="image1.png" cropright="1.5%" croptop="1.8%" cropbottom="0.4%"/>
                </v:shape>
                <v:rect id="_x0000_s1030" style="position:absolute;left:64;top:86;width:2707989;height:2034409;rotation:23592722fd;">
                  <v:fill on="f"/>
                  <v:stroke filltype="solid" color="#000000" opacity="100.0%" weight="3.0pt" dashstyle="solid" endcap="square" miterlimit="8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3305790</wp:posOffset>
                </wp:positionH>
                <wp:positionV relativeFrom="line">
                  <wp:posOffset>1297173</wp:posOffset>
                </wp:positionV>
                <wp:extent cx="2460625" cy="537845"/>
                <wp:effectExtent l="0" t="0" r="0" b="0"/>
                <wp:wrapTopAndBottom distT="0" distB="0"/>
                <wp:docPr id="1073741836" name="officeArt object" descr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5378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ind w:firstLine="0"/>
                            </w:pPr>
                            <w:r>
                              <w:rPr>
                                <w:rStyle w:val="Нет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Гольдштейн Екатерина</w:t>
                            </w:r>
                            <w:r>
                              <w:rPr>
                                <w:rStyle w:val="Нет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, 9 </w:t>
                            </w:r>
                            <w:r>
                              <w:rPr>
                                <w:rStyle w:val="Нет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В класс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60.3pt;margin-top:102.1pt;width:193.8pt;height:42.3pt;z-index:2516623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ind w:firstLine="0"/>
                      </w:pPr>
                      <w:r>
                        <w:rPr>
                          <w:rStyle w:val="Нет"/>
                          <w:sz w:val="28"/>
                          <w:szCs w:val="28"/>
                          <w:rtl w:val="0"/>
                          <w:lang w:val="ru-RU"/>
                        </w:rPr>
                        <w:t>Гольдштейн Екатерина</w:t>
                      </w:r>
                      <w:r>
                        <w:rPr>
                          <w:rStyle w:val="Нет"/>
                          <w:sz w:val="28"/>
                          <w:szCs w:val="28"/>
                          <w:rtl w:val="0"/>
                          <w:lang w:val="ru-RU"/>
                        </w:rPr>
                        <w:t xml:space="preserve">, 9 </w:t>
                      </w:r>
                      <w:r>
                        <w:rPr>
                          <w:rStyle w:val="Нет"/>
                          <w:sz w:val="28"/>
                          <w:szCs w:val="28"/>
                          <w:rtl w:val="0"/>
                          <w:lang w:val="ru-RU"/>
                        </w:rPr>
                        <w:t>В класс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posOffset>123509</wp:posOffset>
            </wp:positionH>
            <wp:positionV relativeFrom="line">
              <wp:posOffset>2400134</wp:posOffset>
            </wp:positionV>
            <wp:extent cx="2834640" cy="2834640"/>
            <wp:effectExtent l="0" t="0" r="0" b="0"/>
            <wp:wrapTopAndBottom distT="0" distB="0"/>
            <wp:docPr id="1073741837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2.png" descr="image2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sx="100000" sy="100000" kx="0" ky="0" algn="b" rotWithShape="0"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margin">
                  <wp:posOffset>3358508</wp:posOffset>
                </wp:positionH>
                <wp:positionV relativeFrom="line">
                  <wp:posOffset>2814009</wp:posOffset>
                </wp:positionV>
                <wp:extent cx="2573020" cy="443864"/>
                <wp:effectExtent l="0" t="0" r="0" b="0"/>
                <wp:wrapTopAndBottom distT="0" distB="0"/>
                <wp:docPr id="1073741838" name="officeArt object" descr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4438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ind w:firstLine="0"/>
                            </w:pPr>
                            <w:r>
                              <w:rPr>
                                <w:rStyle w:val="Нет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Попова Ольга</w:t>
                            </w:r>
                            <w:r>
                              <w:rPr>
                                <w:rStyle w:val="Нет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, 9 </w:t>
                            </w:r>
                            <w:r>
                              <w:rPr>
                                <w:rStyle w:val="Нет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В класс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264.4pt;margin-top:221.6pt;width:202.6pt;height:34.9pt;z-index:25166438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ind w:firstLine="0"/>
                      </w:pPr>
                      <w:r>
                        <w:rPr>
                          <w:rStyle w:val="Нет"/>
                          <w:sz w:val="28"/>
                          <w:szCs w:val="28"/>
                          <w:rtl w:val="0"/>
                          <w:lang w:val="ru-RU"/>
                        </w:rPr>
                        <w:t>Попова Ольга</w:t>
                      </w:r>
                      <w:r>
                        <w:rPr>
                          <w:rStyle w:val="Нет"/>
                          <w:sz w:val="28"/>
                          <w:szCs w:val="28"/>
                          <w:rtl w:val="0"/>
                          <w:lang w:val="ru-RU"/>
                        </w:rPr>
                        <w:t xml:space="preserve">, 9 </w:t>
                      </w:r>
                      <w:r>
                        <w:rPr>
                          <w:rStyle w:val="Нет"/>
                          <w:sz w:val="28"/>
                          <w:szCs w:val="28"/>
                          <w:rtl w:val="0"/>
                          <w:lang w:val="ru-RU"/>
                        </w:rPr>
                        <w:t>В класс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ind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spacing w:after="200" w:line="276" w:lineRule="auto"/>
        <w:ind w:firstLine="0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Библиографический список</w:t>
      </w:r>
    </w:p>
    <w:p>
      <w:pPr>
        <w:pStyle w:val="Normal.0"/>
        <w:numPr>
          <w:ilvl w:val="0"/>
          <w:numId w:val="8"/>
        </w:numPr>
        <w:bidi w:val="0"/>
        <w:spacing w:after="200" w:line="276" w:lineRule="auto"/>
        <w:ind w:right="0"/>
        <w:jc w:val="left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0"/>
          <w:iCs w:val="0"/>
          <w:sz w:val="28"/>
          <w:szCs w:val="28"/>
          <w:rtl w:val="0"/>
          <w:lang w:val="ru-RU"/>
        </w:rPr>
        <w:t>Козина Е</w:t>
      </w:r>
      <w:r>
        <w:rPr>
          <w:rStyle w:val="Нет"/>
          <w:rFonts w:ascii="Times New Roman" w:hAnsi="Times New Roman"/>
          <w:i w:val="0"/>
          <w:iCs w:val="0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0"/>
          <w:iCs w:val="0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i w:val="0"/>
          <w:iCs w:val="0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i w:val="0"/>
          <w:iCs w:val="0"/>
          <w:sz w:val="28"/>
          <w:szCs w:val="28"/>
          <w:rtl w:val="0"/>
          <w:lang w:val="ru-RU"/>
        </w:rPr>
        <w:t>Развитие инновационного потенциала в рамках молодежной политики</w:t>
      </w:r>
      <w:r>
        <w:rPr>
          <w:rStyle w:val="Нет"/>
          <w:rFonts w:ascii="Times New Roman" w:hAnsi="Times New Roman"/>
          <w:i w:val="0"/>
          <w:iCs w:val="0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0"/>
          <w:iCs w:val="0"/>
          <w:sz w:val="28"/>
          <w:szCs w:val="28"/>
          <w:rtl w:val="0"/>
          <w:lang w:val="ru-RU"/>
        </w:rPr>
        <w:t>Сборник статей</w:t>
      </w:r>
      <w:r>
        <w:rPr>
          <w:rStyle w:val="Нет"/>
          <w:rFonts w:ascii="Times New Roman" w:hAnsi="Times New Roman"/>
          <w:i w:val="0"/>
          <w:iCs w:val="0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0"/>
          <w:iCs w:val="0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i w:val="0"/>
          <w:iCs w:val="0"/>
          <w:sz w:val="28"/>
          <w:szCs w:val="28"/>
          <w:rtl w:val="0"/>
          <w:lang w:val="ru-RU"/>
        </w:rPr>
        <w:t>.:</w:t>
      </w:r>
      <w:r>
        <w:rPr>
          <w:rStyle w:val="Нет"/>
          <w:rFonts w:ascii="Times New Roman" w:hAnsi="Times New Roman" w:hint="default"/>
          <w:i w:val="0"/>
          <w:iCs w:val="0"/>
          <w:sz w:val="28"/>
          <w:szCs w:val="28"/>
          <w:rtl w:val="0"/>
          <w:lang w:val="ru-RU"/>
        </w:rPr>
        <w:t>Директ</w:t>
      </w:r>
      <w:r>
        <w:rPr>
          <w:rStyle w:val="Нет"/>
          <w:rFonts w:ascii="Times New Roman" w:hAnsi="Times New Roman"/>
          <w:i w:val="0"/>
          <w:iCs w:val="0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0"/>
          <w:iCs w:val="0"/>
          <w:sz w:val="28"/>
          <w:szCs w:val="28"/>
          <w:rtl w:val="0"/>
          <w:lang w:val="ru-RU"/>
        </w:rPr>
        <w:t>медиа</w:t>
      </w:r>
      <w:r>
        <w:rPr>
          <w:rStyle w:val="Нет"/>
          <w:rFonts w:ascii="Times New Roman" w:hAnsi="Times New Roman"/>
          <w:i w:val="0"/>
          <w:iCs w:val="0"/>
          <w:sz w:val="28"/>
          <w:szCs w:val="28"/>
          <w:rtl w:val="0"/>
          <w:lang w:val="ru-RU"/>
        </w:rPr>
        <w:t xml:space="preserve">, 2013. </w:t>
      </w:r>
    </w:p>
    <w:p>
      <w:pPr>
        <w:pStyle w:val="Normal.0"/>
        <w:numPr>
          <w:ilvl w:val="0"/>
          <w:numId w:val="8"/>
        </w:numPr>
        <w:bidi w:val="0"/>
        <w:spacing w:after="200" w:line="276" w:lineRule="auto"/>
        <w:ind w:right="0"/>
        <w:jc w:val="left"/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Язык и межкультурная коммуникация</w:t>
      </w:r>
      <w:r>
        <w:rPr>
          <w:rStyle w:val="Нет"/>
          <w:rFonts w:ascii="Times New Roman" w:hAnsi="Times New Roman"/>
          <w:b w:val="0"/>
          <w:bCs w:val="0"/>
          <w:i w:val="0"/>
          <w:iCs w:val="0"/>
          <w:sz w:val="28"/>
          <w:szCs w:val="28"/>
          <w:rtl w:val="0"/>
          <w:lang w:val="ru-RU"/>
        </w:rPr>
        <w:t>: (</w:t>
      </w:r>
      <w:r>
        <w:rPr>
          <w:rStyle w:val="Нет"/>
          <w:rFonts w:ascii="Times New Roman" w:hAnsi="Times New Roman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Учеб</w:t>
      </w:r>
      <w:r>
        <w:rPr>
          <w:rStyle w:val="Нет"/>
          <w:rFonts w:ascii="Times New Roman" w:hAnsi="Times New Roman"/>
          <w:b w:val="0"/>
          <w:bCs w:val="0"/>
          <w:i w:val="0"/>
          <w:iCs w:val="0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пособие</w:t>
      </w:r>
      <w:r>
        <w:rPr>
          <w:rStyle w:val="Нет"/>
          <w:rFonts w:ascii="Times New Roman" w:hAnsi="Times New Roman"/>
          <w:b w:val="0"/>
          <w:bCs w:val="0"/>
          <w:i w:val="0"/>
          <w:iCs w:val="0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— М</w:t>
      </w:r>
      <w:r>
        <w:rPr>
          <w:rStyle w:val="Нет"/>
          <w:rFonts w:ascii="Times New Roman" w:hAnsi="Times New Roman"/>
          <w:b w:val="0"/>
          <w:bCs w:val="0"/>
          <w:i w:val="0"/>
          <w:iCs w:val="0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b w:val="0"/>
          <w:bCs w:val="0"/>
          <w:i w:val="0"/>
          <w:iCs w:val="0"/>
          <w:sz w:val="28"/>
          <w:szCs w:val="28"/>
          <w:rtl w:val="0"/>
          <w:lang w:val="ru-RU"/>
        </w:rPr>
        <w:t>Слово</w:t>
      </w:r>
      <w:r>
        <w:rPr>
          <w:rStyle w:val="Нет"/>
          <w:rFonts w:ascii="Times New Roman" w:hAnsi="Times New Roman"/>
          <w:b w:val="0"/>
          <w:bCs w:val="0"/>
          <w:i w:val="0"/>
          <w:iCs w:val="0"/>
          <w:sz w:val="28"/>
          <w:szCs w:val="28"/>
          <w:rtl w:val="0"/>
          <w:lang w:val="ru-RU"/>
        </w:rPr>
        <w:t>/ Slovo , 2000.</w:t>
      </w:r>
    </w:p>
    <w:p>
      <w:pPr>
        <w:pStyle w:val="Normal.0"/>
        <w:ind w:firstLine="0"/>
        <w:jc w:val="left"/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r>
    </w:p>
    <w:sectPr>
      <w:headerReference w:type="default" r:id="rId12"/>
      <w:footerReference w:type="default" r:id="rId13"/>
      <w:pgSz w:w="11900" w:h="16840" w:orient="portrait"/>
      <w:pgMar w:top="720" w:right="567" w:bottom="708" w:left="56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Верхн./нижн. кол.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Верхн./нижн. кол.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bullet"/>
      <w:suff w:val="tab"/>
      <w:lvlText w:val="·"/>
      <w:lvlJc w:val="left"/>
      <w:pPr>
        <w:ind w:left="142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14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86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58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30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02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74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46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18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ind w:left="142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849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tabs>
          <w:tab w:val="num" w:pos="2509"/>
        </w:tabs>
        <w:ind w:left="2789" w:hanging="10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tabs>
          <w:tab w:val="num" w:pos="3229"/>
        </w:tabs>
        <w:ind w:left="3509" w:hanging="1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tabs>
          <w:tab w:val="num" w:pos="3589"/>
        </w:tabs>
        <w:ind w:left="3869" w:hanging="1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tabs>
          <w:tab w:val="num" w:pos="4309"/>
        </w:tabs>
        <w:ind w:left="4589" w:hanging="1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3649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tabs>
          <w:tab w:val="num" w:pos="5389"/>
        </w:tabs>
        <w:ind w:left="5669" w:hanging="2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tabs>
          <w:tab w:val="num" w:pos="6109"/>
        </w:tabs>
        <w:ind w:left="6389" w:hanging="2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С числами"/>
  </w:abstractNum>
  <w:abstractNum w:abstractNumId="7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295" w:hanging="29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95" w:hanging="29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95" w:hanging="29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95" w:hanging="29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95" w:hanging="29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95" w:hanging="29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95" w:hanging="29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95" w:hanging="29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95" w:hanging="29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Верхн./нижн. кол.">
    <w:name w:val="Верхн./нижн. кол."/>
    <w:next w:val="Верхн./нижн. кол.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709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709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5"/>
      </w:numPr>
    </w:pPr>
  </w:style>
  <w:style w:type="paragraph" w:styleId="s23">
    <w:name w:val="s23"/>
    <w:next w:val="s2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709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color w:val="5a3696"/>
      <w:sz w:val="28"/>
      <w:szCs w:val="28"/>
      <w:u w:val="single" w:color="5a3696"/>
      <w:shd w:val="clear" w:color="auto" w:fill="ffffff"/>
    </w:rPr>
  </w:style>
  <w:style w:type="numbering" w:styleId="С числами">
    <w:name w:val="С числами"/>
    <w:pPr>
      <w:numPr>
        <w:numId w:val="7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chart" Target="charts/chart1.xml"/><Relationship Id="rId5" Type="http://schemas.openxmlformats.org/officeDocument/2006/relationships/chart" Target="charts/chart2.xml"/><Relationship Id="rId6" Type="http://schemas.openxmlformats.org/officeDocument/2006/relationships/chart" Target="charts/chart3.xml"/><Relationship Id="rId7" Type="http://schemas.openxmlformats.org/officeDocument/2006/relationships/chart" Target="charts/chart4.xml"/><Relationship Id="rId8" Type="http://schemas.openxmlformats.org/officeDocument/2006/relationships/chart" Target="charts/chart5.xml"/><Relationship Id="rId9" Type="http://schemas.openxmlformats.org/officeDocument/2006/relationships/chart" Target="charts/chart6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1.xlsx"/></Relationships>
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2.xlsx"/></Relationships>
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3.xlsx"/></Relationships>

</file>

<file path=word/charts/_rels/chart4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4.xlsx"/></Relationships>

</file>

<file path=word/charts/_rels/chart5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5.xlsx"/></Relationships>

</file>

<file path=word/charts/_rels/chart6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6.xlsx"/>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title>
      <c:tx>
        <c:rich>
          <a:bodyPr rot="0"/>
          <a:lstStyle/>
          <a:p>
            <a:pPr>
              <a:defRPr b="1" i="0" strike="noStrike" sz="1800" u="none">
                <a:solidFill>
                  <a:srgbClr val="000000"/>
                </a:solidFill>
                <a:latin typeface="Calibri"/>
              </a:defRPr>
            </a:pPr>
            <a:r>
              <a:rPr b="1" i="0" strike="noStrike" sz="1800" u="none">
                <a:solidFill>
                  <a:srgbClr val="000000"/>
                </a:solidFill>
                <a:latin typeface="Calibri"/>
              </a:rPr>
              <a:t>Знаете ли Вы, что такое межкультурная коммуникация?</a:t>
            </a:r>
          </a:p>
        </c:rich>
      </c:tx>
      <c:layout>
        <c:manualLayout>
          <c:xMode val="edge"/>
          <c:yMode val="edge"/>
          <c:x val="0"/>
          <c:y val="0"/>
          <c:w val="1"/>
          <c:h val="0.245688"/>
        </c:manualLayout>
      </c:layout>
      <c:overlay val="1"/>
      <c:spPr>
        <a:noFill/>
        <a:effectLst/>
      </c:spPr>
    </c:title>
    <c:autoTitleDeleted val="1"/>
    <c:view3D>
      <c:rotX val="50"/>
      <c:hPercent val="25"/>
      <c:rotY val="0"/>
      <c:depthPercent val="100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05"/>
          <c:y val="0.245688"/>
          <c:w val="0.428135"/>
          <c:h val="0.741812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Знаете ли Вы, что такое межкультурная коммуникация?</c:v>
                </c:pt>
              </c:strCache>
            </c:strRef>
          </c:tx>
          <c:spPr>
            <a:solidFill>
              <a:schemeClr val="accent1"/>
            </a:solidFill>
            <a:ln w="12700" cap="flat">
              <a:noFill/>
              <a:miter lim="400000"/>
            </a:ln>
            <a:effectLst/>
            <a:sp3d prstMaterial="matte"/>
          </c:spPr>
          <c:explosion val="25"/>
          <c:dPt>
            <c:idx val="0"/>
            <c:explosion val="25"/>
            <c:spPr>
              <a:solidFill>
                <a:schemeClr val="accent1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Pt>
            <c:idx val="1"/>
            <c:explosion val="25"/>
            <c:spPr>
              <a:solidFill>
                <a:schemeClr val="accent2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Lbls>
            <c:dLbl>
              <c:idx val="0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%" sourceLinked="0"/>
            <c:txPr>
              <a:bodyPr/>
              <a:lstStyle/>
              <a:p>
                <a:pPr>
                  <a:defRPr b="0" i="0" strike="noStrike" sz="1000" u="non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Sheet1!$B$2:$C$2</c:f>
              <c:numCache>
                <c:ptCount val="2"/>
                <c:pt idx="0">
                  <c:v>0.560000</c:v>
                </c:pt>
                <c:pt idx="1">
                  <c:v>0.440000</c:v>
                </c:pt>
              </c:numCache>
            </c:numRef>
          </c:val>
        </c:ser>
      </c:pie3DChart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864617"/>
          <c:y val="0.425287"/>
          <c:w val="0.135383"/>
          <c:h val="0.113543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b="0" i="0" strike="noStrike" sz="1000" u="non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solidFill>
      <a:srgbClr val="FFFFFF"/>
    </a:solidFill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title>
      <c:tx>
        <c:rich>
          <a:bodyPr rot="0"/>
          <a:lstStyle/>
          <a:p>
            <a:pPr>
              <a:defRPr b="1" i="0" strike="noStrike" sz="1800" u="none">
                <a:solidFill>
                  <a:srgbClr val="000000"/>
                </a:solidFill>
                <a:latin typeface="Calibri"/>
              </a:defRPr>
            </a:pPr>
            <a:r>
              <a:rPr b="1" i="0" strike="noStrike" sz="1800" u="none">
                <a:solidFill>
                  <a:srgbClr val="000000"/>
                </a:solidFill>
                <a:latin typeface="Calibri"/>
              </a:rPr>
              <a:t>Интересовались ли Вы когда-нибудь способами взаимодействия между культурами разных стран и народов?</a:t>
            </a:r>
          </a:p>
        </c:rich>
      </c:tx>
      <c:layout>
        <c:manualLayout>
          <c:xMode val="edge"/>
          <c:yMode val="edge"/>
          <c:x val="0"/>
          <c:y val="0"/>
          <c:w val="1"/>
          <c:h val="0.502088"/>
        </c:manualLayout>
      </c:layout>
      <c:overlay val="1"/>
      <c:spPr>
        <a:noFill/>
        <a:effectLst/>
      </c:spPr>
    </c:title>
    <c:autoTitleDeleted val="1"/>
    <c:view3D>
      <c:rotX val="50"/>
      <c:hPercent val="25"/>
      <c:rotY val="0"/>
      <c:depthPercent val="100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05"/>
          <c:y val="0.502088"/>
          <c:w val="0.214563"/>
          <c:h val="0.485412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Интересовались ли Вы когда-нибудь способами взаимодействия между культурами разных стран и народов?</c:v>
                </c:pt>
              </c:strCache>
            </c:strRef>
          </c:tx>
          <c:spPr>
            <a:solidFill>
              <a:schemeClr val="accent1"/>
            </a:solidFill>
            <a:ln w="12700" cap="flat">
              <a:noFill/>
              <a:miter lim="400000"/>
            </a:ln>
            <a:effectLst/>
            <a:sp3d prstMaterial="matte"/>
          </c:spPr>
          <c:explosion val="25"/>
          <c:dPt>
            <c:idx val="0"/>
            <c:explosion val="25"/>
            <c:spPr>
              <a:solidFill>
                <a:schemeClr val="accent1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Pt>
            <c:idx val="1"/>
            <c:explosion val="25"/>
            <c:spPr>
              <a:solidFill>
                <a:schemeClr val="accent2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Pt>
            <c:idx val="2"/>
            <c:explosion val="25"/>
            <c:spPr>
              <a:solidFill>
                <a:schemeClr val="accent3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Lbls>
            <c:dLbl>
              <c:idx val="0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%" sourceLinked="0"/>
            <c:txPr>
              <a:bodyPr/>
              <a:lstStyle/>
              <a:p>
                <a:pPr>
                  <a:defRPr b="0" i="0" strike="noStrike" sz="1000" u="non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Случайно услышал</c:v>
                </c:pt>
              </c:strCache>
            </c:strRef>
          </c:cat>
          <c:val>
            <c:numRef>
              <c:f>Sheet1!$B$2:$D$2</c:f>
              <c:numCache>
                <c:ptCount val="3"/>
                <c:pt idx="0">
                  <c:v>0.440000</c:v>
                </c:pt>
                <c:pt idx="1">
                  <c:v>0.560000</c:v>
                </c:pt>
                <c:pt idx="2">
                  <c:v>0.000000</c:v>
                </c:pt>
              </c:numCache>
            </c:numRef>
          </c:val>
        </c:ser>
      </c:pie3DChart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762539"/>
          <c:y val="0.603103"/>
          <c:w val="0.237461"/>
          <c:h val="0.123384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b="0" i="0" strike="noStrike" sz="1000" u="non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solidFill>
      <a:srgbClr val="FFFFFF"/>
    </a:solidFill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title>
      <c:tx>
        <c:rich>
          <a:bodyPr rot="0"/>
          <a:lstStyle/>
          <a:p>
            <a:pPr>
              <a:defRPr b="1" i="0" strike="noStrike" sz="1800" u="none">
                <a:solidFill>
                  <a:srgbClr val="000000"/>
                </a:solidFill>
                <a:latin typeface="Calibri"/>
              </a:defRPr>
            </a:pPr>
            <a:r>
              <a:rPr b="1" i="0" strike="noStrike" sz="1800" u="none">
                <a:solidFill>
                  <a:srgbClr val="000000"/>
                </a:solidFill>
                <a:latin typeface="Calibri"/>
              </a:rPr>
              <a:t>Понимаете ли Вы понятие "конфликт культур"?</a:t>
            </a:r>
          </a:p>
        </c:rich>
      </c:tx>
      <c:layout>
        <c:manualLayout>
          <c:xMode val="edge"/>
          <c:yMode val="edge"/>
          <c:x val="0"/>
          <c:y val="0"/>
          <c:w val="0.996618"/>
          <c:h val="0.170071"/>
        </c:manualLayout>
      </c:layout>
      <c:overlay val="1"/>
      <c:spPr>
        <a:noFill/>
        <a:effectLst/>
      </c:spPr>
    </c:title>
    <c:autoTitleDeleted val="1"/>
    <c:view3D>
      <c:rotX val="50"/>
      <c:hPercent val="25"/>
      <c:rotY val="0"/>
      <c:depthPercent val="100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05"/>
          <c:y val="0.170071"/>
          <c:w val="0.284559"/>
          <c:h val="0.817429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Понимаете ли Вы понятие "конфликт культур"?</c:v>
                </c:pt>
              </c:strCache>
            </c:strRef>
          </c:tx>
          <c:spPr>
            <a:solidFill>
              <a:schemeClr val="accent1"/>
            </a:solidFill>
            <a:ln w="12700" cap="flat">
              <a:noFill/>
              <a:miter lim="400000"/>
            </a:ln>
            <a:effectLst/>
            <a:sp3d prstMaterial="matte"/>
          </c:spPr>
          <c:explosion val="25"/>
          <c:dPt>
            <c:idx val="0"/>
            <c:explosion val="25"/>
            <c:spPr>
              <a:solidFill>
                <a:schemeClr val="accent1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Pt>
            <c:idx val="1"/>
            <c:explosion val="25"/>
            <c:spPr>
              <a:solidFill>
                <a:schemeClr val="accent2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Lbls>
            <c:dLbl>
              <c:idx val="0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%" sourceLinked="0"/>
            <c:txPr>
              <a:bodyPr/>
              <a:lstStyle/>
              <a:p>
                <a:pPr>
                  <a:defRPr b="0" i="0" strike="noStrike" sz="1000" u="non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Sheet1!$B$1:$B$1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Sheet1!$B$2:$B$2</c:f>
              <c:numCache>
                <c:ptCount val="1"/>
                <c:pt idx="0">
                  <c:v>0.780000</c:v>
                </c:pt>
              </c:numCache>
            </c:numRef>
          </c:val>
        </c:ser>
      </c:pie3DChart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789049"/>
          <c:y val="0.35805"/>
          <c:w val="0.210951"/>
          <c:h val="0.0739827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b="0" i="0" strike="noStrike" sz="1000" u="non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solidFill>
      <a:srgbClr val="FFFFFF"/>
    </a:solidFill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title>
      <c:tx>
        <c:rich>
          <a:bodyPr rot="0"/>
          <a:lstStyle/>
          <a:p>
            <a:pPr>
              <a:defRPr b="1" i="0" strike="noStrike" sz="1800" u="none">
                <a:solidFill>
                  <a:srgbClr val="000000"/>
                </a:solidFill>
                <a:latin typeface="Calibri"/>
              </a:defRPr>
            </a:pPr>
            <a:r>
              <a:rPr b="1" i="0" strike="noStrike" sz="1800" u="none">
                <a:solidFill>
                  <a:srgbClr val="000000"/>
                </a:solidFill>
                <a:latin typeface="Calibri"/>
              </a:rPr>
              <a:t>Как Вы думаете, насколько осведомлены ваши сверстники по данной теме?</a:t>
            </a:r>
          </a:p>
        </c:rich>
      </c:tx>
      <c:layout>
        <c:manualLayout>
          <c:xMode val="edge"/>
          <c:yMode val="edge"/>
          <c:x val="0"/>
          <c:y val="0"/>
          <c:w val="1"/>
          <c:h val="0.324092"/>
        </c:manualLayout>
      </c:layout>
      <c:overlay val="1"/>
      <c:spPr>
        <a:noFill/>
        <a:effectLst/>
      </c:spPr>
    </c:title>
    <c:autoTitleDeleted val="1"/>
    <c:view3D>
      <c:rotX val="56"/>
      <c:hPercent val="25"/>
      <c:rotY val="0"/>
      <c:depthPercent val="100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05"/>
          <c:y val="0.324092"/>
          <c:w val="0.0361979"/>
          <c:h val="0.663408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Как Вы думаете, насколько осведомлены ваши сверстники по данной теме?</c:v>
                </c:pt>
              </c:strCache>
            </c:strRef>
          </c:tx>
          <c:spPr>
            <a:solidFill>
              <a:schemeClr val="accent1"/>
            </a:solidFill>
            <a:ln w="12700" cap="flat">
              <a:noFill/>
              <a:miter lim="400000"/>
            </a:ln>
            <a:effectLst/>
            <a:sp3d prstMaterial="matte"/>
          </c:spPr>
          <c:explosion val="25"/>
          <c:dPt>
            <c:idx val="0"/>
            <c:explosion val="25"/>
            <c:spPr>
              <a:solidFill>
                <a:schemeClr val="accent1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Pt>
            <c:idx val="1"/>
            <c:explosion val="25"/>
            <c:spPr>
              <a:solidFill>
                <a:schemeClr val="accent2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Pt>
            <c:idx val="2"/>
            <c:explosion val="25"/>
            <c:spPr>
              <a:solidFill>
                <a:schemeClr val="accent3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Pt>
            <c:idx val="3"/>
            <c:explosion val="25"/>
            <c:spPr>
              <a:solidFill>
                <a:schemeClr val="accent4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Lbls>
            <c:dLbl>
              <c:idx val="0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%" sourceLinked="0"/>
            <c:txPr>
              <a:bodyPr/>
              <a:lstStyle/>
              <a:p>
                <a:pPr>
                  <a:defRPr b="0" i="0" strike="noStrike" sz="1000" u="non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Так же, как и я</c:v>
                </c:pt>
                <c:pt idx="1">
                  <c:v>Ничего не знают</c:v>
                </c:pt>
                <c:pt idx="2">
                  <c:v>Высший уровень осведомленности</c:v>
                </c:pt>
                <c:pt idx="3">
                  <c:v>Знают немного меньше, чем я</c:v>
                </c:pt>
              </c:strCache>
            </c:strRef>
          </c:cat>
          <c:val>
            <c:numRef>
              <c:f>Sheet1!$B$2:$E$2</c:f>
              <c:numCache>
                <c:ptCount val="4"/>
                <c:pt idx="0">
                  <c:v>0.330000</c:v>
                </c:pt>
                <c:pt idx="1">
                  <c:v>0.450000</c:v>
                </c:pt>
                <c:pt idx="2">
                  <c:v>0.110000</c:v>
                </c:pt>
                <c:pt idx="3">
                  <c:v>0.110000</c:v>
                </c:pt>
              </c:numCache>
            </c:numRef>
          </c:val>
        </c:ser>
      </c:pie3DChart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640813"/>
          <c:y val="0.55108"/>
          <c:w val="0.359187"/>
          <c:h val="0.181809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b="0" i="0" strike="noStrike" sz="1000" u="non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solidFill>
      <a:srgbClr val="FFFFFF"/>
    </a:solidFill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title>
      <c:tx>
        <c:rich>
          <a:bodyPr rot="0"/>
          <a:lstStyle/>
          <a:p>
            <a:pPr>
              <a:defRPr b="1" i="0" strike="noStrike" sz="1800" u="none">
                <a:solidFill>
                  <a:srgbClr val="000000"/>
                </a:solidFill>
                <a:latin typeface="Calibri"/>
              </a:defRPr>
            </a:pPr>
            <a:r>
              <a:rPr b="1" i="0" strike="noStrike" sz="1800" u="none">
                <a:solidFill>
                  <a:srgbClr val="000000"/>
                </a:solidFill>
                <a:latin typeface="Calibri"/>
              </a:rPr>
              <a:t>Изменились ли представления о взаимоотношении культур в современном обществе?</a:t>
            </a:r>
          </a:p>
        </c:rich>
      </c:tx>
      <c:layout>
        <c:manualLayout>
          <c:xMode val="edge"/>
          <c:yMode val="edge"/>
          <c:x val="0"/>
          <c:y val="0"/>
          <c:w val="1"/>
          <c:h val="0.38876"/>
        </c:manualLayout>
      </c:layout>
      <c:overlay val="1"/>
      <c:spPr>
        <a:noFill/>
        <a:effectLst/>
      </c:spPr>
    </c:title>
    <c:autoTitleDeleted val="1"/>
    <c:view3D>
      <c:rotX val="50"/>
      <c:hPercent val="25"/>
      <c:rotY val="0"/>
      <c:depthPercent val="100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05"/>
          <c:y val="0.38876"/>
          <c:w val="0.293574"/>
          <c:h val="0.59874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Изменились ли представления о взаимоотношении культур в современном обществе?</c:v>
                </c:pt>
              </c:strCache>
            </c:strRef>
          </c:tx>
          <c:spPr>
            <a:solidFill>
              <a:schemeClr val="accent1"/>
            </a:solidFill>
            <a:ln w="12700" cap="flat">
              <a:noFill/>
              <a:miter lim="400000"/>
            </a:ln>
            <a:effectLst/>
            <a:sp3d prstMaterial="matte"/>
          </c:spPr>
          <c:explosion val="25"/>
          <c:dPt>
            <c:idx val="0"/>
            <c:explosion val="25"/>
            <c:spPr>
              <a:solidFill>
                <a:schemeClr val="accent1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Pt>
            <c:idx val="1"/>
            <c:explosion val="25"/>
            <c:spPr>
              <a:solidFill>
                <a:schemeClr val="accent2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Lbls>
            <c:dLbl>
              <c:idx val="0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numFmt formatCode="0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%" sourceLinked="0"/>
            <c:txPr>
              <a:bodyPr/>
              <a:lstStyle/>
              <a:p>
                <a:pPr>
                  <a:defRPr b="0" i="0" strike="noStrike" sz="1000" u="non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Sheet1!$B$1:$B$1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Sheet1!$B$2:$B$2</c:f>
              <c:numCache>
                <c:ptCount val="1"/>
                <c:pt idx="0">
                  <c:v>0.670000</c:v>
                </c:pt>
              </c:numCache>
            </c:numRef>
          </c:val>
        </c:ser>
      </c:pie3DChart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843652"/>
          <c:y val="0.513714"/>
          <c:w val="0.156348"/>
          <c:h val="0.107265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b="0" i="0" strike="noStrike" sz="1000" u="non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solidFill>
      <a:srgbClr val="FFFFFF"/>
    </a:solidFill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title>
      <c:tx>
        <c:rich>
          <a:bodyPr rot="0"/>
          <a:lstStyle/>
          <a:p>
            <a:pPr>
              <a:defRPr b="1" i="0" strike="noStrike" sz="1800" u="none">
                <a:solidFill>
                  <a:srgbClr val="000000"/>
                </a:solidFill>
                <a:latin typeface="Calibri"/>
              </a:defRPr>
            </a:pPr>
            <a:r>
              <a:rPr b="1" i="0" strike="noStrike" sz="1800" u="none">
                <a:solidFill>
                  <a:srgbClr val="000000"/>
                </a:solidFill>
                <a:latin typeface="Calibri"/>
              </a:rPr>
              <a:t>Заинтересовались ли Вы данной темой исследовательской работы?</a:t>
            </a:r>
          </a:p>
        </c:rich>
      </c:tx>
      <c:layout>
        <c:manualLayout>
          <c:xMode val="edge"/>
          <c:yMode val="edge"/>
          <c:x val="0"/>
          <c:y val="0"/>
          <c:w val="1"/>
          <c:h val="0.216603"/>
        </c:manualLayout>
      </c:layout>
      <c:overlay val="1"/>
      <c:spPr>
        <a:noFill/>
        <a:effectLst/>
      </c:spPr>
    </c:title>
    <c:autoTitleDeleted val="1"/>
    <c:view3D>
      <c:rotX val="50"/>
      <c:hPercent val="25"/>
      <c:rotY val="0"/>
      <c:depthPercent val="100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05"/>
          <c:y val="0.216603"/>
          <c:w val="-0.0050884"/>
          <c:h val="0.770897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Заинтересовались ли Вы данной темой исследовательской работы?</c:v>
                </c:pt>
              </c:strCache>
            </c:strRef>
          </c:tx>
          <c:spPr>
            <a:solidFill>
              <a:schemeClr val="accent1"/>
            </a:solidFill>
            <a:ln w="12700" cap="flat">
              <a:noFill/>
              <a:miter lim="400000"/>
            </a:ln>
            <a:effectLst/>
            <a:sp3d prstMaterial="matte"/>
          </c:spPr>
          <c:explosion val="25"/>
          <c:dPt>
            <c:idx val="0"/>
            <c:explosion val="25"/>
            <c:spPr>
              <a:solidFill>
                <a:schemeClr val="accent1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Pt>
            <c:idx val="1"/>
            <c:explosion val="25"/>
            <c:spPr>
              <a:solidFill>
                <a:schemeClr val="accent2"/>
              </a:solidFill>
              <a:ln w="12700" cap="flat">
                <a:noFill/>
                <a:miter lim="400000"/>
              </a:ln>
              <a:effectLst/>
              <a:sp3d prstMaterial="matte"/>
            </c:spPr>
          </c:dPt>
          <c:dLbls>
            <c:dLbl>
              <c:idx val="0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numFmt formatCode="0%" sourceLinked="0"/>
              <c:txPr>
                <a:bodyPr/>
                <a:lstStyle/>
                <a:p>
                  <a:pPr>
                    <a:defRPr b="0" i="0" strike="noStrike" sz="1000" u="non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%" sourceLinked="0"/>
            <c:txPr>
              <a:bodyPr/>
              <a:lstStyle/>
              <a:p>
                <a:pPr>
                  <a:defRPr b="0" i="0" strike="noStrike" sz="1000" u="non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Да, конечно</c:v>
                </c:pt>
                <c:pt idx="1">
                  <c:v>Я ничего не понимаю и понимать не хочу</c:v>
                </c:pt>
              </c:strCache>
            </c:strRef>
          </c:cat>
          <c:val>
            <c:numRef>
              <c:f>Sheet1!$B$2:$C$2</c:f>
              <c:numCache>
                <c:ptCount val="2"/>
                <c:pt idx="0">
                  <c:v>0.890000</c:v>
                </c:pt>
                <c:pt idx="1">
                  <c:v>0.110000</c:v>
                </c:pt>
              </c:numCache>
            </c:numRef>
          </c:val>
        </c:ser>
      </c:pie3DChart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593227"/>
          <c:y val="0.533558"/>
          <c:w val="0.406773"/>
          <c:h val="0.105118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b="0" i="0" strike="noStrike" sz="1000" u="non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solidFill>
      <a:srgbClr val="FFFFFF"/>
    </a:solidFill>
    <a:ln w="12700" cap="flat">
      <a:solidFill>
        <a:srgbClr val="888888"/>
      </a:solidFill>
      <a:prstDash val="solid"/>
      <a:round/>
    </a:ln>
    <a:effectLst/>
  </c:spPr>
  <c:externalData r:id="rId1">
    <c:autoUpdate val="0"/>
  </c:externalData>
</c:chartSpace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