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3E" w:rsidRDefault="00EA5B3E" w:rsidP="00EA5B3E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Кандалакшская местная молодежная общественная организация </w:t>
      </w:r>
    </w:p>
    <w:p w:rsidR="00EA5B3E" w:rsidRDefault="00EA5B3E" w:rsidP="00EA5B3E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поддержке и развитию общественной активности молодежи</w:t>
      </w:r>
    </w:p>
    <w:p w:rsidR="00EA5B3E" w:rsidRDefault="00EA5B3E" w:rsidP="00EA5B3E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«Новое поколение»</w:t>
      </w:r>
    </w:p>
    <w:p w:rsidR="00EA5B3E" w:rsidRDefault="00EA5B3E" w:rsidP="00EA5B3E">
      <w:pPr>
        <w:tabs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EA5B3E" w:rsidRDefault="00EA5B3E" w:rsidP="00EA5B3E">
      <w:pPr>
        <w:tabs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EA5B3E" w:rsidRPr="006E61A8" w:rsidRDefault="00EA5B3E" w:rsidP="00EA5B3E">
      <w:pPr>
        <w:tabs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EA5B3E" w:rsidRPr="000F068C" w:rsidRDefault="00EA5B3E" w:rsidP="00EA5B3E">
      <w:pPr>
        <w:pStyle w:val="1"/>
        <w:tabs>
          <w:tab w:val="left" w:pos="709"/>
        </w:tabs>
        <w:spacing w:line="360" w:lineRule="auto"/>
        <w:rPr>
          <w:b/>
          <w:sz w:val="32"/>
          <w:szCs w:val="28"/>
        </w:rPr>
      </w:pPr>
      <w:r w:rsidRPr="000F068C">
        <w:rPr>
          <w:b/>
          <w:sz w:val="32"/>
          <w:szCs w:val="28"/>
        </w:rPr>
        <w:t>ПРОЕКТ</w:t>
      </w:r>
    </w:p>
    <w:p w:rsidR="00EA5B3E" w:rsidRPr="000A6314" w:rsidRDefault="002D732F" w:rsidP="00EA5B3E">
      <w:pPr>
        <w:pStyle w:val="1"/>
        <w:tabs>
          <w:tab w:val="left" w:pos="709"/>
        </w:tabs>
        <w:spacing w:line="360" w:lineRule="auto"/>
        <w:rPr>
          <w:b/>
          <w:sz w:val="44"/>
          <w:szCs w:val="28"/>
        </w:rPr>
      </w:pPr>
      <w:r w:rsidRPr="000A6314">
        <w:rPr>
          <w:b/>
          <w:sz w:val="44"/>
          <w:szCs w:val="28"/>
        </w:rPr>
        <w:t>«</w:t>
      </w:r>
      <w:r w:rsidR="00C725A6">
        <w:rPr>
          <w:b/>
          <w:sz w:val="44"/>
          <w:szCs w:val="28"/>
        </w:rPr>
        <w:t>Весёлый светофор</w:t>
      </w:r>
      <w:r w:rsidRPr="000A6314">
        <w:rPr>
          <w:b/>
          <w:sz w:val="44"/>
          <w:szCs w:val="28"/>
        </w:rPr>
        <w:t>»</w:t>
      </w:r>
    </w:p>
    <w:p w:rsidR="00EA5B3E" w:rsidRPr="00EA5B3E" w:rsidRDefault="00EA5B3E" w:rsidP="00EA5B3E">
      <w:pPr>
        <w:spacing w:after="0"/>
        <w:rPr>
          <w:rFonts w:ascii="Times New Roman" w:hAnsi="Times New Roman"/>
          <w:sz w:val="40"/>
          <w:szCs w:val="28"/>
        </w:rPr>
      </w:pPr>
    </w:p>
    <w:p w:rsidR="00EA5B3E" w:rsidRPr="00264E21" w:rsidRDefault="00EA5B3E" w:rsidP="00EA5B3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EA5B3E" w:rsidRPr="00264E21" w:rsidTr="00541BD2">
        <w:tc>
          <w:tcPr>
            <w:tcW w:w="4643" w:type="dxa"/>
          </w:tcPr>
          <w:p w:rsidR="00EA5B3E" w:rsidRPr="002D141D" w:rsidRDefault="00B83B8B" w:rsidP="00541BD2">
            <w:pPr>
              <w:pStyle w:val="a3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проекта: </w:t>
            </w:r>
          </w:p>
          <w:p w:rsidR="00EA5B3E" w:rsidRPr="00264E21" w:rsidRDefault="00EA5B3E" w:rsidP="00541BD2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0A6314" w:rsidRPr="00D74B79" w:rsidRDefault="00D74B79" w:rsidP="00B83B8B">
            <w:pPr>
              <w:pStyle w:val="2"/>
              <w:tabs>
                <w:tab w:val="left" w:pos="709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79">
              <w:rPr>
                <w:rFonts w:ascii="Times New Roman" w:hAnsi="Times New Roman"/>
                <w:sz w:val="28"/>
                <w:szCs w:val="28"/>
              </w:rPr>
              <w:t>Трифонов Илья Владимирович</w:t>
            </w:r>
            <w:r w:rsidR="000A6314" w:rsidRPr="00D74B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A6314" w:rsidRPr="00D74B79" w:rsidRDefault="00E41A78" w:rsidP="000A6314">
            <w:pPr>
              <w:pStyle w:val="2"/>
              <w:tabs>
                <w:tab w:val="left" w:pos="709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79"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EA5B3E" w:rsidRPr="00D74B79">
              <w:rPr>
                <w:rFonts w:ascii="Times New Roman" w:hAnsi="Times New Roman"/>
                <w:sz w:val="28"/>
                <w:szCs w:val="28"/>
              </w:rPr>
              <w:t xml:space="preserve">  Кандалакшской местной молодёжной общественной организации по поддержке и развитию общественной активности молодёжи    «Новое поколение» </w:t>
            </w:r>
          </w:p>
        </w:tc>
      </w:tr>
      <w:tr w:rsidR="00EA5B3E" w:rsidRPr="00264E21" w:rsidTr="00541BD2">
        <w:tc>
          <w:tcPr>
            <w:tcW w:w="4643" w:type="dxa"/>
          </w:tcPr>
          <w:p w:rsidR="00B83B8B" w:rsidRDefault="00B83B8B" w:rsidP="00541BD2">
            <w:pPr>
              <w:pStyle w:val="2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B3E" w:rsidRPr="002D141D" w:rsidRDefault="00EA5B3E" w:rsidP="00541BD2">
            <w:pPr>
              <w:pStyle w:val="2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141D">
              <w:rPr>
                <w:rFonts w:ascii="Times New Roman" w:hAnsi="Times New Roman"/>
                <w:b/>
                <w:sz w:val="28"/>
                <w:szCs w:val="28"/>
              </w:rPr>
              <w:t>Исполнители проекта:</w:t>
            </w:r>
          </w:p>
          <w:p w:rsidR="00EA5B3E" w:rsidRPr="002D141D" w:rsidRDefault="00EA5B3E" w:rsidP="00541BD2">
            <w:pPr>
              <w:pStyle w:val="2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B83B8B" w:rsidRDefault="00B83B8B" w:rsidP="00541BD2">
            <w:pPr>
              <w:pStyle w:val="2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5B3E" w:rsidRPr="002D141D" w:rsidRDefault="00EA5B3E" w:rsidP="00541BD2">
            <w:pPr>
              <w:pStyle w:val="2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Инициативная группа в</w:t>
            </w:r>
            <w:r w:rsidRPr="002D141D">
              <w:rPr>
                <w:rFonts w:ascii="Times New Roman" w:hAnsi="Times New Roman"/>
                <w:sz w:val="28"/>
                <w:szCs w:val="28"/>
              </w:rPr>
              <w:t>олонтёр</w:t>
            </w:r>
            <w:r>
              <w:rPr>
                <w:rFonts w:ascii="Times New Roman" w:hAnsi="Times New Roman"/>
                <w:sz w:val="28"/>
                <w:szCs w:val="28"/>
              </w:rPr>
              <w:t>ов  КММОО ПРОАМ «Новое поколение</w:t>
            </w:r>
            <w:r w:rsidRPr="002D141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A5B3E" w:rsidRPr="00264E21" w:rsidTr="00541BD2">
        <w:tc>
          <w:tcPr>
            <w:tcW w:w="4643" w:type="dxa"/>
          </w:tcPr>
          <w:p w:rsidR="00EA5B3E" w:rsidRPr="002D141D" w:rsidRDefault="00EA5B3E" w:rsidP="00541BD2">
            <w:pPr>
              <w:pStyle w:val="2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EA5B3E" w:rsidRPr="002D141D" w:rsidRDefault="00EA5B3E" w:rsidP="00EA5B3E">
            <w:pPr>
              <w:pStyle w:val="2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B3E" w:rsidRPr="00264E21" w:rsidTr="00541BD2">
        <w:tc>
          <w:tcPr>
            <w:tcW w:w="4643" w:type="dxa"/>
          </w:tcPr>
          <w:p w:rsidR="00EA5B3E" w:rsidRPr="002D141D" w:rsidRDefault="00EA5B3E" w:rsidP="00541BD2">
            <w:pPr>
              <w:pStyle w:val="2"/>
              <w:tabs>
                <w:tab w:val="left" w:pos="709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EA5B3E" w:rsidRPr="00EA5B3E" w:rsidRDefault="00EA5B3E" w:rsidP="00541BD2">
            <w:pPr>
              <w:pStyle w:val="2"/>
              <w:tabs>
                <w:tab w:val="left" w:pos="709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5B3E" w:rsidRDefault="00EA5B3E" w:rsidP="00EA5B3E">
      <w:pPr>
        <w:pStyle w:val="2"/>
        <w:tabs>
          <w:tab w:val="left" w:pos="709"/>
        </w:tabs>
        <w:spacing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A5B3E" w:rsidRPr="00303FDD" w:rsidRDefault="00EA5B3E" w:rsidP="00EA5B3E">
      <w:pPr>
        <w:pStyle w:val="2"/>
        <w:tabs>
          <w:tab w:val="left" w:pos="709"/>
        </w:tabs>
        <w:spacing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A5B3E" w:rsidRDefault="00EA5B3E" w:rsidP="00EA5B3E">
      <w:pPr>
        <w:pStyle w:val="2"/>
        <w:tabs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41A78" w:rsidRDefault="00E41A78" w:rsidP="00EA5B3E">
      <w:pPr>
        <w:pStyle w:val="2"/>
        <w:tabs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A5B3E" w:rsidRPr="00264E21" w:rsidRDefault="00EA5B3E" w:rsidP="00EA5B3E">
      <w:pPr>
        <w:pStyle w:val="2"/>
        <w:tabs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C725A6">
        <w:rPr>
          <w:rFonts w:ascii="Times New Roman" w:hAnsi="Times New Roman"/>
          <w:sz w:val="28"/>
          <w:szCs w:val="28"/>
        </w:rPr>
        <w:t>8</w:t>
      </w:r>
      <w:r w:rsidRPr="00264E21">
        <w:rPr>
          <w:rFonts w:ascii="Times New Roman" w:hAnsi="Times New Roman"/>
          <w:sz w:val="28"/>
          <w:szCs w:val="28"/>
        </w:rPr>
        <w:t xml:space="preserve"> год</w:t>
      </w:r>
    </w:p>
    <w:p w:rsidR="00EA5B3E" w:rsidRPr="000621D8" w:rsidRDefault="00EA5B3E" w:rsidP="00EA5B3E">
      <w:pPr>
        <w:pStyle w:val="2"/>
        <w:tabs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64E2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Кандалакша</w:t>
      </w:r>
    </w:p>
    <w:p w:rsidR="00E26EE5" w:rsidRPr="00EA5B3E" w:rsidRDefault="00EA5B3E" w:rsidP="00EA5B3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A5B3E">
        <w:rPr>
          <w:rFonts w:ascii="Times New Roman" w:hAnsi="Times New Roman"/>
          <w:b/>
          <w:sz w:val="28"/>
          <w:szCs w:val="28"/>
        </w:rPr>
        <w:lastRenderedPageBreak/>
        <w:t>1. Постановка проблемы</w:t>
      </w:r>
    </w:p>
    <w:p w:rsidR="00EA5B3E" w:rsidRPr="00EA5B3E" w:rsidRDefault="00E41A78" w:rsidP="00EA5B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Безопасность на дороге является одной из важнейших составляющих жизни </w:t>
      </w:r>
      <w:r w:rsidR="00A67A3C">
        <w:rPr>
          <w:rFonts w:ascii="Times New Roman" w:hAnsi="Times New Roman"/>
          <w:sz w:val="28"/>
          <w:szCs w:val="28"/>
        </w:rPr>
        <w:t xml:space="preserve">современного </w:t>
      </w:r>
      <w:r>
        <w:rPr>
          <w:rFonts w:ascii="Times New Roman" w:hAnsi="Times New Roman"/>
          <w:sz w:val="28"/>
          <w:szCs w:val="28"/>
        </w:rPr>
        <w:t xml:space="preserve">общества. При изучение различных статистических показаний можно сделать вывод, что </w:t>
      </w:r>
      <w:r w:rsidR="00A67A3C">
        <w:rPr>
          <w:rFonts w:ascii="Times New Roman" w:hAnsi="Times New Roman"/>
          <w:sz w:val="28"/>
          <w:szCs w:val="28"/>
        </w:rPr>
        <w:t xml:space="preserve">все участники дорожного движения совершают правонарушения, но </w:t>
      </w:r>
      <w:proofErr w:type="gramStart"/>
      <w:r w:rsidR="00A67A3C">
        <w:rPr>
          <w:rFonts w:ascii="Times New Roman" w:hAnsi="Times New Roman"/>
          <w:sz w:val="28"/>
          <w:szCs w:val="28"/>
        </w:rPr>
        <w:t>все</w:t>
      </w:r>
      <w:proofErr w:type="gramEnd"/>
      <w:r w:rsidR="00A67A3C">
        <w:rPr>
          <w:rFonts w:ascii="Times New Roman" w:hAnsi="Times New Roman"/>
          <w:sz w:val="28"/>
          <w:szCs w:val="28"/>
        </w:rPr>
        <w:t xml:space="preserve"> же лидирующую позицию занимают подростки.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A67A3C">
        <w:rPr>
          <w:rFonts w:ascii="Times New Roman" w:hAnsi="Times New Roman"/>
          <w:sz w:val="28"/>
          <w:szCs w:val="28"/>
        </w:rPr>
        <w:t xml:space="preserve">Нельзя сказать, что у современных детей недостаточно информации, наоборот ее очень много. Поверить в то, что подросток </w:t>
      </w:r>
      <w:proofErr w:type="gramStart"/>
      <w:r w:rsidR="00A67A3C">
        <w:rPr>
          <w:rFonts w:ascii="Times New Roman" w:hAnsi="Times New Roman"/>
          <w:sz w:val="28"/>
          <w:szCs w:val="28"/>
        </w:rPr>
        <w:t>сядет</w:t>
      </w:r>
      <w:proofErr w:type="gramEnd"/>
      <w:r w:rsidR="00A67A3C">
        <w:rPr>
          <w:rFonts w:ascii="Times New Roman" w:hAnsi="Times New Roman"/>
          <w:sz w:val="28"/>
          <w:szCs w:val="28"/>
        </w:rPr>
        <w:t xml:space="preserve"> и будет учить правила дорожного движения практически невозможно, сегодня нужны новые и интересные формы их представления. </w:t>
      </w:r>
    </w:p>
    <w:p w:rsidR="00745960" w:rsidRDefault="00745960" w:rsidP="00EA5B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A5B3E" w:rsidRPr="00E02C32" w:rsidRDefault="00EA5B3E" w:rsidP="00EA5B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02C32">
        <w:rPr>
          <w:rFonts w:ascii="Times New Roman" w:hAnsi="Times New Roman"/>
          <w:b/>
          <w:sz w:val="28"/>
          <w:szCs w:val="28"/>
        </w:rPr>
        <w:t>Цель и задачи проекта</w:t>
      </w:r>
    </w:p>
    <w:p w:rsidR="003B3AF3" w:rsidRDefault="003B3AF3" w:rsidP="00EA5B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3AF3" w:rsidRDefault="00EA5B3E" w:rsidP="00C6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B3E">
        <w:rPr>
          <w:rFonts w:ascii="Times New Roman" w:hAnsi="Times New Roman"/>
          <w:b/>
          <w:sz w:val="28"/>
          <w:szCs w:val="28"/>
        </w:rPr>
        <w:t>Цель проекта:</w:t>
      </w:r>
      <w:r w:rsidR="00A67A3C">
        <w:rPr>
          <w:rFonts w:ascii="Times New Roman" w:hAnsi="Times New Roman"/>
          <w:b/>
          <w:sz w:val="28"/>
          <w:szCs w:val="28"/>
        </w:rPr>
        <w:t xml:space="preserve"> </w:t>
      </w:r>
      <w:r w:rsidR="00C725A6">
        <w:rPr>
          <w:rFonts w:ascii="Times New Roman" w:hAnsi="Times New Roman"/>
          <w:sz w:val="28"/>
          <w:szCs w:val="28"/>
        </w:rPr>
        <w:t xml:space="preserve">Организация и проведение интерактивных игровых площадок с целью информирования детей и подростков о </w:t>
      </w:r>
      <w:r w:rsidR="00A67A3C">
        <w:rPr>
          <w:rFonts w:ascii="Times New Roman" w:hAnsi="Times New Roman"/>
          <w:sz w:val="28"/>
          <w:szCs w:val="28"/>
        </w:rPr>
        <w:t>правил</w:t>
      </w:r>
      <w:r w:rsidR="00C725A6">
        <w:rPr>
          <w:rFonts w:ascii="Times New Roman" w:hAnsi="Times New Roman"/>
          <w:sz w:val="28"/>
          <w:szCs w:val="28"/>
        </w:rPr>
        <w:t>ах</w:t>
      </w:r>
      <w:r w:rsidR="00A67A3C">
        <w:rPr>
          <w:rFonts w:ascii="Times New Roman" w:hAnsi="Times New Roman"/>
          <w:sz w:val="28"/>
          <w:szCs w:val="28"/>
        </w:rPr>
        <w:t xml:space="preserve"> дорожного движения </w:t>
      </w:r>
      <w:r w:rsidR="00C725A6">
        <w:rPr>
          <w:rFonts w:ascii="Times New Roman" w:hAnsi="Times New Roman"/>
          <w:sz w:val="28"/>
          <w:szCs w:val="28"/>
        </w:rPr>
        <w:t>и необходимости их соблюдения</w:t>
      </w:r>
    </w:p>
    <w:p w:rsidR="00EA5B3E" w:rsidRPr="003B3AF3" w:rsidRDefault="00EA5B3E" w:rsidP="00EA5B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3AF3">
        <w:rPr>
          <w:rFonts w:ascii="Times New Roman" w:hAnsi="Times New Roman"/>
          <w:b/>
          <w:sz w:val="28"/>
          <w:szCs w:val="28"/>
        </w:rPr>
        <w:t>Задачи:</w:t>
      </w:r>
    </w:p>
    <w:p w:rsidR="00EA5B3E" w:rsidRPr="002900DB" w:rsidRDefault="00C725A6" w:rsidP="00EA5B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 сценариев интерактивных игровых площадок для разных возрастных категорий</w:t>
      </w:r>
      <w:r w:rsidR="003B3AF3">
        <w:rPr>
          <w:rFonts w:ascii="Times New Roman" w:hAnsi="Times New Roman"/>
          <w:color w:val="000000"/>
          <w:sz w:val="28"/>
          <w:szCs w:val="28"/>
        </w:rPr>
        <w:t>;</w:t>
      </w:r>
    </w:p>
    <w:p w:rsidR="002900DB" w:rsidRPr="00C725A6" w:rsidRDefault="00C725A6" w:rsidP="00EA5B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Непосредственное проведение интерактивных игровых площадок</w:t>
      </w:r>
      <w:r w:rsidR="002900DB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B3AF3" w:rsidRPr="00C725A6" w:rsidRDefault="003B3AF3" w:rsidP="00EA5B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Взаимодействие с образовательными учреждениями города;</w:t>
      </w:r>
    </w:p>
    <w:p w:rsidR="00D517D1" w:rsidRPr="00C725A6" w:rsidRDefault="003B3AF3" w:rsidP="00C725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Привлечение внимания общественности к проблема</w:t>
      </w:r>
      <w:r w:rsidR="00A67A3C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нарушений правил дорожного движения детьми и подростками;</w:t>
      </w:r>
    </w:p>
    <w:p w:rsidR="00C725A6" w:rsidRPr="00C725A6" w:rsidRDefault="00C725A6" w:rsidP="00D517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25A6">
        <w:rPr>
          <w:rFonts w:ascii="Times New Roman" w:hAnsi="Times New Roman"/>
          <w:color w:val="000000"/>
          <w:sz w:val="28"/>
          <w:szCs w:val="28"/>
        </w:rPr>
        <w:t>Информирование общественности о ходе реализации проекта.</w:t>
      </w:r>
    </w:p>
    <w:p w:rsidR="00C725A6" w:rsidRDefault="00C725A6" w:rsidP="00C725A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517D1" w:rsidRPr="00C725A6" w:rsidRDefault="00D517D1" w:rsidP="00C725A6">
      <w:pPr>
        <w:shd w:val="clear" w:color="auto" w:fill="FFFFFF"/>
        <w:spacing w:after="0" w:line="240" w:lineRule="auto"/>
        <w:rPr>
          <w:rFonts w:cs="Arial"/>
          <w:color w:val="000000"/>
          <w:sz w:val="28"/>
          <w:szCs w:val="28"/>
        </w:rPr>
      </w:pPr>
      <w:r w:rsidRPr="00C725A6">
        <w:rPr>
          <w:rFonts w:ascii="Times New Roman" w:hAnsi="Times New Roman"/>
          <w:b/>
          <w:color w:val="000000"/>
          <w:sz w:val="28"/>
          <w:szCs w:val="28"/>
        </w:rPr>
        <w:t>Целевая аудитория:</w:t>
      </w:r>
      <w:r w:rsidRPr="00C725A6">
        <w:rPr>
          <w:rFonts w:ascii="Times New Roman" w:hAnsi="Times New Roman"/>
          <w:color w:val="000000"/>
          <w:sz w:val="28"/>
          <w:szCs w:val="28"/>
        </w:rPr>
        <w:t xml:space="preserve"> дети и подростки от </w:t>
      </w:r>
      <w:r w:rsidR="002900DB" w:rsidRPr="00C725A6">
        <w:rPr>
          <w:rFonts w:ascii="Times New Roman" w:hAnsi="Times New Roman"/>
          <w:color w:val="000000"/>
          <w:sz w:val="28"/>
          <w:szCs w:val="28"/>
        </w:rPr>
        <w:t>8</w:t>
      </w:r>
      <w:r w:rsidRPr="00C725A6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2900DB" w:rsidRPr="00C725A6">
        <w:rPr>
          <w:rFonts w:ascii="Times New Roman" w:hAnsi="Times New Roman"/>
          <w:color w:val="000000"/>
          <w:sz w:val="28"/>
          <w:szCs w:val="28"/>
        </w:rPr>
        <w:t>18</w:t>
      </w:r>
      <w:r w:rsidRPr="00C725A6">
        <w:rPr>
          <w:rFonts w:ascii="Times New Roman" w:hAnsi="Times New Roman"/>
          <w:color w:val="000000"/>
          <w:sz w:val="28"/>
          <w:szCs w:val="28"/>
        </w:rPr>
        <w:t xml:space="preserve"> лет. </w:t>
      </w:r>
    </w:p>
    <w:p w:rsidR="003B3AF3" w:rsidRDefault="003B3AF3" w:rsidP="003B3AF3">
      <w:pPr>
        <w:shd w:val="clear" w:color="auto" w:fill="FFFFFF"/>
        <w:spacing w:after="0" w:line="240" w:lineRule="auto"/>
        <w:rPr>
          <w:rFonts w:cs="Arial"/>
          <w:color w:val="000000"/>
          <w:sz w:val="28"/>
          <w:szCs w:val="28"/>
        </w:rPr>
      </w:pPr>
    </w:p>
    <w:p w:rsidR="003B3AF3" w:rsidRPr="003B3AF3" w:rsidRDefault="003B3AF3" w:rsidP="003B3AF3">
      <w:pPr>
        <w:shd w:val="clear" w:color="auto" w:fill="FFFFFF"/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3B3AF3">
        <w:rPr>
          <w:rFonts w:ascii="Times New Roman" w:hAnsi="Times New Roman"/>
          <w:b/>
          <w:sz w:val="28"/>
          <w:szCs w:val="28"/>
        </w:rPr>
        <w:t>Стратегия и механизм достижения поставленной цели:</w:t>
      </w:r>
    </w:p>
    <w:p w:rsidR="003B3AF3" w:rsidRPr="008023FC" w:rsidRDefault="003B3AF3" w:rsidP="003B3AF3">
      <w:pPr>
        <w:spacing w:after="0"/>
        <w:rPr>
          <w:rFonts w:ascii="Times New Roman" w:hAnsi="Times New Roman"/>
          <w:b/>
          <w:sz w:val="12"/>
          <w:szCs w:val="28"/>
          <w:u w:val="single"/>
        </w:rPr>
      </w:pPr>
    </w:p>
    <w:p w:rsidR="003B3AF3" w:rsidRPr="00742D03" w:rsidRDefault="00C725A6" w:rsidP="003B3AF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</w:t>
      </w:r>
      <w:r w:rsidR="003B3AF3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3B3AF3">
        <w:rPr>
          <w:rFonts w:ascii="Times New Roman" w:hAnsi="Times New Roman"/>
          <w:sz w:val="28"/>
          <w:szCs w:val="28"/>
        </w:rPr>
        <w:t xml:space="preserve"> разделяется на три этапа реализации:</w:t>
      </w:r>
    </w:p>
    <w:p w:rsidR="003B3AF3" w:rsidRPr="00742D03" w:rsidRDefault="003B3AF3" w:rsidP="003B3AF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42D03">
        <w:rPr>
          <w:rFonts w:ascii="Times New Roman" w:hAnsi="Times New Roman"/>
          <w:b/>
          <w:sz w:val="28"/>
          <w:szCs w:val="28"/>
        </w:rPr>
        <w:t>1 этап – подготовительный (</w:t>
      </w:r>
      <w:r w:rsidR="002900DB">
        <w:rPr>
          <w:rFonts w:ascii="Times New Roman" w:hAnsi="Times New Roman"/>
          <w:b/>
          <w:sz w:val="28"/>
          <w:szCs w:val="28"/>
        </w:rPr>
        <w:t>Апрель – май</w:t>
      </w:r>
      <w:r w:rsidRPr="00742D03">
        <w:rPr>
          <w:rFonts w:ascii="Times New Roman" w:hAnsi="Times New Roman"/>
          <w:b/>
          <w:sz w:val="28"/>
          <w:szCs w:val="28"/>
        </w:rPr>
        <w:t>)</w:t>
      </w:r>
    </w:p>
    <w:p w:rsidR="003B3AF3" w:rsidRPr="00742D03" w:rsidRDefault="003B3AF3" w:rsidP="003B3AF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42D03">
        <w:rPr>
          <w:rFonts w:ascii="Times New Roman" w:hAnsi="Times New Roman"/>
          <w:b/>
          <w:sz w:val="28"/>
          <w:szCs w:val="28"/>
        </w:rPr>
        <w:t>Включает в себя:</w:t>
      </w:r>
    </w:p>
    <w:p w:rsidR="002900DB" w:rsidRDefault="002900DB" w:rsidP="002900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необходимых материалов и реквизита;</w:t>
      </w:r>
    </w:p>
    <w:p w:rsidR="002900DB" w:rsidRPr="002900DB" w:rsidRDefault="00C725A6" w:rsidP="002900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сценариев интерактивных игровых площадок. </w:t>
      </w:r>
    </w:p>
    <w:p w:rsidR="003B3AF3" w:rsidRPr="00EA3A77" w:rsidRDefault="003B3AF3" w:rsidP="003B3AF3">
      <w:pPr>
        <w:spacing w:after="0" w:line="240" w:lineRule="auto"/>
        <w:ind w:left="1146"/>
        <w:rPr>
          <w:rFonts w:ascii="Times New Roman" w:hAnsi="Times New Roman"/>
          <w:b/>
          <w:sz w:val="28"/>
          <w:szCs w:val="28"/>
        </w:rPr>
      </w:pPr>
    </w:p>
    <w:p w:rsidR="003B3AF3" w:rsidRPr="00742D03" w:rsidRDefault="003B3AF3" w:rsidP="003B3AF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42D03">
        <w:rPr>
          <w:rFonts w:ascii="Times New Roman" w:hAnsi="Times New Roman"/>
          <w:b/>
          <w:sz w:val="28"/>
          <w:szCs w:val="28"/>
        </w:rPr>
        <w:t>2 этап – основной (</w:t>
      </w:r>
      <w:r w:rsidR="00C725A6">
        <w:rPr>
          <w:rFonts w:ascii="Times New Roman" w:hAnsi="Times New Roman"/>
          <w:b/>
          <w:sz w:val="28"/>
          <w:szCs w:val="28"/>
        </w:rPr>
        <w:t>Июнь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B14378">
        <w:rPr>
          <w:rFonts w:ascii="Times New Roman" w:hAnsi="Times New Roman"/>
          <w:b/>
          <w:sz w:val="28"/>
          <w:szCs w:val="28"/>
        </w:rPr>
        <w:t>Ноябрь</w:t>
      </w:r>
      <w:r w:rsidRPr="00742D03">
        <w:rPr>
          <w:rFonts w:ascii="Times New Roman" w:hAnsi="Times New Roman"/>
          <w:b/>
          <w:sz w:val="28"/>
          <w:szCs w:val="28"/>
        </w:rPr>
        <w:t>)</w:t>
      </w:r>
    </w:p>
    <w:p w:rsidR="00B14378" w:rsidRPr="00B14378" w:rsidRDefault="00C725A6" w:rsidP="003C67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 w:rsidR="00B14378">
        <w:rPr>
          <w:rFonts w:ascii="Times New Roman" w:hAnsi="Times New Roman"/>
          <w:sz w:val="28"/>
          <w:szCs w:val="28"/>
        </w:rPr>
        <w:t>интерактивных игровых площадок в рамках городских массовых мероприятий, на базе лагерей образовательных организаций города Кандалакша и Кандалакшского района, оздоровительного – образовательного центра «</w:t>
      </w:r>
      <w:proofErr w:type="spellStart"/>
      <w:r w:rsidR="00B14378">
        <w:rPr>
          <w:rFonts w:ascii="Times New Roman" w:hAnsi="Times New Roman"/>
          <w:sz w:val="28"/>
          <w:szCs w:val="28"/>
        </w:rPr>
        <w:t>Гандвиг</w:t>
      </w:r>
      <w:proofErr w:type="spellEnd"/>
      <w:r w:rsidR="00B14378">
        <w:rPr>
          <w:rFonts w:ascii="Times New Roman" w:hAnsi="Times New Roman"/>
          <w:sz w:val="28"/>
          <w:szCs w:val="28"/>
        </w:rPr>
        <w:t>».</w:t>
      </w:r>
    </w:p>
    <w:p w:rsidR="003B3AF3" w:rsidRPr="00742D03" w:rsidRDefault="003B3AF3" w:rsidP="003B3A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2D03">
        <w:rPr>
          <w:rFonts w:ascii="Times New Roman" w:hAnsi="Times New Roman"/>
          <w:b/>
          <w:sz w:val="28"/>
          <w:szCs w:val="28"/>
        </w:rPr>
        <w:t>3 этап - заключительный (до 1</w:t>
      </w:r>
      <w:r w:rsidR="002900DB">
        <w:rPr>
          <w:rFonts w:ascii="Times New Roman" w:hAnsi="Times New Roman"/>
          <w:b/>
          <w:sz w:val="28"/>
          <w:szCs w:val="28"/>
        </w:rPr>
        <w:t>5</w:t>
      </w:r>
      <w:r w:rsidRPr="00742D03">
        <w:rPr>
          <w:rFonts w:ascii="Times New Roman" w:hAnsi="Times New Roman"/>
          <w:b/>
          <w:sz w:val="28"/>
          <w:szCs w:val="28"/>
        </w:rPr>
        <w:t xml:space="preserve"> декабря)</w:t>
      </w:r>
    </w:p>
    <w:p w:rsidR="003B3AF3" w:rsidRPr="00742D03" w:rsidRDefault="003B3AF3" w:rsidP="003B3AF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42D03">
        <w:rPr>
          <w:rFonts w:ascii="Times New Roman" w:hAnsi="Times New Roman"/>
          <w:b/>
          <w:sz w:val="28"/>
          <w:szCs w:val="28"/>
        </w:rPr>
        <w:lastRenderedPageBreak/>
        <w:t>Включает в себя:</w:t>
      </w:r>
    </w:p>
    <w:p w:rsidR="00C6132E" w:rsidRDefault="003B3AF3" w:rsidP="00C6132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проекта.</w:t>
      </w:r>
      <w:r w:rsidR="00B14378">
        <w:rPr>
          <w:rFonts w:ascii="Times New Roman" w:hAnsi="Times New Roman"/>
          <w:sz w:val="28"/>
          <w:szCs w:val="28"/>
        </w:rPr>
        <w:t xml:space="preserve"> Награждение активных участников проекта.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3AF3" w:rsidRPr="00742D03" w:rsidRDefault="003B3AF3" w:rsidP="003B3AF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D03">
        <w:rPr>
          <w:rFonts w:ascii="Times New Roman" w:hAnsi="Times New Roman"/>
          <w:sz w:val="28"/>
          <w:szCs w:val="28"/>
        </w:rPr>
        <w:t>Информирование общественности об итогах реализации проекта.</w:t>
      </w:r>
    </w:p>
    <w:p w:rsidR="003B3AF3" w:rsidRPr="00742D03" w:rsidRDefault="003B3AF3" w:rsidP="003B3AF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2D03">
        <w:rPr>
          <w:rFonts w:ascii="Times New Roman" w:hAnsi="Times New Roman"/>
          <w:sz w:val="28"/>
          <w:szCs w:val="28"/>
        </w:rPr>
        <w:t>Сдача отчётной документации по реализации проекта.</w:t>
      </w:r>
    </w:p>
    <w:p w:rsidR="003B3AF3" w:rsidRDefault="003B3AF3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378" w:rsidRDefault="00B14378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378" w:rsidRDefault="00B14378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378" w:rsidRDefault="00B14378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378" w:rsidRDefault="00B14378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378" w:rsidRDefault="00B14378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378" w:rsidRDefault="00B14378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378" w:rsidRDefault="00B14378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378" w:rsidRDefault="00B14378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378" w:rsidRDefault="00B14378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378" w:rsidRDefault="00B14378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378" w:rsidRDefault="00B14378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378" w:rsidRDefault="00B14378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378" w:rsidRDefault="00B14378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7DC" w:rsidRDefault="003C67DC" w:rsidP="003B3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1358" w:rsidRPr="00AA7532" w:rsidRDefault="00323622" w:rsidP="003413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341358" w:rsidRPr="00AA7532">
        <w:rPr>
          <w:rFonts w:ascii="Times New Roman" w:hAnsi="Times New Roman" w:cs="Times New Roman"/>
          <w:sz w:val="28"/>
          <w:szCs w:val="28"/>
        </w:rPr>
        <w:t>РАБОЧИЙ ПЛАН</w:t>
      </w:r>
    </w:p>
    <w:p w:rsidR="00341358" w:rsidRPr="00AA7532" w:rsidRDefault="00341358" w:rsidP="003413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7532">
        <w:rPr>
          <w:rFonts w:ascii="Times New Roman" w:hAnsi="Times New Roman" w:cs="Times New Roman"/>
          <w:sz w:val="28"/>
          <w:szCs w:val="28"/>
        </w:rPr>
        <w:t>РЕАЛИЗАЦИИ ПРОЕКТА (ПРОГРАММЫ) ПО ПРЕДУПРЕЖДЕНИЮ</w:t>
      </w:r>
    </w:p>
    <w:p w:rsidR="00341358" w:rsidRPr="00AA7532" w:rsidRDefault="00341358" w:rsidP="003413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7532">
        <w:rPr>
          <w:rFonts w:ascii="Times New Roman" w:hAnsi="Times New Roman" w:cs="Times New Roman"/>
          <w:sz w:val="28"/>
          <w:szCs w:val="28"/>
        </w:rPr>
        <w:t>ОПАСНОГО ПОВЕДЕНИЯ УЧАСТНИКОВ ДОРОЖНОГО ДВИЖЕНИЯ</w:t>
      </w:r>
    </w:p>
    <w:p w:rsidR="00341358" w:rsidRPr="00BA1B76" w:rsidRDefault="00341358" w:rsidP="00341358">
      <w:pPr>
        <w:pStyle w:val="ConsPlusNormal"/>
        <w:jc w:val="both"/>
        <w:rPr>
          <w:rFonts w:ascii="Times New Roman" w:hAnsi="Times New Roman" w:cs="Times New Roman"/>
          <w:sz w:val="10"/>
          <w:szCs w:val="28"/>
        </w:rPr>
      </w:pPr>
    </w:p>
    <w:p w:rsidR="00341358" w:rsidRPr="00AA7532" w:rsidRDefault="00341358" w:rsidP="00341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32">
        <w:rPr>
          <w:rFonts w:ascii="Times New Roman" w:hAnsi="Times New Roman" w:cs="Times New Roman"/>
          <w:sz w:val="28"/>
          <w:szCs w:val="28"/>
        </w:rPr>
        <w:t xml:space="preserve">Название проекта (программы): </w:t>
      </w:r>
      <w:r w:rsidRPr="0034135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14378">
        <w:rPr>
          <w:rFonts w:ascii="Times New Roman" w:hAnsi="Times New Roman" w:cs="Times New Roman"/>
          <w:sz w:val="28"/>
          <w:szCs w:val="28"/>
          <w:u w:val="single"/>
        </w:rPr>
        <w:t>Весёлый светофор</w:t>
      </w:r>
      <w:r w:rsidRPr="0034135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41358" w:rsidRDefault="00341358" w:rsidP="0034135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7532">
        <w:rPr>
          <w:rFonts w:ascii="Times New Roman" w:hAnsi="Times New Roman" w:cs="Times New Roman"/>
          <w:sz w:val="28"/>
          <w:szCs w:val="28"/>
        </w:rPr>
        <w:t xml:space="preserve">Наименование общественного объединения: </w:t>
      </w:r>
      <w:r w:rsidRPr="00AA7532">
        <w:rPr>
          <w:rFonts w:ascii="Times New Roman" w:hAnsi="Times New Roman" w:cs="Times New Roman"/>
          <w:sz w:val="28"/>
          <w:szCs w:val="28"/>
          <w:u w:val="single"/>
        </w:rPr>
        <w:t>Кандалакшская местная молодёжная общественная организация по поддержке и развитию общественной активности молодёжи   «Новое поколение»</w:t>
      </w:r>
    </w:p>
    <w:p w:rsidR="00341358" w:rsidRPr="00341358" w:rsidRDefault="00341358" w:rsidP="0034135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341358" w:rsidRPr="00BA1B76" w:rsidRDefault="00341358" w:rsidP="00341358">
      <w:pPr>
        <w:pStyle w:val="ConsPlusNormal"/>
        <w:jc w:val="both"/>
        <w:rPr>
          <w:rFonts w:ascii="Times New Roman" w:hAnsi="Times New Roman" w:cs="Times New Roman"/>
          <w:sz w:val="10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5"/>
        <w:gridCol w:w="2652"/>
        <w:gridCol w:w="2835"/>
        <w:gridCol w:w="3629"/>
      </w:tblGrid>
      <w:tr w:rsidR="00341358" w:rsidRPr="00AA7532" w:rsidTr="00A91E94">
        <w:tc>
          <w:tcPr>
            <w:tcW w:w="585" w:type="dxa"/>
          </w:tcPr>
          <w:p w:rsidR="00341358" w:rsidRPr="00AA7532" w:rsidRDefault="00341358" w:rsidP="00A91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3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41358" w:rsidRPr="00AA7532" w:rsidRDefault="00341358" w:rsidP="00A91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75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75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75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2" w:type="dxa"/>
          </w:tcPr>
          <w:p w:rsidR="00341358" w:rsidRPr="00AA7532" w:rsidRDefault="00341358" w:rsidP="00A91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3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341358" w:rsidRPr="00AA7532" w:rsidRDefault="00341358" w:rsidP="00A91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3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629" w:type="dxa"/>
          </w:tcPr>
          <w:p w:rsidR="00341358" w:rsidRPr="00AA7532" w:rsidRDefault="00341358" w:rsidP="00A91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3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341358" w:rsidRPr="00AA7532" w:rsidTr="00A91E94">
        <w:tc>
          <w:tcPr>
            <w:tcW w:w="585" w:type="dxa"/>
          </w:tcPr>
          <w:p w:rsidR="00341358" w:rsidRPr="00AA7532" w:rsidRDefault="00341358" w:rsidP="00341358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341358" w:rsidRPr="00AA7532" w:rsidRDefault="00341358" w:rsidP="00A91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необходимого реквизита, разработка документации о конкурсах</w:t>
            </w:r>
          </w:p>
        </w:tc>
        <w:tc>
          <w:tcPr>
            <w:tcW w:w="2835" w:type="dxa"/>
          </w:tcPr>
          <w:p w:rsidR="00341358" w:rsidRPr="00AA7532" w:rsidRDefault="00341358" w:rsidP="00290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0DB">
              <w:rPr>
                <w:rFonts w:ascii="Times New Roman" w:hAnsi="Times New Roman" w:cs="Times New Roman"/>
                <w:sz w:val="28"/>
                <w:szCs w:val="28"/>
              </w:rPr>
              <w:t>прель – май</w:t>
            </w:r>
            <w:r w:rsidR="00B14378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  <w:r w:rsidR="00290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9" w:type="dxa"/>
          </w:tcPr>
          <w:p w:rsidR="00341358" w:rsidRPr="00AA7532" w:rsidRDefault="00341358" w:rsidP="00B14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</w:t>
            </w:r>
            <w:r w:rsidR="00B14378">
              <w:rPr>
                <w:rFonts w:ascii="Times New Roman" w:hAnsi="Times New Roman" w:cs="Times New Roman"/>
                <w:sz w:val="28"/>
                <w:szCs w:val="28"/>
              </w:rPr>
              <w:t>сценарии интерактивных игровых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приобретен необходимый для реализации проекта реквизит</w:t>
            </w:r>
            <w:r w:rsidR="00B143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41358" w:rsidRPr="00AA7532" w:rsidTr="00A91E94">
        <w:tc>
          <w:tcPr>
            <w:tcW w:w="585" w:type="dxa"/>
          </w:tcPr>
          <w:p w:rsidR="00341358" w:rsidRPr="00AA7532" w:rsidRDefault="00341358" w:rsidP="00341358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341358" w:rsidRPr="00AA7532" w:rsidRDefault="00D1630D" w:rsidP="00A91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игровой интерактивной площадки  в рамках городского мероприятия посвященного Дню защиты детей</w:t>
            </w:r>
          </w:p>
        </w:tc>
        <w:tc>
          <w:tcPr>
            <w:tcW w:w="2835" w:type="dxa"/>
          </w:tcPr>
          <w:p w:rsidR="002900DB" w:rsidRDefault="00B14378" w:rsidP="002900D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2018</w:t>
            </w:r>
          </w:p>
          <w:p w:rsidR="00341358" w:rsidRPr="00AA7532" w:rsidRDefault="00341358" w:rsidP="00A91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</w:tcPr>
          <w:p w:rsidR="00341358" w:rsidRPr="00AA7532" w:rsidRDefault="001C7F10" w:rsidP="00A91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городского мероприятия будет организована игровая интерактивная площадка «Весёлый светофор».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примет не менее 200 человек. </w:t>
            </w:r>
            <w:r w:rsidR="00290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630D" w:rsidRPr="00AA7532" w:rsidTr="00A91E94">
        <w:tc>
          <w:tcPr>
            <w:tcW w:w="585" w:type="dxa"/>
          </w:tcPr>
          <w:p w:rsidR="00D1630D" w:rsidRPr="00AA7532" w:rsidRDefault="00D1630D" w:rsidP="00341358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D1630D" w:rsidRDefault="00D1630D" w:rsidP="00D163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игровой интерактивной площадки  на базе </w:t>
            </w:r>
            <w:r>
              <w:rPr>
                <w:rFonts w:ascii="Times New Roman" w:hAnsi="Times New Roman"/>
                <w:sz w:val="28"/>
                <w:szCs w:val="28"/>
              </w:rPr>
              <w:t>МАУ ДО «Детская школа искусств № 2» муниципального образования Кандалакшский района  (г.п.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Зеленоборский) </w:t>
            </w:r>
            <w:proofErr w:type="gramEnd"/>
          </w:p>
        </w:tc>
        <w:tc>
          <w:tcPr>
            <w:tcW w:w="2835" w:type="dxa"/>
          </w:tcPr>
          <w:p w:rsidR="00D1630D" w:rsidRDefault="00D1630D" w:rsidP="002900D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Июнь, сентябрь, 2018 </w:t>
            </w:r>
          </w:p>
        </w:tc>
        <w:tc>
          <w:tcPr>
            <w:tcW w:w="3629" w:type="dxa"/>
          </w:tcPr>
          <w:p w:rsidR="00D1630D" w:rsidRDefault="00D1630D" w:rsidP="00A91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 искусств № 2» в г.п. Зеленоборский будет организовано 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интерактивных площадке «Весёлый светофор». Участие примет не менее 100 человек. </w:t>
            </w:r>
          </w:p>
        </w:tc>
      </w:tr>
      <w:tr w:rsidR="00341358" w:rsidRPr="00AA7532" w:rsidTr="00A91E94">
        <w:tc>
          <w:tcPr>
            <w:tcW w:w="585" w:type="dxa"/>
          </w:tcPr>
          <w:p w:rsidR="00341358" w:rsidRPr="00AA7532" w:rsidRDefault="00341358" w:rsidP="00341358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341358" w:rsidRPr="00AA7532" w:rsidRDefault="001C7F10" w:rsidP="001C7F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игровой интерактивной площадки  на базе пришкольных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лагерей образовательных учреждений муниципального образования городское поселение Кандалакша </w:t>
            </w:r>
          </w:p>
        </w:tc>
        <w:tc>
          <w:tcPr>
            <w:tcW w:w="2835" w:type="dxa"/>
          </w:tcPr>
          <w:p w:rsidR="00341358" w:rsidRPr="00AA7532" w:rsidRDefault="001C7F10" w:rsidP="00A91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Июнь-июль, 2018 </w:t>
            </w:r>
            <w:r w:rsidR="001F2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9" w:type="dxa"/>
          </w:tcPr>
          <w:p w:rsidR="00341358" w:rsidRPr="00AA7532" w:rsidRDefault="001C7F10" w:rsidP="001F2A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базе пришкольных лагерей образовательных организаций будет организовано не менее 4 игровых интерактивных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площадок  «Веселый светофор», участниками которых станут не менее 200 воспитанников. </w:t>
            </w:r>
          </w:p>
        </w:tc>
      </w:tr>
      <w:tr w:rsidR="00341358" w:rsidRPr="00AA7532" w:rsidTr="00A91E94">
        <w:tc>
          <w:tcPr>
            <w:tcW w:w="585" w:type="dxa"/>
          </w:tcPr>
          <w:p w:rsidR="00341358" w:rsidRPr="00AA7532" w:rsidRDefault="00341358" w:rsidP="00341358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341358" w:rsidRPr="00AA7532" w:rsidRDefault="001C7F10" w:rsidP="001C7F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игровой интерактивной площадки  на базе </w:t>
            </w:r>
            <w:r w:rsidRPr="001C7F10">
              <w:rPr>
                <w:rFonts w:ascii="Times New Roman" w:hAnsi="Times New Roman" w:cs="Times New Roman"/>
                <w:sz w:val="28"/>
                <w:szCs w:val="28"/>
              </w:rPr>
              <w:t xml:space="preserve"> ГОБОУДО МОЗСООПЦ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C7F10">
              <w:rPr>
                <w:rFonts w:ascii="Times New Roman" w:hAnsi="Times New Roman" w:cs="Times New Roman"/>
                <w:sz w:val="28"/>
                <w:szCs w:val="28"/>
              </w:rPr>
              <w:t>Гандвиг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41358" w:rsidRPr="00AA7532" w:rsidRDefault="001C7F10" w:rsidP="00A91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– август, ноябрь, 2018  </w:t>
            </w:r>
            <w:r w:rsidR="001F2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9" w:type="dxa"/>
          </w:tcPr>
          <w:p w:rsidR="00341358" w:rsidRPr="00AA7532" w:rsidRDefault="001C7F10" w:rsidP="001C7F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стационарного загородного оздоровительно – образовательного центра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Гандвиг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будет организовано  5 игровых интерактивных площадок  «Веселый светофор» (1 в каждую смену),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станут не менее 450 воспитанников.</w:t>
            </w:r>
          </w:p>
        </w:tc>
      </w:tr>
      <w:tr w:rsidR="001C7F10" w:rsidRPr="00AA7532" w:rsidTr="00A91E94">
        <w:tc>
          <w:tcPr>
            <w:tcW w:w="585" w:type="dxa"/>
          </w:tcPr>
          <w:p w:rsidR="001C7F10" w:rsidRPr="00AA7532" w:rsidRDefault="001C7F10" w:rsidP="00341358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1C7F10" w:rsidRPr="001C7F10" w:rsidRDefault="001C7F10" w:rsidP="001C7F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игровой интерактивной площадки  в рамках мероприятия МБУ «ЦССРМ «Гармония»  «Центр для тебя» </w:t>
            </w:r>
          </w:p>
        </w:tc>
        <w:tc>
          <w:tcPr>
            <w:tcW w:w="2835" w:type="dxa"/>
          </w:tcPr>
          <w:p w:rsidR="001C7F10" w:rsidRDefault="001C7F10" w:rsidP="00A91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2018 </w:t>
            </w:r>
          </w:p>
        </w:tc>
        <w:tc>
          <w:tcPr>
            <w:tcW w:w="3629" w:type="dxa"/>
          </w:tcPr>
          <w:p w:rsidR="001C7F10" w:rsidRDefault="001C7F10" w:rsidP="00336E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мероприятия молодежного центра будет организована игровая интерактивная площадка «Весёлый светофор». Участие примет не менее </w:t>
            </w:r>
            <w:r w:rsidR="00336ED5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человек.  </w:t>
            </w:r>
          </w:p>
        </w:tc>
      </w:tr>
      <w:tr w:rsidR="00341358" w:rsidRPr="00AA7532" w:rsidTr="00A91E94">
        <w:tc>
          <w:tcPr>
            <w:tcW w:w="585" w:type="dxa"/>
          </w:tcPr>
          <w:p w:rsidR="00341358" w:rsidRPr="00AA7532" w:rsidRDefault="00341358" w:rsidP="00341358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341358" w:rsidRPr="00AA7532" w:rsidRDefault="00341358" w:rsidP="00A91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7532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 проекта </w:t>
            </w:r>
          </w:p>
        </w:tc>
        <w:tc>
          <w:tcPr>
            <w:tcW w:w="2835" w:type="dxa"/>
          </w:tcPr>
          <w:p w:rsidR="00341358" w:rsidRPr="00AA7532" w:rsidRDefault="00341358" w:rsidP="00A91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7532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29" w:type="dxa"/>
          </w:tcPr>
          <w:p w:rsidR="00341358" w:rsidRPr="00AA7532" w:rsidRDefault="00341358" w:rsidP="00905B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7532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</w:t>
            </w:r>
            <w:r w:rsidR="00905B4E">
              <w:rPr>
                <w:rFonts w:ascii="Times New Roman" w:hAnsi="Times New Roman" w:cs="Times New Roman"/>
                <w:sz w:val="28"/>
                <w:szCs w:val="28"/>
              </w:rPr>
              <w:t xml:space="preserve">активных волонтеров и участников проекта, вручение благодарственных писем партнерам. </w:t>
            </w:r>
            <w:r w:rsidRPr="00AA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1358" w:rsidRPr="00AA7532" w:rsidTr="00A91E94">
        <w:tc>
          <w:tcPr>
            <w:tcW w:w="585" w:type="dxa"/>
          </w:tcPr>
          <w:p w:rsidR="00341358" w:rsidRPr="00AA7532" w:rsidRDefault="00341358" w:rsidP="00341358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341358" w:rsidRPr="00AA7532" w:rsidRDefault="00341358" w:rsidP="00A91E94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532">
              <w:rPr>
                <w:rFonts w:ascii="Times New Roman" w:hAnsi="Times New Roman"/>
                <w:sz w:val="28"/>
                <w:szCs w:val="28"/>
              </w:rPr>
              <w:t>Написание и сдача отчета</w:t>
            </w:r>
          </w:p>
        </w:tc>
        <w:tc>
          <w:tcPr>
            <w:tcW w:w="2835" w:type="dxa"/>
          </w:tcPr>
          <w:p w:rsidR="00341358" w:rsidRPr="00AA7532" w:rsidRDefault="00341358" w:rsidP="00A91E94">
            <w:pPr>
              <w:tabs>
                <w:tab w:val="left" w:pos="5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753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629" w:type="dxa"/>
          </w:tcPr>
          <w:p w:rsidR="00341358" w:rsidRPr="00AA7532" w:rsidRDefault="00341358" w:rsidP="00A91E9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1358" w:rsidRDefault="00341358" w:rsidP="00341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1358" w:rsidRPr="00AA7532" w:rsidRDefault="00341358" w:rsidP="003413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7532">
        <w:rPr>
          <w:rFonts w:ascii="Times New Roman" w:hAnsi="Times New Roman" w:cs="Times New Roman"/>
          <w:sz w:val="28"/>
          <w:szCs w:val="28"/>
        </w:rPr>
        <w:t xml:space="preserve">Руководитель объединения       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   </w:t>
      </w:r>
      <w:r w:rsidRPr="00AA7532">
        <w:rPr>
          <w:rFonts w:ascii="Times New Roman" w:hAnsi="Times New Roman" w:cs="Times New Roman"/>
          <w:sz w:val="28"/>
          <w:szCs w:val="28"/>
        </w:rPr>
        <w:t xml:space="preserve"> (</w:t>
      </w:r>
      <w:r w:rsidR="00336ED5">
        <w:rPr>
          <w:rFonts w:ascii="Times New Roman" w:hAnsi="Times New Roman" w:cs="Times New Roman"/>
          <w:sz w:val="28"/>
          <w:szCs w:val="28"/>
        </w:rPr>
        <w:t>Е.Р. Идрисова)</w:t>
      </w:r>
      <w:r w:rsidRPr="00AA7532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3C67DC" w:rsidRPr="003C67DC" w:rsidRDefault="003C67DC" w:rsidP="003413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67DC" w:rsidRPr="003C67DC" w:rsidRDefault="003C67DC" w:rsidP="003C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7DC" w:rsidRPr="003C67DC" w:rsidRDefault="003C67DC" w:rsidP="003C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3622" w:rsidRDefault="00323622" w:rsidP="00323622">
      <w:pPr>
        <w:pStyle w:val="a5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23622" w:rsidRDefault="003236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23622" w:rsidRPr="00323622" w:rsidRDefault="00323622" w:rsidP="00323622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272F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реализации проекта </w:t>
      </w:r>
      <w:r w:rsidRPr="00323622">
        <w:rPr>
          <w:rFonts w:ascii="Times New Roman" w:hAnsi="Times New Roman"/>
          <w:b/>
          <w:sz w:val="28"/>
          <w:szCs w:val="28"/>
        </w:rPr>
        <w:t>и социальный эффект.</w:t>
      </w:r>
    </w:p>
    <w:p w:rsidR="00323622" w:rsidRPr="00742D03" w:rsidRDefault="00323622" w:rsidP="00323622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D03">
        <w:rPr>
          <w:rFonts w:ascii="Times New Roman" w:hAnsi="Times New Roman" w:cs="Times New Roman"/>
          <w:b/>
          <w:sz w:val="28"/>
          <w:szCs w:val="28"/>
        </w:rPr>
        <w:t>Количественные показатели:</w:t>
      </w:r>
    </w:p>
    <w:p w:rsidR="00323622" w:rsidRPr="00A34267" w:rsidRDefault="00323622" w:rsidP="0032362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34267">
        <w:rPr>
          <w:rFonts w:ascii="Times New Roman" w:hAnsi="Times New Roman" w:cs="Times New Roman"/>
          <w:sz w:val="28"/>
          <w:szCs w:val="28"/>
        </w:rPr>
        <w:t xml:space="preserve">1. </w:t>
      </w:r>
      <w:r w:rsidR="00905B4E">
        <w:rPr>
          <w:rFonts w:ascii="Times New Roman" w:hAnsi="Times New Roman" w:cs="Times New Roman"/>
          <w:sz w:val="28"/>
          <w:szCs w:val="28"/>
        </w:rPr>
        <w:t xml:space="preserve">  </w:t>
      </w:r>
      <w:r w:rsidRPr="00A3426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мероприятиях проекта приняло</w:t>
      </w:r>
      <w:r w:rsidRPr="00A34267">
        <w:rPr>
          <w:rFonts w:ascii="Times New Roman" w:hAnsi="Times New Roman" w:cs="Times New Roman"/>
          <w:sz w:val="28"/>
          <w:szCs w:val="28"/>
        </w:rPr>
        <w:t xml:space="preserve"> участие не менее </w:t>
      </w:r>
      <w:r w:rsidR="00905B4E">
        <w:rPr>
          <w:rFonts w:ascii="Times New Roman" w:hAnsi="Times New Roman" w:cs="Times New Roman"/>
          <w:sz w:val="28"/>
          <w:szCs w:val="28"/>
        </w:rPr>
        <w:t xml:space="preserve">1000 </w:t>
      </w:r>
      <w:r w:rsidRPr="00A34267">
        <w:rPr>
          <w:rFonts w:ascii="Times New Roman" w:hAnsi="Times New Roman" w:cs="Times New Roman"/>
          <w:sz w:val="28"/>
          <w:szCs w:val="28"/>
        </w:rPr>
        <w:t xml:space="preserve">человек – </w:t>
      </w:r>
      <w:r>
        <w:rPr>
          <w:rFonts w:ascii="Times New Roman" w:hAnsi="Times New Roman" w:cs="Times New Roman"/>
          <w:sz w:val="28"/>
          <w:szCs w:val="28"/>
        </w:rPr>
        <w:t xml:space="preserve">дети и </w:t>
      </w:r>
      <w:r w:rsidR="00085BA3" w:rsidRPr="00A34267">
        <w:rPr>
          <w:rFonts w:ascii="Times New Roman" w:hAnsi="Times New Roman" w:cs="Times New Roman"/>
          <w:sz w:val="28"/>
          <w:szCs w:val="28"/>
        </w:rPr>
        <w:t xml:space="preserve">подростки </w:t>
      </w:r>
      <w:proofErr w:type="gramStart"/>
      <w:r w:rsidR="00085BA3" w:rsidRPr="00A342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85BA3" w:rsidRPr="00A34267">
        <w:rPr>
          <w:rFonts w:ascii="Times New Roman" w:hAnsi="Times New Roman" w:cs="Times New Roman"/>
          <w:sz w:val="28"/>
          <w:szCs w:val="28"/>
        </w:rPr>
        <w:t>.п.</w:t>
      </w:r>
      <w:r w:rsidRPr="00A34267">
        <w:rPr>
          <w:rFonts w:ascii="Times New Roman" w:hAnsi="Times New Roman" w:cs="Times New Roman"/>
          <w:sz w:val="28"/>
          <w:szCs w:val="28"/>
        </w:rPr>
        <w:t xml:space="preserve"> Кандалакша и Кандалакшского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5BA3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085BA3" w:rsidRPr="00A34267">
        <w:rPr>
          <w:rFonts w:ascii="Times New Roman" w:hAnsi="Times New Roman" w:cs="Times New Roman"/>
          <w:sz w:val="28"/>
          <w:szCs w:val="28"/>
        </w:rPr>
        <w:t>в</w:t>
      </w:r>
      <w:r w:rsidRPr="00A34267">
        <w:rPr>
          <w:rFonts w:ascii="Times New Roman" w:hAnsi="Times New Roman" w:cs="Times New Roman"/>
          <w:sz w:val="28"/>
          <w:szCs w:val="28"/>
        </w:rPr>
        <w:t xml:space="preserve"> возрасте до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A34267">
        <w:rPr>
          <w:rFonts w:ascii="Times New Roman" w:hAnsi="Times New Roman" w:cs="Times New Roman"/>
          <w:sz w:val="28"/>
          <w:szCs w:val="28"/>
        </w:rPr>
        <w:t xml:space="preserve"> лет</w:t>
      </w:r>
      <w:r w:rsidR="00905B4E">
        <w:rPr>
          <w:rFonts w:ascii="Times New Roman" w:hAnsi="Times New Roman" w:cs="Times New Roman"/>
          <w:sz w:val="28"/>
          <w:szCs w:val="28"/>
        </w:rPr>
        <w:t>;</w:t>
      </w:r>
    </w:p>
    <w:p w:rsidR="00905B4E" w:rsidRDefault="00905B4E" w:rsidP="00336ED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6ED5">
        <w:rPr>
          <w:rFonts w:ascii="Times New Roman" w:hAnsi="Times New Roman" w:cs="Times New Roman"/>
          <w:sz w:val="28"/>
          <w:szCs w:val="28"/>
        </w:rPr>
        <w:t>Организовано и проведено не менее 1</w:t>
      </w:r>
      <w:r w:rsidR="00D1630D">
        <w:rPr>
          <w:rFonts w:ascii="Times New Roman" w:hAnsi="Times New Roman" w:cs="Times New Roman"/>
          <w:sz w:val="28"/>
          <w:szCs w:val="28"/>
        </w:rPr>
        <w:t>2</w:t>
      </w:r>
      <w:r w:rsidR="00336ED5">
        <w:rPr>
          <w:rFonts w:ascii="Times New Roman" w:hAnsi="Times New Roman" w:cs="Times New Roman"/>
          <w:sz w:val="28"/>
          <w:szCs w:val="28"/>
        </w:rPr>
        <w:t xml:space="preserve"> интерактивных игровых площадок «Весёлый светофор»;</w:t>
      </w:r>
    </w:p>
    <w:p w:rsidR="00905B4E" w:rsidRPr="00A34267" w:rsidRDefault="00336ED5" w:rsidP="0032362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социальных сетях и на сайтах партнеров вышло не менее 10 публикаций о ходе реализации проекта. </w:t>
      </w:r>
    </w:p>
    <w:p w:rsidR="00323622" w:rsidRPr="00742D03" w:rsidRDefault="00323622" w:rsidP="0032362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23622" w:rsidRPr="00742D03" w:rsidRDefault="00323622" w:rsidP="00323622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D03">
        <w:rPr>
          <w:rFonts w:ascii="Times New Roman" w:hAnsi="Times New Roman" w:cs="Times New Roman"/>
          <w:b/>
          <w:sz w:val="28"/>
          <w:szCs w:val="28"/>
        </w:rPr>
        <w:t>Качественные показатели:</w:t>
      </w:r>
    </w:p>
    <w:p w:rsidR="00323622" w:rsidRPr="00A34267" w:rsidRDefault="00323622" w:rsidP="0032362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342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.Дети и п</w:t>
      </w:r>
      <w:r w:rsidRPr="00A34267">
        <w:rPr>
          <w:rFonts w:ascii="Times New Roman" w:hAnsi="Times New Roman" w:cs="Times New Roman"/>
          <w:sz w:val="28"/>
          <w:szCs w:val="28"/>
        </w:rPr>
        <w:t>одро</w:t>
      </w:r>
      <w:r>
        <w:rPr>
          <w:rFonts w:ascii="Times New Roman" w:hAnsi="Times New Roman" w:cs="Times New Roman"/>
          <w:sz w:val="28"/>
          <w:szCs w:val="28"/>
        </w:rPr>
        <w:t xml:space="preserve">стки г.п. Кандалакши получат знания о правилах дорожного движения, что будет </w:t>
      </w:r>
      <w:r w:rsidRPr="00A34267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>снижению нарушений</w:t>
      </w:r>
      <w:r w:rsidR="00CA3579">
        <w:rPr>
          <w:rFonts w:ascii="Times New Roman" w:hAnsi="Times New Roman" w:cs="Times New Roman"/>
          <w:sz w:val="28"/>
          <w:szCs w:val="28"/>
        </w:rPr>
        <w:t xml:space="preserve"> ими</w:t>
      </w:r>
      <w:r>
        <w:rPr>
          <w:rFonts w:ascii="Times New Roman" w:hAnsi="Times New Roman" w:cs="Times New Roman"/>
          <w:sz w:val="28"/>
          <w:szCs w:val="28"/>
        </w:rPr>
        <w:t xml:space="preserve"> ПДД</w:t>
      </w:r>
      <w:r w:rsidRPr="00A34267">
        <w:rPr>
          <w:rFonts w:ascii="Times New Roman" w:hAnsi="Times New Roman" w:cs="Times New Roman"/>
          <w:sz w:val="28"/>
          <w:szCs w:val="28"/>
        </w:rPr>
        <w:t>.</w:t>
      </w:r>
    </w:p>
    <w:p w:rsidR="00323622" w:rsidRDefault="00323622" w:rsidP="0032362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34267">
        <w:rPr>
          <w:rFonts w:ascii="Times New Roman" w:hAnsi="Times New Roman" w:cs="Times New Roman"/>
          <w:sz w:val="28"/>
          <w:szCs w:val="28"/>
        </w:rPr>
        <w:t xml:space="preserve">2. В процессе </w:t>
      </w:r>
      <w:r>
        <w:rPr>
          <w:rFonts w:ascii="Times New Roman" w:hAnsi="Times New Roman" w:cs="Times New Roman"/>
          <w:sz w:val="28"/>
          <w:szCs w:val="28"/>
        </w:rPr>
        <w:t>реализации команда проекта</w:t>
      </w:r>
      <w:r w:rsidRPr="00A34267">
        <w:rPr>
          <w:rFonts w:ascii="Times New Roman" w:hAnsi="Times New Roman" w:cs="Times New Roman"/>
          <w:sz w:val="28"/>
          <w:szCs w:val="28"/>
        </w:rPr>
        <w:t xml:space="preserve"> получит не только знания, но и опыт подготовки и проведения акций 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 сфере профилактики нарушений правил дорожного </w:t>
      </w:r>
      <w:r w:rsidR="00085BA3">
        <w:rPr>
          <w:rFonts w:ascii="Times New Roman" w:hAnsi="Times New Roman" w:cs="Times New Roman"/>
          <w:sz w:val="28"/>
          <w:szCs w:val="28"/>
        </w:rPr>
        <w:t>движения.</w:t>
      </w:r>
    </w:p>
    <w:p w:rsidR="00D35B4A" w:rsidRDefault="00D35B4A" w:rsidP="00D35B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35B4A" w:rsidRPr="00D35B4A" w:rsidRDefault="00D35B4A" w:rsidP="00D35B4A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35B4A">
        <w:rPr>
          <w:rFonts w:ascii="Times New Roman" w:hAnsi="Times New Roman"/>
          <w:b/>
          <w:sz w:val="28"/>
          <w:szCs w:val="28"/>
        </w:rPr>
        <w:t>Индикаторы и показатели достижения целей и задач</w:t>
      </w:r>
    </w:p>
    <w:p w:rsidR="00D35B4A" w:rsidRPr="00742D03" w:rsidRDefault="00D35B4A" w:rsidP="00D35B4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42D03">
        <w:rPr>
          <w:rFonts w:ascii="Times New Roman" w:hAnsi="Times New Roman"/>
          <w:b/>
          <w:sz w:val="28"/>
          <w:szCs w:val="28"/>
        </w:rPr>
        <w:t>Результаты оцениваются:</w:t>
      </w:r>
    </w:p>
    <w:p w:rsidR="00D35B4A" w:rsidRPr="00742D03" w:rsidRDefault="00D35B4A" w:rsidP="00D35B4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2D03">
        <w:rPr>
          <w:rFonts w:ascii="Times New Roman" w:hAnsi="Times New Roman"/>
          <w:sz w:val="28"/>
          <w:szCs w:val="28"/>
        </w:rPr>
        <w:t xml:space="preserve">По количеству волонтеров, принимавших участие в реализации проекта, их активности во время проведения </w:t>
      </w:r>
      <w:r w:rsidR="00905B4E">
        <w:rPr>
          <w:rFonts w:ascii="Times New Roman" w:hAnsi="Times New Roman"/>
          <w:sz w:val="28"/>
          <w:szCs w:val="28"/>
        </w:rPr>
        <w:t>мероприятий проекта</w:t>
      </w:r>
      <w:r w:rsidRPr="00742D03">
        <w:rPr>
          <w:rFonts w:ascii="Times New Roman" w:hAnsi="Times New Roman"/>
          <w:sz w:val="28"/>
          <w:szCs w:val="28"/>
        </w:rPr>
        <w:t>;</w:t>
      </w:r>
    </w:p>
    <w:p w:rsidR="00D35B4A" w:rsidRPr="00742D03" w:rsidRDefault="00D35B4A" w:rsidP="00D35B4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2D03">
        <w:rPr>
          <w:rFonts w:ascii="Times New Roman" w:hAnsi="Times New Roman"/>
          <w:sz w:val="28"/>
          <w:szCs w:val="28"/>
        </w:rPr>
        <w:t xml:space="preserve">По количеству  жителей  </w:t>
      </w:r>
      <w:r w:rsidR="00905B4E">
        <w:rPr>
          <w:rFonts w:ascii="Times New Roman" w:hAnsi="Times New Roman"/>
          <w:sz w:val="28"/>
          <w:szCs w:val="28"/>
        </w:rPr>
        <w:t>Кандалакшского района</w:t>
      </w:r>
      <w:r w:rsidRPr="00742D03">
        <w:rPr>
          <w:rFonts w:ascii="Times New Roman" w:hAnsi="Times New Roman"/>
          <w:sz w:val="28"/>
          <w:szCs w:val="28"/>
        </w:rPr>
        <w:t xml:space="preserve"> принявших участие в </w:t>
      </w:r>
      <w:r>
        <w:rPr>
          <w:rFonts w:ascii="Times New Roman" w:hAnsi="Times New Roman"/>
          <w:sz w:val="28"/>
          <w:szCs w:val="28"/>
        </w:rPr>
        <w:t xml:space="preserve">мероприятиях проекта. </w:t>
      </w:r>
    </w:p>
    <w:p w:rsidR="00D35B4A" w:rsidRDefault="00D35B4A" w:rsidP="00D35B4A">
      <w:pPr>
        <w:pStyle w:val="a5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35B4A" w:rsidRPr="00D35B4A" w:rsidRDefault="00D35B4A" w:rsidP="00D35B4A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35B4A">
        <w:rPr>
          <w:rFonts w:ascii="Times New Roman" w:hAnsi="Times New Roman"/>
          <w:b/>
          <w:sz w:val="28"/>
          <w:szCs w:val="28"/>
        </w:rPr>
        <w:t>Кадровое обеспечение проекта:</w:t>
      </w:r>
    </w:p>
    <w:p w:rsidR="00D35B4A" w:rsidRPr="00742D03" w:rsidRDefault="00D35B4A" w:rsidP="00D35B4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D03">
        <w:rPr>
          <w:rFonts w:ascii="Times New Roman" w:hAnsi="Times New Roman"/>
          <w:sz w:val="28"/>
          <w:szCs w:val="28"/>
        </w:rPr>
        <w:t>Проект реализуется Кандалакшской местной молодежной общественной организацией по поддержке и развитию об</w:t>
      </w:r>
      <w:r w:rsidR="00336ED5">
        <w:rPr>
          <w:rFonts w:ascii="Times New Roman" w:hAnsi="Times New Roman"/>
          <w:sz w:val="28"/>
          <w:szCs w:val="28"/>
        </w:rPr>
        <w:t>щественной активности молодежи «Новое поколение»</w:t>
      </w:r>
      <w:r w:rsidRPr="00742D03">
        <w:rPr>
          <w:rFonts w:ascii="Times New Roman" w:hAnsi="Times New Roman"/>
          <w:sz w:val="28"/>
          <w:szCs w:val="28"/>
        </w:rPr>
        <w:t>, зарегистрированной 4 мая 2000 года. Организация является добровольным общественным объединением молодых людей и молодёжных организаций для совместной деятельности и реализации  целей, указанных в Уставе. Основной целью деятельности Организации является воспитание  поколения достойных людей, формирующих современное общественное сознание, основывающееся на нравственных общечеловеческих ценностях.</w:t>
      </w:r>
    </w:p>
    <w:p w:rsidR="00336ED5" w:rsidRDefault="00D35B4A" w:rsidP="00336ED5">
      <w:pPr>
        <w:jc w:val="both"/>
        <w:rPr>
          <w:rFonts w:ascii="Times New Roman" w:hAnsi="Times New Roman"/>
          <w:sz w:val="28"/>
          <w:szCs w:val="28"/>
        </w:rPr>
      </w:pPr>
      <w:r w:rsidRPr="00742D03">
        <w:rPr>
          <w:rFonts w:ascii="Times New Roman" w:hAnsi="Times New Roman"/>
          <w:sz w:val="28"/>
          <w:szCs w:val="28"/>
        </w:rPr>
        <w:t xml:space="preserve">На протяжении своего существования организация активно помогает в организации и проведение городских мероприятий, среди которых День города, День молодежи, акция «Георгиевская ленточка», в традиционных днях здоровья и субботниках. </w:t>
      </w:r>
      <w:proofErr w:type="gramStart"/>
      <w:r w:rsidRPr="00742D03">
        <w:rPr>
          <w:rFonts w:ascii="Times New Roman" w:hAnsi="Times New Roman"/>
          <w:sz w:val="28"/>
          <w:szCs w:val="28"/>
        </w:rPr>
        <w:t>За последние несколько лет в сотрудничестве с учреждения</w:t>
      </w:r>
      <w:r w:rsidR="00C46F64">
        <w:rPr>
          <w:rFonts w:ascii="Times New Roman" w:hAnsi="Times New Roman"/>
          <w:sz w:val="28"/>
          <w:szCs w:val="28"/>
        </w:rPr>
        <w:t>ми</w:t>
      </w:r>
      <w:r w:rsidR="00336ED5">
        <w:rPr>
          <w:rFonts w:ascii="Times New Roman" w:hAnsi="Times New Roman"/>
          <w:sz w:val="28"/>
          <w:szCs w:val="28"/>
        </w:rPr>
        <w:t xml:space="preserve"> культуры, </w:t>
      </w:r>
      <w:r w:rsidRPr="00742D03">
        <w:rPr>
          <w:rFonts w:ascii="Times New Roman" w:hAnsi="Times New Roman"/>
          <w:sz w:val="28"/>
          <w:szCs w:val="28"/>
        </w:rPr>
        <w:t xml:space="preserve">образования </w:t>
      </w:r>
      <w:r w:rsidR="00336ED5">
        <w:rPr>
          <w:rFonts w:ascii="Times New Roman" w:hAnsi="Times New Roman"/>
          <w:sz w:val="28"/>
          <w:szCs w:val="28"/>
        </w:rPr>
        <w:t xml:space="preserve">и молодежной политике </w:t>
      </w:r>
      <w:r w:rsidRPr="00742D03">
        <w:rPr>
          <w:rFonts w:ascii="Times New Roman" w:hAnsi="Times New Roman"/>
          <w:sz w:val="28"/>
          <w:szCs w:val="28"/>
        </w:rPr>
        <w:t>города Кандалакша</w:t>
      </w:r>
      <w:r w:rsidR="00336ED5">
        <w:rPr>
          <w:rFonts w:ascii="Times New Roman" w:hAnsi="Times New Roman"/>
          <w:sz w:val="28"/>
          <w:szCs w:val="28"/>
        </w:rPr>
        <w:t xml:space="preserve"> и Мурманской области</w:t>
      </w:r>
      <w:r w:rsidRPr="00742D03">
        <w:rPr>
          <w:rFonts w:ascii="Times New Roman" w:hAnsi="Times New Roman"/>
          <w:sz w:val="28"/>
          <w:szCs w:val="28"/>
        </w:rPr>
        <w:t xml:space="preserve"> были успешно созданы и реализованы такие социальные проекты, как «О </w:t>
      </w:r>
      <w:proofErr w:type="spellStart"/>
      <w:r w:rsidRPr="00742D03">
        <w:rPr>
          <w:rFonts w:ascii="Times New Roman" w:hAnsi="Times New Roman"/>
          <w:sz w:val="28"/>
          <w:szCs w:val="28"/>
        </w:rPr>
        <w:t>Колвице</w:t>
      </w:r>
      <w:proofErr w:type="spellEnd"/>
      <w:r w:rsidRPr="00742D03">
        <w:rPr>
          <w:rFonts w:ascii="Times New Roman" w:hAnsi="Times New Roman"/>
          <w:sz w:val="28"/>
          <w:szCs w:val="28"/>
        </w:rPr>
        <w:t xml:space="preserve"> с любовью», «Молодежные </w:t>
      </w:r>
      <w:r w:rsidRPr="00742D03">
        <w:rPr>
          <w:rFonts w:ascii="Times New Roman" w:hAnsi="Times New Roman"/>
          <w:sz w:val="28"/>
          <w:szCs w:val="28"/>
        </w:rPr>
        <w:lastRenderedPageBreak/>
        <w:t>инициативы», «Будущее в здоровье»</w:t>
      </w:r>
      <w:r>
        <w:rPr>
          <w:rFonts w:ascii="Times New Roman" w:hAnsi="Times New Roman"/>
          <w:sz w:val="28"/>
          <w:szCs w:val="28"/>
        </w:rPr>
        <w:t>, «Памяти Павших будем достойны», «Волонтёры70.Кандалакшский район»</w:t>
      </w:r>
      <w:r w:rsidR="00336ED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«Волонтёры70.Мурманская область»</w:t>
      </w:r>
      <w:r w:rsidR="00905B4E">
        <w:rPr>
          <w:rFonts w:ascii="Times New Roman" w:hAnsi="Times New Roman"/>
          <w:sz w:val="28"/>
          <w:szCs w:val="28"/>
        </w:rPr>
        <w:t>, «</w:t>
      </w:r>
      <w:r w:rsidR="00905B4E" w:rsidRPr="008439BE">
        <w:rPr>
          <w:rFonts w:ascii="Times New Roman" w:hAnsi="Times New Roman"/>
          <w:sz w:val="28"/>
          <w:szCs w:val="28"/>
        </w:rPr>
        <w:t>#</w:t>
      </w:r>
      <w:proofErr w:type="spellStart"/>
      <w:r w:rsidR="00905B4E">
        <w:rPr>
          <w:rFonts w:ascii="Times New Roman" w:hAnsi="Times New Roman"/>
          <w:sz w:val="28"/>
          <w:szCs w:val="28"/>
        </w:rPr>
        <w:t>ЯволонтерКандалакши</w:t>
      </w:r>
      <w:proofErr w:type="spellEnd"/>
      <w:r w:rsidR="00905B4E">
        <w:rPr>
          <w:rFonts w:ascii="Times New Roman" w:hAnsi="Times New Roman"/>
          <w:sz w:val="28"/>
          <w:szCs w:val="28"/>
        </w:rPr>
        <w:t>», «Родное Поморье», «Памяти павших…», «</w:t>
      </w:r>
      <w:r w:rsidR="00336ED5">
        <w:rPr>
          <w:rFonts w:ascii="Times New Roman" w:hAnsi="Times New Roman"/>
          <w:sz w:val="28"/>
          <w:szCs w:val="28"/>
        </w:rPr>
        <w:t>ПДД:</w:t>
      </w:r>
      <w:proofErr w:type="gramEnd"/>
      <w:r w:rsidR="00336ED5">
        <w:rPr>
          <w:rFonts w:ascii="Times New Roman" w:hAnsi="Times New Roman"/>
          <w:sz w:val="28"/>
          <w:szCs w:val="28"/>
        </w:rPr>
        <w:t xml:space="preserve"> </w:t>
      </w:r>
      <w:r w:rsidR="00905B4E">
        <w:rPr>
          <w:rFonts w:ascii="Times New Roman" w:hAnsi="Times New Roman"/>
          <w:sz w:val="28"/>
          <w:szCs w:val="28"/>
        </w:rPr>
        <w:t>Польза добрых дел», «ПДД глазами ребенка»</w:t>
      </w:r>
      <w:r w:rsidR="00336ED5">
        <w:rPr>
          <w:rFonts w:ascii="Times New Roman" w:hAnsi="Times New Roman"/>
          <w:sz w:val="28"/>
          <w:szCs w:val="28"/>
        </w:rPr>
        <w:t xml:space="preserve">, «Молодежный </w:t>
      </w:r>
      <w:proofErr w:type="spellStart"/>
      <w:r w:rsidR="00336ED5">
        <w:rPr>
          <w:rFonts w:ascii="Times New Roman" w:hAnsi="Times New Roman"/>
          <w:sz w:val="28"/>
          <w:szCs w:val="28"/>
        </w:rPr>
        <w:t>движ</w:t>
      </w:r>
      <w:proofErr w:type="spellEnd"/>
      <w:r w:rsidR="00336ED5">
        <w:rPr>
          <w:rFonts w:ascii="Times New Roman" w:hAnsi="Times New Roman"/>
          <w:sz w:val="28"/>
          <w:szCs w:val="28"/>
        </w:rPr>
        <w:t>», «</w:t>
      </w:r>
      <w:r w:rsidR="00336ED5" w:rsidRPr="00336ED5">
        <w:rPr>
          <w:rFonts w:ascii="Times New Roman" w:hAnsi="Times New Roman"/>
          <w:sz w:val="28"/>
          <w:szCs w:val="28"/>
        </w:rPr>
        <w:t>Мурманский региональный форум «Общественно-государственное партнерство в системе профилактики негативных проявлений в молодежной среде «Все зависит от тебя»</w:t>
      </w:r>
      <w:r w:rsidR="00336ED5">
        <w:rPr>
          <w:rFonts w:ascii="Times New Roman" w:hAnsi="Times New Roman"/>
          <w:sz w:val="28"/>
          <w:szCs w:val="28"/>
        </w:rPr>
        <w:t xml:space="preserve">, </w:t>
      </w:r>
      <w:r w:rsidR="00336ED5" w:rsidRPr="00336ED5">
        <w:rPr>
          <w:rFonts w:ascii="Times New Roman" w:hAnsi="Times New Roman"/>
          <w:sz w:val="28"/>
          <w:szCs w:val="28"/>
        </w:rPr>
        <w:t>«Мы за безопасность на дорогах», «</w:t>
      </w:r>
      <w:proofErr w:type="gramStart"/>
      <w:r w:rsidR="00336ED5" w:rsidRPr="00336ED5">
        <w:rPr>
          <w:rFonts w:ascii="Times New Roman" w:hAnsi="Times New Roman"/>
          <w:sz w:val="28"/>
          <w:szCs w:val="28"/>
        </w:rPr>
        <w:t>Изучаем ПДД играя</w:t>
      </w:r>
      <w:proofErr w:type="gramEnd"/>
      <w:r w:rsidR="00336ED5" w:rsidRPr="00336ED5">
        <w:rPr>
          <w:rFonts w:ascii="Times New Roman" w:hAnsi="Times New Roman"/>
          <w:sz w:val="28"/>
          <w:szCs w:val="28"/>
        </w:rPr>
        <w:t>», «Родители и дети», «Танцуй ради жизни, Кандалакша», «Хочу красиво говорить», «Новогоднее добро»</w:t>
      </w:r>
      <w:r w:rsidR="00336ED5">
        <w:rPr>
          <w:rFonts w:ascii="Times New Roman" w:hAnsi="Times New Roman"/>
          <w:sz w:val="28"/>
          <w:szCs w:val="28"/>
        </w:rPr>
        <w:t>.</w:t>
      </w:r>
      <w:r w:rsidR="00336ED5"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2015 году проект «Памяти Павших будем достойны» удостоен региональной награды «Молодежное признание -</w:t>
      </w:r>
      <w:r w:rsidR="00905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2015» в номинации «Инициатива года»</w:t>
      </w:r>
      <w:r w:rsidR="00336ED5">
        <w:rPr>
          <w:rFonts w:ascii="Times New Roman" w:hAnsi="Times New Roman"/>
          <w:sz w:val="28"/>
          <w:szCs w:val="28"/>
        </w:rPr>
        <w:t>, а в 2017 году региональной премии «Гражданская инициатива» в номинации «Память»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="00336ED5">
        <w:rPr>
          <w:rFonts w:ascii="Times New Roman" w:hAnsi="Times New Roman"/>
          <w:sz w:val="28"/>
          <w:szCs w:val="28"/>
        </w:rPr>
        <w:t xml:space="preserve"> Проект «Молодежный </w:t>
      </w:r>
      <w:proofErr w:type="spellStart"/>
      <w:r w:rsidR="00336ED5">
        <w:rPr>
          <w:rFonts w:ascii="Times New Roman" w:hAnsi="Times New Roman"/>
          <w:sz w:val="28"/>
          <w:szCs w:val="28"/>
        </w:rPr>
        <w:t>движ</w:t>
      </w:r>
      <w:proofErr w:type="spellEnd"/>
      <w:r w:rsidR="00336ED5">
        <w:rPr>
          <w:rFonts w:ascii="Times New Roman" w:hAnsi="Times New Roman"/>
          <w:sz w:val="28"/>
          <w:szCs w:val="28"/>
        </w:rPr>
        <w:t>» награжден региональной наградой «Молодежное признание» в номинации «Инициатива года – 2017».</w:t>
      </w:r>
    </w:p>
    <w:p w:rsidR="00D35B4A" w:rsidRPr="00336ED5" w:rsidRDefault="00D35B4A" w:rsidP="00336ED5">
      <w:pPr>
        <w:ind w:firstLine="708"/>
        <w:jc w:val="both"/>
      </w:pPr>
      <w:r w:rsidRPr="00742D03">
        <w:rPr>
          <w:rFonts w:ascii="Times New Roman" w:hAnsi="Times New Roman"/>
          <w:sz w:val="28"/>
          <w:szCs w:val="28"/>
        </w:rPr>
        <w:t xml:space="preserve">С момента своего основания и по настоящее время КММОО ПРОАМ «Новое поколение»  тесно работает с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D0D0D"/>
          <w:kern w:val="28"/>
          <w:sz w:val="28"/>
          <w:szCs w:val="28"/>
        </w:rPr>
        <w:t xml:space="preserve">бщеобразовательными организациями города, </w:t>
      </w:r>
      <w:r w:rsidR="00336ED5">
        <w:rPr>
          <w:rFonts w:ascii="Times New Roman" w:hAnsi="Times New Roman"/>
          <w:color w:val="0D0D0D"/>
          <w:kern w:val="28"/>
          <w:sz w:val="28"/>
          <w:szCs w:val="28"/>
        </w:rPr>
        <w:t>администрациями</w:t>
      </w:r>
      <w:r>
        <w:rPr>
          <w:rFonts w:ascii="Times New Roman" w:hAnsi="Times New Roman"/>
          <w:color w:val="0D0D0D"/>
          <w:kern w:val="28"/>
          <w:sz w:val="28"/>
          <w:szCs w:val="28"/>
        </w:rPr>
        <w:t xml:space="preserve"> </w:t>
      </w:r>
      <w:r w:rsidR="00336ED5">
        <w:rPr>
          <w:rFonts w:ascii="Times New Roman" w:hAnsi="Times New Roman"/>
          <w:color w:val="0D0D0D"/>
          <w:kern w:val="28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/>
          <w:color w:val="0D0D0D"/>
          <w:kern w:val="28"/>
          <w:sz w:val="28"/>
          <w:szCs w:val="28"/>
        </w:rPr>
        <w:t>Кандалакша</w:t>
      </w:r>
      <w:r w:rsidR="00336ED5">
        <w:rPr>
          <w:rFonts w:ascii="Times New Roman" w:hAnsi="Times New Roman"/>
          <w:color w:val="0D0D0D"/>
          <w:kern w:val="28"/>
          <w:sz w:val="28"/>
          <w:szCs w:val="28"/>
        </w:rPr>
        <w:t xml:space="preserve">, </w:t>
      </w:r>
      <w:r w:rsidR="00905B4E">
        <w:rPr>
          <w:rFonts w:ascii="Times New Roman" w:hAnsi="Times New Roman"/>
          <w:color w:val="0D0D0D"/>
          <w:kern w:val="28"/>
          <w:sz w:val="28"/>
          <w:szCs w:val="28"/>
        </w:rPr>
        <w:t>Зеленоборский, Зареченск, Алакуртти</w:t>
      </w:r>
      <w:r w:rsidRPr="00742D03">
        <w:rPr>
          <w:rFonts w:ascii="Times New Roman" w:hAnsi="Times New Roman"/>
          <w:color w:val="0D0D0D"/>
          <w:kern w:val="28"/>
          <w:sz w:val="28"/>
          <w:szCs w:val="28"/>
        </w:rPr>
        <w:t xml:space="preserve">. </w:t>
      </w:r>
    </w:p>
    <w:p w:rsidR="00D35B4A" w:rsidRPr="00742D03" w:rsidRDefault="00D35B4A" w:rsidP="00D35B4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color w:val="0D0D0D"/>
          <w:kern w:val="28"/>
          <w:sz w:val="28"/>
          <w:szCs w:val="28"/>
        </w:rPr>
      </w:pPr>
    </w:p>
    <w:p w:rsidR="00D35B4A" w:rsidRPr="00742D03" w:rsidRDefault="00D35B4A" w:rsidP="00D35B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kern w:val="28"/>
          <w:sz w:val="28"/>
          <w:szCs w:val="28"/>
        </w:rPr>
      </w:pPr>
      <w:r w:rsidRPr="00742D03">
        <w:rPr>
          <w:rFonts w:ascii="Times New Roman" w:hAnsi="Times New Roman"/>
          <w:b/>
          <w:i/>
          <w:iCs/>
          <w:kern w:val="28"/>
          <w:sz w:val="28"/>
          <w:szCs w:val="28"/>
        </w:rPr>
        <w:t>Информация о команде проекта.</w:t>
      </w:r>
    </w:p>
    <w:p w:rsidR="00336ED5" w:rsidRPr="00336ED5" w:rsidRDefault="00336ED5" w:rsidP="00D35B4A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 xml:space="preserve">Идрисова Екатерина </w:t>
      </w:r>
      <w:proofErr w:type="spellStart"/>
      <w:r>
        <w:rPr>
          <w:rFonts w:ascii="Times New Roman" w:hAnsi="Times New Roman"/>
          <w:b/>
          <w:kern w:val="28"/>
          <w:sz w:val="28"/>
          <w:szCs w:val="28"/>
        </w:rPr>
        <w:t>Ренатовна</w:t>
      </w:r>
      <w:proofErr w:type="spellEnd"/>
      <w:r w:rsidRPr="00EE6517">
        <w:rPr>
          <w:rFonts w:ascii="Times New Roman" w:hAnsi="Times New Roman"/>
          <w:b/>
          <w:kern w:val="28"/>
          <w:sz w:val="28"/>
          <w:szCs w:val="28"/>
        </w:rPr>
        <w:t>,</w:t>
      </w:r>
      <w:r w:rsidRPr="007E50EB">
        <w:rPr>
          <w:rFonts w:ascii="Times New Roman" w:hAnsi="Times New Roman"/>
          <w:sz w:val="28"/>
          <w:szCs w:val="28"/>
        </w:rPr>
        <w:t xml:space="preserve"> председатель Кандалакшской местной молодежной общественной организации по поддержке и развитию общественной активности молодежи «Новое поколение»</w:t>
      </w:r>
      <w:r w:rsidR="007C1E20">
        <w:rPr>
          <w:rFonts w:ascii="Times New Roman" w:hAnsi="Times New Roman"/>
          <w:sz w:val="28"/>
          <w:szCs w:val="28"/>
        </w:rPr>
        <w:t xml:space="preserve">, </w:t>
      </w:r>
      <w:r w:rsidR="007C1E20" w:rsidRPr="00D74B79">
        <w:rPr>
          <w:rFonts w:ascii="Times New Roman" w:hAnsi="Times New Roman"/>
          <w:sz w:val="28"/>
          <w:szCs w:val="28"/>
        </w:rPr>
        <w:t>член команды проекта «</w:t>
      </w:r>
      <w:proofErr w:type="gramStart"/>
      <w:r w:rsidR="007C1E20" w:rsidRPr="00D74B79">
        <w:rPr>
          <w:rFonts w:ascii="Times New Roman" w:hAnsi="Times New Roman"/>
          <w:sz w:val="28"/>
          <w:szCs w:val="28"/>
        </w:rPr>
        <w:t>Изучаем ПДД играя</w:t>
      </w:r>
      <w:proofErr w:type="gramEnd"/>
      <w:r w:rsidR="007C1E20" w:rsidRPr="00D74B79">
        <w:rPr>
          <w:rFonts w:ascii="Times New Roman" w:hAnsi="Times New Roman"/>
          <w:sz w:val="28"/>
          <w:szCs w:val="28"/>
        </w:rPr>
        <w:t>», «</w:t>
      </w:r>
      <w:r w:rsidR="007C1E20">
        <w:rPr>
          <w:rFonts w:ascii="Times New Roman" w:hAnsi="Times New Roman"/>
          <w:sz w:val="28"/>
          <w:szCs w:val="28"/>
        </w:rPr>
        <w:t>Мы за безопасность на дорогах».</w:t>
      </w:r>
      <w:r w:rsidR="00D1630D">
        <w:rPr>
          <w:rFonts w:ascii="Times New Roman" w:hAnsi="Times New Roman"/>
          <w:sz w:val="28"/>
          <w:szCs w:val="28"/>
        </w:rPr>
        <w:t xml:space="preserve"> </w:t>
      </w:r>
      <w:r w:rsidR="00D1630D">
        <w:rPr>
          <w:rFonts w:ascii="Times New Roman" w:hAnsi="Times New Roman"/>
          <w:kern w:val="28"/>
          <w:sz w:val="28"/>
          <w:szCs w:val="28"/>
        </w:rPr>
        <w:t xml:space="preserve">Помощь руководителю в реализации проекта, </w:t>
      </w:r>
      <w:proofErr w:type="gramStart"/>
      <w:r w:rsidR="00D1630D">
        <w:rPr>
          <w:rFonts w:ascii="Times New Roman" w:hAnsi="Times New Roman"/>
          <w:kern w:val="28"/>
          <w:sz w:val="28"/>
          <w:szCs w:val="28"/>
        </w:rPr>
        <w:t>контроль за</w:t>
      </w:r>
      <w:proofErr w:type="gramEnd"/>
      <w:r w:rsidR="00D1630D">
        <w:rPr>
          <w:rFonts w:ascii="Times New Roman" w:hAnsi="Times New Roman"/>
          <w:kern w:val="28"/>
          <w:sz w:val="28"/>
          <w:szCs w:val="28"/>
        </w:rPr>
        <w:t xml:space="preserve"> выполнением календарного плана, соблюдение бюджета.</w:t>
      </w:r>
    </w:p>
    <w:p w:rsidR="00D35B4A" w:rsidRPr="00D74B79" w:rsidRDefault="00D74B79" w:rsidP="00D74B79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proofErr w:type="gramStart"/>
      <w:r w:rsidRPr="00D74B79">
        <w:rPr>
          <w:rFonts w:ascii="Times New Roman" w:hAnsi="Times New Roman"/>
          <w:b/>
          <w:kern w:val="28"/>
          <w:sz w:val="28"/>
          <w:szCs w:val="28"/>
        </w:rPr>
        <w:t>Трифонов Илья Владимирович</w:t>
      </w:r>
      <w:r w:rsidR="00D35B4A" w:rsidRPr="00D74B79">
        <w:rPr>
          <w:rFonts w:ascii="Times New Roman" w:hAnsi="Times New Roman"/>
          <w:b/>
          <w:kern w:val="28"/>
          <w:sz w:val="28"/>
          <w:szCs w:val="28"/>
        </w:rPr>
        <w:t>,</w:t>
      </w:r>
      <w:r w:rsidR="00D35B4A" w:rsidRPr="00D74B79">
        <w:rPr>
          <w:rFonts w:ascii="Times New Roman" w:hAnsi="Times New Roman"/>
          <w:sz w:val="28"/>
          <w:szCs w:val="28"/>
        </w:rPr>
        <w:t xml:space="preserve"> </w:t>
      </w:r>
      <w:r w:rsidR="00336ED5" w:rsidRPr="00D74B79">
        <w:rPr>
          <w:rFonts w:ascii="Times New Roman" w:hAnsi="Times New Roman"/>
          <w:sz w:val="28"/>
          <w:szCs w:val="28"/>
        </w:rPr>
        <w:t xml:space="preserve">член </w:t>
      </w:r>
      <w:r w:rsidR="00D35B4A" w:rsidRPr="00D74B79">
        <w:rPr>
          <w:rFonts w:ascii="Times New Roman" w:hAnsi="Times New Roman"/>
          <w:sz w:val="28"/>
          <w:szCs w:val="28"/>
        </w:rPr>
        <w:t xml:space="preserve">Кандалакшской местной молодежной общественной организации по поддержке и развитию общественной активности молодежи «Новое поколение», </w:t>
      </w:r>
      <w:r w:rsidRPr="00D74B79">
        <w:rPr>
          <w:rFonts w:ascii="Times New Roman" w:hAnsi="Times New Roman"/>
          <w:sz w:val="28"/>
          <w:szCs w:val="28"/>
        </w:rPr>
        <w:t xml:space="preserve">лауреат премии Губернатора Мурманской области за результативную общественную деятельность по итогам 2015-2016 учебный год, член команды проекта «Изучаем ПДД играя», «Мы за безопасность на дорогах», призер муниципального конкурса «Доброволец года -2017» </w:t>
      </w:r>
      <w:r w:rsidR="00D1630D" w:rsidRPr="00D74B79">
        <w:rPr>
          <w:rFonts w:ascii="Times New Roman" w:hAnsi="Times New Roman"/>
          <w:sz w:val="28"/>
          <w:szCs w:val="28"/>
        </w:rPr>
        <w:t>-</w:t>
      </w:r>
      <w:r w:rsidRPr="00D74B79">
        <w:rPr>
          <w:rFonts w:ascii="Times New Roman" w:hAnsi="Times New Roman"/>
          <w:sz w:val="28"/>
          <w:szCs w:val="28"/>
        </w:rPr>
        <w:t xml:space="preserve"> руководитель проекта – непосредственное руководство реализаций проекта, организация мероприятий. </w:t>
      </w:r>
      <w:r w:rsidR="00D1630D" w:rsidRPr="00D74B7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31245" w:rsidRPr="000A6314" w:rsidRDefault="00D74B79" w:rsidP="00431245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Макаров Леонид Алексеевич</w:t>
      </w:r>
      <w:r w:rsidR="000A6314" w:rsidRPr="000A6314">
        <w:rPr>
          <w:rFonts w:ascii="Times New Roman" w:hAnsi="Times New Roman"/>
          <w:b/>
          <w:kern w:val="28"/>
          <w:sz w:val="28"/>
          <w:szCs w:val="28"/>
        </w:rPr>
        <w:t>,</w:t>
      </w:r>
      <w:r w:rsidR="000A6314" w:rsidRPr="000A6314">
        <w:rPr>
          <w:rFonts w:ascii="Times New Roman" w:hAnsi="Times New Roman"/>
          <w:kern w:val="28"/>
          <w:sz w:val="28"/>
          <w:szCs w:val="28"/>
        </w:rPr>
        <w:t xml:space="preserve"> член </w:t>
      </w:r>
      <w:r w:rsidR="000A6314" w:rsidRPr="000A6314">
        <w:rPr>
          <w:rFonts w:ascii="Times New Roman" w:hAnsi="Times New Roman"/>
          <w:sz w:val="28"/>
          <w:szCs w:val="28"/>
        </w:rPr>
        <w:t>Кандалакшской местной молодежной общественной организации по поддержке и развитию общественной активности молодеж</w:t>
      </w:r>
      <w:r>
        <w:rPr>
          <w:rFonts w:ascii="Times New Roman" w:hAnsi="Times New Roman"/>
          <w:sz w:val="28"/>
          <w:szCs w:val="28"/>
        </w:rPr>
        <w:t>и «Новое поколение», награжден благодарственным письмом общественным КММОО ПРОАМ «Новое поколение», участник проекта «Изучаем ПДД играя»</w:t>
      </w:r>
      <w:r w:rsidR="00431245">
        <w:rPr>
          <w:rFonts w:ascii="Times New Roman" w:hAnsi="Times New Roman"/>
          <w:sz w:val="28"/>
          <w:szCs w:val="28"/>
        </w:rPr>
        <w:t>.</w:t>
      </w:r>
      <w:r w:rsidR="00431245" w:rsidRPr="00431245">
        <w:rPr>
          <w:rFonts w:ascii="Times New Roman" w:hAnsi="Times New Roman"/>
          <w:sz w:val="28"/>
          <w:szCs w:val="28"/>
        </w:rPr>
        <w:t xml:space="preserve"> </w:t>
      </w:r>
      <w:r w:rsidR="00431245" w:rsidRPr="000A6314">
        <w:rPr>
          <w:rFonts w:ascii="Times New Roman" w:hAnsi="Times New Roman"/>
          <w:sz w:val="28"/>
          <w:szCs w:val="28"/>
        </w:rPr>
        <w:t xml:space="preserve">Член команды проекта </w:t>
      </w:r>
      <w:r w:rsidR="00431245">
        <w:rPr>
          <w:rFonts w:ascii="Times New Roman" w:hAnsi="Times New Roman"/>
          <w:sz w:val="28"/>
          <w:szCs w:val="28"/>
        </w:rPr>
        <w:t>–</w:t>
      </w:r>
      <w:r w:rsidR="00431245" w:rsidRPr="000A6314">
        <w:rPr>
          <w:rFonts w:ascii="Times New Roman" w:hAnsi="Times New Roman"/>
          <w:sz w:val="28"/>
          <w:szCs w:val="28"/>
        </w:rPr>
        <w:t xml:space="preserve"> </w:t>
      </w:r>
      <w:r w:rsidR="00431245">
        <w:rPr>
          <w:rFonts w:ascii="Times New Roman" w:hAnsi="Times New Roman"/>
          <w:sz w:val="28"/>
          <w:szCs w:val="28"/>
        </w:rPr>
        <w:t xml:space="preserve">ответственный за непосредственное проведение игровых </w:t>
      </w:r>
      <w:r w:rsidR="00431245">
        <w:rPr>
          <w:rFonts w:ascii="Times New Roman" w:hAnsi="Times New Roman"/>
          <w:sz w:val="28"/>
          <w:szCs w:val="28"/>
        </w:rPr>
        <w:lastRenderedPageBreak/>
        <w:t xml:space="preserve">площадок. </w:t>
      </w:r>
    </w:p>
    <w:p w:rsidR="00431245" w:rsidRPr="000A6314" w:rsidRDefault="00431245" w:rsidP="00431245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431245">
        <w:rPr>
          <w:rFonts w:ascii="Times New Roman" w:hAnsi="Times New Roman"/>
          <w:b/>
          <w:kern w:val="28"/>
          <w:sz w:val="28"/>
          <w:szCs w:val="28"/>
        </w:rPr>
        <w:t>Филатова Евгения</w:t>
      </w:r>
      <w:r>
        <w:rPr>
          <w:rFonts w:ascii="Times New Roman" w:hAnsi="Times New Roman"/>
          <w:b/>
          <w:kern w:val="28"/>
          <w:sz w:val="28"/>
          <w:szCs w:val="28"/>
        </w:rPr>
        <w:t xml:space="preserve"> Андреевна</w:t>
      </w:r>
      <w:r>
        <w:rPr>
          <w:rFonts w:ascii="Times New Roman" w:hAnsi="Times New Roman"/>
          <w:kern w:val="28"/>
          <w:sz w:val="28"/>
          <w:szCs w:val="28"/>
        </w:rPr>
        <w:t xml:space="preserve">, </w:t>
      </w:r>
      <w:r w:rsidRPr="000A6314">
        <w:rPr>
          <w:rFonts w:ascii="Times New Roman" w:hAnsi="Times New Roman"/>
          <w:kern w:val="28"/>
          <w:sz w:val="28"/>
          <w:szCs w:val="28"/>
        </w:rPr>
        <w:t xml:space="preserve">член </w:t>
      </w:r>
      <w:r w:rsidRPr="000A6314">
        <w:rPr>
          <w:rFonts w:ascii="Times New Roman" w:hAnsi="Times New Roman"/>
          <w:sz w:val="28"/>
          <w:szCs w:val="28"/>
        </w:rPr>
        <w:t>Кандалакшской местной молодежной общественной организации по поддержке и развитию общественной активности молодеж</w:t>
      </w:r>
      <w:r>
        <w:rPr>
          <w:rFonts w:ascii="Times New Roman" w:hAnsi="Times New Roman"/>
          <w:sz w:val="28"/>
          <w:szCs w:val="28"/>
        </w:rPr>
        <w:t xml:space="preserve">и «Новое поколение», волонтер проекта «Мы за безопасность на дорогах». </w:t>
      </w:r>
      <w:r w:rsidRPr="000A6314">
        <w:rPr>
          <w:rFonts w:ascii="Times New Roman" w:hAnsi="Times New Roman"/>
          <w:sz w:val="28"/>
          <w:szCs w:val="28"/>
        </w:rPr>
        <w:t xml:space="preserve">Член команды проекта </w:t>
      </w:r>
      <w:r>
        <w:rPr>
          <w:rFonts w:ascii="Times New Roman" w:hAnsi="Times New Roman"/>
          <w:sz w:val="28"/>
          <w:szCs w:val="28"/>
        </w:rPr>
        <w:t>–</w:t>
      </w:r>
      <w:r w:rsidRPr="000A6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ответственный за непосредственное проведение игровых площадок. </w:t>
      </w:r>
    </w:p>
    <w:p w:rsidR="00D35B4A" w:rsidRPr="000A6314" w:rsidRDefault="00D35B4A" w:rsidP="000A6314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0A6314">
        <w:rPr>
          <w:rFonts w:ascii="Times New Roman" w:hAnsi="Times New Roman"/>
          <w:b/>
          <w:kern w:val="28"/>
          <w:sz w:val="28"/>
          <w:szCs w:val="28"/>
        </w:rPr>
        <w:t>Члены и волонтеры КММОО ПРОАМ «Новое поколение»</w:t>
      </w:r>
      <w:r w:rsidRPr="000A6314">
        <w:rPr>
          <w:rFonts w:ascii="Times New Roman" w:hAnsi="Times New Roman"/>
          <w:kern w:val="28"/>
          <w:sz w:val="28"/>
          <w:szCs w:val="28"/>
        </w:rPr>
        <w:t xml:space="preserve"> -  помощь в подготовке и проведении мероприятий по необходимости.</w:t>
      </w:r>
    </w:p>
    <w:p w:rsidR="00D35B4A" w:rsidRDefault="00D35B4A" w:rsidP="00D35B4A">
      <w:pPr>
        <w:spacing w:after="0" w:line="240" w:lineRule="auto"/>
        <w:ind w:firstLine="851"/>
      </w:pPr>
    </w:p>
    <w:p w:rsidR="00D517D1" w:rsidRPr="00EE6517" w:rsidRDefault="00D517D1" w:rsidP="000A6314">
      <w:pPr>
        <w:spacing w:after="0" w:line="240" w:lineRule="auto"/>
        <w:rPr>
          <w:rFonts w:ascii="Times New Roman" w:hAnsi="Times New Roman"/>
          <w:b/>
          <w:i/>
          <w:iCs/>
          <w:kern w:val="28"/>
          <w:sz w:val="28"/>
          <w:szCs w:val="28"/>
        </w:rPr>
      </w:pPr>
      <w:r w:rsidRPr="00EE6517">
        <w:rPr>
          <w:rFonts w:ascii="Times New Roman" w:hAnsi="Times New Roman"/>
          <w:b/>
          <w:i/>
          <w:iCs/>
          <w:kern w:val="28"/>
          <w:sz w:val="28"/>
          <w:szCs w:val="28"/>
        </w:rPr>
        <w:t>Соисполнители проекта:</w:t>
      </w:r>
    </w:p>
    <w:p w:rsidR="00D517D1" w:rsidRDefault="00F3455A" w:rsidP="00D517D1">
      <w:pPr>
        <w:numPr>
          <w:ilvl w:val="1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«Центр содействия социальному развитию молодежи «Гармония»; </w:t>
      </w:r>
    </w:p>
    <w:p w:rsidR="00F3455A" w:rsidRDefault="00F3455A" w:rsidP="00F3455A">
      <w:pPr>
        <w:numPr>
          <w:ilvl w:val="1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МАУ ДО «Детская школа искусств № 2» 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Кандалакшский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F3455A" w:rsidRPr="00F3455A" w:rsidRDefault="00F3455A" w:rsidP="00F3455A">
      <w:pPr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D517D1" w:rsidRPr="00EE6517" w:rsidRDefault="00D517D1" w:rsidP="00D517D1">
      <w:pPr>
        <w:pStyle w:val="a5"/>
        <w:numPr>
          <w:ilvl w:val="0"/>
          <w:numId w:val="10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517">
        <w:rPr>
          <w:rFonts w:ascii="Times New Roman" w:hAnsi="Times New Roman"/>
          <w:b/>
          <w:sz w:val="28"/>
          <w:szCs w:val="28"/>
        </w:rPr>
        <w:t>Дальнейшее развитие проекта</w:t>
      </w:r>
    </w:p>
    <w:p w:rsidR="00D517D1" w:rsidRPr="00EE6517" w:rsidRDefault="00CA3579" w:rsidP="00CA3579">
      <w:pPr>
        <w:keepLines/>
        <w:suppressAutoHyphens/>
        <w:snapToGrid w:val="0"/>
        <w:ind w:firstLine="360"/>
        <w:jc w:val="both"/>
        <w:rPr>
          <w:rFonts w:ascii="Times New Roman" w:eastAsia="Calibri" w:hAnsi="Times New Roman"/>
          <w:kern w:val="28"/>
          <w:sz w:val="28"/>
          <w:szCs w:val="28"/>
          <w:lang w:eastAsia="en-US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В случае успешной реализации проекта возможен вариант </w:t>
      </w:r>
      <w:proofErr w:type="gramStart"/>
      <w:r>
        <w:rPr>
          <w:rFonts w:ascii="Times New Roman" w:hAnsi="Times New Roman"/>
          <w:kern w:val="28"/>
          <w:sz w:val="28"/>
          <w:szCs w:val="28"/>
        </w:rPr>
        <w:t xml:space="preserve">тиражирования </w:t>
      </w:r>
      <w:r w:rsidR="00F3455A">
        <w:rPr>
          <w:rFonts w:ascii="Times New Roman" w:hAnsi="Times New Roman"/>
          <w:kern w:val="28"/>
          <w:sz w:val="28"/>
          <w:szCs w:val="28"/>
        </w:rPr>
        <w:t>опыта эффективной профилактики нарушений правил дорожного движения</w:t>
      </w:r>
      <w:proofErr w:type="gramEnd"/>
      <w:r w:rsidR="00F3455A">
        <w:rPr>
          <w:rFonts w:ascii="Times New Roman" w:hAnsi="Times New Roman"/>
          <w:kern w:val="28"/>
          <w:sz w:val="28"/>
          <w:szCs w:val="28"/>
        </w:rPr>
        <w:t xml:space="preserve"> на другие территории Кандалакшского района и региона. </w:t>
      </w:r>
      <w:proofErr w:type="gramStart"/>
      <w:r w:rsidR="00F3455A">
        <w:rPr>
          <w:rFonts w:ascii="Times New Roman" w:hAnsi="Times New Roman"/>
          <w:kern w:val="28"/>
          <w:sz w:val="28"/>
          <w:szCs w:val="28"/>
        </w:rPr>
        <w:t>Опыт</w:t>
      </w:r>
      <w:proofErr w:type="gramEnd"/>
      <w:r w:rsidR="00F3455A">
        <w:rPr>
          <w:rFonts w:ascii="Times New Roman" w:hAnsi="Times New Roman"/>
          <w:kern w:val="28"/>
          <w:sz w:val="28"/>
          <w:szCs w:val="28"/>
        </w:rPr>
        <w:t xml:space="preserve"> полученный в результате проекта будет использован членам общественной организации при подготовке последующих проектов данном направление.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17D1" w:rsidRDefault="00D517D1" w:rsidP="00D517D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A5B3E" w:rsidRPr="003C67DC" w:rsidRDefault="00EA5B3E" w:rsidP="00EA5B3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A5B3E" w:rsidRPr="003C67DC" w:rsidSect="00E2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DC7"/>
    <w:multiLevelType w:val="hybridMultilevel"/>
    <w:tmpl w:val="64AC99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31545F"/>
    <w:multiLevelType w:val="multilevel"/>
    <w:tmpl w:val="4FC82C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14382"/>
    <w:multiLevelType w:val="hybridMultilevel"/>
    <w:tmpl w:val="44ACF7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B62653"/>
    <w:multiLevelType w:val="hybridMultilevel"/>
    <w:tmpl w:val="2580FE86"/>
    <w:lvl w:ilvl="0" w:tplc="70784B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B0B237E"/>
    <w:multiLevelType w:val="multilevel"/>
    <w:tmpl w:val="EBD291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D1C49"/>
    <w:multiLevelType w:val="hybridMultilevel"/>
    <w:tmpl w:val="620E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252CF"/>
    <w:multiLevelType w:val="hybridMultilevel"/>
    <w:tmpl w:val="483814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1783E0F"/>
    <w:multiLevelType w:val="hybridMultilevel"/>
    <w:tmpl w:val="CB982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904257E"/>
    <w:multiLevelType w:val="hybridMultilevel"/>
    <w:tmpl w:val="0C44D8F2"/>
    <w:lvl w:ilvl="0" w:tplc="3266E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A0900"/>
    <w:multiLevelType w:val="hybridMultilevel"/>
    <w:tmpl w:val="FD86A28C"/>
    <w:lvl w:ilvl="0" w:tplc="3266E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522387"/>
    <w:multiLevelType w:val="hybridMultilevel"/>
    <w:tmpl w:val="A9661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92B60"/>
    <w:multiLevelType w:val="hybridMultilevel"/>
    <w:tmpl w:val="5D8EA6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B3E"/>
    <w:rsid w:val="00085BA3"/>
    <w:rsid w:val="000A6314"/>
    <w:rsid w:val="001C7F10"/>
    <w:rsid w:val="001F2AA7"/>
    <w:rsid w:val="00283595"/>
    <w:rsid w:val="002900DB"/>
    <w:rsid w:val="002D732F"/>
    <w:rsid w:val="00323622"/>
    <w:rsid w:val="00336ED5"/>
    <w:rsid w:val="00341358"/>
    <w:rsid w:val="00364EB2"/>
    <w:rsid w:val="003B3AF3"/>
    <w:rsid w:val="003C67DC"/>
    <w:rsid w:val="00403FA4"/>
    <w:rsid w:val="00431245"/>
    <w:rsid w:val="00511E45"/>
    <w:rsid w:val="00523F77"/>
    <w:rsid w:val="0055606C"/>
    <w:rsid w:val="006E0FEF"/>
    <w:rsid w:val="00745960"/>
    <w:rsid w:val="007A03AE"/>
    <w:rsid w:val="007C1E20"/>
    <w:rsid w:val="00905B4E"/>
    <w:rsid w:val="0099591B"/>
    <w:rsid w:val="00A67A3C"/>
    <w:rsid w:val="00AF0D8B"/>
    <w:rsid w:val="00B14378"/>
    <w:rsid w:val="00B83B8B"/>
    <w:rsid w:val="00C07D1C"/>
    <w:rsid w:val="00C46F64"/>
    <w:rsid w:val="00C6132E"/>
    <w:rsid w:val="00C725A6"/>
    <w:rsid w:val="00CA3579"/>
    <w:rsid w:val="00CE5E59"/>
    <w:rsid w:val="00D1630D"/>
    <w:rsid w:val="00D35B4A"/>
    <w:rsid w:val="00D517D1"/>
    <w:rsid w:val="00D55AC2"/>
    <w:rsid w:val="00D74B79"/>
    <w:rsid w:val="00DA5CDF"/>
    <w:rsid w:val="00DF47AA"/>
    <w:rsid w:val="00E26EE5"/>
    <w:rsid w:val="00E41A78"/>
    <w:rsid w:val="00EA5B3E"/>
    <w:rsid w:val="00EB047C"/>
    <w:rsid w:val="00F3455A"/>
    <w:rsid w:val="00F81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3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A5B3E"/>
    <w:pPr>
      <w:keepNext/>
      <w:spacing w:after="0" w:line="48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B3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EA5B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A5B3E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EA5B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A5B3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B3AF3"/>
    <w:pPr>
      <w:ind w:left="720"/>
      <w:contextualSpacing/>
    </w:pPr>
  </w:style>
  <w:style w:type="paragraph" w:customStyle="1" w:styleId="ConsPlusNormal">
    <w:name w:val="ConsPlusNormal"/>
    <w:rsid w:val="003C6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67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6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3236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semiHidden/>
    <w:unhideWhenUsed/>
    <w:rsid w:val="007459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3960F-187B-48CA-9393-024C9959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12</cp:revision>
  <cp:lastPrinted>2017-02-21T08:11:00Z</cp:lastPrinted>
  <dcterms:created xsi:type="dcterms:W3CDTF">2016-05-05T23:35:00Z</dcterms:created>
  <dcterms:modified xsi:type="dcterms:W3CDTF">2018-02-11T15:04:00Z</dcterms:modified>
</cp:coreProperties>
</file>