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A0AE22F" w14:textId="78A1CDD3" w:rsidR="00607492" w:rsidRPr="00EC403B" w:rsidRDefault="006E61CD">
      <w:pPr>
        <w:pBdr>
          <w:top w:val="nil"/>
          <w:left w:val="nil"/>
          <w:bottom w:val="nil"/>
          <w:right w:val="nil"/>
          <w:between w:val="nil"/>
        </w:pBdr>
        <w:spacing w:after="200" w:line="276" w:lineRule="auto"/>
        <w:ind w:left="283" w:firstLine="283"/>
        <w:jc w:val="center"/>
        <w:rPr>
          <w:rFonts w:eastAsia="Arial" w:cs="Arial"/>
          <w:color w:val="5A5A5A"/>
        </w:rPr>
      </w:pPr>
      <w:r>
        <w:rPr>
          <w:noProof/>
        </w:rPr>
        <mc:AlternateContent>
          <mc:Choice Requires="wps">
            <w:drawing>
              <wp:anchor distT="0" distB="0" distL="114300" distR="114300" simplePos="0" relativeHeight="251650048" behindDoc="0" locked="0" layoutInCell="1" allowOverlap="1" wp14:anchorId="12403238" wp14:editId="726215AE">
                <wp:simplePos x="0" y="0"/>
                <wp:positionH relativeFrom="page">
                  <wp:align>left</wp:align>
                </wp:positionH>
                <wp:positionV relativeFrom="paragraph">
                  <wp:posOffset>-542290</wp:posOffset>
                </wp:positionV>
                <wp:extent cx="3286125" cy="10829925"/>
                <wp:effectExtent l="0" t="0" r="9525" b="9525"/>
                <wp:wrapNone/>
                <wp:docPr id="55" name="Rectangle 5"/>
                <wp:cNvGraphicFramePr/>
                <a:graphic xmlns:a="http://schemas.openxmlformats.org/drawingml/2006/main">
                  <a:graphicData uri="http://schemas.microsoft.com/office/word/2010/wordprocessingShape">
                    <wps:wsp>
                      <wps:cNvSpPr/>
                      <wps:spPr>
                        <a:xfrm>
                          <a:off x="0" y="0"/>
                          <a:ext cx="3286125" cy="10829925"/>
                        </a:xfrm>
                        <a:prstGeom prst="rect">
                          <a:avLst/>
                        </a:prstGeom>
                        <a:solidFill>
                          <a:srgbClr val="CFF85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4EC82A" id="Rectangle 5" o:spid="_x0000_s1026" style="position:absolute;margin-left:0;margin-top:-42.7pt;width:258.75pt;height:852.75pt;z-index:25165004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" fillcolor="#cff85e" stroked="f" strokeweight="2pt">
                <w10:wrap anchorx="page"/>
              </v:rect>
            </w:pict>
          </mc:Fallback>
        </mc:AlternateContent>
      </w:r>
      <w:r w:rsidR="00977F7F">
        <w:rPr>
          <w:noProof/>
        </w:rPr>
        <w:drawing>
          <wp:anchor distT="0" distB="0" distL="114300" distR="114300" simplePos="0" relativeHeight="251652096" behindDoc="0" locked="0" layoutInCell="1" allowOverlap="1" wp14:anchorId="291EBFEB" wp14:editId="683DFDE5">
            <wp:simplePos x="0" y="0"/>
            <wp:positionH relativeFrom="column">
              <wp:posOffset>-915973</wp:posOffset>
            </wp:positionH>
            <wp:positionV relativeFrom="paragraph">
              <wp:posOffset>19827</wp:posOffset>
            </wp:positionV>
            <wp:extent cx="3055897" cy="2424022"/>
            <wp:effectExtent l="0" t="0" r="0" b="0"/>
            <wp:wrapNone/>
            <wp:docPr id="63" name="Picture 46"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Logo, company name&#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3055897" cy="2424022"/>
                    </a:xfrm>
                    <a:prstGeom prst="rect">
                      <a:avLst/>
                    </a:prstGeom>
                  </pic:spPr>
                </pic:pic>
              </a:graphicData>
            </a:graphic>
            <wp14:sizeRelH relativeFrom="page">
              <wp14:pctWidth>0</wp14:pctWidth>
            </wp14:sizeRelH>
            <wp14:sizeRelV relativeFrom="page">
              <wp14:pctHeight>0</wp14:pctHeight>
            </wp14:sizeRelV>
          </wp:anchor>
        </w:drawing>
      </w:r>
    </w:p>
    <w:p w14:paraId="41C6BB3A" w14:textId="77777777" w:rsidR="00745EFF" w:rsidRDefault="00745EFF" w:rsidP="00DA1B2F">
      <w:pPr>
        <w:spacing w:before="40" w:after="40"/>
        <w:ind w:left="3402"/>
        <w:jc w:val="right"/>
        <w:rPr>
          <w:rFonts w:cs="Arial"/>
          <w:b/>
          <w:bCs/>
          <w:color w:val="000000"/>
          <w:sz w:val="48"/>
          <w:szCs w:val="48"/>
          <w:shd w:val="clear" w:color="auto" w:fill="FFFFFF"/>
          <w:lang w:val="en-US"/>
        </w:rPr>
      </w:pPr>
    </w:p>
    <w:p w14:paraId="03BC922B" w14:textId="77777777" w:rsidR="00745EFF" w:rsidRDefault="00745EFF" w:rsidP="00DA1B2F">
      <w:pPr>
        <w:spacing w:before="40" w:after="40"/>
        <w:ind w:left="3402"/>
        <w:jc w:val="right"/>
        <w:rPr>
          <w:rFonts w:cs="Arial"/>
          <w:b/>
          <w:bCs/>
          <w:color w:val="000000"/>
          <w:sz w:val="48"/>
          <w:szCs w:val="48"/>
          <w:shd w:val="clear" w:color="auto" w:fill="FFFFFF"/>
          <w:lang w:val="en-US"/>
        </w:rPr>
      </w:pPr>
    </w:p>
    <w:p w14:paraId="5EEE1F4D" w14:textId="77777777" w:rsidR="00745EFF" w:rsidRDefault="00745EFF" w:rsidP="00DA1B2F">
      <w:pPr>
        <w:spacing w:before="40" w:after="40"/>
        <w:ind w:left="3402"/>
        <w:jc w:val="right"/>
        <w:rPr>
          <w:rFonts w:cs="Arial"/>
          <w:b/>
          <w:bCs/>
          <w:color w:val="000000"/>
          <w:sz w:val="48"/>
          <w:szCs w:val="48"/>
          <w:shd w:val="clear" w:color="auto" w:fill="FFFFFF"/>
          <w:lang w:val="en-US"/>
        </w:rPr>
      </w:pPr>
    </w:p>
    <w:p w14:paraId="0D3395F5" w14:textId="77777777" w:rsidR="00745EFF" w:rsidRDefault="00745EFF" w:rsidP="00DA1B2F">
      <w:pPr>
        <w:spacing w:before="40" w:after="40"/>
        <w:ind w:left="3402"/>
        <w:jc w:val="right"/>
        <w:rPr>
          <w:rFonts w:cs="Arial"/>
          <w:b/>
          <w:bCs/>
          <w:color w:val="000000"/>
          <w:sz w:val="48"/>
          <w:szCs w:val="48"/>
          <w:shd w:val="clear" w:color="auto" w:fill="FFFFFF"/>
          <w:lang w:val="en-US"/>
        </w:rPr>
      </w:pPr>
    </w:p>
    <w:p w14:paraId="6DC8D0F1" w14:textId="77777777" w:rsidR="00745EFF" w:rsidRDefault="00745EFF" w:rsidP="00DA1B2F">
      <w:pPr>
        <w:spacing w:before="40" w:after="40"/>
        <w:ind w:left="3402"/>
        <w:jc w:val="right"/>
        <w:rPr>
          <w:rFonts w:cs="Arial"/>
          <w:b/>
          <w:bCs/>
          <w:color w:val="000000"/>
          <w:sz w:val="48"/>
          <w:szCs w:val="48"/>
          <w:shd w:val="clear" w:color="auto" w:fill="FFFFFF"/>
          <w:lang w:val="en-US"/>
        </w:rPr>
      </w:pPr>
    </w:p>
    <w:p w14:paraId="683A7180" w14:textId="77777777" w:rsidR="00745EFF" w:rsidRDefault="00745EFF" w:rsidP="00DA1B2F">
      <w:pPr>
        <w:spacing w:before="40" w:after="40"/>
        <w:ind w:left="3402"/>
        <w:jc w:val="right"/>
        <w:rPr>
          <w:rFonts w:cs="Arial"/>
          <w:b/>
          <w:bCs/>
          <w:color w:val="000000"/>
          <w:sz w:val="48"/>
          <w:szCs w:val="48"/>
          <w:shd w:val="clear" w:color="auto" w:fill="FFFFFF"/>
          <w:lang w:val="en-US"/>
        </w:rPr>
      </w:pPr>
    </w:p>
    <w:p w14:paraId="02F4487F" w14:textId="77777777" w:rsidR="00745EFF" w:rsidRDefault="00745EFF" w:rsidP="00DA1B2F">
      <w:pPr>
        <w:spacing w:before="40" w:after="40"/>
        <w:ind w:left="3402"/>
        <w:jc w:val="right"/>
        <w:rPr>
          <w:rFonts w:cs="Arial"/>
          <w:b/>
          <w:bCs/>
          <w:color w:val="000000"/>
          <w:sz w:val="48"/>
          <w:szCs w:val="48"/>
          <w:shd w:val="clear" w:color="auto" w:fill="FFFFFF"/>
          <w:lang w:val="en-US"/>
        </w:rPr>
      </w:pPr>
    </w:p>
    <w:p w14:paraId="0BCF8D54" w14:textId="77777777" w:rsidR="00745EFF" w:rsidRDefault="00745EFF" w:rsidP="00DA1B2F">
      <w:pPr>
        <w:spacing w:before="40" w:after="40"/>
        <w:ind w:left="3402"/>
        <w:jc w:val="right"/>
        <w:rPr>
          <w:rFonts w:cs="Arial"/>
          <w:b/>
          <w:bCs/>
          <w:color w:val="000000"/>
          <w:sz w:val="48"/>
          <w:szCs w:val="48"/>
          <w:shd w:val="clear" w:color="auto" w:fill="FFFFFF"/>
          <w:lang w:val="en-US"/>
        </w:rPr>
      </w:pPr>
    </w:p>
    <w:p w14:paraId="4B8424C8" w14:textId="2C834B05" w:rsidR="00DA1B2F" w:rsidRPr="00D639F8" w:rsidRDefault="006E61CD" w:rsidP="00DA1B2F">
      <w:pPr>
        <w:spacing w:before="40" w:after="40"/>
        <w:ind w:left="3402"/>
        <w:jc w:val="right"/>
        <w:rPr>
          <w:rFonts w:cs="Arial"/>
          <w:b/>
          <w:bCs/>
          <w:color w:val="000000"/>
          <w:sz w:val="28"/>
          <w:szCs w:val="28"/>
          <w:shd w:val="clear" w:color="auto" w:fill="FFFFFF"/>
        </w:rPr>
      </w:pPr>
      <w:r>
        <w:rPr>
          <w:rFonts w:cs="Arial"/>
          <w:b/>
          <w:bCs/>
          <w:color w:val="000000"/>
          <w:sz w:val="48"/>
          <w:szCs w:val="48"/>
          <w:shd w:val="clear" w:color="auto" w:fill="FFFFFF"/>
        </w:rPr>
        <w:t xml:space="preserve">Цифровой двойник </w:t>
      </w:r>
      <w:r w:rsidR="00E13690">
        <w:rPr>
          <w:rFonts w:cs="Arial"/>
          <w:b/>
          <w:bCs/>
          <w:color w:val="000000"/>
          <w:sz w:val="48"/>
          <w:szCs w:val="48"/>
          <w:shd w:val="clear" w:color="auto" w:fill="FFFFFF"/>
        </w:rPr>
        <w:br/>
      </w:r>
      <w:r>
        <w:rPr>
          <w:rFonts w:cs="Arial"/>
          <w:b/>
          <w:bCs/>
          <w:color w:val="000000"/>
          <w:sz w:val="48"/>
          <w:szCs w:val="48"/>
          <w:shd w:val="clear" w:color="auto" w:fill="FFFFFF"/>
        </w:rPr>
        <w:t>сейсмораз</w:t>
      </w:r>
      <w:r w:rsidR="00E13690">
        <w:rPr>
          <w:rFonts w:cs="Arial"/>
          <w:b/>
          <w:bCs/>
          <w:color w:val="000000"/>
          <w:sz w:val="48"/>
          <w:szCs w:val="48"/>
          <w:shd w:val="clear" w:color="auto" w:fill="FFFFFF"/>
        </w:rPr>
        <w:t>ведки</w:t>
      </w:r>
      <w:r w:rsidR="00DA1B2F" w:rsidRPr="00D639F8">
        <w:rPr>
          <w:rFonts w:cs="Arial"/>
          <w:b/>
          <w:bCs/>
          <w:color w:val="000000"/>
          <w:sz w:val="48"/>
          <w:szCs w:val="48"/>
          <w:shd w:val="clear" w:color="auto" w:fill="FFFFFF"/>
        </w:rPr>
        <w:t xml:space="preserve"> </w:t>
      </w:r>
      <w:r w:rsidR="00DA1B2F" w:rsidRPr="00D639F8">
        <w:rPr>
          <w:rFonts w:cs="Arial"/>
          <w:b/>
          <w:bCs/>
          <w:color w:val="000000"/>
          <w:sz w:val="48"/>
          <w:szCs w:val="48"/>
          <w:shd w:val="clear" w:color="auto" w:fill="FFFFFF"/>
        </w:rPr>
        <w:br/>
      </w:r>
    </w:p>
    <w:p w14:paraId="147736C3" w14:textId="244C1A57" w:rsidR="001D1533" w:rsidRDefault="00DA1B2F" w:rsidP="00DA1B2F">
      <w:pPr>
        <w:tabs>
          <w:tab w:val="right" w:pos="11193"/>
        </w:tabs>
        <w:spacing w:before="60" w:after="120" w:line="240" w:lineRule="auto"/>
        <w:ind w:left="720"/>
        <w:jc w:val="right"/>
        <w:rPr>
          <w:rFonts w:cs="Arial"/>
          <w:b/>
          <w:bCs/>
          <w:color w:val="000000"/>
          <w:sz w:val="28"/>
          <w:szCs w:val="28"/>
          <w:shd w:val="clear" w:color="auto" w:fill="FFFFFF"/>
        </w:rPr>
      </w:pPr>
      <w:r w:rsidRPr="005353A8">
        <w:rPr>
          <w:rFonts w:cs="Arial"/>
          <w:b/>
          <w:bCs/>
          <w:color w:val="000000"/>
          <w:sz w:val="28"/>
          <w:szCs w:val="28"/>
          <w:shd w:val="clear" w:color="auto" w:fill="FFFFFF"/>
        </w:rPr>
        <w:t>Руководство Пользователя</w:t>
      </w:r>
    </w:p>
    <w:p w14:paraId="169B318F" w14:textId="77777777" w:rsidR="001D1533" w:rsidRDefault="00745EFF">
      <w:pPr>
        <w:tabs>
          <w:tab w:val="right" w:pos="11193"/>
        </w:tabs>
        <w:spacing w:before="60" w:after="120" w:line="240" w:lineRule="auto"/>
        <w:ind w:left="720"/>
        <w:rPr>
          <w:rFonts w:cs="Arial"/>
          <w:b/>
          <w:bCs/>
          <w:color w:val="000000"/>
          <w:sz w:val="28"/>
          <w:szCs w:val="28"/>
          <w:shd w:val="clear" w:color="auto" w:fill="FFFFFF"/>
        </w:rPr>
      </w:pPr>
      <w:r w:rsidRPr="003639E2">
        <w:rPr>
          <w:noProof/>
        </w:rPr>
        <w:drawing>
          <wp:anchor distT="0" distB="0" distL="114300" distR="114300" simplePos="0" relativeHeight="251681792" behindDoc="0" locked="0" layoutInCell="1" allowOverlap="1" wp14:anchorId="26D08D4C" wp14:editId="286A3E06">
            <wp:simplePos x="0" y="0"/>
            <wp:positionH relativeFrom="margin">
              <wp:align>right</wp:align>
            </wp:positionH>
            <wp:positionV relativeFrom="paragraph">
              <wp:posOffset>3544589</wp:posOffset>
            </wp:positionV>
            <wp:extent cx="1000125" cy="1381125"/>
            <wp:effectExtent l="0" t="0" r="0" b="9525"/>
            <wp:wrapNone/>
            <wp:docPr id="1848" name="Рисунок 10" descr="A screenshot of a computer&#10;&#10;Description automatically generated with medium confidence">
              <a:extLst xmlns:a="http://schemas.openxmlformats.org/drawingml/2006/main">
                <a:ext uri="{FF2B5EF4-FFF2-40B4-BE49-F238E27FC236}">
                  <a16:creationId xmlns:a16="http://schemas.microsoft.com/office/drawing/2014/main" id="{17D64DC8-976B-E845-9491-CC01F8EEA16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 descr="A screenshot of a computer&#10;&#10;Description automatically generated with medium confidence">
                      <a:extLst>
                        <a:ext uri="{FF2B5EF4-FFF2-40B4-BE49-F238E27FC236}">
                          <a16:creationId xmlns:a16="http://schemas.microsoft.com/office/drawing/2014/main" id="{17D64DC8-976B-E845-9491-CC01F8EEA165}"/>
                        </a:ext>
                      </a:extLst>
                    </pic:cNvPr>
                    <pic:cNvPicPr>
                      <a:picLocks noChangeAspect="1"/>
                    </pic:cNvPicPr>
                  </pic:nvPicPr>
                  <pic:blipFill rotWithShape="1">
                    <a:blip r:embed="rId10">
                      <a:extLst>
                        <a:ext uri="{28A0092B-C50C-407E-A947-70E740481C1C}">
                          <a14:useLocalDpi xmlns:a14="http://schemas.microsoft.com/office/drawing/2010/main" val="0"/>
                        </a:ext>
                      </a:extLst>
                    </a:blip>
                    <a:srcRect l="71754" t="14445" r="20042" b="65416"/>
                    <a:stretch/>
                  </pic:blipFill>
                  <pic:spPr bwMode="auto">
                    <a:xfrm>
                      <a:off x="0" y="0"/>
                      <a:ext cx="1000125" cy="1381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105AA">
        <w:rPr>
          <w:noProof/>
        </w:rPr>
        <w:drawing>
          <wp:anchor distT="0" distB="0" distL="114300" distR="114300" simplePos="0" relativeHeight="251672576" behindDoc="0" locked="0" layoutInCell="1" allowOverlap="1" wp14:anchorId="4926AEB9" wp14:editId="582AFAB9">
            <wp:simplePos x="0" y="0"/>
            <wp:positionH relativeFrom="column">
              <wp:posOffset>597601</wp:posOffset>
            </wp:positionH>
            <wp:positionV relativeFrom="paragraph">
              <wp:posOffset>3708978</wp:posOffset>
            </wp:positionV>
            <wp:extent cx="1328468" cy="1234745"/>
            <wp:effectExtent l="0" t="0" r="0" b="0"/>
            <wp:wrapNone/>
            <wp:docPr id="1847" name="Рисунок 8" descr="A picture containing graphical user interface&#10;&#10;Description automatically generated">
              <a:extLst xmlns:a="http://schemas.openxmlformats.org/drawingml/2006/main">
                <a:ext uri="{FF2B5EF4-FFF2-40B4-BE49-F238E27FC236}">
                  <a16:creationId xmlns:a16="http://schemas.microsoft.com/office/drawing/2014/main" id="{A65653A8-711A-9D40-B05E-F7C90ED3FE9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descr="A picture containing graphical user interface&#10;&#10;Description automatically generated">
                      <a:extLst>
                        <a:ext uri="{FF2B5EF4-FFF2-40B4-BE49-F238E27FC236}">
                          <a16:creationId xmlns:a16="http://schemas.microsoft.com/office/drawing/2014/main" id="{A65653A8-711A-9D40-B05E-F7C90ED3FE9F}"/>
                        </a:ext>
                      </a:extLst>
                    </pic:cNvPr>
                    <pic:cNvPicPr>
                      <a:picLocks noChangeAspect="1"/>
                    </pic:cNvPicPr>
                  </pic:nvPicPr>
                  <pic:blipFill>
                    <a:blip r:embed="rId11"/>
                    <a:srcRect l="54152" t="44762" r="36339" b="39524"/>
                    <a:stretch/>
                  </pic:blipFill>
                  <pic:spPr bwMode="auto">
                    <a:xfrm>
                      <a:off x="0" y="0"/>
                      <a:ext cx="1328468" cy="1234745"/>
                    </a:xfrm>
                    <a:prstGeom prst="rect">
                      <a:avLst/>
                    </a:prstGeom>
                  </pic:spPr>
                </pic:pic>
              </a:graphicData>
            </a:graphic>
            <wp14:sizeRelH relativeFrom="margin">
              <wp14:pctWidth>0</wp14:pctWidth>
            </wp14:sizeRelH>
            <wp14:sizeRelV relativeFrom="margin">
              <wp14:pctHeight>0</wp14:pctHeight>
            </wp14:sizeRelV>
          </wp:anchor>
        </w:drawing>
      </w:r>
      <w:r w:rsidRPr="001105AA">
        <w:rPr>
          <w:noProof/>
        </w:rPr>
        <w:drawing>
          <wp:anchor distT="0" distB="0" distL="114300" distR="114300" simplePos="0" relativeHeight="251661312" behindDoc="0" locked="0" layoutInCell="1" allowOverlap="1" wp14:anchorId="33DBDE05" wp14:editId="7C539CC4">
            <wp:simplePos x="0" y="0"/>
            <wp:positionH relativeFrom="column">
              <wp:posOffset>-1065738</wp:posOffset>
            </wp:positionH>
            <wp:positionV relativeFrom="paragraph">
              <wp:posOffset>3617671</wp:posOffset>
            </wp:positionV>
            <wp:extent cx="1414468" cy="1314678"/>
            <wp:effectExtent l="0" t="0" r="0" b="0"/>
            <wp:wrapNone/>
            <wp:docPr id="1804" name="Рисунок 7" descr="A picture containing graphical user interface&#10;&#10;Description automatically generated">
              <a:extLst xmlns:a="http://schemas.openxmlformats.org/drawingml/2006/main">
                <a:ext uri="{FF2B5EF4-FFF2-40B4-BE49-F238E27FC236}">
                  <a16:creationId xmlns:a16="http://schemas.microsoft.com/office/drawing/2014/main" id="{1C2049A5-07E1-DB4F-A034-DDC25FFD5E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descr="A picture containing graphical user interface&#10;&#10;Description automatically generated">
                      <a:extLst>
                        <a:ext uri="{FF2B5EF4-FFF2-40B4-BE49-F238E27FC236}">
                          <a16:creationId xmlns:a16="http://schemas.microsoft.com/office/drawing/2014/main" id="{1C2049A5-07E1-DB4F-A034-DDC25FFD5EB8}"/>
                        </a:ext>
                      </a:extLst>
                    </pic:cNvPr>
                    <pic:cNvPicPr>
                      <a:picLocks noChangeAspect="1"/>
                    </pic:cNvPicPr>
                  </pic:nvPicPr>
                  <pic:blipFill>
                    <a:blip r:embed="rId11"/>
                    <a:srcRect l="39914" t="44762" r="50577" b="39524"/>
                    <a:stretch/>
                  </pic:blipFill>
                  <pic:spPr bwMode="auto">
                    <a:xfrm>
                      <a:off x="0" y="0"/>
                      <a:ext cx="1414468" cy="1314678"/>
                    </a:xfrm>
                    <a:prstGeom prst="rect">
                      <a:avLst/>
                    </a:prstGeom>
                  </pic:spPr>
                </pic:pic>
              </a:graphicData>
            </a:graphic>
            <wp14:sizeRelH relativeFrom="margin">
              <wp14:pctWidth>0</wp14:pctWidth>
            </wp14:sizeRelH>
            <wp14:sizeRelV relativeFrom="margin">
              <wp14:pctHeight>0</wp14:pctHeight>
            </wp14:sizeRelV>
          </wp:anchor>
        </w:drawing>
      </w:r>
      <w:r w:rsidR="001D1533">
        <w:rPr>
          <w:rFonts w:cs="Arial"/>
          <w:b/>
          <w:bCs/>
          <w:color w:val="000000"/>
          <w:sz w:val="28"/>
          <w:szCs w:val="28"/>
          <w:shd w:val="clear" w:color="auto" w:fill="FFFFFF"/>
        </w:rPr>
        <w:br w:type="page"/>
      </w:r>
    </w:p>
    <w:bookmarkStart w:id="0" w:name="_heading=h.rbvlzh5jtw65" w:colFirst="0" w:colLast="0" w:displacedByCustomXml="next"/>
    <w:bookmarkEnd w:id="0" w:displacedByCustomXml="next"/>
    <w:bookmarkStart w:id="1" w:name="_Toc154668125" w:displacedByCustomXml="next"/>
    <w:sdt>
      <w:sdtPr>
        <w:rPr>
          <w:rFonts w:eastAsiaTheme="minorHAnsi" w:cstheme="minorBidi"/>
          <w:b w:val="0"/>
          <w:sz w:val="24"/>
          <w:szCs w:val="24"/>
        </w:rPr>
        <w:id w:val="-996879304"/>
        <w:docPartObj>
          <w:docPartGallery w:val="Table of Contents"/>
          <w:docPartUnique/>
        </w:docPartObj>
      </w:sdtPr>
      <w:sdtEndPr>
        <w:rPr>
          <w:bCs/>
        </w:rPr>
      </w:sdtEndPr>
      <w:sdtContent>
        <w:p w14:paraId="0D0708AF" w14:textId="1ACDBFFB" w:rsidR="00930F6A" w:rsidRDefault="00930F6A" w:rsidP="00124E3F">
          <w:pPr>
            <w:pStyle w:val="1"/>
            <w:numPr>
              <w:ilvl w:val="0"/>
              <w:numId w:val="0"/>
            </w:numPr>
            <w:ind w:left="567"/>
          </w:pPr>
          <w:r>
            <w:t>Оглавление</w:t>
          </w:r>
          <w:bookmarkEnd w:id="1"/>
        </w:p>
        <w:p w14:paraId="2BBB040F" w14:textId="6536822F" w:rsidR="002335D3" w:rsidRDefault="00930F6A" w:rsidP="002335D3">
          <w:pPr>
            <w:pStyle w:val="1f8"/>
            <w:tabs>
              <w:tab w:val="clear" w:pos="440"/>
              <w:tab w:val="left" w:pos="851"/>
            </w:tabs>
            <w:rPr>
              <w:rFonts w:asciiTheme="minorHAnsi" w:eastAsiaTheme="minorEastAsia" w:hAnsiTheme="minorHAnsi"/>
              <w:noProof/>
              <w:sz w:val="22"/>
              <w:szCs w:val="22"/>
              <w:lang w:eastAsia="ru-RU"/>
            </w:rPr>
          </w:pPr>
          <w:r>
            <w:fldChar w:fldCharType="begin"/>
          </w:r>
          <w:r>
            <w:instrText xml:space="preserve"> TOC \o "1-3" \h \z \u </w:instrText>
          </w:r>
          <w:r>
            <w:fldChar w:fldCharType="separate"/>
          </w:r>
          <w:hyperlink w:anchor="_Toc154668125" w:history="1">
            <w:r w:rsidR="002335D3" w:rsidRPr="00F968E1">
              <w:rPr>
                <w:rStyle w:val="afffffffffffffff1"/>
                <w:noProof/>
              </w:rPr>
              <w:t>Оглавление</w:t>
            </w:r>
            <w:r w:rsidR="002335D3">
              <w:rPr>
                <w:noProof/>
                <w:webHidden/>
              </w:rPr>
              <w:tab/>
            </w:r>
            <w:r w:rsidR="002335D3">
              <w:rPr>
                <w:noProof/>
                <w:webHidden/>
              </w:rPr>
              <w:fldChar w:fldCharType="begin"/>
            </w:r>
            <w:r w:rsidR="002335D3">
              <w:rPr>
                <w:noProof/>
                <w:webHidden/>
              </w:rPr>
              <w:instrText xml:space="preserve"> PAGEREF _Toc154668125 \h </w:instrText>
            </w:r>
            <w:r w:rsidR="002335D3">
              <w:rPr>
                <w:noProof/>
                <w:webHidden/>
              </w:rPr>
            </w:r>
            <w:r w:rsidR="002335D3">
              <w:rPr>
                <w:noProof/>
                <w:webHidden/>
              </w:rPr>
              <w:fldChar w:fldCharType="separate"/>
            </w:r>
            <w:r w:rsidR="000C088A">
              <w:rPr>
                <w:noProof/>
                <w:webHidden/>
              </w:rPr>
              <w:t>2</w:t>
            </w:r>
            <w:r w:rsidR="002335D3">
              <w:rPr>
                <w:noProof/>
                <w:webHidden/>
              </w:rPr>
              <w:fldChar w:fldCharType="end"/>
            </w:r>
          </w:hyperlink>
        </w:p>
        <w:p w14:paraId="409778E8" w14:textId="07A03524" w:rsidR="002335D3" w:rsidRDefault="00283911" w:rsidP="002335D3">
          <w:pPr>
            <w:pStyle w:val="1f8"/>
            <w:tabs>
              <w:tab w:val="clear" w:pos="440"/>
              <w:tab w:val="left" w:pos="851"/>
            </w:tabs>
            <w:rPr>
              <w:rFonts w:asciiTheme="minorHAnsi" w:eastAsiaTheme="minorEastAsia" w:hAnsiTheme="minorHAnsi"/>
              <w:noProof/>
              <w:sz w:val="22"/>
              <w:szCs w:val="22"/>
              <w:lang w:eastAsia="ru-RU"/>
            </w:rPr>
          </w:pPr>
          <w:hyperlink w:anchor="_Toc154668126" w:history="1">
            <w:r w:rsidR="002335D3" w:rsidRPr="00F968E1">
              <w:rPr>
                <w:rStyle w:val="afffffffffffffff1"/>
                <w:noProof/>
              </w:rPr>
              <w:t>1</w:t>
            </w:r>
            <w:r w:rsidR="002335D3">
              <w:rPr>
                <w:rFonts w:asciiTheme="minorHAnsi" w:eastAsiaTheme="minorEastAsia" w:hAnsiTheme="minorHAnsi"/>
                <w:noProof/>
                <w:sz w:val="22"/>
                <w:szCs w:val="22"/>
                <w:lang w:eastAsia="ru-RU"/>
              </w:rPr>
              <w:tab/>
            </w:r>
            <w:r w:rsidR="002335D3" w:rsidRPr="00F968E1">
              <w:rPr>
                <w:rStyle w:val="afffffffffffffff1"/>
                <w:noProof/>
              </w:rPr>
              <w:t>Общая информация</w:t>
            </w:r>
            <w:r w:rsidR="002335D3">
              <w:rPr>
                <w:noProof/>
                <w:webHidden/>
              </w:rPr>
              <w:tab/>
            </w:r>
            <w:r w:rsidR="002335D3">
              <w:rPr>
                <w:noProof/>
                <w:webHidden/>
              </w:rPr>
              <w:fldChar w:fldCharType="begin"/>
            </w:r>
            <w:r w:rsidR="002335D3">
              <w:rPr>
                <w:noProof/>
                <w:webHidden/>
              </w:rPr>
              <w:instrText xml:space="preserve"> PAGEREF _Toc154668126 \h </w:instrText>
            </w:r>
            <w:r w:rsidR="002335D3">
              <w:rPr>
                <w:noProof/>
                <w:webHidden/>
              </w:rPr>
            </w:r>
            <w:r w:rsidR="002335D3">
              <w:rPr>
                <w:noProof/>
                <w:webHidden/>
              </w:rPr>
              <w:fldChar w:fldCharType="separate"/>
            </w:r>
            <w:r w:rsidR="000C088A">
              <w:rPr>
                <w:noProof/>
                <w:webHidden/>
              </w:rPr>
              <w:t>5</w:t>
            </w:r>
            <w:r w:rsidR="002335D3">
              <w:rPr>
                <w:noProof/>
                <w:webHidden/>
              </w:rPr>
              <w:fldChar w:fldCharType="end"/>
            </w:r>
          </w:hyperlink>
        </w:p>
        <w:p w14:paraId="0E0644BC" w14:textId="18FBF0FD" w:rsidR="002335D3" w:rsidRDefault="00283911" w:rsidP="002335D3">
          <w:pPr>
            <w:pStyle w:val="24"/>
            <w:tabs>
              <w:tab w:val="left" w:pos="851"/>
              <w:tab w:val="left" w:pos="880"/>
              <w:tab w:val="right" w:leader="dot" w:pos="9346"/>
            </w:tabs>
            <w:ind w:left="0"/>
            <w:rPr>
              <w:rFonts w:asciiTheme="minorHAnsi" w:eastAsiaTheme="minorEastAsia" w:hAnsiTheme="minorHAnsi"/>
              <w:noProof/>
              <w:sz w:val="22"/>
              <w:szCs w:val="22"/>
              <w:lang w:eastAsia="ru-RU"/>
            </w:rPr>
          </w:pPr>
          <w:hyperlink w:anchor="_Toc154668127" w:history="1">
            <w:r w:rsidR="002335D3" w:rsidRPr="00F968E1">
              <w:rPr>
                <w:rStyle w:val="afffffffffffffff1"/>
                <w:noProof/>
              </w:rPr>
              <w:t>1.1</w:t>
            </w:r>
            <w:r w:rsidR="002335D3">
              <w:rPr>
                <w:rFonts w:asciiTheme="minorHAnsi" w:eastAsiaTheme="minorEastAsia" w:hAnsiTheme="minorHAnsi"/>
                <w:noProof/>
                <w:sz w:val="22"/>
                <w:szCs w:val="22"/>
                <w:lang w:eastAsia="ru-RU"/>
              </w:rPr>
              <w:tab/>
            </w:r>
            <w:r w:rsidR="002335D3" w:rsidRPr="00F968E1">
              <w:rPr>
                <w:rStyle w:val="afffffffffffffff1"/>
                <w:noProof/>
              </w:rPr>
              <w:t>Наименование системы</w:t>
            </w:r>
            <w:r w:rsidR="002335D3">
              <w:rPr>
                <w:noProof/>
                <w:webHidden/>
              </w:rPr>
              <w:tab/>
            </w:r>
            <w:r w:rsidR="002335D3">
              <w:rPr>
                <w:noProof/>
                <w:webHidden/>
              </w:rPr>
              <w:fldChar w:fldCharType="begin"/>
            </w:r>
            <w:r w:rsidR="002335D3">
              <w:rPr>
                <w:noProof/>
                <w:webHidden/>
              </w:rPr>
              <w:instrText xml:space="preserve"> PAGEREF _Toc154668127 \h </w:instrText>
            </w:r>
            <w:r w:rsidR="002335D3">
              <w:rPr>
                <w:noProof/>
                <w:webHidden/>
              </w:rPr>
            </w:r>
            <w:r w:rsidR="002335D3">
              <w:rPr>
                <w:noProof/>
                <w:webHidden/>
              </w:rPr>
              <w:fldChar w:fldCharType="separate"/>
            </w:r>
            <w:r w:rsidR="000C088A">
              <w:rPr>
                <w:noProof/>
                <w:webHidden/>
              </w:rPr>
              <w:t>5</w:t>
            </w:r>
            <w:r w:rsidR="002335D3">
              <w:rPr>
                <w:noProof/>
                <w:webHidden/>
              </w:rPr>
              <w:fldChar w:fldCharType="end"/>
            </w:r>
          </w:hyperlink>
        </w:p>
        <w:p w14:paraId="21879BB8" w14:textId="79726D99" w:rsidR="002335D3" w:rsidRDefault="00283911" w:rsidP="002335D3">
          <w:pPr>
            <w:pStyle w:val="24"/>
            <w:tabs>
              <w:tab w:val="left" w:pos="851"/>
              <w:tab w:val="left" w:pos="880"/>
              <w:tab w:val="right" w:leader="dot" w:pos="9346"/>
            </w:tabs>
            <w:ind w:left="0"/>
            <w:rPr>
              <w:rFonts w:asciiTheme="minorHAnsi" w:eastAsiaTheme="minorEastAsia" w:hAnsiTheme="minorHAnsi"/>
              <w:noProof/>
              <w:sz w:val="22"/>
              <w:szCs w:val="22"/>
              <w:lang w:eastAsia="ru-RU"/>
            </w:rPr>
          </w:pPr>
          <w:hyperlink w:anchor="_Toc154668128" w:history="1">
            <w:r w:rsidR="002335D3" w:rsidRPr="00F968E1">
              <w:rPr>
                <w:rStyle w:val="afffffffffffffff1"/>
                <w:noProof/>
              </w:rPr>
              <w:t>1.2</w:t>
            </w:r>
            <w:r w:rsidR="002335D3">
              <w:rPr>
                <w:rFonts w:asciiTheme="minorHAnsi" w:eastAsiaTheme="minorEastAsia" w:hAnsiTheme="minorHAnsi"/>
                <w:noProof/>
                <w:sz w:val="22"/>
                <w:szCs w:val="22"/>
                <w:lang w:eastAsia="ru-RU"/>
              </w:rPr>
              <w:tab/>
            </w:r>
            <w:r w:rsidR="002335D3" w:rsidRPr="00F968E1">
              <w:rPr>
                <w:rStyle w:val="afffffffffffffff1"/>
                <w:noProof/>
              </w:rPr>
              <w:t>Цели проекта</w:t>
            </w:r>
            <w:r w:rsidR="002335D3">
              <w:rPr>
                <w:noProof/>
                <w:webHidden/>
              </w:rPr>
              <w:tab/>
            </w:r>
            <w:r w:rsidR="002335D3">
              <w:rPr>
                <w:noProof/>
                <w:webHidden/>
              </w:rPr>
              <w:fldChar w:fldCharType="begin"/>
            </w:r>
            <w:r w:rsidR="002335D3">
              <w:rPr>
                <w:noProof/>
                <w:webHidden/>
              </w:rPr>
              <w:instrText xml:space="preserve"> PAGEREF _Toc154668128 \h </w:instrText>
            </w:r>
            <w:r w:rsidR="002335D3">
              <w:rPr>
                <w:noProof/>
                <w:webHidden/>
              </w:rPr>
            </w:r>
            <w:r w:rsidR="002335D3">
              <w:rPr>
                <w:noProof/>
                <w:webHidden/>
              </w:rPr>
              <w:fldChar w:fldCharType="separate"/>
            </w:r>
            <w:r w:rsidR="000C088A">
              <w:rPr>
                <w:noProof/>
                <w:webHidden/>
              </w:rPr>
              <w:t>5</w:t>
            </w:r>
            <w:r w:rsidR="002335D3">
              <w:rPr>
                <w:noProof/>
                <w:webHidden/>
              </w:rPr>
              <w:fldChar w:fldCharType="end"/>
            </w:r>
          </w:hyperlink>
        </w:p>
        <w:p w14:paraId="6A6D96E4" w14:textId="0D2013A6" w:rsidR="002335D3" w:rsidRDefault="00283911" w:rsidP="002335D3">
          <w:pPr>
            <w:pStyle w:val="24"/>
            <w:tabs>
              <w:tab w:val="left" w:pos="851"/>
              <w:tab w:val="left" w:pos="880"/>
              <w:tab w:val="right" w:leader="dot" w:pos="9346"/>
            </w:tabs>
            <w:ind w:left="0"/>
            <w:rPr>
              <w:rFonts w:asciiTheme="minorHAnsi" w:eastAsiaTheme="minorEastAsia" w:hAnsiTheme="minorHAnsi"/>
              <w:noProof/>
              <w:sz w:val="22"/>
              <w:szCs w:val="22"/>
              <w:lang w:eastAsia="ru-RU"/>
            </w:rPr>
          </w:pPr>
          <w:hyperlink w:anchor="_Toc154668129" w:history="1">
            <w:r w:rsidR="002335D3" w:rsidRPr="00F968E1">
              <w:rPr>
                <w:rStyle w:val="afffffffffffffff1"/>
                <w:noProof/>
              </w:rPr>
              <w:t>1.3</w:t>
            </w:r>
            <w:r w:rsidR="002335D3">
              <w:rPr>
                <w:rFonts w:asciiTheme="minorHAnsi" w:eastAsiaTheme="minorEastAsia" w:hAnsiTheme="minorHAnsi"/>
                <w:noProof/>
                <w:sz w:val="22"/>
                <w:szCs w:val="22"/>
                <w:lang w:eastAsia="ru-RU"/>
              </w:rPr>
              <w:tab/>
            </w:r>
            <w:r w:rsidR="002335D3" w:rsidRPr="00F968E1">
              <w:rPr>
                <w:rStyle w:val="afffffffffffffff1"/>
                <w:noProof/>
              </w:rPr>
              <w:t>Термины и сокращения</w:t>
            </w:r>
            <w:r w:rsidR="002335D3">
              <w:rPr>
                <w:noProof/>
                <w:webHidden/>
              </w:rPr>
              <w:tab/>
            </w:r>
            <w:r w:rsidR="002335D3">
              <w:rPr>
                <w:noProof/>
                <w:webHidden/>
              </w:rPr>
              <w:fldChar w:fldCharType="begin"/>
            </w:r>
            <w:r w:rsidR="002335D3">
              <w:rPr>
                <w:noProof/>
                <w:webHidden/>
              </w:rPr>
              <w:instrText xml:space="preserve"> PAGEREF _Toc154668129 \h </w:instrText>
            </w:r>
            <w:r w:rsidR="002335D3">
              <w:rPr>
                <w:noProof/>
                <w:webHidden/>
              </w:rPr>
            </w:r>
            <w:r w:rsidR="002335D3">
              <w:rPr>
                <w:noProof/>
                <w:webHidden/>
              </w:rPr>
              <w:fldChar w:fldCharType="separate"/>
            </w:r>
            <w:r w:rsidR="000C088A">
              <w:rPr>
                <w:noProof/>
                <w:webHidden/>
              </w:rPr>
              <w:t>5</w:t>
            </w:r>
            <w:r w:rsidR="002335D3">
              <w:rPr>
                <w:noProof/>
                <w:webHidden/>
              </w:rPr>
              <w:fldChar w:fldCharType="end"/>
            </w:r>
          </w:hyperlink>
        </w:p>
        <w:p w14:paraId="094299C0" w14:textId="50EDD868" w:rsidR="002335D3" w:rsidRDefault="00283911" w:rsidP="002335D3">
          <w:pPr>
            <w:pStyle w:val="24"/>
            <w:tabs>
              <w:tab w:val="left" w:pos="851"/>
              <w:tab w:val="left" w:pos="880"/>
              <w:tab w:val="right" w:leader="dot" w:pos="9346"/>
            </w:tabs>
            <w:ind w:left="0"/>
            <w:rPr>
              <w:rFonts w:asciiTheme="minorHAnsi" w:eastAsiaTheme="minorEastAsia" w:hAnsiTheme="minorHAnsi"/>
              <w:noProof/>
              <w:sz w:val="22"/>
              <w:szCs w:val="22"/>
              <w:lang w:eastAsia="ru-RU"/>
            </w:rPr>
          </w:pPr>
          <w:hyperlink w:anchor="_Toc154668130" w:history="1">
            <w:r w:rsidR="002335D3" w:rsidRPr="00F968E1">
              <w:rPr>
                <w:rStyle w:val="afffffffffffffff1"/>
                <w:noProof/>
              </w:rPr>
              <w:t>1.4</w:t>
            </w:r>
            <w:r w:rsidR="002335D3">
              <w:rPr>
                <w:rFonts w:asciiTheme="minorHAnsi" w:eastAsiaTheme="minorEastAsia" w:hAnsiTheme="minorHAnsi"/>
                <w:noProof/>
                <w:sz w:val="22"/>
                <w:szCs w:val="22"/>
                <w:lang w:eastAsia="ru-RU"/>
              </w:rPr>
              <w:tab/>
            </w:r>
            <w:r w:rsidR="002335D3" w:rsidRPr="00F968E1">
              <w:rPr>
                <w:rStyle w:val="afffffffffffffff1"/>
                <w:noProof/>
              </w:rPr>
              <w:t>Обратная связь</w:t>
            </w:r>
            <w:r w:rsidR="002335D3">
              <w:rPr>
                <w:noProof/>
                <w:webHidden/>
              </w:rPr>
              <w:tab/>
            </w:r>
            <w:r w:rsidR="002335D3">
              <w:rPr>
                <w:noProof/>
                <w:webHidden/>
              </w:rPr>
              <w:fldChar w:fldCharType="begin"/>
            </w:r>
            <w:r w:rsidR="002335D3">
              <w:rPr>
                <w:noProof/>
                <w:webHidden/>
              </w:rPr>
              <w:instrText xml:space="preserve"> PAGEREF _Toc154668130 \h </w:instrText>
            </w:r>
            <w:r w:rsidR="002335D3">
              <w:rPr>
                <w:noProof/>
                <w:webHidden/>
              </w:rPr>
            </w:r>
            <w:r w:rsidR="002335D3">
              <w:rPr>
                <w:noProof/>
                <w:webHidden/>
              </w:rPr>
              <w:fldChar w:fldCharType="separate"/>
            </w:r>
            <w:r w:rsidR="000C088A">
              <w:rPr>
                <w:noProof/>
                <w:webHidden/>
              </w:rPr>
              <w:t>8</w:t>
            </w:r>
            <w:r w:rsidR="002335D3">
              <w:rPr>
                <w:noProof/>
                <w:webHidden/>
              </w:rPr>
              <w:fldChar w:fldCharType="end"/>
            </w:r>
          </w:hyperlink>
        </w:p>
        <w:p w14:paraId="5B1103F6" w14:textId="14F6DD2C" w:rsidR="002335D3" w:rsidRDefault="00283911" w:rsidP="002335D3">
          <w:pPr>
            <w:pStyle w:val="24"/>
            <w:tabs>
              <w:tab w:val="left" w:pos="851"/>
              <w:tab w:val="left" w:pos="880"/>
              <w:tab w:val="right" w:leader="dot" w:pos="9346"/>
            </w:tabs>
            <w:ind w:left="0"/>
            <w:rPr>
              <w:rFonts w:asciiTheme="minorHAnsi" w:eastAsiaTheme="minorEastAsia" w:hAnsiTheme="minorHAnsi"/>
              <w:noProof/>
              <w:sz w:val="22"/>
              <w:szCs w:val="22"/>
              <w:lang w:eastAsia="ru-RU"/>
            </w:rPr>
          </w:pPr>
          <w:hyperlink w:anchor="_Toc154668131" w:history="1">
            <w:r w:rsidR="002335D3" w:rsidRPr="00F968E1">
              <w:rPr>
                <w:rStyle w:val="afffffffffffffff1"/>
                <w:noProof/>
              </w:rPr>
              <w:t>1.5</w:t>
            </w:r>
            <w:r w:rsidR="002335D3">
              <w:rPr>
                <w:rFonts w:asciiTheme="minorHAnsi" w:eastAsiaTheme="minorEastAsia" w:hAnsiTheme="minorHAnsi"/>
                <w:noProof/>
                <w:sz w:val="22"/>
                <w:szCs w:val="22"/>
                <w:lang w:eastAsia="ru-RU"/>
              </w:rPr>
              <w:tab/>
            </w:r>
            <w:r w:rsidR="002335D3" w:rsidRPr="00F968E1">
              <w:rPr>
                <w:rStyle w:val="afffffffffffffff1"/>
                <w:noProof/>
              </w:rPr>
              <w:t>Действия при отказах или ошибках при работе системы</w:t>
            </w:r>
            <w:r w:rsidR="002335D3">
              <w:rPr>
                <w:noProof/>
                <w:webHidden/>
              </w:rPr>
              <w:tab/>
            </w:r>
            <w:r w:rsidR="002335D3">
              <w:rPr>
                <w:noProof/>
                <w:webHidden/>
              </w:rPr>
              <w:fldChar w:fldCharType="begin"/>
            </w:r>
            <w:r w:rsidR="002335D3">
              <w:rPr>
                <w:noProof/>
                <w:webHidden/>
              </w:rPr>
              <w:instrText xml:space="preserve"> PAGEREF _Toc154668131 \h </w:instrText>
            </w:r>
            <w:r w:rsidR="002335D3">
              <w:rPr>
                <w:noProof/>
                <w:webHidden/>
              </w:rPr>
            </w:r>
            <w:r w:rsidR="002335D3">
              <w:rPr>
                <w:noProof/>
                <w:webHidden/>
              </w:rPr>
              <w:fldChar w:fldCharType="separate"/>
            </w:r>
            <w:r w:rsidR="000C088A">
              <w:rPr>
                <w:noProof/>
                <w:webHidden/>
              </w:rPr>
              <w:t>8</w:t>
            </w:r>
            <w:r w:rsidR="002335D3">
              <w:rPr>
                <w:noProof/>
                <w:webHidden/>
              </w:rPr>
              <w:fldChar w:fldCharType="end"/>
            </w:r>
          </w:hyperlink>
        </w:p>
        <w:p w14:paraId="36D1CA76" w14:textId="3B004985" w:rsidR="002335D3" w:rsidRDefault="00283911" w:rsidP="002335D3">
          <w:pPr>
            <w:pStyle w:val="1f8"/>
            <w:tabs>
              <w:tab w:val="clear" w:pos="440"/>
              <w:tab w:val="left" w:pos="851"/>
            </w:tabs>
            <w:rPr>
              <w:rFonts w:asciiTheme="minorHAnsi" w:eastAsiaTheme="minorEastAsia" w:hAnsiTheme="minorHAnsi"/>
              <w:noProof/>
              <w:sz w:val="22"/>
              <w:szCs w:val="22"/>
              <w:lang w:eastAsia="ru-RU"/>
            </w:rPr>
          </w:pPr>
          <w:hyperlink w:anchor="_Toc154668132" w:history="1">
            <w:r w:rsidR="002335D3" w:rsidRPr="00F968E1">
              <w:rPr>
                <w:rStyle w:val="afffffffffffffff1"/>
                <w:noProof/>
              </w:rPr>
              <w:t>2</w:t>
            </w:r>
            <w:r w:rsidR="002335D3">
              <w:rPr>
                <w:rFonts w:asciiTheme="minorHAnsi" w:eastAsiaTheme="minorEastAsia" w:hAnsiTheme="minorHAnsi"/>
                <w:noProof/>
                <w:sz w:val="22"/>
                <w:szCs w:val="22"/>
                <w:lang w:eastAsia="ru-RU"/>
              </w:rPr>
              <w:tab/>
            </w:r>
            <w:r w:rsidR="002335D3" w:rsidRPr="00F968E1">
              <w:rPr>
                <w:rStyle w:val="afffffffffffffff1"/>
                <w:noProof/>
              </w:rPr>
              <w:t>Роли и права доступа пользователей в системе</w:t>
            </w:r>
            <w:r w:rsidR="002335D3">
              <w:rPr>
                <w:noProof/>
                <w:webHidden/>
              </w:rPr>
              <w:tab/>
            </w:r>
            <w:r w:rsidR="002335D3">
              <w:rPr>
                <w:noProof/>
                <w:webHidden/>
              </w:rPr>
              <w:fldChar w:fldCharType="begin"/>
            </w:r>
            <w:r w:rsidR="002335D3">
              <w:rPr>
                <w:noProof/>
                <w:webHidden/>
              </w:rPr>
              <w:instrText xml:space="preserve"> PAGEREF _Toc154668132 \h </w:instrText>
            </w:r>
            <w:r w:rsidR="002335D3">
              <w:rPr>
                <w:noProof/>
                <w:webHidden/>
              </w:rPr>
            </w:r>
            <w:r w:rsidR="002335D3">
              <w:rPr>
                <w:noProof/>
                <w:webHidden/>
              </w:rPr>
              <w:fldChar w:fldCharType="separate"/>
            </w:r>
            <w:r w:rsidR="000C088A">
              <w:rPr>
                <w:noProof/>
                <w:webHidden/>
              </w:rPr>
              <w:t>10</w:t>
            </w:r>
            <w:r w:rsidR="002335D3">
              <w:rPr>
                <w:noProof/>
                <w:webHidden/>
              </w:rPr>
              <w:fldChar w:fldCharType="end"/>
            </w:r>
          </w:hyperlink>
        </w:p>
        <w:p w14:paraId="2950DF65" w14:textId="17619A3A" w:rsidR="002335D3" w:rsidRDefault="00283911" w:rsidP="002335D3">
          <w:pPr>
            <w:pStyle w:val="1f8"/>
            <w:tabs>
              <w:tab w:val="clear" w:pos="440"/>
              <w:tab w:val="left" w:pos="851"/>
            </w:tabs>
            <w:rPr>
              <w:rFonts w:asciiTheme="minorHAnsi" w:eastAsiaTheme="minorEastAsia" w:hAnsiTheme="minorHAnsi"/>
              <w:noProof/>
              <w:sz w:val="22"/>
              <w:szCs w:val="22"/>
              <w:lang w:eastAsia="ru-RU"/>
            </w:rPr>
          </w:pPr>
          <w:hyperlink w:anchor="_Toc154668133" w:history="1">
            <w:r w:rsidR="002335D3" w:rsidRPr="00F968E1">
              <w:rPr>
                <w:rStyle w:val="afffffffffffffff1"/>
                <w:noProof/>
              </w:rPr>
              <w:t>3</w:t>
            </w:r>
            <w:r w:rsidR="002335D3">
              <w:rPr>
                <w:rFonts w:asciiTheme="minorHAnsi" w:eastAsiaTheme="minorEastAsia" w:hAnsiTheme="minorHAnsi"/>
                <w:noProof/>
                <w:sz w:val="22"/>
                <w:szCs w:val="22"/>
                <w:lang w:eastAsia="ru-RU"/>
              </w:rPr>
              <w:tab/>
            </w:r>
            <w:r w:rsidR="002335D3" w:rsidRPr="00F968E1">
              <w:rPr>
                <w:rStyle w:val="afffffffffffffff1"/>
                <w:rFonts w:eastAsia="Arial"/>
                <w:noProof/>
              </w:rPr>
              <w:t>Начало работы</w:t>
            </w:r>
            <w:r w:rsidR="002335D3">
              <w:rPr>
                <w:noProof/>
                <w:webHidden/>
              </w:rPr>
              <w:tab/>
            </w:r>
            <w:r w:rsidR="002335D3">
              <w:rPr>
                <w:noProof/>
                <w:webHidden/>
              </w:rPr>
              <w:fldChar w:fldCharType="begin"/>
            </w:r>
            <w:r w:rsidR="002335D3">
              <w:rPr>
                <w:noProof/>
                <w:webHidden/>
              </w:rPr>
              <w:instrText xml:space="preserve"> PAGEREF _Toc154668133 \h </w:instrText>
            </w:r>
            <w:r w:rsidR="002335D3">
              <w:rPr>
                <w:noProof/>
                <w:webHidden/>
              </w:rPr>
            </w:r>
            <w:r w:rsidR="002335D3">
              <w:rPr>
                <w:noProof/>
                <w:webHidden/>
              </w:rPr>
              <w:fldChar w:fldCharType="separate"/>
            </w:r>
            <w:r w:rsidR="000C088A">
              <w:rPr>
                <w:noProof/>
                <w:webHidden/>
              </w:rPr>
              <w:t>30</w:t>
            </w:r>
            <w:r w:rsidR="002335D3">
              <w:rPr>
                <w:noProof/>
                <w:webHidden/>
              </w:rPr>
              <w:fldChar w:fldCharType="end"/>
            </w:r>
          </w:hyperlink>
        </w:p>
        <w:p w14:paraId="1E96E6F5" w14:textId="232DCC84" w:rsidR="002335D3" w:rsidRDefault="00283911" w:rsidP="002335D3">
          <w:pPr>
            <w:pStyle w:val="24"/>
            <w:tabs>
              <w:tab w:val="left" w:pos="851"/>
              <w:tab w:val="left" w:pos="880"/>
              <w:tab w:val="right" w:leader="dot" w:pos="9346"/>
            </w:tabs>
            <w:ind w:left="0"/>
            <w:rPr>
              <w:rFonts w:asciiTheme="minorHAnsi" w:eastAsiaTheme="minorEastAsia" w:hAnsiTheme="minorHAnsi"/>
              <w:noProof/>
              <w:sz w:val="22"/>
              <w:szCs w:val="22"/>
              <w:lang w:eastAsia="ru-RU"/>
            </w:rPr>
          </w:pPr>
          <w:hyperlink w:anchor="_Toc154668134" w:history="1">
            <w:r w:rsidR="002335D3" w:rsidRPr="00F968E1">
              <w:rPr>
                <w:rStyle w:val="afffffffffffffff1"/>
                <w:noProof/>
              </w:rPr>
              <w:t>3.1</w:t>
            </w:r>
            <w:r w:rsidR="002335D3">
              <w:rPr>
                <w:rFonts w:asciiTheme="minorHAnsi" w:eastAsiaTheme="minorEastAsia" w:hAnsiTheme="minorHAnsi"/>
                <w:noProof/>
                <w:sz w:val="22"/>
                <w:szCs w:val="22"/>
                <w:lang w:eastAsia="ru-RU"/>
              </w:rPr>
              <w:tab/>
            </w:r>
            <w:r w:rsidR="002335D3" w:rsidRPr="00F968E1">
              <w:rPr>
                <w:rStyle w:val="afffffffffffffff1"/>
                <w:noProof/>
              </w:rPr>
              <w:t>Авторизация</w:t>
            </w:r>
            <w:r w:rsidR="002335D3">
              <w:rPr>
                <w:noProof/>
                <w:webHidden/>
              </w:rPr>
              <w:tab/>
            </w:r>
            <w:r w:rsidR="002335D3">
              <w:rPr>
                <w:noProof/>
                <w:webHidden/>
              </w:rPr>
              <w:fldChar w:fldCharType="begin"/>
            </w:r>
            <w:r w:rsidR="002335D3">
              <w:rPr>
                <w:noProof/>
                <w:webHidden/>
              </w:rPr>
              <w:instrText xml:space="preserve"> PAGEREF _Toc154668134 \h </w:instrText>
            </w:r>
            <w:r w:rsidR="002335D3">
              <w:rPr>
                <w:noProof/>
                <w:webHidden/>
              </w:rPr>
            </w:r>
            <w:r w:rsidR="002335D3">
              <w:rPr>
                <w:noProof/>
                <w:webHidden/>
              </w:rPr>
              <w:fldChar w:fldCharType="separate"/>
            </w:r>
            <w:r w:rsidR="000C088A">
              <w:rPr>
                <w:noProof/>
                <w:webHidden/>
              </w:rPr>
              <w:t>30</w:t>
            </w:r>
            <w:r w:rsidR="002335D3">
              <w:rPr>
                <w:noProof/>
                <w:webHidden/>
              </w:rPr>
              <w:fldChar w:fldCharType="end"/>
            </w:r>
          </w:hyperlink>
        </w:p>
        <w:p w14:paraId="1E270080" w14:textId="71826BAF" w:rsidR="002335D3" w:rsidRDefault="00283911" w:rsidP="002335D3">
          <w:pPr>
            <w:pStyle w:val="32"/>
            <w:tabs>
              <w:tab w:val="left" w:pos="851"/>
              <w:tab w:val="left" w:pos="1320"/>
              <w:tab w:val="right" w:leader="dot" w:pos="9346"/>
            </w:tabs>
            <w:ind w:left="0"/>
            <w:rPr>
              <w:rFonts w:asciiTheme="minorHAnsi" w:eastAsiaTheme="minorEastAsia" w:hAnsiTheme="minorHAnsi"/>
              <w:noProof/>
              <w:sz w:val="22"/>
              <w:szCs w:val="22"/>
              <w:lang w:eastAsia="ru-RU"/>
            </w:rPr>
          </w:pPr>
          <w:hyperlink w:anchor="_Toc154668135" w:history="1">
            <w:r w:rsidR="002335D3" w:rsidRPr="00F968E1">
              <w:rPr>
                <w:rStyle w:val="afffffffffffffff1"/>
                <w:noProof/>
              </w:rPr>
              <w:t>3.1.1</w:t>
            </w:r>
            <w:r w:rsidR="002335D3">
              <w:rPr>
                <w:rFonts w:asciiTheme="minorHAnsi" w:eastAsiaTheme="minorEastAsia" w:hAnsiTheme="minorHAnsi"/>
                <w:noProof/>
                <w:sz w:val="22"/>
                <w:szCs w:val="22"/>
                <w:lang w:eastAsia="ru-RU"/>
              </w:rPr>
              <w:tab/>
            </w:r>
            <w:r w:rsidR="002335D3" w:rsidRPr="00F968E1">
              <w:rPr>
                <w:rStyle w:val="afffffffffffffff1"/>
                <w:noProof/>
              </w:rPr>
              <w:t>Пользовательское соглашение</w:t>
            </w:r>
            <w:r w:rsidR="002335D3">
              <w:rPr>
                <w:noProof/>
                <w:webHidden/>
              </w:rPr>
              <w:tab/>
            </w:r>
            <w:r w:rsidR="002335D3">
              <w:rPr>
                <w:noProof/>
                <w:webHidden/>
              </w:rPr>
              <w:fldChar w:fldCharType="begin"/>
            </w:r>
            <w:r w:rsidR="002335D3">
              <w:rPr>
                <w:noProof/>
                <w:webHidden/>
              </w:rPr>
              <w:instrText xml:space="preserve"> PAGEREF _Toc154668135 \h </w:instrText>
            </w:r>
            <w:r w:rsidR="002335D3">
              <w:rPr>
                <w:noProof/>
                <w:webHidden/>
              </w:rPr>
            </w:r>
            <w:r w:rsidR="002335D3">
              <w:rPr>
                <w:noProof/>
                <w:webHidden/>
              </w:rPr>
              <w:fldChar w:fldCharType="separate"/>
            </w:r>
            <w:r w:rsidR="000C088A">
              <w:rPr>
                <w:noProof/>
                <w:webHidden/>
              </w:rPr>
              <w:t>30</w:t>
            </w:r>
            <w:r w:rsidR="002335D3">
              <w:rPr>
                <w:noProof/>
                <w:webHidden/>
              </w:rPr>
              <w:fldChar w:fldCharType="end"/>
            </w:r>
          </w:hyperlink>
        </w:p>
        <w:p w14:paraId="594AEA84" w14:textId="62725A03" w:rsidR="002335D3" w:rsidRDefault="00283911" w:rsidP="002335D3">
          <w:pPr>
            <w:pStyle w:val="24"/>
            <w:tabs>
              <w:tab w:val="left" w:pos="851"/>
              <w:tab w:val="left" w:pos="880"/>
              <w:tab w:val="right" w:leader="dot" w:pos="9346"/>
            </w:tabs>
            <w:ind w:left="0"/>
            <w:rPr>
              <w:rFonts w:asciiTheme="minorHAnsi" w:eastAsiaTheme="minorEastAsia" w:hAnsiTheme="minorHAnsi"/>
              <w:noProof/>
              <w:sz w:val="22"/>
              <w:szCs w:val="22"/>
              <w:lang w:eastAsia="ru-RU"/>
            </w:rPr>
          </w:pPr>
          <w:hyperlink w:anchor="_Toc154668136" w:history="1">
            <w:r w:rsidR="002335D3" w:rsidRPr="00F968E1">
              <w:rPr>
                <w:rStyle w:val="afffffffffffffff1"/>
                <w:noProof/>
              </w:rPr>
              <w:t>3.2</w:t>
            </w:r>
            <w:r w:rsidR="002335D3">
              <w:rPr>
                <w:rFonts w:asciiTheme="minorHAnsi" w:eastAsiaTheme="minorEastAsia" w:hAnsiTheme="minorHAnsi"/>
                <w:noProof/>
                <w:sz w:val="22"/>
                <w:szCs w:val="22"/>
                <w:lang w:eastAsia="ru-RU"/>
              </w:rPr>
              <w:tab/>
            </w:r>
            <w:r w:rsidR="002335D3" w:rsidRPr="00F968E1">
              <w:rPr>
                <w:rStyle w:val="afffffffffffffff1"/>
                <w:noProof/>
              </w:rPr>
              <w:t>Навигация по системе</w:t>
            </w:r>
            <w:r w:rsidR="002335D3">
              <w:rPr>
                <w:noProof/>
                <w:webHidden/>
              </w:rPr>
              <w:tab/>
            </w:r>
            <w:r w:rsidR="002335D3">
              <w:rPr>
                <w:noProof/>
                <w:webHidden/>
              </w:rPr>
              <w:fldChar w:fldCharType="begin"/>
            </w:r>
            <w:r w:rsidR="002335D3">
              <w:rPr>
                <w:noProof/>
                <w:webHidden/>
              </w:rPr>
              <w:instrText xml:space="preserve"> PAGEREF _Toc154668136 \h </w:instrText>
            </w:r>
            <w:r w:rsidR="002335D3">
              <w:rPr>
                <w:noProof/>
                <w:webHidden/>
              </w:rPr>
            </w:r>
            <w:r w:rsidR="002335D3">
              <w:rPr>
                <w:noProof/>
                <w:webHidden/>
              </w:rPr>
              <w:fldChar w:fldCharType="separate"/>
            </w:r>
            <w:r w:rsidR="000C088A">
              <w:rPr>
                <w:noProof/>
                <w:webHidden/>
              </w:rPr>
              <w:t>31</w:t>
            </w:r>
            <w:r w:rsidR="002335D3">
              <w:rPr>
                <w:noProof/>
                <w:webHidden/>
              </w:rPr>
              <w:fldChar w:fldCharType="end"/>
            </w:r>
          </w:hyperlink>
        </w:p>
        <w:p w14:paraId="2A13B6C0" w14:textId="7697ACDE" w:rsidR="002335D3" w:rsidRDefault="00283911" w:rsidP="002335D3">
          <w:pPr>
            <w:pStyle w:val="32"/>
            <w:tabs>
              <w:tab w:val="left" w:pos="851"/>
              <w:tab w:val="left" w:pos="1320"/>
              <w:tab w:val="right" w:leader="dot" w:pos="9346"/>
            </w:tabs>
            <w:ind w:left="0"/>
            <w:rPr>
              <w:rFonts w:asciiTheme="minorHAnsi" w:eastAsiaTheme="minorEastAsia" w:hAnsiTheme="minorHAnsi"/>
              <w:noProof/>
              <w:sz w:val="22"/>
              <w:szCs w:val="22"/>
              <w:lang w:eastAsia="ru-RU"/>
            </w:rPr>
          </w:pPr>
          <w:hyperlink w:anchor="_Toc154668137" w:history="1">
            <w:r w:rsidR="002335D3" w:rsidRPr="00F968E1">
              <w:rPr>
                <w:rStyle w:val="afffffffffffffff1"/>
                <w:noProof/>
              </w:rPr>
              <w:t>3.2.1</w:t>
            </w:r>
            <w:r w:rsidR="002335D3">
              <w:rPr>
                <w:rFonts w:asciiTheme="minorHAnsi" w:eastAsiaTheme="minorEastAsia" w:hAnsiTheme="minorHAnsi"/>
                <w:noProof/>
                <w:sz w:val="22"/>
                <w:szCs w:val="22"/>
                <w:lang w:eastAsia="ru-RU"/>
              </w:rPr>
              <w:tab/>
            </w:r>
            <w:r w:rsidR="002335D3" w:rsidRPr="00F968E1">
              <w:rPr>
                <w:rStyle w:val="afffffffffffffff1"/>
                <w:noProof/>
              </w:rPr>
              <w:t>Главное меню</w:t>
            </w:r>
            <w:r w:rsidR="002335D3">
              <w:rPr>
                <w:noProof/>
                <w:webHidden/>
              </w:rPr>
              <w:tab/>
            </w:r>
            <w:r w:rsidR="002335D3">
              <w:rPr>
                <w:noProof/>
                <w:webHidden/>
              </w:rPr>
              <w:fldChar w:fldCharType="begin"/>
            </w:r>
            <w:r w:rsidR="002335D3">
              <w:rPr>
                <w:noProof/>
                <w:webHidden/>
              </w:rPr>
              <w:instrText xml:space="preserve"> PAGEREF _Toc154668137 \h </w:instrText>
            </w:r>
            <w:r w:rsidR="002335D3">
              <w:rPr>
                <w:noProof/>
                <w:webHidden/>
              </w:rPr>
            </w:r>
            <w:r w:rsidR="002335D3">
              <w:rPr>
                <w:noProof/>
                <w:webHidden/>
              </w:rPr>
              <w:fldChar w:fldCharType="separate"/>
            </w:r>
            <w:r w:rsidR="000C088A">
              <w:rPr>
                <w:noProof/>
                <w:webHidden/>
              </w:rPr>
              <w:t>31</w:t>
            </w:r>
            <w:r w:rsidR="002335D3">
              <w:rPr>
                <w:noProof/>
                <w:webHidden/>
              </w:rPr>
              <w:fldChar w:fldCharType="end"/>
            </w:r>
          </w:hyperlink>
        </w:p>
        <w:p w14:paraId="5156B3B3" w14:textId="238D4A9E" w:rsidR="002335D3" w:rsidRDefault="00283911" w:rsidP="002335D3">
          <w:pPr>
            <w:pStyle w:val="32"/>
            <w:tabs>
              <w:tab w:val="left" w:pos="851"/>
              <w:tab w:val="left" w:pos="1320"/>
              <w:tab w:val="right" w:leader="dot" w:pos="9346"/>
            </w:tabs>
            <w:ind w:left="0"/>
            <w:rPr>
              <w:rFonts w:asciiTheme="minorHAnsi" w:eastAsiaTheme="minorEastAsia" w:hAnsiTheme="minorHAnsi"/>
              <w:noProof/>
              <w:sz w:val="22"/>
              <w:szCs w:val="22"/>
              <w:lang w:eastAsia="ru-RU"/>
            </w:rPr>
          </w:pPr>
          <w:hyperlink w:anchor="_Toc154668138" w:history="1">
            <w:r w:rsidR="002335D3" w:rsidRPr="00F968E1">
              <w:rPr>
                <w:rStyle w:val="afffffffffffffff1"/>
                <w:noProof/>
              </w:rPr>
              <w:t>3.2.2</w:t>
            </w:r>
            <w:r w:rsidR="002335D3">
              <w:rPr>
                <w:rFonts w:asciiTheme="minorHAnsi" w:eastAsiaTheme="minorEastAsia" w:hAnsiTheme="minorHAnsi"/>
                <w:noProof/>
                <w:sz w:val="22"/>
                <w:szCs w:val="22"/>
                <w:lang w:eastAsia="ru-RU"/>
              </w:rPr>
              <w:tab/>
            </w:r>
            <w:r w:rsidR="002335D3" w:rsidRPr="00F968E1">
              <w:rPr>
                <w:rStyle w:val="afffffffffffffff1"/>
                <w:rFonts w:eastAsia="Arial"/>
                <w:noProof/>
              </w:rPr>
              <w:t>Меню полевого проекта</w:t>
            </w:r>
            <w:r w:rsidR="002335D3">
              <w:rPr>
                <w:noProof/>
                <w:webHidden/>
              </w:rPr>
              <w:tab/>
            </w:r>
            <w:r w:rsidR="002335D3">
              <w:rPr>
                <w:noProof/>
                <w:webHidden/>
              </w:rPr>
              <w:fldChar w:fldCharType="begin"/>
            </w:r>
            <w:r w:rsidR="002335D3">
              <w:rPr>
                <w:noProof/>
                <w:webHidden/>
              </w:rPr>
              <w:instrText xml:space="preserve"> PAGEREF _Toc154668138 \h </w:instrText>
            </w:r>
            <w:r w:rsidR="002335D3">
              <w:rPr>
                <w:noProof/>
                <w:webHidden/>
              </w:rPr>
            </w:r>
            <w:r w:rsidR="002335D3">
              <w:rPr>
                <w:noProof/>
                <w:webHidden/>
              </w:rPr>
              <w:fldChar w:fldCharType="separate"/>
            </w:r>
            <w:r w:rsidR="000C088A">
              <w:rPr>
                <w:noProof/>
                <w:webHidden/>
              </w:rPr>
              <w:t>33</w:t>
            </w:r>
            <w:r w:rsidR="002335D3">
              <w:rPr>
                <w:noProof/>
                <w:webHidden/>
              </w:rPr>
              <w:fldChar w:fldCharType="end"/>
            </w:r>
          </w:hyperlink>
        </w:p>
        <w:p w14:paraId="0638AC9A" w14:textId="01AEFC9D" w:rsidR="002335D3" w:rsidRDefault="00283911" w:rsidP="002335D3">
          <w:pPr>
            <w:pStyle w:val="32"/>
            <w:tabs>
              <w:tab w:val="left" w:pos="851"/>
              <w:tab w:val="left" w:pos="1320"/>
              <w:tab w:val="right" w:leader="dot" w:pos="9346"/>
            </w:tabs>
            <w:ind w:left="0"/>
            <w:rPr>
              <w:rFonts w:asciiTheme="minorHAnsi" w:eastAsiaTheme="minorEastAsia" w:hAnsiTheme="minorHAnsi"/>
              <w:noProof/>
              <w:sz w:val="22"/>
              <w:szCs w:val="22"/>
              <w:lang w:eastAsia="ru-RU"/>
            </w:rPr>
          </w:pPr>
          <w:hyperlink w:anchor="_Toc154668139" w:history="1">
            <w:r w:rsidR="002335D3" w:rsidRPr="00F968E1">
              <w:rPr>
                <w:rStyle w:val="afffffffffffffff1"/>
                <w:noProof/>
              </w:rPr>
              <w:t>3.2.3</w:t>
            </w:r>
            <w:r w:rsidR="002335D3">
              <w:rPr>
                <w:rFonts w:asciiTheme="minorHAnsi" w:eastAsiaTheme="minorEastAsia" w:hAnsiTheme="minorHAnsi"/>
                <w:noProof/>
                <w:sz w:val="22"/>
                <w:szCs w:val="22"/>
                <w:lang w:eastAsia="ru-RU"/>
              </w:rPr>
              <w:tab/>
            </w:r>
            <w:r w:rsidR="002335D3" w:rsidRPr="00F968E1">
              <w:rPr>
                <w:rStyle w:val="afffffffffffffff1"/>
                <w:rFonts w:eastAsia="Arial"/>
                <w:noProof/>
              </w:rPr>
              <w:t>Меню камерального проекта</w:t>
            </w:r>
            <w:r w:rsidR="002335D3">
              <w:rPr>
                <w:noProof/>
                <w:webHidden/>
              </w:rPr>
              <w:tab/>
            </w:r>
            <w:r w:rsidR="002335D3">
              <w:rPr>
                <w:noProof/>
                <w:webHidden/>
              </w:rPr>
              <w:fldChar w:fldCharType="begin"/>
            </w:r>
            <w:r w:rsidR="002335D3">
              <w:rPr>
                <w:noProof/>
                <w:webHidden/>
              </w:rPr>
              <w:instrText xml:space="preserve"> PAGEREF _Toc154668139 \h </w:instrText>
            </w:r>
            <w:r w:rsidR="002335D3">
              <w:rPr>
                <w:noProof/>
                <w:webHidden/>
              </w:rPr>
            </w:r>
            <w:r w:rsidR="002335D3">
              <w:rPr>
                <w:noProof/>
                <w:webHidden/>
              </w:rPr>
              <w:fldChar w:fldCharType="separate"/>
            </w:r>
            <w:r w:rsidR="000C088A">
              <w:rPr>
                <w:noProof/>
                <w:webHidden/>
              </w:rPr>
              <w:t>35</w:t>
            </w:r>
            <w:r w:rsidR="002335D3">
              <w:rPr>
                <w:noProof/>
                <w:webHidden/>
              </w:rPr>
              <w:fldChar w:fldCharType="end"/>
            </w:r>
          </w:hyperlink>
        </w:p>
        <w:p w14:paraId="474249DD" w14:textId="7CECBFE6" w:rsidR="002335D3" w:rsidRDefault="00283911" w:rsidP="002335D3">
          <w:pPr>
            <w:pStyle w:val="24"/>
            <w:tabs>
              <w:tab w:val="left" w:pos="851"/>
              <w:tab w:val="left" w:pos="880"/>
              <w:tab w:val="right" w:leader="dot" w:pos="9346"/>
            </w:tabs>
            <w:ind w:left="0"/>
            <w:rPr>
              <w:rFonts w:asciiTheme="minorHAnsi" w:eastAsiaTheme="minorEastAsia" w:hAnsiTheme="minorHAnsi"/>
              <w:noProof/>
              <w:sz w:val="22"/>
              <w:szCs w:val="22"/>
              <w:lang w:eastAsia="ru-RU"/>
            </w:rPr>
          </w:pPr>
          <w:hyperlink w:anchor="_Toc154668140" w:history="1">
            <w:r w:rsidR="002335D3" w:rsidRPr="00F968E1">
              <w:rPr>
                <w:rStyle w:val="afffffffffffffff1"/>
                <w:noProof/>
              </w:rPr>
              <w:t>3.3</w:t>
            </w:r>
            <w:r w:rsidR="002335D3">
              <w:rPr>
                <w:rFonts w:asciiTheme="minorHAnsi" w:eastAsiaTheme="minorEastAsia" w:hAnsiTheme="minorHAnsi"/>
                <w:noProof/>
                <w:sz w:val="22"/>
                <w:szCs w:val="22"/>
                <w:lang w:eastAsia="ru-RU"/>
              </w:rPr>
              <w:tab/>
            </w:r>
            <w:r w:rsidR="002335D3" w:rsidRPr="00F968E1">
              <w:rPr>
                <w:rStyle w:val="afffffffffffffff1"/>
                <w:noProof/>
              </w:rPr>
              <w:t>Раздел</w:t>
            </w:r>
            <w:r w:rsidR="002335D3" w:rsidRPr="00F968E1">
              <w:rPr>
                <w:rStyle w:val="afffffffffffffff1"/>
                <w:rFonts w:eastAsia="Arial"/>
                <w:noProof/>
              </w:rPr>
              <w:t xml:space="preserve"> «Полевые проекты»</w:t>
            </w:r>
            <w:r w:rsidR="002335D3">
              <w:rPr>
                <w:noProof/>
                <w:webHidden/>
              </w:rPr>
              <w:tab/>
            </w:r>
            <w:r w:rsidR="002335D3">
              <w:rPr>
                <w:noProof/>
                <w:webHidden/>
              </w:rPr>
              <w:fldChar w:fldCharType="begin"/>
            </w:r>
            <w:r w:rsidR="002335D3">
              <w:rPr>
                <w:noProof/>
                <w:webHidden/>
              </w:rPr>
              <w:instrText xml:space="preserve"> PAGEREF _Toc154668140 \h </w:instrText>
            </w:r>
            <w:r w:rsidR="002335D3">
              <w:rPr>
                <w:noProof/>
                <w:webHidden/>
              </w:rPr>
            </w:r>
            <w:r w:rsidR="002335D3">
              <w:rPr>
                <w:noProof/>
                <w:webHidden/>
              </w:rPr>
              <w:fldChar w:fldCharType="separate"/>
            </w:r>
            <w:r w:rsidR="000C088A">
              <w:rPr>
                <w:noProof/>
                <w:webHidden/>
              </w:rPr>
              <w:t>36</w:t>
            </w:r>
            <w:r w:rsidR="002335D3">
              <w:rPr>
                <w:noProof/>
                <w:webHidden/>
              </w:rPr>
              <w:fldChar w:fldCharType="end"/>
            </w:r>
          </w:hyperlink>
        </w:p>
        <w:p w14:paraId="55188CC9" w14:textId="0B228FFA" w:rsidR="002335D3" w:rsidRDefault="00283911" w:rsidP="002335D3">
          <w:pPr>
            <w:pStyle w:val="32"/>
            <w:tabs>
              <w:tab w:val="left" w:pos="851"/>
              <w:tab w:val="left" w:pos="1320"/>
              <w:tab w:val="right" w:leader="dot" w:pos="9346"/>
            </w:tabs>
            <w:ind w:left="0"/>
            <w:rPr>
              <w:rFonts w:asciiTheme="minorHAnsi" w:eastAsiaTheme="minorEastAsia" w:hAnsiTheme="minorHAnsi"/>
              <w:noProof/>
              <w:sz w:val="22"/>
              <w:szCs w:val="22"/>
              <w:lang w:eastAsia="ru-RU"/>
            </w:rPr>
          </w:pPr>
          <w:hyperlink w:anchor="_Toc154668141" w:history="1">
            <w:r w:rsidR="002335D3" w:rsidRPr="00F968E1">
              <w:rPr>
                <w:rStyle w:val="afffffffffffffff1"/>
                <w:noProof/>
              </w:rPr>
              <w:t>3.3.1</w:t>
            </w:r>
            <w:r w:rsidR="002335D3">
              <w:rPr>
                <w:rFonts w:asciiTheme="minorHAnsi" w:eastAsiaTheme="minorEastAsia" w:hAnsiTheme="minorHAnsi"/>
                <w:noProof/>
                <w:sz w:val="22"/>
                <w:szCs w:val="22"/>
                <w:lang w:eastAsia="ru-RU"/>
              </w:rPr>
              <w:tab/>
            </w:r>
            <w:r w:rsidR="002335D3" w:rsidRPr="00F968E1">
              <w:rPr>
                <w:rStyle w:val="afffffffffffffff1"/>
                <w:noProof/>
              </w:rPr>
              <w:t>Подраздел «Список проектов»</w:t>
            </w:r>
            <w:r w:rsidR="002335D3">
              <w:rPr>
                <w:noProof/>
                <w:webHidden/>
              </w:rPr>
              <w:tab/>
            </w:r>
            <w:r w:rsidR="002335D3">
              <w:rPr>
                <w:noProof/>
                <w:webHidden/>
              </w:rPr>
              <w:fldChar w:fldCharType="begin"/>
            </w:r>
            <w:r w:rsidR="002335D3">
              <w:rPr>
                <w:noProof/>
                <w:webHidden/>
              </w:rPr>
              <w:instrText xml:space="preserve"> PAGEREF _Toc154668141 \h </w:instrText>
            </w:r>
            <w:r w:rsidR="002335D3">
              <w:rPr>
                <w:noProof/>
                <w:webHidden/>
              </w:rPr>
            </w:r>
            <w:r w:rsidR="002335D3">
              <w:rPr>
                <w:noProof/>
                <w:webHidden/>
              </w:rPr>
              <w:fldChar w:fldCharType="separate"/>
            </w:r>
            <w:r w:rsidR="000C088A">
              <w:rPr>
                <w:noProof/>
                <w:webHidden/>
              </w:rPr>
              <w:t>36</w:t>
            </w:r>
            <w:r w:rsidR="002335D3">
              <w:rPr>
                <w:noProof/>
                <w:webHidden/>
              </w:rPr>
              <w:fldChar w:fldCharType="end"/>
            </w:r>
          </w:hyperlink>
        </w:p>
        <w:p w14:paraId="29DDCB45" w14:textId="1F32C7C6" w:rsidR="002335D3" w:rsidRDefault="00283911" w:rsidP="002335D3">
          <w:pPr>
            <w:pStyle w:val="24"/>
            <w:tabs>
              <w:tab w:val="left" w:pos="851"/>
              <w:tab w:val="left" w:pos="880"/>
              <w:tab w:val="right" w:leader="dot" w:pos="9346"/>
            </w:tabs>
            <w:ind w:left="851" w:hanging="851"/>
            <w:rPr>
              <w:rFonts w:asciiTheme="minorHAnsi" w:eastAsiaTheme="minorEastAsia" w:hAnsiTheme="minorHAnsi"/>
              <w:noProof/>
              <w:sz w:val="22"/>
              <w:szCs w:val="22"/>
              <w:lang w:eastAsia="ru-RU"/>
            </w:rPr>
          </w:pPr>
          <w:hyperlink w:anchor="_Toc154668142" w:history="1">
            <w:r w:rsidR="002335D3" w:rsidRPr="00F968E1">
              <w:rPr>
                <w:rStyle w:val="afffffffffffffff1"/>
                <w:noProof/>
              </w:rPr>
              <w:t>3.4</w:t>
            </w:r>
            <w:r w:rsidR="002335D3">
              <w:rPr>
                <w:rFonts w:asciiTheme="minorHAnsi" w:eastAsiaTheme="minorEastAsia" w:hAnsiTheme="minorHAnsi"/>
                <w:noProof/>
                <w:sz w:val="22"/>
                <w:szCs w:val="22"/>
                <w:lang w:eastAsia="ru-RU"/>
              </w:rPr>
              <w:tab/>
            </w:r>
            <w:r w:rsidR="002335D3" w:rsidRPr="00F968E1">
              <w:rPr>
                <w:rStyle w:val="afffffffffffffff1"/>
                <w:noProof/>
              </w:rPr>
              <w:t xml:space="preserve">Подробнее функционал описан в разделе Работа с полевыми </w:t>
            </w:r>
            <w:r w:rsidR="002335D3">
              <w:rPr>
                <w:rStyle w:val="afffffffffffffff1"/>
                <w:noProof/>
              </w:rPr>
              <w:br/>
            </w:r>
            <w:r w:rsidR="002335D3" w:rsidRPr="00F968E1">
              <w:rPr>
                <w:rStyle w:val="afffffffffffffff1"/>
                <w:noProof/>
              </w:rPr>
              <w:t>проектами</w:t>
            </w:r>
            <w:r w:rsidR="002335D3">
              <w:rPr>
                <w:noProof/>
                <w:webHidden/>
              </w:rPr>
              <w:tab/>
            </w:r>
            <w:r w:rsidR="002335D3">
              <w:rPr>
                <w:noProof/>
                <w:webHidden/>
              </w:rPr>
              <w:fldChar w:fldCharType="begin"/>
            </w:r>
            <w:r w:rsidR="002335D3">
              <w:rPr>
                <w:noProof/>
                <w:webHidden/>
              </w:rPr>
              <w:instrText xml:space="preserve"> PAGEREF _Toc154668142 \h </w:instrText>
            </w:r>
            <w:r w:rsidR="002335D3">
              <w:rPr>
                <w:noProof/>
                <w:webHidden/>
              </w:rPr>
            </w:r>
            <w:r w:rsidR="002335D3">
              <w:rPr>
                <w:noProof/>
                <w:webHidden/>
              </w:rPr>
              <w:fldChar w:fldCharType="separate"/>
            </w:r>
            <w:r w:rsidR="000C088A">
              <w:rPr>
                <w:noProof/>
                <w:webHidden/>
              </w:rPr>
              <w:t>44</w:t>
            </w:r>
            <w:r w:rsidR="002335D3">
              <w:rPr>
                <w:noProof/>
                <w:webHidden/>
              </w:rPr>
              <w:fldChar w:fldCharType="end"/>
            </w:r>
          </w:hyperlink>
        </w:p>
        <w:p w14:paraId="3CCBDE26" w14:textId="0569D2A8" w:rsidR="002335D3" w:rsidRDefault="00283911" w:rsidP="002335D3">
          <w:pPr>
            <w:pStyle w:val="32"/>
            <w:tabs>
              <w:tab w:val="left" w:pos="851"/>
              <w:tab w:val="left" w:pos="1320"/>
              <w:tab w:val="right" w:leader="dot" w:pos="9346"/>
            </w:tabs>
            <w:ind w:left="0"/>
            <w:rPr>
              <w:rFonts w:asciiTheme="minorHAnsi" w:eastAsiaTheme="minorEastAsia" w:hAnsiTheme="minorHAnsi"/>
              <w:noProof/>
              <w:sz w:val="22"/>
              <w:szCs w:val="22"/>
              <w:lang w:eastAsia="ru-RU"/>
            </w:rPr>
          </w:pPr>
          <w:hyperlink w:anchor="_Toc154668143" w:history="1">
            <w:r w:rsidR="002335D3" w:rsidRPr="00F968E1">
              <w:rPr>
                <w:rStyle w:val="afffffffffffffff1"/>
                <w:noProof/>
              </w:rPr>
              <w:t>3.4.2</w:t>
            </w:r>
            <w:r w:rsidR="002335D3">
              <w:rPr>
                <w:rFonts w:asciiTheme="minorHAnsi" w:eastAsiaTheme="minorEastAsia" w:hAnsiTheme="minorHAnsi"/>
                <w:noProof/>
                <w:sz w:val="22"/>
                <w:szCs w:val="22"/>
                <w:lang w:eastAsia="ru-RU"/>
              </w:rPr>
              <w:tab/>
            </w:r>
            <w:r w:rsidR="002335D3" w:rsidRPr="00F968E1">
              <w:rPr>
                <w:rStyle w:val="afffffffffffffff1"/>
                <w:noProof/>
              </w:rPr>
              <w:t>Подраздел «Карта полевых проектов»</w:t>
            </w:r>
            <w:r w:rsidR="002335D3">
              <w:rPr>
                <w:noProof/>
                <w:webHidden/>
              </w:rPr>
              <w:tab/>
            </w:r>
            <w:r w:rsidR="002335D3">
              <w:rPr>
                <w:noProof/>
                <w:webHidden/>
              </w:rPr>
              <w:fldChar w:fldCharType="begin"/>
            </w:r>
            <w:r w:rsidR="002335D3">
              <w:rPr>
                <w:noProof/>
                <w:webHidden/>
              </w:rPr>
              <w:instrText xml:space="preserve"> PAGEREF _Toc154668143 \h </w:instrText>
            </w:r>
            <w:r w:rsidR="002335D3">
              <w:rPr>
                <w:noProof/>
                <w:webHidden/>
              </w:rPr>
            </w:r>
            <w:r w:rsidR="002335D3">
              <w:rPr>
                <w:noProof/>
                <w:webHidden/>
              </w:rPr>
              <w:fldChar w:fldCharType="separate"/>
            </w:r>
            <w:r w:rsidR="000C088A">
              <w:rPr>
                <w:noProof/>
                <w:webHidden/>
              </w:rPr>
              <w:t>51</w:t>
            </w:r>
            <w:r w:rsidR="002335D3">
              <w:rPr>
                <w:noProof/>
                <w:webHidden/>
              </w:rPr>
              <w:fldChar w:fldCharType="end"/>
            </w:r>
          </w:hyperlink>
        </w:p>
        <w:p w14:paraId="7416279A" w14:textId="1F80BBF4" w:rsidR="002335D3" w:rsidRDefault="00283911" w:rsidP="002335D3">
          <w:pPr>
            <w:pStyle w:val="32"/>
            <w:tabs>
              <w:tab w:val="left" w:pos="851"/>
              <w:tab w:val="left" w:pos="1320"/>
              <w:tab w:val="right" w:leader="dot" w:pos="9346"/>
            </w:tabs>
            <w:ind w:left="0"/>
            <w:rPr>
              <w:rFonts w:asciiTheme="minorHAnsi" w:eastAsiaTheme="minorEastAsia" w:hAnsiTheme="minorHAnsi"/>
              <w:noProof/>
              <w:sz w:val="22"/>
              <w:szCs w:val="22"/>
              <w:lang w:eastAsia="ru-RU"/>
            </w:rPr>
          </w:pPr>
          <w:hyperlink w:anchor="_Toc154668144" w:history="1">
            <w:r w:rsidR="002335D3" w:rsidRPr="00F968E1">
              <w:rPr>
                <w:rStyle w:val="afffffffffffffff1"/>
                <w:noProof/>
              </w:rPr>
              <w:t>3.4.3</w:t>
            </w:r>
            <w:r w:rsidR="002335D3">
              <w:rPr>
                <w:rFonts w:asciiTheme="minorHAnsi" w:eastAsiaTheme="minorEastAsia" w:hAnsiTheme="minorHAnsi"/>
                <w:noProof/>
                <w:sz w:val="22"/>
                <w:szCs w:val="22"/>
                <w:lang w:eastAsia="ru-RU"/>
              </w:rPr>
              <w:tab/>
            </w:r>
            <w:r w:rsidR="002335D3" w:rsidRPr="00F968E1">
              <w:rPr>
                <w:rStyle w:val="afffffffffffffff1"/>
                <w:noProof/>
              </w:rPr>
              <w:t>Подраздел «Аналитические отчеты»</w:t>
            </w:r>
            <w:r w:rsidR="002335D3">
              <w:rPr>
                <w:noProof/>
                <w:webHidden/>
              </w:rPr>
              <w:tab/>
            </w:r>
            <w:r w:rsidR="002335D3">
              <w:rPr>
                <w:noProof/>
                <w:webHidden/>
              </w:rPr>
              <w:fldChar w:fldCharType="begin"/>
            </w:r>
            <w:r w:rsidR="002335D3">
              <w:rPr>
                <w:noProof/>
                <w:webHidden/>
              </w:rPr>
              <w:instrText xml:space="preserve"> PAGEREF _Toc154668144 \h </w:instrText>
            </w:r>
            <w:r w:rsidR="002335D3">
              <w:rPr>
                <w:noProof/>
                <w:webHidden/>
              </w:rPr>
            </w:r>
            <w:r w:rsidR="002335D3">
              <w:rPr>
                <w:noProof/>
                <w:webHidden/>
              </w:rPr>
              <w:fldChar w:fldCharType="separate"/>
            </w:r>
            <w:r w:rsidR="000C088A">
              <w:rPr>
                <w:noProof/>
                <w:webHidden/>
              </w:rPr>
              <w:t>51</w:t>
            </w:r>
            <w:r w:rsidR="002335D3">
              <w:rPr>
                <w:noProof/>
                <w:webHidden/>
              </w:rPr>
              <w:fldChar w:fldCharType="end"/>
            </w:r>
          </w:hyperlink>
        </w:p>
        <w:p w14:paraId="10FA29F2" w14:textId="2BF33978" w:rsidR="002335D3" w:rsidRDefault="00283911" w:rsidP="002335D3">
          <w:pPr>
            <w:pStyle w:val="24"/>
            <w:tabs>
              <w:tab w:val="left" w:pos="851"/>
              <w:tab w:val="left" w:pos="880"/>
              <w:tab w:val="right" w:leader="dot" w:pos="9346"/>
            </w:tabs>
            <w:ind w:left="0"/>
            <w:rPr>
              <w:rFonts w:asciiTheme="minorHAnsi" w:eastAsiaTheme="minorEastAsia" w:hAnsiTheme="minorHAnsi"/>
              <w:noProof/>
              <w:sz w:val="22"/>
              <w:szCs w:val="22"/>
              <w:lang w:eastAsia="ru-RU"/>
            </w:rPr>
          </w:pPr>
          <w:hyperlink w:anchor="_Toc154668145" w:history="1">
            <w:r w:rsidR="002335D3" w:rsidRPr="00F968E1">
              <w:rPr>
                <w:rStyle w:val="afffffffffffffff1"/>
                <w:noProof/>
              </w:rPr>
              <w:t>3.5</w:t>
            </w:r>
            <w:r w:rsidR="002335D3">
              <w:rPr>
                <w:rFonts w:asciiTheme="minorHAnsi" w:eastAsiaTheme="minorEastAsia" w:hAnsiTheme="minorHAnsi"/>
                <w:noProof/>
                <w:sz w:val="22"/>
                <w:szCs w:val="22"/>
                <w:lang w:eastAsia="ru-RU"/>
              </w:rPr>
              <w:tab/>
            </w:r>
            <w:r w:rsidR="002335D3" w:rsidRPr="00F968E1">
              <w:rPr>
                <w:rStyle w:val="afffffffffffffff1"/>
                <w:noProof/>
              </w:rPr>
              <w:t>Раздел «Камеральные проекты»</w:t>
            </w:r>
            <w:r w:rsidR="002335D3">
              <w:rPr>
                <w:noProof/>
                <w:webHidden/>
              </w:rPr>
              <w:tab/>
            </w:r>
            <w:r w:rsidR="002335D3">
              <w:rPr>
                <w:noProof/>
                <w:webHidden/>
              </w:rPr>
              <w:fldChar w:fldCharType="begin"/>
            </w:r>
            <w:r w:rsidR="002335D3">
              <w:rPr>
                <w:noProof/>
                <w:webHidden/>
              </w:rPr>
              <w:instrText xml:space="preserve"> PAGEREF _Toc154668145 \h </w:instrText>
            </w:r>
            <w:r w:rsidR="002335D3">
              <w:rPr>
                <w:noProof/>
                <w:webHidden/>
              </w:rPr>
            </w:r>
            <w:r w:rsidR="002335D3">
              <w:rPr>
                <w:noProof/>
                <w:webHidden/>
              </w:rPr>
              <w:fldChar w:fldCharType="separate"/>
            </w:r>
            <w:r w:rsidR="000C088A">
              <w:rPr>
                <w:noProof/>
                <w:webHidden/>
              </w:rPr>
              <w:t>61</w:t>
            </w:r>
            <w:r w:rsidR="002335D3">
              <w:rPr>
                <w:noProof/>
                <w:webHidden/>
              </w:rPr>
              <w:fldChar w:fldCharType="end"/>
            </w:r>
          </w:hyperlink>
        </w:p>
        <w:p w14:paraId="6827EB13" w14:textId="3F36781E" w:rsidR="002335D3" w:rsidRDefault="00283911" w:rsidP="002335D3">
          <w:pPr>
            <w:pStyle w:val="1f8"/>
            <w:tabs>
              <w:tab w:val="clear" w:pos="440"/>
              <w:tab w:val="left" w:pos="851"/>
            </w:tabs>
            <w:rPr>
              <w:rFonts w:asciiTheme="minorHAnsi" w:eastAsiaTheme="minorEastAsia" w:hAnsiTheme="minorHAnsi"/>
              <w:noProof/>
              <w:sz w:val="22"/>
              <w:szCs w:val="22"/>
              <w:lang w:eastAsia="ru-RU"/>
            </w:rPr>
          </w:pPr>
          <w:hyperlink w:anchor="_Toc154668146" w:history="1">
            <w:r w:rsidR="002335D3" w:rsidRPr="00F968E1">
              <w:rPr>
                <w:rStyle w:val="afffffffffffffff1"/>
                <w:noProof/>
              </w:rPr>
              <w:t>4</w:t>
            </w:r>
            <w:r w:rsidR="002335D3">
              <w:rPr>
                <w:rFonts w:asciiTheme="minorHAnsi" w:eastAsiaTheme="minorEastAsia" w:hAnsiTheme="minorHAnsi"/>
                <w:noProof/>
                <w:sz w:val="22"/>
                <w:szCs w:val="22"/>
                <w:lang w:eastAsia="ru-RU"/>
              </w:rPr>
              <w:tab/>
            </w:r>
            <w:r w:rsidR="002335D3" w:rsidRPr="00F968E1">
              <w:rPr>
                <w:rStyle w:val="afffffffffffffff1"/>
                <w:noProof/>
              </w:rPr>
              <w:t>Работа с системой</w:t>
            </w:r>
            <w:r w:rsidR="002335D3">
              <w:rPr>
                <w:noProof/>
                <w:webHidden/>
              </w:rPr>
              <w:tab/>
            </w:r>
            <w:r w:rsidR="002335D3">
              <w:rPr>
                <w:noProof/>
                <w:webHidden/>
              </w:rPr>
              <w:fldChar w:fldCharType="begin"/>
            </w:r>
            <w:r w:rsidR="002335D3">
              <w:rPr>
                <w:noProof/>
                <w:webHidden/>
              </w:rPr>
              <w:instrText xml:space="preserve"> PAGEREF _Toc154668146 \h </w:instrText>
            </w:r>
            <w:r w:rsidR="002335D3">
              <w:rPr>
                <w:noProof/>
                <w:webHidden/>
              </w:rPr>
            </w:r>
            <w:r w:rsidR="002335D3">
              <w:rPr>
                <w:noProof/>
                <w:webHidden/>
              </w:rPr>
              <w:fldChar w:fldCharType="separate"/>
            </w:r>
            <w:r w:rsidR="000C088A">
              <w:rPr>
                <w:noProof/>
                <w:webHidden/>
              </w:rPr>
              <w:t>62</w:t>
            </w:r>
            <w:r w:rsidR="002335D3">
              <w:rPr>
                <w:noProof/>
                <w:webHidden/>
              </w:rPr>
              <w:fldChar w:fldCharType="end"/>
            </w:r>
          </w:hyperlink>
        </w:p>
        <w:p w14:paraId="5E7220A7" w14:textId="68CC48C6" w:rsidR="002335D3" w:rsidRDefault="00283911" w:rsidP="002335D3">
          <w:pPr>
            <w:pStyle w:val="24"/>
            <w:tabs>
              <w:tab w:val="left" w:pos="851"/>
              <w:tab w:val="left" w:pos="880"/>
              <w:tab w:val="right" w:leader="dot" w:pos="9346"/>
            </w:tabs>
            <w:ind w:left="0"/>
            <w:rPr>
              <w:rFonts w:asciiTheme="minorHAnsi" w:eastAsiaTheme="minorEastAsia" w:hAnsiTheme="minorHAnsi"/>
              <w:noProof/>
              <w:sz w:val="22"/>
              <w:szCs w:val="22"/>
              <w:lang w:eastAsia="ru-RU"/>
            </w:rPr>
          </w:pPr>
          <w:hyperlink w:anchor="_Toc154668147" w:history="1">
            <w:r w:rsidR="002335D3" w:rsidRPr="00F968E1">
              <w:rPr>
                <w:rStyle w:val="afffffffffffffff1"/>
                <w:noProof/>
              </w:rPr>
              <w:t>4.1</w:t>
            </w:r>
            <w:r w:rsidR="002335D3">
              <w:rPr>
                <w:rFonts w:asciiTheme="minorHAnsi" w:eastAsiaTheme="minorEastAsia" w:hAnsiTheme="minorHAnsi"/>
                <w:noProof/>
                <w:sz w:val="22"/>
                <w:szCs w:val="22"/>
                <w:lang w:eastAsia="ru-RU"/>
              </w:rPr>
              <w:tab/>
            </w:r>
            <w:r w:rsidR="002335D3" w:rsidRPr="00F968E1">
              <w:rPr>
                <w:rStyle w:val="afffffffffffffff1"/>
                <w:noProof/>
              </w:rPr>
              <w:t>Работа с полевыми проектами</w:t>
            </w:r>
            <w:r w:rsidR="002335D3">
              <w:rPr>
                <w:noProof/>
                <w:webHidden/>
              </w:rPr>
              <w:tab/>
            </w:r>
            <w:r w:rsidR="002335D3">
              <w:rPr>
                <w:noProof/>
                <w:webHidden/>
              </w:rPr>
              <w:fldChar w:fldCharType="begin"/>
            </w:r>
            <w:r w:rsidR="002335D3">
              <w:rPr>
                <w:noProof/>
                <w:webHidden/>
              </w:rPr>
              <w:instrText xml:space="preserve"> PAGEREF _Toc154668147 \h </w:instrText>
            </w:r>
            <w:r w:rsidR="002335D3">
              <w:rPr>
                <w:noProof/>
                <w:webHidden/>
              </w:rPr>
            </w:r>
            <w:r w:rsidR="002335D3">
              <w:rPr>
                <w:noProof/>
                <w:webHidden/>
              </w:rPr>
              <w:fldChar w:fldCharType="separate"/>
            </w:r>
            <w:r w:rsidR="000C088A">
              <w:rPr>
                <w:noProof/>
                <w:webHidden/>
              </w:rPr>
              <w:t>62</w:t>
            </w:r>
            <w:r w:rsidR="002335D3">
              <w:rPr>
                <w:noProof/>
                <w:webHidden/>
              </w:rPr>
              <w:fldChar w:fldCharType="end"/>
            </w:r>
          </w:hyperlink>
        </w:p>
        <w:p w14:paraId="5B5B7DF5" w14:textId="7CC77101" w:rsidR="002335D3" w:rsidRDefault="00283911" w:rsidP="002335D3">
          <w:pPr>
            <w:pStyle w:val="32"/>
            <w:tabs>
              <w:tab w:val="left" w:pos="851"/>
              <w:tab w:val="left" w:pos="1320"/>
              <w:tab w:val="right" w:leader="dot" w:pos="9346"/>
            </w:tabs>
            <w:ind w:left="0"/>
            <w:rPr>
              <w:rFonts w:asciiTheme="minorHAnsi" w:eastAsiaTheme="minorEastAsia" w:hAnsiTheme="minorHAnsi"/>
              <w:noProof/>
              <w:sz w:val="22"/>
              <w:szCs w:val="22"/>
              <w:lang w:eastAsia="ru-RU"/>
            </w:rPr>
          </w:pPr>
          <w:hyperlink w:anchor="_Toc154668148" w:history="1">
            <w:r w:rsidR="002335D3" w:rsidRPr="00F968E1">
              <w:rPr>
                <w:rStyle w:val="afffffffffffffff1"/>
                <w:noProof/>
              </w:rPr>
              <w:t>4.1.1</w:t>
            </w:r>
            <w:r w:rsidR="002335D3">
              <w:rPr>
                <w:rFonts w:asciiTheme="minorHAnsi" w:eastAsiaTheme="minorEastAsia" w:hAnsiTheme="minorHAnsi"/>
                <w:noProof/>
                <w:sz w:val="22"/>
                <w:szCs w:val="22"/>
                <w:lang w:eastAsia="ru-RU"/>
              </w:rPr>
              <w:tab/>
            </w:r>
            <w:r w:rsidR="002335D3" w:rsidRPr="00F968E1">
              <w:rPr>
                <w:rStyle w:val="afffffffffffffff1"/>
                <w:noProof/>
              </w:rPr>
              <w:t>Добавление полевого проекта</w:t>
            </w:r>
            <w:r w:rsidR="002335D3">
              <w:rPr>
                <w:noProof/>
                <w:webHidden/>
              </w:rPr>
              <w:tab/>
            </w:r>
            <w:r w:rsidR="002335D3">
              <w:rPr>
                <w:noProof/>
                <w:webHidden/>
              </w:rPr>
              <w:fldChar w:fldCharType="begin"/>
            </w:r>
            <w:r w:rsidR="002335D3">
              <w:rPr>
                <w:noProof/>
                <w:webHidden/>
              </w:rPr>
              <w:instrText xml:space="preserve"> PAGEREF _Toc154668148 \h </w:instrText>
            </w:r>
            <w:r w:rsidR="002335D3">
              <w:rPr>
                <w:noProof/>
                <w:webHidden/>
              </w:rPr>
            </w:r>
            <w:r w:rsidR="002335D3">
              <w:rPr>
                <w:noProof/>
                <w:webHidden/>
              </w:rPr>
              <w:fldChar w:fldCharType="separate"/>
            </w:r>
            <w:r w:rsidR="000C088A">
              <w:rPr>
                <w:noProof/>
                <w:webHidden/>
              </w:rPr>
              <w:t>62</w:t>
            </w:r>
            <w:r w:rsidR="002335D3">
              <w:rPr>
                <w:noProof/>
                <w:webHidden/>
              </w:rPr>
              <w:fldChar w:fldCharType="end"/>
            </w:r>
          </w:hyperlink>
        </w:p>
        <w:p w14:paraId="5FFC114B" w14:textId="50826AE9" w:rsidR="002335D3" w:rsidRDefault="00283911" w:rsidP="002335D3">
          <w:pPr>
            <w:pStyle w:val="32"/>
            <w:tabs>
              <w:tab w:val="left" w:pos="851"/>
              <w:tab w:val="left" w:pos="1320"/>
              <w:tab w:val="right" w:leader="dot" w:pos="9346"/>
            </w:tabs>
            <w:ind w:left="0"/>
            <w:rPr>
              <w:rFonts w:asciiTheme="minorHAnsi" w:eastAsiaTheme="minorEastAsia" w:hAnsiTheme="minorHAnsi"/>
              <w:noProof/>
              <w:sz w:val="22"/>
              <w:szCs w:val="22"/>
              <w:lang w:eastAsia="ru-RU"/>
            </w:rPr>
          </w:pPr>
          <w:hyperlink w:anchor="_Toc154668149" w:history="1">
            <w:r w:rsidR="002335D3" w:rsidRPr="00F968E1">
              <w:rPr>
                <w:rStyle w:val="afffffffffffffff1"/>
                <w:noProof/>
              </w:rPr>
              <w:t>4.1.2</w:t>
            </w:r>
            <w:r w:rsidR="002335D3">
              <w:rPr>
                <w:rFonts w:asciiTheme="minorHAnsi" w:eastAsiaTheme="minorEastAsia" w:hAnsiTheme="minorHAnsi"/>
                <w:noProof/>
                <w:sz w:val="22"/>
                <w:szCs w:val="22"/>
                <w:lang w:eastAsia="ru-RU"/>
              </w:rPr>
              <w:tab/>
            </w:r>
            <w:r w:rsidR="002335D3" w:rsidRPr="00F968E1">
              <w:rPr>
                <w:rStyle w:val="afffffffffffffff1"/>
                <w:noProof/>
              </w:rPr>
              <w:t>Дашборд Куратора проекта</w:t>
            </w:r>
            <w:r w:rsidR="002335D3">
              <w:rPr>
                <w:noProof/>
                <w:webHidden/>
              </w:rPr>
              <w:tab/>
            </w:r>
            <w:r w:rsidR="002335D3">
              <w:rPr>
                <w:noProof/>
                <w:webHidden/>
              </w:rPr>
              <w:fldChar w:fldCharType="begin"/>
            </w:r>
            <w:r w:rsidR="002335D3">
              <w:rPr>
                <w:noProof/>
                <w:webHidden/>
              </w:rPr>
              <w:instrText xml:space="preserve"> PAGEREF _Toc154668149 \h </w:instrText>
            </w:r>
            <w:r w:rsidR="002335D3">
              <w:rPr>
                <w:noProof/>
                <w:webHidden/>
              </w:rPr>
            </w:r>
            <w:r w:rsidR="002335D3">
              <w:rPr>
                <w:noProof/>
                <w:webHidden/>
              </w:rPr>
              <w:fldChar w:fldCharType="separate"/>
            </w:r>
            <w:r w:rsidR="000C088A">
              <w:rPr>
                <w:noProof/>
                <w:webHidden/>
              </w:rPr>
              <w:t>66</w:t>
            </w:r>
            <w:r w:rsidR="002335D3">
              <w:rPr>
                <w:noProof/>
                <w:webHidden/>
              </w:rPr>
              <w:fldChar w:fldCharType="end"/>
            </w:r>
          </w:hyperlink>
        </w:p>
        <w:p w14:paraId="64305CA9" w14:textId="773B10C5" w:rsidR="002335D3" w:rsidRDefault="00283911" w:rsidP="002335D3">
          <w:pPr>
            <w:pStyle w:val="32"/>
            <w:tabs>
              <w:tab w:val="left" w:pos="851"/>
              <w:tab w:val="left" w:pos="1320"/>
              <w:tab w:val="right" w:leader="dot" w:pos="9346"/>
            </w:tabs>
            <w:ind w:left="0"/>
            <w:rPr>
              <w:rFonts w:asciiTheme="minorHAnsi" w:eastAsiaTheme="minorEastAsia" w:hAnsiTheme="minorHAnsi"/>
              <w:noProof/>
              <w:sz w:val="22"/>
              <w:szCs w:val="22"/>
              <w:lang w:eastAsia="ru-RU"/>
            </w:rPr>
          </w:pPr>
          <w:hyperlink w:anchor="_Toc154668150" w:history="1">
            <w:r w:rsidR="002335D3" w:rsidRPr="00F968E1">
              <w:rPr>
                <w:rStyle w:val="afffffffffffffff1"/>
                <w:noProof/>
              </w:rPr>
              <w:t>4.1.3</w:t>
            </w:r>
            <w:r w:rsidR="002335D3">
              <w:rPr>
                <w:rFonts w:asciiTheme="minorHAnsi" w:eastAsiaTheme="minorEastAsia" w:hAnsiTheme="minorHAnsi"/>
                <w:noProof/>
                <w:sz w:val="22"/>
                <w:szCs w:val="22"/>
                <w:lang w:eastAsia="ru-RU"/>
              </w:rPr>
              <w:tab/>
            </w:r>
            <w:r w:rsidR="002335D3" w:rsidRPr="00F968E1">
              <w:rPr>
                <w:rStyle w:val="afffffffffffffff1"/>
                <w:noProof/>
              </w:rPr>
              <w:t>Паспорт проекта. Заполнение общей информации</w:t>
            </w:r>
            <w:r w:rsidR="002335D3">
              <w:rPr>
                <w:noProof/>
                <w:webHidden/>
              </w:rPr>
              <w:tab/>
            </w:r>
            <w:r w:rsidR="002335D3">
              <w:rPr>
                <w:noProof/>
                <w:webHidden/>
              </w:rPr>
              <w:fldChar w:fldCharType="begin"/>
            </w:r>
            <w:r w:rsidR="002335D3">
              <w:rPr>
                <w:noProof/>
                <w:webHidden/>
              </w:rPr>
              <w:instrText xml:space="preserve"> PAGEREF _Toc154668150 \h </w:instrText>
            </w:r>
            <w:r w:rsidR="002335D3">
              <w:rPr>
                <w:noProof/>
                <w:webHidden/>
              </w:rPr>
            </w:r>
            <w:r w:rsidR="002335D3">
              <w:rPr>
                <w:noProof/>
                <w:webHidden/>
              </w:rPr>
              <w:fldChar w:fldCharType="separate"/>
            </w:r>
            <w:r w:rsidR="000C088A">
              <w:rPr>
                <w:noProof/>
                <w:webHidden/>
              </w:rPr>
              <w:t>79</w:t>
            </w:r>
            <w:r w:rsidR="002335D3">
              <w:rPr>
                <w:noProof/>
                <w:webHidden/>
              </w:rPr>
              <w:fldChar w:fldCharType="end"/>
            </w:r>
          </w:hyperlink>
        </w:p>
        <w:p w14:paraId="2E5FA73F" w14:textId="61248AE3" w:rsidR="002335D3" w:rsidRDefault="00283911" w:rsidP="002335D3">
          <w:pPr>
            <w:pStyle w:val="32"/>
            <w:tabs>
              <w:tab w:val="left" w:pos="851"/>
              <w:tab w:val="left" w:pos="1320"/>
              <w:tab w:val="right" w:leader="dot" w:pos="9346"/>
            </w:tabs>
            <w:ind w:left="0"/>
            <w:rPr>
              <w:rFonts w:asciiTheme="minorHAnsi" w:eastAsiaTheme="minorEastAsia" w:hAnsiTheme="minorHAnsi"/>
              <w:noProof/>
              <w:sz w:val="22"/>
              <w:szCs w:val="22"/>
              <w:lang w:eastAsia="ru-RU"/>
            </w:rPr>
          </w:pPr>
          <w:hyperlink w:anchor="_Toc154668151" w:history="1">
            <w:r w:rsidR="002335D3" w:rsidRPr="00F968E1">
              <w:rPr>
                <w:rStyle w:val="afffffffffffffff1"/>
                <w:noProof/>
              </w:rPr>
              <w:t>4.1.4</w:t>
            </w:r>
            <w:r w:rsidR="002335D3">
              <w:rPr>
                <w:rFonts w:asciiTheme="minorHAnsi" w:eastAsiaTheme="minorEastAsia" w:hAnsiTheme="minorHAnsi"/>
                <w:noProof/>
                <w:sz w:val="22"/>
                <w:szCs w:val="22"/>
                <w:lang w:eastAsia="ru-RU"/>
              </w:rPr>
              <w:tab/>
            </w:r>
            <w:r w:rsidR="002335D3" w:rsidRPr="00F968E1">
              <w:rPr>
                <w:rStyle w:val="afffffffffffffff1"/>
                <w:noProof/>
              </w:rPr>
              <w:t>Паспорт проекта. Участники</w:t>
            </w:r>
            <w:r w:rsidR="002335D3">
              <w:rPr>
                <w:noProof/>
                <w:webHidden/>
              </w:rPr>
              <w:tab/>
            </w:r>
            <w:r w:rsidR="002335D3">
              <w:rPr>
                <w:noProof/>
                <w:webHidden/>
              </w:rPr>
              <w:fldChar w:fldCharType="begin"/>
            </w:r>
            <w:r w:rsidR="002335D3">
              <w:rPr>
                <w:noProof/>
                <w:webHidden/>
              </w:rPr>
              <w:instrText xml:space="preserve"> PAGEREF _Toc154668151 \h </w:instrText>
            </w:r>
            <w:r w:rsidR="002335D3">
              <w:rPr>
                <w:noProof/>
                <w:webHidden/>
              </w:rPr>
            </w:r>
            <w:r w:rsidR="002335D3">
              <w:rPr>
                <w:noProof/>
                <w:webHidden/>
              </w:rPr>
              <w:fldChar w:fldCharType="separate"/>
            </w:r>
            <w:r w:rsidR="000C088A">
              <w:rPr>
                <w:noProof/>
                <w:webHidden/>
              </w:rPr>
              <w:t>86</w:t>
            </w:r>
            <w:r w:rsidR="002335D3">
              <w:rPr>
                <w:noProof/>
                <w:webHidden/>
              </w:rPr>
              <w:fldChar w:fldCharType="end"/>
            </w:r>
          </w:hyperlink>
        </w:p>
        <w:p w14:paraId="269FEC49" w14:textId="4EFE02F1" w:rsidR="002335D3" w:rsidRDefault="00283911" w:rsidP="002335D3">
          <w:pPr>
            <w:pStyle w:val="32"/>
            <w:tabs>
              <w:tab w:val="left" w:pos="851"/>
              <w:tab w:val="left" w:pos="1320"/>
              <w:tab w:val="right" w:leader="dot" w:pos="9346"/>
            </w:tabs>
            <w:ind w:left="0"/>
            <w:rPr>
              <w:rFonts w:asciiTheme="minorHAnsi" w:eastAsiaTheme="minorEastAsia" w:hAnsiTheme="minorHAnsi"/>
              <w:noProof/>
              <w:sz w:val="22"/>
              <w:szCs w:val="22"/>
              <w:lang w:eastAsia="ru-RU"/>
            </w:rPr>
          </w:pPr>
          <w:hyperlink w:anchor="_Toc154668152" w:history="1">
            <w:r w:rsidR="002335D3" w:rsidRPr="00F968E1">
              <w:rPr>
                <w:rStyle w:val="afffffffffffffff1"/>
                <w:noProof/>
              </w:rPr>
              <w:t>4.1.5</w:t>
            </w:r>
            <w:r w:rsidR="002335D3">
              <w:rPr>
                <w:rFonts w:asciiTheme="minorHAnsi" w:eastAsiaTheme="minorEastAsia" w:hAnsiTheme="minorHAnsi"/>
                <w:noProof/>
                <w:sz w:val="22"/>
                <w:szCs w:val="22"/>
                <w:lang w:eastAsia="ru-RU"/>
              </w:rPr>
              <w:tab/>
            </w:r>
            <w:r w:rsidR="002335D3" w:rsidRPr="00F968E1">
              <w:rPr>
                <w:rStyle w:val="afffffffffffffff1"/>
                <w:noProof/>
              </w:rPr>
              <w:t>Паспорт проекта. Геоданные</w:t>
            </w:r>
            <w:r w:rsidR="002335D3">
              <w:rPr>
                <w:noProof/>
                <w:webHidden/>
              </w:rPr>
              <w:tab/>
            </w:r>
            <w:r w:rsidR="002335D3">
              <w:rPr>
                <w:noProof/>
                <w:webHidden/>
              </w:rPr>
              <w:fldChar w:fldCharType="begin"/>
            </w:r>
            <w:r w:rsidR="002335D3">
              <w:rPr>
                <w:noProof/>
                <w:webHidden/>
              </w:rPr>
              <w:instrText xml:space="preserve"> PAGEREF _Toc154668152 \h </w:instrText>
            </w:r>
            <w:r w:rsidR="002335D3">
              <w:rPr>
                <w:noProof/>
                <w:webHidden/>
              </w:rPr>
            </w:r>
            <w:r w:rsidR="002335D3">
              <w:rPr>
                <w:noProof/>
                <w:webHidden/>
              </w:rPr>
              <w:fldChar w:fldCharType="separate"/>
            </w:r>
            <w:r w:rsidR="000C088A">
              <w:rPr>
                <w:noProof/>
                <w:webHidden/>
              </w:rPr>
              <w:t>89</w:t>
            </w:r>
            <w:r w:rsidR="002335D3">
              <w:rPr>
                <w:noProof/>
                <w:webHidden/>
              </w:rPr>
              <w:fldChar w:fldCharType="end"/>
            </w:r>
          </w:hyperlink>
        </w:p>
        <w:p w14:paraId="60388289" w14:textId="60876168" w:rsidR="002335D3" w:rsidRDefault="00283911" w:rsidP="002335D3">
          <w:pPr>
            <w:pStyle w:val="32"/>
            <w:tabs>
              <w:tab w:val="left" w:pos="851"/>
              <w:tab w:val="left" w:pos="1320"/>
              <w:tab w:val="right" w:leader="dot" w:pos="9346"/>
            </w:tabs>
            <w:ind w:left="0"/>
            <w:rPr>
              <w:rFonts w:asciiTheme="minorHAnsi" w:eastAsiaTheme="minorEastAsia" w:hAnsiTheme="minorHAnsi"/>
              <w:noProof/>
              <w:sz w:val="22"/>
              <w:szCs w:val="22"/>
              <w:lang w:eastAsia="ru-RU"/>
            </w:rPr>
          </w:pPr>
          <w:hyperlink w:anchor="_Toc154668153" w:history="1">
            <w:r w:rsidR="002335D3" w:rsidRPr="00F968E1">
              <w:rPr>
                <w:rStyle w:val="afffffffffffffff1"/>
                <w:noProof/>
              </w:rPr>
              <w:t>4.1.6</w:t>
            </w:r>
            <w:r w:rsidR="002335D3">
              <w:rPr>
                <w:rFonts w:asciiTheme="minorHAnsi" w:eastAsiaTheme="minorEastAsia" w:hAnsiTheme="minorHAnsi"/>
                <w:noProof/>
                <w:sz w:val="22"/>
                <w:szCs w:val="22"/>
                <w:lang w:eastAsia="ru-RU"/>
              </w:rPr>
              <w:tab/>
            </w:r>
            <w:r w:rsidR="002335D3" w:rsidRPr="00F968E1">
              <w:rPr>
                <w:rStyle w:val="afffffffffffffff1"/>
                <w:noProof/>
              </w:rPr>
              <w:t>Согласование</w:t>
            </w:r>
            <w:r w:rsidR="002335D3">
              <w:rPr>
                <w:noProof/>
                <w:webHidden/>
              </w:rPr>
              <w:tab/>
            </w:r>
            <w:r w:rsidR="002335D3">
              <w:rPr>
                <w:noProof/>
                <w:webHidden/>
              </w:rPr>
              <w:fldChar w:fldCharType="begin"/>
            </w:r>
            <w:r w:rsidR="002335D3">
              <w:rPr>
                <w:noProof/>
                <w:webHidden/>
              </w:rPr>
              <w:instrText xml:space="preserve"> PAGEREF _Toc154668153 \h </w:instrText>
            </w:r>
            <w:r w:rsidR="002335D3">
              <w:rPr>
                <w:noProof/>
                <w:webHidden/>
              </w:rPr>
            </w:r>
            <w:r w:rsidR="002335D3">
              <w:rPr>
                <w:noProof/>
                <w:webHidden/>
              </w:rPr>
              <w:fldChar w:fldCharType="separate"/>
            </w:r>
            <w:r w:rsidR="000C088A">
              <w:rPr>
                <w:noProof/>
                <w:webHidden/>
              </w:rPr>
              <w:t>92</w:t>
            </w:r>
            <w:r w:rsidR="002335D3">
              <w:rPr>
                <w:noProof/>
                <w:webHidden/>
              </w:rPr>
              <w:fldChar w:fldCharType="end"/>
            </w:r>
          </w:hyperlink>
        </w:p>
        <w:p w14:paraId="72F4AFB0" w14:textId="75CDF52C" w:rsidR="002335D3" w:rsidRDefault="00283911" w:rsidP="002335D3">
          <w:pPr>
            <w:pStyle w:val="24"/>
            <w:tabs>
              <w:tab w:val="left" w:pos="851"/>
              <w:tab w:val="left" w:pos="880"/>
              <w:tab w:val="right" w:leader="dot" w:pos="9346"/>
            </w:tabs>
            <w:ind w:left="0"/>
            <w:rPr>
              <w:rFonts w:asciiTheme="minorHAnsi" w:eastAsiaTheme="minorEastAsia" w:hAnsiTheme="minorHAnsi"/>
              <w:noProof/>
              <w:sz w:val="22"/>
              <w:szCs w:val="22"/>
              <w:lang w:eastAsia="ru-RU"/>
            </w:rPr>
          </w:pPr>
          <w:hyperlink w:anchor="_Toc154668154" w:history="1">
            <w:r w:rsidR="002335D3" w:rsidRPr="00F968E1">
              <w:rPr>
                <w:rStyle w:val="afffffffffffffff1"/>
                <w:noProof/>
              </w:rPr>
              <w:t>4.2</w:t>
            </w:r>
            <w:r w:rsidR="002335D3">
              <w:rPr>
                <w:rFonts w:asciiTheme="minorHAnsi" w:eastAsiaTheme="minorEastAsia" w:hAnsiTheme="minorHAnsi"/>
                <w:noProof/>
                <w:sz w:val="22"/>
                <w:szCs w:val="22"/>
                <w:lang w:eastAsia="ru-RU"/>
              </w:rPr>
              <w:tab/>
            </w:r>
            <w:r w:rsidR="002335D3" w:rsidRPr="00F968E1">
              <w:rPr>
                <w:rStyle w:val="afffffffffffffff1"/>
                <w:noProof/>
              </w:rPr>
              <w:t>Планирование</w:t>
            </w:r>
            <w:r w:rsidR="002335D3">
              <w:rPr>
                <w:noProof/>
                <w:webHidden/>
              </w:rPr>
              <w:tab/>
            </w:r>
            <w:r w:rsidR="002335D3">
              <w:rPr>
                <w:noProof/>
                <w:webHidden/>
              </w:rPr>
              <w:fldChar w:fldCharType="begin"/>
            </w:r>
            <w:r w:rsidR="002335D3">
              <w:rPr>
                <w:noProof/>
                <w:webHidden/>
              </w:rPr>
              <w:instrText xml:space="preserve"> PAGEREF _Toc154668154 \h </w:instrText>
            </w:r>
            <w:r w:rsidR="002335D3">
              <w:rPr>
                <w:noProof/>
                <w:webHidden/>
              </w:rPr>
            </w:r>
            <w:r w:rsidR="002335D3">
              <w:rPr>
                <w:noProof/>
                <w:webHidden/>
              </w:rPr>
              <w:fldChar w:fldCharType="separate"/>
            </w:r>
            <w:r w:rsidR="000C088A">
              <w:rPr>
                <w:noProof/>
                <w:webHidden/>
              </w:rPr>
              <w:t>120</w:t>
            </w:r>
            <w:r w:rsidR="002335D3">
              <w:rPr>
                <w:noProof/>
                <w:webHidden/>
              </w:rPr>
              <w:fldChar w:fldCharType="end"/>
            </w:r>
          </w:hyperlink>
        </w:p>
        <w:p w14:paraId="3004DEB0" w14:textId="1D76E4B9" w:rsidR="002335D3" w:rsidRDefault="00283911" w:rsidP="002335D3">
          <w:pPr>
            <w:pStyle w:val="32"/>
            <w:tabs>
              <w:tab w:val="left" w:pos="851"/>
              <w:tab w:val="left" w:pos="1320"/>
              <w:tab w:val="right" w:leader="dot" w:pos="9346"/>
            </w:tabs>
            <w:ind w:left="0"/>
            <w:rPr>
              <w:rFonts w:asciiTheme="minorHAnsi" w:eastAsiaTheme="minorEastAsia" w:hAnsiTheme="minorHAnsi"/>
              <w:noProof/>
              <w:sz w:val="22"/>
              <w:szCs w:val="22"/>
              <w:lang w:eastAsia="ru-RU"/>
            </w:rPr>
          </w:pPr>
          <w:hyperlink w:anchor="_Toc154668155" w:history="1">
            <w:r w:rsidR="002335D3" w:rsidRPr="00F968E1">
              <w:rPr>
                <w:rStyle w:val="afffffffffffffff1"/>
                <w:noProof/>
              </w:rPr>
              <w:t>4.2.1</w:t>
            </w:r>
            <w:r w:rsidR="002335D3">
              <w:rPr>
                <w:rFonts w:asciiTheme="minorHAnsi" w:eastAsiaTheme="minorEastAsia" w:hAnsiTheme="minorHAnsi"/>
                <w:noProof/>
                <w:sz w:val="22"/>
                <w:szCs w:val="22"/>
                <w:lang w:eastAsia="ru-RU"/>
              </w:rPr>
              <w:tab/>
            </w:r>
            <w:r w:rsidR="002335D3" w:rsidRPr="00F968E1">
              <w:rPr>
                <w:rStyle w:val="afffffffffffffff1"/>
                <w:noProof/>
              </w:rPr>
              <w:t>Планирование проектов СРР</w:t>
            </w:r>
            <w:r w:rsidR="002335D3">
              <w:rPr>
                <w:noProof/>
                <w:webHidden/>
              </w:rPr>
              <w:tab/>
            </w:r>
            <w:r w:rsidR="002335D3">
              <w:rPr>
                <w:noProof/>
                <w:webHidden/>
              </w:rPr>
              <w:fldChar w:fldCharType="begin"/>
            </w:r>
            <w:r w:rsidR="002335D3">
              <w:rPr>
                <w:noProof/>
                <w:webHidden/>
              </w:rPr>
              <w:instrText xml:space="preserve"> PAGEREF _Toc154668155 \h </w:instrText>
            </w:r>
            <w:r w:rsidR="002335D3">
              <w:rPr>
                <w:noProof/>
                <w:webHidden/>
              </w:rPr>
            </w:r>
            <w:r w:rsidR="002335D3">
              <w:rPr>
                <w:noProof/>
                <w:webHidden/>
              </w:rPr>
              <w:fldChar w:fldCharType="separate"/>
            </w:r>
            <w:r w:rsidR="000C088A">
              <w:rPr>
                <w:noProof/>
                <w:webHidden/>
              </w:rPr>
              <w:t>120</w:t>
            </w:r>
            <w:r w:rsidR="002335D3">
              <w:rPr>
                <w:noProof/>
                <w:webHidden/>
              </w:rPr>
              <w:fldChar w:fldCharType="end"/>
            </w:r>
          </w:hyperlink>
        </w:p>
        <w:p w14:paraId="45DFC135" w14:textId="407E7A3D" w:rsidR="002335D3" w:rsidRDefault="00283911" w:rsidP="002335D3">
          <w:pPr>
            <w:pStyle w:val="24"/>
            <w:tabs>
              <w:tab w:val="left" w:pos="851"/>
              <w:tab w:val="left" w:pos="880"/>
              <w:tab w:val="right" w:leader="dot" w:pos="9346"/>
            </w:tabs>
            <w:ind w:left="0"/>
            <w:rPr>
              <w:rFonts w:asciiTheme="minorHAnsi" w:eastAsiaTheme="minorEastAsia" w:hAnsiTheme="minorHAnsi"/>
              <w:noProof/>
              <w:sz w:val="22"/>
              <w:szCs w:val="22"/>
              <w:lang w:eastAsia="ru-RU"/>
            </w:rPr>
          </w:pPr>
          <w:hyperlink w:anchor="_Toc154668156" w:history="1">
            <w:r w:rsidR="002335D3" w:rsidRPr="00F968E1">
              <w:rPr>
                <w:rStyle w:val="afffffffffffffff1"/>
                <w:noProof/>
              </w:rPr>
              <w:t>4.3</w:t>
            </w:r>
            <w:r w:rsidR="002335D3">
              <w:rPr>
                <w:rFonts w:asciiTheme="minorHAnsi" w:eastAsiaTheme="minorEastAsia" w:hAnsiTheme="minorHAnsi"/>
                <w:noProof/>
                <w:sz w:val="22"/>
                <w:szCs w:val="22"/>
                <w:lang w:eastAsia="ru-RU"/>
              </w:rPr>
              <w:tab/>
            </w:r>
            <w:r w:rsidR="002335D3" w:rsidRPr="00F968E1">
              <w:rPr>
                <w:rStyle w:val="afffffffffffffff1"/>
                <w:noProof/>
              </w:rPr>
              <w:t>Формирование документов в СРР проектах</w:t>
            </w:r>
            <w:r w:rsidR="002335D3">
              <w:rPr>
                <w:noProof/>
                <w:webHidden/>
              </w:rPr>
              <w:tab/>
            </w:r>
            <w:r w:rsidR="002335D3">
              <w:rPr>
                <w:noProof/>
                <w:webHidden/>
              </w:rPr>
              <w:fldChar w:fldCharType="begin"/>
            </w:r>
            <w:r w:rsidR="002335D3">
              <w:rPr>
                <w:noProof/>
                <w:webHidden/>
              </w:rPr>
              <w:instrText xml:space="preserve"> PAGEREF _Toc154668156 \h </w:instrText>
            </w:r>
            <w:r w:rsidR="002335D3">
              <w:rPr>
                <w:noProof/>
                <w:webHidden/>
              </w:rPr>
            </w:r>
            <w:r w:rsidR="002335D3">
              <w:rPr>
                <w:noProof/>
                <w:webHidden/>
              </w:rPr>
              <w:fldChar w:fldCharType="separate"/>
            </w:r>
            <w:r w:rsidR="000C088A">
              <w:rPr>
                <w:noProof/>
                <w:webHidden/>
              </w:rPr>
              <w:t>145</w:t>
            </w:r>
            <w:r w:rsidR="002335D3">
              <w:rPr>
                <w:noProof/>
                <w:webHidden/>
              </w:rPr>
              <w:fldChar w:fldCharType="end"/>
            </w:r>
          </w:hyperlink>
        </w:p>
        <w:p w14:paraId="3403DBBB" w14:textId="0DCF9E02" w:rsidR="002335D3" w:rsidRDefault="00283911" w:rsidP="002335D3">
          <w:pPr>
            <w:pStyle w:val="32"/>
            <w:tabs>
              <w:tab w:val="left" w:pos="851"/>
              <w:tab w:val="left" w:pos="1320"/>
              <w:tab w:val="right" w:leader="dot" w:pos="9346"/>
            </w:tabs>
            <w:ind w:left="0"/>
            <w:rPr>
              <w:rFonts w:asciiTheme="minorHAnsi" w:eastAsiaTheme="minorEastAsia" w:hAnsiTheme="minorHAnsi"/>
              <w:noProof/>
              <w:sz w:val="22"/>
              <w:szCs w:val="22"/>
              <w:lang w:eastAsia="ru-RU"/>
            </w:rPr>
          </w:pPr>
          <w:hyperlink w:anchor="_Toc154668157" w:history="1">
            <w:r w:rsidR="002335D3" w:rsidRPr="00F968E1">
              <w:rPr>
                <w:rStyle w:val="afffffffffffffff1"/>
                <w:noProof/>
              </w:rPr>
              <w:t>4.3.1</w:t>
            </w:r>
            <w:r w:rsidR="002335D3">
              <w:rPr>
                <w:rFonts w:asciiTheme="minorHAnsi" w:eastAsiaTheme="minorEastAsia" w:hAnsiTheme="minorHAnsi"/>
                <w:noProof/>
                <w:sz w:val="22"/>
                <w:szCs w:val="22"/>
                <w:lang w:eastAsia="ru-RU"/>
              </w:rPr>
              <w:tab/>
            </w:r>
            <w:r w:rsidR="002335D3" w:rsidRPr="00F968E1">
              <w:rPr>
                <w:rStyle w:val="afffffffffffffff1"/>
                <w:noProof/>
              </w:rPr>
              <w:t>Формирование ГТЗ</w:t>
            </w:r>
            <w:r w:rsidR="002335D3">
              <w:rPr>
                <w:noProof/>
                <w:webHidden/>
              </w:rPr>
              <w:tab/>
            </w:r>
            <w:r w:rsidR="002335D3">
              <w:rPr>
                <w:noProof/>
                <w:webHidden/>
              </w:rPr>
              <w:fldChar w:fldCharType="begin"/>
            </w:r>
            <w:r w:rsidR="002335D3">
              <w:rPr>
                <w:noProof/>
                <w:webHidden/>
              </w:rPr>
              <w:instrText xml:space="preserve"> PAGEREF _Toc154668157 \h </w:instrText>
            </w:r>
            <w:r w:rsidR="002335D3">
              <w:rPr>
                <w:noProof/>
                <w:webHidden/>
              </w:rPr>
            </w:r>
            <w:r w:rsidR="002335D3">
              <w:rPr>
                <w:noProof/>
                <w:webHidden/>
              </w:rPr>
              <w:fldChar w:fldCharType="separate"/>
            </w:r>
            <w:r w:rsidR="000C088A">
              <w:rPr>
                <w:noProof/>
                <w:webHidden/>
              </w:rPr>
              <w:t>146</w:t>
            </w:r>
            <w:r w:rsidR="002335D3">
              <w:rPr>
                <w:noProof/>
                <w:webHidden/>
              </w:rPr>
              <w:fldChar w:fldCharType="end"/>
            </w:r>
          </w:hyperlink>
        </w:p>
        <w:p w14:paraId="131167BC" w14:textId="230D905C" w:rsidR="002335D3" w:rsidRDefault="00283911" w:rsidP="002335D3">
          <w:pPr>
            <w:pStyle w:val="32"/>
            <w:tabs>
              <w:tab w:val="left" w:pos="851"/>
              <w:tab w:val="left" w:pos="1320"/>
              <w:tab w:val="right" w:leader="dot" w:pos="9346"/>
            </w:tabs>
            <w:ind w:left="0"/>
            <w:rPr>
              <w:rFonts w:asciiTheme="minorHAnsi" w:eastAsiaTheme="minorEastAsia" w:hAnsiTheme="minorHAnsi"/>
              <w:noProof/>
              <w:sz w:val="22"/>
              <w:szCs w:val="22"/>
              <w:lang w:eastAsia="ru-RU"/>
            </w:rPr>
          </w:pPr>
          <w:hyperlink w:anchor="_Toc154668158" w:history="1">
            <w:r w:rsidR="002335D3" w:rsidRPr="00F968E1">
              <w:rPr>
                <w:rStyle w:val="afffffffffffffff1"/>
                <w:noProof/>
              </w:rPr>
              <w:t>4.3.2</w:t>
            </w:r>
            <w:r w:rsidR="002335D3">
              <w:rPr>
                <w:rFonts w:asciiTheme="minorHAnsi" w:eastAsiaTheme="minorEastAsia" w:hAnsiTheme="minorHAnsi"/>
                <w:noProof/>
                <w:sz w:val="22"/>
                <w:szCs w:val="22"/>
                <w:lang w:eastAsia="ru-RU"/>
              </w:rPr>
              <w:tab/>
            </w:r>
            <w:r w:rsidR="002335D3" w:rsidRPr="00F968E1">
              <w:rPr>
                <w:rStyle w:val="afffffffffffffff1"/>
                <w:noProof/>
              </w:rPr>
              <w:t>Формирование Требования к ресурсам</w:t>
            </w:r>
            <w:r w:rsidR="002335D3">
              <w:rPr>
                <w:noProof/>
                <w:webHidden/>
              </w:rPr>
              <w:tab/>
            </w:r>
            <w:r w:rsidR="002335D3">
              <w:rPr>
                <w:noProof/>
                <w:webHidden/>
              </w:rPr>
              <w:fldChar w:fldCharType="begin"/>
            </w:r>
            <w:r w:rsidR="002335D3">
              <w:rPr>
                <w:noProof/>
                <w:webHidden/>
              </w:rPr>
              <w:instrText xml:space="preserve"> PAGEREF _Toc154668158 \h </w:instrText>
            </w:r>
            <w:r w:rsidR="002335D3">
              <w:rPr>
                <w:noProof/>
                <w:webHidden/>
              </w:rPr>
            </w:r>
            <w:r w:rsidR="002335D3">
              <w:rPr>
                <w:noProof/>
                <w:webHidden/>
              </w:rPr>
              <w:fldChar w:fldCharType="separate"/>
            </w:r>
            <w:r w:rsidR="000C088A">
              <w:rPr>
                <w:noProof/>
                <w:webHidden/>
              </w:rPr>
              <w:t>146</w:t>
            </w:r>
            <w:r w:rsidR="002335D3">
              <w:rPr>
                <w:noProof/>
                <w:webHidden/>
              </w:rPr>
              <w:fldChar w:fldCharType="end"/>
            </w:r>
          </w:hyperlink>
        </w:p>
        <w:p w14:paraId="1DC53FC3" w14:textId="1C077922" w:rsidR="002335D3" w:rsidRDefault="00283911" w:rsidP="002335D3">
          <w:pPr>
            <w:pStyle w:val="24"/>
            <w:tabs>
              <w:tab w:val="left" w:pos="851"/>
              <w:tab w:val="left" w:pos="880"/>
              <w:tab w:val="right" w:leader="dot" w:pos="9346"/>
            </w:tabs>
            <w:ind w:left="0"/>
            <w:rPr>
              <w:rFonts w:asciiTheme="minorHAnsi" w:eastAsiaTheme="minorEastAsia" w:hAnsiTheme="minorHAnsi"/>
              <w:noProof/>
              <w:sz w:val="22"/>
              <w:szCs w:val="22"/>
              <w:lang w:eastAsia="ru-RU"/>
            </w:rPr>
          </w:pPr>
          <w:hyperlink w:anchor="_Toc154668159" w:history="1">
            <w:r w:rsidR="002335D3" w:rsidRPr="00F968E1">
              <w:rPr>
                <w:rStyle w:val="afffffffffffffff1"/>
                <w:noProof/>
              </w:rPr>
              <w:t>4.4</w:t>
            </w:r>
            <w:r w:rsidR="002335D3">
              <w:rPr>
                <w:rFonts w:asciiTheme="minorHAnsi" w:eastAsiaTheme="minorEastAsia" w:hAnsiTheme="minorHAnsi"/>
                <w:noProof/>
                <w:sz w:val="22"/>
                <w:szCs w:val="22"/>
                <w:lang w:eastAsia="ru-RU"/>
              </w:rPr>
              <w:tab/>
            </w:r>
            <w:r w:rsidR="002335D3" w:rsidRPr="00F968E1">
              <w:rPr>
                <w:rStyle w:val="afffffffffffffff1"/>
                <w:noProof/>
              </w:rPr>
              <w:t>Дорожная карта и ПКМ полевого проекта</w:t>
            </w:r>
            <w:r w:rsidR="002335D3">
              <w:rPr>
                <w:noProof/>
                <w:webHidden/>
              </w:rPr>
              <w:tab/>
            </w:r>
            <w:r w:rsidR="002335D3">
              <w:rPr>
                <w:noProof/>
                <w:webHidden/>
              </w:rPr>
              <w:fldChar w:fldCharType="begin"/>
            </w:r>
            <w:r w:rsidR="002335D3">
              <w:rPr>
                <w:noProof/>
                <w:webHidden/>
              </w:rPr>
              <w:instrText xml:space="preserve"> PAGEREF _Toc154668159 \h </w:instrText>
            </w:r>
            <w:r w:rsidR="002335D3">
              <w:rPr>
                <w:noProof/>
                <w:webHidden/>
              </w:rPr>
            </w:r>
            <w:r w:rsidR="002335D3">
              <w:rPr>
                <w:noProof/>
                <w:webHidden/>
              </w:rPr>
              <w:fldChar w:fldCharType="separate"/>
            </w:r>
            <w:r w:rsidR="000C088A">
              <w:rPr>
                <w:noProof/>
                <w:webHidden/>
              </w:rPr>
              <w:t>148</w:t>
            </w:r>
            <w:r w:rsidR="002335D3">
              <w:rPr>
                <w:noProof/>
                <w:webHidden/>
              </w:rPr>
              <w:fldChar w:fldCharType="end"/>
            </w:r>
          </w:hyperlink>
        </w:p>
        <w:p w14:paraId="332BD29D" w14:textId="4D7456A7" w:rsidR="002335D3" w:rsidRDefault="00283911" w:rsidP="002335D3">
          <w:pPr>
            <w:pStyle w:val="32"/>
            <w:tabs>
              <w:tab w:val="left" w:pos="851"/>
              <w:tab w:val="left" w:pos="1320"/>
              <w:tab w:val="right" w:leader="dot" w:pos="9346"/>
            </w:tabs>
            <w:ind w:left="0"/>
            <w:rPr>
              <w:rFonts w:asciiTheme="minorHAnsi" w:eastAsiaTheme="minorEastAsia" w:hAnsiTheme="minorHAnsi"/>
              <w:noProof/>
              <w:sz w:val="22"/>
              <w:szCs w:val="22"/>
              <w:lang w:eastAsia="ru-RU"/>
            </w:rPr>
          </w:pPr>
          <w:hyperlink w:anchor="_Toc154668160" w:history="1">
            <w:r w:rsidR="002335D3" w:rsidRPr="00F968E1">
              <w:rPr>
                <w:rStyle w:val="afffffffffffffff1"/>
                <w:noProof/>
              </w:rPr>
              <w:t>4.4.1</w:t>
            </w:r>
            <w:r w:rsidR="002335D3">
              <w:rPr>
                <w:rFonts w:asciiTheme="minorHAnsi" w:eastAsiaTheme="minorEastAsia" w:hAnsiTheme="minorHAnsi"/>
                <w:noProof/>
                <w:sz w:val="22"/>
                <w:szCs w:val="22"/>
                <w:lang w:eastAsia="ru-RU"/>
              </w:rPr>
              <w:tab/>
            </w:r>
            <w:r w:rsidR="002335D3" w:rsidRPr="00F968E1">
              <w:rPr>
                <w:rStyle w:val="afffffffffffffff1"/>
                <w:noProof/>
              </w:rPr>
              <w:t>Описание дорожной карты</w:t>
            </w:r>
            <w:r w:rsidR="002335D3">
              <w:rPr>
                <w:noProof/>
                <w:webHidden/>
              </w:rPr>
              <w:tab/>
            </w:r>
            <w:r w:rsidR="002335D3">
              <w:rPr>
                <w:noProof/>
                <w:webHidden/>
              </w:rPr>
              <w:fldChar w:fldCharType="begin"/>
            </w:r>
            <w:r w:rsidR="002335D3">
              <w:rPr>
                <w:noProof/>
                <w:webHidden/>
              </w:rPr>
              <w:instrText xml:space="preserve"> PAGEREF _Toc154668160 \h </w:instrText>
            </w:r>
            <w:r w:rsidR="002335D3">
              <w:rPr>
                <w:noProof/>
                <w:webHidden/>
              </w:rPr>
            </w:r>
            <w:r w:rsidR="002335D3">
              <w:rPr>
                <w:noProof/>
                <w:webHidden/>
              </w:rPr>
              <w:fldChar w:fldCharType="separate"/>
            </w:r>
            <w:r w:rsidR="000C088A">
              <w:rPr>
                <w:noProof/>
                <w:webHidden/>
              </w:rPr>
              <w:t>148</w:t>
            </w:r>
            <w:r w:rsidR="002335D3">
              <w:rPr>
                <w:noProof/>
                <w:webHidden/>
              </w:rPr>
              <w:fldChar w:fldCharType="end"/>
            </w:r>
          </w:hyperlink>
        </w:p>
        <w:p w14:paraId="333BA269" w14:textId="3D416278" w:rsidR="002335D3" w:rsidRDefault="00283911" w:rsidP="002335D3">
          <w:pPr>
            <w:pStyle w:val="32"/>
            <w:tabs>
              <w:tab w:val="left" w:pos="851"/>
              <w:tab w:val="left" w:pos="1320"/>
              <w:tab w:val="right" w:leader="dot" w:pos="9346"/>
            </w:tabs>
            <w:ind w:left="0"/>
            <w:rPr>
              <w:rFonts w:asciiTheme="minorHAnsi" w:eastAsiaTheme="minorEastAsia" w:hAnsiTheme="minorHAnsi"/>
              <w:noProof/>
              <w:sz w:val="22"/>
              <w:szCs w:val="22"/>
              <w:lang w:eastAsia="ru-RU"/>
            </w:rPr>
          </w:pPr>
          <w:hyperlink w:anchor="_Toc154668161" w:history="1">
            <w:r w:rsidR="002335D3" w:rsidRPr="00F968E1">
              <w:rPr>
                <w:rStyle w:val="afffffffffffffff1"/>
                <w:noProof/>
              </w:rPr>
              <w:t>4.4.2</w:t>
            </w:r>
            <w:r w:rsidR="002335D3">
              <w:rPr>
                <w:rFonts w:asciiTheme="minorHAnsi" w:eastAsiaTheme="minorEastAsia" w:hAnsiTheme="minorHAnsi"/>
                <w:noProof/>
                <w:sz w:val="22"/>
                <w:szCs w:val="22"/>
                <w:lang w:eastAsia="ru-RU"/>
              </w:rPr>
              <w:tab/>
            </w:r>
            <w:r w:rsidR="002335D3" w:rsidRPr="00F968E1">
              <w:rPr>
                <w:rStyle w:val="afffffffffffffff1"/>
                <w:noProof/>
              </w:rPr>
              <w:t>Вспомогательная панель</w:t>
            </w:r>
            <w:r w:rsidR="002335D3">
              <w:rPr>
                <w:noProof/>
                <w:webHidden/>
              </w:rPr>
              <w:tab/>
            </w:r>
            <w:r w:rsidR="002335D3">
              <w:rPr>
                <w:noProof/>
                <w:webHidden/>
              </w:rPr>
              <w:fldChar w:fldCharType="begin"/>
            </w:r>
            <w:r w:rsidR="002335D3">
              <w:rPr>
                <w:noProof/>
                <w:webHidden/>
              </w:rPr>
              <w:instrText xml:space="preserve"> PAGEREF _Toc154668161 \h </w:instrText>
            </w:r>
            <w:r w:rsidR="002335D3">
              <w:rPr>
                <w:noProof/>
                <w:webHidden/>
              </w:rPr>
            </w:r>
            <w:r w:rsidR="002335D3">
              <w:rPr>
                <w:noProof/>
                <w:webHidden/>
              </w:rPr>
              <w:fldChar w:fldCharType="separate"/>
            </w:r>
            <w:r w:rsidR="000C088A">
              <w:rPr>
                <w:noProof/>
                <w:webHidden/>
              </w:rPr>
              <w:t>148</w:t>
            </w:r>
            <w:r w:rsidR="002335D3">
              <w:rPr>
                <w:noProof/>
                <w:webHidden/>
              </w:rPr>
              <w:fldChar w:fldCharType="end"/>
            </w:r>
          </w:hyperlink>
        </w:p>
        <w:p w14:paraId="11D253AA" w14:textId="271E3CDF" w:rsidR="002335D3" w:rsidRDefault="00283911" w:rsidP="002335D3">
          <w:pPr>
            <w:pStyle w:val="32"/>
            <w:tabs>
              <w:tab w:val="left" w:pos="851"/>
              <w:tab w:val="left" w:pos="1320"/>
              <w:tab w:val="right" w:leader="dot" w:pos="9346"/>
            </w:tabs>
            <w:ind w:left="0"/>
            <w:rPr>
              <w:rFonts w:asciiTheme="minorHAnsi" w:eastAsiaTheme="minorEastAsia" w:hAnsiTheme="minorHAnsi"/>
              <w:noProof/>
              <w:sz w:val="22"/>
              <w:szCs w:val="22"/>
              <w:lang w:eastAsia="ru-RU"/>
            </w:rPr>
          </w:pPr>
          <w:hyperlink w:anchor="_Toc154668162" w:history="1">
            <w:r w:rsidR="002335D3" w:rsidRPr="00F968E1">
              <w:rPr>
                <w:rStyle w:val="afffffffffffffff1"/>
                <w:noProof/>
              </w:rPr>
              <w:t>4.4.3</w:t>
            </w:r>
            <w:r w:rsidR="002335D3">
              <w:rPr>
                <w:rFonts w:asciiTheme="minorHAnsi" w:eastAsiaTheme="minorEastAsia" w:hAnsiTheme="minorHAnsi"/>
                <w:noProof/>
                <w:sz w:val="22"/>
                <w:szCs w:val="22"/>
                <w:lang w:eastAsia="ru-RU"/>
              </w:rPr>
              <w:tab/>
            </w:r>
            <w:r w:rsidR="002335D3" w:rsidRPr="00F968E1">
              <w:rPr>
                <w:rStyle w:val="afffffffffffffff1"/>
                <w:rFonts w:eastAsia="Arial"/>
                <w:noProof/>
              </w:rPr>
              <w:t>Левая панель ДК</w:t>
            </w:r>
            <w:r w:rsidR="002335D3">
              <w:rPr>
                <w:noProof/>
                <w:webHidden/>
              </w:rPr>
              <w:tab/>
            </w:r>
            <w:r w:rsidR="002335D3">
              <w:rPr>
                <w:noProof/>
                <w:webHidden/>
              </w:rPr>
              <w:fldChar w:fldCharType="begin"/>
            </w:r>
            <w:r w:rsidR="002335D3">
              <w:rPr>
                <w:noProof/>
                <w:webHidden/>
              </w:rPr>
              <w:instrText xml:space="preserve"> PAGEREF _Toc154668162 \h </w:instrText>
            </w:r>
            <w:r w:rsidR="002335D3">
              <w:rPr>
                <w:noProof/>
                <w:webHidden/>
              </w:rPr>
            </w:r>
            <w:r w:rsidR="002335D3">
              <w:rPr>
                <w:noProof/>
                <w:webHidden/>
              </w:rPr>
              <w:fldChar w:fldCharType="separate"/>
            </w:r>
            <w:r w:rsidR="000C088A">
              <w:rPr>
                <w:noProof/>
                <w:webHidden/>
              </w:rPr>
              <w:t>151</w:t>
            </w:r>
            <w:r w:rsidR="002335D3">
              <w:rPr>
                <w:noProof/>
                <w:webHidden/>
              </w:rPr>
              <w:fldChar w:fldCharType="end"/>
            </w:r>
          </w:hyperlink>
        </w:p>
        <w:p w14:paraId="4CE0591A" w14:textId="08B6D734" w:rsidR="002335D3" w:rsidRDefault="00283911" w:rsidP="002335D3">
          <w:pPr>
            <w:pStyle w:val="32"/>
            <w:tabs>
              <w:tab w:val="left" w:pos="851"/>
              <w:tab w:val="left" w:pos="1320"/>
              <w:tab w:val="right" w:leader="dot" w:pos="9346"/>
            </w:tabs>
            <w:ind w:left="0"/>
            <w:rPr>
              <w:rFonts w:asciiTheme="minorHAnsi" w:eastAsiaTheme="minorEastAsia" w:hAnsiTheme="minorHAnsi"/>
              <w:noProof/>
              <w:sz w:val="22"/>
              <w:szCs w:val="22"/>
              <w:lang w:eastAsia="ru-RU"/>
            </w:rPr>
          </w:pPr>
          <w:hyperlink w:anchor="_Toc154668163" w:history="1">
            <w:r w:rsidR="002335D3" w:rsidRPr="00F968E1">
              <w:rPr>
                <w:rStyle w:val="afffffffffffffff1"/>
                <w:noProof/>
              </w:rPr>
              <w:t>4.4.4</w:t>
            </w:r>
            <w:r w:rsidR="002335D3">
              <w:rPr>
                <w:rFonts w:asciiTheme="minorHAnsi" w:eastAsiaTheme="minorEastAsia" w:hAnsiTheme="minorHAnsi"/>
                <w:noProof/>
                <w:sz w:val="22"/>
                <w:szCs w:val="22"/>
                <w:lang w:eastAsia="ru-RU"/>
              </w:rPr>
              <w:tab/>
            </w:r>
            <w:r w:rsidR="002335D3" w:rsidRPr="00F968E1">
              <w:rPr>
                <w:rStyle w:val="afffffffffffffff1"/>
                <w:rFonts w:eastAsia="Arial"/>
                <w:noProof/>
              </w:rPr>
              <w:t>Сущности дорожной карты</w:t>
            </w:r>
            <w:r w:rsidR="002335D3">
              <w:rPr>
                <w:noProof/>
                <w:webHidden/>
              </w:rPr>
              <w:tab/>
            </w:r>
            <w:r w:rsidR="002335D3">
              <w:rPr>
                <w:noProof/>
                <w:webHidden/>
              </w:rPr>
              <w:fldChar w:fldCharType="begin"/>
            </w:r>
            <w:r w:rsidR="002335D3">
              <w:rPr>
                <w:noProof/>
                <w:webHidden/>
              </w:rPr>
              <w:instrText xml:space="preserve"> PAGEREF _Toc154668163 \h </w:instrText>
            </w:r>
            <w:r w:rsidR="002335D3">
              <w:rPr>
                <w:noProof/>
                <w:webHidden/>
              </w:rPr>
            </w:r>
            <w:r w:rsidR="002335D3">
              <w:rPr>
                <w:noProof/>
                <w:webHidden/>
              </w:rPr>
              <w:fldChar w:fldCharType="separate"/>
            </w:r>
            <w:r w:rsidR="000C088A">
              <w:rPr>
                <w:noProof/>
                <w:webHidden/>
              </w:rPr>
              <w:t>154</w:t>
            </w:r>
            <w:r w:rsidR="002335D3">
              <w:rPr>
                <w:noProof/>
                <w:webHidden/>
              </w:rPr>
              <w:fldChar w:fldCharType="end"/>
            </w:r>
          </w:hyperlink>
        </w:p>
        <w:p w14:paraId="55C72B10" w14:textId="1CC92A7E" w:rsidR="002335D3" w:rsidRDefault="00283911" w:rsidP="002335D3">
          <w:pPr>
            <w:pStyle w:val="32"/>
            <w:tabs>
              <w:tab w:val="left" w:pos="851"/>
              <w:tab w:val="left" w:pos="1320"/>
              <w:tab w:val="right" w:leader="dot" w:pos="9346"/>
            </w:tabs>
            <w:ind w:left="0"/>
            <w:rPr>
              <w:rFonts w:asciiTheme="minorHAnsi" w:eastAsiaTheme="minorEastAsia" w:hAnsiTheme="minorHAnsi"/>
              <w:noProof/>
              <w:sz w:val="22"/>
              <w:szCs w:val="22"/>
              <w:lang w:eastAsia="ru-RU"/>
            </w:rPr>
          </w:pPr>
          <w:hyperlink w:anchor="_Toc154668164" w:history="1">
            <w:r w:rsidR="002335D3" w:rsidRPr="00F968E1">
              <w:rPr>
                <w:rStyle w:val="afffffffffffffff1"/>
                <w:noProof/>
              </w:rPr>
              <w:t>4.4.5</w:t>
            </w:r>
            <w:r w:rsidR="002335D3">
              <w:rPr>
                <w:rFonts w:asciiTheme="minorHAnsi" w:eastAsiaTheme="minorEastAsia" w:hAnsiTheme="minorHAnsi"/>
                <w:noProof/>
                <w:sz w:val="22"/>
                <w:szCs w:val="22"/>
                <w:lang w:eastAsia="ru-RU"/>
              </w:rPr>
              <w:tab/>
            </w:r>
            <w:r w:rsidR="002335D3" w:rsidRPr="00F968E1">
              <w:rPr>
                <w:rStyle w:val="afffffffffffffff1"/>
                <w:noProof/>
              </w:rPr>
              <w:t>Добавление исполнителей работ</w:t>
            </w:r>
            <w:r w:rsidR="002335D3">
              <w:rPr>
                <w:noProof/>
                <w:webHidden/>
              </w:rPr>
              <w:tab/>
            </w:r>
            <w:r w:rsidR="002335D3">
              <w:rPr>
                <w:noProof/>
                <w:webHidden/>
              </w:rPr>
              <w:fldChar w:fldCharType="begin"/>
            </w:r>
            <w:r w:rsidR="002335D3">
              <w:rPr>
                <w:noProof/>
                <w:webHidden/>
              </w:rPr>
              <w:instrText xml:space="preserve"> PAGEREF _Toc154668164 \h </w:instrText>
            </w:r>
            <w:r w:rsidR="002335D3">
              <w:rPr>
                <w:noProof/>
                <w:webHidden/>
              </w:rPr>
            </w:r>
            <w:r w:rsidR="002335D3">
              <w:rPr>
                <w:noProof/>
                <w:webHidden/>
              </w:rPr>
              <w:fldChar w:fldCharType="separate"/>
            </w:r>
            <w:r w:rsidR="000C088A">
              <w:rPr>
                <w:noProof/>
                <w:webHidden/>
              </w:rPr>
              <w:t>159</w:t>
            </w:r>
            <w:r w:rsidR="002335D3">
              <w:rPr>
                <w:noProof/>
                <w:webHidden/>
              </w:rPr>
              <w:fldChar w:fldCharType="end"/>
            </w:r>
          </w:hyperlink>
        </w:p>
        <w:p w14:paraId="54CBDEE0" w14:textId="67FD7938" w:rsidR="002335D3" w:rsidRDefault="00283911" w:rsidP="002335D3">
          <w:pPr>
            <w:pStyle w:val="24"/>
            <w:tabs>
              <w:tab w:val="left" w:pos="851"/>
              <w:tab w:val="left" w:pos="880"/>
              <w:tab w:val="right" w:leader="dot" w:pos="9346"/>
            </w:tabs>
            <w:ind w:left="0"/>
            <w:rPr>
              <w:rFonts w:asciiTheme="minorHAnsi" w:eastAsiaTheme="minorEastAsia" w:hAnsiTheme="minorHAnsi"/>
              <w:noProof/>
              <w:sz w:val="22"/>
              <w:szCs w:val="22"/>
              <w:lang w:eastAsia="ru-RU"/>
            </w:rPr>
          </w:pPr>
          <w:hyperlink w:anchor="_Toc154668165" w:history="1">
            <w:r w:rsidR="002335D3" w:rsidRPr="00F968E1">
              <w:rPr>
                <w:rStyle w:val="afffffffffffffff1"/>
                <w:noProof/>
              </w:rPr>
              <w:t>4.5</w:t>
            </w:r>
            <w:r w:rsidR="002335D3">
              <w:rPr>
                <w:rFonts w:asciiTheme="minorHAnsi" w:eastAsiaTheme="minorEastAsia" w:hAnsiTheme="minorHAnsi"/>
                <w:noProof/>
                <w:sz w:val="22"/>
                <w:szCs w:val="22"/>
                <w:lang w:eastAsia="ru-RU"/>
              </w:rPr>
              <w:tab/>
            </w:r>
            <w:r w:rsidR="002335D3" w:rsidRPr="00F968E1">
              <w:rPr>
                <w:rStyle w:val="afffffffffffffff1"/>
                <w:noProof/>
              </w:rPr>
              <w:t>Оптимальная план-схема</w:t>
            </w:r>
            <w:r w:rsidR="002335D3">
              <w:rPr>
                <w:noProof/>
                <w:webHidden/>
              </w:rPr>
              <w:tab/>
            </w:r>
            <w:r w:rsidR="002335D3">
              <w:rPr>
                <w:noProof/>
                <w:webHidden/>
              </w:rPr>
              <w:fldChar w:fldCharType="begin"/>
            </w:r>
            <w:r w:rsidR="002335D3">
              <w:rPr>
                <w:noProof/>
                <w:webHidden/>
              </w:rPr>
              <w:instrText xml:space="preserve"> PAGEREF _Toc154668165 \h </w:instrText>
            </w:r>
            <w:r w:rsidR="002335D3">
              <w:rPr>
                <w:noProof/>
                <w:webHidden/>
              </w:rPr>
            </w:r>
            <w:r w:rsidR="002335D3">
              <w:rPr>
                <w:noProof/>
                <w:webHidden/>
              </w:rPr>
              <w:fldChar w:fldCharType="separate"/>
            </w:r>
            <w:r w:rsidR="000C088A">
              <w:rPr>
                <w:noProof/>
                <w:webHidden/>
              </w:rPr>
              <w:t>160</w:t>
            </w:r>
            <w:r w:rsidR="002335D3">
              <w:rPr>
                <w:noProof/>
                <w:webHidden/>
              </w:rPr>
              <w:fldChar w:fldCharType="end"/>
            </w:r>
          </w:hyperlink>
        </w:p>
        <w:p w14:paraId="2C321DF4" w14:textId="327F59A5" w:rsidR="002335D3" w:rsidRDefault="00283911" w:rsidP="002335D3">
          <w:pPr>
            <w:pStyle w:val="32"/>
            <w:tabs>
              <w:tab w:val="left" w:pos="851"/>
              <w:tab w:val="left" w:pos="1320"/>
              <w:tab w:val="right" w:leader="dot" w:pos="9346"/>
            </w:tabs>
            <w:ind w:left="0"/>
            <w:rPr>
              <w:rFonts w:asciiTheme="minorHAnsi" w:eastAsiaTheme="minorEastAsia" w:hAnsiTheme="minorHAnsi"/>
              <w:noProof/>
              <w:sz w:val="22"/>
              <w:szCs w:val="22"/>
              <w:lang w:eastAsia="ru-RU"/>
            </w:rPr>
          </w:pPr>
          <w:hyperlink w:anchor="_Toc154668166" w:history="1">
            <w:r w:rsidR="002335D3" w:rsidRPr="00F968E1">
              <w:rPr>
                <w:rStyle w:val="afffffffffffffff1"/>
                <w:noProof/>
              </w:rPr>
              <w:t>4.5.1</w:t>
            </w:r>
            <w:r w:rsidR="002335D3">
              <w:rPr>
                <w:rFonts w:asciiTheme="minorHAnsi" w:eastAsiaTheme="minorEastAsia" w:hAnsiTheme="minorHAnsi"/>
                <w:noProof/>
                <w:sz w:val="22"/>
                <w:szCs w:val="22"/>
                <w:lang w:eastAsia="ru-RU"/>
              </w:rPr>
              <w:tab/>
            </w:r>
            <w:r w:rsidR="002335D3" w:rsidRPr="00F968E1">
              <w:rPr>
                <w:rStyle w:val="afffffffffffffff1"/>
                <w:noProof/>
              </w:rPr>
              <w:t>Просмотр план-схемы</w:t>
            </w:r>
            <w:r w:rsidR="002335D3">
              <w:rPr>
                <w:noProof/>
                <w:webHidden/>
              </w:rPr>
              <w:tab/>
            </w:r>
            <w:r w:rsidR="002335D3">
              <w:rPr>
                <w:noProof/>
                <w:webHidden/>
              </w:rPr>
              <w:fldChar w:fldCharType="begin"/>
            </w:r>
            <w:r w:rsidR="002335D3">
              <w:rPr>
                <w:noProof/>
                <w:webHidden/>
              </w:rPr>
              <w:instrText xml:space="preserve"> PAGEREF _Toc154668166 \h </w:instrText>
            </w:r>
            <w:r w:rsidR="002335D3">
              <w:rPr>
                <w:noProof/>
                <w:webHidden/>
              </w:rPr>
            </w:r>
            <w:r w:rsidR="002335D3">
              <w:rPr>
                <w:noProof/>
                <w:webHidden/>
              </w:rPr>
              <w:fldChar w:fldCharType="separate"/>
            </w:r>
            <w:r w:rsidR="000C088A">
              <w:rPr>
                <w:noProof/>
                <w:webHidden/>
              </w:rPr>
              <w:t>160</w:t>
            </w:r>
            <w:r w:rsidR="002335D3">
              <w:rPr>
                <w:noProof/>
                <w:webHidden/>
              </w:rPr>
              <w:fldChar w:fldCharType="end"/>
            </w:r>
          </w:hyperlink>
        </w:p>
        <w:p w14:paraId="19B3E6AB" w14:textId="567BDA90" w:rsidR="002335D3" w:rsidRDefault="00283911" w:rsidP="002335D3">
          <w:pPr>
            <w:pStyle w:val="32"/>
            <w:tabs>
              <w:tab w:val="left" w:pos="851"/>
              <w:tab w:val="left" w:pos="1320"/>
              <w:tab w:val="right" w:leader="dot" w:pos="9346"/>
            </w:tabs>
            <w:ind w:left="0"/>
            <w:rPr>
              <w:rFonts w:asciiTheme="minorHAnsi" w:eastAsiaTheme="minorEastAsia" w:hAnsiTheme="minorHAnsi"/>
              <w:noProof/>
              <w:sz w:val="22"/>
              <w:szCs w:val="22"/>
              <w:lang w:eastAsia="ru-RU"/>
            </w:rPr>
          </w:pPr>
          <w:hyperlink w:anchor="_Toc154668167" w:history="1">
            <w:r w:rsidR="002335D3" w:rsidRPr="00F968E1">
              <w:rPr>
                <w:rStyle w:val="afffffffffffffff1"/>
                <w:noProof/>
              </w:rPr>
              <w:t>4.5.2</w:t>
            </w:r>
            <w:r w:rsidR="002335D3">
              <w:rPr>
                <w:rFonts w:asciiTheme="minorHAnsi" w:eastAsiaTheme="minorEastAsia" w:hAnsiTheme="minorHAnsi"/>
                <w:noProof/>
                <w:sz w:val="22"/>
                <w:szCs w:val="22"/>
                <w:lang w:eastAsia="ru-RU"/>
              </w:rPr>
              <w:tab/>
            </w:r>
            <w:r w:rsidR="002335D3" w:rsidRPr="00F968E1">
              <w:rPr>
                <w:rStyle w:val="afffffffffffffff1"/>
                <w:noProof/>
              </w:rPr>
              <w:t>Создание план-схемы</w:t>
            </w:r>
            <w:r w:rsidR="002335D3">
              <w:rPr>
                <w:noProof/>
                <w:webHidden/>
              </w:rPr>
              <w:tab/>
            </w:r>
            <w:r w:rsidR="002335D3">
              <w:rPr>
                <w:noProof/>
                <w:webHidden/>
              </w:rPr>
              <w:fldChar w:fldCharType="begin"/>
            </w:r>
            <w:r w:rsidR="002335D3">
              <w:rPr>
                <w:noProof/>
                <w:webHidden/>
              </w:rPr>
              <w:instrText xml:space="preserve"> PAGEREF _Toc154668167 \h </w:instrText>
            </w:r>
            <w:r w:rsidR="002335D3">
              <w:rPr>
                <w:noProof/>
                <w:webHidden/>
              </w:rPr>
            </w:r>
            <w:r w:rsidR="002335D3">
              <w:rPr>
                <w:noProof/>
                <w:webHidden/>
              </w:rPr>
              <w:fldChar w:fldCharType="separate"/>
            </w:r>
            <w:r w:rsidR="000C088A">
              <w:rPr>
                <w:noProof/>
                <w:webHidden/>
              </w:rPr>
              <w:t>164</w:t>
            </w:r>
            <w:r w:rsidR="002335D3">
              <w:rPr>
                <w:noProof/>
                <w:webHidden/>
              </w:rPr>
              <w:fldChar w:fldCharType="end"/>
            </w:r>
          </w:hyperlink>
        </w:p>
        <w:p w14:paraId="25A4FD79" w14:textId="4EBB7CD2" w:rsidR="002335D3" w:rsidRDefault="00283911" w:rsidP="002335D3">
          <w:pPr>
            <w:pStyle w:val="24"/>
            <w:tabs>
              <w:tab w:val="left" w:pos="851"/>
              <w:tab w:val="left" w:pos="880"/>
              <w:tab w:val="right" w:leader="dot" w:pos="9346"/>
            </w:tabs>
            <w:ind w:left="0"/>
            <w:rPr>
              <w:rFonts w:asciiTheme="minorHAnsi" w:eastAsiaTheme="minorEastAsia" w:hAnsiTheme="minorHAnsi"/>
              <w:noProof/>
              <w:sz w:val="22"/>
              <w:szCs w:val="22"/>
              <w:lang w:eastAsia="ru-RU"/>
            </w:rPr>
          </w:pPr>
          <w:hyperlink w:anchor="_Toc154668168" w:history="1">
            <w:r w:rsidR="002335D3" w:rsidRPr="00F968E1">
              <w:rPr>
                <w:rStyle w:val="afffffffffffffff1"/>
                <w:noProof/>
              </w:rPr>
              <w:t>4.6</w:t>
            </w:r>
            <w:r w:rsidR="002335D3">
              <w:rPr>
                <w:rFonts w:asciiTheme="minorHAnsi" w:eastAsiaTheme="minorEastAsia" w:hAnsiTheme="minorHAnsi"/>
                <w:noProof/>
                <w:sz w:val="22"/>
                <w:szCs w:val="22"/>
                <w:lang w:eastAsia="ru-RU"/>
              </w:rPr>
              <w:tab/>
            </w:r>
            <w:r w:rsidR="002335D3" w:rsidRPr="00F968E1">
              <w:rPr>
                <w:rStyle w:val="afffffffffffffff1"/>
                <w:noProof/>
              </w:rPr>
              <w:t>Аналитика</w:t>
            </w:r>
            <w:r w:rsidR="002335D3">
              <w:rPr>
                <w:noProof/>
                <w:webHidden/>
              </w:rPr>
              <w:tab/>
            </w:r>
            <w:r w:rsidR="002335D3">
              <w:rPr>
                <w:noProof/>
                <w:webHidden/>
              </w:rPr>
              <w:fldChar w:fldCharType="begin"/>
            </w:r>
            <w:r w:rsidR="002335D3">
              <w:rPr>
                <w:noProof/>
                <w:webHidden/>
              </w:rPr>
              <w:instrText xml:space="preserve"> PAGEREF _Toc154668168 \h </w:instrText>
            </w:r>
            <w:r w:rsidR="002335D3">
              <w:rPr>
                <w:noProof/>
                <w:webHidden/>
              </w:rPr>
            </w:r>
            <w:r w:rsidR="002335D3">
              <w:rPr>
                <w:noProof/>
                <w:webHidden/>
              </w:rPr>
              <w:fldChar w:fldCharType="separate"/>
            </w:r>
            <w:r w:rsidR="000C088A">
              <w:rPr>
                <w:noProof/>
                <w:webHidden/>
              </w:rPr>
              <w:t>170</w:t>
            </w:r>
            <w:r w:rsidR="002335D3">
              <w:rPr>
                <w:noProof/>
                <w:webHidden/>
              </w:rPr>
              <w:fldChar w:fldCharType="end"/>
            </w:r>
          </w:hyperlink>
        </w:p>
        <w:p w14:paraId="459CCC25" w14:textId="7AE35C4A" w:rsidR="002335D3" w:rsidRDefault="00283911" w:rsidP="002335D3">
          <w:pPr>
            <w:pStyle w:val="32"/>
            <w:tabs>
              <w:tab w:val="left" w:pos="851"/>
              <w:tab w:val="left" w:pos="1320"/>
              <w:tab w:val="right" w:leader="dot" w:pos="9346"/>
            </w:tabs>
            <w:ind w:left="0"/>
            <w:rPr>
              <w:rFonts w:asciiTheme="minorHAnsi" w:eastAsiaTheme="minorEastAsia" w:hAnsiTheme="minorHAnsi"/>
              <w:noProof/>
              <w:sz w:val="22"/>
              <w:szCs w:val="22"/>
              <w:lang w:eastAsia="ru-RU"/>
            </w:rPr>
          </w:pPr>
          <w:hyperlink w:anchor="_Toc154668169" w:history="1">
            <w:r w:rsidR="002335D3" w:rsidRPr="00F968E1">
              <w:rPr>
                <w:rStyle w:val="afffffffffffffff1"/>
                <w:noProof/>
              </w:rPr>
              <w:t>4.6.1</w:t>
            </w:r>
            <w:r w:rsidR="002335D3">
              <w:rPr>
                <w:rFonts w:asciiTheme="minorHAnsi" w:eastAsiaTheme="minorEastAsia" w:hAnsiTheme="minorHAnsi"/>
                <w:noProof/>
                <w:sz w:val="22"/>
                <w:szCs w:val="22"/>
                <w:lang w:eastAsia="ru-RU"/>
              </w:rPr>
              <w:tab/>
            </w:r>
            <w:r w:rsidR="002335D3" w:rsidRPr="00F968E1">
              <w:rPr>
                <w:rStyle w:val="afffffffffffffff1"/>
                <w:noProof/>
              </w:rPr>
              <w:t>Динамика выполнения всех видов работ</w:t>
            </w:r>
            <w:r w:rsidR="002335D3">
              <w:rPr>
                <w:noProof/>
                <w:webHidden/>
              </w:rPr>
              <w:tab/>
            </w:r>
            <w:r w:rsidR="002335D3">
              <w:rPr>
                <w:noProof/>
                <w:webHidden/>
              </w:rPr>
              <w:fldChar w:fldCharType="begin"/>
            </w:r>
            <w:r w:rsidR="002335D3">
              <w:rPr>
                <w:noProof/>
                <w:webHidden/>
              </w:rPr>
              <w:instrText xml:space="preserve"> PAGEREF _Toc154668169 \h </w:instrText>
            </w:r>
            <w:r w:rsidR="002335D3">
              <w:rPr>
                <w:noProof/>
                <w:webHidden/>
              </w:rPr>
            </w:r>
            <w:r w:rsidR="002335D3">
              <w:rPr>
                <w:noProof/>
                <w:webHidden/>
              </w:rPr>
              <w:fldChar w:fldCharType="separate"/>
            </w:r>
            <w:r w:rsidR="000C088A">
              <w:rPr>
                <w:noProof/>
                <w:webHidden/>
              </w:rPr>
              <w:t>170</w:t>
            </w:r>
            <w:r w:rsidR="002335D3">
              <w:rPr>
                <w:noProof/>
                <w:webHidden/>
              </w:rPr>
              <w:fldChar w:fldCharType="end"/>
            </w:r>
          </w:hyperlink>
        </w:p>
        <w:p w14:paraId="2B508255" w14:textId="01E2BEA2" w:rsidR="002335D3" w:rsidRDefault="00283911" w:rsidP="002335D3">
          <w:pPr>
            <w:pStyle w:val="32"/>
            <w:tabs>
              <w:tab w:val="left" w:pos="851"/>
              <w:tab w:val="left" w:pos="1320"/>
              <w:tab w:val="right" w:leader="dot" w:pos="9346"/>
            </w:tabs>
            <w:ind w:left="0"/>
            <w:rPr>
              <w:rFonts w:asciiTheme="minorHAnsi" w:eastAsiaTheme="minorEastAsia" w:hAnsiTheme="minorHAnsi"/>
              <w:noProof/>
              <w:sz w:val="22"/>
              <w:szCs w:val="22"/>
              <w:lang w:eastAsia="ru-RU"/>
            </w:rPr>
          </w:pPr>
          <w:hyperlink w:anchor="_Toc154668170" w:history="1">
            <w:r w:rsidR="002335D3" w:rsidRPr="00F968E1">
              <w:rPr>
                <w:rStyle w:val="afffffffffffffff1"/>
                <w:noProof/>
              </w:rPr>
              <w:t>4.6.2</w:t>
            </w:r>
            <w:r w:rsidR="002335D3">
              <w:rPr>
                <w:rFonts w:asciiTheme="minorHAnsi" w:eastAsiaTheme="minorEastAsia" w:hAnsiTheme="minorHAnsi"/>
                <w:noProof/>
                <w:sz w:val="22"/>
                <w:szCs w:val="22"/>
                <w:lang w:eastAsia="ru-RU"/>
              </w:rPr>
              <w:tab/>
            </w:r>
            <w:r w:rsidR="002335D3" w:rsidRPr="00F968E1">
              <w:rPr>
                <w:rStyle w:val="afffffffffffffff1"/>
                <w:noProof/>
              </w:rPr>
              <w:t>Статистика по общему выполнению</w:t>
            </w:r>
            <w:r w:rsidR="002335D3">
              <w:rPr>
                <w:noProof/>
                <w:webHidden/>
              </w:rPr>
              <w:tab/>
            </w:r>
            <w:r w:rsidR="002335D3">
              <w:rPr>
                <w:noProof/>
                <w:webHidden/>
              </w:rPr>
              <w:fldChar w:fldCharType="begin"/>
            </w:r>
            <w:r w:rsidR="002335D3">
              <w:rPr>
                <w:noProof/>
                <w:webHidden/>
              </w:rPr>
              <w:instrText xml:space="preserve"> PAGEREF _Toc154668170 \h </w:instrText>
            </w:r>
            <w:r w:rsidR="002335D3">
              <w:rPr>
                <w:noProof/>
                <w:webHidden/>
              </w:rPr>
            </w:r>
            <w:r w:rsidR="002335D3">
              <w:rPr>
                <w:noProof/>
                <w:webHidden/>
              </w:rPr>
              <w:fldChar w:fldCharType="separate"/>
            </w:r>
            <w:r w:rsidR="000C088A">
              <w:rPr>
                <w:noProof/>
                <w:webHidden/>
              </w:rPr>
              <w:t>170</w:t>
            </w:r>
            <w:r w:rsidR="002335D3">
              <w:rPr>
                <w:noProof/>
                <w:webHidden/>
              </w:rPr>
              <w:fldChar w:fldCharType="end"/>
            </w:r>
          </w:hyperlink>
        </w:p>
        <w:p w14:paraId="4AA4B704" w14:textId="3C6EB5B8" w:rsidR="002335D3" w:rsidRDefault="00283911" w:rsidP="002335D3">
          <w:pPr>
            <w:pStyle w:val="32"/>
            <w:tabs>
              <w:tab w:val="left" w:pos="851"/>
              <w:tab w:val="left" w:pos="1320"/>
              <w:tab w:val="right" w:leader="dot" w:pos="9346"/>
            </w:tabs>
            <w:ind w:left="0"/>
            <w:rPr>
              <w:rFonts w:asciiTheme="minorHAnsi" w:eastAsiaTheme="minorEastAsia" w:hAnsiTheme="minorHAnsi"/>
              <w:noProof/>
              <w:sz w:val="22"/>
              <w:szCs w:val="22"/>
              <w:lang w:eastAsia="ru-RU"/>
            </w:rPr>
          </w:pPr>
          <w:hyperlink w:anchor="_Toc154668171" w:history="1">
            <w:r w:rsidR="002335D3" w:rsidRPr="00F968E1">
              <w:rPr>
                <w:rStyle w:val="afffffffffffffff1"/>
                <w:noProof/>
              </w:rPr>
              <w:t>4.6.3</w:t>
            </w:r>
            <w:r w:rsidR="002335D3">
              <w:rPr>
                <w:rFonts w:asciiTheme="minorHAnsi" w:eastAsiaTheme="minorEastAsia" w:hAnsiTheme="minorHAnsi"/>
                <w:noProof/>
                <w:sz w:val="22"/>
                <w:szCs w:val="22"/>
                <w:lang w:eastAsia="ru-RU"/>
              </w:rPr>
              <w:tab/>
            </w:r>
            <w:r w:rsidR="002335D3" w:rsidRPr="00F968E1">
              <w:rPr>
                <w:rStyle w:val="afffffffffffffff1"/>
                <w:noProof/>
              </w:rPr>
              <w:t>Статистика по среднесуточному выполнению</w:t>
            </w:r>
            <w:r w:rsidR="002335D3">
              <w:rPr>
                <w:noProof/>
                <w:webHidden/>
              </w:rPr>
              <w:tab/>
            </w:r>
            <w:r w:rsidR="002335D3">
              <w:rPr>
                <w:noProof/>
                <w:webHidden/>
              </w:rPr>
              <w:fldChar w:fldCharType="begin"/>
            </w:r>
            <w:r w:rsidR="002335D3">
              <w:rPr>
                <w:noProof/>
                <w:webHidden/>
              </w:rPr>
              <w:instrText xml:space="preserve"> PAGEREF _Toc154668171 \h </w:instrText>
            </w:r>
            <w:r w:rsidR="002335D3">
              <w:rPr>
                <w:noProof/>
                <w:webHidden/>
              </w:rPr>
            </w:r>
            <w:r w:rsidR="002335D3">
              <w:rPr>
                <w:noProof/>
                <w:webHidden/>
              </w:rPr>
              <w:fldChar w:fldCharType="separate"/>
            </w:r>
            <w:r w:rsidR="000C088A">
              <w:rPr>
                <w:noProof/>
                <w:webHidden/>
              </w:rPr>
              <w:t>172</w:t>
            </w:r>
            <w:r w:rsidR="002335D3">
              <w:rPr>
                <w:noProof/>
                <w:webHidden/>
              </w:rPr>
              <w:fldChar w:fldCharType="end"/>
            </w:r>
          </w:hyperlink>
        </w:p>
        <w:p w14:paraId="2C0E00E0" w14:textId="1FEB118E" w:rsidR="002335D3" w:rsidRDefault="00283911" w:rsidP="002335D3">
          <w:pPr>
            <w:pStyle w:val="32"/>
            <w:tabs>
              <w:tab w:val="left" w:pos="851"/>
              <w:tab w:val="left" w:pos="1320"/>
              <w:tab w:val="right" w:leader="dot" w:pos="9346"/>
            </w:tabs>
            <w:ind w:left="0"/>
            <w:rPr>
              <w:rFonts w:asciiTheme="minorHAnsi" w:eastAsiaTheme="minorEastAsia" w:hAnsiTheme="minorHAnsi"/>
              <w:noProof/>
              <w:sz w:val="22"/>
              <w:szCs w:val="22"/>
              <w:lang w:eastAsia="ru-RU"/>
            </w:rPr>
          </w:pPr>
          <w:hyperlink w:anchor="_Toc154668172" w:history="1">
            <w:r w:rsidR="002335D3" w:rsidRPr="00F968E1">
              <w:rPr>
                <w:rStyle w:val="afffffffffffffff1"/>
                <w:noProof/>
              </w:rPr>
              <w:t>4.6.4</w:t>
            </w:r>
            <w:r w:rsidR="002335D3">
              <w:rPr>
                <w:rFonts w:asciiTheme="minorHAnsi" w:eastAsiaTheme="minorEastAsia" w:hAnsiTheme="minorHAnsi"/>
                <w:noProof/>
                <w:sz w:val="22"/>
                <w:szCs w:val="22"/>
                <w:lang w:eastAsia="ru-RU"/>
              </w:rPr>
              <w:tab/>
            </w:r>
            <w:r w:rsidR="002335D3" w:rsidRPr="00F968E1">
              <w:rPr>
                <w:rStyle w:val="afffffffffffffff1"/>
                <w:noProof/>
              </w:rPr>
              <w:t>Пирамида HSE</w:t>
            </w:r>
            <w:r w:rsidR="002335D3">
              <w:rPr>
                <w:noProof/>
                <w:webHidden/>
              </w:rPr>
              <w:tab/>
            </w:r>
            <w:r w:rsidR="002335D3">
              <w:rPr>
                <w:noProof/>
                <w:webHidden/>
              </w:rPr>
              <w:fldChar w:fldCharType="begin"/>
            </w:r>
            <w:r w:rsidR="002335D3">
              <w:rPr>
                <w:noProof/>
                <w:webHidden/>
              </w:rPr>
              <w:instrText xml:space="preserve"> PAGEREF _Toc154668172 \h </w:instrText>
            </w:r>
            <w:r w:rsidR="002335D3">
              <w:rPr>
                <w:noProof/>
                <w:webHidden/>
              </w:rPr>
            </w:r>
            <w:r w:rsidR="002335D3">
              <w:rPr>
                <w:noProof/>
                <w:webHidden/>
              </w:rPr>
              <w:fldChar w:fldCharType="separate"/>
            </w:r>
            <w:r w:rsidR="000C088A">
              <w:rPr>
                <w:noProof/>
                <w:webHidden/>
              </w:rPr>
              <w:t>174</w:t>
            </w:r>
            <w:r w:rsidR="002335D3">
              <w:rPr>
                <w:noProof/>
                <w:webHidden/>
              </w:rPr>
              <w:fldChar w:fldCharType="end"/>
            </w:r>
          </w:hyperlink>
        </w:p>
        <w:p w14:paraId="304464D9" w14:textId="4952343F" w:rsidR="002335D3" w:rsidRDefault="00283911" w:rsidP="002335D3">
          <w:pPr>
            <w:pStyle w:val="32"/>
            <w:tabs>
              <w:tab w:val="left" w:pos="851"/>
              <w:tab w:val="left" w:pos="1320"/>
              <w:tab w:val="right" w:leader="dot" w:pos="9346"/>
            </w:tabs>
            <w:ind w:left="0"/>
            <w:rPr>
              <w:rFonts w:asciiTheme="minorHAnsi" w:eastAsiaTheme="minorEastAsia" w:hAnsiTheme="minorHAnsi"/>
              <w:noProof/>
              <w:sz w:val="22"/>
              <w:szCs w:val="22"/>
              <w:lang w:eastAsia="ru-RU"/>
            </w:rPr>
          </w:pPr>
          <w:hyperlink w:anchor="_Toc154668173" w:history="1">
            <w:r w:rsidR="002335D3" w:rsidRPr="00F968E1">
              <w:rPr>
                <w:rStyle w:val="afffffffffffffff1"/>
                <w:noProof/>
              </w:rPr>
              <w:t>4.6.5</w:t>
            </w:r>
            <w:r w:rsidR="002335D3">
              <w:rPr>
                <w:rFonts w:asciiTheme="minorHAnsi" w:eastAsiaTheme="minorEastAsia" w:hAnsiTheme="minorHAnsi"/>
                <w:noProof/>
                <w:sz w:val="22"/>
                <w:szCs w:val="22"/>
                <w:lang w:eastAsia="ru-RU"/>
              </w:rPr>
              <w:tab/>
            </w:r>
            <w:r w:rsidR="002335D3" w:rsidRPr="00F968E1">
              <w:rPr>
                <w:rStyle w:val="afffffffffffffff1"/>
                <w:noProof/>
              </w:rPr>
              <w:t>Динамика недельной производительности</w:t>
            </w:r>
            <w:r w:rsidR="002335D3">
              <w:rPr>
                <w:noProof/>
                <w:webHidden/>
              </w:rPr>
              <w:tab/>
            </w:r>
            <w:r w:rsidR="002335D3">
              <w:rPr>
                <w:noProof/>
                <w:webHidden/>
              </w:rPr>
              <w:fldChar w:fldCharType="begin"/>
            </w:r>
            <w:r w:rsidR="002335D3">
              <w:rPr>
                <w:noProof/>
                <w:webHidden/>
              </w:rPr>
              <w:instrText xml:space="preserve"> PAGEREF _Toc154668173 \h </w:instrText>
            </w:r>
            <w:r w:rsidR="002335D3">
              <w:rPr>
                <w:noProof/>
                <w:webHidden/>
              </w:rPr>
            </w:r>
            <w:r w:rsidR="002335D3">
              <w:rPr>
                <w:noProof/>
                <w:webHidden/>
              </w:rPr>
              <w:fldChar w:fldCharType="separate"/>
            </w:r>
            <w:r w:rsidR="000C088A">
              <w:rPr>
                <w:noProof/>
                <w:webHidden/>
              </w:rPr>
              <w:t>175</w:t>
            </w:r>
            <w:r w:rsidR="002335D3">
              <w:rPr>
                <w:noProof/>
                <w:webHidden/>
              </w:rPr>
              <w:fldChar w:fldCharType="end"/>
            </w:r>
          </w:hyperlink>
        </w:p>
        <w:p w14:paraId="4ADD99A5" w14:textId="4B9F0803" w:rsidR="002335D3" w:rsidRDefault="00283911" w:rsidP="002335D3">
          <w:pPr>
            <w:pStyle w:val="32"/>
            <w:tabs>
              <w:tab w:val="left" w:pos="851"/>
              <w:tab w:val="left" w:pos="1320"/>
              <w:tab w:val="right" w:leader="dot" w:pos="9346"/>
            </w:tabs>
            <w:ind w:left="0"/>
            <w:rPr>
              <w:rFonts w:asciiTheme="minorHAnsi" w:eastAsiaTheme="minorEastAsia" w:hAnsiTheme="minorHAnsi"/>
              <w:noProof/>
              <w:sz w:val="22"/>
              <w:szCs w:val="22"/>
              <w:lang w:eastAsia="ru-RU"/>
            </w:rPr>
          </w:pPr>
          <w:hyperlink w:anchor="_Toc154668174" w:history="1">
            <w:r w:rsidR="002335D3" w:rsidRPr="00F968E1">
              <w:rPr>
                <w:rStyle w:val="afffffffffffffff1"/>
                <w:noProof/>
              </w:rPr>
              <w:t>4.6.6</w:t>
            </w:r>
            <w:r w:rsidR="002335D3">
              <w:rPr>
                <w:rFonts w:asciiTheme="minorHAnsi" w:eastAsiaTheme="minorEastAsia" w:hAnsiTheme="minorHAnsi"/>
                <w:noProof/>
                <w:sz w:val="22"/>
                <w:szCs w:val="22"/>
                <w:lang w:eastAsia="ru-RU"/>
              </w:rPr>
              <w:tab/>
            </w:r>
            <w:r w:rsidR="002335D3" w:rsidRPr="00F968E1">
              <w:rPr>
                <w:rStyle w:val="afffffffffffffff1"/>
                <w:noProof/>
              </w:rPr>
              <w:t>Статистика НПД</w:t>
            </w:r>
            <w:r w:rsidR="002335D3">
              <w:rPr>
                <w:noProof/>
                <w:webHidden/>
              </w:rPr>
              <w:tab/>
            </w:r>
            <w:r w:rsidR="002335D3">
              <w:rPr>
                <w:noProof/>
                <w:webHidden/>
              </w:rPr>
              <w:fldChar w:fldCharType="begin"/>
            </w:r>
            <w:r w:rsidR="002335D3">
              <w:rPr>
                <w:noProof/>
                <w:webHidden/>
              </w:rPr>
              <w:instrText xml:space="preserve"> PAGEREF _Toc154668174 \h </w:instrText>
            </w:r>
            <w:r w:rsidR="002335D3">
              <w:rPr>
                <w:noProof/>
                <w:webHidden/>
              </w:rPr>
            </w:r>
            <w:r w:rsidR="002335D3">
              <w:rPr>
                <w:noProof/>
                <w:webHidden/>
              </w:rPr>
              <w:fldChar w:fldCharType="separate"/>
            </w:r>
            <w:r w:rsidR="000C088A">
              <w:rPr>
                <w:noProof/>
                <w:webHidden/>
              </w:rPr>
              <w:t>177</w:t>
            </w:r>
            <w:r w:rsidR="002335D3">
              <w:rPr>
                <w:noProof/>
                <w:webHidden/>
              </w:rPr>
              <w:fldChar w:fldCharType="end"/>
            </w:r>
          </w:hyperlink>
        </w:p>
        <w:p w14:paraId="325C2D5A" w14:textId="239DA909" w:rsidR="002335D3" w:rsidRDefault="00283911" w:rsidP="002335D3">
          <w:pPr>
            <w:pStyle w:val="32"/>
            <w:tabs>
              <w:tab w:val="left" w:pos="851"/>
              <w:tab w:val="left" w:pos="1320"/>
              <w:tab w:val="right" w:leader="dot" w:pos="9346"/>
            </w:tabs>
            <w:ind w:left="0"/>
            <w:rPr>
              <w:rFonts w:asciiTheme="minorHAnsi" w:eastAsiaTheme="minorEastAsia" w:hAnsiTheme="minorHAnsi"/>
              <w:noProof/>
              <w:sz w:val="22"/>
              <w:szCs w:val="22"/>
              <w:lang w:eastAsia="ru-RU"/>
            </w:rPr>
          </w:pPr>
          <w:hyperlink w:anchor="_Toc154668175" w:history="1">
            <w:r w:rsidR="002335D3" w:rsidRPr="00F968E1">
              <w:rPr>
                <w:rStyle w:val="afffffffffffffff1"/>
                <w:noProof/>
              </w:rPr>
              <w:t>4.6.7</w:t>
            </w:r>
            <w:r w:rsidR="002335D3">
              <w:rPr>
                <w:rFonts w:asciiTheme="minorHAnsi" w:eastAsiaTheme="minorEastAsia" w:hAnsiTheme="minorHAnsi"/>
                <w:noProof/>
                <w:sz w:val="22"/>
                <w:szCs w:val="22"/>
                <w:lang w:eastAsia="ru-RU"/>
              </w:rPr>
              <w:tab/>
            </w:r>
            <w:r w:rsidR="002335D3" w:rsidRPr="00F968E1">
              <w:rPr>
                <w:rStyle w:val="afffffffffffffff1"/>
                <w:noProof/>
              </w:rPr>
              <w:t>Статистика по выполнению ПКМ</w:t>
            </w:r>
            <w:r w:rsidR="002335D3">
              <w:rPr>
                <w:noProof/>
                <w:webHidden/>
              </w:rPr>
              <w:tab/>
            </w:r>
            <w:r w:rsidR="002335D3">
              <w:rPr>
                <w:noProof/>
                <w:webHidden/>
              </w:rPr>
              <w:fldChar w:fldCharType="begin"/>
            </w:r>
            <w:r w:rsidR="002335D3">
              <w:rPr>
                <w:noProof/>
                <w:webHidden/>
              </w:rPr>
              <w:instrText xml:space="preserve"> PAGEREF _Toc154668175 \h </w:instrText>
            </w:r>
            <w:r w:rsidR="002335D3">
              <w:rPr>
                <w:noProof/>
                <w:webHidden/>
              </w:rPr>
            </w:r>
            <w:r w:rsidR="002335D3">
              <w:rPr>
                <w:noProof/>
                <w:webHidden/>
              </w:rPr>
              <w:fldChar w:fldCharType="separate"/>
            </w:r>
            <w:r w:rsidR="000C088A">
              <w:rPr>
                <w:noProof/>
                <w:webHidden/>
              </w:rPr>
              <w:t>177</w:t>
            </w:r>
            <w:r w:rsidR="002335D3">
              <w:rPr>
                <w:noProof/>
                <w:webHidden/>
              </w:rPr>
              <w:fldChar w:fldCharType="end"/>
            </w:r>
          </w:hyperlink>
        </w:p>
        <w:p w14:paraId="1544AA71" w14:textId="1C028672" w:rsidR="002335D3" w:rsidRDefault="00283911" w:rsidP="002335D3">
          <w:pPr>
            <w:pStyle w:val="24"/>
            <w:tabs>
              <w:tab w:val="left" w:pos="851"/>
              <w:tab w:val="left" w:pos="880"/>
              <w:tab w:val="right" w:leader="dot" w:pos="9346"/>
            </w:tabs>
            <w:ind w:left="0"/>
            <w:rPr>
              <w:rFonts w:asciiTheme="minorHAnsi" w:eastAsiaTheme="minorEastAsia" w:hAnsiTheme="minorHAnsi"/>
              <w:noProof/>
              <w:sz w:val="22"/>
              <w:szCs w:val="22"/>
              <w:lang w:eastAsia="ru-RU"/>
            </w:rPr>
          </w:pPr>
          <w:hyperlink w:anchor="_Toc154668176" w:history="1">
            <w:r w:rsidR="002335D3" w:rsidRPr="00F968E1">
              <w:rPr>
                <w:rStyle w:val="afffffffffffffff1"/>
                <w:noProof/>
              </w:rPr>
              <w:t>4.7</w:t>
            </w:r>
            <w:r w:rsidR="002335D3">
              <w:rPr>
                <w:rFonts w:asciiTheme="minorHAnsi" w:eastAsiaTheme="minorEastAsia" w:hAnsiTheme="minorHAnsi"/>
                <w:noProof/>
                <w:sz w:val="22"/>
                <w:szCs w:val="22"/>
                <w:lang w:eastAsia="ru-RU"/>
              </w:rPr>
              <w:tab/>
            </w:r>
            <w:r w:rsidR="002335D3" w:rsidRPr="00F968E1">
              <w:rPr>
                <w:rStyle w:val="afffffffffffffff1"/>
                <w:rFonts w:cs="Arial"/>
                <w:noProof/>
              </w:rPr>
              <w:t>Чат</w:t>
            </w:r>
            <w:r w:rsidR="002335D3">
              <w:rPr>
                <w:noProof/>
                <w:webHidden/>
              </w:rPr>
              <w:tab/>
            </w:r>
            <w:r w:rsidR="002335D3">
              <w:rPr>
                <w:noProof/>
                <w:webHidden/>
              </w:rPr>
              <w:fldChar w:fldCharType="begin"/>
            </w:r>
            <w:r w:rsidR="002335D3">
              <w:rPr>
                <w:noProof/>
                <w:webHidden/>
              </w:rPr>
              <w:instrText xml:space="preserve"> PAGEREF _Toc154668176 \h </w:instrText>
            </w:r>
            <w:r w:rsidR="002335D3">
              <w:rPr>
                <w:noProof/>
                <w:webHidden/>
              </w:rPr>
            </w:r>
            <w:r w:rsidR="002335D3">
              <w:rPr>
                <w:noProof/>
                <w:webHidden/>
              </w:rPr>
              <w:fldChar w:fldCharType="separate"/>
            </w:r>
            <w:r w:rsidR="000C088A">
              <w:rPr>
                <w:noProof/>
                <w:webHidden/>
              </w:rPr>
              <w:t>188</w:t>
            </w:r>
            <w:r w:rsidR="002335D3">
              <w:rPr>
                <w:noProof/>
                <w:webHidden/>
              </w:rPr>
              <w:fldChar w:fldCharType="end"/>
            </w:r>
          </w:hyperlink>
        </w:p>
        <w:p w14:paraId="064B753D" w14:textId="4A7C9B96" w:rsidR="002335D3" w:rsidRDefault="00283911" w:rsidP="002335D3">
          <w:pPr>
            <w:pStyle w:val="24"/>
            <w:tabs>
              <w:tab w:val="left" w:pos="851"/>
              <w:tab w:val="left" w:pos="880"/>
              <w:tab w:val="right" w:leader="dot" w:pos="9346"/>
            </w:tabs>
            <w:ind w:left="0"/>
            <w:rPr>
              <w:rFonts w:asciiTheme="minorHAnsi" w:eastAsiaTheme="minorEastAsia" w:hAnsiTheme="minorHAnsi"/>
              <w:noProof/>
              <w:sz w:val="22"/>
              <w:szCs w:val="22"/>
              <w:lang w:eastAsia="ru-RU"/>
            </w:rPr>
          </w:pPr>
          <w:hyperlink w:anchor="_Toc154668177" w:history="1">
            <w:r w:rsidR="002335D3" w:rsidRPr="00F968E1">
              <w:rPr>
                <w:rStyle w:val="afffffffffffffff1"/>
                <w:noProof/>
              </w:rPr>
              <w:t>4.8</w:t>
            </w:r>
            <w:r w:rsidR="002335D3">
              <w:rPr>
                <w:rFonts w:asciiTheme="minorHAnsi" w:eastAsiaTheme="minorEastAsia" w:hAnsiTheme="minorHAnsi"/>
                <w:noProof/>
                <w:sz w:val="22"/>
                <w:szCs w:val="22"/>
                <w:lang w:eastAsia="ru-RU"/>
              </w:rPr>
              <w:tab/>
            </w:r>
            <w:r w:rsidR="002335D3" w:rsidRPr="00F968E1">
              <w:rPr>
                <w:rStyle w:val="afffffffffffffff1"/>
                <w:rFonts w:cs="Arial"/>
                <w:noProof/>
              </w:rPr>
              <w:t>Добавление документации по проекту</w:t>
            </w:r>
            <w:r w:rsidR="002335D3">
              <w:rPr>
                <w:noProof/>
                <w:webHidden/>
              </w:rPr>
              <w:tab/>
            </w:r>
            <w:r w:rsidR="002335D3">
              <w:rPr>
                <w:noProof/>
                <w:webHidden/>
              </w:rPr>
              <w:fldChar w:fldCharType="begin"/>
            </w:r>
            <w:r w:rsidR="002335D3">
              <w:rPr>
                <w:noProof/>
                <w:webHidden/>
              </w:rPr>
              <w:instrText xml:space="preserve"> PAGEREF _Toc154668177 \h </w:instrText>
            </w:r>
            <w:r w:rsidR="002335D3">
              <w:rPr>
                <w:noProof/>
                <w:webHidden/>
              </w:rPr>
            </w:r>
            <w:r w:rsidR="002335D3">
              <w:rPr>
                <w:noProof/>
                <w:webHidden/>
              </w:rPr>
              <w:fldChar w:fldCharType="separate"/>
            </w:r>
            <w:r w:rsidR="000C088A">
              <w:rPr>
                <w:noProof/>
                <w:webHidden/>
              </w:rPr>
              <w:t>191</w:t>
            </w:r>
            <w:r w:rsidR="002335D3">
              <w:rPr>
                <w:noProof/>
                <w:webHidden/>
              </w:rPr>
              <w:fldChar w:fldCharType="end"/>
            </w:r>
          </w:hyperlink>
        </w:p>
        <w:p w14:paraId="17DD63E1" w14:textId="5F0AC6FF" w:rsidR="002335D3" w:rsidRDefault="00283911" w:rsidP="002335D3">
          <w:pPr>
            <w:pStyle w:val="24"/>
            <w:tabs>
              <w:tab w:val="left" w:pos="851"/>
              <w:tab w:val="left" w:pos="880"/>
              <w:tab w:val="right" w:leader="dot" w:pos="9346"/>
            </w:tabs>
            <w:ind w:left="0"/>
            <w:rPr>
              <w:rFonts w:asciiTheme="minorHAnsi" w:eastAsiaTheme="minorEastAsia" w:hAnsiTheme="minorHAnsi"/>
              <w:noProof/>
              <w:sz w:val="22"/>
              <w:szCs w:val="22"/>
              <w:lang w:eastAsia="ru-RU"/>
            </w:rPr>
          </w:pPr>
          <w:hyperlink w:anchor="_Toc154668178" w:history="1">
            <w:r w:rsidR="002335D3" w:rsidRPr="00F968E1">
              <w:rPr>
                <w:rStyle w:val="afffffffffffffff1"/>
                <w:noProof/>
              </w:rPr>
              <w:t>4.9</w:t>
            </w:r>
            <w:r w:rsidR="002335D3">
              <w:rPr>
                <w:rFonts w:asciiTheme="minorHAnsi" w:eastAsiaTheme="minorEastAsia" w:hAnsiTheme="minorHAnsi"/>
                <w:noProof/>
                <w:sz w:val="22"/>
                <w:szCs w:val="22"/>
                <w:lang w:eastAsia="ru-RU"/>
              </w:rPr>
              <w:tab/>
            </w:r>
            <w:r w:rsidR="002335D3" w:rsidRPr="00F968E1">
              <w:rPr>
                <w:rStyle w:val="afffffffffffffff1"/>
                <w:rFonts w:cs="Arial"/>
                <w:noProof/>
              </w:rPr>
              <w:t>Комната данных</w:t>
            </w:r>
            <w:r w:rsidR="002335D3">
              <w:rPr>
                <w:noProof/>
                <w:webHidden/>
              </w:rPr>
              <w:tab/>
            </w:r>
            <w:r w:rsidR="002335D3">
              <w:rPr>
                <w:noProof/>
                <w:webHidden/>
              </w:rPr>
              <w:fldChar w:fldCharType="begin"/>
            </w:r>
            <w:r w:rsidR="002335D3">
              <w:rPr>
                <w:noProof/>
                <w:webHidden/>
              </w:rPr>
              <w:instrText xml:space="preserve"> PAGEREF _Toc154668178 \h </w:instrText>
            </w:r>
            <w:r w:rsidR="002335D3">
              <w:rPr>
                <w:noProof/>
                <w:webHidden/>
              </w:rPr>
            </w:r>
            <w:r w:rsidR="002335D3">
              <w:rPr>
                <w:noProof/>
                <w:webHidden/>
              </w:rPr>
              <w:fldChar w:fldCharType="separate"/>
            </w:r>
            <w:r w:rsidR="000C088A">
              <w:rPr>
                <w:noProof/>
                <w:webHidden/>
              </w:rPr>
              <w:t>194</w:t>
            </w:r>
            <w:r w:rsidR="002335D3">
              <w:rPr>
                <w:noProof/>
                <w:webHidden/>
              </w:rPr>
              <w:fldChar w:fldCharType="end"/>
            </w:r>
          </w:hyperlink>
        </w:p>
        <w:p w14:paraId="234D637D" w14:textId="695D0892" w:rsidR="002335D3" w:rsidRDefault="00283911" w:rsidP="002335D3">
          <w:pPr>
            <w:pStyle w:val="24"/>
            <w:tabs>
              <w:tab w:val="left" w:pos="851"/>
              <w:tab w:val="left" w:pos="1100"/>
              <w:tab w:val="right" w:leader="dot" w:pos="9346"/>
            </w:tabs>
            <w:ind w:left="0"/>
            <w:rPr>
              <w:rFonts w:asciiTheme="minorHAnsi" w:eastAsiaTheme="minorEastAsia" w:hAnsiTheme="minorHAnsi"/>
              <w:noProof/>
              <w:sz w:val="22"/>
              <w:szCs w:val="22"/>
              <w:lang w:eastAsia="ru-RU"/>
            </w:rPr>
          </w:pPr>
          <w:hyperlink w:anchor="_Toc154668179" w:history="1">
            <w:r w:rsidR="002335D3" w:rsidRPr="00F968E1">
              <w:rPr>
                <w:rStyle w:val="afffffffffffffff1"/>
                <w:noProof/>
              </w:rPr>
              <w:t>4.10</w:t>
            </w:r>
            <w:r w:rsidR="002335D3">
              <w:rPr>
                <w:rFonts w:asciiTheme="minorHAnsi" w:eastAsiaTheme="minorEastAsia" w:hAnsiTheme="minorHAnsi"/>
                <w:noProof/>
                <w:sz w:val="22"/>
                <w:szCs w:val="22"/>
                <w:lang w:eastAsia="ru-RU"/>
              </w:rPr>
              <w:tab/>
            </w:r>
            <w:r w:rsidR="002335D3" w:rsidRPr="00F968E1">
              <w:rPr>
                <w:rStyle w:val="afffffffffffffff1"/>
                <w:rFonts w:cs="Arial"/>
                <w:noProof/>
              </w:rPr>
              <w:t>Модуль qc</w:t>
            </w:r>
            <w:r w:rsidR="002335D3">
              <w:rPr>
                <w:noProof/>
                <w:webHidden/>
              </w:rPr>
              <w:tab/>
            </w:r>
            <w:r w:rsidR="002335D3">
              <w:rPr>
                <w:noProof/>
                <w:webHidden/>
              </w:rPr>
              <w:fldChar w:fldCharType="begin"/>
            </w:r>
            <w:r w:rsidR="002335D3">
              <w:rPr>
                <w:noProof/>
                <w:webHidden/>
              </w:rPr>
              <w:instrText xml:space="preserve"> PAGEREF _Toc154668179 \h </w:instrText>
            </w:r>
            <w:r w:rsidR="002335D3">
              <w:rPr>
                <w:noProof/>
                <w:webHidden/>
              </w:rPr>
            </w:r>
            <w:r w:rsidR="002335D3">
              <w:rPr>
                <w:noProof/>
                <w:webHidden/>
              </w:rPr>
              <w:fldChar w:fldCharType="separate"/>
            </w:r>
            <w:r w:rsidR="000C088A">
              <w:rPr>
                <w:noProof/>
                <w:webHidden/>
              </w:rPr>
              <w:t>197</w:t>
            </w:r>
            <w:r w:rsidR="002335D3">
              <w:rPr>
                <w:noProof/>
                <w:webHidden/>
              </w:rPr>
              <w:fldChar w:fldCharType="end"/>
            </w:r>
          </w:hyperlink>
        </w:p>
        <w:p w14:paraId="6AEE8774" w14:textId="0D247B08" w:rsidR="002335D3" w:rsidRDefault="00283911" w:rsidP="002335D3">
          <w:pPr>
            <w:pStyle w:val="32"/>
            <w:tabs>
              <w:tab w:val="left" w:pos="851"/>
              <w:tab w:val="left" w:pos="1540"/>
              <w:tab w:val="right" w:leader="dot" w:pos="9346"/>
            </w:tabs>
            <w:ind w:left="0"/>
            <w:rPr>
              <w:rFonts w:asciiTheme="minorHAnsi" w:eastAsiaTheme="minorEastAsia" w:hAnsiTheme="minorHAnsi"/>
              <w:noProof/>
              <w:sz w:val="22"/>
              <w:szCs w:val="22"/>
              <w:lang w:eastAsia="ru-RU"/>
            </w:rPr>
          </w:pPr>
          <w:hyperlink w:anchor="_Toc154668180" w:history="1">
            <w:r w:rsidR="002335D3" w:rsidRPr="00F968E1">
              <w:rPr>
                <w:rStyle w:val="afffffffffffffff1"/>
                <w:noProof/>
              </w:rPr>
              <w:t>4.10.1</w:t>
            </w:r>
            <w:r w:rsidR="002335D3">
              <w:rPr>
                <w:rFonts w:asciiTheme="minorHAnsi" w:eastAsiaTheme="minorEastAsia" w:hAnsiTheme="minorHAnsi"/>
                <w:noProof/>
                <w:sz w:val="22"/>
                <w:szCs w:val="22"/>
                <w:lang w:eastAsia="ru-RU"/>
              </w:rPr>
              <w:tab/>
            </w:r>
            <w:r w:rsidR="002335D3" w:rsidRPr="00F968E1">
              <w:rPr>
                <w:rStyle w:val="afffffffffffffff1"/>
                <w:rFonts w:cs="Arial"/>
                <w:noProof/>
              </w:rPr>
              <w:t>Модуль qc проектов нсм</w:t>
            </w:r>
            <w:r w:rsidR="002335D3">
              <w:rPr>
                <w:noProof/>
                <w:webHidden/>
              </w:rPr>
              <w:tab/>
            </w:r>
            <w:r w:rsidR="002335D3">
              <w:rPr>
                <w:noProof/>
                <w:webHidden/>
              </w:rPr>
              <w:fldChar w:fldCharType="begin"/>
            </w:r>
            <w:r w:rsidR="002335D3">
              <w:rPr>
                <w:noProof/>
                <w:webHidden/>
              </w:rPr>
              <w:instrText xml:space="preserve"> PAGEREF _Toc154668180 \h </w:instrText>
            </w:r>
            <w:r w:rsidR="002335D3">
              <w:rPr>
                <w:noProof/>
                <w:webHidden/>
              </w:rPr>
            </w:r>
            <w:r w:rsidR="002335D3">
              <w:rPr>
                <w:noProof/>
                <w:webHidden/>
              </w:rPr>
              <w:fldChar w:fldCharType="separate"/>
            </w:r>
            <w:r w:rsidR="000C088A">
              <w:rPr>
                <w:noProof/>
                <w:webHidden/>
              </w:rPr>
              <w:t>197</w:t>
            </w:r>
            <w:r w:rsidR="002335D3">
              <w:rPr>
                <w:noProof/>
                <w:webHidden/>
              </w:rPr>
              <w:fldChar w:fldCharType="end"/>
            </w:r>
          </w:hyperlink>
        </w:p>
        <w:p w14:paraId="5BCF4D33" w14:textId="7D984879" w:rsidR="002335D3" w:rsidRDefault="00283911" w:rsidP="002335D3">
          <w:pPr>
            <w:pStyle w:val="32"/>
            <w:tabs>
              <w:tab w:val="left" w:pos="851"/>
              <w:tab w:val="left" w:pos="1540"/>
              <w:tab w:val="right" w:leader="dot" w:pos="9346"/>
            </w:tabs>
            <w:ind w:left="0"/>
            <w:rPr>
              <w:rFonts w:asciiTheme="minorHAnsi" w:eastAsiaTheme="minorEastAsia" w:hAnsiTheme="minorHAnsi"/>
              <w:noProof/>
              <w:sz w:val="22"/>
              <w:szCs w:val="22"/>
              <w:lang w:eastAsia="ru-RU"/>
            </w:rPr>
          </w:pPr>
          <w:hyperlink w:anchor="_Toc154668181" w:history="1">
            <w:r w:rsidR="002335D3" w:rsidRPr="00F968E1">
              <w:rPr>
                <w:rStyle w:val="afffffffffffffff1"/>
                <w:noProof/>
              </w:rPr>
              <w:t>4.10.2</w:t>
            </w:r>
            <w:r w:rsidR="002335D3">
              <w:rPr>
                <w:rFonts w:asciiTheme="minorHAnsi" w:eastAsiaTheme="minorEastAsia" w:hAnsiTheme="minorHAnsi"/>
                <w:noProof/>
                <w:sz w:val="22"/>
                <w:szCs w:val="22"/>
                <w:lang w:eastAsia="ru-RU"/>
              </w:rPr>
              <w:tab/>
            </w:r>
            <w:r w:rsidR="002335D3" w:rsidRPr="00F968E1">
              <w:rPr>
                <w:rStyle w:val="afffffffffffffff1"/>
                <w:rFonts w:cs="Arial"/>
                <w:noProof/>
              </w:rPr>
              <w:t>Модуль QC СРР проектов</w:t>
            </w:r>
            <w:r w:rsidR="002335D3">
              <w:rPr>
                <w:noProof/>
                <w:webHidden/>
              </w:rPr>
              <w:tab/>
            </w:r>
            <w:r w:rsidR="002335D3">
              <w:rPr>
                <w:noProof/>
                <w:webHidden/>
              </w:rPr>
              <w:fldChar w:fldCharType="begin"/>
            </w:r>
            <w:r w:rsidR="002335D3">
              <w:rPr>
                <w:noProof/>
                <w:webHidden/>
              </w:rPr>
              <w:instrText xml:space="preserve"> PAGEREF _Toc154668181 \h </w:instrText>
            </w:r>
            <w:r w:rsidR="002335D3">
              <w:rPr>
                <w:noProof/>
                <w:webHidden/>
              </w:rPr>
            </w:r>
            <w:r w:rsidR="002335D3">
              <w:rPr>
                <w:noProof/>
                <w:webHidden/>
              </w:rPr>
              <w:fldChar w:fldCharType="separate"/>
            </w:r>
            <w:r w:rsidR="000C088A">
              <w:rPr>
                <w:noProof/>
                <w:webHidden/>
              </w:rPr>
              <w:t>222</w:t>
            </w:r>
            <w:r w:rsidR="002335D3">
              <w:rPr>
                <w:noProof/>
                <w:webHidden/>
              </w:rPr>
              <w:fldChar w:fldCharType="end"/>
            </w:r>
          </w:hyperlink>
        </w:p>
        <w:p w14:paraId="3AD17246" w14:textId="21CF779E" w:rsidR="002335D3" w:rsidRDefault="00283911" w:rsidP="002335D3">
          <w:pPr>
            <w:pStyle w:val="24"/>
            <w:tabs>
              <w:tab w:val="left" w:pos="851"/>
              <w:tab w:val="left" w:pos="1100"/>
              <w:tab w:val="right" w:leader="dot" w:pos="9346"/>
            </w:tabs>
            <w:ind w:left="0"/>
            <w:rPr>
              <w:rFonts w:asciiTheme="minorHAnsi" w:eastAsiaTheme="minorEastAsia" w:hAnsiTheme="minorHAnsi"/>
              <w:noProof/>
              <w:sz w:val="22"/>
              <w:szCs w:val="22"/>
              <w:lang w:eastAsia="ru-RU"/>
            </w:rPr>
          </w:pPr>
          <w:hyperlink w:anchor="_Toc154668182" w:history="1">
            <w:r w:rsidR="002335D3" w:rsidRPr="00F968E1">
              <w:rPr>
                <w:rStyle w:val="afffffffffffffff1"/>
                <w:noProof/>
              </w:rPr>
              <w:t>4.11</w:t>
            </w:r>
            <w:r w:rsidR="002335D3">
              <w:rPr>
                <w:rFonts w:asciiTheme="minorHAnsi" w:eastAsiaTheme="minorEastAsia" w:hAnsiTheme="minorHAnsi"/>
                <w:noProof/>
                <w:sz w:val="22"/>
                <w:szCs w:val="22"/>
                <w:lang w:eastAsia="ru-RU"/>
              </w:rPr>
              <w:tab/>
            </w:r>
            <w:r w:rsidR="002335D3" w:rsidRPr="00F968E1">
              <w:rPr>
                <w:rStyle w:val="afffffffffffffff1"/>
                <w:noProof/>
              </w:rPr>
              <w:t>Real-time Monitoring</w:t>
            </w:r>
            <w:r w:rsidR="002335D3">
              <w:rPr>
                <w:noProof/>
                <w:webHidden/>
              </w:rPr>
              <w:tab/>
            </w:r>
            <w:r w:rsidR="002335D3">
              <w:rPr>
                <w:noProof/>
                <w:webHidden/>
              </w:rPr>
              <w:fldChar w:fldCharType="begin"/>
            </w:r>
            <w:r w:rsidR="002335D3">
              <w:rPr>
                <w:noProof/>
                <w:webHidden/>
              </w:rPr>
              <w:instrText xml:space="preserve"> PAGEREF _Toc154668182 \h </w:instrText>
            </w:r>
            <w:r w:rsidR="002335D3">
              <w:rPr>
                <w:noProof/>
                <w:webHidden/>
              </w:rPr>
            </w:r>
            <w:r w:rsidR="002335D3">
              <w:rPr>
                <w:noProof/>
                <w:webHidden/>
              </w:rPr>
              <w:fldChar w:fldCharType="separate"/>
            </w:r>
            <w:r w:rsidR="000C088A">
              <w:rPr>
                <w:noProof/>
                <w:webHidden/>
              </w:rPr>
              <w:t>236</w:t>
            </w:r>
            <w:r w:rsidR="002335D3">
              <w:rPr>
                <w:noProof/>
                <w:webHidden/>
              </w:rPr>
              <w:fldChar w:fldCharType="end"/>
            </w:r>
          </w:hyperlink>
        </w:p>
        <w:p w14:paraId="1019AB9E" w14:textId="7C3B852B" w:rsidR="002335D3" w:rsidRDefault="00283911" w:rsidP="002335D3">
          <w:pPr>
            <w:pStyle w:val="32"/>
            <w:tabs>
              <w:tab w:val="left" w:pos="851"/>
              <w:tab w:val="left" w:pos="1540"/>
              <w:tab w:val="right" w:leader="dot" w:pos="9346"/>
            </w:tabs>
            <w:ind w:left="0"/>
            <w:rPr>
              <w:rFonts w:asciiTheme="minorHAnsi" w:eastAsiaTheme="minorEastAsia" w:hAnsiTheme="minorHAnsi"/>
              <w:noProof/>
              <w:sz w:val="22"/>
              <w:szCs w:val="22"/>
              <w:lang w:eastAsia="ru-RU"/>
            </w:rPr>
          </w:pPr>
          <w:hyperlink w:anchor="_Toc154668183" w:history="1">
            <w:r w:rsidR="002335D3" w:rsidRPr="00F968E1">
              <w:rPr>
                <w:rStyle w:val="afffffffffffffff1"/>
                <w:noProof/>
              </w:rPr>
              <w:t>4.11.1</w:t>
            </w:r>
            <w:r w:rsidR="002335D3">
              <w:rPr>
                <w:rFonts w:asciiTheme="minorHAnsi" w:eastAsiaTheme="minorEastAsia" w:hAnsiTheme="minorHAnsi"/>
                <w:noProof/>
                <w:sz w:val="22"/>
                <w:szCs w:val="22"/>
                <w:lang w:eastAsia="ru-RU"/>
              </w:rPr>
              <w:tab/>
            </w:r>
            <w:r w:rsidR="002335D3" w:rsidRPr="00F968E1">
              <w:rPr>
                <w:rStyle w:val="afffffffffffffff1"/>
                <w:rFonts w:cs="Arial"/>
                <w:noProof/>
              </w:rPr>
              <w:t>Добавление полета (файла KMZ)</w:t>
            </w:r>
            <w:r w:rsidR="002335D3">
              <w:rPr>
                <w:noProof/>
                <w:webHidden/>
              </w:rPr>
              <w:tab/>
            </w:r>
            <w:r w:rsidR="002335D3">
              <w:rPr>
                <w:noProof/>
                <w:webHidden/>
              </w:rPr>
              <w:fldChar w:fldCharType="begin"/>
            </w:r>
            <w:r w:rsidR="002335D3">
              <w:rPr>
                <w:noProof/>
                <w:webHidden/>
              </w:rPr>
              <w:instrText xml:space="preserve"> PAGEREF _Toc154668183 \h </w:instrText>
            </w:r>
            <w:r w:rsidR="002335D3">
              <w:rPr>
                <w:noProof/>
                <w:webHidden/>
              </w:rPr>
            </w:r>
            <w:r w:rsidR="002335D3">
              <w:rPr>
                <w:noProof/>
                <w:webHidden/>
              </w:rPr>
              <w:fldChar w:fldCharType="separate"/>
            </w:r>
            <w:r w:rsidR="000C088A">
              <w:rPr>
                <w:noProof/>
                <w:webHidden/>
              </w:rPr>
              <w:t>238</w:t>
            </w:r>
            <w:r w:rsidR="002335D3">
              <w:rPr>
                <w:noProof/>
                <w:webHidden/>
              </w:rPr>
              <w:fldChar w:fldCharType="end"/>
            </w:r>
          </w:hyperlink>
        </w:p>
        <w:p w14:paraId="43D98B1D" w14:textId="1891D944" w:rsidR="002335D3" w:rsidRDefault="00283911" w:rsidP="002335D3">
          <w:pPr>
            <w:pStyle w:val="32"/>
            <w:tabs>
              <w:tab w:val="left" w:pos="851"/>
              <w:tab w:val="left" w:pos="1540"/>
              <w:tab w:val="right" w:leader="dot" w:pos="9346"/>
            </w:tabs>
            <w:ind w:left="0"/>
            <w:rPr>
              <w:rFonts w:asciiTheme="minorHAnsi" w:eastAsiaTheme="minorEastAsia" w:hAnsiTheme="minorHAnsi"/>
              <w:noProof/>
              <w:sz w:val="22"/>
              <w:szCs w:val="22"/>
              <w:lang w:eastAsia="ru-RU"/>
            </w:rPr>
          </w:pPr>
          <w:hyperlink w:anchor="_Toc154668184" w:history="1">
            <w:r w:rsidR="002335D3" w:rsidRPr="00F968E1">
              <w:rPr>
                <w:rStyle w:val="afffffffffffffff1"/>
                <w:noProof/>
                <w:highlight w:val="white"/>
              </w:rPr>
              <w:t>4.11.2</w:t>
            </w:r>
            <w:r w:rsidR="002335D3">
              <w:rPr>
                <w:rFonts w:asciiTheme="minorHAnsi" w:eastAsiaTheme="minorEastAsia" w:hAnsiTheme="minorHAnsi"/>
                <w:noProof/>
                <w:sz w:val="22"/>
                <w:szCs w:val="22"/>
                <w:lang w:eastAsia="ru-RU"/>
              </w:rPr>
              <w:tab/>
            </w:r>
            <w:r w:rsidR="002335D3" w:rsidRPr="00F968E1">
              <w:rPr>
                <w:rStyle w:val="afffffffffffffff1"/>
                <w:rFonts w:cs="Arial"/>
                <w:noProof/>
                <w:highlight w:val="white"/>
              </w:rPr>
              <w:t>Добавление абриса маршрута</w:t>
            </w:r>
            <w:r w:rsidR="002335D3">
              <w:rPr>
                <w:noProof/>
                <w:webHidden/>
              </w:rPr>
              <w:tab/>
            </w:r>
            <w:r w:rsidR="002335D3">
              <w:rPr>
                <w:noProof/>
                <w:webHidden/>
              </w:rPr>
              <w:fldChar w:fldCharType="begin"/>
            </w:r>
            <w:r w:rsidR="002335D3">
              <w:rPr>
                <w:noProof/>
                <w:webHidden/>
              </w:rPr>
              <w:instrText xml:space="preserve"> PAGEREF _Toc154668184 \h </w:instrText>
            </w:r>
            <w:r w:rsidR="002335D3">
              <w:rPr>
                <w:noProof/>
                <w:webHidden/>
              </w:rPr>
            </w:r>
            <w:r w:rsidR="002335D3">
              <w:rPr>
                <w:noProof/>
                <w:webHidden/>
              </w:rPr>
              <w:fldChar w:fldCharType="separate"/>
            </w:r>
            <w:r w:rsidR="000C088A">
              <w:rPr>
                <w:noProof/>
                <w:webHidden/>
              </w:rPr>
              <w:t>239</w:t>
            </w:r>
            <w:r w:rsidR="002335D3">
              <w:rPr>
                <w:noProof/>
                <w:webHidden/>
              </w:rPr>
              <w:fldChar w:fldCharType="end"/>
            </w:r>
          </w:hyperlink>
        </w:p>
        <w:p w14:paraId="0BBAB2A7" w14:textId="2555E0EA" w:rsidR="002335D3" w:rsidRDefault="00283911" w:rsidP="002335D3">
          <w:pPr>
            <w:pStyle w:val="32"/>
            <w:tabs>
              <w:tab w:val="left" w:pos="851"/>
              <w:tab w:val="left" w:pos="1540"/>
              <w:tab w:val="right" w:leader="dot" w:pos="9346"/>
            </w:tabs>
            <w:ind w:left="0"/>
            <w:rPr>
              <w:rFonts w:asciiTheme="minorHAnsi" w:eastAsiaTheme="minorEastAsia" w:hAnsiTheme="minorHAnsi"/>
              <w:noProof/>
              <w:sz w:val="22"/>
              <w:szCs w:val="22"/>
              <w:lang w:eastAsia="ru-RU"/>
            </w:rPr>
          </w:pPr>
          <w:hyperlink w:anchor="_Toc154668185" w:history="1">
            <w:r w:rsidR="002335D3" w:rsidRPr="00F968E1">
              <w:rPr>
                <w:rStyle w:val="afffffffffffffff1"/>
                <w:noProof/>
                <w:highlight w:val="white"/>
              </w:rPr>
              <w:t>4.11.3</w:t>
            </w:r>
            <w:r w:rsidR="002335D3">
              <w:rPr>
                <w:rFonts w:asciiTheme="minorHAnsi" w:eastAsiaTheme="minorEastAsia" w:hAnsiTheme="minorHAnsi"/>
                <w:noProof/>
                <w:sz w:val="22"/>
                <w:szCs w:val="22"/>
                <w:lang w:eastAsia="ru-RU"/>
              </w:rPr>
              <w:tab/>
            </w:r>
            <w:r w:rsidR="002335D3" w:rsidRPr="00F968E1">
              <w:rPr>
                <w:rStyle w:val="afffffffffffffff1"/>
                <w:rFonts w:cs="Arial"/>
                <w:noProof/>
                <w:highlight w:val="white"/>
              </w:rPr>
              <w:t>Просмотр истории загрузок абрисов маршрутов</w:t>
            </w:r>
            <w:r w:rsidR="002335D3">
              <w:rPr>
                <w:noProof/>
                <w:webHidden/>
              </w:rPr>
              <w:tab/>
            </w:r>
            <w:r w:rsidR="002335D3">
              <w:rPr>
                <w:noProof/>
                <w:webHidden/>
              </w:rPr>
              <w:fldChar w:fldCharType="begin"/>
            </w:r>
            <w:r w:rsidR="002335D3">
              <w:rPr>
                <w:noProof/>
                <w:webHidden/>
              </w:rPr>
              <w:instrText xml:space="preserve"> PAGEREF _Toc154668185 \h </w:instrText>
            </w:r>
            <w:r w:rsidR="002335D3">
              <w:rPr>
                <w:noProof/>
                <w:webHidden/>
              </w:rPr>
            </w:r>
            <w:r w:rsidR="002335D3">
              <w:rPr>
                <w:noProof/>
                <w:webHidden/>
              </w:rPr>
              <w:fldChar w:fldCharType="separate"/>
            </w:r>
            <w:r w:rsidR="000C088A">
              <w:rPr>
                <w:noProof/>
                <w:webHidden/>
              </w:rPr>
              <w:t>241</w:t>
            </w:r>
            <w:r w:rsidR="002335D3">
              <w:rPr>
                <w:noProof/>
                <w:webHidden/>
              </w:rPr>
              <w:fldChar w:fldCharType="end"/>
            </w:r>
          </w:hyperlink>
        </w:p>
        <w:p w14:paraId="14645F5A" w14:textId="175425BB" w:rsidR="002335D3" w:rsidRDefault="00283911" w:rsidP="002335D3">
          <w:pPr>
            <w:pStyle w:val="32"/>
            <w:tabs>
              <w:tab w:val="left" w:pos="851"/>
              <w:tab w:val="left" w:pos="1540"/>
              <w:tab w:val="right" w:leader="dot" w:pos="9346"/>
            </w:tabs>
            <w:ind w:left="0"/>
            <w:rPr>
              <w:rFonts w:asciiTheme="minorHAnsi" w:eastAsiaTheme="minorEastAsia" w:hAnsiTheme="minorHAnsi"/>
              <w:noProof/>
              <w:sz w:val="22"/>
              <w:szCs w:val="22"/>
              <w:lang w:eastAsia="ru-RU"/>
            </w:rPr>
          </w:pPr>
          <w:hyperlink w:anchor="_Toc154668186" w:history="1">
            <w:r w:rsidR="002335D3" w:rsidRPr="00F968E1">
              <w:rPr>
                <w:rStyle w:val="afffffffffffffff1"/>
                <w:noProof/>
                <w:highlight w:val="white"/>
              </w:rPr>
              <w:t>4.11.4</w:t>
            </w:r>
            <w:r w:rsidR="002335D3">
              <w:rPr>
                <w:rFonts w:asciiTheme="minorHAnsi" w:eastAsiaTheme="minorEastAsia" w:hAnsiTheme="minorHAnsi"/>
                <w:noProof/>
                <w:sz w:val="22"/>
                <w:szCs w:val="22"/>
                <w:lang w:eastAsia="ru-RU"/>
              </w:rPr>
              <w:tab/>
            </w:r>
            <w:r w:rsidR="002335D3" w:rsidRPr="00F968E1">
              <w:rPr>
                <w:rStyle w:val="afffffffffffffff1"/>
                <w:rFonts w:cs="Arial"/>
                <w:noProof/>
                <w:highlight w:val="white"/>
              </w:rPr>
              <w:t>Запрос на получение видеоматериала файла</w:t>
            </w:r>
            <w:r w:rsidR="002335D3">
              <w:rPr>
                <w:noProof/>
                <w:webHidden/>
              </w:rPr>
              <w:tab/>
            </w:r>
            <w:r w:rsidR="002335D3">
              <w:rPr>
                <w:noProof/>
                <w:webHidden/>
              </w:rPr>
              <w:fldChar w:fldCharType="begin"/>
            </w:r>
            <w:r w:rsidR="002335D3">
              <w:rPr>
                <w:noProof/>
                <w:webHidden/>
              </w:rPr>
              <w:instrText xml:space="preserve"> PAGEREF _Toc154668186 \h </w:instrText>
            </w:r>
            <w:r w:rsidR="002335D3">
              <w:rPr>
                <w:noProof/>
                <w:webHidden/>
              </w:rPr>
            </w:r>
            <w:r w:rsidR="002335D3">
              <w:rPr>
                <w:noProof/>
                <w:webHidden/>
              </w:rPr>
              <w:fldChar w:fldCharType="separate"/>
            </w:r>
            <w:r w:rsidR="000C088A">
              <w:rPr>
                <w:noProof/>
                <w:webHidden/>
              </w:rPr>
              <w:t>242</w:t>
            </w:r>
            <w:r w:rsidR="002335D3">
              <w:rPr>
                <w:noProof/>
                <w:webHidden/>
              </w:rPr>
              <w:fldChar w:fldCharType="end"/>
            </w:r>
          </w:hyperlink>
        </w:p>
        <w:p w14:paraId="69AAB963" w14:textId="57FDB6B3" w:rsidR="002335D3" w:rsidRDefault="00283911" w:rsidP="002335D3">
          <w:pPr>
            <w:pStyle w:val="32"/>
            <w:tabs>
              <w:tab w:val="left" w:pos="851"/>
              <w:tab w:val="left" w:pos="1540"/>
              <w:tab w:val="right" w:leader="dot" w:pos="9346"/>
            </w:tabs>
            <w:ind w:left="0"/>
            <w:rPr>
              <w:rFonts w:asciiTheme="minorHAnsi" w:eastAsiaTheme="minorEastAsia" w:hAnsiTheme="minorHAnsi"/>
              <w:noProof/>
              <w:sz w:val="22"/>
              <w:szCs w:val="22"/>
              <w:lang w:eastAsia="ru-RU"/>
            </w:rPr>
          </w:pPr>
          <w:hyperlink w:anchor="_Toc154668187" w:history="1">
            <w:r w:rsidR="002335D3" w:rsidRPr="00F968E1">
              <w:rPr>
                <w:rStyle w:val="afffffffffffffff1"/>
                <w:noProof/>
                <w:highlight w:val="white"/>
              </w:rPr>
              <w:t>4.11.5</w:t>
            </w:r>
            <w:r w:rsidR="002335D3">
              <w:rPr>
                <w:rFonts w:asciiTheme="minorHAnsi" w:eastAsiaTheme="minorEastAsia" w:hAnsiTheme="minorHAnsi"/>
                <w:noProof/>
                <w:sz w:val="22"/>
                <w:szCs w:val="22"/>
                <w:lang w:eastAsia="ru-RU"/>
              </w:rPr>
              <w:tab/>
            </w:r>
            <w:r w:rsidR="002335D3" w:rsidRPr="00F968E1">
              <w:rPr>
                <w:rStyle w:val="afffffffffffffff1"/>
                <w:rFonts w:cs="Arial"/>
                <w:noProof/>
                <w:highlight w:val="white"/>
              </w:rPr>
              <w:t>Календарь</w:t>
            </w:r>
            <w:r w:rsidR="002335D3">
              <w:rPr>
                <w:noProof/>
                <w:webHidden/>
              </w:rPr>
              <w:tab/>
            </w:r>
            <w:r w:rsidR="002335D3">
              <w:rPr>
                <w:noProof/>
                <w:webHidden/>
              </w:rPr>
              <w:fldChar w:fldCharType="begin"/>
            </w:r>
            <w:r w:rsidR="002335D3">
              <w:rPr>
                <w:noProof/>
                <w:webHidden/>
              </w:rPr>
              <w:instrText xml:space="preserve"> PAGEREF _Toc154668187 \h </w:instrText>
            </w:r>
            <w:r w:rsidR="002335D3">
              <w:rPr>
                <w:noProof/>
                <w:webHidden/>
              </w:rPr>
            </w:r>
            <w:r w:rsidR="002335D3">
              <w:rPr>
                <w:noProof/>
                <w:webHidden/>
              </w:rPr>
              <w:fldChar w:fldCharType="separate"/>
            </w:r>
            <w:r w:rsidR="000C088A">
              <w:rPr>
                <w:noProof/>
                <w:webHidden/>
              </w:rPr>
              <w:t>243</w:t>
            </w:r>
            <w:r w:rsidR="002335D3">
              <w:rPr>
                <w:noProof/>
                <w:webHidden/>
              </w:rPr>
              <w:fldChar w:fldCharType="end"/>
            </w:r>
          </w:hyperlink>
        </w:p>
        <w:p w14:paraId="559705EC" w14:textId="0D26C802" w:rsidR="002335D3" w:rsidRDefault="00283911" w:rsidP="002335D3">
          <w:pPr>
            <w:pStyle w:val="32"/>
            <w:tabs>
              <w:tab w:val="left" w:pos="851"/>
              <w:tab w:val="left" w:pos="1540"/>
              <w:tab w:val="right" w:leader="dot" w:pos="9346"/>
            </w:tabs>
            <w:ind w:left="0"/>
            <w:rPr>
              <w:rFonts w:asciiTheme="minorHAnsi" w:eastAsiaTheme="minorEastAsia" w:hAnsiTheme="minorHAnsi"/>
              <w:noProof/>
              <w:sz w:val="22"/>
              <w:szCs w:val="22"/>
              <w:lang w:eastAsia="ru-RU"/>
            </w:rPr>
          </w:pPr>
          <w:hyperlink w:anchor="_Toc154668188" w:history="1">
            <w:r w:rsidR="002335D3" w:rsidRPr="00F968E1">
              <w:rPr>
                <w:rStyle w:val="afffffffffffffff1"/>
                <w:noProof/>
                <w:highlight w:val="white"/>
              </w:rPr>
              <w:t>4.11.6</w:t>
            </w:r>
            <w:r w:rsidR="002335D3">
              <w:rPr>
                <w:rFonts w:asciiTheme="minorHAnsi" w:eastAsiaTheme="minorEastAsia" w:hAnsiTheme="minorHAnsi"/>
                <w:noProof/>
                <w:sz w:val="22"/>
                <w:szCs w:val="22"/>
                <w:lang w:eastAsia="ru-RU"/>
              </w:rPr>
              <w:tab/>
            </w:r>
            <w:r w:rsidR="002335D3" w:rsidRPr="00F968E1">
              <w:rPr>
                <w:rStyle w:val="afffffffffffffff1"/>
                <w:rFonts w:cs="Arial"/>
                <w:noProof/>
                <w:highlight w:val="white"/>
              </w:rPr>
              <w:t>Список полетов</w:t>
            </w:r>
            <w:r w:rsidR="002335D3">
              <w:rPr>
                <w:noProof/>
                <w:webHidden/>
              </w:rPr>
              <w:tab/>
            </w:r>
            <w:r w:rsidR="002335D3">
              <w:rPr>
                <w:noProof/>
                <w:webHidden/>
              </w:rPr>
              <w:fldChar w:fldCharType="begin"/>
            </w:r>
            <w:r w:rsidR="002335D3">
              <w:rPr>
                <w:noProof/>
                <w:webHidden/>
              </w:rPr>
              <w:instrText xml:space="preserve"> PAGEREF _Toc154668188 \h </w:instrText>
            </w:r>
            <w:r w:rsidR="002335D3">
              <w:rPr>
                <w:noProof/>
                <w:webHidden/>
              </w:rPr>
            </w:r>
            <w:r w:rsidR="002335D3">
              <w:rPr>
                <w:noProof/>
                <w:webHidden/>
              </w:rPr>
              <w:fldChar w:fldCharType="separate"/>
            </w:r>
            <w:r w:rsidR="000C088A">
              <w:rPr>
                <w:noProof/>
                <w:webHidden/>
              </w:rPr>
              <w:t>244</w:t>
            </w:r>
            <w:r w:rsidR="002335D3">
              <w:rPr>
                <w:noProof/>
                <w:webHidden/>
              </w:rPr>
              <w:fldChar w:fldCharType="end"/>
            </w:r>
          </w:hyperlink>
        </w:p>
        <w:p w14:paraId="1DCB0B59" w14:textId="4B08ECCA" w:rsidR="002335D3" w:rsidRDefault="00283911" w:rsidP="002335D3">
          <w:pPr>
            <w:pStyle w:val="32"/>
            <w:tabs>
              <w:tab w:val="left" w:pos="851"/>
              <w:tab w:val="left" w:pos="1540"/>
              <w:tab w:val="right" w:leader="dot" w:pos="9346"/>
            </w:tabs>
            <w:ind w:left="0"/>
            <w:rPr>
              <w:rFonts w:asciiTheme="minorHAnsi" w:eastAsiaTheme="minorEastAsia" w:hAnsiTheme="minorHAnsi"/>
              <w:noProof/>
              <w:sz w:val="22"/>
              <w:szCs w:val="22"/>
              <w:lang w:eastAsia="ru-RU"/>
            </w:rPr>
          </w:pPr>
          <w:hyperlink w:anchor="_Toc154668189" w:history="1">
            <w:r w:rsidR="002335D3" w:rsidRPr="00F968E1">
              <w:rPr>
                <w:rStyle w:val="afffffffffffffff1"/>
                <w:noProof/>
              </w:rPr>
              <w:t>4.11.7</w:t>
            </w:r>
            <w:r w:rsidR="002335D3">
              <w:rPr>
                <w:rFonts w:asciiTheme="minorHAnsi" w:eastAsiaTheme="minorEastAsia" w:hAnsiTheme="minorHAnsi"/>
                <w:noProof/>
                <w:sz w:val="22"/>
                <w:szCs w:val="22"/>
                <w:lang w:eastAsia="ru-RU"/>
              </w:rPr>
              <w:tab/>
            </w:r>
            <w:r w:rsidR="002335D3" w:rsidRPr="00F968E1">
              <w:rPr>
                <w:rStyle w:val="afffffffffffffff1"/>
                <w:rFonts w:cs="Arial"/>
                <w:noProof/>
              </w:rPr>
              <w:t>Таблица кейсов</w:t>
            </w:r>
            <w:r w:rsidR="002335D3">
              <w:rPr>
                <w:noProof/>
                <w:webHidden/>
              </w:rPr>
              <w:tab/>
            </w:r>
            <w:r w:rsidR="002335D3">
              <w:rPr>
                <w:noProof/>
                <w:webHidden/>
              </w:rPr>
              <w:fldChar w:fldCharType="begin"/>
            </w:r>
            <w:r w:rsidR="002335D3">
              <w:rPr>
                <w:noProof/>
                <w:webHidden/>
              </w:rPr>
              <w:instrText xml:space="preserve"> PAGEREF _Toc154668189 \h </w:instrText>
            </w:r>
            <w:r w:rsidR="002335D3">
              <w:rPr>
                <w:noProof/>
                <w:webHidden/>
              </w:rPr>
            </w:r>
            <w:r w:rsidR="002335D3">
              <w:rPr>
                <w:noProof/>
                <w:webHidden/>
              </w:rPr>
              <w:fldChar w:fldCharType="separate"/>
            </w:r>
            <w:r w:rsidR="000C088A">
              <w:rPr>
                <w:noProof/>
                <w:webHidden/>
              </w:rPr>
              <w:t>245</w:t>
            </w:r>
            <w:r w:rsidR="002335D3">
              <w:rPr>
                <w:noProof/>
                <w:webHidden/>
              </w:rPr>
              <w:fldChar w:fldCharType="end"/>
            </w:r>
          </w:hyperlink>
        </w:p>
        <w:p w14:paraId="117F1C4B" w14:textId="780CCC0E" w:rsidR="002335D3" w:rsidRDefault="00283911" w:rsidP="002335D3">
          <w:pPr>
            <w:pStyle w:val="32"/>
            <w:tabs>
              <w:tab w:val="left" w:pos="851"/>
              <w:tab w:val="left" w:pos="1540"/>
              <w:tab w:val="right" w:leader="dot" w:pos="9346"/>
            </w:tabs>
            <w:ind w:left="0"/>
            <w:rPr>
              <w:rFonts w:asciiTheme="minorHAnsi" w:eastAsiaTheme="minorEastAsia" w:hAnsiTheme="minorHAnsi"/>
              <w:noProof/>
              <w:sz w:val="22"/>
              <w:szCs w:val="22"/>
              <w:lang w:eastAsia="ru-RU"/>
            </w:rPr>
          </w:pPr>
          <w:hyperlink w:anchor="_Toc154668190" w:history="1">
            <w:r w:rsidR="002335D3" w:rsidRPr="00F968E1">
              <w:rPr>
                <w:rStyle w:val="afffffffffffffff1"/>
                <w:noProof/>
                <w:highlight w:val="white"/>
              </w:rPr>
              <w:t>4.11.8</w:t>
            </w:r>
            <w:r w:rsidR="002335D3">
              <w:rPr>
                <w:rFonts w:asciiTheme="minorHAnsi" w:eastAsiaTheme="minorEastAsia" w:hAnsiTheme="minorHAnsi"/>
                <w:noProof/>
                <w:sz w:val="22"/>
                <w:szCs w:val="22"/>
                <w:lang w:eastAsia="ru-RU"/>
              </w:rPr>
              <w:tab/>
            </w:r>
            <w:r w:rsidR="002335D3" w:rsidRPr="00F968E1">
              <w:rPr>
                <w:rStyle w:val="afffffffffffffff1"/>
                <w:rFonts w:cs="Arial"/>
                <w:noProof/>
                <w:highlight w:val="white"/>
              </w:rPr>
              <w:t>Карта</w:t>
            </w:r>
            <w:r w:rsidR="002335D3">
              <w:rPr>
                <w:rStyle w:val="afffffffffffffff1"/>
                <w:rFonts w:cs="Arial"/>
                <w:noProof/>
              </w:rPr>
              <w:tab/>
            </w:r>
            <w:r w:rsidR="002335D3">
              <w:rPr>
                <w:noProof/>
                <w:webHidden/>
              </w:rPr>
              <w:tab/>
            </w:r>
            <w:r w:rsidR="002335D3">
              <w:rPr>
                <w:noProof/>
                <w:webHidden/>
              </w:rPr>
              <w:fldChar w:fldCharType="begin"/>
            </w:r>
            <w:r w:rsidR="002335D3">
              <w:rPr>
                <w:noProof/>
                <w:webHidden/>
              </w:rPr>
              <w:instrText xml:space="preserve"> PAGEREF _Toc154668190 \h </w:instrText>
            </w:r>
            <w:r w:rsidR="002335D3">
              <w:rPr>
                <w:noProof/>
                <w:webHidden/>
              </w:rPr>
            </w:r>
            <w:r w:rsidR="002335D3">
              <w:rPr>
                <w:noProof/>
                <w:webHidden/>
              </w:rPr>
              <w:fldChar w:fldCharType="separate"/>
            </w:r>
            <w:r w:rsidR="000C088A">
              <w:rPr>
                <w:noProof/>
                <w:webHidden/>
              </w:rPr>
              <w:t>248</w:t>
            </w:r>
            <w:r w:rsidR="002335D3">
              <w:rPr>
                <w:noProof/>
                <w:webHidden/>
              </w:rPr>
              <w:fldChar w:fldCharType="end"/>
            </w:r>
          </w:hyperlink>
        </w:p>
        <w:p w14:paraId="546D1D3F" w14:textId="30166CE6" w:rsidR="002335D3" w:rsidRDefault="00283911" w:rsidP="002335D3">
          <w:pPr>
            <w:pStyle w:val="32"/>
            <w:tabs>
              <w:tab w:val="left" w:pos="851"/>
              <w:tab w:val="left" w:pos="1540"/>
              <w:tab w:val="right" w:leader="dot" w:pos="9346"/>
            </w:tabs>
            <w:ind w:left="0"/>
            <w:rPr>
              <w:rFonts w:asciiTheme="minorHAnsi" w:eastAsiaTheme="minorEastAsia" w:hAnsiTheme="minorHAnsi"/>
              <w:noProof/>
              <w:sz w:val="22"/>
              <w:szCs w:val="22"/>
              <w:lang w:eastAsia="ru-RU"/>
            </w:rPr>
          </w:pPr>
          <w:hyperlink w:anchor="_Toc154668191" w:history="1">
            <w:r w:rsidR="002335D3" w:rsidRPr="00F968E1">
              <w:rPr>
                <w:rStyle w:val="afffffffffffffff1"/>
                <w:noProof/>
                <w:highlight w:val="white"/>
              </w:rPr>
              <w:t>4.11.9</w:t>
            </w:r>
            <w:r w:rsidR="002335D3">
              <w:rPr>
                <w:rFonts w:asciiTheme="minorHAnsi" w:eastAsiaTheme="minorEastAsia" w:hAnsiTheme="minorHAnsi"/>
                <w:noProof/>
                <w:sz w:val="22"/>
                <w:szCs w:val="22"/>
                <w:lang w:eastAsia="ru-RU"/>
              </w:rPr>
              <w:tab/>
            </w:r>
            <w:r w:rsidR="002335D3" w:rsidRPr="00F968E1">
              <w:rPr>
                <w:rStyle w:val="afffffffffffffff1"/>
                <w:rFonts w:cs="Arial"/>
                <w:noProof/>
                <w:highlight w:val="white"/>
              </w:rPr>
              <w:t>Фильтрация кейсов</w:t>
            </w:r>
            <w:r w:rsidR="002335D3">
              <w:rPr>
                <w:noProof/>
                <w:webHidden/>
              </w:rPr>
              <w:tab/>
            </w:r>
            <w:r w:rsidR="002335D3">
              <w:rPr>
                <w:noProof/>
                <w:webHidden/>
              </w:rPr>
              <w:fldChar w:fldCharType="begin"/>
            </w:r>
            <w:r w:rsidR="002335D3">
              <w:rPr>
                <w:noProof/>
                <w:webHidden/>
              </w:rPr>
              <w:instrText xml:space="preserve"> PAGEREF _Toc154668191 \h </w:instrText>
            </w:r>
            <w:r w:rsidR="002335D3">
              <w:rPr>
                <w:noProof/>
                <w:webHidden/>
              </w:rPr>
            </w:r>
            <w:r w:rsidR="002335D3">
              <w:rPr>
                <w:noProof/>
                <w:webHidden/>
              </w:rPr>
              <w:fldChar w:fldCharType="separate"/>
            </w:r>
            <w:r w:rsidR="000C088A">
              <w:rPr>
                <w:noProof/>
                <w:webHidden/>
              </w:rPr>
              <w:t>250</w:t>
            </w:r>
            <w:r w:rsidR="002335D3">
              <w:rPr>
                <w:noProof/>
                <w:webHidden/>
              </w:rPr>
              <w:fldChar w:fldCharType="end"/>
            </w:r>
          </w:hyperlink>
        </w:p>
        <w:p w14:paraId="7907D5F8" w14:textId="4B634074" w:rsidR="002335D3" w:rsidRDefault="00283911" w:rsidP="002335D3">
          <w:pPr>
            <w:pStyle w:val="1f8"/>
            <w:tabs>
              <w:tab w:val="clear" w:pos="440"/>
              <w:tab w:val="left" w:pos="851"/>
            </w:tabs>
            <w:rPr>
              <w:rFonts w:asciiTheme="minorHAnsi" w:eastAsiaTheme="minorEastAsia" w:hAnsiTheme="minorHAnsi"/>
              <w:noProof/>
              <w:sz w:val="22"/>
              <w:szCs w:val="22"/>
              <w:lang w:eastAsia="ru-RU"/>
            </w:rPr>
          </w:pPr>
          <w:hyperlink w:anchor="_Toc154668192" w:history="1">
            <w:r w:rsidR="002335D3" w:rsidRPr="00F968E1">
              <w:rPr>
                <w:rStyle w:val="afffffffffffffff1"/>
                <w:noProof/>
              </w:rPr>
              <w:t>5</w:t>
            </w:r>
            <w:r w:rsidR="002335D3">
              <w:rPr>
                <w:rFonts w:asciiTheme="minorHAnsi" w:eastAsiaTheme="minorEastAsia" w:hAnsiTheme="minorHAnsi"/>
                <w:noProof/>
                <w:sz w:val="22"/>
                <w:szCs w:val="22"/>
                <w:lang w:eastAsia="ru-RU"/>
              </w:rPr>
              <w:tab/>
            </w:r>
            <w:r w:rsidR="002335D3" w:rsidRPr="00F968E1">
              <w:rPr>
                <w:rStyle w:val="afffffffffffffff1"/>
                <w:noProof/>
              </w:rPr>
              <w:t>Работа с проектом под ролью исполнитель работ и супервайзер</w:t>
            </w:r>
            <w:r w:rsidR="002335D3">
              <w:rPr>
                <w:noProof/>
                <w:webHidden/>
              </w:rPr>
              <w:tab/>
            </w:r>
            <w:r w:rsidR="002335D3">
              <w:rPr>
                <w:noProof/>
                <w:webHidden/>
              </w:rPr>
              <w:fldChar w:fldCharType="begin"/>
            </w:r>
            <w:r w:rsidR="002335D3">
              <w:rPr>
                <w:noProof/>
                <w:webHidden/>
              </w:rPr>
              <w:instrText xml:space="preserve"> PAGEREF _Toc154668192 \h </w:instrText>
            </w:r>
            <w:r w:rsidR="002335D3">
              <w:rPr>
                <w:noProof/>
                <w:webHidden/>
              </w:rPr>
            </w:r>
            <w:r w:rsidR="002335D3">
              <w:rPr>
                <w:noProof/>
                <w:webHidden/>
              </w:rPr>
              <w:fldChar w:fldCharType="separate"/>
            </w:r>
            <w:r w:rsidR="000C088A">
              <w:rPr>
                <w:noProof/>
                <w:webHidden/>
              </w:rPr>
              <w:t>251</w:t>
            </w:r>
            <w:r w:rsidR="002335D3">
              <w:rPr>
                <w:noProof/>
                <w:webHidden/>
              </w:rPr>
              <w:fldChar w:fldCharType="end"/>
            </w:r>
          </w:hyperlink>
        </w:p>
        <w:p w14:paraId="3CA8945D" w14:textId="2FFA764E" w:rsidR="002335D3" w:rsidRDefault="00283911" w:rsidP="002335D3">
          <w:pPr>
            <w:pStyle w:val="24"/>
            <w:tabs>
              <w:tab w:val="left" w:pos="851"/>
              <w:tab w:val="left" w:pos="880"/>
              <w:tab w:val="right" w:leader="dot" w:pos="9346"/>
            </w:tabs>
            <w:ind w:left="0"/>
            <w:rPr>
              <w:rFonts w:asciiTheme="minorHAnsi" w:eastAsiaTheme="minorEastAsia" w:hAnsiTheme="minorHAnsi"/>
              <w:noProof/>
              <w:sz w:val="22"/>
              <w:szCs w:val="22"/>
              <w:lang w:eastAsia="ru-RU"/>
            </w:rPr>
          </w:pPr>
          <w:hyperlink w:anchor="_Toc154668193" w:history="1">
            <w:r w:rsidR="002335D3" w:rsidRPr="00F968E1">
              <w:rPr>
                <w:rStyle w:val="afffffffffffffff1"/>
                <w:noProof/>
              </w:rPr>
              <w:t>5.1</w:t>
            </w:r>
            <w:r w:rsidR="002335D3">
              <w:rPr>
                <w:rFonts w:asciiTheme="minorHAnsi" w:eastAsiaTheme="minorEastAsia" w:hAnsiTheme="minorHAnsi"/>
                <w:noProof/>
                <w:sz w:val="22"/>
                <w:szCs w:val="22"/>
                <w:lang w:eastAsia="ru-RU"/>
              </w:rPr>
              <w:tab/>
            </w:r>
            <w:r w:rsidR="002335D3" w:rsidRPr="00F968E1">
              <w:rPr>
                <w:rStyle w:val="afffffffffffffff1"/>
                <w:noProof/>
              </w:rPr>
              <w:t>Дашборд исполнителя работ СРР проектов</w:t>
            </w:r>
            <w:r w:rsidR="002335D3">
              <w:rPr>
                <w:noProof/>
                <w:webHidden/>
              </w:rPr>
              <w:tab/>
            </w:r>
            <w:r w:rsidR="002335D3">
              <w:rPr>
                <w:noProof/>
                <w:webHidden/>
              </w:rPr>
              <w:fldChar w:fldCharType="begin"/>
            </w:r>
            <w:r w:rsidR="002335D3">
              <w:rPr>
                <w:noProof/>
                <w:webHidden/>
              </w:rPr>
              <w:instrText xml:space="preserve"> PAGEREF _Toc154668193 \h </w:instrText>
            </w:r>
            <w:r w:rsidR="002335D3">
              <w:rPr>
                <w:noProof/>
                <w:webHidden/>
              </w:rPr>
            </w:r>
            <w:r w:rsidR="002335D3">
              <w:rPr>
                <w:noProof/>
                <w:webHidden/>
              </w:rPr>
              <w:fldChar w:fldCharType="separate"/>
            </w:r>
            <w:r w:rsidR="000C088A">
              <w:rPr>
                <w:noProof/>
                <w:webHidden/>
              </w:rPr>
              <w:t>251</w:t>
            </w:r>
            <w:r w:rsidR="002335D3">
              <w:rPr>
                <w:noProof/>
                <w:webHidden/>
              </w:rPr>
              <w:fldChar w:fldCharType="end"/>
            </w:r>
          </w:hyperlink>
        </w:p>
        <w:p w14:paraId="2A5084A2" w14:textId="778D87F2" w:rsidR="002335D3" w:rsidRDefault="00283911" w:rsidP="002335D3">
          <w:pPr>
            <w:pStyle w:val="32"/>
            <w:tabs>
              <w:tab w:val="left" w:pos="851"/>
              <w:tab w:val="left" w:pos="1320"/>
              <w:tab w:val="right" w:leader="dot" w:pos="9346"/>
            </w:tabs>
            <w:ind w:left="0"/>
            <w:rPr>
              <w:rFonts w:asciiTheme="minorHAnsi" w:eastAsiaTheme="minorEastAsia" w:hAnsiTheme="minorHAnsi"/>
              <w:noProof/>
              <w:sz w:val="22"/>
              <w:szCs w:val="22"/>
              <w:lang w:eastAsia="ru-RU"/>
            </w:rPr>
          </w:pPr>
          <w:hyperlink w:anchor="_Toc154668194" w:history="1">
            <w:r w:rsidR="002335D3" w:rsidRPr="00F968E1">
              <w:rPr>
                <w:rStyle w:val="afffffffffffffff1"/>
                <w:noProof/>
              </w:rPr>
              <w:t>5.1.1</w:t>
            </w:r>
            <w:r w:rsidR="002335D3">
              <w:rPr>
                <w:rFonts w:asciiTheme="minorHAnsi" w:eastAsiaTheme="minorEastAsia" w:hAnsiTheme="minorHAnsi"/>
                <w:noProof/>
                <w:sz w:val="22"/>
                <w:szCs w:val="22"/>
                <w:lang w:eastAsia="ru-RU"/>
              </w:rPr>
              <w:tab/>
            </w:r>
            <w:r w:rsidR="002335D3" w:rsidRPr="00F968E1">
              <w:rPr>
                <w:rStyle w:val="afffffffffffffff1"/>
                <w:rFonts w:cs="Arial"/>
                <w:noProof/>
              </w:rPr>
              <w:t>Этап Мобилизация</w:t>
            </w:r>
            <w:r w:rsidR="002335D3">
              <w:rPr>
                <w:noProof/>
                <w:webHidden/>
              </w:rPr>
              <w:tab/>
            </w:r>
            <w:r w:rsidR="002335D3">
              <w:rPr>
                <w:noProof/>
                <w:webHidden/>
              </w:rPr>
              <w:fldChar w:fldCharType="begin"/>
            </w:r>
            <w:r w:rsidR="002335D3">
              <w:rPr>
                <w:noProof/>
                <w:webHidden/>
              </w:rPr>
              <w:instrText xml:space="preserve"> PAGEREF _Toc154668194 \h </w:instrText>
            </w:r>
            <w:r w:rsidR="002335D3">
              <w:rPr>
                <w:noProof/>
                <w:webHidden/>
              </w:rPr>
            </w:r>
            <w:r w:rsidR="002335D3">
              <w:rPr>
                <w:noProof/>
                <w:webHidden/>
              </w:rPr>
              <w:fldChar w:fldCharType="separate"/>
            </w:r>
            <w:r w:rsidR="000C088A">
              <w:rPr>
                <w:noProof/>
                <w:webHidden/>
              </w:rPr>
              <w:t>251</w:t>
            </w:r>
            <w:r w:rsidR="002335D3">
              <w:rPr>
                <w:noProof/>
                <w:webHidden/>
              </w:rPr>
              <w:fldChar w:fldCharType="end"/>
            </w:r>
          </w:hyperlink>
        </w:p>
        <w:p w14:paraId="6DFD1450" w14:textId="7A62161F" w:rsidR="002335D3" w:rsidRDefault="00283911" w:rsidP="002335D3">
          <w:pPr>
            <w:pStyle w:val="32"/>
            <w:tabs>
              <w:tab w:val="left" w:pos="851"/>
              <w:tab w:val="left" w:pos="1320"/>
              <w:tab w:val="right" w:leader="dot" w:pos="9346"/>
            </w:tabs>
            <w:ind w:left="0"/>
            <w:rPr>
              <w:rFonts w:asciiTheme="minorHAnsi" w:eastAsiaTheme="minorEastAsia" w:hAnsiTheme="minorHAnsi"/>
              <w:noProof/>
              <w:sz w:val="22"/>
              <w:szCs w:val="22"/>
              <w:lang w:eastAsia="ru-RU"/>
            </w:rPr>
          </w:pPr>
          <w:hyperlink w:anchor="_Toc154668195" w:history="1">
            <w:r w:rsidR="002335D3" w:rsidRPr="00F968E1">
              <w:rPr>
                <w:rStyle w:val="afffffffffffffff1"/>
                <w:noProof/>
              </w:rPr>
              <w:t>5.1.2</w:t>
            </w:r>
            <w:r w:rsidR="002335D3">
              <w:rPr>
                <w:rFonts w:asciiTheme="minorHAnsi" w:eastAsiaTheme="minorEastAsia" w:hAnsiTheme="minorHAnsi"/>
                <w:noProof/>
                <w:sz w:val="22"/>
                <w:szCs w:val="22"/>
                <w:lang w:eastAsia="ru-RU"/>
              </w:rPr>
              <w:tab/>
            </w:r>
            <w:r w:rsidR="002335D3" w:rsidRPr="00F968E1">
              <w:rPr>
                <w:rStyle w:val="afffffffffffffff1"/>
                <w:rFonts w:cs="Arial"/>
                <w:noProof/>
              </w:rPr>
              <w:t>Этап полевых работ</w:t>
            </w:r>
            <w:r w:rsidR="002335D3">
              <w:rPr>
                <w:noProof/>
                <w:webHidden/>
              </w:rPr>
              <w:tab/>
            </w:r>
            <w:r w:rsidR="002335D3">
              <w:rPr>
                <w:noProof/>
                <w:webHidden/>
              </w:rPr>
              <w:fldChar w:fldCharType="begin"/>
            </w:r>
            <w:r w:rsidR="002335D3">
              <w:rPr>
                <w:noProof/>
                <w:webHidden/>
              </w:rPr>
              <w:instrText xml:space="preserve"> PAGEREF _Toc154668195 \h </w:instrText>
            </w:r>
            <w:r w:rsidR="002335D3">
              <w:rPr>
                <w:noProof/>
                <w:webHidden/>
              </w:rPr>
            </w:r>
            <w:r w:rsidR="002335D3">
              <w:rPr>
                <w:noProof/>
                <w:webHidden/>
              </w:rPr>
              <w:fldChar w:fldCharType="separate"/>
            </w:r>
            <w:r w:rsidR="000C088A">
              <w:rPr>
                <w:noProof/>
                <w:webHidden/>
              </w:rPr>
              <w:t>257</w:t>
            </w:r>
            <w:r w:rsidR="002335D3">
              <w:rPr>
                <w:noProof/>
                <w:webHidden/>
              </w:rPr>
              <w:fldChar w:fldCharType="end"/>
            </w:r>
          </w:hyperlink>
        </w:p>
        <w:p w14:paraId="21013C9F" w14:textId="13986AA7" w:rsidR="002335D3" w:rsidRDefault="00283911" w:rsidP="002335D3">
          <w:pPr>
            <w:pStyle w:val="24"/>
            <w:tabs>
              <w:tab w:val="left" w:pos="851"/>
              <w:tab w:val="left" w:pos="880"/>
              <w:tab w:val="right" w:leader="dot" w:pos="9346"/>
            </w:tabs>
            <w:ind w:left="0"/>
            <w:rPr>
              <w:rFonts w:asciiTheme="minorHAnsi" w:eastAsiaTheme="minorEastAsia" w:hAnsiTheme="minorHAnsi"/>
              <w:noProof/>
              <w:sz w:val="22"/>
              <w:szCs w:val="22"/>
              <w:lang w:eastAsia="ru-RU"/>
            </w:rPr>
          </w:pPr>
          <w:hyperlink w:anchor="_Toc154668196" w:history="1">
            <w:r w:rsidR="002335D3" w:rsidRPr="00F968E1">
              <w:rPr>
                <w:rStyle w:val="afffffffffffffff1"/>
                <w:noProof/>
              </w:rPr>
              <w:t>5.2</w:t>
            </w:r>
            <w:r w:rsidR="002335D3">
              <w:rPr>
                <w:rFonts w:asciiTheme="minorHAnsi" w:eastAsiaTheme="minorEastAsia" w:hAnsiTheme="minorHAnsi"/>
                <w:noProof/>
                <w:sz w:val="22"/>
                <w:szCs w:val="22"/>
                <w:lang w:eastAsia="ru-RU"/>
              </w:rPr>
              <w:tab/>
            </w:r>
            <w:r w:rsidR="002335D3" w:rsidRPr="00F968E1">
              <w:rPr>
                <w:rStyle w:val="afffffffffffffff1"/>
                <w:rFonts w:cs="Arial"/>
                <w:noProof/>
              </w:rPr>
              <w:t>Дашборд исполнителя работ НСМ проектов</w:t>
            </w:r>
            <w:r w:rsidR="002335D3">
              <w:rPr>
                <w:noProof/>
                <w:webHidden/>
              </w:rPr>
              <w:tab/>
            </w:r>
            <w:r w:rsidR="002335D3">
              <w:rPr>
                <w:noProof/>
                <w:webHidden/>
              </w:rPr>
              <w:fldChar w:fldCharType="begin"/>
            </w:r>
            <w:r w:rsidR="002335D3">
              <w:rPr>
                <w:noProof/>
                <w:webHidden/>
              </w:rPr>
              <w:instrText xml:space="preserve"> PAGEREF _Toc154668196 \h </w:instrText>
            </w:r>
            <w:r w:rsidR="002335D3">
              <w:rPr>
                <w:noProof/>
                <w:webHidden/>
              </w:rPr>
            </w:r>
            <w:r w:rsidR="002335D3">
              <w:rPr>
                <w:noProof/>
                <w:webHidden/>
              </w:rPr>
              <w:fldChar w:fldCharType="separate"/>
            </w:r>
            <w:r w:rsidR="000C088A">
              <w:rPr>
                <w:noProof/>
                <w:webHidden/>
              </w:rPr>
              <w:t>266</w:t>
            </w:r>
            <w:r w:rsidR="002335D3">
              <w:rPr>
                <w:noProof/>
                <w:webHidden/>
              </w:rPr>
              <w:fldChar w:fldCharType="end"/>
            </w:r>
          </w:hyperlink>
        </w:p>
        <w:p w14:paraId="477F6778" w14:textId="1FC42E3C" w:rsidR="002335D3" w:rsidRDefault="00283911" w:rsidP="002335D3">
          <w:pPr>
            <w:pStyle w:val="1f8"/>
            <w:tabs>
              <w:tab w:val="clear" w:pos="440"/>
              <w:tab w:val="left" w:pos="851"/>
            </w:tabs>
            <w:rPr>
              <w:rFonts w:asciiTheme="minorHAnsi" w:eastAsiaTheme="minorEastAsia" w:hAnsiTheme="minorHAnsi"/>
              <w:noProof/>
              <w:sz w:val="22"/>
              <w:szCs w:val="22"/>
              <w:lang w:eastAsia="ru-RU"/>
            </w:rPr>
          </w:pPr>
          <w:hyperlink w:anchor="_Toc154668197" w:history="1">
            <w:r w:rsidR="002335D3" w:rsidRPr="00F968E1">
              <w:rPr>
                <w:rStyle w:val="afffffffffffffff1"/>
                <w:noProof/>
              </w:rPr>
              <w:t>6</w:t>
            </w:r>
            <w:r w:rsidR="002335D3">
              <w:rPr>
                <w:rFonts w:asciiTheme="minorHAnsi" w:eastAsiaTheme="minorEastAsia" w:hAnsiTheme="minorHAnsi"/>
                <w:noProof/>
                <w:sz w:val="22"/>
                <w:szCs w:val="22"/>
                <w:lang w:eastAsia="ru-RU"/>
              </w:rPr>
              <w:tab/>
            </w:r>
            <w:r w:rsidR="002335D3" w:rsidRPr="00F968E1">
              <w:rPr>
                <w:rStyle w:val="afffffffffffffff1"/>
                <w:noProof/>
              </w:rPr>
              <w:t>Мобилизация ресурсов</w:t>
            </w:r>
            <w:r w:rsidR="002335D3">
              <w:rPr>
                <w:noProof/>
                <w:webHidden/>
              </w:rPr>
              <w:tab/>
            </w:r>
            <w:r w:rsidR="002335D3">
              <w:rPr>
                <w:noProof/>
                <w:webHidden/>
              </w:rPr>
              <w:fldChar w:fldCharType="begin"/>
            </w:r>
            <w:r w:rsidR="002335D3">
              <w:rPr>
                <w:noProof/>
                <w:webHidden/>
              </w:rPr>
              <w:instrText xml:space="preserve"> PAGEREF _Toc154668197 \h </w:instrText>
            </w:r>
            <w:r w:rsidR="002335D3">
              <w:rPr>
                <w:noProof/>
                <w:webHidden/>
              </w:rPr>
            </w:r>
            <w:r w:rsidR="002335D3">
              <w:rPr>
                <w:noProof/>
                <w:webHidden/>
              </w:rPr>
              <w:fldChar w:fldCharType="separate"/>
            </w:r>
            <w:r w:rsidR="000C088A">
              <w:rPr>
                <w:noProof/>
                <w:webHidden/>
              </w:rPr>
              <w:t>277</w:t>
            </w:r>
            <w:r w:rsidR="002335D3">
              <w:rPr>
                <w:noProof/>
                <w:webHidden/>
              </w:rPr>
              <w:fldChar w:fldCharType="end"/>
            </w:r>
          </w:hyperlink>
        </w:p>
        <w:p w14:paraId="7DB139E9" w14:textId="5838385B" w:rsidR="002335D3" w:rsidRDefault="00283911" w:rsidP="002335D3">
          <w:pPr>
            <w:pStyle w:val="24"/>
            <w:tabs>
              <w:tab w:val="left" w:pos="851"/>
              <w:tab w:val="left" w:pos="880"/>
              <w:tab w:val="right" w:leader="dot" w:pos="9346"/>
            </w:tabs>
            <w:ind w:left="0"/>
            <w:rPr>
              <w:rFonts w:asciiTheme="minorHAnsi" w:eastAsiaTheme="minorEastAsia" w:hAnsiTheme="minorHAnsi"/>
              <w:noProof/>
              <w:sz w:val="22"/>
              <w:szCs w:val="22"/>
              <w:lang w:eastAsia="ru-RU"/>
            </w:rPr>
          </w:pPr>
          <w:hyperlink w:anchor="_Toc154668198" w:history="1">
            <w:r w:rsidR="002335D3" w:rsidRPr="00F968E1">
              <w:rPr>
                <w:rStyle w:val="afffffffffffffff1"/>
                <w:noProof/>
              </w:rPr>
              <w:t>6.1</w:t>
            </w:r>
            <w:r w:rsidR="002335D3">
              <w:rPr>
                <w:rFonts w:asciiTheme="minorHAnsi" w:eastAsiaTheme="minorEastAsia" w:hAnsiTheme="minorHAnsi"/>
                <w:noProof/>
                <w:sz w:val="22"/>
                <w:szCs w:val="22"/>
                <w:lang w:eastAsia="ru-RU"/>
              </w:rPr>
              <w:tab/>
            </w:r>
            <w:r w:rsidR="002335D3" w:rsidRPr="00F968E1">
              <w:rPr>
                <w:rStyle w:val="afffffffffffffff1"/>
                <w:rFonts w:cs="Arial"/>
                <w:noProof/>
              </w:rPr>
              <w:t>Раздел «Техника»</w:t>
            </w:r>
            <w:r w:rsidR="002335D3">
              <w:rPr>
                <w:noProof/>
                <w:webHidden/>
              </w:rPr>
              <w:tab/>
            </w:r>
            <w:r w:rsidR="002335D3">
              <w:rPr>
                <w:noProof/>
                <w:webHidden/>
              </w:rPr>
              <w:fldChar w:fldCharType="begin"/>
            </w:r>
            <w:r w:rsidR="002335D3">
              <w:rPr>
                <w:noProof/>
                <w:webHidden/>
              </w:rPr>
              <w:instrText xml:space="preserve"> PAGEREF _Toc154668198 \h </w:instrText>
            </w:r>
            <w:r w:rsidR="002335D3">
              <w:rPr>
                <w:noProof/>
                <w:webHidden/>
              </w:rPr>
            </w:r>
            <w:r w:rsidR="002335D3">
              <w:rPr>
                <w:noProof/>
                <w:webHidden/>
              </w:rPr>
              <w:fldChar w:fldCharType="separate"/>
            </w:r>
            <w:r w:rsidR="000C088A">
              <w:rPr>
                <w:noProof/>
                <w:webHidden/>
              </w:rPr>
              <w:t>277</w:t>
            </w:r>
            <w:r w:rsidR="002335D3">
              <w:rPr>
                <w:noProof/>
                <w:webHidden/>
              </w:rPr>
              <w:fldChar w:fldCharType="end"/>
            </w:r>
          </w:hyperlink>
        </w:p>
        <w:p w14:paraId="13079F40" w14:textId="533F23FF" w:rsidR="002335D3" w:rsidRDefault="00283911" w:rsidP="002335D3">
          <w:pPr>
            <w:pStyle w:val="24"/>
            <w:tabs>
              <w:tab w:val="left" w:pos="851"/>
              <w:tab w:val="left" w:pos="880"/>
              <w:tab w:val="right" w:leader="dot" w:pos="9346"/>
            </w:tabs>
            <w:ind w:left="0"/>
            <w:rPr>
              <w:rFonts w:asciiTheme="minorHAnsi" w:eastAsiaTheme="minorEastAsia" w:hAnsiTheme="minorHAnsi"/>
              <w:noProof/>
              <w:sz w:val="22"/>
              <w:szCs w:val="22"/>
              <w:lang w:eastAsia="ru-RU"/>
            </w:rPr>
          </w:pPr>
          <w:hyperlink w:anchor="_Toc154668199" w:history="1">
            <w:r w:rsidR="002335D3" w:rsidRPr="00F968E1">
              <w:rPr>
                <w:rStyle w:val="afffffffffffffff1"/>
                <w:noProof/>
              </w:rPr>
              <w:t>6.2</w:t>
            </w:r>
            <w:r w:rsidR="002335D3">
              <w:rPr>
                <w:rFonts w:asciiTheme="minorHAnsi" w:eastAsiaTheme="minorEastAsia" w:hAnsiTheme="minorHAnsi"/>
                <w:noProof/>
                <w:sz w:val="22"/>
                <w:szCs w:val="22"/>
                <w:lang w:eastAsia="ru-RU"/>
              </w:rPr>
              <w:tab/>
            </w:r>
            <w:r w:rsidR="002335D3" w:rsidRPr="00F968E1">
              <w:rPr>
                <w:rStyle w:val="afffffffffffffff1"/>
                <w:rFonts w:cs="Arial"/>
                <w:noProof/>
              </w:rPr>
              <w:t>Раздел «Персонал»</w:t>
            </w:r>
            <w:r w:rsidR="002335D3">
              <w:rPr>
                <w:noProof/>
                <w:webHidden/>
              </w:rPr>
              <w:tab/>
            </w:r>
            <w:r w:rsidR="002335D3">
              <w:rPr>
                <w:noProof/>
                <w:webHidden/>
              </w:rPr>
              <w:fldChar w:fldCharType="begin"/>
            </w:r>
            <w:r w:rsidR="002335D3">
              <w:rPr>
                <w:noProof/>
                <w:webHidden/>
              </w:rPr>
              <w:instrText xml:space="preserve"> PAGEREF _Toc154668199 \h </w:instrText>
            </w:r>
            <w:r w:rsidR="002335D3">
              <w:rPr>
                <w:noProof/>
                <w:webHidden/>
              </w:rPr>
            </w:r>
            <w:r w:rsidR="002335D3">
              <w:rPr>
                <w:noProof/>
                <w:webHidden/>
              </w:rPr>
              <w:fldChar w:fldCharType="separate"/>
            </w:r>
            <w:r w:rsidR="000C088A">
              <w:rPr>
                <w:noProof/>
                <w:webHidden/>
              </w:rPr>
              <w:t>288</w:t>
            </w:r>
            <w:r w:rsidR="002335D3">
              <w:rPr>
                <w:noProof/>
                <w:webHidden/>
              </w:rPr>
              <w:fldChar w:fldCharType="end"/>
            </w:r>
          </w:hyperlink>
        </w:p>
        <w:p w14:paraId="26751A9E" w14:textId="5B4CE52C" w:rsidR="002335D3" w:rsidRDefault="00283911" w:rsidP="002335D3">
          <w:pPr>
            <w:pStyle w:val="24"/>
            <w:tabs>
              <w:tab w:val="left" w:pos="851"/>
              <w:tab w:val="left" w:pos="880"/>
              <w:tab w:val="right" w:leader="dot" w:pos="9346"/>
            </w:tabs>
            <w:ind w:left="0"/>
            <w:rPr>
              <w:rFonts w:asciiTheme="minorHAnsi" w:eastAsiaTheme="minorEastAsia" w:hAnsiTheme="minorHAnsi"/>
              <w:noProof/>
              <w:sz w:val="22"/>
              <w:szCs w:val="22"/>
              <w:lang w:eastAsia="ru-RU"/>
            </w:rPr>
          </w:pPr>
          <w:hyperlink w:anchor="_Toc154668200" w:history="1">
            <w:r w:rsidR="002335D3" w:rsidRPr="00F968E1">
              <w:rPr>
                <w:rStyle w:val="afffffffffffffff1"/>
                <w:noProof/>
              </w:rPr>
              <w:t>6.3</w:t>
            </w:r>
            <w:r w:rsidR="002335D3">
              <w:rPr>
                <w:rFonts w:asciiTheme="minorHAnsi" w:eastAsiaTheme="minorEastAsia" w:hAnsiTheme="minorHAnsi"/>
                <w:noProof/>
                <w:sz w:val="22"/>
                <w:szCs w:val="22"/>
                <w:lang w:eastAsia="ru-RU"/>
              </w:rPr>
              <w:tab/>
            </w:r>
            <w:r w:rsidR="002335D3" w:rsidRPr="00F968E1">
              <w:rPr>
                <w:rStyle w:val="afffffffffffffff1"/>
                <w:rFonts w:cs="Arial"/>
                <w:noProof/>
              </w:rPr>
              <w:t>Раздел «Контакты руководства проекта»</w:t>
            </w:r>
            <w:r w:rsidR="002335D3">
              <w:rPr>
                <w:noProof/>
                <w:webHidden/>
              </w:rPr>
              <w:tab/>
            </w:r>
            <w:r w:rsidR="002335D3">
              <w:rPr>
                <w:noProof/>
                <w:webHidden/>
              </w:rPr>
              <w:fldChar w:fldCharType="begin"/>
            </w:r>
            <w:r w:rsidR="002335D3">
              <w:rPr>
                <w:noProof/>
                <w:webHidden/>
              </w:rPr>
              <w:instrText xml:space="preserve"> PAGEREF _Toc154668200 \h </w:instrText>
            </w:r>
            <w:r w:rsidR="002335D3">
              <w:rPr>
                <w:noProof/>
                <w:webHidden/>
              </w:rPr>
            </w:r>
            <w:r w:rsidR="002335D3">
              <w:rPr>
                <w:noProof/>
                <w:webHidden/>
              </w:rPr>
              <w:fldChar w:fldCharType="separate"/>
            </w:r>
            <w:r w:rsidR="000C088A">
              <w:rPr>
                <w:noProof/>
                <w:webHidden/>
              </w:rPr>
              <w:t>291</w:t>
            </w:r>
            <w:r w:rsidR="002335D3">
              <w:rPr>
                <w:noProof/>
                <w:webHidden/>
              </w:rPr>
              <w:fldChar w:fldCharType="end"/>
            </w:r>
          </w:hyperlink>
        </w:p>
        <w:p w14:paraId="758AD3FF" w14:textId="2EBCC3FE" w:rsidR="002335D3" w:rsidRDefault="00283911" w:rsidP="002335D3">
          <w:pPr>
            <w:pStyle w:val="24"/>
            <w:tabs>
              <w:tab w:val="left" w:pos="851"/>
              <w:tab w:val="left" w:pos="880"/>
              <w:tab w:val="right" w:leader="dot" w:pos="9346"/>
            </w:tabs>
            <w:ind w:left="0"/>
            <w:rPr>
              <w:rFonts w:asciiTheme="minorHAnsi" w:eastAsiaTheme="minorEastAsia" w:hAnsiTheme="minorHAnsi"/>
              <w:noProof/>
              <w:sz w:val="22"/>
              <w:szCs w:val="22"/>
              <w:lang w:eastAsia="ru-RU"/>
            </w:rPr>
          </w:pPr>
          <w:hyperlink w:anchor="_Toc154668201" w:history="1">
            <w:r w:rsidR="002335D3" w:rsidRPr="00F968E1">
              <w:rPr>
                <w:rStyle w:val="afffffffffffffff1"/>
                <w:noProof/>
              </w:rPr>
              <w:t>6.4</w:t>
            </w:r>
            <w:r w:rsidR="002335D3">
              <w:rPr>
                <w:rFonts w:asciiTheme="minorHAnsi" w:eastAsiaTheme="minorEastAsia" w:hAnsiTheme="minorHAnsi"/>
                <w:noProof/>
                <w:sz w:val="22"/>
                <w:szCs w:val="22"/>
                <w:lang w:eastAsia="ru-RU"/>
              </w:rPr>
              <w:tab/>
            </w:r>
            <w:r w:rsidR="002335D3" w:rsidRPr="00F968E1">
              <w:rPr>
                <w:rStyle w:val="afffffffffffffff1"/>
                <w:rFonts w:cs="Arial"/>
                <w:noProof/>
              </w:rPr>
              <w:t>Раздел «Производственный план»</w:t>
            </w:r>
            <w:r w:rsidR="002335D3">
              <w:rPr>
                <w:noProof/>
                <w:webHidden/>
              </w:rPr>
              <w:tab/>
            </w:r>
            <w:r w:rsidR="002335D3">
              <w:rPr>
                <w:noProof/>
                <w:webHidden/>
              </w:rPr>
              <w:fldChar w:fldCharType="begin"/>
            </w:r>
            <w:r w:rsidR="002335D3">
              <w:rPr>
                <w:noProof/>
                <w:webHidden/>
              </w:rPr>
              <w:instrText xml:space="preserve"> PAGEREF _Toc154668201 \h </w:instrText>
            </w:r>
            <w:r w:rsidR="002335D3">
              <w:rPr>
                <w:noProof/>
                <w:webHidden/>
              </w:rPr>
            </w:r>
            <w:r w:rsidR="002335D3">
              <w:rPr>
                <w:noProof/>
                <w:webHidden/>
              </w:rPr>
              <w:fldChar w:fldCharType="separate"/>
            </w:r>
            <w:r w:rsidR="000C088A">
              <w:rPr>
                <w:noProof/>
                <w:webHidden/>
              </w:rPr>
              <w:t>292</w:t>
            </w:r>
            <w:r w:rsidR="002335D3">
              <w:rPr>
                <w:noProof/>
                <w:webHidden/>
              </w:rPr>
              <w:fldChar w:fldCharType="end"/>
            </w:r>
          </w:hyperlink>
        </w:p>
        <w:p w14:paraId="69F3CB1B" w14:textId="545E3ADD" w:rsidR="002335D3" w:rsidRDefault="00283911" w:rsidP="002335D3">
          <w:pPr>
            <w:pStyle w:val="1f8"/>
            <w:tabs>
              <w:tab w:val="clear" w:pos="440"/>
              <w:tab w:val="left" w:pos="851"/>
            </w:tabs>
            <w:rPr>
              <w:rFonts w:asciiTheme="minorHAnsi" w:eastAsiaTheme="minorEastAsia" w:hAnsiTheme="minorHAnsi"/>
              <w:noProof/>
              <w:sz w:val="22"/>
              <w:szCs w:val="22"/>
              <w:lang w:eastAsia="ru-RU"/>
            </w:rPr>
          </w:pPr>
          <w:hyperlink w:anchor="_Toc154668202" w:history="1">
            <w:r w:rsidR="002335D3" w:rsidRPr="00F968E1">
              <w:rPr>
                <w:rStyle w:val="afffffffffffffff1"/>
                <w:noProof/>
              </w:rPr>
              <w:t>7</w:t>
            </w:r>
            <w:r w:rsidR="002335D3">
              <w:rPr>
                <w:rFonts w:asciiTheme="minorHAnsi" w:eastAsiaTheme="minorEastAsia" w:hAnsiTheme="minorHAnsi"/>
                <w:noProof/>
                <w:sz w:val="22"/>
                <w:szCs w:val="22"/>
                <w:lang w:eastAsia="ru-RU"/>
              </w:rPr>
              <w:tab/>
            </w:r>
            <w:r w:rsidR="002335D3" w:rsidRPr="00F968E1">
              <w:rPr>
                <w:rStyle w:val="afffffffffffffff1"/>
                <w:noProof/>
              </w:rPr>
              <w:t>Работа с камеральными проектами</w:t>
            </w:r>
            <w:r w:rsidR="002335D3">
              <w:rPr>
                <w:noProof/>
                <w:webHidden/>
              </w:rPr>
              <w:tab/>
            </w:r>
            <w:r w:rsidR="002335D3">
              <w:rPr>
                <w:noProof/>
                <w:webHidden/>
              </w:rPr>
              <w:fldChar w:fldCharType="begin"/>
            </w:r>
            <w:r w:rsidR="002335D3">
              <w:rPr>
                <w:noProof/>
                <w:webHidden/>
              </w:rPr>
              <w:instrText xml:space="preserve"> PAGEREF _Toc154668202 \h </w:instrText>
            </w:r>
            <w:r w:rsidR="002335D3">
              <w:rPr>
                <w:noProof/>
                <w:webHidden/>
              </w:rPr>
            </w:r>
            <w:r w:rsidR="002335D3">
              <w:rPr>
                <w:noProof/>
                <w:webHidden/>
              </w:rPr>
              <w:fldChar w:fldCharType="separate"/>
            </w:r>
            <w:r w:rsidR="000C088A">
              <w:rPr>
                <w:noProof/>
                <w:webHidden/>
              </w:rPr>
              <w:t>301</w:t>
            </w:r>
            <w:r w:rsidR="002335D3">
              <w:rPr>
                <w:noProof/>
                <w:webHidden/>
              </w:rPr>
              <w:fldChar w:fldCharType="end"/>
            </w:r>
          </w:hyperlink>
        </w:p>
        <w:p w14:paraId="48C3B32F" w14:textId="32C53D0E" w:rsidR="002335D3" w:rsidRDefault="00283911" w:rsidP="002335D3">
          <w:pPr>
            <w:pStyle w:val="24"/>
            <w:tabs>
              <w:tab w:val="left" w:pos="851"/>
              <w:tab w:val="left" w:pos="880"/>
              <w:tab w:val="right" w:leader="dot" w:pos="9346"/>
            </w:tabs>
            <w:ind w:left="0"/>
            <w:rPr>
              <w:rFonts w:asciiTheme="minorHAnsi" w:eastAsiaTheme="minorEastAsia" w:hAnsiTheme="minorHAnsi"/>
              <w:noProof/>
              <w:sz w:val="22"/>
              <w:szCs w:val="22"/>
              <w:lang w:eastAsia="ru-RU"/>
            </w:rPr>
          </w:pPr>
          <w:hyperlink w:anchor="_Toc154668203" w:history="1">
            <w:r w:rsidR="002335D3" w:rsidRPr="00F968E1">
              <w:rPr>
                <w:rStyle w:val="afffffffffffffff1"/>
                <w:noProof/>
              </w:rPr>
              <w:t>7.1</w:t>
            </w:r>
            <w:r w:rsidR="002335D3">
              <w:rPr>
                <w:rFonts w:asciiTheme="minorHAnsi" w:eastAsiaTheme="minorEastAsia" w:hAnsiTheme="minorHAnsi"/>
                <w:noProof/>
                <w:sz w:val="22"/>
                <w:szCs w:val="22"/>
                <w:lang w:eastAsia="ru-RU"/>
              </w:rPr>
              <w:tab/>
            </w:r>
            <w:r w:rsidR="002335D3" w:rsidRPr="00F968E1">
              <w:rPr>
                <w:rStyle w:val="afffffffffffffff1"/>
                <w:rFonts w:eastAsia="Arial"/>
                <w:noProof/>
              </w:rPr>
              <w:t>Создание камерального проекта</w:t>
            </w:r>
            <w:r w:rsidR="002335D3">
              <w:rPr>
                <w:noProof/>
                <w:webHidden/>
              </w:rPr>
              <w:tab/>
            </w:r>
            <w:r w:rsidR="002335D3">
              <w:rPr>
                <w:noProof/>
                <w:webHidden/>
              </w:rPr>
              <w:fldChar w:fldCharType="begin"/>
            </w:r>
            <w:r w:rsidR="002335D3">
              <w:rPr>
                <w:noProof/>
                <w:webHidden/>
              </w:rPr>
              <w:instrText xml:space="preserve"> PAGEREF _Toc154668203 \h </w:instrText>
            </w:r>
            <w:r w:rsidR="002335D3">
              <w:rPr>
                <w:noProof/>
                <w:webHidden/>
              </w:rPr>
            </w:r>
            <w:r w:rsidR="002335D3">
              <w:rPr>
                <w:noProof/>
                <w:webHidden/>
              </w:rPr>
              <w:fldChar w:fldCharType="separate"/>
            </w:r>
            <w:r w:rsidR="000C088A">
              <w:rPr>
                <w:noProof/>
                <w:webHidden/>
              </w:rPr>
              <w:t>301</w:t>
            </w:r>
            <w:r w:rsidR="002335D3">
              <w:rPr>
                <w:noProof/>
                <w:webHidden/>
              </w:rPr>
              <w:fldChar w:fldCharType="end"/>
            </w:r>
          </w:hyperlink>
        </w:p>
        <w:p w14:paraId="16BDECE4" w14:textId="53205721" w:rsidR="002335D3" w:rsidRDefault="00283911" w:rsidP="002335D3">
          <w:pPr>
            <w:pStyle w:val="24"/>
            <w:tabs>
              <w:tab w:val="left" w:pos="851"/>
              <w:tab w:val="left" w:pos="880"/>
              <w:tab w:val="right" w:leader="dot" w:pos="9346"/>
            </w:tabs>
            <w:ind w:left="0"/>
            <w:rPr>
              <w:rFonts w:asciiTheme="minorHAnsi" w:eastAsiaTheme="minorEastAsia" w:hAnsiTheme="minorHAnsi"/>
              <w:noProof/>
              <w:sz w:val="22"/>
              <w:szCs w:val="22"/>
              <w:lang w:eastAsia="ru-RU"/>
            </w:rPr>
          </w:pPr>
          <w:hyperlink w:anchor="_Toc154668204" w:history="1">
            <w:r w:rsidR="002335D3" w:rsidRPr="00F968E1">
              <w:rPr>
                <w:rStyle w:val="afffffffffffffff1"/>
                <w:noProof/>
              </w:rPr>
              <w:t>7.2</w:t>
            </w:r>
            <w:r w:rsidR="002335D3">
              <w:rPr>
                <w:rFonts w:asciiTheme="minorHAnsi" w:eastAsiaTheme="minorEastAsia" w:hAnsiTheme="minorHAnsi"/>
                <w:noProof/>
                <w:sz w:val="22"/>
                <w:szCs w:val="22"/>
                <w:lang w:eastAsia="ru-RU"/>
              </w:rPr>
              <w:tab/>
            </w:r>
            <w:r w:rsidR="002335D3" w:rsidRPr="00F968E1">
              <w:rPr>
                <w:rStyle w:val="afffffffffffffff1"/>
                <w:rFonts w:eastAsia="Arial"/>
                <w:noProof/>
              </w:rPr>
              <w:t>Дашборд Камерального проекта</w:t>
            </w:r>
            <w:r w:rsidR="002335D3">
              <w:rPr>
                <w:noProof/>
                <w:webHidden/>
              </w:rPr>
              <w:tab/>
            </w:r>
            <w:r w:rsidR="002335D3">
              <w:rPr>
                <w:noProof/>
                <w:webHidden/>
              </w:rPr>
              <w:fldChar w:fldCharType="begin"/>
            </w:r>
            <w:r w:rsidR="002335D3">
              <w:rPr>
                <w:noProof/>
                <w:webHidden/>
              </w:rPr>
              <w:instrText xml:space="preserve"> PAGEREF _Toc154668204 \h </w:instrText>
            </w:r>
            <w:r w:rsidR="002335D3">
              <w:rPr>
                <w:noProof/>
                <w:webHidden/>
              </w:rPr>
            </w:r>
            <w:r w:rsidR="002335D3">
              <w:rPr>
                <w:noProof/>
                <w:webHidden/>
              </w:rPr>
              <w:fldChar w:fldCharType="separate"/>
            </w:r>
            <w:r w:rsidR="000C088A">
              <w:rPr>
                <w:noProof/>
                <w:webHidden/>
              </w:rPr>
              <w:t>302</w:t>
            </w:r>
            <w:r w:rsidR="002335D3">
              <w:rPr>
                <w:noProof/>
                <w:webHidden/>
              </w:rPr>
              <w:fldChar w:fldCharType="end"/>
            </w:r>
          </w:hyperlink>
        </w:p>
        <w:p w14:paraId="0F35A000" w14:textId="55204536" w:rsidR="002335D3" w:rsidRDefault="00283911" w:rsidP="002335D3">
          <w:pPr>
            <w:pStyle w:val="24"/>
            <w:tabs>
              <w:tab w:val="left" w:pos="851"/>
              <w:tab w:val="left" w:pos="880"/>
              <w:tab w:val="right" w:leader="dot" w:pos="9346"/>
            </w:tabs>
            <w:ind w:left="0"/>
            <w:rPr>
              <w:rFonts w:asciiTheme="minorHAnsi" w:eastAsiaTheme="minorEastAsia" w:hAnsiTheme="minorHAnsi"/>
              <w:noProof/>
              <w:sz w:val="22"/>
              <w:szCs w:val="22"/>
              <w:lang w:eastAsia="ru-RU"/>
            </w:rPr>
          </w:pPr>
          <w:hyperlink w:anchor="_Toc154668205" w:history="1">
            <w:r w:rsidR="002335D3" w:rsidRPr="00F968E1">
              <w:rPr>
                <w:rStyle w:val="afffffffffffffff1"/>
                <w:noProof/>
              </w:rPr>
              <w:t>7.3</w:t>
            </w:r>
            <w:r w:rsidR="002335D3">
              <w:rPr>
                <w:rFonts w:asciiTheme="minorHAnsi" w:eastAsiaTheme="minorEastAsia" w:hAnsiTheme="minorHAnsi"/>
                <w:noProof/>
                <w:sz w:val="22"/>
                <w:szCs w:val="22"/>
                <w:lang w:eastAsia="ru-RU"/>
              </w:rPr>
              <w:tab/>
            </w:r>
            <w:r w:rsidR="002335D3" w:rsidRPr="00F968E1">
              <w:rPr>
                <w:rStyle w:val="afffffffffffffff1"/>
                <w:rFonts w:eastAsia="Arial"/>
                <w:noProof/>
              </w:rPr>
              <w:t>Паспорт камерального проекта. Общая информация</w:t>
            </w:r>
            <w:r w:rsidR="002335D3">
              <w:rPr>
                <w:noProof/>
                <w:webHidden/>
              </w:rPr>
              <w:tab/>
            </w:r>
            <w:r w:rsidR="002335D3">
              <w:rPr>
                <w:noProof/>
                <w:webHidden/>
              </w:rPr>
              <w:fldChar w:fldCharType="begin"/>
            </w:r>
            <w:r w:rsidR="002335D3">
              <w:rPr>
                <w:noProof/>
                <w:webHidden/>
              </w:rPr>
              <w:instrText xml:space="preserve"> PAGEREF _Toc154668205 \h </w:instrText>
            </w:r>
            <w:r w:rsidR="002335D3">
              <w:rPr>
                <w:noProof/>
                <w:webHidden/>
              </w:rPr>
            </w:r>
            <w:r w:rsidR="002335D3">
              <w:rPr>
                <w:noProof/>
                <w:webHidden/>
              </w:rPr>
              <w:fldChar w:fldCharType="separate"/>
            </w:r>
            <w:r w:rsidR="000C088A">
              <w:rPr>
                <w:noProof/>
                <w:webHidden/>
              </w:rPr>
              <w:t>309</w:t>
            </w:r>
            <w:r w:rsidR="002335D3">
              <w:rPr>
                <w:noProof/>
                <w:webHidden/>
              </w:rPr>
              <w:fldChar w:fldCharType="end"/>
            </w:r>
          </w:hyperlink>
        </w:p>
        <w:p w14:paraId="1747EA2F" w14:textId="09BAA628" w:rsidR="002335D3" w:rsidRDefault="00283911" w:rsidP="002335D3">
          <w:pPr>
            <w:pStyle w:val="32"/>
            <w:tabs>
              <w:tab w:val="left" w:pos="851"/>
              <w:tab w:val="left" w:pos="1320"/>
              <w:tab w:val="right" w:leader="dot" w:pos="9346"/>
            </w:tabs>
            <w:ind w:left="0"/>
            <w:rPr>
              <w:rFonts w:asciiTheme="minorHAnsi" w:eastAsiaTheme="minorEastAsia" w:hAnsiTheme="minorHAnsi"/>
              <w:noProof/>
              <w:sz w:val="22"/>
              <w:szCs w:val="22"/>
              <w:lang w:eastAsia="ru-RU"/>
            </w:rPr>
          </w:pPr>
          <w:hyperlink w:anchor="_Toc154668206" w:history="1">
            <w:r w:rsidR="002335D3" w:rsidRPr="00F968E1">
              <w:rPr>
                <w:rStyle w:val="afffffffffffffff1"/>
                <w:noProof/>
              </w:rPr>
              <w:t>7.3.1</w:t>
            </w:r>
            <w:r w:rsidR="002335D3">
              <w:rPr>
                <w:rFonts w:asciiTheme="minorHAnsi" w:eastAsiaTheme="minorEastAsia" w:hAnsiTheme="minorHAnsi"/>
                <w:noProof/>
                <w:sz w:val="22"/>
                <w:szCs w:val="22"/>
                <w:lang w:eastAsia="ru-RU"/>
              </w:rPr>
              <w:tab/>
            </w:r>
            <w:r w:rsidR="002335D3" w:rsidRPr="00F968E1">
              <w:rPr>
                <w:rStyle w:val="afffffffffffffff1"/>
                <w:noProof/>
              </w:rPr>
              <w:t>Статус камерального проекта</w:t>
            </w:r>
            <w:r w:rsidR="002335D3">
              <w:rPr>
                <w:noProof/>
                <w:webHidden/>
              </w:rPr>
              <w:tab/>
            </w:r>
            <w:r w:rsidR="002335D3">
              <w:rPr>
                <w:noProof/>
                <w:webHidden/>
              </w:rPr>
              <w:fldChar w:fldCharType="begin"/>
            </w:r>
            <w:r w:rsidR="002335D3">
              <w:rPr>
                <w:noProof/>
                <w:webHidden/>
              </w:rPr>
              <w:instrText xml:space="preserve"> PAGEREF _Toc154668206 \h </w:instrText>
            </w:r>
            <w:r w:rsidR="002335D3">
              <w:rPr>
                <w:noProof/>
                <w:webHidden/>
              </w:rPr>
            </w:r>
            <w:r w:rsidR="002335D3">
              <w:rPr>
                <w:noProof/>
                <w:webHidden/>
              </w:rPr>
              <w:fldChar w:fldCharType="separate"/>
            </w:r>
            <w:r w:rsidR="000C088A">
              <w:rPr>
                <w:noProof/>
                <w:webHidden/>
              </w:rPr>
              <w:t>312</w:t>
            </w:r>
            <w:r w:rsidR="002335D3">
              <w:rPr>
                <w:noProof/>
                <w:webHidden/>
              </w:rPr>
              <w:fldChar w:fldCharType="end"/>
            </w:r>
          </w:hyperlink>
        </w:p>
        <w:p w14:paraId="3CEFB9CF" w14:textId="32474F6E" w:rsidR="002335D3" w:rsidRDefault="00283911" w:rsidP="002335D3">
          <w:pPr>
            <w:pStyle w:val="24"/>
            <w:tabs>
              <w:tab w:val="left" w:pos="851"/>
              <w:tab w:val="left" w:pos="880"/>
              <w:tab w:val="right" w:leader="dot" w:pos="9346"/>
            </w:tabs>
            <w:ind w:left="0"/>
            <w:rPr>
              <w:rFonts w:asciiTheme="minorHAnsi" w:eastAsiaTheme="minorEastAsia" w:hAnsiTheme="minorHAnsi"/>
              <w:noProof/>
              <w:sz w:val="22"/>
              <w:szCs w:val="22"/>
              <w:lang w:eastAsia="ru-RU"/>
            </w:rPr>
          </w:pPr>
          <w:hyperlink w:anchor="_Toc154668207" w:history="1">
            <w:r w:rsidR="002335D3" w:rsidRPr="00F968E1">
              <w:rPr>
                <w:rStyle w:val="afffffffffffffff1"/>
                <w:noProof/>
              </w:rPr>
              <w:t>7.4</w:t>
            </w:r>
            <w:r w:rsidR="002335D3">
              <w:rPr>
                <w:rFonts w:asciiTheme="minorHAnsi" w:eastAsiaTheme="minorEastAsia" w:hAnsiTheme="minorHAnsi"/>
                <w:noProof/>
                <w:sz w:val="22"/>
                <w:szCs w:val="22"/>
                <w:lang w:eastAsia="ru-RU"/>
              </w:rPr>
              <w:tab/>
            </w:r>
            <w:r w:rsidR="002335D3" w:rsidRPr="00F968E1">
              <w:rPr>
                <w:rStyle w:val="afffffffffffffff1"/>
                <w:rFonts w:cs="Arial"/>
                <w:noProof/>
                <w:position w:val="-1"/>
              </w:rPr>
              <w:t>Паспорт камерального проекта. Участники</w:t>
            </w:r>
            <w:r w:rsidR="002335D3">
              <w:rPr>
                <w:noProof/>
                <w:webHidden/>
              </w:rPr>
              <w:tab/>
            </w:r>
            <w:r w:rsidR="002335D3">
              <w:rPr>
                <w:noProof/>
                <w:webHidden/>
              </w:rPr>
              <w:fldChar w:fldCharType="begin"/>
            </w:r>
            <w:r w:rsidR="002335D3">
              <w:rPr>
                <w:noProof/>
                <w:webHidden/>
              </w:rPr>
              <w:instrText xml:space="preserve"> PAGEREF _Toc154668207 \h </w:instrText>
            </w:r>
            <w:r w:rsidR="002335D3">
              <w:rPr>
                <w:noProof/>
                <w:webHidden/>
              </w:rPr>
            </w:r>
            <w:r w:rsidR="002335D3">
              <w:rPr>
                <w:noProof/>
                <w:webHidden/>
              </w:rPr>
              <w:fldChar w:fldCharType="separate"/>
            </w:r>
            <w:r w:rsidR="000C088A">
              <w:rPr>
                <w:noProof/>
                <w:webHidden/>
              </w:rPr>
              <w:t>316</w:t>
            </w:r>
            <w:r w:rsidR="002335D3">
              <w:rPr>
                <w:noProof/>
                <w:webHidden/>
              </w:rPr>
              <w:fldChar w:fldCharType="end"/>
            </w:r>
          </w:hyperlink>
        </w:p>
        <w:p w14:paraId="53B7FE88" w14:textId="75FB50E2" w:rsidR="002335D3" w:rsidRDefault="00283911" w:rsidP="002335D3">
          <w:pPr>
            <w:pStyle w:val="24"/>
            <w:tabs>
              <w:tab w:val="left" w:pos="851"/>
              <w:tab w:val="left" w:pos="880"/>
              <w:tab w:val="right" w:leader="dot" w:pos="9346"/>
            </w:tabs>
            <w:ind w:left="0"/>
            <w:rPr>
              <w:rFonts w:asciiTheme="minorHAnsi" w:eastAsiaTheme="minorEastAsia" w:hAnsiTheme="minorHAnsi"/>
              <w:noProof/>
              <w:sz w:val="22"/>
              <w:szCs w:val="22"/>
              <w:lang w:eastAsia="ru-RU"/>
            </w:rPr>
          </w:pPr>
          <w:hyperlink w:anchor="_Toc154668208" w:history="1">
            <w:r w:rsidR="002335D3" w:rsidRPr="00F968E1">
              <w:rPr>
                <w:rStyle w:val="afffffffffffffff1"/>
                <w:noProof/>
              </w:rPr>
              <w:t>7.5</w:t>
            </w:r>
            <w:r w:rsidR="002335D3">
              <w:rPr>
                <w:rFonts w:asciiTheme="minorHAnsi" w:eastAsiaTheme="minorEastAsia" w:hAnsiTheme="minorHAnsi"/>
                <w:noProof/>
                <w:sz w:val="22"/>
                <w:szCs w:val="22"/>
                <w:lang w:eastAsia="ru-RU"/>
              </w:rPr>
              <w:tab/>
            </w:r>
            <w:r w:rsidR="002335D3" w:rsidRPr="00F968E1">
              <w:rPr>
                <w:rStyle w:val="afffffffffffffff1"/>
                <w:rFonts w:cs="Arial"/>
                <w:noProof/>
                <w:position w:val="-1"/>
              </w:rPr>
              <w:t>Планирование камерального проекта. Проектирование контура</w:t>
            </w:r>
            <w:r w:rsidR="002335D3">
              <w:rPr>
                <w:noProof/>
                <w:webHidden/>
              </w:rPr>
              <w:tab/>
            </w:r>
            <w:r w:rsidR="002335D3">
              <w:rPr>
                <w:noProof/>
                <w:webHidden/>
              </w:rPr>
              <w:fldChar w:fldCharType="begin"/>
            </w:r>
            <w:r w:rsidR="002335D3">
              <w:rPr>
                <w:noProof/>
                <w:webHidden/>
              </w:rPr>
              <w:instrText xml:space="preserve"> PAGEREF _Toc154668208 \h </w:instrText>
            </w:r>
            <w:r w:rsidR="002335D3">
              <w:rPr>
                <w:noProof/>
                <w:webHidden/>
              </w:rPr>
            </w:r>
            <w:r w:rsidR="002335D3">
              <w:rPr>
                <w:noProof/>
                <w:webHidden/>
              </w:rPr>
              <w:fldChar w:fldCharType="separate"/>
            </w:r>
            <w:r w:rsidR="000C088A">
              <w:rPr>
                <w:noProof/>
                <w:webHidden/>
              </w:rPr>
              <w:t>317</w:t>
            </w:r>
            <w:r w:rsidR="002335D3">
              <w:rPr>
                <w:noProof/>
                <w:webHidden/>
              </w:rPr>
              <w:fldChar w:fldCharType="end"/>
            </w:r>
          </w:hyperlink>
        </w:p>
        <w:p w14:paraId="54AC9A6C" w14:textId="7036ACBE" w:rsidR="002335D3" w:rsidRDefault="00283911" w:rsidP="002335D3">
          <w:pPr>
            <w:pStyle w:val="24"/>
            <w:tabs>
              <w:tab w:val="left" w:pos="851"/>
              <w:tab w:val="left" w:pos="880"/>
              <w:tab w:val="right" w:leader="dot" w:pos="9346"/>
            </w:tabs>
            <w:ind w:left="0"/>
            <w:rPr>
              <w:rFonts w:asciiTheme="minorHAnsi" w:eastAsiaTheme="minorEastAsia" w:hAnsiTheme="minorHAnsi"/>
              <w:noProof/>
              <w:sz w:val="22"/>
              <w:szCs w:val="22"/>
              <w:lang w:eastAsia="ru-RU"/>
            </w:rPr>
          </w:pPr>
          <w:hyperlink w:anchor="_Toc154668209" w:history="1">
            <w:r w:rsidR="002335D3" w:rsidRPr="00F968E1">
              <w:rPr>
                <w:rStyle w:val="afffffffffffffff1"/>
                <w:noProof/>
              </w:rPr>
              <w:t>7.6</w:t>
            </w:r>
            <w:r w:rsidR="002335D3">
              <w:rPr>
                <w:rFonts w:asciiTheme="minorHAnsi" w:eastAsiaTheme="minorEastAsia" w:hAnsiTheme="minorHAnsi"/>
                <w:noProof/>
                <w:sz w:val="22"/>
                <w:szCs w:val="22"/>
                <w:lang w:eastAsia="ru-RU"/>
              </w:rPr>
              <w:tab/>
            </w:r>
            <w:r w:rsidR="002335D3" w:rsidRPr="00F968E1">
              <w:rPr>
                <w:rStyle w:val="afffffffffffffff1"/>
                <w:rFonts w:eastAsia="Arial"/>
                <w:noProof/>
              </w:rPr>
              <w:t>Документы: ЦТЗ</w:t>
            </w:r>
            <w:r w:rsidR="002335D3">
              <w:rPr>
                <w:noProof/>
                <w:webHidden/>
              </w:rPr>
              <w:tab/>
            </w:r>
            <w:r w:rsidR="002335D3">
              <w:rPr>
                <w:noProof/>
                <w:webHidden/>
              </w:rPr>
              <w:fldChar w:fldCharType="begin"/>
            </w:r>
            <w:r w:rsidR="002335D3">
              <w:rPr>
                <w:noProof/>
                <w:webHidden/>
              </w:rPr>
              <w:instrText xml:space="preserve"> PAGEREF _Toc154668209 \h </w:instrText>
            </w:r>
            <w:r w:rsidR="002335D3">
              <w:rPr>
                <w:noProof/>
                <w:webHidden/>
              </w:rPr>
            </w:r>
            <w:r w:rsidR="002335D3">
              <w:rPr>
                <w:noProof/>
                <w:webHidden/>
              </w:rPr>
              <w:fldChar w:fldCharType="separate"/>
            </w:r>
            <w:r w:rsidR="000C088A">
              <w:rPr>
                <w:noProof/>
                <w:webHidden/>
              </w:rPr>
              <w:t>325</w:t>
            </w:r>
            <w:r w:rsidR="002335D3">
              <w:rPr>
                <w:noProof/>
                <w:webHidden/>
              </w:rPr>
              <w:fldChar w:fldCharType="end"/>
            </w:r>
          </w:hyperlink>
        </w:p>
        <w:p w14:paraId="7CACF41A" w14:textId="62C12D80" w:rsidR="002335D3" w:rsidRDefault="00283911" w:rsidP="002335D3">
          <w:pPr>
            <w:pStyle w:val="24"/>
            <w:tabs>
              <w:tab w:val="left" w:pos="851"/>
              <w:tab w:val="left" w:pos="880"/>
              <w:tab w:val="right" w:leader="dot" w:pos="9346"/>
            </w:tabs>
            <w:ind w:left="0"/>
            <w:rPr>
              <w:rFonts w:asciiTheme="minorHAnsi" w:eastAsiaTheme="minorEastAsia" w:hAnsiTheme="minorHAnsi"/>
              <w:noProof/>
              <w:sz w:val="22"/>
              <w:szCs w:val="22"/>
              <w:lang w:eastAsia="ru-RU"/>
            </w:rPr>
          </w:pPr>
          <w:hyperlink w:anchor="_Toc154668210" w:history="1">
            <w:r w:rsidR="002335D3" w:rsidRPr="00F968E1">
              <w:rPr>
                <w:rStyle w:val="afffffffffffffff1"/>
                <w:noProof/>
              </w:rPr>
              <w:t>7.7</w:t>
            </w:r>
            <w:r w:rsidR="002335D3">
              <w:rPr>
                <w:rFonts w:asciiTheme="minorHAnsi" w:eastAsiaTheme="minorEastAsia" w:hAnsiTheme="minorHAnsi"/>
                <w:noProof/>
                <w:sz w:val="22"/>
                <w:szCs w:val="22"/>
                <w:lang w:eastAsia="ru-RU"/>
              </w:rPr>
              <w:tab/>
            </w:r>
            <w:r w:rsidR="002335D3" w:rsidRPr="00F968E1">
              <w:rPr>
                <w:rStyle w:val="afffffffffffffff1"/>
                <w:rFonts w:eastAsia="Arial"/>
                <w:noProof/>
              </w:rPr>
              <w:t>Дорожная карта камерального проекта</w:t>
            </w:r>
            <w:r w:rsidR="002335D3">
              <w:rPr>
                <w:noProof/>
                <w:webHidden/>
              </w:rPr>
              <w:tab/>
            </w:r>
            <w:r w:rsidR="002335D3">
              <w:rPr>
                <w:noProof/>
                <w:webHidden/>
              </w:rPr>
              <w:fldChar w:fldCharType="begin"/>
            </w:r>
            <w:r w:rsidR="002335D3">
              <w:rPr>
                <w:noProof/>
                <w:webHidden/>
              </w:rPr>
              <w:instrText xml:space="preserve"> PAGEREF _Toc154668210 \h </w:instrText>
            </w:r>
            <w:r w:rsidR="002335D3">
              <w:rPr>
                <w:noProof/>
                <w:webHidden/>
              </w:rPr>
            </w:r>
            <w:r w:rsidR="002335D3">
              <w:rPr>
                <w:noProof/>
                <w:webHidden/>
              </w:rPr>
              <w:fldChar w:fldCharType="separate"/>
            </w:r>
            <w:r w:rsidR="000C088A">
              <w:rPr>
                <w:noProof/>
                <w:webHidden/>
              </w:rPr>
              <w:t>331</w:t>
            </w:r>
            <w:r w:rsidR="002335D3">
              <w:rPr>
                <w:noProof/>
                <w:webHidden/>
              </w:rPr>
              <w:fldChar w:fldCharType="end"/>
            </w:r>
          </w:hyperlink>
        </w:p>
        <w:p w14:paraId="121D859B" w14:textId="38C6E4C7" w:rsidR="002335D3" w:rsidRDefault="00283911" w:rsidP="002335D3">
          <w:pPr>
            <w:pStyle w:val="24"/>
            <w:tabs>
              <w:tab w:val="left" w:pos="851"/>
              <w:tab w:val="left" w:pos="880"/>
              <w:tab w:val="right" w:leader="dot" w:pos="9346"/>
            </w:tabs>
            <w:ind w:left="0"/>
            <w:rPr>
              <w:rFonts w:asciiTheme="minorHAnsi" w:eastAsiaTheme="minorEastAsia" w:hAnsiTheme="minorHAnsi"/>
              <w:noProof/>
              <w:sz w:val="22"/>
              <w:szCs w:val="22"/>
              <w:lang w:eastAsia="ru-RU"/>
            </w:rPr>
          </w:pPr>
          <w:hyperlink w:anchor="_Toc154668211" w:history="1">
            <w:r w:rsidR="002335D3" w:rsidRPr="00F968E1">
              <w:rPr>
                <w:rStyle w:val="afffffffffffffff1"/>
                <w:noProof/>
              </w:rPr>
              <w:t>7.8</w:t>
            </w:r>
            <w:r w:rsidR="002335D3">
              <w:rPr>
                <w:rFonts w:asciiTheme="minorHAnsi" w:eastAsiaTheme="minorEastAsia" w:hAnsiTheme="minorHAnsi"/>
                <w:noProof/>
                <w:sz w:val="22"/>
                <w:szCs w:val="22"/>
                <w:lang w:eastAsia="ru-RU"/>
              </w:rPr>
              <w:tab/>
            </w:r>
            <w:r w:rsidR="002335D3" w:rsidRPr="00F968E1">
              <w:rPr>
                <w:rStyle w:val="afffffffffffffff1"/>
                <w:noProof/>
              </w:rPr>
              <w:t>Еженедельные отчеты</w:t>
            </w:r>
            <w:r w:rsidR="002335D3">
              <w:rPr>
                <w:noProof/>
                <w:webHidden/>
              </w:rPr>
              <w:tab/>
            </w:r>
            <w:r w:rsidR="002335D3">
              <w:rPr>
                <w:noProof/>
                <w:webHidden/>
              </w:rPr>
              <w:fldChar w:fldCharType="begin"/>
            </w:r>
            <w:r w:rsidR="002335D3">
              <w:rPr>
                <w:noProof/>
                <w:webHidden/>
              </w:rPr>
              <w:instrText xml:space="preserve"> PAGEREF _Toc154668211 \h </w:instrText>
            </w:r>
            <w:r w:rsidR="002335D3">
              <w:rPr>
                <w:noProof/>
                <w:webHidden/>
              </w:rPr>
            </w:r>
            <w:r w:rsidR="002335D3">
              <w:rPr>
                <w:noProof/>
                <w:webHidden/>
              </w:rPr>
              <w:fldChar w:fldCharType="separate"/>
            </w:r>
            <w:r w:rsidR="000C088A">
              <w:rPr>
                <w:noProof/>
                <w:webHidden/>
              </w:rPr>
              <w:t>332</w:t>
            </w:r>
            <w:r w:rsidR="002335D3">
              <w:rPr>
                <w:noProof/>
                <w:webHidden/>
              </w:rPr>
              <w:fldChar w:fldCharType="end"/>
            </w:r>
          </w:hyperlink>
        </w:p>
        <w:p w14:paraId="119B3E0A" w14:textId="79664632" w:rsidR="002335D3" w:rsidRDefault="00283911" w:rsidP="002335D3">
          <w:pPr>
            <w:pStyle w:val="32"/>
            <w:tabs>
              <w:tab w:val="left" w:pos="851"/>
              <w:tab w:val="left" w:pos="1320"/>
              <w:tab w:val="right" w:leader="dot" w:pos="9346"/>
            </w:tabs>
            <w:ind w:left="0"/>
            <w:rPr>
              <w:rFonts w:asciiTheme="minorHAnsi" w:eastAsiaTheme="minorEastAsia" w:hAnsiTheme="minorHAnsi"/>
              <w:noProof/>
              <w:sz w:val="22"/>
              <w:szCs w:val="22"/>
              <w:lang w:eastAsia="ru-RU"/>
            </w:rPr>
          </w:pPr>
          <w:hyperlink w:anchor="_Toc154668212" w:history="1">
            <w:r w:rsidR="002335D3" w:rsidRPr="00F968E1">
              <w:rPr>
                <w:rStyle w:val="afffffffffffffff1"/>
                <w:noProof/>
              </w:rPr>
              <w:t>7.8.1</w:t>
            </w:r>
            <w:r w:rsidR="002335D3">
              <w:rPr>
                <w:rFonts w:asciiTheme="minorHAnsi" w:eastAsiaTheme="minorEastAsia" w:hAnsiTheme="minorHAnsi"/>
                <w:noProof/>
                <w:sz w:val="22"/>
                <w:szCs w:val="22"/>
                <w:lang w:eastAsia="ru-RU"/>
              </w:rPr>
              <w:tab/>
            </w:r>
            <w:r w:rsidR="002335D3" w:rsidRPr="00F968E1">
              <w:rPr>
                <w:rStyle w:val="afffffffffffffff1"/>
                <w:noProof/>
              </w:rPr>
              <w:t>Создание отчета</w:t>
            </w:r>
            <w:r w:rsidR="002335D3">
              <w:rPr>
                <w:noProof/>
                <w:webHidden/>
              </w:rPr>
              <w:tab/>
            </w:r>
            <w:r w:rsidR="002335D3">
              <w:rPr>
                <w:noProof/>
                <w:webHidden/>
              </w:rPr>
              <w:fldChar w:fldCharType="begin"/>
            </w:r>
            <w:r w:rsidR="002335D3">
              <w:rPr>
                <w:noProof/>
                <w:webHidden/>
              </w:rPr>
              <w:instrText xml:space="preserve"> PAGEREF _Toc154668212 \h </w:instrText>
            </w:r>
            <w:r w:rsidR="002335D3">
              <w:rPr>
                <w:noProof/>
                <w:webHidden/>
              </w:rPr>
            </w:r>
            <w:r w:rsidR="002335D3">
              <w:rPr>
                <w:noProof/>
                <w:webHidden/>
              </w:rPr>
              <w:fldChar w:fldCharType="separate"/>
            </w:r>
            <w:r w:rsidR="000C088A">
              <w:rPr>
                <w:noProof/>
                <w:webHidden/>
              </w:rPr>
              <w:t>335</w:t>
            </w:r>
            <w:r w:rsidR="002335D3">
              <w:rPr>
                <w:noProof/>
                <w:webHidden/>
              </w:rPr>
              <w:fldChar w:fldCharType="end"/>
            </w:r>
          </w:hyperlink>
        </w:p>
        <w:p w14:paraId="0BA7B7FD" w14:textId="7D99BABF" w:rsidR="002335D3" w:rsidRDefault="00283911" w:rsidP="002335D3">
          <w:pPr>
            <w:pStyle w:val="32"/>
            <w:tabs>
              <w:tab w:val="left" w:pos="851"/>
              <w:tab w:val="left" w:pos="1320"/>
              <w:tab w:val="right" w:leader="dot" w:pos="9346"/>
            </w:tabs>
            <w:ind w:left="0"/>
            <w:rPr>
              <w:rFonts w:asciiTheme="minorHAnsi" w:eastAsiaTheme="minorEastAsia" w:hAnsiTheme="minorHAnsi"/>
              <w:noProof/>
              <w:sz w:val="22"/>
              <w:szCs w:val="22"/>
              <w:lang w:eastAsia="ru-RU"/>
            </w:rPr>
          </w:pPr>
          <w:hyperlink w:anchor="_Toc154668213" w:history="1">
            <w:r w:rsidR="002335D3" w:rsidRPr="00F968E1">
              <w:rPr>
                <w:rStyle w:val="afffffffffffffff1"/>
                <w:noProof/>
              </w:rPr>
              <w:t>7.8.2</w:t>
            </w:r>
            <w:r w:rsidR="002335D3">
              <w:rPr>
                <w:rFonts w:asciiTheme="minorHAnsi" w:eastAsiaTheme="minorEastAsia" w:hAnsiTheme="minorHAnsi"/>
                <w:noProof/>
                <w:sz w:val="22"/>
                <w:szCs w:val="22"/>
                <w:lang w:eastAsia="ru-RU"/>
              </w:rPr>
              <w:tab/>
            </w:r>
            <w:r w:rsidR="002335D3" w:rsidRPr="00F968E1">
              <w:rPr>
                <w:rStyle w:val="afffffffffffffff1"/>
                <w:noProof/>
              </w:rPr>
              <w:t>Отправка отчета</w:t>
            </w:r>
            <w:r w:rsidR="002335D3">
              <w:rPr>
                <w:noProof/>
                <w:webHidden/>
              </w:rPr>
              <w:tab/>
            </w:r>
            <w:r w:rsidR="002335D3">
              <w:rPr>
                <w:noProof/>
                <w:webHidden/>
              </w:rPr>
              <w:fldChar w:fldCharType="begin"/>
            </w:r>
            <w:r w:rsidR="002335D3">
              <w:rPr>
                <w:noProof/>
                <w:webHidden/>
              </w:rPr>
              <w:instrText xml:space="preserve"> PAGEREF _Toc154668213 \h </w:instrText>
            </w:r>
            <w:r w:rsidR="002335D3">
              <w:rPr>
                <w:noProof/>
                <w:webHidden/>
              </w:rPr>
            </w:r>
            <w:r w:rsidR="002335D3">
              <w:rPr>
                <w:noProof/>
                <w:webHidden/>
              </w:rPr>
              <w:fldChar w:fldCharType="separate"/>
            </w:r>
            <w:r w:rsidR="000C088A">
              <w:rPr>
                <w:noProof/>
                <w:webHidden/>
              </w:rPr>
              <w:t>339</w:t>
            </w:r>
            <w:r w:rsidR="002335D3">
              <w:rPr>
                <w:noProof/>
                <w:webHidden/>
              </w:rPr>
              <w:fldChar w:fldCharType="end"/>
            </w:r>
          </w:hyperlink>
        </w:p>
        <w:p w14:paraId="3C4A1AC9" w14:textId="7D2D44A6" w:rsidR="002335D3" w:rsidRDefault="00283911" w:rsidP="002335D3">
          <w:pPr>
            <w:pStyle w:val="1f8"/>
            <w:tabs>
              <w:tab w:val="clear" w:pos="440"/>
              <w:tab w:val="left" w:pos="851"/>
            </w:tabs>
            <w:rPr>
              <w:rFonts w:asciiTheme="minorHAnsi" w:eastAsiaTheme="minorEastAsia" w:hAnsiTheme="minorHAnsi"/>
              <w:noProof/>
              <w:sz w:val="22"/>
              <w:szCs w:val="22"/>
              <w:lang w:eastAsia="ru-RU"/>
            </w:rPr>
          </w:pPr>
          <w:hyperlink w:anchor="_Toc154668214" w:history="1">
            <w:r w:rsidR="002335D3" w:rsidRPr="00F968E1">
              <w:rPr>
                <w:rStyle w:val="afffffffffffffff1"/>
                <w:noProof/>
              </w:rPr>
              <w:t>8</w:t>
            </w:r>
            <w:r w:rsidR="002335D3">
              <w:rPr>
                <w:rFonts w:asciiTheme="minorHAnsi" w:eastAsiaTheme="minorEastAsia" w:hAnsiTheme="minorHAnsi"/>
                <w:noProof/>
                <w:sz w:val="22"/>
                <w:szCs w:val="22"/>
                <w:lang w:eastAsia="ru-RU"/>
              </w:rPr>
              <w:tab/>
            </w:r>
            <w:r w:rsidR="002335D3" w:rsidRPr="00F968E1">
              <w:rPr>
                <w:rStyle w:val="afffffffffffffff1"/>
                <w:noProof/>
              </w:rPr>
              <w:t>Работа с потенциальными проектами</w:t>
            </w:r>
            <w:r w:rsidR="002335D3">
              <w:rPr>
                <w:noProof/>
                <w:webHidden/>
              </w:rPr>
              <w:tab/>
            </w:r>
            <w:r w:rsidR="002335D3">
              <w:rPr>
                <w:noProof/>
                <w:webHidden/>
              </w:rPr>
              <w:fldChar w:fldCharType="begin"/>
            </w:r>
            <w:r w:rsidR="002335D3">
              <w:rPr>
                <w:noProof/>
                <w:webHidden/>
              </w:rPr>
              <w:instrText xml:space="preserve"> PAGEREF _Toc154668214 \h </w:instrText>
            </w:r>
            <w:r w:rsidR="002335D3">
              <w:rPr>
                <w:noProof/>
                <w:webHidden/>
              </w:rPr>
            </w:r>
            <w:r w:rsidR="002335D3">
              <w:rPr>
                <w:noProof/>
                <w:webHidden/>
              </w:rPr>
              <w:fldChar w:fldCharType="separate"/>
            </w:r>
            <w:r w:rsidR="000C088A">
              <w:rPr>
                <w:noProof/>
                <w:webHidden/>
              </w:rPr>
              <w:t>341</w:t>
            </w:r>
            <w:r w:rsidR="002335D3">
              <w:rPr>
                <w:noProof/>
                <w:webHidden/>
              </w:rPr>
              <w:fldChar w:fldCharType="end"/>
            </w:r>
          </w:hyperlink>
        </w:p>
        <w:p w14:paraId="01F25B81" w14:textId="1D077E81" w:rsidR="002335D3" w:rsidRDefault="00283911" w:rsidP="002335D3">
          <w:pPr>
            <w:pStyle w:val="24"/>
            <w:tabs>
              <w:tab w:val="left" w:pos="851"/>
              <w:tab w:val="left" w:pos="880"/>
              <w:tab w:val="right" w:leader="dot" w:pos="9346"/>
            </w:tabs>
            <w:ind w:left="0"/>
            <w:rPr>
              <w:rFonts w:asciiTheme="minorHAnsi" w:eastAsiaTheme="minorEastAsia" w:hAnsiTheme="minorHAnsi"/>
              <w:noProof/>
              <w:sz w:val="22"/>
              <w:szCs w:val="22"/>
              <w:lang w:eastAsia="ru-RU"/>
            </w:rPr>
          </w:pPr>
          <w:hyperlink w:anchor="_Toc154668215" w:history="1">
            <w:r w:rsidR="002335D3" w:rsidRPr="00F968E1">
              <w:rPr>
                <w:rStyle w:val="afffffffffffffff1"/>
                <w:noProof/>
              </w:rPr>
              <w:t>8.1</w:t>
            </w:r>
            <w:r w:rsidR="002335D3">
              <w:rPr>
                <w:rFonts w:asciiTheme="minorHAnsi" w:eastAsiaTheme="minorEastAsia" w:hAnsiTheme="minorHAnsi"/>
                <w:noProof/>
                <w:sz w:val="22"/>
                <w:szCs w:val="22"/>
                <w:lang w:eastAsia="ru-RU"/>
              </w:rPr>
              <w:tab/>
            </w:r>
            <w:r w:rsidR="002335D3" w:rsidRPr="00F968E1">
              <w:rPr>
                <w:rStyle w:val="afffffffffffffff1"/>
                <w:rFonts w:eastAsia="Arial"/>
                <w:noProof/>
              </w:rPr>
              <w:t>Создание потенциального проекта</w:t>
            </w:r>
            <w:r w:rsidR="002335D3">
              <w:rPr>
                <w:noProof/>
                <w:webHidden/>
              </w:rPr>
              <w:tab/>
            </w:r>
            <w:r w:rsidR="002335D3">
              <w:rPr>
                <w:noProof/>
                <w:webHidden/>
              </w:rPr>
              <w:fldChar w:fldCharType="begin"/>
            </w:r>
            <w:r w:rsidR="002335D3">
              <w:rPr>
                <w:noProof/>
                <w:webHidden/>
              </w:rPr>
              <w:instrText xml:space="preserve"> PAGEREF _Toc154668215 \h </w:instrText>
            </w:r>
            <w:r w:rsidR="002335D3">
              <w:rPr>
                <w:noProof/>
                <w:webHidden/>
              </w:rPr>
            </w:r>
            <w:r w:rsidR="002335D3">
              <w:rPr>
                <w:noProof/>
                <w:webHidden/>
              </w:rPr>
              <w:fldChar w:fldCharType="separate"/>
            </w:r>
            <w:r w:rsidR="000C088A">
              <w:rPr>
                <w:noProof/>
                <w:webHidden/>
              </w:rPr>
              <w:t>341</w:t>
            </w:r>
            <w:r w:rsidR="002335D3">
              <w:rPr>
                <w:noProof/>
                <w:webHidden/>
              </w:rPr>
              <w:fldChar w:fldCharType="end"/>
            </w:r>
          </w:hyperlink>
        </w:p>
        <w:p w14:paraId="49AD061B" w14:textId="112F2998" w:rsidR="002335D3" w:rsidRDefault="00283911" w:rsidP="002335D3">
          <w:pPr>
            <w:pStyle w:val="24"/>
            <w:tabs>
              <w:tab w:val="left" w:pos="851"/>
              <w:tab w:val="left" w:pos="880"/>
              <w:tab w:val="right" w:leader="dot" w:pos="9346"/>
            </w:tabs>
            <w:ind w:left="0"/>
            <w:rPr>
              <w:rFonts w:asciiTheme="minorHAnsi" w:eastAsiaTheme="minorEastAsia" w:hAnsiTheme="minorHAnsi"/>
              <w:noProof/>
              <w:sz w:val="22"/>
              <w:szCs w:val="22"/>
              <w:lang w:eastAsia="ru-RU"/>
            </w:rPr>
          </w:pPr>
          <w:hyperlink w:anchor="_Toc154668216" w:history="1">
            <w:r w:rsidR="002335D3" w:rsidRPr="00F968E1">
              <w:rPr>
                <w:rStyle w:val="afffffffffffffff1"/>
                <w:noProof/>
              </w:rPr>
              <w:t>8.2</w:t>
            </w:r>
            <w:r w:rsidR="002335D3">
              <w:rPr>
                <w:rFonts w:asciiTheme="minorHAnsi" w:eastAsiaTheme="minorEastAsia" w:hAnsiTheme="minorHAnsi"/>
                <w:noProof/>
                <w:sz w:val="22"/>
                <w:szCs w:val="22"/>
                <w:lang w:eastAsia="ru-RU"/>
              </w:rPr>
              <w:tab/>
            </w:r>
            <w:r w:rsidR="002335D3" w:rsidRPr="00F968E1">
              <w:rPr>
                <w:rStyle w:val="afffffffffffffff1"/>
                <w:rFonts w:eastAsia="Arial"/>
                <w:noProof/>
              </w:rPr>
              <w:t>Паспорт потенциального проекта</w:t>
            </w:r>
            <w:r w:rsidR="002335D3">
              <w:rPr>
                <w:noProof/>
                <w:webHidden/>
              </w:rPr>
              <w:tab/>
            </w:r>
            <w:r w:rsidR="002335D3">
              <w:rPr>
                <w:noProof/>
                <w:webHidden/>
              </w:rPr>
              <w:fldChar w:fldCharType="begin"/>
            </w:r>
            <w:r w:rsidR="002335D3">
              <w:rPr>
                <w:noProof/>
                <w:webHidden/>
              </w:rPr>
              <w:instrText xml:space="preserve"> PAGEREF _Toc154668216 \h </w:instrText>
            </w:r>
            <w:r w:rsidR="002335D3">
              <w:rPr>
                <w:noProof/>
                <w:webHidden/>
              </w:rPr>
            </w:r>
            <w:r w:rsidR="002335D3">
              <w:rPr>
                <w:noProof/>
                <w:webHidden/>
              </w:rPr>
              <w:fldChar w:fldCharType="separate"/>
            </w:r>
            <w:r w:rsidR="000C088A">
              <w:rPr>
                <w:noProof/>
                <w:webHidden/>
              </w:rPr>
              <w:t>341</w:t>
            </w:r>
            <w:r w:rsidR="002335D3">
              <w:rPr>
                <w:noProof/>
                <w:webHidden/>
              </w:rPr>
              <w:fldChar w:fldCharType="end"/>
            </w:r>
          </w:hyperlink>
        </w:p>
        <w:p w14:paraId="0DD01407" w14:textId="0527D99F" w:rsidR="002335D3" w:rsidRDefault="00283911" w:rsidP="002335D3">
          <w:pPr>
            <w:pStyle w:val="24"/>
            <w:tabs>
              <w:tab w:val="left" w:pos="851"/>
              <w:tab w:val="left" w:pos="880"/>
              <w:tab w:val="right" w:leader="dot" w:pos="9346"/>
            </w:tabs>
            <w:ind w:left="0"/>
            <w:rPr>
              <w:rFonts w:asciiTheme="minorHAnsi" w:eastAsiaTheme="minorEastAsia" w:hAnsiTheme="minorHAnsi"/>
              <w:noProof/>
              <w:sz w:val="22"/>
              <w:szCs w:val="22"/>
              <w:lang w:eastAsia="ru-RU"/>
            </w:rPr>
          </w:pPr>
          <w:hyperlink w:anchor="_Toc154668217" w:history="1">
            <w:r w:rsidR="002335D3" w:rsidRPr="00F968E1">
              <w:rPr>
                <w:rStyle w:val="afffffffffffffff1"/>
                <w:noProof/>
              </w:rPr>
              <w:t>8.3</w:t>
            </w:r>
            <w:r w:rsidR="002335D3">
              <w:rPr>
                <w:rFonts w:asciiTheme="minorHAnsi" w:eastAsiaTheme="minorEastAsia" w:hAnsiTheme="minorHAnsi"/>
                <w:noProof/>
                <w:sz w:val="22"/>
                <w:szCs w:val="22"/>
                <w:lang w:eastAsia="ru-RU"/>
              </w:rPr>
              <w:tab/>
            </w:r>
            <w:r w:rsidR="002335D3" w:rsidRPr="00F968E1">
              <w:rPr>
                <w:rStyle w:val="afffffffffffffff1"/>
                <w:rFonts w:eastAsia="Arial"/>
                <w:noProof/>
              </w:rPr>
              <w:t>Согласование Методики в потенциальном проекте</w:t>
            </w:r>
            <w:r w:rsidR="002335D3">
              <w:rPr>
                <w:noProof/>
                <w:webHidden/>
              </w:rPr>
              <w:tab/>
            </w:r>
            <w:r w:rsidR="002335D3">
              <w:rPr>
                <w:noProof/>
                <w:webHidden/>
              </w:rPr>
              <w:fldChar w:fldCharType="begin"/>
            </w:r>
            <w:r w:rsidR="002335D3">
              <w:rPr>
                <w:noProof/>
                <w:webHidden/>
              </w:rPr>
              <w:instrText xml:space="preserve"> PAGEREF _Toc154668217 \h </w:instrText>
            </w:r>
            <w:r w:rsidR="002335D3">
              <w:rPr>
                <w:noProof/>
                <w:webHidden/>
              </w:rPr>
            </w:r>
            <w:r w:rsidR="002335D3">
              <w:rPr>
                <w:noProof/>
                <w:webHidden/>
              </w:rPr>
              <w:fldChar w:fldCharType="separate"/>
            </w:r>
            <w:r w:rsidR="000C088A">
              <w:rPr>
                <w:noProof/>
                <w:webHidden/>
              </w:rPr>
              <w:t>343</w:t>
            </w:r>
            <w:r w:rsidR="002335D3">
              <w:rPr>
                <w:noProof/>
                <w:webHidden/>
              </w:rPr>
              <w:fldChar w:fldCharType="end"/>
            </w:r>
          </w:hyperlink>
        </w:p>
        <w:p w14:paraId="029D0F56" w14:textId="7C2EA4A5" w:rsidR="002335D3" w:rsidRDefault="00283911" w:rsidP="002335D3">
          <w:pPr>
            <w:pStyle w:val="24"/>
            <w:tabs>
              <w:tab w:val="left" w:pos="851"/>
              <w:tab w:val="left" w:pos="880"/>
              <w:tab w:val="right" w:leader="dot" w:pos="9346"/>
            </w:tabs>
            <w:ind w:left="0"/>
            <w:rPr>
              <w:rFonts w:asciiTheme="minorHAnsi" w:eastAsiaTheme="minorEastAsia" w:hAnsiTheme="minorHAnsi"/>
              <w:noProof/>
              <w:sz w:val="22"/>
              <w:szCs w:val="22"/>
              <w:lang w:eastAsia="ru-RU"/>
            </w:rPr>
          </w:pPr>
          <w:hyperlink w:anchor="_Toc154668218" w:history="1">
            <w:r w:rsidR="002335D3" w:rsidRPr="00F968E1">
              <w:rPr>
                <w:rStyle w:val="afffffffffffffff1"/>
                <w:noProof/>
              </w:rPr>
              <w:t>8.4</w:t>
            </w:r>
            <w:r w:rsidR="002335D3">
              <w:rPr>
                <w:rFonts w:asciiTheme="minorHAnsi" w:eastAsiaTheme="minorEastAsia" w:hAnsiTheme="minorHAnsi"/>
                <w:noProof/>
                <w:sz w:val="22"/>
                <w:szCs w:val="22"/>
                <w:lang w:eastAsia="ru-RU"/>
              </w:rPr>
              <w:tab/>
            </w:r>
            <w:r w:rsidR="002335D3" w:rsidRPr="00F968E1">
              <w:rPr>
                <w:rStyle w:val="afffffffffffffff1"/>
                <w:rFonts w:eastAsia="Arial"/>
                <w:noProof/>
              </w:rPr>
              <w:t>Согласование контура в потенциальном проекте</w:t>
            </w:r>
            <w:r w:rsidR="002335D3">
              <w:rPr>
                <w:noProof/>
                <w:webHidden/>
              </w:rPr>
              <w:tab/>
            </w:r>
            <w:r w:rsidR="002335D3">
              <w:rPr>
                <w:noProof/>
                <w:webHidden/>
              </w:rPr>
              <w:fldChar w:fldCharType="begin"/>
            </w:r>
            <w:r w:rsidR="002335D3">
              <w:rPr>
                <w:noProof/>
                <w:webHidden/>
              </w:rPr>
              <w:instrText xml:space="preserve"> PAGEREF _Toc154668218 \h </w:instrText>
            </w:r>
            <w:r w:rsidR="002335D3">
              <w:rPr>
                <w:noProof/>
                <w:webHidden/>
              </w:rPr>
            </w:r>
            <w:r w:rsidR="002335D3">
              <w:rPr>
                <w:noProof/>
                <w:webHidden/>
              </w:rPr>
              <w:fldChar w:fldCharType="separate"/>
            </w:r>
            <w:r w:rsidR="000C088A">
              <w:rPr>
                <w:noProof/>
                <w:webHidden/>
              </w:rPr>
              <w:t>344</w:t>
            </w:r>
            <w:r w:rsidR="002335D3">
              <w:rPr>
                <w:noProof/>
                <w:webHidden/>
              </w:rPr>
              <w:fldChar w:fldCharType="end"/>
            </w:r>
          </w:hyperlink>
        </w:p>
        <w:p w14:paraId="5E6211F5" w14:textId="48178240" w:rsidR="002335D3" w:rsidRDefault="00283911" w:rsidP="002335D3">
          <w:pPr>
            <w:pStyle w:val="24"/>
            <w:tabs>
              <w:tab w:val="left" w:pos="851"/>
              <w:tab w:val="left" w:pos="880"/>
              <w:tab w:val="right" w:leader="dot" w:pos="9346"/>
            </w:tabs>
            <w:ind w:left="0"/>
            <w:rPr>
              <w:rFonts w:asciiTheme="minorHAnsi" w:eastAsiaTheme="minorEastAsia" w:hAnsiTheme="minorHAnsi"/>
              <w:noProof/>
              <w:sz w:val="22"/>
              <w:szCs w:val="22"/>
              <w:lang w:eastAsia="ru-RU"/>
            </w:rPr>
          </w:pPr>
          <w:hyperlink w:anchor="_Toc154668219" w:history="1">
            <w:r w:rsidR="002335D3" w:rsidRPr="00F968E1">
              <w:rPr>
                <w:rStyle w:val="afffffffffffffff1"/>
                <w:noProof/>
              </w:rPr>
              <w:t>8.5</w:t>
            </w:r>
            <w:r w:rsidR="002335D3">
              <w:rPr>
                <w:rFonts w:asciiTheme="minorHAnsi" w:eastAsiaTheme="minorEastAsia" w:hAnsiTheme="minorHAnsi"/>
                <w:noProof/>
                <w:sz w:val="22"/>
                <w:szCs w:val="22"/>
                <w:lang w:eastAsia="ru-RU"/>
              </w:rPr>
              <w:tab/>
            </w:r>
            <w:r w:rsidR="002335D3" w:rsidRPr="00F968E1">
              <w:rPr>
                <w:rStyle w:val="afffffffffffffff1"/>
                <w:rFonts w:eastAsia="Arial"/>
                <w:noProof/>
              </w:rPr>
              <w:t>Планирование в потенциальном проекте</w:t>
            </w:r>
            <w:r w:rsidR="002335D3">
              <w:rPr>
                <w:noProof/>
                <w:webHidden/>
              </w:rPr>
              <w:tab/>
            </w:r>
            <w:r w:rsidR="002335D3">
              <w:rPr>
                <w:noProof/>
                <w:webHidden/>
              </w:rPr>
              <w:fldChar w:fldCharType="begin"/>
            </w:r>
            <w:r w:rsidR="002335D3">
              <w:rPr>
                <w:noProof/>
                <w:webHidden/>
              </w:rPr>
              <w:instrText xml:space="preserve"> PAGEREF _Toc154668219 \h </w:instrText>
            </w:r>
            <w:r w:rsidR="002335D3">
              <w:rPr>
                <w:noProof/>
                <w:webHidden/>
              </w:rPr>
            </w:r>
            <w:r w:rsidR="002335D3">
              <w:rPr>
                <w:noProof/>
                <w:webHidden/>
              </w:rPr>
              <w:fldChar w:fldCharType="separate"/>
            </w:r>
            <w:r w:rsidR="000C088A">
              <w:rPr>
                <w:noProof/>
                <w:webHidden/>
              </w:rPr>
              <w:t>344</w:t>
            </w:r>
            <w:r w:rsidR="002335D3">
              <w:rPr>
                <w:noProof/>
                <w:webHidden/>
              </w:rPr>
              <w:fldChar w:fldCharType="end"/>
            </w:r>
          </w:hyperlink>
        </w:p>
        <w:p w14:paraId="7357DB4A" w14:textId="652CF686" w:rsidR="002335D3" w:rsidRDefault="00283911" w:rsidP="002335D3">
          <w:pPr>
            <w:pStyle w:val="24"/>
            <w:tabs>
              <w:tab w:val="left" w:pos="851"/>
              <w:tab w:val="left" w:pos="880"/>
              <w:tab w:val="right" w:leader="dot" w:pos="9346"/>
            </w:tabs>
            <w:ind w:left="0"/>
            <w:rPr>
              <w:rFonts w:asciiTheme="minorHAnsi" w:eastAsiaTheme="minorEastAsia" w:hAnsiTheme="minorHAnsi"/>
              <w:noProof/>
              <w:sz w:val="22"/>
              <w:szCs w:val="22"/>
              <w:lang w:eastAsia="ru-RU"/>
            </w:rPr>
          </w:pPr>
          <w:hyperlink w:anchor="_Toc154668220" w:history="1">
            <w:r w:rsidR="002335D3" w:rsidRPr="00F968E1">
              <w:rPr>
                <w:rStyle w:val="afffffffffffffff1"/>
                <w:noProof/>
              </w:rPr>
              <w:t>8.6</w:t>
            </w:r>
            <w:r w:rsidR="002335D3">
              <w:rPr>
                <w:rFonts w:asciiTheme="minorHAnsi" w:eastAsiaTheme="minorEastAsia" w:hAnsiTheme="minorHAnsi"/>
                <w:noProof/>
                <w:sz w:val="22"/>
                <w:szCs w:val="22"/>
                <w:lang w:eastAsia="ru-RU"/>
              </w:rPr>
              <w:tab/>
            </w:r>
            <w:r w:rsidR="002335D3" w:rsidRPr="00F968E1">
              <w:rPr>
                <w:rStyle w:val="afffffffffffffff1"/>
                <w:rFonts w:eastAsia="Arial"/>
                <w:noProof/>
              </w:rPr>
              <w:t>ГТЗ и Требования к ресурсам потенциального проекта</w:t>
            </w:r>
            <w:r w:rsidR="002335D3">
              <w:rPr>
                <w:noProof/>
                <w:webHidden/>
              </w:rPr>
              <w:tab/>
            </w:r>
            <w:r w:rsidR="002335D3">
              <w:rPr>
                <w:noProof/>
                <w:webHidden/>
              </w:rPr>
              <w:fldChar w:fldCharType="begin"/>
            </w:r>
            <w:r w:rsidR="002335D3">
              <w:rPr>
                <w:noProof/>
                <w:webHidden/>
              </w:rPr>
              <w:instrText xml:space="preserve"> PAGEREF _Toc154668220 \h </w:instrText>
            </w:r>
            <w:r w:rsidR="002335D3">
              <w:rPr>
                <w:noProof/>
                <w:webHidden/>
              </w:rPr>
            </w:r>
            <w:r w:rsidR="002335D3">
              <w:rPr>
                <w:noProof/>
                <w:webHidden/>
              </w:rPr>
              <w:fldChar w:fldCharType="separate"/>
            </w:r>
            <w:r w:rsidR="000C088A">
              <w:rPr>
                <w:noProof/>
                <w:webHidden/>
              </w:rPr>
              <w:t>345</w:t>
            </w:r>
            <w:r w:rsidR="002335D3">
              <w:rPr>
                <w:noProof/>
                <w:webHidden/>
              </w:rPr>
              <w:fldChar w:fldCharType="end"/>
            </w:r>
          </w:hyperlink>
        </w:p>
        <w:p w14:paraId="0C849D52" w14:textId="0786FD3E" w:rsidR="002335D3" w:rsidRDefault="00283911" w:rsidP="002335D3">
          <w:pPr>
            <w:pStyle w:val="24"/>
            <w:tabs>
              <w:tab w:val="left" w:pos="851"/>
              <w:tab w:val="left" w:pos="880"/>
              <w:tab w:val="right" w:leader="dot" w:pos="9346"/>
            </w:tabs>
            <w:ind w:left="0"/>
            <w:rPr>
              <w:rFonts w:asciiTheme="minorHAnsi" w:eastAsiaTheme="minorEastAsia" w:hAnsiTheme="minorHAnsi"/>
              <w:noProof/>
              <w:sz w:val="22"/>
              <w:szCs w:val="22"/>
              <w:lang w:eastAsia="ru-RU"/>
            </w:rPr>
          </w:pPr>
          <w:hyperlink w:anchor="_Toc154668221" w:history="1">
            <w:r w:rsidR="002335D3" w:rsidRPr="00F968E1">
              <w:rPr>
                <w:rStyle w:val="afffffffffffffff1"/>
                <w:noProof/>
              </w:rPr>
              <w:t>8.7</w:t>
            </w:r>
            <w:r w:rsidR="002335D3">
              <w:rPr>
                <w:rFonts w:asciiTheme="minorHAnsi" w:eastAsiaTheme="minorEastAsia" w:hAnsiTheme="minorHAnsi"/>
                <w:noProof/>
                <w:sz w:val="22"/>
                <w:szCs w:val="22"/>
                <w:lang w:eastAsia="ru-RU"/>
              </w:rPr>
              <w:tab/>
            </w:r>
            <w:r w:rsidR="002335D3" w:rsidRPr="00F968E1">
              <w:rPr>
                <w:rStyle w:val="afffffffffffffff1"/>
                <w:rFonts w:eastAsia="Arial"/>
                <w:noProof/>
              </w:rPr>
              <w:t>Перевод статуса проекта из «Потенциального» в «Проектный»</w:t>
            </w:r>
            <w:r w:rsidR="002335D3">
              <w:rPr>
                <w:noProof/>
                <w:webHidden/>
              </w:rPr>
              <w:tab/>
            </w:r>
            <w:r w:rsidR="002335D3">
              <w:rPr>
                <w:noProof/>
                <w:webHidden/>
              </w:rPr>
              <w:fldChar w:fldCharType="begin"/>
            </w:r>
            <w:r w:rsidR="002335D3">
              <w:rPr>
                <w:noProof/>
                <w:webHidden/>
              </w:rPr>
              <w:instrText xml:space="preserve"> PAGEREF _Toc154668221 \h </w:instrText>
            </w:r>
            <w:r w:rsidR="002335D3">
              <w:rPr>
                <w:noProof/>
                <w:webHidden/>
              </w:rPr>
            </w:r>
            <w:r w:rsidR="002335D3">
              <w:rPr>
                <w:noProof/>
                <w:webHidden/>
              </w:rPr>
              <w:fldChar w:fldCharType="separate"/>
            </w:r>
            <w:r w:rsidR="000C088A">
              <w:rPr>
                <w:noProof/>
                <w:webHidden/>
              </w:rPr>
              <w:t>346</w:t>
            </w:r>
            <w:r w:rsidR="002335D3">
              <w:rPr>
                <w:noProof/>
                <w:webHidden/>
              </w:rPr>
              <w:fldChar w:fldCharType="end"/>
            </w:r>
          </w:hyperlink>
        </w:p>
        <w:p w14:paraId="56941AF2" w14:textId="57388571" w:rsidR="002335D3" w:rsidRDefault="00283911" w:rsidP="002335D3">
          <w:pPr>
            <w:pStyle w:val="1f8"/>
            <w:tabs>
              <w:tab w:val="clear" w:pos="440"/>
              <w:tab w:val="left" w:pos="851"/>
            </w:tabs>
            <w:rPr>
              <w:rFonts w:asciiTheme="minorHAnsi" w:eastAsiaTheme="minorEastAsia" w:hAnsiTheme="minorHAnsi"/>
              <w:noProof/>
              <w:sz w:val="22"/>
              <w:szCs w:val="22"/>
              <w:lang w:eastAsia="ru-RU"/>
            </w:rPr>
          </w:pPr>
          <w:hyperlink w:anchor="_Toc154668222" w:history="1">
            <w:r w:rsidR="002335D3" w:rsidRPr="00F968E1">
              <w:rPr>
                <w:rStyle w:val="afffffffffffffff1"/>
                <w:noProof/>
              </w:rPr>
              <w:t>9</w:t>
            </w:r>
            <w:r w:rsidR="002335D3">
              <w:rPr>
                <w:rFonts w:asciiTheme="minorHAnsi" w:eastAsiaTheme="minorEastAsia" w:hAnsiTheme="minorHAnsi"/>
                <w:noProof/>
                <w:sz w:val="22"/>
                <w:szCs w:val="22"/>
                <w:lang w:eastAsia="ru-RU"/>
              </w:rPr>
              <w:tab/>
            </w:r>
            <w:r w:rsidR="002335D3" w:rsidRPr="00F968E1">
              <w:rPr>
                <w:rStyle w:val="afffffffffffffff1"/>
                <w:noProof/>
              </w:rPr>
              <w:t>Раздел «Компании и сотрудники»</w:t>
            </w:r>
            <w:r w:rsidR="002335D3">
              <w:rPr>
                <w:noProof/>
                <w:webHidden/>
              </w:rPr>
              <w:tab/>
            </w:r>
            <w:r w:rsidR="002335D3">
              <w:rPr>
                <w:noProof/>
                <w:webHidden/>
              </w:rPr>
              <w:fldChar w:fldCharType="begin"/>
            </w:r>
            <w:r w:rsidR="002335D3">
              <w:rPr>
                <w:noProof/>
                <w:webHidden/>
              </w:rPr>
              <w:instrText xml:space="preserve"> PAGEREF _Toc154668222 \h </w:instrText>
            </w:r>
            <w:r w:rsidR="002335D3">
              <w:rPr>
                <w:noProof/>
                <w:webHidden/>
              </w:rPr>
            </w:r>
            <w:r w:rsidR="002335D3">
              <w:rPr>
                <w:noProof/>
                <w:webHidden/>
              </w:rPr>
              <w:fldChar w:fldCharType="separate"/>
            </w:r>
            <w:r w:rsidR="000C088A">
              <w:rPr>
                <w:noProof/>
                <w:webHidden/>
              </w:rPr>
              <w:t>348</w:t>
            </w:r>
            <w:r w:rsidR="002335D3">
              <w:rPr>
                <w:noProof/>
                <w:webHidden/>
              </w:rPr>
              <w:fldChar w:fldCharType="end"/>
            </w:r>
          </w:hyperlink>
        </w:p>
        <w:p w14:paraId="0ADA8CAF" w14:textId="6AB94FA7" w:rsidR="002335D3" w:rsidRDefault="00283911" w:rsidP="002335D3">
          <w:pPr>
            <w:pStyle w:val="1f8"/>
            <w:tabs>
              <w:tab w:val="clear" w:pos="440"/>
              <w:tab w:val="left" w:pos="851"/>
            </w:tabs>
            <w:rPr>
              <w:rFonts w:asciiTheme="minorHAnsi" w:eastAsiaTheme="minorEastAsia" w:hAnsiTheme="minorHAnsi"/>
              <w:noProof/>
              <w:sz w:val="22"/>
              <w:szCs w:val="22"/>
              <w:lang w:eastAsia="ru-RU"/>
            </w:rPr>
          </w:pPr>
          <w:hyperlink w:anchor="_Toc154668223" w:history="1">
            <w:r w:rsidR="002335D3" w:rsidRPr="00F968E1">
              <w:rPr>
                <w:rStyle w:val="afffffffffffffff1"/>
                <w:rFonts w:cs="Arial"/>
                <w:noProof/>
              </w:rPr>
              <w:t>10</w:t>
            </w:r>
            <w:r w:rsidR="002335D3">
              <w:rPr>
                <w:rFonts w:asciiTheme="minorHAnsi" w:eastAsiaTheme="minorEastAsia" w:hAnsiTheme="minorHAnsi"/>
                <w:noProof/>
                <w:sz w:val="22"/>
                <w:szCs w:val="22"/>
                <w:lang w:eastAsia="ru-RU"/>
              </w:rPr>
              <w:tab/>
            </w:r>
            <w:r w:rsidR="002335D3" w:rsidRPr="00F968E1">
              <w:rPr>
                <w:rStyle w:val="afffffffffffffff1"/>
                <w:rFonts w:cs="Arial"/>
                <w:noProof/>
              </w:rPr>
              <w:t>Раздел «Справочники»</w:t>
            </w:r>
            <w:r w:rsidR="002335D3">
              <w:rPr>
                <w:noProof/>
                <w:webHidden/>
              </w:rPr>
              <w:tab/>
            </w:r>
            <w:r w:rsidR="002335D3">
              <w:rPr>
                <w:noProof/>
                <w:webHidden/>
              </w:rPr>
              <w:fldChar w:fldCharType="begin"/>
            </w:r>
            <w:r w:rsidR="002335D3">
              <w:rPr>
                <w:noProof/>
                <w:webHidden/>
              </w:rPr>
              <w:instrText xml:space="preserve"> PAGEREF _Toc154668223 \h </w:instrText>
            </w:r>
            <w:r w:rsidR="002335D3">
              <w:rPr>
                <w:noProof/>
                <w:webHidden/>
              </w:rPr>
            </w:r>
            <w:r w:rsidR="002335D3">
              <w:rPr>
                <w:noProof/>
                <w:webHidden/>
              </w:rPr>
              <w:fldChar w:fldCharType="separate"/>
            </w:r>
            <w:r w:rsidR="000C088A">
              <w:rPr>
                <w:noProof/>
                <w:webHidden/>
              </w:rPr>
              <w:t>350</w:t>
            </w:r>
            <w:r w:rsidR="002335D3">
              <w:rPr>
                <w:noProof/>
                <w:webHidden/>
              </w:rPr>
              <w:fldChar w:fldCharType="end"/>
            </w:r>
          </w:hyperlink>
        </w:p>
        <w:p w14:paraId="7D53D616" w14:textId="553788BD" w:rsidR="002335D3" w:rsidRDefault="00283911" w:rsidP="002335D3">
          <w:pPr>
            <w:pStyle w:val="24"/>
            <w:tabs>
              <w:tab w:val="left" w:pos="851"/>
              <w:tab w:val="left" w:pos="1100"/>
              <w:tab w:val="right" w:leader="dot" w:pos="9346"/>
            </w:tabs>
            <w:ind w:left="0"/>
            <w:rPr>
              <w:rFonts w:asciiTheme="minorHAnsi" w:eastAsiaTheme="minorEastAsia" w:hAnsiTheme="minorHAnsi"/>
              <w:noProof/>
              <w:sz w:val="22"/>
              <w:szCs w:val="22"/>
              <w:lang w:eastAsia="ru-RU"/>
            </w:rPr>
          </w:pPr>
          <w:hyperlink w:anchor="_Toc154668224" w:history="1">
            <w:r w:rsidR="002335D3" w:rsidRPr="00F968E1">
              <w:rPr>
                <w:rStyle w:val="afffffffffffffff1"/>
                <w:noProof/>
              </w:rPr>
              <w:t>10.1</w:t>
            </w:r>
            <w:r w:rsidR="002335D3">
              <w:rPr>
                <w:rFonts w:asciiTheme="minorHAnsi" w:eastAsiaTheme="minorEastAsia" w:hAnsiTheme="minorHAnsi"/>
                <w:noProof/>
                <w:sz w:val="22"/>
                <w:szCs w:val="22"/>
                <w:lang w:eastAsia="ru-RU"/>
              </w:rPr>
              <w:tab/>
            </w:r>
            <w:r w:rsidR="002335D3" w:rsidRPr="00F968E1">
              <w:rPr>
                <w:rStyle w:val="afffffffffffffff1"/>
                <w:rFonts w:eastAsia="Arial"/>
                <w:noProof/>
              </w:rPr>
              <w:t>Справочники Полевых проектов</w:t>
            </w:r>
            <w:r w:rsidR="002335D3">
              <w:rPr>
                <w:noProof/>
                <w:webHidden/>
              </w:rPr>
              <w:tab/>
            </w:r>
            <w:r w:rsidR="002335D3">
              <w:rPr>
                <w:noProof/>
                <w:webHidden/>
              </w:rPr>
              <w:fldChar w:fldCharType="begin"/>
            </w:r>
            <w:r w:rsidR="002335D3">
              <w:rPr>
                <w:noProof/>
                <w:webHidden/>
              </w:rPr>
              <w:instrText xml:space="preserve"> PAGEREF _Toc154668224 \h </w:instrText>
            </w:r>
            <w:r w:rsidR="002335D3">
              <w:rPr>
                <w:noProof/>
                <w:webHidden/>
              </w:rPr>
            </w:r>
            <w:r w:rsidR="002335D3">
              <w:rPr>
                <w:noProof/>
                <w:webHidden/>
              </w:rPr>
              <w:fldChar w:fldCharType="separate"/>
            </w:r>
            <w:r w:rsidR="000C088A">
              <w:rPr>
                <w:noProof/>
                <w:webHidden/>
              </w:rPr>
              <w:t>352</w:t>
            </w:r>
            <w:r w:rsidR="002335D3">
              <w:rPr>
                <w:noProof/>
                <w:webHidden/>
              </w:rPr>
              <w:fldChar w:fldCharType="end"/>
            </w:r>
          </w:hyperlink>
        </w:p>
        <w:p w14:paraId="1448F2E5" w14:textId="0291243C" w:rsidR="002335D3" w:rsidRDefault="00283911" w:rsidP="002335D3">
          <w:pPr>
            <w:pStyle w:val="24"/>
            <w:tabs>
              <w:tab w:val="left" w:pos="851"/>
              <w:tab w:val="left" w:pos="1100"/>
              <w:tab w:val="right" w:leader="dot" w:pos="9346"/>
            </w:tabs>
            <w:ind w:left="0"/>
            <w:rPr>
              <w:rFonts w:asciiTheme="minorHAnsi" w:eastAsiaTheme="minorEastAsia" w:hAnsiTheme="minorHAnsi"/>
              <w:noProof/>
              <w:sz w:val="22"/>
              <w:szCs w:val="22"/>
              <w:lang w:eastAsia="ru-RU"/>
            </w:rPr>
          </w:pPr>
          <w:hyperlink w:anchor="_Toc154668225" w:history="1">
            <w:r w:rsidR="002335D3" w:rsidRPr="00F968E1">
              <w:rPr>
                <w:rStyle w:val="afffffffffffffff1"/>
                <w:noProof/>
              </w:rPr>
              <w:t>10.2</w:t>
            </w:r>
            <w:r w:rsidR="002335D3">
              <w:rPr>
                <w:rFonts w:asciiTheme="minorHAnsi" w:eastAsiaTheme="minorEastAsia" w:hAnsiTheme="minorHAnsi"/>
                <w:noProof/>
                <w:sz w:val="22"/>
                <w:szCs w:val="22"/>
                <w:lang w:eastAsia="ru-RU"/>
              </w:rPr>
              <w:tab/>
            </w:r>
            <w:r w:rsidR="002335D3" w:rsidRPr="00F968E1">
              <w:rPr>
                <w:rStyle w:val="afffffffffffffff1"/>
                <w:rFonts w:eastAsia="Arial"/>
                <w:noProof/>
              </w:rPr>
              <w:t>Справочники Камеральных проектов</w:t>
            </w:r>
            <w:r w:rsidR="002335D3">
              <w:rPr>
                <w:noProof/>
                <w:webHidden/>
              </w:rPr>
              <w:tab/>
            </w:r>
            <w:r w:rsidR="002335D3">
              <w:rPr>
                <w:noProof/>
                <w:webHidden/>
              </w:rPr>
              <w:fldChar w:fldCharType="begin"/>
            </w:r>
            <w:r w:rsidR="002335D3">
              <w:rPr>
                <w:noProof/>
                <w:webHidden/>
              </w:rPr>
              <w:instrText xml:space="preserve"> PAGEREF _Toc154668225 \h </w:instrText>
            </w:r>
            <w:r w:rsidR="002335D3">
              <w:rPr>
                <w:noProof/>
                <w:webHidden/>
              </w:rPr>
            </w:r>
            <w:r w:rsidR="002335D3">
              <w:rPr>
                <w:noProof/>
                <w:webHidden/>
              </w:rPr>
              <w:fldChar w:fldCharType="separate"/>
            </w:r>
            <w:r w:rsidR="000C088A">
              <w:rPr>
                <w:noProof/>
                <w:webHidden/>
              </w:rPr>
              <w:t>354</w:t>
            </w:r>
            <w:r w:rsidR="002335D3">
              <w:rPr>
                <w:noProof/>
                <w:webHidden/>
              </w:rPr>
              <w:fldChar w:fldCharType="end"/>
            </w:r>
          </w:hyperlink>
        </w:p>
        <w:p w14:paraId="4D9AFA0E" w14:textId="2EB95B16" w:rsidR="002335D3" w:rsidRDefault="00283911" w:rsidP="002335D3">
          <w:pPr>
            <w:pStyle w:val="1f8"/>
            <w:tabs>
              <w:tab w:val="clear" w:pos="440"/>
              <w:tab w:val="left" w:pos="851"/>
            </w:tabs>
            <w:rPr>
              <w:rFonts w:asciiTheme="minorHAnsi" w:eastAsiaTheme="minorEastAsia" w:hAnsiTheme="minorHAnsi"/>
              <w:noProof/>
              <w:sz w:val="22"/>
              <w:szCs w:val="22"/>
              <w:lang w:eastAsia="ru-RU"/>
            </w:rPr>
          </w:pPr>
          <w:hyperlink w:anchor="_Toc154668226" w:history="1">
            <w:r w:rsidR="002335D3" w:rsidRPr="00F968E1">
              <w:rPr>
                <w:rStyle w:val="afffffffffffffff1"/>
                <w:noProof/>
              </w:rPr>
              <w:t>11</w:t>
            </w:r>
            <w:r w:rsidR="002335D3">
              <w:rPr>
                <w:rFonts w:asciiTheme="minorHAnsi" w:eastAsiaTheme="minorEastAsia" w:hAnsiTheme="minorHAnsi"/>
                <w:noProof/>
                <w:sz w:val="22"/>
                <w:szCs w:val="22"/>
                <w:lang w:eastAsia="ru-RU"/>
              </w:rPr>
              <w:tab/>
            </w:r>
            <w:r w:rsidR="002335D3" w:rsidRPr="00F968E1">
              <w:rPr>
                <w:rStyle w:val="afffffffffffffff1"/>
                <w:noProof/>
              </w:rPr>
              <w:t>Раздел “Карта проектов”</w:t>
            </w:r>
            <w:r w:rsidR="002335D3">
              <w:rPr>
                <w:noProof/>
                <w:webHidden/>
              </w:rPr>
              <w:tab/>
            </w:r>
            <w:r w:rsidR="002335D3">
              <w:rPr>
                <w:noProof/>
                <w:webHidden/>
              </w:rPr>
              <w:fldChar w:fldCharType="begin"/>
            </w:r>
            <w:r w:rsidR="002335D3">
              <w:rPr>
                <w:noProof/>
                <w:webHidden/>
              </w:rPr>
              <w:instrText xml:space="preserve"> PAGEREF _Toc154668226 \h </w:instrText>
            </w:r>
            <w:r w:rsidR="002335D3">
              <w:rPr>
                <w:noProof/>
                <w:webHidden/>
              </w:rPr>
            </w:r>
            <w:r w:rsidR="002335D3">
              <w:rPr>
                <w:noProof/>
                <w:webHidden/>
              </w:rPr>
              <w:fldChar w:fldCharType="separate"/>
            </w:r>
            <w:r w:rsidR="000C088A">
              <w:rPr>
                <w:noProof/>
                <w:webHidden/>
              </w:rPr>
              <w:t>357</w:t>
            </w:r>
            <w:r w:rsidR="002335D3">
              <w:rPr>
                <w:noProof/>
                <w:webHidden/>
              </w:rPr>
              <w:fldChar w:fldCharType="end"/>
            </w:r>
          </w:hyperlink>
        </w:p>
        <w:p w14:paraId="4D77D423" w14:textId="64F8A18C" w:rsidR="002335D3" w:rsidRDefault="00283911" w:rsidP="002335D3">
          <w:pPr>
            <w:pStyle w:val="1f8"/>
            <w:tabs>
              <w:tab w:val="clear" w:pos="440"/>
              <w:tab w:val="left" w:pos="851"/>
            </w:tabs>
            <w:rPr>
              <w:rFonts w:asciiTheme="minorHAnsi" w:eastAsiaTheme="minorEastAsia" w:hAnsiTheme="minorHAnsi"/>
              <w:noProof/>
              <w:sz w:val="22"/>
              <w:szCs w:val="22"/>
              <w:lang w:eastAsia="ru-RU"/>
            </w:rPr>
          </w:pPr>
          <w:hyperlink w:anchor="_Toc154668227" w:history="1">
            <w:r w:rsidR="002335D3" w:rsidRPr="00F968E1">
              <w:rPr>
                <w:rStyle w:val="afffffffffffffff1"/>
                <w:noProof/>
              </w:rPr>
              <w:t>12</w:t>
            </w:r>
            <w:r w:rsidR="002335D3">
              <w:rPr>
                <w:rFonts w:asciiTheme="minorHAnsi" w:eastAsiaTheme="minorEastAsia" w:hAnsiTheme="minorHAnsi"/>
                <w:noProof/>
                <w:sz w:val="22"/>
                <w:szCs w:val="22"/>
                <w:lang w:eastAsia="ru-RU"/>
              </w:rPr>
              <w:tab/>
            </w:r>
            <w:r w:rsidR="002335D3" w:rsidRPr="00F968E1">
              <w:rPr>
                <w:rStyle w:val="afffffffffffffff1"/>
                <w:noProof/>
              </w:rPr>
              <w:t>Загрузка сводок</w:t>
            </w:r>
            <w:r w:rsidR="002335D3">
              <w:rPr>
                <w:noProof/>
                <w:webHidden/>
              </w:rPr>
              <w:tab/>
            </w:r>
            <w:r w:rsidR="002335D3">
              <w:rPr>
                <w:noProof/>
                <w:webHidden/>
              </w:rPr>
              <w:fldChar w:fldCharType="begin"/>
            </w:r>
            <w:r w:rsidR="002335D3">
              <w:rPr>
                <w:noProof/>
                <w:webHidden/>
              </w:rPr>
              <w:instrText xml:space="preserve"> PAGEREF _Toc154668227 \h </w:instrText>
            </w:r>
            <w:r w:rsidR="002335D3">
              <w:rPr>
                <w:noProof/>
                <w:webHidden/>
              </w:rPr>
            </w:r>
            <w:r w:rsidR="002335D3">
              <w:rPr>
                <w:noProof/>
                <w:webHidden/>
              </w:rPr>
              <w:fldChar w:fldCharType="separate"/>
            </w:r>
            <w:r w:rsidR="000C088A">
              <w:rPr>
                <w:noProof/>
                <w:webHidden/>
              </w:rPr>
              <w:t>360</w:t>
            </w:r>
            <w:r w:rsidR="002335D3">
              <w:rPr>
                <w:noProof/>
                <w:webHidden/>
              </w:rPr>
              <w:fldChar w:fldCharType="end"/>
            </w:r>
          </w:hyperlink>
        </w:p>
        <w:p w14:paraId="09120F85" w14:textId="624E3E92" w:rsidR="002335D3" w:rsidRDefault="00283911" w:rsidP="002335D3">
          <w:pPr>
            <w:pStyle w:val="1f8"/>
            <w:tabs>
              <w:tab w:val="clear" w:pos="440"/>
              <w:tab w:val="left" w:pos="851"/>
            </w:tabs>
            <w:rPr>
              <w:rFonts w:asciiTheme="minorHAnsi" w:eastAsiaTheme="minorEastAsia" w:hAnsiTheme="minorHAnsi"/>
              <w:noProof/>
              <w:sz w:val="22"/>
              <w:szCs w:val="22"/>
              <w:lang w:eastAsia="ru-RU"/>
            </w:rPr>
          </w:pPr>
          <w:hyperlink w:anchor="_Toc154668228" w:history="1">
            <w:r w:rsidR="002335D3" w:rsidRPr="00F968E1">
              <w:rPr>
                <w:rStyle w:val="afffffffffffffff1"/>
                <w:noProof/>
              </w:rPr>
              <w:t>13</w:t>
            </w:r>
            <w:r w:rsidR="002335D3">
              <w:rPr>
                <w:rFonts w:asciiTheme="minorHAnsi" w:eastAsiaTheme="minorEastAsia" w:hAnsiTheme="minorHAnsi"/>
                <w:noProof/>
                <w:sz w:val="22"/>
                <w:szCs w:val="22"/>
                <w:lang w:eastAsia="ru-RU"/>
              </w:rPr>
              <w:tab/>
            </w:r>
            <w:r w:rsidR="002335D3" w:rsidRPr="00F968E1">
              <w:rPr>
                <w:rStyle w:val="afffffffffffffff1"/>
                <w:noProof/>
              </w:rPr>
              <w:t>Система уведомлений</w:t>
            </w:r>
            <w:r w:rsidR="002335D3">
              <w:rPr>
                <w:noProof/>
                <w:webHidden/>
              </w:rPr>
              <w:tab/>
            </w:r>
            <w:r w:rsidR="002335D3">
              <w:rPr>
                <w:noProof/>
                <w:webHidden/>
              </w:rPr>
              <w:fldChar w:fldCharType="begin"/>
            </w:r>
            <w:r w:rsidR="002335D3">
              <w:rPr>
                <w:noProof/>
                <w:webHidden/>
              </w:rPr>
              <w:instrText xml:space="preserve"> PAGEREF _Toc154668228 \h </w:instrText>
            </w:r>
            <w:r w:rsidR="002335D3">
              <w:rPr>
                <w:noProof/>
                <w:webHidden/>
              </w:rPr>
            </w:r>
            <w:r w:rsidR="002335D3">
              <w:rPr>
                <w:noProof/>
                <w:webHidden/>
              </w:rPr>
              <w:fldChar w:fldCharType="separate"/>
            </w:r>
            <w:r w:rsidR="000C088A">
              <w:rPr>
                <w:noProof/>
                <w:webHidden/>
              </w:rPr>
              <w:t>361</w:t>
            </w:r>
            <w:r w:rsidR="002335D3">
              <w:rPr>
                <w:noProof/>
                <w:webHidden/>
              </w:rPr>
              <w:fldChar w:fldCharType="end"/>
            </w:r>
          </w:hyperlink>
        </w:p>
        <w:p w14:paraId="14EA1BC3" w14:textId="07CDF320" w:rsidR="002335D3" w:rsidRDefault="00283911" w:rsidP="002335D3">
          <w:pPr>
            <w:pStyle w:val="1f8"/>
            <w:tabs>
              <w:tab w:val="clear" w:pos="440"/>
              <w:tab w:val="left" w:pos="851"/>
            </w:tabs>
            <w:rPr>
              <w:rFonts w:asciiTheme="minorHAnsi" w:eastAsiaTheme="minorEastAsia" w:hAnsiTheme="minorHAnsi"/>
              <w:noProof/>
              <w:sz w:val="22"/>
              <w:szCs w:val="22"/>
              <w:lang w:eastAsia="ru-RU"/>
            </w:rPr>
          </w:pPr>
          <w:hyperlink w:anchor="_Toc154668229" w:history="1">
            <w:r w:rsidR="002335D3" w:rsidRPr="00F968E1">
              <w:rPr>
                <w:rStyle w:val="afffffffffffffff1"/>
                <w:noProof/>
              </w:rPr>
              <w:t>14</w:t>
            </w:r>
            <w:r w:rsidR="002335D3">
              <w:rPr>
                <w:rFonts w:asciiTheme="minorHAnsi" w:eastAsiaTheme="minorEastAsia" w:hAnsiTheme="minorHAnsi"/>
                <w:noProof/>
                <w:sz w:val="22"/>
                <w:szCs w:val="22"/>
                <w:lang w:eastAsia="ru-RU"/>
              </w:rPr>
              <w:tab/>
            </w:r>
            <w:r w:rsidR="002335D3" w:rsidRPr="00F968E1">
              <w:rPr>
                <w:rStyle w:val="afffffffffffffff1"/>
                <w:noProof/>
              </w:rPr>
              <w:t>Системные справочники</w:t>
            </w:r>
            <w:r w:rsidR="002335D3">
              <w:rPr>
                <w:noProof/>
                <w:webHidden/>
              </w:rPr>
              <w:tab/>
            </w:r>
            <w:r w:rsidR="002335D3">
              <w:rPr>
                <w:noProof/>
                <w:webHidden/>
              </w:rPr>
              <w:fldChar w:fldCharType="begin"/>
            </w:r>
            <w:r w:rsidR="002335D3">
              <w:rPr>
                <w:noProof/>
                <w:webHidden/>
              </w:rPr>
              <w:instrText xml:space="preserve"> PAGEREF _Toc154668229 \h </w:instrText>
            </w:r>
            <w:r w:rsidR="002335D3">
              <w:rPr>
                <w:noProof/>
                <w:webHidden/>
              </w:rPr>
            </w:r>
            <w:r w:rsidR="002335D3">
              <w:rPr>
                <w:noProof/>
                <w:webHidden/>
              </w:rPr>
              <w:fldChar w:fldCharType="separate"/>
            </w:r>
            <w:r w:rsidR="000C088A">
              <w:rPr>
                <w:noProof/>
                <w:webHidden/>
              </w:rPr>
              <w:t>368</w:t>
            </w:r>
            <w:r w:rsidR="002335D3">
              <w:rPr>
                <w:noProof/>
                <w:webHidden/>
              </w:rPr>
              <w:fldChar w:fldCharType="end"/>
            </w:r>
          </w:hyperlink>
        </w:p>
        <w:p w14:paraId="7437D563" w14:textId="6AB1D616" w:rsidR="002335D3" w:rsidRDefault="00283911" w:rsidP="002335D3">
          <w:pPr>
            <w:pStyle w:val="1f8"/>
            <w:tabs>
              <w:tab w:val="clear" w:pos="440"/>
              <w:tab w:val="left" w:pos="851"/>
            </w:tabs>
            <w:rPr>
              <w:rFonts w:asciiTheme="minorHAnsi" w:eastAsiaTheme="minorEastAsia" w:hAnsiTheme="minorHAnsi"/>
              <w:noProof/>
              <w:sz w:val="22"/>
              <w:szCs w:val="22"/>
              <w:lang w:eastAsia="ru-RU"/>
            </w:rPr>
          </w:pPr>
          <w:hyperlink w:anchor="_Toc154668230" w:history="1">
            <w:r w:rsidR="002335D3" w:rsidRPr="00F968E1">
              <w:rPr>
                <w:rStyle w:val="afffffffffffffff1"/>
                <w:noProof/>
              </w:rPr>
              <w:t>15</w:t>
            </w:r>
            <w:r w:rsidR="002335D3">
              <w:rPr>
                <w:rFonts w:asciiTheme="minorHAnsi" w:eastAsiaTheme="minorEastAsia" w:hAnsiTheme="minorHAnsi"/>
                <w:noProof/>
                <w:sz w:val="22"/>
                <w:szCs w:val="22"/>
                <w:lang w:eastAsia="ru-RU"/>
              </w:rPr>
              <w:tab/>
            </w:r>
            <w:r w:rsidR="002335D3" w:rsidRPr="00F968E1">
              <w:rPr>
                <w:rStyle w:val="afffffffffffffff1"/>
                <w:noProof/>
              </w:rPr>
              <w:t>Входные и выгружаемые файлы</w:t>
            </w:r>
            <w:r w:rsidR="002335D3">
              <w:rPr>
                <w:noProof/>
                <w:webHidden/>
              </w:rPr>
              <w:tab/>
            </w:r>
            <w:r w:rsidR="002335D3">
              <w:rPr>
                <w:noProof/>
                <w:webHidden/>
              </w:rPr>
              <w:fldChar w:fldCharType="begin"/>
            </w:r>
            <w:r w:rsidR="002335D3">
              <w:rPr>
                <w:noProof/>
                <w:webHidden/>
              </w:rPr>
              <w:instrText xml:space="preserve"> PAGEREF _Toc154668230 \h </w:instrText>
            </w:r>
            <w:r w:rsidR="002335D3">
              <w:rPr>
                <w:noProof/>
                <w:webHidden/>
              </w:rPr>
            </w:r>
            <w:r w:rsidR="002335D3">
              <w:rPr>
                <w:noProof/>
                <w:webHidden/>
              </w:rPr>
              <w:fldChar w:fldCharType="separate"/>
            </w:r>
            <w:r w:rsidR="000C088A">
              <w:rPr>
                <w:noProof/>
                <w:webHidden/>
              </w:rPr>
              <w:t>371</w:t>
            </w:r>
            <w:r w:rsidR="002335D3">
              <w:rPr>
                <w:noProof/>
                <w:webHidden/>
              </w:rPr>
              <w:fldChar w:fldCharType="end"/>
            </w:r>
          </w:hyperlink>
        </w:p>
        <w:p w14:paraId="61E4D07A" w14:textId="1D023718" w:rsidR="00930F6A" w:rsidRDefault="00930F6A" w:rsidP="002335D3">
          <w:pPr>
            <w:tabs>
              <w:tab w:val="left" w:pos="851"/>
            </w:tabs>
          </w:pPr>
          <w:r>
            <w:rPr>
              <w:b/>
              <w:bCs/>
            </w:rPr>
            <w:fldChar w:fldCharType="end"/>
          </w:r>
        </w:p>
      </w:sdtContent>
    </w:sdt>
    <w:p w14:paraId="7CB825FA" w14:textId="77777777" w:rsidR="00607492" w:rsidRPr="00EC403B" w:rsidRDefault="00607492">
      <w:pPr>
        <w:pBdr>
          <w:top w:val="nil"/>
          <w:left w:val="nil"/>
          <w:bottom w:val="nil"/>
          <w:right w:val="nil"/>
          <w:between w:val="nil"/>
        </w:pBdr>
        <w:tabs>
          <w:tab w:val="left" w:pos="880"/>
          <w:tab w:val="right" w:pos="9345"/>
        </w:tabs>
        <w:spacing w:after="200" w:line="276" w:lineRule="auto"/>
        <w:rPr>
          <w:rFonts w:eastAsia="Arial" w:cs="Arial"/>
          <w:color w:val="5A5A5A"/>
        </w:rPr>
      </w:pPr>
    </w:p>
    <w:p w14:paraId="3F95E374" w14:textId="1C11F62F" w:rsidR="00607492" w:rsidRPr="00EC403B" w:rsidRDefault="00061405" w:rsidP="00A57FEB">
      <w:pPr>
        <w:pStyle w:val="1"/>
      </w:pPr>
      <w:bookmarkStart w:id="2" w:name="_Toc154668126"/>
      <w:r>
        <w:lastRenderedPageBreak/>
        <w:t>Общая информация</w:t>
      </w:r>
      <w:bookmarkEnd w:id="2"/>
      <w:r w:rsidR="00124E3F">
        <w:t xml:space="preserve"> </w:t>
      </w:r>
    </w:p>
    <w:p w14:paraId="38F04C8D" w14:textId="33BEAF7C" w:rsidR="00E8136E" w:rsidRDefault="0085716A" w:rsidP="00A57FEB">
      <w:pPr>
        <w:pStyle w:val="2"/>
      </w:pPr>
      <w:bookmarkStart w:id="3" w:name="_heading=h.tyjcwt" w:colFirst="0" w:colLast="0"/>
      <w:bookmarkEnd w:id="3"/>
      <w:r w:rsidRPr="00EC403B">
        <w:rPr>
          <w:rFonts w:eastAsia="Arial"/>
        </w:rPr>
        <w:tab/>
      </w:r>
      <w:bookmarkStart w:id="4" w:name="_Toc154668127"/>
      <w:r w:rsidR="00E8136E" w:rsidRPr="00A57FEB">
        <w:t>Наименование</w:t>
      </w:r>
      <w:r w:rsidR="00E8136E">
        <w:t xml:space="preserve"> системы</w:t>
      </w:r>
      <w:bookmarkEnd w:id="4"/>
    </w:p>
    <w:p w14:paraId="7443A7E3" w14:textId="7098EE1D" w:rsidR="00607492" w:rsidRDefault="00546110" w:rsidP="00124E3F">
      <w:pPr>
        <w:pStyle w:val="GPN7"/>
      </w:pPr>
      <w:r w:rsidRPr="00EC403B">
        <w:t>И</w:t>
      </w:r>
      <w:r w:rsidR="007C6A38">
        <w:t>нформационная система</w:t>
      </w:r>
      <w:r w:rsidRPr="00EC403B">
        <w:t xml:space="preserve"> «Цифровой Двойник Сейсморазведки» (далее – ЦД СРР) является единой открытой средой, обеспечивающей взаимодействие между нефтяными компаниями, производителями оборудования и нефтесервисными организациями</w:t>
      </w:r>
      <w:r w:rsidR="00E8136E">
        <w:t>.</w:t>
      </w:r>
    </w:p>
    <w:p w14:paraId="3D459737" w14:textId="7BE3EE0D" w:rsidR="00E8136E" w:rsidRDefault="00E8136E" w:rsidP="00E8136E">
      <w:pPr>
        <w:pStyle w:val="2"/>
      </w:pPr>
      <w:bookmarkStart w:id="5" w:name="_Toc154668128"/>
      <w:r>
        <w:t>Цели проекта</w:t>
      </w:r>
      <w:bookmarkEnd w:id="5"/>
    </w:p>
    <w:p w14:paraId="2A4CA3D8" w14:textId="18EB2958" w:rsidR="00265E84" w:rsidRDefault="00265E84" w:rsidP="00265E84">
      <w:pPr>
        <w:pStyle w:val="GPNf2"/>
      </w:pPr>
      <w:r>
        <w:t xml:space="preserve">Таблица </w:t>
      </w:r>
      <w:fldSimple w:instr=" SEQ Таблица \* ARABIC ">
        <w:r w:rsidR="00BA7F59">
          <w:rPr>
            <w:noProof/>
          </w:rPr>
          <w:t>1</w:t>
        </w:r>
      </w:fldSimple>
      <w:r>
        <w:t xml:space="preserve"> – Цели проекта и критерии их достижения</w:t>
      </w:r>
    </w:p>
    <w:tbl>
      <w:tblPr>
        <w:tblStyle w:val="28"/>
        <w:tblW w:w="9453"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26"/>
        <w:gridCol w:w="3991"/>
        <w:gridCol w:w="2936"/>
      </w:tblGrid>
      <w:tr w:rsidR="000E4E7C" w14:paraId="690FCAC1" w14:textId="77777777" w:rsidTr="000763FB">
        <w:trPr>
          <w:trHeight w:val="774"/>
        </w:trPr>
        <w:tc>
          <w:tcPr>
            <w:tcW w:w="2526" w:type="dxa"/>
            <w:shd w:val="clear" w:color="auto" w:fill="0070C0"/>
            <w:vAlign w:val="center"/>
          </w:tcPr>
          <w:p w14:paraId="0B31A4E5" w14:textId="77777777" w:rsidR="000E4E7C" w:rsidRDefault="000E4E7C" w:rsidP="008B5E67">
            <w:pPr>
              <w:keepNext/>
              <w:jc w:val="center"/>
              <w:rPr>
                <w:b/>
                <w:color w:val="FFFFFF"/>
              </w:rPr>
            </w:pPr>
            <w:r>
              <w:rPr>
                <w:b/>
                <w:color w:val="FFFFFF"/>
              </w:rPr>
              <w:t>Цель проекта</w:t>
            </w:r>
          </w:p>
        </w:tc>
        <w:tc>
          <w:tcPr>
            <w:tcW w:w="3991" w:type="dxa"/>
            <w:shd w:val="clear" w:color="auto" w:fill="0070C0"/>
            <w:vAlign w:val="center"/>
          </w:tcPr>
          <w:p w14:paraId="0A8F8D48" w14:textId="77777777" w:rsidR="000E4E7C" w:rsidRDefault="000E4E7C" w:rsidP="008B5E67">
            <w:pPr>
              <w:keepNext/>
              <w:jc w:val="center"/>
              <w:rPr>
                <w:b/>
                <w:color w:val="FFFFFF"/>
              </w:rPr>
            </w:pPr>
            <w:r>
              <w:rPr>
                <w:b/>
                <w:color w:val="FFFFFF"/>
              </w:rPr>
              <w:t>Бизнес-задача</w:t>
            </w:r>
          </w:p>
        </w:tc>
        <w:tc>
          <w:tcPr>
            <w:tcW w:w="2936" w:type="dxa"/>
            <w:shd w:val="clear" w:color="auto" w:fill="0070C0"/>
            <w:vAlign w:val="center"/>
          </w:tcPr>
          <w:p w14:paraId="402BBD73" w14:textId="77777777" w:rsidR="000E4E7C" w:rsidRDefault="000E4E7C" w:rsidP="008B5E67">
            <w:pPr>
              <w:keepNext/>
              <w:jc w:val="center"/>
              <w:rPr>
                <w:b/>
                <w:color w:val="FFFFFF"/>
              </w:rPr>
            </w:pPr>
            <w:r>
              <w:rPr>
                <w:b/>
                <w:color w:val="FFFFFF"/>
              </w:rPr>
              <w:t>Критерий достижения</w:t>
            </w:r>
          </w:p>
        </w:tc>
      </w:tr>
      <w:tr w:rsidR="000E4E7C" w14:paraId="04EDA568" w14:textId="77777777" w:rsidTr="000763FB">
        <w:trPr>
          <w:trHeight w:val="6255"/>
        </w:trPr>
        <w:tc>
          <w:tcPr>
            <w:tcW w:w="2526" w:type="dxa"/>
            <w:shd w:val="clear" w:color="auto" w:fill="auto"/>
          </w:tcPr>
          <w:p w14:paraId="095CDF38" w14:textId="77777777" w:rsidR="000E4E7C" w:rsidRPr="00265E84" w:rsidRDefault="000E4E7C" w:rsidP="008B5E67">
            <w:pPr>
              <w:keepNext/>
              <w:rPr>
                <w:iCs/>
              </w:rPr>
            </w:pPr>
            <w:r w:rsidRPr="00265E84">
              <w:rPr>
                <w:iCs/>
              </w:rPr>
              <w:t xml:space="preserve">Создание единой открытой среды, обеспечивающей взаимодействие между нефтяными компаниями, производителями оборудования и нефтесервисными организациями </w:t>
            </w:r>
          </w:p>
        </w:tc>
        <w:tc>
          <w:tcPr>
            <w:tcW w:w="3991" w:type="dxa"/>
          </w:tcPr>
          <w:p w14:paraId="4AEC2589" w14:textId="681AE4B5" w:rsidR="000E4E7C" w:rsidRPr="00265E84" w:rsidRDefault="000E4E7C" w:rsidP="003349B8">
            <w:pPr>
              <w:numPr>
                <w:ilvl w:val="0"/>
                <w:numId w:val="197"/>
              </w:numPr>
              <w:tabs>
                <w:tab w:val="left" w:pos="240"/>
              </w:tabs>
              <w:spacing w:after="0" w:line="240" w:lineRule="auto"/>
              <w:ind w:left="0" w:firstLine="39"/>
              <w:rPr>
                <w:iCs/>
              </w:rPr>
            </w:pPr>
            <w:r w:rsidRPr="00265E84">
              <w:rPr>
                <w:iCs/>
              </w:rPr>
              <w:t> Обеспечение прозрачности процессов и этапов принятия решений</w:t>
            </w:r>
            <w:r>
              <w:rPr>
                <w:iCs/>
              </w:rPr>
              <w:t>;</w:t>
            </w:r>
          </w:p>
          <w:p w14:paraId="6068C977" w14:textId="6AC4D8E8" w:rsidR="000E4E7C" w:rsidRPr="00265E84" w:rsidRDefault="000E4E7C" w:rsidP="003349B8">
            <w:pPr>
              <w:numPr>
                <w:ilvl w:val="0"/>
                <w:numId w:val="197"/>
              </w:numPr>
              <w:tabs>
                <w:tab w:val="left" w:pos="240"/>
              </w:tabs>
              <w:spacing w:after="0" w:line="240" w:lineRule="auto"/>
              <w:ind w:left="0" w:firstLine="39"/>
              <w:rPr>
                <w:iCs/>
              </w:rPr>
            </w:pPr>
            <w:r w:rsidRPr="00265E84">
              <w:rPr>
                <w:iCs/>
              </w:rPr>
              <w:t>Сокращение простоев и НПВ при проведении геофизических и сейсморазведочных работ</w:t>
            </w:r>
            <w:r>
              <w:rPr>
                <w:iCs/>
              </w:rPr>
              <w:t>;</w:t>
            </w:r>
          </w:p>
          <w:p w14:paraId="2F05CC1F" w14:textId="1CC21E5D" w:rsidR="000E4E7C" w:rsidRPr="00265E84" w:rsidRDefault="000E4E7C" w:rsidP="003349B8">
            <w:pPr>
              <w:numPr>
                <w:ilvl w:val="0"/>
                <w:numId w:val="197"/>
              </w:numPr>
              <w:tabs>
                <w:tab w:val="left" w:pos="240"/>
              </w:tabs>
              <w:spacing w:after="0" w:line="240" w:lineRule="auto"/>
              <w:ind w:left="0" w:firstLine="39"/>
              <w:rPr>
                <w:iCs/>
              </w:rPr>
            </w:pPr>
            <w:r w:rsidRPr="00265E84">
              <w:rPr>
                <w:iCs/>
              </w:rPr>
              <w:t>Обеспечение анализа эффективности и преемственности проектов</w:t>
            </w:r>
            <w:r>
              <w:rPr>
                <w:iCs/>
              </w:rPr>
              <w:t>;</w:t>
            </w:r>
          </w:p>
          <w:p w14:paraId="0C749EB3" w14:textId="5E13A6C8" w:rsidR="000E4E7C" w:rsidRPr="00265E84" w:rsidRDefault="000E4E7C" w:rsidP="003349B8">
            <w:pPr>
              <w:numPr>
                <w:ilvl w:val="0"/>
                <w:numId w:val="197"/>
              </w:numPr>
              <w:tabs>
                <w:tab w:val="left" w:pos="240"/>
              </w:tabs>
              <w:spacing w:after="0" w:line="240" w:lineRule="auto"/>
              <w:ind w:left="0" w:firstLine="39"/>
              <w:rPr>
                <w:iCs/>
              </w:rPr>
            </w:pPr>
            <w:r w:rsidRPr="00265E84">
              <w:rPr>
                <w:iCs/>
              </w:rPr>
              <w:t>Увеличение производительности работ</w:t>
            </w:r>
            <w:r>
              <w:rPr>
                <w:iCs/>
              </w:rPr>
              <w:t>.</w:t>
            </w:r>
          </w:p>
          <w:p w14:paraId="70F8FFE8" w14:textId="77777777" w:rsidR="000E4E7C" w:rsidRPr="00265E84" w:rsidRDefault="000E4E7C" w:rsidP="008B5E67">
            <w:pPr>
              <w:keepNext/>
              <w:jc w:val="both"/>
              <w:rPr>
                <w:iCs/>
              </w:rPr>
            </w:pPr>
          </w:p>
        </w:tc>
        <w:tc>
          <w:tcPr>
            <w:tcW w:w="2936" w:type="dxa"/>
            <w:tcBorders>
              <w:top w:val="single" w:sz="8" w:space="0" w:color="000000"/>
              <w:left w:val="single" w:sz="8" w:space="0" w:color="000000"/>
              <w:bottom w:val="single" w:sz="8" w:space="0" w:color="000000"/>
              <w:right w:val="single" w:sz="8" w:space="0" w:color="000000"/>
            </w:tcBorders>
            <w:shd w:val="clear" w:color="auto" w:fill="auto"/>
          </w:tcPr>
          <w:p w14:paraId="1B7E610B" w14:textId="32F22E0F" w:rsidR="000E4E7C" w:rsidRPr="00265E84" w:rsidRDefault="000E4E7C" w:rsidP="003349B8">
            <w:pPr>
              <w:numPr>
                <w:ilvl w:val="0"/>
                <w:numId w:val="197"/>
              </w:numPr>
              <w:tabs>
                <w:tab w:val="left" w:pos="456"/>
              </w:tabs>
              <w:spacing w:after="0" w:line="240" w:lineRule="auto"/>
              <w:ind w:left="0" w:firstLine="33"/>
              <w:rPr>
                <w:iCs/>
              </w:rPr>
            </w:pPr>
            <w:r w:rsidRPr="00265E84">
              <w:rPr>
                <w:iCs/>
              </w:rPr>
              <w:t>Внедрение цифрового отображения процессов в системе производства геофизических и сейсморазведочных работ</w:t>
            </w:r>
            <w:r>
              <w:rPr>
                <w:iCs/>
              </w:rPr>
              <w:t>;</w:t>
            </w:r>
          </w:p>
          <w:p w14:paraId="5A5D9CEA" w14:textId="0FDDC267" w:rsidR="000E4E7C" w:rsidRPr="00265E84" w:rsidRDefault="000E4E7C" w:rsidP="003349B8">
            <w:pPr>
              <w:numPr>
                <w:ilvl w:val="0"/>
                <w:numId w:val="197"/>
              </w:numPr>
              <w:tabs>
                <w:tab w:val="left" w:pos="456"/>
              </w:tabs>
              <w:spacing w:after="0" w:line="240" w:lineRule="auto"/>
              <w:ind w:left="0" w:firstLine="33"/>
              <w:rPr>
                <w:iCs/>
              </w:rPr>
            </w:pPr>
            <w:r w:rsidRPr="00265E84">
              <w:rPr>
                <w:iCs/>
              </w:rPr>
              <w:t>Обеспечение открытости</w:t>
            </w:r>
            <w:r>
              <w:rPr>
                <w:iCs/>
              </w:rPr>
              <w:t>;</w:t>
            </w:r>
          </w:p>
          <w:p w14:paraId="1B88BF2D" w14:textId="4977B1CC" w:rsidR="000E4E7C" w:rsidRDefault="000E4E7C" w:rsidP="003349B8">
            <w:pPr>
              <w:numPr>
                <w:ilvl w:val="0"/>
                <w:numId w:val="197"/>
              </w:numPr>
              <w:tabs>
                <w:tab w:val="left" w:pos="456"/>
              </w:tabs>
              <w:spacing w:after="0" w:line="240" w:lineRule="auto"/>
              <w:ind w:left="0" w:firstLine="33"/>
              <w:rPr>
                <w:iCs/>
              </w:rPr>
            </w:pPr>
            <w:r w:rsidRPr="00265E84">
              <w:rPr>
                <w:iCs/>
              </w:rPr>
              <w:t>Объединение всех уровней и стадий принятия решений в процессе реализации проектов ГРР</w:t>
            </w:r>
            <w:r>
              <w:rPr>
                <w:iCs/>
              </w:rPr>
              <w:t>;</w:t>
            </w:r>
          </w:p>
          <w:p w14:paraId="0E55997A" w14:textId="7EAF0611" w:rsidR="000E4E7C" w:rsidRPr="00265E84" w:rsidRDefault="000E4E7C" w:rsidP="003349B8">
            <w:pPr>
              <w:numPr>
                <w:ilvl w:val="0"/>
                <w:numId w:val="197"/>
              </w:numPr>
              <w:tabs>
                <w:tab w:val="left" w:pos="456"/>
              </w:tabs>
              <w:spacing w:after="0" w:line="240" w:lineRule="auto"/>
              <w:ind w:left="0" w:firstLine="33"/>
              <w:rPr>
                <w:iCs/>
              </w:rPr>
            </w:pPr>
            <w:r w:rsidRPr="00265E84">
              <w:rPr>
                <w:iCs/>
              </w:rPr>
              <w:t>Обеспечение возможности проведения анализа эффективности выполненных работ и внесения конструктивных усовершенствований на основе практического опыта</w:t>
            </w:r>
            <w:r>
              <w:rPr>
                <w:iCs/>
              </w:rPr>
              <w:t>.</w:t>
            </w:r>
            <w:r w:rsidRPr="00265E84">
              <w:rPr>
                <w:iCs/>
              </w:rPr>
              <w:t xml:space="preserve"> </w:t>
            </w:r>
          </w:p>
        </w:tc>
      </w:tr>
    </w:tbl>
    <w:p w14:paraId="628CABFE" w14:textId="2381C7B0" w:rsidR="00607492" w:rsidRPr="00EC403B" w:rsidRDefault="00546110" w:rsidP="00930F6A">
      <w:pPr>
        <w:pStyle w:val="2"/>
      </w:pPr>
      <w:bookmarkStart w:id="6" w:name="_Toc154668129"/>
      <w:r w:rsidRPr="00930F6A">
        <w:t>Термины</w:t>
      </w:r>
      <w:r w:rsidRPr="00EC403B">
        <w:t xml:space="preserve"> и </w:t>
      </w:r>
      <w:r w:rsidR="00265E84">
        <w:t>сокращения</w:t>
      </w:r>
      <w:bookmarkEnd w:id="6"/>
    </w:p>
    <w:p w14:paraId="3F9F08D5" w14:textId="06C97DCA" w:rsidR="00265E84" w:rsidRDefault="00265E84" w:rsidP="00265E84">
      <w:pPr>
        <w:pStyle w:val="GPN7"/>
      </w:pPr>
      <w:r>
        <w:t>Термины, сокращения и их расшифровки приведены в таблиц</w:t>
      </w:r>
      <w:r w:rsidR="000E4E7C">
        <w:t>ах</w:t>
      </w:r>
      <w:r>
        <w:t xml:space="preserve"> (см.</w:t>
      </w:r>
      <w:r w:rsidR="00965A8D">
        <w:t xml:space="preserve"> </w:t>
      </w:r>
      <w:r w:rsidR="00965A8D">
        <w:fldChar w:fldCharType="begin"/>
      </w:r>
      <w:r w:rsidR="00965A8D">
        <w:instrText xml:space="preserve"> REF _Ref149056751 \h </w:instrText>
      </w:r>
      <w:r w:rsidR="00965A8D">
        <w:fldChar w:fldCharType="separate"/>
      </w:r>
      <w:r w:rsidR="00BA7F59">
        <w:t xml:space="preserve">Таблица </w:t>
      </w:r>
      <w:r w:rsidR="00BA7F59">
        <w:rPr>
          <w:noProof/>
        </w:rPr>
        <w:t>2</w:t>
      </w:r>
      <w:r w:rsidR="00965A8D">
        <w:fldChar w:fldCharType="end"/>
      </w:r>
      <w:r w:rsidR="00965A8D">
        <w:t xml:space="preserve"> и </w:t>
      </w:r>
      <w:r w:rsidR="00965A8D">
        <w:fldChar w:fldCharType="begin"/>
      </w:r>
      <w:r w:rsidR="00965A8D">
        <w:instrText xml:space="preserve"> REF _Ref149056752 \h </w:instrText>
      </w:r>
      <w:r w:rsidR="00965A8D">
        <w:fldChar w:fldCharType="separate"/>
      </w:r>
      <w:r w:rsidR="00BA7F59">
        <w:t xml:space="preserve">Таблица </w:t>
      </w:r>
      <w:r w:rsidR="00BA7F59">
        <w:rPr>
          <w:noProof/>
        </w:rPr>
        <w:t>3</w:t>
      </w:r>
      <w:r w:rsidR="00965A8D">
        <w:fldChar w:fldCharType="end"/>
      </w:r>
      <w:r>
        <w:t>).</w:t>
      </w:r>
    </w:p>
    <w:p w14:paraId="775CD688" w14:textId="77777777" w:rsidR="00265E84" w:rsidRPr="00265E84" w:rsidRDefault="00265E84" w:rsidP="00124E3F">
      <w:pPr>
        <w:pStyle w:val="GPN7"/>
        <w:rPr>
          <w:strike/>
        </w:rPr>
      </w:pPr>
    </w:p>
    <w:p w14:paraId="601C343C" w14:textId="77777777" w:rsidR="00607492" w:rsidRPr="00EC403B" w:rsidRDefault="00607492">
      <w:pPr>
        <w:jc w:val="left"/>
        <w:rPr>
          <w:rFonts w:eastAsia="Arial" w:cs="Arial"/>
        </w:rPr>
      </w:pPr>
    </w:p>
    <w:p w14:paraId="441F0C1C" w14:textId="73A1B447" w:rsidR="00265E84" w:rsidRDefault="00265E84" w:rsidP="00265E84">
      <w:pPr>
        <w:pStyle w:val="GPNf2"/>
      </w:pPr>
      <w:bookmarkStart w:id="7" w:name="_Ref149056751"/>
      <w:r>
        <w:lastRenderedPageBreak/>
        <w:t xml:space="preserve">Таблица </w:t>
      </w:r>
      <w:fldSimple w:instr=" SEQ Таблица \* ARABIC ">
        <w:r w:rsidR="00BA7F59">
          <w:rPr>
            <w:noProof/>
          </w:rPr>
          <w:t>2</w:t>
        </w:r>
      </w:fldSimple>
      <w:bookmarkEnd w:id="7"/>
      <w:r>
        <w:t xml:space="preserve"> – </w:t>
      </w:r>
      <w:r w:rsidR="00495745">
        <w:t xml:space="preserve">Перечень терминов </w:t>
      </w:r>
    </w:p>
    <w:tbl>
      <w:tblPr>
        <w:tblStyle w:val="afffffffd"/>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9"/>
        <w:gridCol w:w="2694"/>
        <w:gridCol w:w="6095"/>
      </w:tblGrid>
      <w:tr w:rsidR="00495745" w:rsidRPr="00EC403B" w14:paraId="6D850AA2" w14:textId="77777777" w:rsidTr="00495745">
        <w:tc>
          <w:tcPr>
            <w:tcW w:w="709" w:type="dxa"/>
            <w:shd w:val="clear" w:color="auto" w:fill="0070C0"/>
            <w:vAlign w:val="center"/>
          </w:tcPr>
          <w:p w14:paraId="518A958A" w14:textId="2B7A423A" w:rsidR="00495745" w:rsidRPr="00EC403B" w:rsidRDefault="00495745" w:rsidP="00495745">
            <w:pPr>
              <w:keepNext/>
              <w:jc w:val="center"/>
              <w:rPr>
                <w:rFonts w:eastAsia="Arial" w:cs="Arial"/>
                <w:b/>
                <w:color w:val="FFFFFF"/>
              </w:rPr>
            </w:pPr>
            <w:r>
              <w:rPr>
                <w:rFonts w:eastAsia="Arial" w:cs="Arial"/>
                <w:b/>
                <w:color w:val="FFFFFF"/>
              </w:rPr>
              <w:t>№</w:t>
            </w:r>
          </w:p>
        </w:tc>
        <w:tc>
          <w:tcPr>
            <w:tcW w:w="2694" w:type="dxa"/>
            <w:shd w:val="clear" w:color="auto" w:fill="0070C0"/>
            <w:vAlign w:val="center"/>
          </w:tcPr>
          <w:p w14:paraId="350CBBC9" w14:textId="36688800" w:rsidR="00495745" w:rsidRPr="00EC403B" w:rsidRDefault="00495745" w:rsidP="00495745">
            <w:pPr>
              <w:keepNext/>
              <w:jc w:val="center"/>
              <w:rPr>
                <w:rFonts w:eastAsia="Arial" w:cs="Arial"/>
                <w:b/>
                <w:color w:val="FFFFFF"/>
              </w:rPr>
            </w:pPr>
            <w:r w:rsidRPr="00EC403B">
              <w:rPr>
                <w:rFonts w:eastAsia="Arial" w:cs="Arial"/>
                <w:b/>
                <w:color w:val="FFFFFF"/>
              </w:rPr>
              <w:t>Термин</w:t>
            </w:r>
            <w:r>
              <w:rPr>
                <w:rFonts w:eastAsia="Arial" w:cs="Arial"/>
                <w:b/>
                <w:color w:val="FFFFFF"/>
              </w:rPr>
              <w:t>/сокращение</w:t>
            </w:r>
          </w:p>
        </w:tc>
        <w:tc>
          <w:tcPr>
            <w:tcW w:w="6095" w:type="dxa"/>
            <w:shd w:val="clear" w:color="auto" w:fill="0070C0"/>
            <w:vAlign w:val="center"/>
          </w:tcPr>
          <w:p w14:paraId="448CEDA1" w14:textId="3A59E64A" w:rsidR="00495745" w:rsidRPr="00EC403B" w:rsidRDefault="00495745" w:rsidP="00495745">
            <w:pPr>
              <w:keepNext/>
              <w:jc w:val="center"/>
              <w:rPr>
                <w:rFonts w:eastAsia="Arial" w:cs="Arial"/>
                <w:b/>
                <w:color w:val="FFFFFF"/>
              </w:rPr>
            </w:pPr>
            <w:r>
              <w:rPr>
                <w:rFonts w:eastAsia="Arial" w:cs="Arial"/>
                <w:b/>
                <w:color w:val="FFFFFF"/>
              </w:rPr>
              <w:t>Расшифровка</w:t>
            </w:r>
          </w:p>
        </w:tc>
      </w:tr>
      <w:tr w:rsidR="001D01AF" w:rsidRPr="00EC403B" w14:paraId="5E7993CA" w14:textId="77777777" w:rsidTr="0060081C">
        <w:tc>
          <w:tcPr>
            <w:tcW w:w="709" w:type="dxa"/>
          </w:tcPr>
          <w:p w14:paraId="6A4508AC" w14:textId="77777777" w:rsidR="001D01AF" w:rsidRPr="00495745" w:rsidRDefault="001D01AF" w:rsidP="003349B8">
            <w:pPr>
              <w:pStyle w:val="af"/>
              <w:numPr>
                <w:ilvl w:val="0"/>
                <w:numId w:val="198"/>
              </w:numPr>
              <w:ind w:left="42" w:right="44" w:hanging="8"/>
              <w:jc w:val="center"/>
              <w:rPr>
                <w:rFonts w:eastAsia="Arial" w:cs="Arial"/>
              </w:rPr>
            </w:pPr>
          </w:p>
        </w:tc>
        <w:tc>
          <w:tcPr>
            <w:tcW w:w="2694" w:type="dxa"/>
          </w:tcPr>
          <w:p w14:paraId="756A8D57" w14:textId="0026627F" w:rsidR="001D01AF" w:rsidRPr="00EC403B" w:rsidRDefault="001D01AF" w:rsidP="0060081C">
            <w:pPr>
              <w:spacing w:line="240" w:lineRule="auto"/>
              <w:jc w:val="left"/>
              <w:rPr>
                <w:rFonts w:eastAsia="Arial" w:cs="Arial"/>
              </w:rPr>
            </w:pPr>
            <w:r>
              <w:rPr>
                <w:rFonts w:eastAsia="Arial" w:cs="Arial"/>
              </w:rPr>
              <w:t>Диаграмма Ганта</w:t>
            </w:r>
          </w:p>
        </w:tc>
        <w:tc>
          <w:tcPr>
            <w:tcW w:w="6095" w:type="dxa"/>
          </w:tcPr>
          <w:p w14:paraId="13BD412A" w14:textId="1BDD46B4" w:rsidR="001D01AF" w:rsidRPr="00EC403B" w:rsidRDefault="001D01AF" w:rsidP="0060081C">
            <w:pPr>
              <w:spacing w:line="240" w:lineRule="auto"/>
              <w:rPr>
                <w:rFonts w:eastAsia="Arial" w:cs="Arial"/>
              </w:rPr>
            </w:pPr>
            <w:r w:rsidRPr="001D01AF">
              <w:rPr>
                <w:rFonts w:eastAsia="Arial" w:cs="Arial"/>
              </w:rPr>
              <w:t>(также ленточная диаграмма, график Ганта, календарный график) — это популярный тип столбчатых диаграмм (гистограмм), который используется для иллюстрации плана, графика работ по какому-либо проекту.</w:t>
            </w:r>
          </w:p>
        </w:tc>
      </w:tr>
      <w:tr w:rsidR="003970B7" w:rsidRPr="00EC403B" w14:paraId="7AF2CB5B" w14:textId="77777777" w:rsidTr="00495745">
        <w:tc>
          <w:tcPr>
            <w:tcW w:w="709" w:type="dxa"/>
          </w:tcPr>
          <w:p w14:paraId="0AD55683" w14:textId="77777777" w:rsidR="003970B7" w:rsidRPr="00EC403B" w:rsidRDefault="003970B7" w:rsidP="003349B8">
            <w:pPr>
              <w:pStyle w:val="af"/>
              <w:numPr>
                <w:ilvl w:val="0"/>
                <w:numId w:val="198"/>
              </w:numPr>
              <w:ind w:left="42" w:right="44" w:hanging="8"/>
              <w:jc w:val="left"/>
              <w:rPr>
                <w:rFonts w:eastAsia="Arial" w:cs="Arial"/>
              </w:rPr>
            </w:pPr>
          </w:p>
        </w:tc>
        <w:tc>
          <w:tcPr>
            <w:tcW w:w="2694" w:type="dxa"/>
          </w:tcPr>
          <w:p w14:paraId="61AEF94B" w14:textId="6A3192B0" w:rsidR="003970B7" w:rsidRPr="00EC403B" w:rsidRDefault="003970B7" w:rsidP="0060081C">
            <w:pPr>
              <w:spacing w:line="240" w:lineRule="auto"/>
              <w:jc w:val="left"/>
              <w:rPr>
                <w:rFonts w:eastAsia="Arial" w:cs="Arial"/>
              </w:rPr>
            </w:pPr>
            <w:r w:rsidRPr="00EC403B">
              <w:rPr>
                <w:rFonts w:eastAsia="Arial" w:cs="Arial"/>
              </w:rPr>
              <w:t>Проект</w:t>
            </w:r>
          </w:p>
        </w:tc>
        <w:tc>
          <w:tcPr>
            <w:tcW w:w="6095" w:type="dxa"/>
          </w:tcPr>
          <w:p w14:paraId="2E59CF31" w14:textId="05682A2C" w:rsidR="003970B7" w:rsidRPr="00EC403B" w:rsidRDefault="003970B7" w:rsidP="0060081C">
            <w:pPr>
              <w:spacing w:line="240" w:lineRule="auto"/>
              <w:rPr>
                <w:rFonts w:eastAsia="Arial" w:cs="Arial"/>
              </w:rPr>
            </w:pPr>
            <w:r w:rsidRPr="00EC403B">
              <w:rPr>
                <w:rFonts w:eastAsia="Arial" w:cs="Arial"/>
              </w:rPr>
              <w:t xml:space="preserve">совокупность фаз (этапов) направленных на </w:t>
            </w:r>
            <w:r w:rsidR="00965A8D">
              <w:rPr>
                <w:rFonts w:eastAsia="Arial" w:cs="Arial"/>
              </w:rPr>
              <w:br/>
            </w:r>
            <w:r w:rsidRPr="00EC403B">
              <w:rPr>
                <w:rFonts w:eastAsia="Arial" w:cs="Arial"/>
              </w:rPr>
              <w:t xml:space="preserve">эффективное выполнение сейсморазведочных </w:t>
            </w:r>
            <w:r w:rsidR="00965A8D">
              <w:rPr>
                <w:rFonts w:eastAsia="Arial" w:cs="Arial"/>
              </w:rPr>
              <w:br/>
            </w:r>
            <w:r w:rsidRPr="00EC403B">
              <w:rPr>
                <w:rFonts w:eastAsia="Arial" w:cs="Arial"/>
              </w:rPr>
              <w:t>работ (СРР) и</w:t>
            </w:r>
            <w:r w:rsidR="00965A8D">
              <w:rPr>
                <w:rFonts w:eastAsia="Arial" w:cs="Arial"/>
              </w:rPr>
              <w:t xml:space="preserve"> </w:t>
            </w:r>
            <w:r w:rsidRPr="00EC403B">
              <w:rPr>
                <w:rFonts w:eastAsia="Arial" w:cs="Arial"/>
              </w:rPr>
              <w:t xml:space="preserve">несейсмических методов исследования (НСМ). </w:t>
            </w:r>
          </w:p>
          <w:p w14:paraId="466E494A" w14:textId="6284518C" w:rsidR="003970B7" w:rsidRPr="00EC403B" w:rsidRDefault="003970B7" w:rsidP="0060081C">
            <w:pPr>
              <w:spacing w:line="240" w:lineRule="auto"/>
              <w:rPr>
                <w:rFonts w:eastAsia="Arial" w:cs="Arial"/>
              </w:rPr>
            </w:pPr>
            <w:r w:rsidRPr="00EC403B">
              <w:rPr>
                <w:rFonts w:eastAsia="Arial" w:cs="Arial"/>
              </w:rPr>
              <w:t xml:space="preserve">Проект в ЦД СРР состоит из следующих фаз </w:t>
            </w:r>
            <w:r w:rsidR="00965A8D">
              <w:rPr>
                <w:rFonts w:eastAsia="Arial" w:cs="Arial"/>
              </w:rPr>
              <w:br/>
            </w:r>
            <w:r w:rsidRPr="00EC403B">
              <w:rPr>
                <w:rFonts w:eastAsia="Arial" w:cs="Arial"/>
              </w:rPr>
              <w:t>(этапов):</w:t>
            </w:r>
          </w:p>
          <w:p w14:paraId="0FFE8875" w14:textId="77777777" w:rsidR="003970B7" w:rsidRPr="00EC403B" w:rsidRDefault="003970B7" w:rsidP="0060081C">
            <w:pPr>
              <w:spacing w:line="240" w:lineRule="auto"/>
              <w:ind w:left="471"/>
              <w:rPr>
                <w:rFonts w:eastAsia="Arial" w:cs="Arial"/>
              </w:rPr>
            </w:pPr>
            <w:r w:rsidRPr="00EC403B">
              <w:rPr>
                <w:rFonts w:eastAsia="Arial" w:cs="Arial"/>
              </w:rPr>
              <w:t>- Определение (создание);</w:t>
            </w:r>
          </w:p>
          <w:p w14:paraId="32C5AB8C" w14:textId="77777777" w:rsidR="003970B7" w:rsidRPr="00EC403B" w:rsidRDefault="003970B7" w:rsidP="0060081C">
            <w:pPr>
              <w:spacing w:line="240" w:lineRule="auto"/>
              <w:ind w:left="471"/>
              <w:rPr>
                <w:rFonts w:eastAsia="Arial" w:cs="Arial"/>
              </w:rPr>
            </w:pPr>
            <w:r w:rsidRPr="00EC403B">
              <w:rPr>
                <w:rFonts w:eastAsia="Arial" w:cs="Arial"/>
              </w:rPr>
              <w:t>- Согласование контура и методики;</w:t>
            </w:r>
          </w:p>
          <w:p w14:paraId="6452F8CB" w14:textId="77777777" w:rsidR="003970B7" w:rsidRPr="00EC403B" w:rsidRDefault="003970B7" w:rsidP="0060081C">
            <w:pPr>
              <w:spacing w:line="240" w:lineRule="auto"/>
              <w:ind w:left="471"/>
              <w:rPr>
                <w:rFonts w:eastAsia="Arial" w:cs="Arial"/>
              </w:rPr>
            </w:pPr>
            <w:r w:rsidRPr="00EC403B">
              <w:rPr>
                <w:rFonts w:eastAsia="Arial" w:cs="Arial"/>
              </w:rPr>
              <w:t>- Планирование;</w:t>
            </w:r>
          </w:p>
          <w:p w14:paraId="5E1F62E7" w14:textId="77777777" w:rsidR="003970B7" w:rsidRPr="00EC403B" w:rsidRDefault="003970B7" w:rsidP="0060081C">
            <w:pPr>
              <w:spacing w:line="240" w:lineRule="auto"/>
              <w:ind w:left="471"/>
              <w:rPr>
                <w:rFonts w:eastAsia="Arial" w:cs="Arial"/>
              </w:rPr>
            </w:pPr>
            <w:r w:rsidRPr="00EC403B">
              <w:rPr>
                <w:rFonts w:eastAsia="Arial" w:cs="Arial"/>
              </w:rPr>
              <w:t>- Мобилизация;</w:t>
            </w:r>
          </w:p>
          <w:p w14:paraId="75222BFB" w14:textId="77777777" w:rsidR="003970B7" w:rsidRPr="00EC403B" w:rsidRDefault="003970B7" w:rsidP="0060081C">
            <w:pPr>
              <w:spacing w:line="240" w:lineRule="auto"/>
              <w:ind w:left="471"/>
              <w:rPr>
                <w:rFonts w:eastAsia="Arial" w:cs="Arial"/>
              </w:rPr>
            </w:pPr>
            <w:r w:rsidRPr="00EC403B">
              <w:rPr>
                <w:rFonts w:eastAsia="Arial" w:cs="Arial"/>
              </w:rPr>
              <w:t>- Полевые работы.</w:t>
            </w:r>
          </w:p>
          <w:p w14:paraId="3AFE23E3" w14:textId="69E859EB" w:rsidR="003970B7" w:rsidRPr="00EC403B" w:rsidRDefault="003970B7" w:rsidP="0060081C">
            <w:pPr>
              <w:spacing w:line="240" w:lineRule="auto"/>
              <w:rPr>
                <w:rFonts w:eastAsia="Arial" w:cs="Arial"/>
              </w:rPr>
            </w:pPr>
            <w:r w:rsidRPr="00EC403B">
              <w:rPr>
                <w:rFonts w:eastAsia="Arial" w:cs="Arial"/>
              </w:rPr>
              <w:t xml:space="preserve">Результатом завершения проекта в ЦД СРР </w:t>
            </w:r>
            <w:r w:rsidR="00965A8D">
              <w:rPr>
                <w:rFonts w:eastAsia="Arial" w:cs="Arial"/>
              </w:rPr>
              <w:br/>
            </w:r>
            <w:r w:rsidRPr="00EC403B">
              <w:rPr>
                <w:rFonts w:eastAsia="Arial" w:cs="Arial"/>
              </w:rPr>
              <w:t xml:space="preserve">является выполнение всех запланированных работ в установленные сроки и в соответствии с </w:t>
            </w:r>
            <w:r w:rsidR="00965A8D">
              <w:rPr>
                <w:rFonts w:eastAsia="Arial" w:cs="Arial"/>
              </w:rPr>
              <w:br/>
            </w:r>
            <w:r w:rsidRPr="00EC403B">
              <w:rPr>
                <w:rFonts w:eastAsia="Arial" w:cs="Arial"/>
              </w:rPr>
              <w:t>регламентными требованиями.</w:t>
            </w:r>
          </w:p>
          <w:p w14:paraId="42B37DED" w14:textId="6BBA99C5" w:rsidR="003970B7" w:rsidRPr="00EC403B" w:rsidRDefault="003970B7" w:rsidP="0060081C">
            <w:pPr>
              <w:spacing w:line="240" w:lineRule="auto"/>
              <w:rPr>
                <w:rFonts w:eastAsia="Arial" w:cs="Arial"/>
              </w:rPr>
            </w:pPr>
            <w:r w:rsidRPr="00EC403B">
              <w:rPr>
                <w:rFonts w:eastAsia="Arial" w:cs="Arial"/>
              </w:rPr>
              <w:t xml:space="preserve">Участниками проекта являются сотрудники (сейсмики, геофизики), подрядчики, супервайзеры. </w:t>
            </w:r>
          </w:p>
        </w:tc>
      </w:tr>
      <w:tr w:rsidR="003970B7" w:rsidRPr="00EC403B" w14:paraId="573E2980" w14:textId="77777777" w:rsidTr="00495745">
        <w:tc>
          <w:tcPr>
            <w:tcW w:w="709" w:type="dxa"/>
          </w:tcPr>
          <w:p w14:paraId="308364C6" w14:textId="77777777" w:rsidR="003970B7" w:rsidRPr="00EC403B" w:rsidRDefault="003970B7" w:rsidP="003349B8">
            <w:pPr>
              <w:pStyle w:val="af"/>
              <w:numPr>
                <w:ilvl w:val="0"/>
                <w:numId w:val="198"/>
              </w:numPr>
              <w:ind w:left="42" w:right="44" w:hanging="8"/>
              <w:jc w:val="left"/>
              <w:rPr>
                <w:rFonts w:eastAsia="Arial" w:cs="Arial"/>
              </w:rPr>
            </w:pPr>
          </w:p>
        </w:tc>
        <w:tc>
          <w:tcPr>
            <w:tcW w:w="2694" w:type="dxa"/>
          </w:tcPr>
          <w:p w14:paraId="768D9EF3" w14:textId="23C0A4EA" w:rsidR="003970B7" w:rsidRPr="00EC403B" w:rsidRDefault="003970B7" w:rsidP="0060081C">
            <w:pPr>
              <w:spacing w:line="240" w:lineRule="auto"/>
              <w:jc w:val="left"/>
              <w:rPr>
                <w:rFonts w:eastAsia="Arial" w:cs="Arial"/>
              </w:rPr>
            </w:pPr>
            <w:r w:rsidRPr="00EC403B">
              <w:rPr>
                <w:rFonts w:eastAsia="Arial" w:cs="Arial"/>
              </w:rPr>
              <w:t>Спринт</w:t>
            </w:r>
          </w:p>
        </w:tc>
        <w:tc>
          <w:tcPr>
            <w:tcW w:w="6095" w:type="dxa"/>
          </w:tcPr>
          <w:p w14:paraId="3217D474" w14:textId="171C3204" w:rsidR="003970B7" w:rsidRPr="00EC403B" w:rsidRDefault="00965A8D" w:rsidP="0060081C">
            <w:pPr>
              <w:spacing w:line="240" w:lineRule="auto"/>
              <w:rPr>
                <w:rFonts w:eastAsia="Arial" w:cs="Arial"/>
              </w:rPr>
            </w:pPr>
            <w:r>
              <w:rPr>
                <w:rFonts w:eastAsia="Arial" w:cs="Arial"/>
              </w:rPr>
              <w:t>к</w:t>
            </w:r>
            <w:r w:rsidR="003970B7" w:rsidRPr="00EC403B">
              <w:rPr>
                <w:rFonts w:eastAsia="Arial" w:cs="Arial"/>
              </w:rPr>
              <w:t xml:space="preserve">ороткий временной интервал, в течение которого команда выполняет заданный объем работы </w:t>
            </w:r>
            <w:r>
              <w:rPr>
                <w:rFonts w:eastAsia="Arial" w:cs="Arial"/>
              </w:rPr>
              <w:br/>
            </w:r>
            <w:r w:rsidR="003970B7" w:rsidRPr="00EC403B">
              <w:rPr>
                <w:rFonts w:eastAsia="Arial" w:cs="Arial"/>
              </w:rPr>
              <w:t>(2 недели).</w:t>
            </w:r>
          </w:p>
        </w:tc>
      </w:tr>
      <w:tr w:rsidR="00965A8D" w:rsidRPr="00EC403B" w14:paraId="2F616F5F" w14:textId="77777777" w:rsidTr="00495745">
        <w:tc>
          <w:tcPr>
            <w:tcW w:w="709" w:type="dxa"/>
          </w:tcPr>
          <w:p w14:paraId="457C830D" w14:textId="77777777" w:rsidR="00965A8D" w:rsidRPr="00EC403B" w:rsidRDefault="00965A8D" w:rsidP="003349B8">
            <w:pPr>
              <w:pStyle w:val="af"/>
              <w:numPr>
                <w:ilvl w:val="0"/>
                <w:numId w:val="198"/>
              </w:numPr>
              <w:ind w:left="42" w:right="44" w:hanging="8"/>
              <w:jc w:val="left"/>
              <w:rPr>
                <w:rFonts w:eastAsia="Arial" w:cs="Arial"/>
              </w:rPr>
            </w:pPr>
          </w:p>
        </w:tc>
        <w:tc>
          <w:tcPr>
            <w:tcW w:w="2694" w:type="dxa"/>
          </w:tcPr>
          <w:p w14:paraId="54BC59AC" w14:textId="0048FFC9" w:rsidR="00965A8D" w:rsidRPr="00EC403B" w:rsidRDefault="00965A8D" w:rsidP="0060081C">
            <w:pPr>
              <w:spacing w:line="240" w:lineRule="auto"/>
              <w:jc w:val="left"/>
              <w:rPr>
                <w:rFonts w:eastAsia="Arial" w:cs="Arial"/>
              </w:rPr>
            </w:pPr>
            <w:r w:rsidRPr="00EC403B">
              <w:rPr>
                <w:rFonts w:eastAsia="Arial" w:cs="Arial"/>
              </w:rPr>
              <w:t>Супервайзер</w:t>
            </w:r>
          </w:p>
        </w:tc>
        <w:tc>
          <w:tcPr>
            <w:tcW w:w="6095" w:type="dxa"/>
          </w:tcPr>
          <w:p w14:paraId="58C8EE0E" w14:textId="09750A1F" w:rsidR="00965A8D" w:rsidRPr="00EC403B" w:rsidRDefault="00965A8D" w:rsidP="0060081C">
            <w:pPr>
              <w:spacing w:line="240" w:lineRule="auto"/>
              <w:rPr>
                <w:rFonts w:eastAsia="Arial" w:cs="Arial"/>
              </w:rPr>
            </w:pPr>
            <w:r w:rsidRPr="00EC403B">
              <w:rPr>
                <w:rFonts w:eastAsia="Arial" w:cs="Arial"/>
              </w:rPr>
              <w:t xml:space="preserve">технический специалист, находящийся на участке производства работ и контролирующий качество </w:t>
            </w:r>
            <w:r>
              <w:rPr>
                <w:rFonts w:eastAsia="Arial" w:cs="Arial"/>
              </w:rPr>
              <w:br/>
            </w:r>
            <w:r w:rsidRPr="00EC403B">
              <w:rPr>
                <w:rFonts w:eastAsia="Arial" w:cs="Arial"/>
              </w:rPr>
              <w:t xml:space="preserve">выполнения работ, соблюдение технологии </w:t>
            </w:r>
            <w:r>
              <w:rPr>
                <w:rFonts w:eastAsia="Arial" w:cs="Arial"/>
              </w:rPr>
              <w:br/>
            </w:r>
            <w:r w:rsidRPr="00EC403B">
              <w:rPr>
                <w:rFonts w:eastAsia="Arial" w:cs="Arial"/>
              </w:rPr>
              <w:t xml:space="preserve">производства работ, выполняющий оценку качества регистрируемых сейсмических данных и </w:t>
            </w:r>
            <w:r>
              <w:rPr>
                <w:rFonts w:eastAsia="Arial" w:cs="Arial"/>
              </w:rPr>
              <w:br/>
            </w:r>
            <w:r w:rsidRPr="00EC403B">
              <w:rPr>
                <w:rFonts w:eastAsia="Arial" w:cs="Arial"/>
              </w:rPr>
              <w:t xml:space="preserve">сопроводительной документации. Супервайзер </w:t>
            </w:r>
            <w:r>
              <w:rPr>
                <w:rFonts w:eastAsia="Arial" w:cs="Arial"/>
              </w:rPr>
              <w:br/>
            </w:r>
            <w:r w:rsidRPr="00EC403B">
              <w:rPr>
                <w:rFonts w:eastAsia="Arial" w:cs="Arial"/>
              </w:rPr>
              <w:t xml:space="preserve">является представителем специализированной </w:t>
            </w:r>
            <w:r>
              <w:rPr>
                <w:rFonts w:eastAsia="Arial" w:cs="Arial"/>
              </w:rPr>
              <w:br/>
            </w:r>
            <w:r w:rsidRPr="00EC403B">
              <w:rPr>
                <w:rFonts w:eastAsia="Arial" w:cs="Arial"/>
              </w:rPr>
              <w:t xml:space="preserve">сервисной компании и является представителем </w:t>
            </w:r>
            <w:r>
              <w:rPr>
                <w:rFonts w:eastAsia="Arial" w:cs="Arial"/>
              </w:rPr>
              <w:br/>
            </w:r>
            <w:r w:rsidRPr="00EC403B">
              <w:rPr>
                <w:rFonts w:eastAsia="Arial" w:cs="Arial"/>
              </w:rPr>
              <w:t>Заказчика на месте производства работ.</w:t>
            </w:r>
          </w:p>
        </w:tc>
      </w:tr>
    </w:tbl>
    <w:p w14:paraId="51C6915E" w14:textId="2CA78595" w:rsidR="00607492" w:rsidRDefault="00607492">
      <w:pPr>
        <w:jc w:val="left"/>
        <w:rPr>
          <w:rFonts w:eastAsia="Arial" w:cs="Arial"/>
          <w:color w:val="5A5A5A"/>
        </w:rPr>
      </w:pPr>
    </w:p>
    <w:p w14:paraId="32895002" w14:textId="17D2F2C6" w:rsidR="003970B7" w:rsidRDefault="003970B7" w:rsidP="003970B7">
      <w:pPr>
        <w:pStyle w:val="GPNf2"/>
      </w:pPr>
      <w:bookmarkStart w:id="8" w:name="_Ref149056752"/>
      <w:r>
        <w:lastRenderedPageBreak/>
        <w:t xml:space="preserve">Таблица </w:t>
      </w:r>
      <w:fldSimple w:instr=" SEQ Таблица \* ARABIC ">
        <w:r w:rsidR="00BA7F59">
          <w:rPr>
            <w:noProof/>
          </w:rPr>
          <w:t>3</w:t>
        </w:r>
      </w:fldSimple>
      <w:bookmarkEnd w:id="8"/>
      <w:r>
        <w:t xml:space="preserve"> – Перечень сокращений</w:t>
      </w:r>
    </w:p>
    <w:tbl>
      <w:tblPr>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9"/>
        <w:gridCol w:w="2693"/>
        <w:gridCol w:w="6096"/>
      </w:tblGrid>
      <w:tr w:rsidR="003970B7" w:rsidRPr="00EC403B" w14:paraId="554BB299" w14:textId="77777777" w:rsidTr="003970B7">
        <w:tc>
          <w:tcPr>
            <w:tcW w:w="709" w:type="dxa"/>
            <w:shd w:val="clear" w:color="auto" w:fill="0070C0"/>
            <w:vAlign w:val="center"/>
          </w:tcPr>
          <w:p w14:paraId="4272C1B0" w14:textId="77777777" w:rsidR="003970B7" w:rsidRPr="00EC403B" w:rsidRDefault="003970B7" w:rsidP="008B5E67">
            <w:pPr>
              <w:keepNext/>
              <w:jc w:val="center"/>
              <w:rPr>
                <w:rFonts w:eastAsia="Arial" w:cs="Arial"/>
                <w:b/>
                <w:color w:val="FFFFFF"/>
              </w:rPr>
            </w:pPr>
            <w:r>
              <w:rPr>
                <w:rFonts w:eastAsia="Arial" w:cs="Arial"/>
                <w:b/>
                <w:color w:val="FFFFFF"/>
              </w:rPr>
              <w:t>№</w:t>
            </w:r>
          </w:p>
        </w:tc>
        <w:tc>
          <w:tcPr>
            <w:tcW w:w="2693" w:type="dxa"/>
            <w:shd w:val="clear" w:color="auto" w:fill="0070C0"/>
            <w:vAlign w:val="center"/>
          </w:tcPr>
          <w:p w14:paraId="477D4A1D" w14:textId="77777777" w:rsidR="003970B7" w:rsidRPr="00EC403B" w:rsidRDefault="003970B7" w:rsidP="008B5E67">
            <w:pPr>
              <w:keepNext/>
              <w:jc w:val="center"/>
              <w:rPr>
                <w:rFonts w:eastAsia="Arial" w:cs="Arial"/>
                <w:b/>
                <w:color w:val="FFFFFF"/>
              </w:rPr>
            </w:pPr>
            <w:r w:rsidRPr="00EC403B">
              <w:rPr>
                <w:rFonts w:eastAsia="Arial" w:cs="Arial"/>
                <w:b/>
                <w:color w:val="FFFFFF"/>
              </w:rPr>
              <w:t>Термин</w:t>
            </w:r>
            <w:r>
              <w:rPr>
                <w:rFonts w:eastAsia="Arial" w:cs="Arial"/>
                <w:b/>
                <w:color w:val="FFFFFF"/>
              </w:rPr>
              <w:t>/сокращение</w:t>
            </w:r>
          </w:p>
        </w:tc>
        <w:tc>
          <w:tcPr>
            <w:tcW w:w="6096" w:type="dxa"/>
            <w:shd w:val="clear" w:color="auto" w:fill="0070C0"/>
            <w:vAlign w:val="center"/>
          </w:tcPr>
          <w:p w14:paraId="2C9117D3" w14:textId="77777777" w:rsidR="003970B7" w:rsidRPr="00EC403B" w:rsidRDefault="003970B7" w:rsidP="008B5E67">
            <w:pPr>
              <w:keepNext/>
              <w:jc w:val="center"/>
              <w:rPr>
                <w:rFonts w:eastAsia="Arial" w:cs="Arial"/>
                <w:b/>
                <w:color w:val="FFFFFF"/>
              </w:rPr>
            </w:pPr>
            <w:r>
              <w:rPr>
                <w:rFonts w:eastAsia="Arial" w:cs="Arial"/>
                <w:b/>
                <w:color w:val="FFFFFF"/>
              </w:rPr>
              <w:t>Расшифровка</w:t>
            </w:r>
          </w:p>
        </w:tc>
      </w:tr>
      <w:tr w:rsidR="003970B7" w:rsidRPr="00EC403B" w14:paraId="664257A6" w14:textId="77777777" w:rsidTr="0060081C">
        <w:tc>
          <w:tcPr>
            <w:tcW w:w="709" w:type="dxa"/>
          </w:tcPr>
          <w:p w14:paraId="540F7338" w14:textId="77777777" w:rsidR="003970B7" w:rsidRPr="00495745" w:rsidRDefault="003970B7" w:rsidP="003349B8">
            <w:pPr>
              <w:pStyle w:val="af"/>
              <w:numPr>
                <w:ilvl w:val="0"/>
                <w:numId w:val="199"/>
              </w:numPr>
              <w:ind w:left="17" w:right="44" w:hanging="8"/>
              <w:jc w:val="center"/>
              <w:rPr>
                <w:rFonts w:eastAsia="Arial" w:cs="Arial"/>
              </w:rPr>
            </w:pPr>
          </w:p>
        </w:tc>
        <w:tc>
          <w:tcPr>
            <w:tcW w:w="2693" w:type="dxa"/>
          </w:tcPr>
          <w:p w14:paraId="6FC40ACD" w14:textId="77777777" w:rsidR="003970B7" w:rsidRPr="00EC403B" w:rsidRDefault="003970B7" w:rsidP="008B5E67">
            <w:pPr>
              <w:jc w:val="left"/>
              <w:rPr>
                <w:rFonts w:eastAsia="Arial" w:cs="Arial"/>
              </w:rPr>
            </w:pPr>
            <w:r>
              <w:rPr>
                <w:rFonts w:eastAsia="Arial" w:cs="Arial"/>
              </w:rPr>
              <w:t>БВО</w:t>
            </w:r>
          </w:p>
        </w:tc>
        <w:tc>
          <w:tcPr>
            <w:tcW w:w="6096" w:type="dxa"/>
          </w:tcPr>
          <w:p w14:paraId="4EDF440C" w14:textId="77777777" w:rsidR="003970B7" w:rsidRPr="00EC403B" w:rsidRDefault="003970B7" w:rsidP="008B5E67">
            <w:pPr>
              <w:rPr>
                <w:rFonts w:eastAsia="Arial" w:cs="Arial"/>
              </w:rPr>
            </w:pPr>
            <w:r>
              <w:rPr>
                <w:rFonts w:eastAsia="Arial" w:cs="Arial"/>
              </w:rPr>
              <w:t>Буровзрывной отряд</w:t>
            </w:r>
          </w:p>
        </w:tc>
      </w:tr>
      <w:tr w:rsidR="003970B7" w:rsidRPr="00EC403B" w14:paraId="154DDCCB" w14:textId="77777777" w:rsidTr="003970B7">
        <w:tc>
          <w:tcPr>
            <w:tcW w:w="709" w:type="dxa"/>
          </w:tcPr>
          <w:p w14:paraId="1A296C99" w14:textId="77777777" w:rsidR="003970B7" w:rsidRPr="00495745" w:rsidRDefault="003970B7" w:rsidP="003349B8">
            <w:pPr>
              <w:pStyle w:val="af"/>
              <w:numPr>
                <w:ilvl w:val="0"/>
                <w:numId w:val="199"/>
              </w:numPr>
              <w:ind w:left="17" w:right="44" w:hanging="8"/>
              <w:jc w:val="left"/>
              <w:rPr>
                <w:rFonts w:eastAsia="Arial" w:cs="Arial"/>
              </w:rPr>
            </w:pPr>
          </w:p>
        </w:tc>
        <w:tc>
          <w:tcPr>
            <w:tcW w:w="2693" w:type="dxa"/>
          </w:tcPr>
          <w:p w14:paraId="4237F5A2" w14:textId="77777777" w:rsidR="003970B7" w:rsidRPr="00EC403B" w:rsidRDefault="003970B7" w:rsidP="008B5E67">
            <w:pPr>
              <w:jc w:val="left"/>
              <w:rPr>
                <w:rFonts w:eastAsia="Arial" w:cs="Arial"/>
              </w:rPr>
            </w:pPr>
            <w:r w:rsidRPr="00EC403B">
              <w:rPr>
                <w:rFonts w:eastAsia="Arial" w:cs="Arial"/>
              </w:rPr>
              <w:t>БВР</w:t>
            </w:r>
          </w:p>
        </w:tc>
        <w:tc>
          <w:tcPr>
            <w:tcW w:w="6096" w:type="dxa"/>
          </w:tcPr>
          <w:p w14:paraId="77D72FB3" w14:textId="77777777" w:rsidR="003970B7" w:rsidRPr="00EC403B" w:rsidRDefault="003970B7" w:rsidP="008B5E67">
            <w:pPr>
              <w:rPr>
                <w:rFonts w:eastAsia="Arial" w:cs="Arial"/>
              </w:rPr>
            </w:pPr>
            <w:r w:rsidRPr="00EC403B">
              <w:rPr>
                <w:rFonts w:eastAsia="Arial" w:cs="Arial"/>
              </w:rPr>
              <w:t>Буровзрывные работы</w:t>
            </w:r>
          </w:p>
        </w:tc>
      </w:tr>
      <w:tr w:rsidR="003970B7" w:rsidRPr="00EC403B" w14:paraId="11BC8A56" w14:textId="77777777" w:rsidTr="003970B7">
        <w:tc>
          <w:tcPr>
            <w:tcW w:w="709" w:type="dxa"/>
          </w:tcPr>
          <w:p w14:paraId="26F356EF" w14:textId="77777777" w:rsidR="003970B7" w:rsidRPr="00495745" w:rsidRDefault="003970B7" w:rsidP="003349B8">
            <w:pPr>
              <w:pStyle w:val="af"/>
              <w:numPr>
                <w:ilvl w:val="0"/>
                <w:numId w:val="199"/>
              </w:numPr>
              <w:ind w:left="42" w:right="44" w:hanging="8"/>
              <w:jc w:val="left"/>
              <w:rPr>
                <w:rFonts w:eastAsia="Arial" w:cs="Arial"/>
              </w:rPr>
            </w:pPr>
          </w:p>
        </w:tc>
        <w:tc>
          <w:tcPr>
            <w:tcW w:w="2693" w:type="dxa"/>
          </w:tcPr>
          <w:p w14:paraId="605AE331" w14:textId="77777777" w:rsidR="003970B7" w:rsidRPr="00EC403B" w:rsidRDefault="003970B7" w:rsidP="008B5E67">
            <w:pPr>
              <w:jc w:val="left"/>
              <w:rPr>
                <w:rFonts w:eastAsia="Arial" w:cs="Arial"/>
              </w:rPr>
            </w:pPr>
            <w:r w:rsidRPr="00EC403B">
              <w:rPr>
                <w:rFonts w:eastAsia="Arial" w:cs="Arial"/>
              </w:rPr>
              <w:t>ГеоБД</w:t>
            </w:r>
          </w:p>
        </w:tc>
        <w:tc>
          <w:tcPr>
            <w:tcW w:w="6096" w:type="dxa"/>
          </w:tcPr>
          <w:p w14:paraId="19CABCE0" w14:textId="77777777" w:rsidR="003970B7" w:rsidRPr="00EC403B" w:rsidRDefault="003970B7" w:rsidP="008B5E67">
            <w:pPr>
              <w:rPr>
                <w:rFonts w:eastAsia="Arial" w:cs="Arial"/>
              </w:rPr>
            </w:pPr>
            <w:r w:rsidRPr="00EC403B">
              <w:rPr>
                <w:rFonts w:eastAsia="Arial" w:cs="Arial"/>
              </w:rPr>
              <w:t>Геологическая база данных</w:t>
            </w:r>
          </w:p>
        </w:tc>
      </w:tr>
      <w:tr w:rsidR="003970B7" w:rsidRPr="00EC403B" w14:paraId="31251593" w14:textId="77777777" w:rsidTr="003970B7">
        <w:tc>
          <w:tcPr>
            <w:tcW w:w="709" w:type="dxa"/>
          </w:tcPr>
          <w:p w14:paraId="0913B81F" w14:textId="77777777" w:rsidR="003970B7" w:rsidRPr="00495745" w:rsidRDefault="003970B7" w:rsidP="003349B8">
            <w:pPr>
              <w:pStyle w:val="af"/>
              <w:numPr>
                <w:ilvl w:val="0"/>
                <w:numId w:val="199"/>
              </w:numPr>
              <w:ind w:left="42" w:right="44" w:hanging="8"/>
              <w:jc w:val="left"/>
              <w:rPr>
                <w:rFonts w:eastAsia="Arial" w:cs="Arial"/>
              </w:rPr>
            </w:pPr>
          </w:p>
        </w:tc>
        <w:tc>
          <w:tcPr>
            <w:tcW w:w="2693" w:type="dxa"/>
          </w:tcPr>
          <w:p w14:paraId="548B3D8D" w14:textId="77777777" w:rsidR="003970B7" w:rsidRPr="00EC403B" w:rsidRDefault="003970B7" w:rsidP="008B5E67">
            <w:pPr>
              <w:jc w:val="left"/>
              <w:rPr>
                <w:rFonts w:eastAsia="Arial" w:cs="Arial"/>
              </w:rPr>
            </w:pPr>
            <w:r w:rsidRPr="00EC403B">
              <w:rPr>
                <w:rFonts w:eastAsia="Arial" w:cs="Arial"/>
              </w:rPr>
              <w:t>ГР</w:t>
            </w:r>
          </w:p>
        </w:tc>
        <w:tc>
          <w:tcPr>
            <w:tcW w:w="6096" w:type="dxa"/>
          </w:tcPr>
          <w:p w14:paraId="7CC51E37" w14:textId="77777777" w:rsidR="003970B7" w:rsidRPr="00EC403B" w:rsidRDefault="003970B7" w:rsidP="008B5E67">
            <w:pPr>
              <w:rPr>
                <w:rFonts w:eastAsia="Arial" w:cs="Arial"/>
              </w:rPr>
            </w:pPr>
            <w:r w:rsidRPr="00EC403B">
              <w:rPr>
                <w:rFonts w:eastAsia="Arial" w:cs="Arial"/>
              </w:rPr>
              <w:t>Вид НСМ проекта: Гравиразведка</w:t>
            </w:r>
          </w:p>
        </w:tc>
      </w:tr>
      <w:tr w:rsidR="003970B7" w:rsidRPr="00EC403B" w14:paraId="2A1774DC" w14:textId="77777777" w:rsidTr="003970B7">
        <w:tc>
          <w:tcPr>
            <w:tcW w:w="709" w:type="dxa"/>
          </w:tcPr>
          <w:p w14:paraId="76B969F6" w14:textId="77777777" w:rsidR="003970B7" w:rsidRPr="00495745" w:rsidRDefault="003970B7" w:rsidP="003349B8">
            <w:pPr>
              <w:pStyle w:val="af"/>
              <w:numPr>
                <w:ilvl w:val="0"/>
                <w:numId w:val="199"/>
              </w:numPr>
              <w:ind w:left="42" w:right="44" w:hanging="8"/>
              <w:jc w:val="left"/>
              <w:rPr>
                <w:rFonts w:eastAsia="Arial" w:cs="Arial"/>
              </w:rPr>
            </w:pPr>
          </w:p>
        </w:tc>
        <w:tc>
          <w:tcPr>
            <w:tcW w:w="2693" w:type="dxa"/>
          </w:tcPr>
          <w:p w14:paraId="42230019" w14:textId="77777777" w:rsidR="003970B7" w:rsidRPr="00EC403B" w:rsidRDefault="003970B7" w:rsidP="008B5E67">
            <w:pPr>
              <w:jc w:val="left"/>
              <w:rPr>
                <w:rFonts w:eastAsia="Arial" w:cs="Arial"/>
              </w:rPr>
            </w:pPr>
            <w:r w:rsidRPr="00EC403B">
              <w:rPr>
                <w:rFonts w:eastAsia="Arial" w:cs="Arial"/>
              </w:rPr>
              <w:t>ГТЗ</w:t>
            </w:r>
          </w:p>
        </w:tc>
        <w:tc>
          <w:tcPr>
            <w:tcW w:w="6096" w:type="dxa"/>
          </w:tcPr>
          <w:p w14:paraId="53C79121" w14:textId="77777777" w:rsidR="003970B7" w:rsidRPr="00EC403B" w:rsidRDefault="003970B7" w:rsidP="008B5E67">
            <w:pPr>
              <w:rPr>
                <w:rFonts w:eastAsia="Arial" w:cs="Arial"/>
              </w:rPr>
            </w:pPr>
            <w:r w:rsidRPr="00EC403B">
              <w:rPr>
                <w:rFonts w:eastAsia="Arial" w:cs="Arial"/>
              </w:rPr>
              <w:t>Геолого-Техническое Задание</w:t>
            </w:r>
          </w:p>
        </w:tc>
      </w:tr>
      <w:tr w:rsidR="00965A8D" w:rsidRPr="00EC403B" w14:paraId="26BAF457" w14:textId="77777777" w:rsidTr="003970B7">
        <w:tc>
          <w:tcPr>
            <w:tcW w:w="709" w:type="dxa"/>
          </w:tcPr>
          <w:p w14:paraId="05DD9CAC" w14:textId="77777777" w:rsidR="00965A8D" w:rsidRPr="00495745" w:rsidRDefault="00965A8D" w:rsidP="003349B8">
            <w:pPr>
              <w:pStyle w:val="af"/>
              <w:numPr>
                <w:ilvl w:val="0"/>
                <w:numId w:val="199"/>
              </w:numPr>
              <w:ind w:left="42" w:right="44" w:hanging="8"/>
              <w:jc w:val="left"/>
              <w:rPr>
                <w:rFonts w:eastAsia="Arial" w:cs="Arial"/>
              </w:rPr>
            </w:pPr>
          </w:p>
        </w:tc>
        <w:tc>
          <w:tcPr>
            <w:tcW w:w="2693" w:type="dxa"/>
          </w:tcPr>
          <w:p w14:paraId="21D02EA7" w14:textId="525A27F6" w:rsidR="00965A8D" w:rsidRPr="00EC403B" w:rsidRDefault="00965A8D" w:rsidP="00965A8D">
            <w:pPr>
              <w:jc w:val="left"/>
              <w:rPr>
                <w:rFonts w:eastAsia="Arial" w:cs="Arial"/>
              </w:rPr>
            </w:pPr>
            <w:r w:rsidRPr="00EC403B">
              <w:rPr>
                <w:rFonts w:eastAsia="Arial" w:cs="Arial"/>
              </w:rPr>
              <w:t>ИБ</w:t>
            </w:r>
          </w:p>
        </w:tc>
        <w:tc>
          <w:tcPr>
            <w:tcW w:w="6096" w:type="dxa"/>
          </w:tcPr>
          <w:p w14:paraId="4A9A9109" w14:textId="67BBE893" w:rsidR="00965A8D" w:rsidRPr="00EC403B" w:rsidRDefault="00965A8D" w:rsidP="00965A8D">
            <w:pPr>
              <w:rPr>
                <w:rFonts w:eastAsia="Arial" w:cs="Arial"/>
              </w:rPr>
            </w:pPr>
            <w:r w:rsidRPr="00EC403B">
              <w:rPr>
                <w:rFonts w:eastAsia="Arial" w:cs="Arial"/>
              </w:rPr>
              <w:t>Информационная безопасность</w:t>
            </w:r>
          </w:p>
        </w:tc>
      </w:tr>
      <w:tr w:rsidR="00977541" w:rsidRPr="00EC403B" w14:paraId="0167FBA4" w14:textId="77777777" w:rsidTr="003970B7">
        <w:tc>
          <w:tcPr>
            <w:tcW w:w="709" w:type="dxa"/>
          </w:tcPr>
          <w:p w14:paraId="49223E16" w14:textId="77777777" w:rsidR="00977541" w:rsidRPr="00495745" w:rsidRDefault="00977541" w:rsidP="003349B8">
            <w:pPr>
              <w:pStyle w:val="af"/>
              <w:numPr>
                <w:ilvl w:val="0"/>
                <w:numId w:val="199"/>
              </w:numPr>
              <w:ind w:left="42" w:right="44" w:hanging="8"/>
              <w:jc w:val="left"/>
              <w:rPr>
                <w:rFonts w:eastAsia="Arial" w:cs="Arial"/>
              </w:rPr>
            </w:pPr>
          </w:p>
        </w:tc>
        <w:tc>
          <w:tcPr>
            <w:tcW w:w="2693" w:type="dxa"/>
          </w:tcPr>
          <w:p w14:paraId="41B4A131" w14:textId="03E6F322" w:rsidR="00977541" w:rsidRPr="00EC403B" w:rsidRDefault="00977541" w:rsidP="00977541">
            <w:pPr>
              <w:jc w:val="left"/>
              <w:rPr>
                <w:rFonts w:eastAsia="Arial" w:cs="Arial"/>
              </w:rPr>
            </w:pPr>
            <w:r>
              <w:rPr>
                <w:rFonts w:eastAsia="Arial" w:cs="Arial"/>
              </w:rPr>
              <w:t>ИНТ</w:t>
            </w:r>
          </w:p>
        </w:tc>
        <w:tc>
          <w:tcPr>
            <w:tcW w:w="6096" w:type="dxa"/>
          </w:tcPr>
          <w:p w14:paraId="4998AE6A" w14:textId="4E0A220A" w:rsidR="00977541" w:rsidRPr="00EC403B" w:rsidRDefault="00977541" w:rsidP="00977541">
            <w:pPr>
              <w:rPr>
                <w:rFonts w:eastAsia="Arial" w:cs="Arial"/>
              </w:rPr>
            </w:pPr>
            <w:r>
              <w:rPr>
                <w:rFonts w:eastAsia="Arial" w:cs="Arial"/>
              </w:rPr>
              <w:t>Интерпретация</w:t>
            </w:r>
          </w:p>
        </w:tc>
      </w:tr>
      <w:tr w:rsidR="0060081C" w:rsidRPr="00EC403B" w14:paraId="7EBC413D" w14:textId="77777777" w:rsidTr="003970B7">
        <w:tc>
          <w:tcPr>
            <w:tcW w:w="709" w:type="dxa"/>
          </w:tcPr>
          <w:p w14:paraId="3974E616" w14:textId="77777777" w:rsidR="0060081C" w:rsidRPr="00495745" w:rsidRDefault="0060081C" w:rsidP="003349B8">
            <w:pPr>
              <w:pStyle w:val="af"/>
              <w:numPr>
                <w:ilvl w:val="0"/>
                <w:numId w:val="199"/>
              </w:numPr>
              <w:ind w:left="42" w:right="44" w:hanging="8"/>
              <w:jc w:val="left"/>
              <w:rPr>
                <w:rFonts w:eastAsia="Arial" w:cs="Arial"/>
              </w:rPr>
            </w:pPr>
          </w:p>
        </w:tc>
        <w:tc>
          <w:tcPr>
            <w:tcW w:w="2693" w:type="dxa"/>
          </w:tcPr>
          <w:p w14:paraId="54ABBE05" w14:textId="386F3CC7" w:rsidR="0060081C" w:rsidRDefault="0060081C" w:rsidP="00977541">
            <w:pPr>
              <w:jc w:val="left"/>
              <w:rPr>
                <w:rFonts w:eastAsia="Arial" w:cs="Arial"/>
              </w:rPr>
            </w:pPr>
            <w:r>
              <w:rPr>
                <w:rFonts w:eastAsia="Arial" w:cs="Arial"/>
              </w:rPr>
              <w:t>ИС</w:t>
            </w:r>
          </w:p>
        </w:tc>
        <w:tc>
          <w:tcPr>
            <w:tcW w:w="6096" w:type="dxa"/>
          </w:tcPr>
          <w:p w14:paraId="5BA5B276" w14:textId="6E19888A" w:rsidR="0060081C" w:rsidRDefault="0060081C" w:rsidP="00977541">
            <w:pPr>
              <w:rPr>
                <w:rFonts w:eastAsia="Arial" w:cs="Arial"/>
              </w:rPr>
            </w:pPr>
            <w:r>
              <w:rPr>
                <w:rFonts w:eastAsia="Arial" w:cs="Arial"/>
              </w:rPr>
              <w:t>Информационная система</w:t>
            </w:r>
          </w:p>
        </w:tc>
      </w:tr>
      <w:tr w:rsidR="00977541" w:rsidRPr="00EC403B" w14:paraId="4DC96B50" w14:textId="77777777" w:rsidTr="003970B7">
        <w:tc>
          <w:tcPr>
            <w:tcW w:w="709" w:type="dxa"/>
          </w:tcPr>
          <w:p w14:paraId="1FF48644" w14:textId="77777777" w:rsidR="00977541" w:rsidRPr="00495745" w:rsidRDefault="00977541" w:rsidP="003349B8">
            <w:pPr>
              <w:pStyle w:val="af"/>
              <w:numPr>
                <w:ilvl w:val="0"/>
                <w:numId w:val="199"/>
              </w:numPr>
              <w:ind w:left="42" w:right="44" w:hanging="8"/>
              <w:jc w:val="left"/>
              <w:rPr>
                <w:rFonts w:eastAsia="Arial" w:cs="Arial"/>
              </w:rPr>
            </w:pPr>
          </w:p>
        </w:tc>
        <w:tc>
          <w:tcPr>
            <w:tcW w:w="2693" w:type="dxa"/>
          </w:tcPr>
          <w:p w14:paraId="02CF9405" w14:textId="75C8A66E" w:rsidR="00977541" w:rsidRPr="00EC403B" w:rsidRDefault="00977541" w:rsidP="00977541">
            <w:pPr>
              <w:jc w:val="left"/>
              <w:rPr>
                <w:rFonts w:eastAsia="Arial" w:cs="Arial"/>
              </w:rPr>
            </w:pPr>
            <w:r w:rsidRPr="00EC403B">
              <w:rPr>
                <w:rFonts w:eastAsia="Arial" w:cs="Arial"/>
              </w:rPr>
              <w:t>КП</w:t>
            </w:r>
          </w:p>
        </w:tc>
        <w:tc>
          <w:tcPr>
            <w:tcW w:w="6096" w:type="dxa"/>
          </w:tcPr>
          <w:p w14:paraId="706E2D36" w14:textId="2DA5D122" w:rsidR="00977541" w:rsidRPr="00EC403B" w:rsidRDefault="00977541" w:rsidP="00977541">
            <w:pPr>
              <w:rPr>
                <w:rFonts w:eastAsia="Arial" w:cs="Arial"/>
              </w:rPr>
            </w:pPr>
            <w:r w:rsidRPr="00EC403B">
              <w:rPr>
                <w:rFonts w:eastAsia="Arial" w:cs="Arial"/>
              </w:rPr>
              <w:t>Календарный план-график</w:t>
            </w:r>
          </w:p>
        </w:tc>
      </w:tr>
      <w:tr w:rsidR="0060081C" w:rsidRPr="00EC403B" w14:paraId="326272E6" w14:textId="77777777" w:rsidTr="003970B7">
        <w:tc>
          <w:tcPr>
            <w:tcW w:w="709" w:type="dxa"/>
          </w:tcPr>
          <w:p w14:paraId="14EED937" w14:textId="77777777" w:rsidR="0060081C" w:rsidRPr="00495745" w:rsidRDefault="0060081C" w:rsidP="003349B8">
            <w:pPr>
              <w:pStyle w:val="af"/>
              <w:numPr>
                <w:ilvl w:val="0"/>
                <w:numId w:val="199"/>
              </w:numPr>
              <w:ind w:left="42" w:right="44" w:hanging="8"/>
              <w:jc w:val="left"/>
              <w:rPr>
                <w:rFonts w:eastAsia="Arial" w:cs="Arial"/>
              </w:rPr>
            </w:pPr>
          </w:p>
        </w:tc>
        <w:tc>
          <w:tcPr>
            <w:tcW w:w="2693" w:type="dxa"/>
          </w:tcPr>
          <w:p w14:paraId="2A0FD1FF" w14:textId="6501BF94" w:rsidR="0060081C" w:rsidRPr="00EC403B" w:rsidRDefault="0060081C" w:rsidP="0060081C">
            <w:pPr>
              <w:jc w:val="left"/>
              <w:rPr>
                <w:rFonts w:eastAsia="Arial" w:cs="Arial"/>
              </w:rPr>
            </w:pPr>
            <w:r w:rsidRPr="00EC403B">
              <w:rPr>
                <w:rFonts w:eastAsia="Arial" w:cs="Arial"/>
              </w:rPr>
              <w:t>КСПД</w:t>
            </w:r>
          </w:p>
        </w:tc>
        <w:tc>
          <w:tcPr>
            <w:tcW w:w="6096" w:type="dxa"/>
          </w:tcPr>
          <w:p w14:paraId="3BF7F443" w14:textId="0F1F7B3E" w:rsidR="0060081C" w:rsidRPr="00EC403B" w:rsidRDefault="0060081C" w:rsidP="0060081C">
            <w:pPr>
              <w:rPr>
                <w:rFonts w:eastAsia="Arial" w:cs="Arial"/>
              </w:rPr>
            </w:pPr>
            <w:r w:rsidRPr="00EC403B">
              <w:rPr>
                <w:rFonts w:eastAsia="Arial" w:cs="Arial"/>
              </w:rPr>
              <w:t>Корпоративная сеть передачи данных</w:t>
            </w:r>
          </w:p>
        </w:tc>
      </w:tr>
      <w:tr w:rsidR="00357BC8" w:rsidRPr="00EC403B" w14:paraId="37884DBE" w14:textId="77777777" w:rsidTr="003970B7">
        <w:tc>
          <w:tcPr>
            <w:tcW w:w="709" w:type="dxa"/>
          </w:tcPr>
          <w:p w14:paraId="35D53D17" w14:textId="77777777" w:rsidR="00357BC8" w:rsidRPr="00495745" w:rsidRDefault="00357BC8" w:rsidP="003349B8">
            <w:pPr>
              <w:pStyle w:val="af"/>
              <w:numPr>
                <w:ilvl w:val="0"/>
                <w:numId w:val="199"/>
              </w:numPr>
              <w:ind w:left="42" w:right="44" w:hanging="8"/>
              <w:jc w:val="left"/>
              <w:rPr>
                <w:rFonts w:eastAsia="Arial" w:cs="Arial"/>
              </w:rPr>
            </w:pPr>
          </w:p>
        </w:tc>
        <w:tc>
          <w:tcPr>
            <w:tcW w:w="2693" w:type="dxa"/>
          </w:tcPr>
          <w:p w14:paraId="50957784" w14:textId="58284665" w:rsidR="00357BC8" w:rsidRPr="00EC403B" w:rsidRDefault="00357BC8" w:rsidP="0060081C">
            <w:pPr>
              <w:jc w:val="left"/>
              <w:rPr>
                <w:rFonts w:eastAsia="Arial" w:cs="Arial"/>
              </w:rPr>
            </w:pPr>
            <w:r>
              <w:rPr>
                <w:rFonts w:eastAsia="Arial" w:cs="Arial"/>
              </w:rPr>
              <w:t>ЛПВ</w:t>
            </w:r>
          </w:p>
        </w:tc>
        <w:tc>
          <w:tcPr>
            <w:tcW w:w="6096" w:type="dxa"/>
          </w:tcPr>
          <w:p w14:paraId="1116ECD4" w14:textId="375EB6DA" w:rsidR="00357BC8" w:rsidRPr="00EC403B" w:rsidRDefault="00357BC8" w:rsidP="0060081C">
            <w:pPr>
              <w:rPr>
                <w:rFonts w:eastAsia="Arial" w:cs="Arial"/>
              </w:rPr>
            </w:pPr>
            <w:r>
              <w:rPr>
                <w:rFonts w:eastAsia="Arial" w:cs="Arial"/>
              </w:rPr>
              <w:t>Линия пунктов взрыва/возбуждения</w:t>
            </w:r>
          </w:p>
        </w:tc>
      </w:tr>
      <w:tr w:rsidR="00357BC8" w:rsidRPr="00EC403B" w14:paraId="24B4AB65" w14:textId="77777777" w:rsidTr="003970B7">
        <w:tc>
          <w:tcPr>
            <w:tcW w:w="709" w:type="dxa"/>
          </w:tcPr>
          <w:p w14:paraId="7B122268" w14:textId="77777777" w:rsidR="00357BC8" w:rsidRPr="00495745" w:rsidRDefault="00357BC8" w:rsidP="003349B8">
            <w:pPr>
              <w:pStyle w:val="af"/>
              <w:numPr>
                <w:ilvl w:val="0"/>
                <w:numId w:val="199"/>
              </w:numPr>
              <w:ind w:left="42" w:right="44" w:hanging="8"/>
              <w:jc w:val="left"/>
              <w:rPr>
                <w:rFonts w:eastAsia="Arial" w:cs="Arial"/>
              </w:rPr>
            </w:pPr>
          </w:p>
        </w:tc>
        <w:tc>
          <w:tcPr>
            <w:tcW w:w="2693" w:type="dxa"/>
          </w:tcPr>
          <w:p w14:paraId="01BEF9BA" w14:textId="442CDDE6" w:rsidR="00357BC8" w:rsidRPr="00EC403B" w:rsidRDefault="00357BC8" w:rsidP="0060081C">
            <w:pPr>
              <w:jc w:val="left"/>
              <w:rPr>
                <w:rFonts w:eastAsia="Arial" w:cs="Arial"/>
              </w:rPr>
            </w:pPr>
            <w:r>
              <w:rPr>
                <w:rFonts w:eastAsia="Arial" w:cs="Arial"/>
              </w:rPr>
              <w:t>ЛПП</w:t>
            </w:r>
          </w:p>
        </w:tc>
        <w:tc>
          <w:tcPr>
            <w:tcW w:w="6096" w:type="dxa"/>
          </w:tcPr>
          <w:p w14:paraId="167F177C" w14:textId="6233EF8F" w:rsidR="00357BC8" w:rsidRPr="00EC403B" w:rsidRDefault="00357BC8" w:rsidP="0060081C">
            <w:pPr>
              <w:rPr>
                <w:rFonts w:eastAsia="Arial" w:cs="Arial"/>
              </w:rPr>
            </w:pPr>
            <w:r>
              <w:rPr>
                <w:rFonts w:eastAsia="Arial" w:cs="Arial"/>
              </w:rPr>
              <w:t>Линия пунктов приема</w:t>
            </w:r>
          </w:p>
        </w:tc>
      </w:tr>
      <w:tr w:rsidR="0060081C" w:rsidRPr="00EC403B" w14:paraId="18B596E6" w14:textId="77777777" w:rsidTr="003970B7">
        <w:tc>
          <w:tcPr>
            <w:tcW w:w="709" w:type="dxa"/>
          </w:tcPr>
          <w:p w14:paraId="4323FDA3" w14:textId="77777777" w:rsidR="0060081C" w:rsidRPr="00495745" w:rsidRDefault="0060081C" w:rsidP="003349B8">
            <w:pPr>
              <w:pStyle w:val="af"/>
              <w:numPr>
                <w:ilvl w:val="0"/>
                <w:numId w:val="199"/>
              </w:numPr>
              <w:ind w:left="42" w:right="44" w:hanging="8"/>
              <w:jc w:val="left"/>
              <w:rPr>
                <w:rFonts w:eastAsia="Arial" w:cs="Arial"/>
              </w:rPr>
            </w:pPr>
          </w:p>
        </w:tc>
        <w:tc>
          <w:tcPr>
            <w:tcW w:w="2693" w:type="dxa"/>
          </w:tcPr>
          <w:p w14:paraId="56C62C9B" w14:textId="69355E2A" w:rsidR="0060081C" w:rsidRPr="00EC403B" w:rsidRDefault="0060081C" w:rsidP="0060081C">
            <w:pPr>
              <w:jc w:val="left"/>
              <w:rPr>
                <w:rFonts w:eastAsia="Arial" w:cs="Arial"/>
              </w:rPr>
            </w:pPr>
            <w:r w:rsidRPr="00EC403B">
              <w:rPr>
                <w:rFonts w:eastAsia="Arial" w:cs="Arial"/>
              </w:rPr>
              <w:t>МР</w:t>
            </w:r>
          </w:p>
        </w:tc>
        <w:tc>
          <w:tcPr>
            <w:tcW w:w="6096" w:type="dxa"/>
          </w:tcPr>
          <w:p w14:paraId="0BAA20B6" w14:textId="3F6A6266" w:rsidR="0060081C" w:rsidRPr="00EC403B" w:rsidRDefault="0060081C" w:rsidP="0060081C">
            <w:pPr>
              <w:rPr>
                <w:rFonts w:eastAsia="Arial" w:cs="Arial"/>
              </w:rPr>
            </w:pPr>
            <w:r w:rsidRPr="00EC403B">
              <w:rPr>
                <w:rFonts w:eastAsia="Arial" w:cs="Arial"/>
              </w:rPr>
              <w:t>Вид НСМ проекта: Магниторазведка</w:t>
            </w:r>
          </w:p>
        </w:tc>
      </w:tr>
      <w:tr w:rsidR="0060081C" w:rsidRPr="00EC403B" w14:paraId="73CC6157" w14:textId="77777777" w:rsidTr="003970B7">
        <w:tc>
          <w:tcPr>
            <w:tcW w:w="709" w:type="dxa"/>
          </w:tcPr>
          <w:p w14:paraId="4B10D703" w14:textId="77777777" w:rsidR="0060081C" w:rsidRPr="00495745" w:rsidRDefault="0060081C" w:rsidP="003349B8">
            <w:pPr>
              <w:pStyle w:val="af"/>
              <w:numPr>
                <w:ilvl w:val="0"/>
                <w:numId w:val="199"/>
              </w:numPr>
              <w:ind w:left="42" w:right="44" w:hanging="8"/>
              <w:jc w:val="left"/>
              <w:rPr>
                <w:rFonts w:eastAsia="Arial" w:cs="Arial"/>
              </w:rPr>
            </w:pPr>
          </w:p>
        </w:tc>
        <w:tc>
          <w:tcPr>
            <w:tcW w:w="2693" w:type="dxa"/>
          </w:tcPr>
          <w:p w14:paraId="601577F6" w14:textId="3A39D85D" w:rsidR="0060081C" w:rsidRPr="0060081C" w:rsidRDefault="0060081C" w:rsidP="0060081C">
            <w:pPr>
              <w:jc w:val="left"/>
              <w:rPr>
                <w:rFonts w:eastAsia="Arial" w:cs="Arial"/>
                <w:b/>
                <w:bCs/>
              </w:rPr>
            </w:pPr>
            <w:r>
              <w:rPr>
                <w:rFonts w:eastAsia="Arial" w:cs="Arial"/>
              </w:rPr>
              <w:t>НПД</w:t>
            </w:r>
          </w:p>
        </w:tc>
        <w:tc>
          <w:tcPr>
            <w:tcW w:w="6096" w:type="dxa"/>
          </w:tcPr>
          <w:p w14:paraId="32A80B75" w14:textId="582E4B70" w:rsidR="0060081C" w:rsidRPr="00EC403B" w:rsidRDefault="0060081C" w:rsidP="0060081C">
            <w:pPr>
              <w:rPr>
                <w:rFonts w:eastAsia="Arial" w:cs="Arial"/>
              </w:rPr>
            </w:pPr>
            <w:r>
              <w:rPr>
                <w:rFonts w:eastAsia="Arial" w:cs="Arial"/>
              </w:rPr>
              <w:t>Непроизводственный день</w:t>
            </w:r>
          </w:p>
        </w:tc>
      </w:tr>
      <w:tr w:rsidR="0060081C" w:rsidRPr="00EC403B" w14:paraId="2B898533" w14:textId="77777777" w:rsidTr="003970B7">
        <w:tc>
          <w:tcPr>
            <w:tcW w:w="709" w:type="dxa"/>
          </w:tcPr>
          <w:p w14:paraId="38765397" w14:textId="77777777" w:rsidR="0060081C" w:rsidRPr="00495745" w:rsidRDefault="0060081C" w:rsidP="003349B8">
            <w:pPr>
              <w:pStyle w:val="af"/>
              <w:numPr>
                <w:ilvl w:val="0"/>
                <w:numId w:val="199"/>
              </w:numPr>
              <w:ind w:left="42" w:right="44" w:hanging="8"/>
              <w:jc w:val="left"/>
              <w:rPr>
                <w:rFonts w:eastAsia="Arial" w:cs="Arial"/>
              </w:rPr>
            </w:pPr>
          </w:p>
        </w:tc>
        <w:tc>
          <w:tcPr>
            <w:tcW w:w="2693" w:type="dxa"/>
          </w:tcPr>
          <w:p w14:paraId="2E71AB96" w14:textId="3F249F6D" w:rsidR="0060081C" w:rsidRDefault="0060081C" w:rsidP="0060081C">
            <w:pPr>
              <w:jc w:val="left"/>
              <w:rPr>
                <w:rFonts w:eastAsia="Arial" w:cs="Arial"/>
              </w:rPr>
            </w:pPr>
            <w:r>
              <w:rPr>
                <w:rFonts w:eastAsia="Arial" w:cs="Arial"/>
              </w:rPr>
              <w:t>НС</w:t>
            </w:r>
          </w:p>
        </w:tc>
        <w:tc>
          <w:tcPr>
            <w:tcW w:w="6096" w:type="dxa"/>
          </w:tcPr>
          <w:p w14:paraId="59D06A43" w14:textId="7B04F668" w:rsidR="0060081C" w:rsidRDefault="0060081C" w:rsidP="0060081C">
            <w:pPr>
              <w:rPr>
                <w:rFonts w:eastAsia="Arial" w:cs="Arial"/>
              </w:rPr>
            </w:pPr>
            <w:r>
              <w:rPr>
                <w:rFonts w:eastAsia="Arial" w:cs="Arial"/>
              </w:rPr>
              <w:t>Несчастный случай</w:t>
            </w:r>
          </w:p>
        </w:tc>
      </w:tr>
      <w:tr w:rsidR="0060081C" w:rsidRPr="00EC403B" w14:paraId="64CE6BB1" w14:textId="77777777" w:rsidTr="003970B7">
        <w:tc>
          <w:tcPr>
            <w:tcW w:w="709" w:type="dxa"/>
          </w:tcPr>
          <w:p w14:paraId="7A46603C" w14:textId="77777777" w:rsidR="0060081C" w:rsidRPr="00495745" w:rsidRDefault="0060081C" w:rsidP="003349B8">
            <w:pPr>
              <w:pStyle w:val="af"/>
              <w:numPr>
                <w:ilvl w:val="0"/>
                <w:numId w:val="199"/>
              </w:numPr>
              <w:ind w:left="42" w:right="44" w:hanging="8"/>
              <w:jc w:val="left"/>
              <w:rPr>
                <w:rFonts w:eastAsia="Arial" w:cs="Arial"/>
              </w:rPr>
            </w:pPr>
          </w:p>
        </w:tc>
        <w:tc>
          <w:tcPr>
            <w:tcW w:w="2693" w:type="dxa"/>
          </w:tcPr>
          <w:p w14:paraId="78E6DD66" w14:textId="73C9AC95" w:rsidR="0060081C" w:rsidRPr="00EC403B" w:rsidRDefault="0060081C" w:rsidP="0060081C">
            <w:pPr>
              <w:jc w:val="left"/>
              <w:rPr>
                <w:rFonts w:eastAsia="Arial" w:cs="Arial"/>
              </w:rPr>
            </w:pPr>
            <w:r w:rsidRPr="00EC403B">
              <w:rPr>
                <w:rFonts w:eastAsia="Arial" w:cs="Arial"/>
              </w:rPr>
              <w:t>НСД</w:t>
            </w:r>
          </w:p>
        </w:tc>
        <w:tc>
          <w:tcPr>
            <w:tcW w:w="6096" w:type="dxa"/>
          </w:tcPr>
          <w:p w14:paraId="4BC878C8" w14:textId="1AEEB5F6" w:rsidR="0060081C" w:rsidRPr="00EC403B" w:rsidRDefault="0060081C" w:rsidP="0060081C">
            <w:pPr>
              <w:rPr>
                <w:rFonts w:eastAsia="Arial" w:cs="Arial"/>
              </w:rPr>
            </w:pPr>
            <w:r w:rsidRPr="00EC403B">
              <w:rPr>
                <w:rFonts w:eastAsia="Arial" w:cs="Arial"/>
              </w:rPr>
              <w:t>Несанкционированный доступ</w:t>
            </w:r>
          </w:p>
        </w:tc>
      </w:tr>
      <w:tr w:rsidR="0060081C" w:rsidRPr="00EC403B" w14:paraId="63198912" w14:textId="77777777" w:rsidTr="003970B7">
        <w:tc>
          <w:tcPr>
            <w:tcW w:w="709" w:type="dxa"/>
          </w:tcPr>
          <w:p w14:paraId="412069A2" w14:textId="77777777" w:rsidR="0060081C" w:rsidRPr="00495745" w:rsidRDefault="0060081C" w:rsidP="003349B8">
            <w:pPr>
              <w:pStyle w:val="af"/>
              <w:numPr>
                <w:ilvl w:val="0"/>
                <w:numId w:val="199"/>
              </w:numPr>
              <w:ind w:left="42" w:right="44" w:hanging="8"/>
              <w:jc w:val="left"/>
              <w:rPr>
                <w:rFonts w:eastAsia="Arial" w:cs="Arial"/>
              </w:rPr>
            </w:pPr>
          </w:p>
        </w:tc>
        <w:tc>
          <w:tcPr>
            <w:tcW w:w="2693" w:type="dxa"/>
          </w:tcPr>
          <w:p w14:paraId="138153EE" w14:textId="3F2EDB51" w:rsidR="0060081C" w:rsidRPr="00EC403B" w:rsidRDefault="0060081C" w:rsidP="0060081C">
            <w:pPr>
              <w:jc w:val="left"/>
              <w:rPr>
                <w:rFonts w:eastAsia="Arial" w:cs="Arial"/>
              </w:rPr>
            </w:pPr>
            <w:r w:rsidRPr="00EC403B">
              <w:rPr>
                <w:rFonts w:eastAsia="Arial" w:cs="Arial"/>
              </w:rPr>
              <w:t>НСМ (тип проекта)</w:t>
            </w:r>
          </w:p>
        </w:tc>
        <w:tc>
          <w:tcPr>
            <w:tcW w:w="6096" w:type="dxa"/>
          </w:tcPr>
          <w:p w14:paraId="637D9066" w14:textId="03A07E55" w:rsidR="0060081C" w:rsidRPr="00EC403B" w:rsidRDefault="0060081C" w:rsidP="0060081C">
            <w:pPr>
              <w:rPr>
                <w:rFonts w:eastAsia="Arial" w:cs="Arial"/>
              </w:rPr>
            </w:pPr>
            <w:r w:rsidRPr="00EC403B">
              <w:rPr>
                <w:rFonts w:eastAsia="Arial" w:cs="Arial"/>
              </w:rPr>
              <w:t>Тип проекта с несейсмическими методами разведки</w:t>
            </w:r>
          </w:p>
        </w:tc>
      </w:tr>
      <w:tr w:rsidR="0060081C" w:rsidRPr="00EC403B" w14:paraId="0714F4EA" w14:textId="77777777" w:rsidTr="003970B7">
        <w:tc>
          <w:tcPr>
            <w:tcW w:w="709" w:type="dxa"/>
          </w:tcPr>
          <w:p w14:paraId="3275BE14" w14:textId="77777777" w:rsidR="0060081C" w:rsidRPr="00495745" w:rsidRDefault="0060081C" w:rsidP="003349B8">
            <w:pPr>
              <w:pStyle w:val="af"/>
              <w:numPr>
                <w:ilvl w:val="0"/>
                <w:numId w:val="199"/>
              </w:numPr>
              <w:ind w:left="42" w:right="44" w:hanging="8"/>
              <w:jc w:val="left"/>
              <w:rPr>
                <w:rFonts w:eastAsia="Arial" w:cs="Arial"/>
              </w:rPr>
            </w:pPr>
          </w:p>
        </w:tc>
        <w:tc>
          <w:tcPr>
            <w:tcW w:w="2693" w:type="dxa"/>
          </w:tcPr>
          <w:p w14:paraId="6A09D390" w14:textId="1FFF9FB1" w:rsidR="0060081C" w:rsidRPr="00EC403B" w:rsidRDefault="0060081C" w:rsidP="0060081C">
            <w:pPr>
              <w:jc w:val="left"/>
              <w:rPr>
                <w:rFonts w:eastAsia="Arial" w:cs="Arial"/>
              </w:rPr>
            </w:pPr>
            <w:r>
              <w:rPr>
                <w:rFonts w:eastAsia="Arial" w:cs="Arial"/>
              </w:rPr>
              <w:t>ОБР</w:t>
            </w:r>
          </w:p>
        </w:tc>
        <w:tc>
          <w:tcPr>
            <w:tcW w:w="6096" w:type="dxa"/>
          </w:tcPr>
          <w:p w14:paraId="16063466" w14:textId="2C9E0B64" w:rsidR="0060081C" w:rsidRPr="00EC403B" w:rsidRDefault="0060081C" w:rsidP="0060081C">
            <w:pPr>
              <w:rPr>
                <w:rFonts w:eastAsia="Arial" w:cs="Arial"/>
              </w:rPr>
            </w:pPr>
            <w:r>
              <w:rPr>
                <w:rFonts w:eastAsia="Arial" w:cs="Arial"/>
              </w:rPr>
              <w:t>Обработка</w:t>
            </w:r>
          </w:p>
        </w:tc>
      </w:tr>
      <w:tr w:rsidR="0060081C" w:rsidRPr="00EC403B" w14:paraId="3FEA8FC8" w14:textId="77777777" w:rsidTr="003970B7">
        <w:tc>
          <w:tcPr>
            <w:tcW w:w="709" w:type="dxa"/>
          </w:tcPr>
          <w:p w14:paraId="425DFEE7" w14:textId="77777777" w:rsidR="0060081C" w:rsidRPr="00495745" w:rsidRDefault="0060081C" w:rsidP="003349B8">
            <w:pPr>
              <w:pStyle w:val="af"/>
              <w:numPr>
                <w:ilvl w:val="0"/>
                <w:numId w:val="199"/>
              </w:numPr>
              <w:ind w:left="42" w:right="44" w:hanging="8"/>
              <w:jc w:val="left"/>
              <w:rPr>
                <w:rFonts w:eastAsia="Arial" w:cs="Arial"/>
              </w:rPr>
            </w:pPr>
          </w:p>
        </w:tc>
        <w:tc>
          <w:tcPr>
            <w:tcW w:w="2693" w:type="dxa"/>
          </w:tcPr>
          <w:p w14:paraId="2B08CD1E" w14:textId="31631A88" w:rsidR="0060081C" w:rsidRDefault="0060081C" w:rsidP="0060081C">
            <w:pPr>
              <w:jc w:val="left"/>
              <w:rPr>
                <w:rFonts w:eastAsia="Arial" w:cs="Arial"/>
              </w:rPr>
            </w:pPr>
            <w:r>
              <w:rPr>
                <w:rFonts w:eastAsia="Arial" w:cs="Arial"/>
              </w:rPr>
              <w:t>ПВ / ЛВ</w:t>
            </w:r>
          </w:p>
        </w:tc>
        <w:tc>
          <w:tcPr>
            <w:tcW w:w="6096" w:type="dxa"/>
          </w:tcPr>
          <w:p w14:paraId="0BB1D2A4" w14:textId="41FDA60D" w:rsidR="0060081C" w:rsidRDefault="0060081C" w:rsidP="0060081C">
            <w:pPr>
              <w:rPr>
                <w:rFonts w:eastAsia="Arial" w:cs="Arial"/>
              </w:rPr>
            </w:pPr>
            <w:r>
              <w:rPr>
                <w:rFonts w:eastAsia="Arial" w:cs="Arial"/>
              </w:rPr>
              <w:t>Пункты возбуждения (пункты взрыва) / Линии возбуждения</w:t>
            </w:r>
          </w:p>
        </w:tc>
      </w:tr>
      <w:tr w:rsidR="0060081C" w:rsidRPr="00EC403B" w14:paraId="6E38FED3" w14:textId="77777777" w:rsidTr="003970B7">
        <w:tc>
          <w:tcPr>
            <w:tcW w:w="709" w:type="dxa"/>
          </w:tcPr>
          <w:p w14:paraId="0FA389D4" w14:textId="77777777" w:rsidR="0060081C" w:rsidRPr="00495745" w:rsidRDefault="0060081C" w:rsidP="003349B8">
            <w:pPr>
              <w:pStyle w:val="af"/>
              <w:numPr>
                <w:ilvl w:val="0"/>
                <w:numId w:val="199"/>
              </w:numPr>
              <w:ind w:left="42" w:right="44" w:hanging="8"/>
              <w:jc w:val="left"/>
              <w:rPr>
                <w:rFonts w:eastAsia="Arial" w:cs="Arial"/>
              </w:rPr>
            </w:pPr>
          </w:p>
        </w:tc>
        <w:tc>
          <w:tcPr>
            <w:tcW w:w="2693" w:type="dxa"/>
          </w:tcPr>
          <w:p w14:paraId="0FEB4C8E" w14:textId="00F2063C" w:rsidR="0060081C" w:rsidRPr="0060081C" w:rsidRDefault="0060081C" w:rsidP="0060081C">
            <w:pPr>
              <w:jc w:val="left"/>
              <w:rPr>
                <w:rFonts w:eastAsia="Arial" w:cs="Arial"/>
                <w:b/>
                <w:bCs/>
              </w:rPr>
            </w:pPr>
            <w:r>
              <w:rPr>
                <w:rFonts w:eastAsia="Arial" w:cs="Arial"/>
              </w:rPr>
              <w:t>ПГН</w:t>
            </w:r>
          </w:p>
        </w:tc>
        <w:tc>
          <w:tcPr>
            <w:tcW w:w="6096" w:type="dxa"/>
          </w:tcPr>
          <w:p w14:paraId="50E4A273" w14:textId="5FE5E2CB" w:rsidR="0060081C" w:rsidRDefault="0060081C" w:rsidP="0060081C">
            <w:pPr>
              <w:rPr>
                <w:rFonts w:eastAsia="Arial" w:cs="Arial"/>
              </w:rPr>
            </w:pPr>
            <w:r>
              <w:rPr>
                <w:rFonts w:eastAsia="Arial" w:cs="Arial"/>
              </w:rPr>
              <w:t>Пункт геофизического наблюдения</w:t>
            </w:r>
          </w:p>
        </w:tc>
      </w:tr>
      <w:tr w:rsidR="0060081C" w:rsidRPr="00EC403B" w14:paraId="457F785C" w14:textId="77777777" w:rsidTr="003970B7">
        <w:tc>
          <w:tcPr>
            <w:tcW w:w="709" w:type="dxa"/>
          </w:tcPr>
          <w:p w14:paraId="08BEA73C" w14:textId="77777777" w:rsidR="0060081C" w:rsidRPr="00495745" w:rsidRDefault="0060081C" w:rsidP="003349B8">
            <w:pPr>
              <w:pStyle w:val="af"/>
              <w:numPr>
                <w:ilvl w:val="0"/>
                <w:numId w:val="199"/>
              </w:numPr>
              <w:ind w:left="42" w:right="44" w:hanging="8"/>
              <w:jc w:val="left"/>
              <w:rPr>
                <w:rFonts w:eastAsia="Arial" w:cs="Arial"/>
              </w:rPr>
            </w:pPr>
          </w:p>
        </w:tc>
        <w:tc>
          <w:tcPr>
            <w:tcW w:w="2693" w:type="dxa"/>
          </w:tcPr>
          <w:p w14:paraId="15224CD7" w14:textId="77777777" w:rsidR="0060081C" w:rsidRPr="00EC403B" w:rsidRDefault="0060081C" w:rsidP="0060081C">
            <w:pPr>
              <w:jc w:val="left"/>
              <w:rPr>
                <w:rFonts w:eastAsia="Arial" w:cs="Arial"/>
              </w:rPr>
            </w:pPr>
            <w:r w:rsidRPr="00EC403B">
              <w:rPr>
                <w:rFonts w:eastAsia="Arial" w:cs="Arial"/>
              </w:rPr>
              <w:t>ПГх</w:t>
            </w:r>
          </w:p>
        </w:tc>
        <w:tc>
          <w:tcPr>
            <w:tcW w:w="6096" w:type="dxa"/>
          </w:tcPr>
          <w:p w14:paraId="5FEA95BE" w14:textId="77777777" w:rsidR="0060081C" w:rsidRPr="00EC403B" w:rsidRDefault="0060081C" w:rsidP="0060081C">
            <w:pPr>
              <w:rPr>
                <w:rFonts w:eastAsia="Arial" w:cs="Arial"/>
              </w:rPr>
            </w:pPr>
            <w:r w:rsidRPr="00EC403B">
              <w:rPr>
                <w:rFonts w:eastAsia="Arial" w:cs="Arial"/>
              </w:rPr>
              <w:t>Вид НСМ проекта: Площадно-геохимическая съемка</w:t>
            </w:r>
          </w:p>
        </w:tc>
      </w:tr>
      <w:tr w:rsidR="0060081C" w:rsidRPr="00EC403B" w14:paraId="4FF4393E" w14:textId="77777777" w:rsidTr="003970B7">
        <w:tc>
          <w:tcPr>
            <w:tcW w:w="709" w:type="dxa"/>
          </w:tcPr>
          <w:p w14:paraId="663384C3" w14:textId="77777777" w:rsidR="0060081C" w:rsidRPr="00495745" w:rsidRDefault="0060081C" w:rsidP="003349B8">
            <w:pPr>
              <w:pStyle w:val="af"/>
              <w:numPr>
                <w:ilvl w:val="0"/>
                <w:numId w:val="199"/>
              </w:numPr>
              <w:ind w:left="42" w:right="44" w:hanging="8"/>
              <w:jc w:val="left"/>
              <w:rPr>
                <w:rFonts w:eastAsia="Arial" w:cs="Arial"/>
              </w:rPr>
            </w:pPr>
          </w:p>
        </w:tc>
        <w:tc>
          <w:tcPr>
            <w:tcW w:w="2693" w:type="dxa"/>
          </w:tcPr>
          <w:p w14:paraId="6179265F" w14:textId="6DD42626" w:rsidR="0060081C" w:rsidRPr="00EC403B" w:rsidRDefault="0060081C" w:rsidP="0060081C">
            <w:pPr>
              <w:jc w:val="left"/>
              <w:rPr>
                <w:rFonts w:eastAsia="Arial" w:cs="Arial"/>
              </w:rPr>
            </w:pPr>
            <w:r w:rsidRPr="00EC403B">
              <w:rPr>
                <w:rFonts w:eastAsia="Arial" w:cs="Arial"/>
              </w:rPr>
              <w:t>ПКМ</w:t>
            </w:r>
          </w:p>
        </w:tc>
        <w:tc>
          <w:tcPr>
            <w:tcW w:w="6096" w:type="dxa"/>
          </w:tcPr>
          <w:p w14:paraId="7FC1FC2D" w14:textId="7EC87C55" w:rsidR="0060081C" w:rsidRPr="00EC403B" w:rsidRDefault="0060081C" w:rsidP="0060081C">
            <w:pPr>
              <w:rPr>
                <w:rFonts w:eastAsia="Arial" w:cs="Arial"/>
              </w:rPr>
            </w:pPr>
            <w:r w:rsidRPr="00EC403B">
              <w:rPr>
                <w:rFonts w:eastAsia="Arial" w:cs="Arial"/>
              </w:rPr>
              <w:t>План корректирующих мероприятий</w:t>
            </w:r>
          </w:p>
        </w:tc>
      </w:tr>
      <w:tr w:rsidR="0060081C" w:rsidRPr="00EC403B" w14:paraId="357891FF" w14:textId="77777777" w:rsidTr="003970B7">
        <w:tc>
          <w:tcPr>
            <w:tcW w:w="709" w:type="dxa"/>
          </w:tcPr>
          <w:p w14:paraId="43CBE7A0" w14:textId="77777777" w:rsidR="0060081C" w:rsidRPr="00495745" w:rsidRDefault="0060081C" w:rsidP="003349B8">
            <w:pPr>
              <w:pStyle w:val="af"/>
              <w:numPr>
                <w:ilvl w:val="0"/>
                <w:numId w:val="199"/>
              </w:numPr>
              <w:ind w:left="42" w:right="44" w:hanging="8"/>
              <w:jc w:val="left"/>
              <w:rPr>
                <w:rFonts w:eastAsia="Arial" w:cs="Arial"/>
              </w:rPr>
            </w:pPr>
          </w:p>
        </w:tc>
        <w:tc>
          <w:tcPr>
            <w:tcW w:w="2693" w:type="dxa"/>
          </w:tcPr>
          <w:p w14:paraId="0081BD78" w14:textId="3F96EF8B" w:rsidR="0060081C" w:rsidRPr="00EC403B" w:rsidRDefault="0060081C" w:rsidP="0060081C">
            <w:pPr>
              <w:jc w:val="left"/>
              <w:rPr>
                <w:rFonts w:eastAsia="Arial" w:cs="Arial"/>
              </w:rPr>
            </w:pPr>
            <w:r w:rsidRPr="00EC403B">
              <w:rPr>
                <w:rFonts w:eastAsia="Arial" w:cs="Arial"/>
              </w:rPr>
              <w:t>ПО</w:t>
            </w:r>
          </w:p>
        </w:tc>
        <w:tc>
          <w:tcPr>
            <w:tcW w:w="6096" w:type="dxa"/>
          </w:tcPr>
          <w:p w14:paraId="0C4E5DFE" w14:textId="1C708828" w:rsidR="0060081C" w:rsidRPr="00EC403B" w:rsidRDefault="0060081C" w:rsidP="0060081C">
            <w:pPr>
              <w:rPr>
                <w:rFonts w:eastAsia="Arial" w:cs="Arial"/>
              </w:rPr>
            </w:pPr>
            <w:r w:rsidRPr="00EC403B">
              <w:rPr>
                <w:rFonts w:eastAsia="Arial" w:cs="Arial"/>
              </w:rPr>
              <w:t>Программное обеспечение</w:t>
            </w:r>
          </w:p>
        </w:tc>
      </w:tr>
      <w:tr w:rsidR="0060081C" w:rsidRPr="00EC403B" w14:paraId="70BBBFF4" w14:textId="77777777" w:rsidTr="003970B7">
        <w:tc>
          <w:tcPr>
            <w:tcW w:w="709" w:type="dxa"/>
          </w:tcPr>
          <w:p w14:paraId="6C48C616" w14:textId="77777777" w:rsidR="0060081C" w:rsidRPr="00495745" w:rsidRDefault="0060081C" w:rsidP="003349B8">
            <w:pPr>
              <w:pStyle w:val="af"/>
              <w:numPr>
                <w:ilvl w:val="0"/>
                <w:numId w:val="199"/>
              </w:numPr>
              <w:ind w:left="42" w:right="44" w:hanging="8"/>
              <w:jc w:val="left"/>
              <w:rPr>
                <w:rFonts w:eastAsia="Arial" w:cs="Arial"/>
              </w:rPr>
            </w:pPr>
          </w:p>
        </w:tc>
        <w:tc>
          <w:tcPr>
            <w:tcW w:w="2693" w:type="dxa"/>
          </w:tcPr>
          <w:p w14:paraId="3EE41C13" w14:textId="5771F187" w:rsidR="0060081C" w:rsidRPr="00EC403B" w:rsidRDefault="0060081C" w:rsidP="0060081C">
            <w:pPr>
              <w:jc w:val="left"/>
              <w:rPr>
                <w:rFonts w:eastAsia="Arial" w:cs="Arial"/>
              </w:rPr>
            </w:pPr>
            <w:r>
              <w:rPr>
                <w:rFonts w:eastAsia="Arial" w:cs="Arial"/>
              </w:rPr>
              <w:t>ПП / ЛП</w:t>
            </w:r>
          </w:p>
        </w:tc>
        <w:tc>
          <w:tcPr>
            <w:tcW w:w="6096" w:type="dxa"/>
          </w:tcPr>
          <w:p w14:paraId="5015D5E6" w14:textId="494BA840" w:rsidR="0060081C" w:rsidRPr="00EC403B" w:rsidRDefault="0060081C" w:rsidP="0060081C">
            <w:pPr>
              <w:rPr>
                <w:rFonts w:eastAsia="Arial" w:cs="Arial"/>
              </w:rPr>
            </w:pPr>
            <w:r>
              <w:rPr>
                <w:rFonts w:eastAsia="Arial" w:cs="Arial"/>
              </w:rPr>
              <w:t>Пункты приема / Линии приема</w:t>
            </w:r>
          </w:p>
        </w:tc>
      </w:tr>
      <w:tr w:rsidR="0060081C" w:rsidRPr="00EC403B" w14:paraId="653CFBC3" w14:textId="77777777" w:rsidTr="003970B7">
        <w:tc>
          <w:tcPr>
            <w:tcW w:w="709" w:type="dxa"/>
          </w:tcPr>
          <w:p w14:paraId="63AB1B92" w14:textId="77777777" w:rsidR="0060081C" w:rsidRPr="00495745" w:rsidRDefault="0060081C" w:rsidP="003349B8">
            <w:pPr>
              <w:pStyle w:val="af"/>
              <w:numPr>
                <w:ilvl w:val="0"/>
                <w:numId w:val="199"/>
              </w:numPr>
              <w:ind w:left="42" w:right="44" w:hanging="8"/>
              <w:jc w:val="left"/>
              <w:rPr>
                <w:rFonts w:eastAsia="Arial" w:cs="Arial"/>
              </w:rPr>
            </w:pPr>
          </w:p>
        </w:tc>
        <w:tc>
          <w:tcPr>
            <w:tcW w:w="2693" w:type="dxa"/>
          </w:tcPr>
          <w:p w14:paraId="364D9CE9" w14:textId="1D2CF69C" w:rsidR="0060081C" w:rsidRPr="00EC403B" w:rsidRDefault="0060081C" w:rsidP="0060081C">
            <w:pPr>
              <w:jc w:val="left"/>
              <w:rPr>
                <w:rFonts w:eastAsia="Arial" w:cs="Arial"/>
              </w:rPr>
            </w:pPr>
            <w:r w:rsidRPr="00EC403B">
              <w:rPr>
                <w:rFonts w:eastAsia="Arial" w:cs="Arial"/>
              </w:rPr>
              <w:t>СМН</w:t>
            </w:r>
          </w:p>
        </w:tc>
        <w:tc>
          <w:tcPr>
            <w:tcW w:w="6096" w:type="dxa"/>
          </w:tcPr>
          <w:p w14:paraId="5A896D8F" w14:textId="60FD8AF2" w:rsidR="0060081C" w:rsidRPr="00EC403B" w:rsidRDefault="0060081C" w:rsidP="0060081C">
            <w:pPr>
              <w:rPr>
                <w:rFonts w:eastAsia="Arial" w:cs="Arial"/>
              </w:rPr>
            </w:pPr>
            <w:r w:rsidRPr="00EC403B">
              <w:rPr>
                <w:rFonts w:eastAsia="Arial" w:cs="Arial"/>
              </w:rPr>
              <w:t>Система мониторинга недропользования</w:t>
            </w:r>
          </w:p>
        </w:tc>
      </w:tr>
      <w:tr w:rsidR="0060081C" w:rsidRPr="00EC403B" w14:paraId="7AA4D1EA" w14:textId="77777777" w:rsidTr="003970B7">
        <w:tc>
          <w:tcPr>
            <w:tcW w:w="709" w:type="dxa"/>
          </w:tcPr>
          <w:p w14:paraId="16434ED5" w14:textId="77777777" w:rsidR="0060081C" w:rsidRPr="00495745" w:rsidRDefault="0060081C" w:rsidP="003349B8">
            <w:pPr>
              <w:pStyle w:val="af"/>
              <w:numPr>
                <w:ilvl w:val="0"/>
                <w:numId w:val="199"/>
              </w:numPr>
              <w:ind w:left="42" w:right="44" w:hanging="8"/>
              <w:jc w:val="left"/>
              <w:rPr>
                <w:rFonts w:eastAsia="Arial" w:cs="Arial"/>
              </w:rPr>
            </w:pPr>
          </w:p>
        </w:tc>
        <w:tc>
          <w:tcPr>
            <w:tcW w:w="2693" w:type="dxa"/>
          </w:tcPr>
          <w:p w14:paraId="2F33F8E7" w14:textId="22F954E6" w:rsidR="0060081C" w:rsidRPr="00EC403B" w:rsidRDefault="0060081C" w:rsidP="0060081C">
            <w:pPr>
              <w:jc w:val="left"/>
              <w:rPr>
                <w:rFonts w:eastAsia="Arial" w:cs="Arial"/>
              </w:rPr>
            </w:pPr>
            <w:r>
              <w:rPr>
                <w:rFonts w:eastAsia="Arial" w:cs="Arial"/>
              </w:rPr>
              <w:t>СРО</w:t>
            </w:r>
          </w:p>
        </w:tc>
        <w:tc>
          <w:tcPr>
            <w:tcW w:w="6096" w:type="dxa"/>
          </w:tcPr>
          <w:p w14:paraId="77E0803E" w14:textId="523AB254" w:rsidR="0060081C" w:rsidRPr="00EC403B" w:rsidRDefault="0060081C" w:rsidP="0060081C">
            <w:pPr>
              <w:rPr>
                <w:rFonts w:eastAsia="Arial" w:cs="Arial"/>
              </w:rPr>
            </w:pPr>
            <w:r>
              <w:rPr>
                <w:rFonts w:eastAsia="Arial" w:cs="Arial"/>
              </w:rPr>
              <w:t>Сейсморазведочный отряд</w:t>
            </w:r>
          </w:p>
        </w:tc>
      </w:tr>
      <w:tr w:rsidR="0060081C" w:rsidRPr="00EC403B" w14:paraId="4B333D43" w14:textId="77777777" w:rsidTr="003970B7">
        <w:tc>
          <w:tcPr>
            <w:tcW w:w="709" w:type="dxa"/>
          </w:tcPr>
          <w:p w14:paraId="26B7A2C0" w14:textId="77777777" w:rsidR="0060081C" w:rsidRPr="00EC403B" w:rsidRDefault="0060081C" w:rsidP="003349B8">
            <w:pPr>
              <w:pStyle w:val="af"/>
              <w:numPr>
                <w:ilvl w:val="0"/>
                <w:numId w:val="199"/>
              </w:numPr>
              <w:ind w:left="42" w:right="44" w:hanging="8"/>
              <w:jc w:val="left"/>
              <w:rPr>
                <w:rFonts w:eastAsia="Arial" w:cs="Arial"/>
              </w:rPr>
            </w:pPr>
          </w:p>
        </w:tc>
        <w:tc>
          <w:tcPr>
            <w:tcW w:w="2693" w:type="dxa"/>
          </w:tcPr>
          <w:p w14:paraId="6DEB6116" w14:textId="5CF90297" w:rsidR="0060081C" w:rsidRPr="00EC403B" w:rsidRDefault="0060081C" w:rsidP="0060081C">
            <w:pPr>
              <w:jc w:val="left"/>
              <w:rPr>
                <w:rFonts w:eastAsia="Arial" w:cs="Arial"/>
              </w:rPr>
            </w:pPr>
            <w:r w:rsidRPr="00EC403B">
              <w:rPr>
                <w:rFonts w:eastAsia="Arial" w:cs="Arial"/>
              </w:rPr>
              <w:t>СРР</w:t>
            </w:r>
          </w:p>
        </w:tc>
        <w:tc>
          <w:tcPr>
            <w:tcW w:w="6096" w:type="dxa"/>
          </w:tcPr>
          <w:p w14:paraId="79F871D0" w14:textId="5C57430E" w:rsidR="0060081C" w:rsidRPr="00EC403B" w:rsidRDefault="0060081C" w:rsidP="0060081C">
            <w:pPr>
              <w:rPr>
                <w:rFonts w:eastAsia="Arial" w:cs="Arial"/>
              </w:rPr>
            </w:pPr>
            <w:r w:rsidRPr="00EC403B">
              <w:rPr>
                <w:rFonts w:eastAsia="Arial" w:cs="Arial"/>
              </w:rPr>
              <w:t xml:space="preserve">Сейсморазведочные работы </w:t>
            </w:r>
          </w:p>
        </w:tc>
      </w:tr>
      <w:tr w:rsidR="0060081C" w:rsidRPr="00EC403B" w14:paraId="4693EA50" w14:textId="77777777" w:rsidTr="003970B7">
        <w:tc>
          <w:tcPr>
            <w:tcW w:w="709" w:type="dxa"/>
          </w:tcPr>
          <w:p w14:paraId="40AF659B" w14:textId="77777777" w:rsidR="0060081C" w:rsidRPr="00EC403B" w:rsidRDefault="0060081C" w:rsidP="003349B8">
            <w:pPr>
              <w:pStyle w:val="af"/>
              <w:numPr>
                <w:ilvl w:val="0"/>
                <w:numId w:val="199"/>
              </w:numPr>
              <w:ind w:left="42" w:right="44" w:hanging="8"/>
              <w:jc w:val="left"/>
              <w:rPr>
                <w:rFonts w:eastAsia="Arial" w:cs="Arial"/>
              </w:rPr>
            </w:pPr>
          </w:p>
        </w:tc>
        <w:tc>
          <w:tcPr>
            <w:tcW w:w="2693" w:type="dxa"/>
          </w:tcPr>
          <w:p w14:paraId="23D9D52F" w14:textId="6D5F786F" w:rsidR="0060081C" w:rsidRPr="00EC403B" w:rsidRDefault="0060081C" w:rsidP="0060081C">
            <w:pPr>
              <w:jc w:val="left"/>
              <w:rPr>
                <w:rFonts w:eastAsia="Arial" w:cs="Arial"/>
              </w:rPr>
            </w:pPr>
            <w:r w:rsidRPr="00EC403B">
              <w:rPr>
                <w:rFonts w:eastAsia="Arial" w:cs="Arial"/>
              </w:rPr>
              <w:t>СУИД</w:t>
            </w:r>
          </w:p>
        </w:tc>
        <w:tc>
          <w:tcPr>
            <w:tcW w:w="6096" w:type="dxa"/>
          </w:tcPr>
          <w:p w14:paraId="76D438CC" w14:textId="029C2CF8" w:rsidR="0060081C" w:rsidRPr="00EC403B" w:rsidRDefault="0060081C" w:rsidP="0060081C">
            <w:pPr>
              <w:rPr>
                <w:rFonts w:eastAsia="Arial" w:cs="Arial"/>
              </w:rPr>
            </w:pPr>
            <w:r w:rsidRPr="00EC403B">
              <w:rPr>
                <w:rFonts w:eastAsia="Arial" w:cs="Arial"/>
              </w:rPr>
              <w:t>Система управления идентификационной информации</w:t>
            </w:r>
          </w:p>
        </w:tc>
      </w:tr>
      <w:tr w:rsidR="0060081C" w:rsidRPr="00EC403B" w14:paraId="334C52B7" w14:textId="77777777" w:rsidTr="003970B7">
        <w:tc>
          <w:tcPr>
            <w:tcW w:w="709" w:type="dxa"/>
          </w:tcPr>
          <w:p w14:paraId="7AB393C3" w14:textId="77777777" w:rsidR="0060081C" w:rsidRPr="00EC403B" w:rsidRDefault="0060081C" w:rsidP="003349B8">
            <w:pPr>
              <w:pStyle w:val="af"/>
              <w:numPr>
                <w:ilvl w:val="0"/>
                <w:numId w:val="199"/>
              </w:numPr>
              <w:ind w:left="42" w:right="44" w:hanging="8"/>
              <w:jc w:val="left"/>
              <w:rPr>
                <w:rFonts w:eastAsia="Arial" w:cs="Arial"/>
              </w:rPr>
            </w:pPr>
          </w:p>
        </w:tc>
        <w:tc>
          <w:tcPr>
            <w:tcW w:w="2693" w:type="dxa"/>
          </w:tcPr>
          <w:p w14:paraId="56388883" w14:textId="0FA7DCD8" w:rsidR="0060081C" w:rsidRPr="00EC403B" w:rsidRDefault="0060081C" w:rsidP="0060081C">
            <w:pPr>
              <w:jc w:val="left"/>
              <w:rPr>
                <w:rFonts w:eastAsia="Arial" w:cs="Arial"/>
              </w:rPr>
            </w:pPr>
            <w:r>
              <w:rPr>
                <w:rFonts w:eastAsia="Arial" w:cs="Arial"/>
              </w:rPr>
              <w:t>ТГО</w:t>
            </w:r>
          </w:p>
        </w:tc>
        <w:tc>
          <w:tcPr>
            <w:tcW w:w="6096" w:type="dxa"/>
          </w:tcPr>
          <w:p w14:paraId="51DA005A" w14:textId="35D00DAE" w:rsidR="0060081C" w:rsidRPr="00EC403B" w:rsidRDefault="0060081C" w:rsidP="0060081C">
            <w:pPr>
              <w:rPr>
                <w:rFonts w:eastAsia="Arial" w:cs="Arial"/>
              </w:rPr>
            </w:pPr>
            <w:r>
              <w:rPr>
                <w:rFonts w:eastAsia="Arial" w:cs="Arial"/>
              </w:rPr>
              <w:t>Топогеодезический отряд</w:t>
            </w:r>
          </w:p>
        </w:tc>
      </w:tr>
      <w:tr w:rsidR="0060081C" w:rsidRPr="00EC403B" w14:paraId="457E564C" w14:textId="77777777" w:rsidTr="003970B7">
        <w:tc>
          <w:tcPr>
            <w:tcW w:w="709" w:type="dxa"/>
          </w:tcPr>
          <w:p w14:paraId="1EDE219C" w14:textId="77777777" w:rsidR="0060081C" w:rsidRPr="00EC403B" w:rsidRDefault="0060081C" w:rsidP="003349B8">
            <w:pPr>
              <w:pStyle w:val="af"/>
              <w:numPr>
                <w:ilvl w:val="0"/>
                <w:numId w:val="199"/>
              </w:numPr>
              <w:ind w:left="42" w:right="44" w:hanging="8"/>
              <w:jc w:val="left"/>
              <w:rPr>
                <w:rFonts w:eastAsia="Arial" w:cs="Arial"/>
              </w:rPr>
            </w:pPr>
          </w:p>
        </w:tc>
        <w:tc>
          <w:tcPr>
            <w:tcW w:w="2693" w:type="dxa"/>
          </w:tcPr>
          <w:p w14:paraId="4ABC254E" w14:textId="18059C63" w:rsidR="0060081C" w:rsidRPr="00EC403B" w:rsidRDefault="0060081C" w:rsidP="0060081C">
            <w:pPr>
              <w:jc w:val="left"/>
              <w:rPr>
                <w:rFonts w:eastAsia="Arial" w:cs="Arial"/>
              </w:rPr>
            </w:pPr>
            <w:r w:rsidRPr="00EC403B">
              <w:rPr>
                <w:rFonts w:eastAsia="Arial" w:cs="Arial"/>
              </w:rPr>
              <w:t>ТГР</w:t>
            </w:r>
          </w:p>
        </w:tc>
        <w:tc>
          <w:tcPr>
            <w:tcW w:w="6096" w:type="dxa"/>
          </w:tcPr>
          <w:p w14:paraId="2EEFEDB0" w14:textId="2A4D4E52" w:rsidR="0060081C" w:rsidRPr="00EC403B" w:rsidRDefault="0060081C" w:rsidP="0060081C">
            <w:pPr>
              <w:rPr>
                <w:rFonts w:eastAsia="Arial" w:cs="Arial"/>
              </w:rPr>
            </w:pPr>
            <w:r w:rsidRPr="00EC403B">
              <w:rPr>
                <w:rFonts w:eastAsia="Arial" w:cs="Arial"/>
              </w:rPr>
              <w:t>Топогеодезические работы</w:t>
            </w:r>
          </w:p>
        </w:tc>
      </w:tr>
      <w:tr w:rsidR="0060081C" w:rsidRPr="00EC403B" w14:paraId="55F514DF" w14:textId="77777777" w:rsidTr="003970B7">
        <w:tc>
          <w:tcPr>
            <w:tcW w:w="709" w:type="dxa"/>
          </w:tcPr>
          <w:p w14:paraId="4EBA69CF" w14:textId="77777777" w:rsidR="0060081C" w:rsidRPr="00EC403B" w:rsidRDefault="0060081C" w:rsidP="003349B8">
            <w:pPr>
              <w:pStyle w:val="af"/>
              <w:numPr>
                <w:ilvl w:val="0"/>
                <w:numId w:val="199"/>
              </w:numPr>
              <w:ind w:left="42" w:right="44" w:hanging="8"/>
              <w:jc w:val="left"/>
              <w:rPr>
                <w:rFonts w:eastAsia="Arial" w:cs="Arial"/>
              </w:rPr>
            </w:pPr>
          </w:p>
        </w:tc>
        <w:tc>
          <w:tcPr>
            <w:tcW w:w="2693" w:type="dxa"/>
          </w:tcPr>
          <w:p w14:paraId="607A0EE7" w14:textId="0E128A14" w:rsidR="0060081C" w:rsidRPr="00EC403B" w:rsidRDefault="0060081C" w:rsidP="0060081C">
            <w:pPr>
              <w:jc w:val="left"/>
              <w:rPr>
                <w:rFonts w:eastAsia="Arial" w:cs="Arial"/>
              </w:rPr>
            </w:pPr>
            <w:r>
              <w:rPr>
                <w:rFonts w:eastAsia="Arial" w:cs="Arial"/>
              </w:rPr>
              <w:t>ТЗ</w:t>
            </w:r>
          </w:p>
        </w:tc>
        <w:tc>
          <w:tcPr>
            <w:tcW w:w="6096" w:type="dxa"/>
          </w:tcPr>
          <w:p w14:paraId="459A928D" w14:textId="7847E766" w:rsidR="0060081C" w:rsidRPr="00EC403B" w:rsidRDefault="0060081C" w:rsidP="0060081C">
            <w:pPr>
              <w:rPr>
                <w:rFonts w:eastAsia="Arial" w:cs="Arial"/>
              </w:rPr>
            </w:pPr>
            <w:r>
              <w:rPr>
                <w:rFonts w:eastAsia="Arial" w:cs="Arial"/>
              </w:rPr>
              <w:t>Техническое задание</w:t>
            </w:r>
          </w:p>
        </w:tc>
      </w:tr>
      <w:tr w:rsidR="0060081C" w:rsidRPr="00EC403B" w14:paraId="4E2A078B" w14:textId="77777777" w:rsidTr="003970B7">
        <w:tc>
          <w:tcPr>
            <w:tcW w:w="709" w:type="dxa"/>
          </w:tcPr>
          <w:p w14:paraId="52060A19" w14:textId="77777777" w:rsidR="0060081C" w:rsidRPr="00EC403B" w:rsidRDefault="0060081C" w:rsidP="003349B8">
            <w:pPr>
              <w:pStyle w:val="af"/>
              <w:numPr>
                <w:ilvl w:val="0"/>
                <w:numId w:val="199"/>
              </w:numPr>
              <w:ind w:left="42" w:right="44" w:hanging="8"/>
              <w:jc w:val="left"/>
              <w:rPr>
                <w:rFonts w:eastAsia="Arial" w:cs="Arial"/>
              </w:rPr>
            </w:pPr>
          </w:p>
        </w:tc>
        <w:tc>
          <w:tcPr>
            <w:tcW w:w="2693" w:type="dxa"/>
          </w:tcPr>
          <w:p w14:paraId="4CBE3321" w14:textId="628991F4" w:rsidR="0060081C" w:rsidRPr="00EC403B" w:rsidRDefault="0060081C" w:rsidP="0060081C">
            <w:pPr>
              <w:jc w:val="left"/>
              <w:rPr>
                <w:rFonts w:eastAsia="Arial" w:cs="Arial"/>
              </w:rPr>
            </w:pPr>
            <w:r w:rsidRPr="00EC403B">
              <w:rPr>
                <w:rFonts w:eastAsia="Arial" w:cs="Arial"/>
              </w:rPr>
              <w:t>ФТ</w:t>
            </w:r>
          </w:p>
        </w:tc>
        <w:tc>
          <w:tcPr>
            <w:tcW w:w="6096" w:type="dxa"/>
          </w:tcPr>
          <w:p w14:paraId="37BC4EDB" w14:textId="52B11C20" w:rsidR="0060081C" w:rsidRPr="00EC403B" w:rsidRDefault="0060081C" w:rsidP="0060081C">
            <w:pPr>
              <w:rPr>
                <w:rFonts w:eastAsia="Arial" w:cs="Arial"/>
              </w:rPr>
            </w:pPr>
            <w:r w:rsidRPr="00EC403B">
              <w:rPr>
                <w:rFonts w:eastAsia="Arial" w:cs="Arial"/>
              </w:rPr>
              <w:t>Функциональные требования</w:t>
            </w:r>
          </w:p>
        </w:tc>
      </w:tr>
      <w:tr w:rsidR="0060081C" w:rsidRPr="00EC403B" w14:paraId="530C2290" w14:textId="77777777" w:rsidTr="003970B7">
        <w:tc>
          <w:tcPr>
            <w:tcW w:w="709" w:type="dxa"/>
          </w:tcPr>
          <w:p w14:paraId="67A1BCFC" w14:textId="77777777" w:rsidR="0060081C" w:rsidRPr="00EC403B" w:rsidRDefault="0060081C" w:rsidP="003349B8">
            <w:pPr>
              <w:pStyle w:val="af"/>
              <w:numPr>
                <w:ilvl w:val="0"/>
                <w:numId w:val="199"/>
              </w:numPr>
              <w:ind w:left="42" w:right="44" w:hanging="8"/>
              <w:jc w:val="left"/>
              <w:rPr>
                <w:rFonts w:eastAsia="Arial" w:cs="Arial"/>
              </w:rPr>
            </w:pPr>
          </w:p>
        </w:tc>
        <w:tc>
          <w:tcPr>
            <w:tcW w:w="2693" w:type="dxa"/>
          </w:tcPr>
          <w:p w14:paraId="42DBF5C0" w14:textId="5B8F3054" w:rsidR="0060081C" w:rsidRPr="00EC403B" w:rsidRDefault="0060081C" w:rsidP="0060081C">
            <w:pPr>
              <w:jc w:val="left"/>
              <w:rPr>
                <w:rFonts w:eastAsia="Arial" w:cs="Arial"/>
              </w:rPr>
            </w:pPr>
            <w:r>
              <w:rPr>
                <w:rFonts w:eastAsia="Arial" w:cs="Arial"/>
              </w:rPr>
              <w:t>ЦД СРР</w:t>
            </w:r>
          </w:p>
        </w:tc>
        <w:tc>
          <w:tcPr>
            <w:tcW w:w="6096" w:type="dxa"/>
          </w:tcPr>
          <w:p w14:paraId="0B6F974D" w14:textId="33A34916" w:rsidR="0060081C" w:rsidRPr="00EC403B" w:rsidRDefault="0060081C" w:rsidP="0060081C">
            <w:pPr>
              <w:rPr>
                <w:rFonts w:eastAsia="Arial" w:cs="Arial"/>
              </w:rPr>
            </w:pPr>
            <w:r w:rsidRPr="00EC403B">
              <w:t>Цифровой Двойник Сейсморазведки</w:t>
            </w:r>
          </w:p>
        </w:tc>
      </w:tr>
      <w:tr w:rsidR="0060081C" w:rsidRPr="00EC403B" w14:paraId="6674793A" w14:textId="77777777" w:rsidTr="003970B7">
        <w:tc>
          <w:tcPr>
            <w:tcW w:w="709" w:type="dxa"/>
          </w:tcPr>
          <w:p w14:paraId="3D702D1F" w14:textId="77777777" w:rsidR="0060081C" w:rsidRPr="00EC403B" w:rsidRDefault="0060081C" w:rsidP="003349B8">
            <w:pPr>
              <w:pStyle w:val="af"/>
              <w:numPr>
                <w:ilvl w:val="0"/>
                <w:numId w:val="199"/>
              </w:numPr>
              <w:ind w:left="42" w:right="44" w:hanging="8"/>
              <w:jc w:val="left"/>
              <w:rPr>
                <w:rFonts w:eastAsia="Arial" w:cs="Arial"/>
              </w:rPr>
            </w:pPr>
          </w:p>
        </w:tc>
        <w:tc>
          <w:tcPr>
            <w:tcW w:w="2693" w:type="dxa"/>
          </w:tcPr>
          <w:p w14:paraId="137FDEFF" w14:textId="77777777" w:rsidR="0060081C" w:rsidRPr="00EC403B" w:rsidRDefault="0060081C" w:rsidP="0060081C">
            <w:pPr>
              <w:jc w:val="left"/>
              <w:rPr>
                <w:rFonts w:eastAsia="Arial" w:cs="Arial"/>
              </w:rPr>
            </w:pPr>
            <w:r w:rsidRPr="00EC403B">
              <w:rPr>
                <w:rFonts w:eastAsia="Arial" w:cs="Arial"/>
              </w:rPr>
              <w:t>ЭРР</w:t>
            </w:r>
          </w:p>
        </w:tc>
        <w:tc>
          <w:tcPr>
            <w:tcW w:w="6096" w:type="dxa"/>
          </w:tcPr>
          <w:p w14:paraId="2B9AA339" w14:textId="77777777" w:rsidR="0060081C" w:rsidRPr="00EC403B" w:rsidRDefault="0060081C" w:rsidP="0060081C">
            <w:pPr>
              <w:rPr>
                <w:rFonts w:eastAsia="Arial" w:cs="Arial"/>
              </w:rPr>
            </w:pPr>
            <w:r w:rsidRPr="00EC403B">
              <w:rPr>
                <w:rFonts w:eastAsia="Arial" w:cs="Arial"/>
              </w:rPr>
              <w:t>Вид НСМ проекта: Электроразведка</w:t>
            </w:r>
          </w:p>
        </w:tc>
      </w:tr>
      <w:tr w:rsidR="0060081C" w:rsidRPr="00EC403B" w14:paraId="5AB50557" w14:textId="77777777" w:rsidTr="003970B7">
        <w:tc>
          <w:tcPr>
            <w:tcW w:w="709" w:type="dxa"/>
          </w:tcPr>
          <w:p w14:paraId="22C960BA" w14:textId="77777777" w:rsidR="0060081C" w:rsidRPr="00EC403B" w:rsidRDefault="0060081C" w:rsidP="003349B8">
            <w:pPr>
              <w:pStyle w:val="af"/>
              <w:numPr>
                <w:ilvl w:val="0"/>
                <w:numId w:val="199"/>
              </w:numPr>
              <w:ind w:left="42" w:right="44" w:hanging="8"/>
              <w:jc w:val="left"/>
              <w:rPr>
                <w:rFonts w:eastAsia="Arial" w:cs="Arial"/>
              </w:rPr>
            </w:pPr>
          </w:p>
        </w:tc>
        <w:tc>
          <w:tcPr>
            <w:tcW w:w="2693" w:type="dxa"/>
          </w:tcPr>
          <w:p w14:paraId="2290912B" w14:textId="77777777" w:rsidR="0060081C" w:rsidRPr="00EC403B" w:rsidRDefault="0060081C" w:rsidP="0060081C">
            <w:pPr>
              <w:jc w:val="left"/>
              <w:rPr>
                <w:rFonts w:eastAsia="Arial" w:cs="Arial"/>
              </w:rPr>
            </w:pPr>
            <w:r w:rsidRPr="00EC403B">
              <w:rPr>
                <w:rFonts w:eastAsia="Arial" w:cs="Arial"/>
              </w:rPr>
              <w:t>HSE</w:t>
            </w:r>
          </w:p>
        </w:tc>
        <w:tc>
          <w:tcPr>
            <w:tcW w:w="6096" w:type="dxa"/>
          </w:tcPr>
          <w:p w14:paraId="1F1DF10B" w14:textId="3D0B53E4" w:rsidR="0060081C" w:rsidRPr="00EC403B" w:rsidRDefault="0060081C" w:rsidP="0060081C">
            <w:pPr>
              <w:rPr>
                <w:rFonts w:eastAsia="Arial" w:cs="Arial"/>
              </w:rPr>
            </w:pPr>
            <w:r>
              <w:rPr>
                <w:rFonts w:eastAsia="Arial" w:cs="Arial"/>
              </w:rPr>
              <w:t>(англ. «</w:t>
            </w:r>
            <w:r w:rsidRPr="00EC403B">
              <w:rPr>
                <w:rFonts w:eastAsia="Arial" w:cs="Arial"/>
              </w:rPr>
              <w:t>Health Safety Environment</w:t>
            </w:r>
            <w:r>
              <w:rPr>
                <w:rFonts w:eastAsia="Arial" w:cs="Arial"/>
              </w:rPr>
              <w:t>») –с</w:t>
            </w:r>
            <w:r w:rsidRPr="00EC403B">
              <w:rPr>
                <w:rFonts w:eastAsia="Arial" w:cs="Arial"/>
              </w:rPr>
              <w:t>истема охраны труда и экологической безопасности</w:t>
            </w:r>
          </w:p>
        </w:tc>
      </w:tr>
      <w:tr w:rsidR="0060081C" w:rsidRPr="00EC403B" w14:paraId="053CA262" w14:textId="77777777" w:rsidTr="003970B7">
        <w:tc>
          <w:tcPr>
            <w:tcW w:w="709" w:type="dxa"/>
          </w:tcPr>
          <w:p w14:paraId="6D9ACC58" w14:textId="77777777" w:rsidR="0060081C" w:rsidRPr="00EC403B" w:rsidRDefault="0060081C" w:rsidP="003349B8">
            <w:pPr>
              <w:pStyle w:val="af"/>
              <w:numPr>
                <w:ilvl w:val="0"/>
                <w:numId w:val="199"/>
              </w:numPr>
              <w:ind w:left="42" w:right="44" w:hanging="8"/>
              <w:jc w:val="left"/>
              <w:rPr>
                <w:rFonts w:eastAsia="Arial" w:cs="Arial"/>
              </w:rPr>
            </w:pPr>
          </w:p>
        </w:tc>
        <w:tc>
          <w:tcPr>
            <w:tcW w:w="2693" w:type="dxa"/>
          </w:tcPr>
          <w:p w14:paraId="669E41D4" w14:textId="62439CB9" w:rsidR="0060081C" w:rsidRPr="00EC403B" w:rsidRDefault="0060081C" w:rsidP="0060081C">
            <w:pPr>
              <w:jc w:val="left"/>
              <w:rPr>
                <w:rFonts w:eastAsia="Arial" w:cs="Arial"/>
              </w:rPr>
            </w:pPr>
            <w:r>
              <w:rPr>
                <w:rFonts w:eastAsia="Arial" w:cs="Arial"/>
                <w:lang w:val="en-US"/>
              </w:rPr>
              <w:t>QC</w:t>
            </w:r>
          </w:p>
        </w:tc>
        <w:tc>
          <w:tcPr>
            <w:tcW w:w="6096" w:type="dxa"/>
          </w:tcPr>
          <w:p w14:paraId="60505794" w14:textId="7336DE92" w:rsidR="0060081C" w:rsidRPr="00EC403B" w:rsidRDefault="0060081C" w:rsidP="0060081C">
            <w:pPr>
              <w:rPr>
                <w:rFonts w:eastAsia="Arial" w:cs="Arial"/>
              </w:rPr>
            </w:pPr>
            <w:r w:rsidRPr="0031060E">
              <w:rPr>
                <w:rFonts w:eastAsia="Arial" w:cs="Arial"/>
              </w:rPr>
              <w:t>(</w:t>
            </w:r>
            <w:r>
              <w:rPr>
                <w:rFonts w:eastAsia="Arial" w:cs="Arial"/>
              </w:rPr>
              <w:t>англ. «Quality Control»</w:t>
            </w:r>
            <w:r w:rsidRPr="0031060E">
              <w:rPr>
                <w:rFonts w:eastAsia="Arial" w:cs="Arial"/>
              </w:rPr>
              <w:t xml:space="preserve"> - «контроль качества») — это процесс контроля качества, кот</w:t>
            </w:r>
            <w:r>
              <w:rPr>
                <w:rFonts w:eastAsia="Arial" w:cs="Arial"/>
              </w:rPr>
              <w:t>орый обеспечивает соответствие работ</w:t>
            </w:r>
            <w:r w:rsidRPr="0031060E">
              <w:rPr>
                <w:rFonts w:eastAsia="Arial" w:cs="Arial"/>
              </w:rPr>
              <w:t xml:space="preserve"> установленным требованиям</w:t>
            </w:r>
          </w:p>
        </w:tc>
      </w:tr>
    </w:tbl>
    <w:p w14:paraId="62D9A647" w14:textId="68B60732" w:rsidR="00A32D97" w:rsidRDefault="00A32D97">
      <w:pPr>
        <w:jc w:val="left"/>
        <w:rPr>
          <w:rFonts w:eastAsia="Arial" w:cs="Arial"/>
          <w:color w:val="5A5A5A"/>
        </w:rPr>
      </w:pPr>
    </w:p>
    <w:p w14:paraId="059DC3A8" w14:textId="77777777" w:rsidR="00061405" w:rsidRPr="00EC403B" w:rsidRDefault="00061405" w:rsidP="00061405">
      <w:pPr>
        <w:pStyle w:val="2"/>
      </w:pPr>
      <w:bookmarkStart w:id="9" w:name="_Toc154668130"/>
      <w:r w:rsidRPr="00D82EFD">
        <w:t>О</w:t>
      </w:r>
      <w:r>
        <w:t>братная связь</w:t>
      </w:r>
      <w:bookmarkEnd w:id="9"/>
    </w:p>
    <w:p w14:paraId="1067B484" w14:textId="77777777" w:rsidR="00061405" w:rsidRPr="00D82EFD" w:rsidRDefault="00061405" w:rsidP="000763FB">
      <w:pPr>
        <w:pStyle w:val="GPN7"/>
      </w:pPr>
      <w:r w:rsidRPr="000763FB">
        <w:t>Наша</w:t>
      </w:r>
      <w:r w:rsidRPr="00D82EFD">
        <w:t xml:space="preserve"> компания высоко ценит замечания и рекомендации Пользователей. </w:t>
      </w:r>
    </w:p>
    <w:p w14:paraId="7584D891" w14:textId="77777777" w:rsidR="00061405" w:rsidRPr="00D82EFD" w:rsidRDefault="00061405" w:rsidP="00061405">
      <w:pPr>
        <w:pStyle w:val="GPN7"/>
        <w:ind w:hanging="2"/>
      </w:pPr>
      <w:r w:rsidRPr="00D82EFD">
        <w:t xml:space="preserve">После написания Руководства, проведения его рецензирования и редактирования именно Ваши отзывы и предложения являются важнейшим источником информации для совершенствования документа. </w:t>
      </w:r>
    </w:p>
    <w:p w14:paraId="04751E7C" w14:textId="77777777" w:rsidR="00061405" w:rsidRPr="00D82EFD" w:rsidRDefault="00061405" w:rsidP="000763FB">
      <w:pPr>
        <w:pStyle w:val="GPN7"/>
      </w:pPr>
      <w:r w:rsidRPr="00D82EFD">
        <w:t xml:space="preserve">Просим Ваши идеи </w:t>
      </w:r>
      <w:r w:rsidRPr="000763FB">
        <w:t>направлять</w:t>
      </w:r>
      <w:r w:rsidRPr="00D82EFD">
        <w:t xml:space="preserve"> по указанным ниже контактам:</w:t>
      </w:r>
    </w:p>
    <w:tbl>
      <w:tblPr>
        <w:tblW w:w="9625" w:type="dxa"/>
        <w:tblLayout w:type="fixed"/>
        <w:tblLook w:val="0000" w:firstRow="0" w:lastRow="0" w:firstColumn="0" w:lastColumn="0" w:noHBand="0" w:noVBand="0"/>
      </w:tblPr>
      <w:tblGrid>
        <w:gridCol w:w="2066"/>
        <w:gridCol w:w="7559"/>
      </w:tblGrid>
      <w:tr w:rsidR="00061405" w:rsidRPr="00EC403B" w14:paraId="71535143" w14:textId="77777777" w:rsidTr="008B5E67">
        <w:trPr>
          <w:trHeight w:val="190"/>
        </w:trPr>
        <w:tc>
          <w:tcPr>
            <w:tcW w:w="2066" w:type="dxa"/>
          </w:tcPr>
          <w:p w14:paraId="1C1F1EA4" w14:textId="77777777" w:rsidR="00061405" w:rsidRPr="00D82EFD" w:rsidRDefault="00061405" w:rsidP="008B5E67">
            <w:pPr>
              <w:pStyle w:val="GPN7"/>
              <w:pBdr>
                <w:top w:val="nil"/>
                <w:left w:val="nil"/>
                <w:bottom w:val="nil"/>
                <w:right w:val="nil"/>
                <w:between w:val="nil"/>
              </w:pBdr>
              <w:ind w:hanging="2"/>
            </w:pPr>
            <w:r w:rsidRPr="00D82EFD">
              <w:t>E-Mail:</w:t>
            </w:r>
          </w:p>
        </w:tc>
        <w:tc>
          <w:tcPr>
            <w:tcW w:w="7559" w:type="dxa"/>
          </w:tcPr>
          <w:p w14:paraId="70E737C4" w14:textId="33A30395" w:rsidR="00061405" w:rsidRPr="00D82EFD" w:rsidRDefault="00A940D4" w:rsidP="008B5E67">
            <w:pPr>
              <w:pStyle w:val="GPN7"/>
              <w:pBdr>
                <w:top w:val="nil"/>
                <w:left w:val="nil"/>
                <w:bottom w:val="nil"/>
                <w:right w:val="nil"/>
                <w:between w:val="nil"/>
              </w:pBdr>
              <w:ind w:hanging="2"/>
            </w:pPr>
            <w:r w:rsidRPr="00A940D4">
              <w:t>support@dseis.ru</w:t>
            </w:r>
          </w:p>
        </w:tc>
      </w:tr>
    </w:tbl>
    <w:p w14:paraId="2461694F" w14:textId="6E10676E" w:rsidR="00061405" w:rsidRPr="00D82EFD" w:rsidRDefault="00061405" w:rsidP="00061405">
      <w:pPr>
        <w:pStyle w:val="GPN7"/>
        <w:ind w:hanging="2"/>
      </w:pPr>
      <w:r w:rsidRPr="00D82EFD">
        <w:t xml:space="preserve">Сторонние (внешние) пользователи могут обратиться в </w:t>
      </w:r>
      <w:r w:rsidR="00DA21C0" w:rsidRPr="00D82EFD">
        <w:t xml:space="preserve">поддержку </w:t>
      </w:r>
      <w:r w:rsidR="00DA21C0" w:rsidRPr="00A940D4">
        <w:t>support@dseis.ru</w:t>
      </w:r>
      <w:r w:rsidRPr="00D82EFD">
        <w:t>. В письме обязательно отразив следующую информацию:</w:t>
      </w:r>
    </w:p>
    <w:p w14:paraId="4811B9D1" w14:textId="70AA02A4" w:rsidR="00061405" w:rsidRPr="00D82EFD" w:rsidRDefault="00061405" w:rsidP="00061405">
      <w:pPr>
        <w:pStyle w:val="GPN7"/>
        <w:ind w:hanging="2"/>
      </w:pPr>
      <w:r w:rsidRPr="00D82EFD">
        <w:t> «Обращение в рамках поддержки ИС «ЦД СРР» Прошу зарегистрировать от имени пользователя «Вставить имя пользователя» (XXX)XXX-XX-XX Телефон для обратной связи.»</w:t>
      </w:r>
    </w:p>
    <w:p w14:paraId="6B1250A7" w14:textId="77777777" w:rsidR="00061405" w:rsidRPr="00EC403B" w:rsidRDefault="00061405" w:rsidP="00061405">
      <w:pPr>
        <w:pStyle w:val="2"/>
      </w:pPr>
      <w:bookmarkStart w:id="10" w:name="_Toc154668131"/>
      <w:r>
        <w:t>Действия при отказах или ошибках при работе системы</w:t>
      </w:r>
      <w:bookmarkEnd w:id="10"/>
    </w:p>
    <w:p w14:paraId="38AD0CAE" w14:textId="74D7E5E7" w:rsidR="00061405" w:rsidRPr="00D82EFD" w:rsidRDefault="00061405" w:rsidP="000763FB">
      <w:pPr>
        <w:pStyle w:val="GPN7"/>
      </w:pPr>
      <w:r w:rsidRPr="00D82EFD">
        <w:t xml:space="preserve">В </w:t>
      </w:r>
      <w:r w:rsidRPr="000763FB">
        <w:t>интерфейсе</w:t>
      </w:r>
      <w:r w:rsidRPr="00D82EFD">
        <w:t xml:space="preserve"> системы в правом нижнем углу при нажатии на иконку со знаком вопроса вызывается окно Справки. В модальном окне доступно скачивание руководства пользователя, а также содержится инструкция по связи с поддержкой</w:t>
      </w:r>
      <w:r w:rsidR="00B12AE3">
        <w:t>.</w:t>
      </w:r>
    </w:p>
    <w:p w14:paraId="61CC4C58" w14:textId="5DD258EE" w:rsidR="00061405" w:rsidRDefault="00061405" w:rsidP="00061405">
      <w:pPr>
        <w:pStyle w:val="GPN7"/>
        <w:keepNext/>
        <w:ind w:hanging="2"/>
        <w:jc w:val="center"/>
      </w:pPr>
    </w:p>
    <w:p w14:paraId="26F5B446" w14:textId="77777777" w:rsidR="00061405" w:rsidRPr="00D82EFD" w:rsidRDefault="00061405" w:rsidP="009B1163">
      <w:pPr>
        <w:pStyle w:val="GPN7"/>
      </w:pPr>
      <w:r w:rsidRPr="00D82EFD">
        <w:t>Для восстановления работоспособности, в случае возникновения ошибок при передаче данных между сервером и клиентским местом или выхода из строя внешних каналов связи, необходимо осуществить перезапуск веб-браузера через несколько минут и осуществить повторный вход в Систему.</w:t>
      </w:r>
    </w:p>
    <w:p w14:paraId="3B1199DA" w14:textId="77777777" w:rsidR="00061405" w:rsidRPr="00D82EFD" w:rsidRDefault="00061405" w:rsidP="009B1163">
      <w:pPr>
        <w:pStyle w:val="GPN7"/>
      </w:pPr>
      <w:r w:rsidRPr="00D82EFD">
        <w:t>В случае если передача данных не происходит, или возникают ошибки необходимо обратиться в службу технической поддержки.</w:t>
      </w:r>
    </w:p>
    <w:p w14:paraId="3E0A6F9D" w14:textId="238DBC0E" w:rsidR="00061405" w:rsidRPr="00804300" w:rsidRDefault="000A684C" w:rsidP="00804300">
      <w:pPr>
        <w:pStyle w:val="GPN7"/>
      </w:pPr>
      <w:r>
        <w:t>Пользователи</w:t>
      </w:r>
      <w:r w:rsidR="00061405" w:rsidRPr="000A684C">
        <w:t xml:space="preserve"> могут </w:t>
      </w:r>
      <w:r w:rsidR="00061405" w:rsidRPr="00804300">
        <w:t xml:space="preserve">обратиться в </w:t>
      </w:r>
      <w:r w:rsidR="00156C72" w:rsidRPr="00804300">
        <w:t xml:space="preserve">поддержку </w:t>
      </w:r>
      <w:r w:rsidR="00156C72" w:rsidRPr="00A940D4">
        <w:t>support@dseis.ru</w:t>
      </w:r>
      <w:r w:rsidR="00061405" w:rsidRPr="00804300">
        <w:t>. В письме обязательно отразив следующую информацию:</w:t>
      </w:r>
    </w:p>
    <w:p w14:paraId="31689D19" w14:textId="7CA51E3B" w:rsidR="00061405" w:rsidRPr="00804300" w:rsidRDefault="00061405" w:rsidP="00804300">
      <w:pPr>
        <w:pStyle w:val="GPN7"/>
      </w:pPr>
      <w:r w:rsidRPr="00804300">
        <w:lastRenderedPageBreak/>
        <w:t> «Обращение в рамках поддержки ИС «вставить имя системы» Прошу зарегистрировать от имени пользователя «Вставить имя пользователя» (XXX)XXX-XX-XX Телефон для обратной связи.»</w:t>
      </w:r>
    </w:p>
    <w:p w14:paraId="155F915D" w14:textId="77777777" w:rsidR="00061405" w:rsidRPr="00804300" w:rsidRDefault="00061405" w:rsidP="00804300">
      <w:pPr>
        <w:pStyle w:val="GPN7"/>
      </w:pPr>
      <w:r w:rsidRPr="00804300">
        <w:t>Необходимо учесть, что обращения внешних пользователей обрабатываются с 09:00 – 18:00 в будние дни.</w:t>
      </w:r>
    </w:p>
    <w:p w14:paraId="0E5868FE" w14:textId="6585C0DB" w:rsidR="00061405" w:rsidRPr="00804300" w:rsidRDefault="00061405" w:rsidP="00804300">
      <w:pPr>
        <w:pStyle w:val="GPN7"/>
      </w:pPr>
      <w:r w:rsidRPr="00804300">
        <w:t>Время обработки обращений от пользователей будут определены при заключении сервисного контракта.»</w:t>
      </w:r>
    </w:p>
    <w:p w14:paraId="2A3EE94C" w14:textId="77777777" w:rsidR="00061405" w:rsidRDefault="00061405">
      <w:pPr>
        <w:jc w:val="left"/>
        <w:rPr>
          <w:rFonts w:eastAsia="Arial" w:cs="Arial"/>
          <w:color w:val="5A5A5A"/>
        </w:rPr>
      </w:pPr>
    </w:p>
    <w:p w14:paraId="7955B963" w14:textId="77777777" w:rsidR="00061405" w:rsidRDefault="00061405">
      <w:pPr>
        <w:jc w:val="left"/>
        <w:rPr>
          <w:rFonts w:eastAsia="Arial" w:cs="Arial"/>
          <w:color w:val="5A5A5A"/>
        </w:rPr>
      </w:pPr>
    </w:p>
    <w:p w14:paraId="5435D1C7" w14:textId="07D45F39" w:rsidR="00061405" w:rsidRDefault="00061405">
      <w:pPr>
        <w:jc w:val="left"/>
        <w:rPr>
          <w:rFonts w:eastAsia="Arial" w:cs="Arial"/>
          <w:color w:val="5A5A5A"/>
        </w:rPr>
        <w:sectPr w:rsidR="00061405" w:rsidSect="000763FB">
          <w:headerReference w:type="even" r:id="rId12"/>
          <w:headerReference w:type="default" r:id="rId13"/>
          <w:footerReference w:type="even" r:id="rId14"/>
          <w:footerReference w:type="default" r:id="rId15"/>
          <w:headerReference w:type="first" r:id="rId16"/>
          <w:footerReference w:type="first" r:id="rId17"/>
          <w:pgSz w:w="11906" w:h="16838"/>
          <w:pgMar w:top="850" w:right="849" w:bottom="1133" w:left="1701" w:header="720" w:footer="720" w:gutter="0"/>
          <w:pgNumType w:start="1"/>
          <w:cols w:space="720"/>
          <w:titlePg/>
          <w:docGrid w:linePitch="326"/>
        </w:sectPr>
      </w:pPr>
    </w:p>
    <w:p w14:paraId="49C3A8FA" w14:textId="721C7624" w:rsidR="00607492" w:rsidRPr="00EC403B" w:rsidRDefault="00546110" w:rsidP="00061405">
      <w:pPr>
        <w:pStyle w:val="1"/>
      </w:pPr>
      <w:bookmarkStart w:id="11" w:name="_Toc154668132"/>
      <w:r w:rsidRPr="00EC403B">
        <w:lastRenderedPageBreak/>
        <w:t>Р</w:t>
      </w:r>
      <w:r w:rsidR="007C6A38">
        <w:t>оли и права доступа пользователей в системе</w:t>
      </w:r>
      <w:bookmarkEnd w:id="11"/>
      <w:r w:rsidR="007C6A38">
        <w:t xml:space="preserve"> </w:t>
      </w:r>
    </w:p>
    <w:p w14:paraId="2916C707" w14:textId="77777777" w:rsidR="00607492" w:rsidRPr="00A32D97" w:rsidRDefault="00546110" w:rsidP="00A32D97">
      <w:pPr>
        <w:pStyle w:val="GPN7"/>
      </w:pPr>
      <w:r w:rsidRPr="00A32D97">
        <w:t>В ИС «ЦД СРР» разработана ролевая модель, предусматривающая формирование процессных ролей на основе разделения функций, выполняемых участниками проекта.</w:t>
      </w:r>
    </w:p>
    <w:p w14:paraId="07DABF2A" w14:textId="69609FAA" w:rsidR="00607492" w:rsidRPr="00A32D97" w:rsidRDefault="00546110" w:rsidP="00A32D97">
      <w:pPr>
        <w:pStyle w:val="GPN7"/>
      </w:pPr>
      <w:r w:rsidRPr="00A32D97">
        <w:t>Реестр ролей приведён в таблице</w:t>
      </w:r>
      <w:r w:rsidR="00FB71CC">
        <w:t xml:space="preserve"> (</w:t>
      </w:r>
      <w:r w:rsidR="00FB71CC">
        <w:fldChar w:fldCharType="begin"/>
      </w:r>
      <w:r w:rsidR="00FB71CC">
        <w:instrText xml:space="preserve"> REF _Ref149112696 \h </w:instrText>
      </w:r>
      <w:r w:rsidR="00FB71CC">
        <w:fldChar w:fldCharType="separate"/>
      </w:r>
      <w:r w:rsidR="00BA7F59">
        <w:t xml:space="preserve">Таблица </w:t>
      </w:r>
      <w:r w:rsidR="00BA7F59">
        <w:rPr>
          <w:noProof/>
        </w:rPr>
        <w:t>4</w:t>
      </w:r>
      <w:r w:rsidR="00FB71CC">
        <w:fldChar w:fldCharType="end"/>
      </w:r>
      <w:r w:rsidR="00FB71CC">
        <w:t>)</w:t>
      </w:r>
      <w:r w:rsidRPr="00A32D97">
        <w:t>.</w:t>
      </w:r>
    </w:p>
    <w:p w14:paraId="0C563FC8" w14:textId="45140F2F" w:rsidR="00FB71CC" w:rsidRDefault="00FB71CC" w:rsidP="00FB71CC">
      <w:pPr>
        <w:pStyle w:val="GPNf2"/>
      </w:pPr>
      <w:bookmarkStart w:id="12" w:name="_heading=h.1y810tw" w:colFirst="0" w:colLast="0"/>
      <w:bookmarkStart w:id="13" w:name="_Ref149112696"/>
      <w:bookmarkEnd w:id="12"/>
      <w:r>
        <w:t xml:space="preserve">Таблица </w:t>
      </w:r>
      <w:fldSimple w:instr=" SEQ Таблица \* ARABIC ">
        <w:r w:rsidR="00BA7F59">
          <w:rPr>
            <w:noProof/>
          </w:rPr>
          <w:t>4</w:t>
        </w:r>
      </w:fldSimple>
      <w:bookmarkEnd w:id="13"/>
      <w:r>
        <w:t xml:space="preserve"> – Реестр системных ролей</w:t>
      </w:r>
    </w:p>
    <w:tbl>
      <w:tblPr>
        <w:tblStyle w:val="afffffffffffffff2"/>
        <w:tblW w:w="14675" w:type="dxa"/>
        <w:tblInd w:w="-5" w:type="dxa"/>
        <w:tblLayout w:type="fixed"/>
        <w:tblLook w:val="04A0" w:firstRow="1" w:lastRow="0" w:firstColumn="1" w:lastColumn="0" w:noHBand="0" w:noVBand="1"/>
      </w:tblPr>
      <w:tblGrid>
        <w:gridCol w:w="670"/>
        <w:gridCol w:w="6129"/>
        <w:gridCol w:w="1134"/>
        <w:gridCol w:w="1134"/>
        <w:gridCol w:w="1134"/>
        <w:gridCol w:w="1134"/>
        <w:gridCol w:w="1134"/>
        <w:gridCol w:w="1276"/>
        <w:gridCol w:w="930"/>
      </w:tblGrid>
      <w:tr w:rsidR="00A32D97" w:rsidRPr="00C543A8" w14:paraId="15332F05" w14:textId="77777777" w:rsidTr="00E6269B">
        <w:trPr>
          <w:cantSplit/>
          <w:trHeight w:val="1980"/>
          <w:tblHeader/>
        </w:trPr>
        <w:tc>
          <w:tcPr>
            <w:tcW w:w="670" w:type="dxa"/>
            <w:shd w:val="clear" w:color="auto" w:fill="0070C0"/>
            <w:vAlign w:val="center"/>
          </w:tcPr>
          <w:p w14:paraId="3A29E4E9" w14:textId="77777777" w:rsidR="00A32D97" w:rsidRPr="00FB71CC" w:rsidRDefault="00A32D97" w:rsidP="008B5E67">
            <w:pPr>
              <w:jc w:val="center"/>
              <w:rPr>
                <w:rFonts w:cs="Arial"/>
                <w:b/>
                <w:bCs/>
                <w:color w:val="FFFFFF" w:themeColor="background1"/>
                <w:sz w:val="22"/>
                <w:szCs w:val="22"/>
              </w:rPr>
            </w:pPr>
            <w:r w:rsidRPr="00FB71CC">
              <w:rPr>
                <w:rFonts w:cs="Arial"/>
                <w:b/>
                <w:bCs/>
                <w:color w:val="FFFFFF" w:themeColor="background1"/>
                <w:sz w:val="22"/>
                <w:szCs w:val="22"/>
              </w:rPr>
              <w:t>№</w:t>
            </w:r>
          </w:p>
        </w:tc>
        <w:tc>
          <w:tcPr>
            <w:tcW w:w="6129" w:type="dxa"/>
            <w:shd w:val="clear" w:color="auto" w:fill="0070C0"/>
            <w:vAlign w:val="center"/>
          </w:tcPr>
          <w:p w14:paraId="743F9D80" w14:textId="77777777" w:rsidR="00A32D97" w:rsidRPr="00FB71CC" w:rsidRDefault="00A32D97" w:rsidP="008B5E67">
            <w:pPr>
              <w:jc w:val="center"/>
              <w:rPr>
                <w:rFonts w:cs="Arial"/>
                <w:b/>
                <w:bCs/>
                <w:color w:val="FFFFFF" w:themeColor="background1"/>
                <w:sz w:val="22"/>
                <w:szCs w:val="22"/>
              </w:rPr>
            </w:pPr>
            <w:r w:rsidRPr="00FB71CC">
              <w:rPr>
                <w:rFonts w:cs="Arial"/>
                <w:b/>
                <w:bCs/>
                <w:color w:val="FFFFFF" w:themeColor="background1"/>
                <w:sz w:val="22"/>
                <w:szCs w:val="22"/>
              </w:rPr>
              <w:t>Основной функционал роли</w:t>
            </w:r>
          </w:p>
        </w:tc>
        <w:tc>
          <w:tcPr>
            <w:tcW w:w="1134" w:type="dxa"/>
            <w:shd w:val="clear" w:color="auto" w:fill="0070C0"/>
            <w:textDirection w:val="btLr"/>
            <w:vAlign w:val="center"/>
          </w:tcPr>
          <w:p w14:paraId="478A360E" w14:textId="77777777" w:rsidR="00A32D97" w:rsidRPr="00FB71CC" w:rsidRDefault="00A32D97" w:rsidP="008B5E67">
            <w:pPr>
              <w:ind w:left="113" w:right="113"/>
              <w:jc w:val="center"/>
              <w:rPr>
                <w:rFonts w:cs="Arial"/>
                <w:b/>
                <w:bCs/>
                <w:color w:val="FFFFFF" w:themeColor="background1"/>
                <w:sz w:val="22"/>
                <w:szCs w:val="22"/>
              </w:rPr>
            </w:pPr>
            <w:r w:rsidRPr="00FB71CC">
              <w:rPr>
                <w:rFonts w:cs="Arial"/>
                <w:b/>
                <w:bCs/>
                <w:color w:val="FFFFFF" w:themeColor="background1"/>
                <w:sz w:val="22"/>
                <w:szCs w:val="22"/>
              </w:rPr>
              <w:t>Администратор баз данных</w:t>
            </w:r>
          </w:p>
        </w:tc>
        <w:tc>
          <w:tcPr>
            <w:tcW w:w="1134" w:type="dxa"/>
            <w:shd w:val="clear" w:color="auto" w:fill="0070C0"/>
            <w:textDirection w:val="btLr"/>
            <w:vAlign w:val="center"/>
          </w:tcPr>
          <w:p w14:paraId="1C4888FC" w14:textId="77777777" w:rsidR="00A32D97" w:rsidRPr="00FB71CC" w:rsidRDefault="00A32D97" w:rsidP="008B5E67">
            <w:pPr>
              <w:ind w:left="113" w:right="113"/>
              <w:jc w:val="center"/>
              <w:rPr>
                <w:rFonts w:cs="Arial"/>
                <w:b/>
                <w:bCs/>
                <w:color w:val="FFFFFF" w:themeColor="background1"/>
                <w:sz w:val="22"/>
                <w:szCs w:val="22"/>
              </w:rPr>
            </w:pPr>
            <w:r w:rsidRPr="00FB71CC">
              <w:rPr>
                <w:rFonts w:cs="Arial"/>
                <w:b/>
                <w:bCs/>
                <w:color w:val="FFFFFF" w:themeColor="background1"/>
                <w:sz w:val="22"/>
                <w:szCs w:val="22"/>
              </w:rPr>
              <w:t>Администратор</w:t>
            </w:r>
          </w:p>
        </w:tc>
        <w:tc>
          <w:tcPr>
            <w:tcW w:w="1134" w:type="dxa"/>
            <w:shd w:val="clear" w:color="auto" w:fill="0070C0"/>
            <w:textDirection w:val="btLr"/>
            <w:vAlign w:val="center"/>
          </w:tcPr>
          <w:p w14:paraId="25BBF37B" w14:textId="77777777" w:rsidR="00A32D97" w:rsidRPr="00FB71CC" w:rsidRDefault="00A32D97" w:rsidP="008B5E67">
            <w:pPr>
              <w:ind w:left="113" w:right="113"/>
              <w:jc w:val="center"/>
              <w:rPr>
                <w:rFonts w:cs="Arial"/>
                <w:b/>
                <w:bCs/>
                <w:color w:val="FFFFFF" w:themeColor="background1"/>
                <w:sz w:val="22"/>
                <w:szCs w:val="22"/>
              </w:rPr>
            </w:pPr>
            <w:r w:rsidRPr="00FB71CC">
              <w:rPr>
                <w:rFonts w:cs="Arial"/>
                <w:b/>
                <w:bCs/>
                <w:color w:val="FFFFFF" w:themeColor="background1"/>
                <w:sz w:val="22"/>
                <w:szCs w:val="22"/>
              </w:rPr>
              <w:t>Модератор</w:t>
            </w:r>
          </w:p>
        </w:tc>
        <w:tc>
          <w:tcPr>
            <w:tcW w:w="1134" w:type="dxa"/>
            <w:shd w:val="clear" w:color="auto" w:fill="0070C0"/>
            <w:textDirection w:val="btLr"/>
            <w:vAlign w:val="center"/>
          </w:tcPr>
          <w:p w14:paraId="3678778C" w14:textId="77777777" w:rsidR="00A32D97" w:rsidRPr="00FB71CC" w:rsidRDefault="00A32D97" w:rsidP="008B5E67">
            <w:pPr>
              <w:ind w:left="113" w:right="113"/>
              <w:jc w:val="center"/>
              <w:rPr>
                <w:rFonts w:cs="Arial"/>
                <w:b/>
                <w:bCs/>
                <w:color w:val="FFFFFF" w:themeColor="background1"/>
                <w:sz w:val="22"/>
                <w:szCs w:val="22"/>
              </w:rPr>
            </w:pPr>
            <w:r w:rsidRPr="00FB71CC">
              <w:rPr>
                <w:rFonts w:cs="Arial"/>
                <w:b/>
                <w:bCs/>
                <w:color w:val="FFFFFF" w:themeColor="background1"/>
                <w:sz w:val="22"/>
                <w:szCs w:val="22"/>
              </w:rPr>
              <w:t>Куратор проекта</w:t>
            </w:r>
          </w:p>
        </w:tc>
        <w:tc>
          <w:tcPr>
            <w:tcW w:w="1134" w:type="dxa"/>
            <w:shd w:val="clear" w:color="auto" w:fill="0070C0"/>
            <w:textDirection w:val="btLr"/>
            <w:vAlign w:val="center"/>
          </w:tcPr>
          <w:p w14:paraId="468F02BC" w14:textId="77777777" w:rsidR="00A32D97" w:rsidRPr="00FB71CC" w:rsidRDefault="00A32D97" w:rsidP="008B5E67">
            <w:pPr>
              <w:ind w:left="113" w:right="113"/>
              <w:jc w:val="center"/>
              <w:rPr>
                <w:rFonts w:cs="Arial"/>
                <w:b/>
                <w:bCs/>
                <w:color w:val="FFFFFF" w:themeColor="background1"/>
                <w:sz w:val="22"/>
                <w:szCs w:val="22"/>
              </w:rPr>
            </w:pPr>
            <w:r w:rsidRPr="00FB71CC">
              <w:rPr>
                <w:rFonts w:cs="Arial"/>
                <w:b/>
                <w:bCs/>
                <w:color w:val="FFFFFF" w:themeColor="background1"/>
                <w:sz w:val="22"/>
                <w:szCs w:val="22"/>
              </w:rPr>
              <w:t>Заказчик-Эксперт</w:t>
            </w:r>
          </w:p>
        </w:tc>
        <w:tc>
          <w:tcPr>
            <w:tcW w:w="1276" w:type="dxa"/>
            <w:shd w:val="clear" w:color="auto" w:fill="0070C0"/>
            <w:textDirection w:val="btLr"/>
            <w:vAlign w:val="center"/>
          </w:tcPr>
          <w:p w14:paraId="7768CE12" w14:textId="77777777" w:rsidR="00A32D97" w:rsidRPr="00FB71CC" w:rsidRDefault="00A32D97" w:rsidP="008B5E67">
            <w:pPr>
              <w:ind w:left="113" w:right="113"/>
              <w:jc w:val="center"/>
              <w:rPr>
                <w:rFonts w:cs="Arial"/>
                <w:b/>
                <w:bCs/>
                <w:color w:val="FFFFFF" w:themeColor="background1"/>
                <w:sz w:val="22"/>
                <w:szCs w:val="22"/>
              </w:rPr>
            </w:pPr>
            <w:r w:rsidRPr="00FB71CC">
              <w:rPr>
                <w:rFonts w:cs="Arial"/>
                <w:b/>
                <w:bCs/>
                <w:color w:val="FFFFFF" w:themeColor="background1"/>
                <w:sz w:val="22"/>
                <w:szCs w:val="22"/>
              </w:rPr>
              <w:t>Исполнитель работ</w:t>
            </w:r>
          </w:p>
        </w:tc>
        <w:tc>
          <w:tcPr>
            <w:tcW w:w="930" w:type="dxa"/>
            <w:shd w:val="clear" w:color="auto" w:fill="0070C0"/>
            <w:textDirection w:val="btLr"/>
            <w:vAlign w:val="center"/>
          </w:tcPr>
          <w:p w14:paraId="0AB67856" w14:textId="77777777" w:rsidR="00A32D97" w:rsidRPr="00FB71CC" w:rsidRDefault="00A32D97" w:rsidP="008B5E67">
            <w:pPr>
              <w:ind w:left="113" w:right="113"/>
              <w:jc w:val="center"/>
              <w:rPr>
                <w:rFonts w:cs="Arial"/>
                <w:b/>
                <w:bCs/>
                <w:color w:val="FFFFFF" w:themeColor="background1"/>
                <w:sz w:val="22"/>
                <w:szCs w:val="22"/>
              </w:rPr>
            </w:pPr>
            <w:r w:rsidRPr="00FB71CC">
              <w:rPr>
                <w:rFonts w:cs="Arial"/>
                <w:b/>
                <w:bCs/>
                <w:color w:val="FFFFFF" w:themeColor="background1"/>
                <w:sz w:val="22"/>
                <w:szCs w:val="22"/>
              </w:rPr>
              <w:t>Супервайзер</w:t>
            </w:r>
          </w:p>
        </w:tc>
      </w:tr>
      <w:tr w:rsidR="00A32D97" w:rsidRPr="00971A27" w14:paraId="4E6DC33C" w14:textId="77777777" w:rsidTr="00FB71CC">
        <w:tc>
          <w:tcPr>
            <w:tcW w:w="670" w:type="dxa"/>
          </w:tcPr>
          <w:p w14:paraId="679F99FF" w14:textId="77777777" w:rsidR="00A32D97" w:rsidRPr="00FB71CC" w:rsidRDefault="00A32D97" w:rsidP="003349B8">
            <w:pPr>
              <w:pStyle w:val="af"/>
              <w:numPr>
                <w:ilvl w:val="0"/>
                <w:numId w:val="200"/>
              </w:numPr>
              <w:spacing w:after="0" w:line="240" w:lineRule="auto"/>
              <w:ind w:left="29" w:right="175" w:firstLine="0"/>
              <w:rPr>
                <w:rFonts w:cs="Arial"/>
                <w:sz w:val="22"/>
                <w:szCs w:val="22"/>
              </w:rPr>
            </w:pPr>
          </w:p>
        </w:tc>
        <w:tc>
          <w:tcPr>
            <w:tcW w:w="6129" w:type="dxa"/>
          </w:tcPr>
          <w:p w14:paraId="70E3BAE7" w14:textId="77777777" w:rsidR="00A32D97" w:rsidRPr="00FB71CC" w:rsidRDefault="00A32D97" w:rsidP="008B5E67">
            <w:pPr>
              <w:rPr>
                <w:rFonts w:cs="Arial"/>
                <w:color w:val="000000"/>
                <w:sz w:val="22"/>
                <w:szCs w:val="22"/>
              </w:rPr>
            </w:pPr>
            <w:r w:rsidRPr="00FB71CC">
              <w:rPr>
                <w:rFonts w:cs="Arial"/>
                <w:color w:val="000000"/>
                <w:sz w:val="22"/>
                <w:szCs w:val="22"/>
              </w:rPr>
              <w:t>Read-write доступ на серверы Системы</w:t>
            </w:r>
          </w:p>
        </w:tc>
        <w:tc>
          <w:tcPr>
            <w:tcW w:w="1134" w:type="dxa"/>
            <w:shd w:val="clear" w:color="auto" w:fill="B6DDE8" w:themeFill="accent5" w:themeFillTint="66"/>
            <w:vAlign w:val="center"/>
          </w:tcPr>
          <w:p w14:paraId="6B862601" w14:textId="77777777" w:rsidR="00A32D97" w:rsidRPr="00FB71CC" w:rsidRDefault="00A32D97" w:rsidP="008B5E67">
            <w:pPr>
              <w:jc w:val="center"/>
              <w:rPr>
                <w:rFonts w:cs="Arial"/>
                <w:sz w:val="22"/>
                <w:szCs w:val="22"/>
              </w:rPr>
            </w:pPr>
            <w:r w:rsidRPr="00FB71CC">
              <w:rPr>
                <w:rFonts w:cs="Arial"/>
                <w:sz w:val="22"/>
                <w:szCs w:val="22"/>
              </w:rPr>
              <w:t>+</w:t>
            </w:r>
          </w:p>
        </w:tc>
        <w:tc>
          <w:tcPr>
            <w:tcW w:w="1134" w:type="dxa"/>
          </w:tcPr>
          <w:p w14:paraId="146CD865" w14:textId="77777777" w:rsidR="00A32D97" w:rsidRPr="00FB71CC" w:rsidRDefault="00A32D97" w:rsidP="008B5E67">
            <w:pPr>
              <w:rPr>
                <w:rFonts w:cs="Arial"/>
                <w:sz w:val="22"/>
                <w:szCs w:val="22"/>
              </w:rPr>
            </w:pPr>
          </w:p>
        </w:tc>
        <w:tc>
          <w:tcPr>
            <w:tcW w:w="1134" w:type="dxa"/>
            <w:vAlign w:val="center"/>
          </w:tcPr>
          <w:p w14:paraId="2EB6610D" w14:textId="77777777" w:rsidR="00A32D97" w:rsidRPr="00FB71CC" w:rsidRDefault="00A32D97" w:rsidP="008B5E67">
            <w:pPr>
              <w:jc w:val="center"/>
              <w:rPr>
                <w:rFonts w:cs="Arial"/>
                <w:sz w:val="22"/>
                <w:szCs w:val="22"/>
              </w:rPr>
            </w:pPr>
          </w:p>
        </w:tc>
        <w:tc>
          <w:tcPr>
            <w:tcW w:w="1134" w:type="dxa"/>
            <w:vAlign w:val="center"/>
          </w:tcPr>
          <w:p w14:paraId="25B5F8B4" w14:textId="77777777" w:rsidR="00A32D97" w:rsidRPr="00FB71CC" w:rsidRDefault="00A32D97" w:rsidP="008B5E67">
            <w:pPr>
              <w:jc w:val="center"/>
              <w:rPr>
                <w:rFonts w:cs="Arial"/>
                <w:sz w:val="22"/>
                <w:szCs w:val="22"/>
              </w:rPr>
            </w:pPr>
          </w:p>
        </w:tc>
        <w:tc>
          <w:tcPr>
            <w:tcW w:w="1134" w:type="dxa"/>
            <w:vAlign w:val="center"/>
          </w:tcPr>
          <w:p w14:paraId="5112E815" w14:textId="77777777" w:rsidR="00A32D97" w:rsidRPr="00FB71CC" w:rsidRDefault="00A32D97" w:rsidP="008B5E67">
            <w:pPr>
              <w:jc w:val="center"/>
              <w:rPr>
                <w:rFonts w:cs="Arial"/>
                <w:sz w:val="22"/>
                <w:szCs w:val="22"/>
              </w:rPr>
            </w:pPr>
          </w:p>
        </w:tc>
        <w:tc>
          <w:tcPr>
            <w:tcW w:w="1276" w:type="dxa"/>
            <w:vAlign w:val="center"/>
          </w:tcPr>
          <w:p w14:paraId="5D5E4D89" w14:textId="77777777" w:rsidR="00A32D97" w:rsidRPr="00FB71CC" w:rsidRDefault="00A32D97" w:rsidP="008B5E67">
            <w:pPr>
              <w:jc w:val="center"/>
              <w:rPr>
                <w:rFonts w:cs="Arial"/>
                <w:sz w:val="22"/>
                <w:szCs w:val="22"/>
              </w:rPr>
            </w:pPr>
          </w:p>
        </w:tc>
        <w:tc>
          <w:tcPr>
            <w:tcW w:w="930" w:type="dxa"/>
            <w:vAlign w:val="center"/>
          </w:tcPr>
          <w:p w14:paraId="05D16DCB" w14:textId="77777777" w:rsidR="00A32D97" w:rsidRPr="00FB71CC" w:rsidRDefault="00A32D97" w:rsidP="008B5E67">
            <w:pPr>
              <w:jc w:val="center"/>
              <w:rPr>
                <w:rFonts w:cs="Arial"/>
                <w:sz w:val="22"/>
                <w:szCs w:val="22"/>
              </w:rPr>
            </w:pPr>
          </w:p>
        </w:tc>
      </w:tr>
      <w:tr w:rsidR="00A32D97" w:rsidRPr="00971A27" w14:paraId="61A296EE" w14:textId="77777777" w:rsidTr="00FB71CC">
        <w:tc>
          <w:tcPr>
            <w:tcW w:w="670" w:type="dxa"/>
          </w:tcPr>
          <w:p w14:paraId="63E7C15E" w14:textId="77777777" w:rsidR="00A32D97" w:rsidRPr="00FB71CC" w:rsidRDefault="00A32D97" w:rsidP="003349B8">
            <w:pPr>
              <w:pStyle w:val="af"/>
              <w:numPr>
                <w:ilvl w:val="0"/>
                <w:numId w:val="200"/>
              </w:numPr>
              <w:spacing w:after="0" w:line="240" w:lineRule="auto"/>
              <w:ind w:left="29" w:right="175" w:firstLine="0"/>
              <w:rPr>
                <w:rFonts w:cs="Arial"/>
                <w:sz w:val="22"/>
                <w:szCs w:val="22"/>
              </w:rPr>
            </w:pPr>
          </w:p>
        </w:tc>
        <w:tc>
          <w:tcPr>
            <w:tcW w:w="6129" w:type="dxa"/>
          </w:tcPr>
          <w:p w14:paraId="4CF2148E" w14:textId="77777777" w:rsidR="00A32D97" w:rsidRPr="00FB71CC" w:rsidRDefault="00A32D97" w:rsidP="008B5E67">
            <w:pPr>
              <w:rPr>
                <w:rFonts w:cs="Arial"/>
                <w:color w:val="000000"/>
                <w:sz w:val="22"/>
                <w:szCs w:val="22"/>
              </w:rPr>
            </w:pPr>
            <w:r w:rsidRPr="00FB71CC">
              <w:rPr>
                <w:rFonts w:cs="Arial"/>
                <w:color w:val="000000"/>
                <w:sz w:val="22"/>
                <w:szCs w:val="22"/>
              </w:rPr>
              <w:t>Разработка и настройка конфигураций компонент системы</w:t>
            </w:r>
          </w:p>
        </w:tc>
        <w:tc>
          <w:tcPr>
            <w:tcW w:w="1134" w:type="dxa"/>
            <w:shd w:val="clear" w:color="auto" w:fill="B6DDE8" w:themeFill="accent5" w:themeFillTint="66"/>
            <w:vAlign w:val="center"/>
          </w:tcPr>
          <w:p w14:paraId="7E0B6A84" w14:textId="77777777" w:rsidR="00A32D97" w:rsidRPr="00FB71CC" w:rsidRDefault="00A32D97" w:rsidP="008B5E67">
            <w:pPr>
              <w:jc w:val="center"/>
              <w:rPr>
                <w:rFonts w:cs="Arial"/>
                <w:sz w:val="22"/>
                <w:szCs w:val="22"/>
              </w:rPr>
            </w:pPr>
            <w:r w:rsidRPr="00FB71CC">
              <w:rPr>
                <w:rFonts w:cs="Arial"/>
                <w:sz w:val="22"/>
                <w:szCs w:val="22"/>
              </w:rPr>
              <w:t>+</w:t>
            </w:r>
          </w:p>
        </w:tc>
        <w:tc>
          <w:tcPr>
            <w:tcW w:w="1134" w:type="dxa"/>
          </w:tcPr>
          <w:p w14:paraId="17024F7A" w14:textId="77777777" w:rsidR="00A32D97" w:rsidRPr="00FB71CC" w:rsidRDefault="00A32D97" w:rsidP="008B5E67">
            <w:pPr>
              <w:rPr>
                <w:rFonts w:cs="Arial"/>
                <w:sz w:val="22"/>
                <w:szCs w:val="22"/>
              </w:rPr>
            </w:pPr>
          </w:p>
        </w:tc>
        <w:tc>
          <w:tcPr>
            <w:tcW w:w="1134" w:type="dxa"/>
            <w:vAlign w:val="center"/>
          </w:tcPr>
          <w:p w14:paraId="4EAFC92C" w14:textId="77777777" w:rsidR="00A32D97" w:rsidRPr="00FB71CC" w:rsidRDefault="00A32D97" w:rsidP="008B5E67">
            <w:pPr>
              <w:jc w:val="center"/>
              <w:rPr>
                <w:rFonts w:cs="Arial"/>
                <w:sz w:val="22"/>
                <w:szCs w:val="22"/>
              </w:rPr>
            </w:pPr>
          </w:p>
        </w:tc>
        <w:tc>
          <w:tcPr>
            <w:tcW w:w="1134" w:type="dxa"/>
            <w:vAlign w:val="center"/>
          </w:tcPr>
          <w:p w14:paraId="48C56C42" w14:textId="77777777" w:rsidR="00A32D97" w:rsidRPr="00FB71CC" w:rsidRDefault="00A32D97" w:rsidP="008B5E67">
            <w:pPr>
              <w:jc w:val="center"/>
              <w:rPr>
                <w:rFonts w:cs="Arial"/>
                <w:sz w:val="22"/>
                <w:szCs w:val="22"/>
              </w:rPr>
            </w:pPr>
          </w:p>
        </w:tc>
        <w:tc>
          <w:tcPr>
            <w:tcW w:w="1134" w:type="dxa"/>
            <w:vAlign w:val="center"/>
          </w:tcPr>
          <w:p w14:paraId="58D7008F" w14:textId="77777777" w:rsidR="00A32D97" w:rsidRPr="00FB71CC" w:rsidRDefault="00A32D97" w:rsidP="008B5E67">
            <w:pPr>
              <w:jc w:val="center"/>
              <w:rPr>
                <w:rFonts w:cs="Arial"/>
                <w:sz w:val="22"/>
                <w:szCs w:val="22"/>
              </w:rPr>
            </w:pPr>
          </w:p>
        </w:tc>
        <w:tc>
          <w:tcPr>
            <w:tcW w:w="1276" w:type="dxa"/>
            <w:vAlign w:val="center"/>
          </w:tcPr>
          <w:p w14:paraId="4B3D4CF5" w14:textId="77777777" w:rsidR="00A32D97" w:rsidRPr="00FB71CC" w:rsidRDefault="00A32D97" w:rsidP="008B5E67">
            <w:pPr>
              <w:jc w:val="center"/>
              <w:rPr>
                <w:rFonts w:cs="Arial"/>
                <w:sz w:val="22"/>
                <w:szCs w:val="22"/>
              </w:rPr>
            </w:pPr>
          </w:p>
        </w:tc>
        <w:tc>
          <w:tcPr>
            <w:tcW w:w="930" w:type="dxa"/>
            <w:vAlign w:val="center"/>
          </w:tcPr>
          <w:p w14:paraId="09BE3923" w14:textId="77777777" w:rsidR="00A32D97" w:rsidRPr="00FB71CC" w:rsidRDefault="00A32D97" w:rsidP="008B5E67">
            <w:pPr>
              <w:jc w:val="center"/>
              <w:rPr>
                <w:rFonts w:cs="Arial"/>
                <w:sz w:val="22"/>
                <w:szCs w:val="22"/>
              </w:rPr>
            </w:pPr>
          </w:p>
        </w:tc>
      </w:tr>
      <w:tr w:rsidR="00A32D97" w:rsidRPr="00971A27" w14:paraId="4CE558A4" w14:textId="77777777" w:rsidTr="00FB71CC">
        <w:tc>
          <w:tcPr>
            <w:tcW w:w="670" w:type="dxa"/>
          </w:tcPr>
          <w:p w14:paraId="3585108A" w14:textId="77777777" w:rsidR="00A32D97" w:rsidRPr="00FB71CC" w:rsidRDefault="00A32D97" w:rsidP="003349B8">
            <w:pPr>
              <w:pStyle w:val="af"/>
              <w:numPr>
                <w:ilvl w:val="0"/>
                <w:numId w:val="200"/>
              </w:numPr>
              <w:spacing w:after="0" w:line="240" w:lineRule="auto"/>
              <w:ind w:left="29" w:right="175" w:firstLine="0"/>
              <w:rPr>
                <w:rFonts w:cs="Arial"/>
                <w:sz w:val="22"/>
                <w:szCs w:val="22"/>
              </w:rPr>
            </w:pPr>
          </w:p>
        </w:tc>
        <w:tc>
          <w:tcPr>
            <w:tcW w:w="6129" w:type="dxa"/>
          </w:tcPr>
          <w:p w14:paraId="4CD83D12" w14:textId="77777777" w:rsidR="00A32D97" w:rsidRPr="00FB71CC" w:rsidRDefault="00A32D97" w:rsidP="008B5E67">
            <w:pPr>
              <w:rPr>
                <w:rFonts w:cs="Arial"/>
                <w:color w:val="000000"/>
                <w:sz w:val="22"/>
                <w:szCs w:val="22"/>
              </w:rPr>
            </w:pPr>
            <w:r w:rsidRPr="00FB71CC">
              <w:rPr>
                <w:rFonts w:cs="Arial"/>
                <w:color w:val="000000"/>
                <w:sz w:val="22"/>
                <w:szCs w:val="22"/>
              </w:rPr>
              <w:t>Просмотр локальных логов действий пользователей (audit-логов)</w:t>
            </w:r>
          </w:p>
        </w:tc>
        <w:tc>
          <w:tcPr>
            <w:tcW w:w="1134" w:type="dxa"/>
            <w:shd w:val="clear" w:color="auto" w:fill="B6DDE8" w:themeFill="accent5" w:themeFillTint="66"/>
            <w:vAlign w:val="center"/>
          </w:tcPr>
          <w:p w14:paraId="1EABCB8F" w14:textId="77777777" w:rsidR="00A32D97" w:rsidRPr="00FB71CC" w:rsidRDefault="00A32D97" w:rsidP="008B5E67">
            <w:pPr>
              <w:jc w:val="center"/>
              <w:rPr>
                <w:rFonts w:cs="Arial"/>
                <w:sz w:val="22"/>
                <w:szCs w:val="22"/>
              </w:rPr>
            </w:pPr>
            <w:r w:rsidRPr="00FB71CC">
              <w:rPr>
                <w:rFonts w:cs="Arial"/>
                <w:sz w:val="22"/>
                <w:szCs w:val="22"/>
              </w:rPr>
              <w:t>+</w:t>
            </w:r>
          </w:p>
        </w:tc>
        <w:tc>
          <w:tcPr>
            <w:tcW w:w="1134" w:type="dxa"/>
          </w:tcPr>
          <w:p w14:paraId="3FACF5A1" w14:textId="77777777" w:rsidR="00A32D97" w:rsidRPr="00FB71CC" w:rsidRDefault="00A32D97" w:rsidP="008B5E67">
            <w:pPr>
              <w:rPr>
                <w:rFonts w:cs="Arial"/>
                <w:sz w:val="22"/>
                <w:szCs w:val="22"/>
              </w:rPr>
            </w:pPr>
          </w:p>
        </w:tc>
        <w:tc>
          <w:tcPr>
            <w:tcW w:w="1134" w:type="dxa"/>
            <w:vAlign w:val="center"/>
          </w:tcPr>
          <w:p w14:paraId="695802AB" w14:textId="77777777" w:rsidR="00A32D97" w:rsidRPr="00FB71CC" w:rsidRDefault="00A32D97" w:rsidP="008B5E67">
            <w:pPr>
              <w:jc w:val="center"/>
              <w:rPr>
                <w:rFonts w:cs="Arial"/>
                <w:sz w:val="22"/>
                <w:szCs w:val="22"/>
              </w:rPr>
            </w:pPr>
          </w:p>
        </w:tc>
        <w:tc>
          <w:tcPr>
            <w:tcW w:w="1134" w:type="dxa"/>
            <w:vAlign w:val="center"/>
          </w:tcPr>
          <w:p w14:paraId="706B4A83" w14:textId="77777777" w:rsidR="00A32D97" w:rsidRPr="00FB71CC" w:rsidRDefault="00A32D97" w:rsidP="008B5E67">
            <w:pPr>
              <w:jc w:val="center"/>
              <w:rPr>
                <w:rFonts w:cs="Arial"/>
                <w:sz w:val="22"/>
                <w:szCs w:val="22"/>
              </w:rPr>
            </w:pPr>
          </w:p>
        </w:tc>
        <w:tc>
          <w:tcPr>
            <w:tcW w:w="1134" w:type="dxa"/>
            <w:vAlign w:val="center"/>
          </w:tcPr>
          <w:p w14:paraId="5F166F1C" w14:textId="77777777" w:rsidR="00A32D97" w:rsidRPr="00FB71CC" w:rsidRDefault="00A32D97" w:rsidP="008B5E67">
            <w:pPr>
              <w:jc w:val="center"/>
              <w:rPr>
                <w:rFonts w:cs="Arial"/>
                <w:sz w:val="22"/>
                <w:szCs w:val="22"/>
              </w:rPr>
            </w:pPr>
          </w:p>
        </w:tc>
        <w:tc>
          <w:tcPr>
            <w:tcW w:w="1276" w:type="dxa"/>
            <w:vAlign w:val="center"/>
          </w:tcPr>
          <w:p w14:paraId="7AB1782F" w14:textId="77777777" w:rsidR="00A32D97" w:rsidRPr="00FB71CC" w:rsidRDefault="00A32D97" w:rsidP="008B5E67">
            <w:pPr>
              <w:jc w:val="center"/>
              <w:rPr>
                <w:rFonts w:cs="Arial"/>
                <w:sz w:val="22"/>
                <w:szCs w:val="22"/>
              </w:rPr>
            </w:pPr>
          </w:p>
        </w:tc>
        <w:tc>
          <w:tcPr>
            <w:tcW w:w="930" w:type="dxa"/>
            <w:vAlign w:val="center"/>
          </w:tcPr>
          <w:p w14:paraId="055C9C50" w14:textId="77777777" w:rsidR="00A32D97" w:rsidRPr="00FB71CC" w:rsidRDefault="00A32D97" w:rsidP="008B5E67">
            <w:pPr>
              <w:jc w:val="center"/>
              <w:rPr>
                <w:rFonts w:cs="Arial"/>
                <w:sz w:val="22"/>
                <w:szCs w:val="22"/>
              </w:rPr>
            </w:pPr>
          </w:p>
        </w:tc>
      </w:tr>
      <w:tr w:rsidR="00A32D97" w:rsidRPr="00971A27" w14:paraId="3F0F291E" w14:textId="77777777" w:rsidTr="00FB71CC">
        <w:tc>
          <w:tcPr>
            <w:tcW w:w="670" w:type="dxa"/>
          </w:tcPr>
          <w:p w14:paraId="15867288" w14:textId="77777777" w:rsidR="00A32D97" w:rsidRPr="00FB71CC" w:rsidRDefault="00A32D97" w:rsidP="003349B8">
            <w:pPr>
              <w:pStyle w:val="af"/>
              <w:numPr>
                <w:ilvl w:val="0"/>
                <w:numId w:val="200"/>
              </w:numPr>
              <w:spacing w:after="0" w:line="240" w:lineRule="auto"/>
              <w:ind w:left="29" w:right="175" w:firstLine="0"/>
              <w:rPr>
                <w:rFonts w:cs="Arial"/>
                <w:sz w:val="22"/>
                <w:szCs w:val="22"/>
              </w:rPr>
            </w:pPr>
          </w:p>
        </w:tc>
        <w:tc>
          <w:tcPr>
            <w:tcW w:w="6129" w:type="dxa"/>
          </w:tcPr>
          <w:p w14:paraId="61E494E9" w14:textId="77777777" w:rsidR="00A32D97" w:rsidRPr="00FB71CC" w:rsidRDefault="00A32D97" w:rsidP="008B5E67">
            <w:pPr>
              <w:rPr>
                <w:rFonts w:cs="Arial"/>
                <w:color w:val="000000"/>
                <w:sz w:val="22"/>
                <w:szCs w:val="22"/>
              </w:rPr>
            </w:pPr>
            <w:r w:rsidRPr="00FB71CC">
              <w:rPr>
                <w:rFonts w:cs="Arial"/>
                <w:color w:val="000000"/>
                <w:sz w:val="22"/>
                <w:szCs w:val="22"/>
              </w:rPr>
              <w:t>Просмотр конфигураций компонент системы</w:t>
            </w:r>
          </w:p>
        </w:tc>
        <w:tc>
          <w:tcPr>
            <w:tcW w:w="1134" w:type="dxa"/>
            <w:shd w:val="clear" w:color="auto" w:fill="B6DDE8" w:themeFill="accent5" w:themeFillTint="66"/>
            <w:vAlign w:val="center"/>
          </w:tcPr>
          <w:p w14:paraId="19318FC1" w14:textId="77777777" w:rsidR="00A32D97" w:rsidRPr="00FB71CC" w:rsidRDefault="00A32D97" w:rsidP="008B5E67">
            <w:pPr>
              <w:jc w:val="center"/>
              <w:rPr>
                <w:rFonts w:cs="Arial"/>
                <w:sz w:val="22"/>
                <w:szCs w:val="22"/>
              </w:rPr>
            </w:pPr>
            <w:r w:rsidRPr="00FB71CC">
              <w:rPr>
                <w:rFonts w:cs="Arial"/>
                <w:sz w:val="22"/>
                <w:szCs w:val="22"/>
              </w:rPr>
              <w:t>+</w:t>
            </w:r>
          </w:p>
        </w:tc>
        <w:tc>
          <w:tcPr>
            <w:tcW w:w="1134" w:type="dxa"/>
          </w:tcPr>
          <w:p w14:paraId="1D64A22D" w14:textId="77777777" w:rsidR="00A32D97" w:rsidRPr="00FB71CC" w:rsidRDefault="00A32D97" w:rsidP="008B5E67">
            <w:pPr>
              <w:rPr>
                <w:rFonts w:cs="Arial"/>
                <w:sz w:val="22"/>
                <w:szCs w:val="22"/>
              </w:rPr>
            </w:pPr>
          </w:p>
        </w:tc>
        <w:tc>
          <w:tcPr>
            <w:tcW w:w="1134" w:type="dxa"/>
            <w:vAlign w:val="center"/>
          </w:tcPr>
          <w:p w14:paraId="38AE61A1" w14:textId="77777777" w:rsidR="00A32D97" w:rsidRPr="00FB71CC" w:rsidRDefault="00A32D97" w:rsidP="008B5E67">
            <w:pPr>
              <w:jc w:val="center"/>
              <w:rPr>
                <w:rFonts w:cs="Arial"/>
                <w:sz w:val="22"/>
                <w:szCs w:val="22"/>
              </w:rPr>
            </w:pPr>
          </w:p>
        </w:tc>
        <w:tc>
          <w:tcPr>
            <w:tcW w:w="1134" w:type="dxa"/>
            <w:vAlign w:val="center"/>
          </w:tcPr>
          <w:p w14:paraId="14E429B1" w14:textId="77777777" w:rsidR="00A32D97" w:rsidRPr="00FB71CC" w:rsidRDefault="00A32D97" w:rsidP="008B5E67">
            <w:pPr>
              <w:jc w:val="center"/>
              <w:rPr>
                <w:rFonts w:cs="Arial"/>
                <w:sz w:val="22"/>
                <w:szCs w:val="22"/>
              </w:rPr>
            </w:pPr>
          </w:p>
        </w:tc>
        <w:tc>
          <w:tcPr>
            <w:tcW w:w="1134" w:type="dxa"/>
            <w:vAlign w:val="center"/>
          </w:tcPr>
          <w:p w14:paraId="10203ABA" w14:textId="77777777" w:rsidR="00A32D97" w:rsidRPr="00FB71CC" w:rsidRDefault="00A32D97" w:rsidP="008B5E67">
            <w:pPr>
              <w:jc w:val="center"/>
              <w:rPr>
                <w:rFonts w:cs="Arial"/>
                <w:sz w:val="22"/>
                <w:szCs w:val="22"/>
              </w:rPr>
            </w:pPr>
          </w:p>
        </w:tc>
        <w:tc>
          <w:tcPr>
            <w:tcW w:w="1276" w:type="dxa"/>
            <w:vAlign w:val="center"/>
          </w:tcPr>
          <w:p w14:paraId="3F79B9BA" w14:textId="77777777" w:rsidR="00A32D97" w:rsidRPr="00FB71CC" w:rsidRDefault="00A32D97" w:rsidP="008B5E67">
            <w:pPr>
              <w:jc w:val="center"/>
              <w:rPr>
                <w:rFonts w:cs="Arial"/>
                <w:sz w:val="22"/>
                <w:szCs w:val="22"/>
              </w:rPr>
            </w:pPr>
          </w:p>
        </w:tc>
        <w:tc>
          <w:tcPr>
            <w:tcW w:w="930" w:type="dxa"/>
            <w:vAlign w:val="center"/>
          </w:tcPr>
          <w:p w14:paraId="3BD6EB56" w14:textId="77777777" w:rsidR="00A32D97" w:rsidRPr="00FB71CC" w:rsidRDefault="00A32D97" w:rsidP="008B5E67">
            <w:pPr>
              <w:jc w:val="center"/>
              <w:rPr>
                <w:rFonts w:cs="Arial"/>
                <w:sz w:val="22"/>
                <w:szCs w:val="22"/>
              </w:rPr>
            </w:pPr>
          </w:p>
        </w:tc>
      </w:tr>
      <w:tr w:rsidR="00A32D97" w:rsidRPr="00971A27" w14:paraId="69288DB8" w14:textId="77777777" w:rsidTr="00FB71CC">
        <w:tc>
          <w:tcPr>
            <w:tcW w:w="670" w:type="dxa"/>
          </w:tcPr>
          <w:p w14:paraId="43A94CCC" w14:textId="77777777" w:rsidR="00A32D97" w:rsidRPr="00FB71CC" w:rsidRDefault="00A32D97" w:rsidP="003349B8">
            <w:pPr>
              <w:pStyle w:val="af"/>
              <w:numPr>
                <w:ilvl w:val="0"/>
                <w:numId w:val="200"/>
              </w:numPr>
              <w:spacing w:after="0" w:line="240" w:lineRule="auto"/>
              <w:ind w:left="29" w:right="175" w:firstLine="0"/>
              <w:rPr>
                <w:rFonts w:cs="Arial"/>
                <w:sz w:val="22"/>
                <w:szCs w:val="22"/>
              </w:rPr>
            </w:pPr>
          </w:p>
        </w:tc>
        <w:tc>
          <w:tcPr>
            <w:tcW w:w="6129" w:type="dxa"/>
          </w:tcPr>
          <w:p w14:paraId="50F41356" w14:textId="77777777" w:rsidR="00A32D97" w:rsidRPr="00FB71CC" w:rsidRDefault="00A32D97" w:rsidP="008B5E67">
            <w:pPr>
              <w:rPr>
                <w:rFonts w:cs="Arial"/>
                <w:color w:val="000000"/>
                <w:sz w:val="22"/>
                <w:szCs w:val="22"/>
              </w:rPr>
            </w:pPr>
            <w:r w:rsidRPr="00FB71CC">
              <w:rPr>
                <w:rFonts w:cs="Arial"/>
                <w:color w:val="000000"/>
                <w:sz w:val="22"/>
                <w:szCs w:val="22"/>
              </w:rPr>
              <w:t>Администрирование сервера БД</w:t>
            </w:r>
          </w:p>
        </w:tc>
        <w:tc>
          <w:tcPr>
            <w:tcW w:w="1134" w:type="dxa"/>
            <w:shd w:val="clear" w:color="auto" w:fill="B6DDE8" w:themeFill="accent5" w:themeFillTint="66"/>
            <w:vAlign w:val="center"/>
          </w:tcPr>
          <w:p w14:paraId="3E96B34B" w14:textId="77777777" w:rsidR="00A32D97" w:rsidRPr="00FB71CC" w:rsidRDefault="00A32D97" w:rsidP="008B5E67">
            <w:pPr>
              <w:jc w:val="center"/>
              <w:rPr>
                <w:rFonts w:cs="Arial"/>
                <w:sz w:val="22"/>
                <w:szCs w:val="22"/>
              </w:rPr>
            </w:pPr>
            <w:r w:rsidRPr="00FB71CC">
              <w:rPr>
                <w:rFonts w:cs="Arial"/>
                <w:sz w:val="22"/>
                <w:szCs w:val="22"/>
              </w:rPr>
              <w:t>+</w:t>
            </w:r>
          </w:p>
        </w:tc>
        <w:tc>
          <w:tcPr>
            <w:tcW w:w="1134" w:type="dxa"/>
          </w:tcPr>
          <w:p w14:paraId="3669110C" w14:textId="77777777" w:rsidR="00A32D97" w:rsidRPr="00FB71CC" w:rsidRDefault="00A32D97" w:rsidP="008B5E67">
            <w:pPr>
              <w:rPr>
                <w:rFonts w:cs="Arial"/>
                <w:sz w:val="22"/>
                <w:szCs w:val="22"/>
              </w:rPr>
            </w:pPr>
          </w:p>
        </w:tc>
        <w:tc>
          <w:tcPr>
            <w:tcW w:w="1134" w:type="dxa"/>
            <w:vAlign w:val="center"/>
          </w:tcPr>
          <w:p w14:paraId="77BFDA2A" w14:textId="77777777" w:rsidR="00A32D97" w:rsidRPr="00FB71CC" w:rsidRDefault="00A32D97" w:rsidP="008B5E67">
            <w:pPr>
              <w:jc w:val="center"/>
              <w:rPr>
                <w:rFonts w:cs="Arial"/>
                <w:sz w:val="22"/>
                <w:szCs w:val="22"/>
              </w:rPr>
            </w:pPr>
          </w:p>
        </w:tc>
        <w:tc>
          <w:tcPr>
            <w:tcW w:w="1134" w:type="dxa"/>
            <w:vAlign w:val="center"/>
          </w:tcPr>
          <w:p w14:paraId="1621712D" w14:textId="77777777" w:rsidR="00A32D97" w:rsidRPr="00FB71CC" w:rsidRDefault="00A32D97" w:rsidP="008B5E67">
            <w:pPr>
              <w:jc w:val="center"/>
              <w:rPr>
                <w:rFonts w:cs="Arial"/>
                <w:sz w:val="22"/>
                <w:szCs w:val="22"/>
              </w:rPr>
            </w:pPr>
          </w:p>
        </w:tc>
        <w:tc>
          <w:tcPr>
            <w:tcW w:w="1134" w:type="dxa"/>
            <w:vAlign w:val="center"/>
          </w:tcPr>
          <w:p w14:paraId="1BFF7ED3" w14:textId="77777777" w:rsidR="00A32D97" w:rsidRPr="00FB71CC" w:rsidRDefault="00A32D97" w:rsidP="008B5E67">
            <w:pPr>
              <w:jc w:val="center"/>
              <w:rPr>
                <w:rFonts w:cs="Arial"/>
                <w:sz w:val="22"/>
                <w:szCs w:val="22"/>
              </w:rPr>
            </w:pPr>
          </w:p>
        </w:tc>
        <w:tc>
          <w:tcPr>
            <w:tcW w:w="1276" w:type="dxa"/>
            <w:vAlign w:val="center"/>
          </w:tcPr>
          <w:p w14:paraId="33B13653" w14:textId="77777777" w:rsidR="00A32D97" w:rsidRPr="00FB71CC" w:rsidRDefault="00A32D97" w:rsidP="008B5E67">
            <w:pPr>
              <w:jc w:val="center"/>
              <w:rPr>
                <w:rFonts w:cs="Arial"/>
                <w:sz w:val="22"/>
                <w:szCs w:val="22"/>
              </w:rPr>
            </w:pPr>
          </w:p>
        </w:tc>
        <w:tc>
          <w:tcPr>
            <w:tcW w:w="930" w:type="dxa"/>
            <w:vAlign w:val="center"/>
          </w:tcPr>
          <w:p w14:paraId="307DE78B" w14:textId="77777777" w:rsidR="00A32D97" w:rsidRPr="00FB71CC" w:rsidRDefault="00A32D97" w:rsidP="008B5E67">
            <w:pPr>
              <w:jc w:val="center"/>
              <w:rPr>
                <w:rFonts w:cs="Arial"/>
                <w:sz w:val="22"/>
                <w:szCs w:val="22"/>
              </w:rPr>
            </w:pPr>
          </w:p>
        </w:tc>
      </w:tr>
      <w:tr w:rsidR="00A32D97" w:rsidRPr="00971A27" w14:paraId="50CFFACB" w14:textId="77777777" w:rsidTr="00FB71CC">
        <w:tc>
          <w:tcPr>
            <w:tcW w:w="670" w:type="dxa"/>
          </w:tcPr>
          <w:p w14:paraId="53D1BDF5" w14:textId="77777777" w:rsidR="00A32D97" w:rsidRPr="00FB71CC" w:rsidRDefault="00A32D97" w:rsidP="003349B8">
            <w:pPr>
              <w:pStyle w:val="af"/>
              <w:numPr>
                <w:ilvl w:val="0"/>
                <w:numId w:val="200"/>
              </w:numPr>
              <w:spacing w:after="0" w:line="240" w:lineRule="auto"/>
              <w:ind w:left="29" w:right="175" w:firstLine="0"/>
              <w:rPr>
                <w:rFonts w:cs="Arial"/>
                <w:sz w:val="22"/>
                <w:szCs w:val="22"/>
              </w:rPr>
            </w:pPr>
          </w:p>
        </w:tc>
        <w:tc>
          <w:tcPr>
            <w:tcW w:w="6129" w:type="dxa"/>
          </w:tcPr>
          <w:p w14:paraId="30715259" w14:textId="77777777" w:rsidR="00A32D97" w:rsidRPr="00FB71CC" w:rsidRDefault="00A32D97" w:rsidP="008B5E67">
            <w:pPr>
              <w:rPr>
                <w:rFonts w:cs="Arial"/>
                <w:color w:val="000000"/>
                <w:sz w:val="22"/>
                <w:szCs w:val="22"/>
              </w:rPr>
            </w:pPr>
            <w:r w:rsidRPr="00FB71CC">
              <w:rPr>
                <w:rFonts w:cs="Arial"/>
                <w:color w:val="000000"/>
                <w:sz w:val="22"/>
                <w:szCs w:val="22"/>
              </w:rPr>
              <w:t>Управление всеми объектами сервера БД (базы данных, таблицы, триггеры, хранимые процедуры и т.п.)</w:t>
            </w:r>
          </w:p>
        </w:tc>
        <w:tc>
          <w:tcPr>
            <w:tcW w:w="1134" w:type="dxa"/>
            <w:shd w:val="clear" w:color="auto" w:fill="B6DDE8" w:themeFill="accent5" w:themeFillTint="66"/>
            <w:vAlign w:val="center"/>
          </w:tcPr>
          <w:p w14:paraId="0670DADB" w14:textId="77777777" w:rsidR="00A32D97" w:rsidRPr="00FB71CC" w:rsidRDefault="00A32D97" w:rsidP="008B5E67">
            <w:pPr>
              <w:jc w:val="center"/>
              <w:rPr>
                <w:rFonts w:cs="Arial"/>
                <w:sz w:val="22"/>
                <w:szCs w:val="22"/>
              </w:rPr>
            </w:pPr>
            <w:r w:rsidRPr="00FB71CC">
              <w:rPr>
                <w:rFonts w:cs="Arial"/>
                <w:sz w:val="22"/>
                <w:szCs w:val="22"/>
              </w:rPr>
              <w:t>+</w:t>
            </w:r>
          </w:p>
        </w:tc>
        <w:tc>
          <w:tcPr>
            <w:tcW w:w="1134" w:type="dxa"/>
          </w:tcPr>
          <w:p w14:paraId="3288B1B7" w14:textId="77777777" w:rsidR="00A32D97" w:rsidRPr="00FB71CC" w:rsidRDefault="00A32D97" w:rsidP="008B5E67">
            <w:pPr>
              <w:rPr>
                <w:rFonts w:cs="Arial"/>
                <w:sz w:val="22"/>
                <w:szCs w:val="22"/>
              </w:rPr>
            </w:pPr>
          </w:p>
        </w:tc>
        <w:tc>
          <w:tcPr>
            <w:tcW w:w="1134" w:type="dxa"/>
            <w:vAlign w:val="center"/>
          </w:tcPr>
          <w:p w14:paraId="41168F20" w14:textId="77777777" w:rsidR="00A32D97" w:rsidRPr="00FB71CC" w:rsidRDefault="00A32D97" w:rsidP="008B5E67">
            <w:pPr>
              <w:jc w:val="center"/>
              <w:rPr>
                <w:rFonts w:cs="Arial"/>
                <w:sz w:val="22"/>
                <w:szCs w:val="22"/>
              </w:rPr>
            </w:pPr>
          </w:p>
        </w:tc>
        <w:tc>
          <w:tcPr>
            <w:tcW w:w="1134" w:type="dxa"/>
            <w:vAlign w:val="center"/>
          </w:tcPr>
          <w:p w14:paraId="197D89B5" w14:textId="77777777" w:rsidR="00A32D97" w:rsidRPr="00FB71CC" w:rsidRDefault="00A32D97" w:rsidP="008B5E67">
            <w:pPr>
              <w:jc w:val="center"/>
              <w:rPr>
                <w:rFonts w:cs="Arial"/>
                <w:sz w:val="22"/>
                <w:szCs w:val="22"/>
              </w:rPr>
            </w:pPr>
          </w:p>
        </w:tc>
        <w:tc>
          <w:tcPr>
            <w:tcW w:w="1134" w:type="dxa"/>
            <w:vAlign w:val="center"/>
          </w:tcPr>
          <w:p w14:paraId="00189862" w14:textId="77777777" w:rsidR="00A32D97" w:rsidRPr="00FB71CC" w:rsidRDefault="00A32D97" w:rsidP="008B5E67">
            <w:pPr>
              <w:jc w:val="center"/>
              <w:rPr>
                <w:rFonts w:cs="Arial"/>
                <w:sz w:val="22"/>
                <w:szCs w:val="22"/>
              </w:rPr>
            </w:pPr>
          </w:p>
        </w:tc>
        <w:tc>
          <w:tcPr>
            <w:tcW w:w="1276" w:type="dxa"/>
            <w:vAlign w:val="center"/>
          </w:tcPr>
          <w:p w14:paraId="4A9AA0D9" w14:textId="77777777" w:rsidR="00A32D97" w:rsidRPr="00FB71CC" w:rsidRDefault="00A32D97" w:rsidP="008B5E67">
            <w:pPr>
              <w:jc w:val="center"/>
              <w:rPr>
                <w:rFonts w:cs="Arial"/>
                <w:sz w:val="22"/>
                <w:szCs w:val="22"/>
              </w:rPr>
            </w:pPr>
          </w:p>
        </w:tc>
        <w:tc>
          <w:tcPr>
            <w:tcW w:w="930" w:type="dxa"/>
            <w:vAlign w:val="center"/>
          </w:tcPr>
          <w:p w14:paraId="291975FC" w14:textId="77777777" w:rsidR="00A32D97" w:rsidRPr="00FB71CC" w:rsidRDefault="00A32D97" w:rsidP="008B5E67">
            <w:pPr>
              <w:jc w:val="center"/>
              <w:rPr>
                <w:rFonts w:cs="Arial"/>
                <w:sz w:val="22"/>
                <w:szCs w:val="22"/>
              </w:rPr>
            </w:pPr>
          </w:p>
        </w:tc>
      </w:tr>
      <w:tr w:rsidR="00A32D97" w:rsidRPr="00971A27" w14:paraId="20C064A0" w14:textId="77777777" w:rsidTr="00FB71CC">
        <w:tc>
          <w:tcPr>
            <w:tcW w:w="670" w:type="dxa"/>
          </w:tcPr>
          <w:p w14:paraId="55D52B11" w14:textId="77777777" w:rsidR="00A32D97" w:rsidRPr="00FB71CC" w:rsidRDefault="00A32D97" w:rsidP="003349B8">
            <w:pPr>
              <w:pStyle w:val="af"/>
              <w:numPr>
                <w:ilvl w:val="0"/>
                <w:numId w:val="200"/>
              </w:numPr>
              <w:spacing w:after="0" w:line="240" w:lineRule="auto"/>
              <w:ind w:left="29" w:right="175" w:firstLine="0"/>
              <w:rPr>
                <w:rFonts w:cs="Arial"/>
                <w:sz w:val="22"/>
                <w:szCs w:val="22"/>
              </w:rPr>
            </w:pPr>
          </w:p>
        </w:tc>
        <w:tc>
          <w:tcPr>
            <w:tcW w:w="6129" w:type="dxa"/>
          </w:tcPr>
          <w:p w14:paraId="6DE20589" w14:textId="77777777" w:rsidR="00A32D97" w:rsidRPr="00FB71CC" w:rsidRDefault="00A32D97" w:rsidP="008B5E67">
            <w:pPr>
              <w:rPr>
                <w:rFonts w:cs="Arial"/>
                <w:color w:val="000000"/>
                <w:sz w:val="22"/>
                <w:szCs w:val="22"/>
              </w:rPr>
            </w:pPr>
            <w:r w:rsidRPr="00FB71CC">
              <w:rPr>
                <w:rFonts w:cs="Arial"/>
                <w:color w:val="000000"/>
                <w:sz w:val="22"/>
                <w:szCs w:val="22"/>
              </w:rPr>
              <w:t>СRUD-операции (добавление, чтение, изменение, удаление строк в таблицах) во всех базах данных сервера</w:t>
            </w:r>
          </w:p>
        </w:tc>
        <w:tc>
          <w:tcPr>
            <w:tcW w:w="1134" w:type="dxa"/>
            <w:shd w:val="clear" w:color="auto" w:fill="B6DDE8" w:themeFill="accent5" w:themeFillTint="66"/>
            <w:vAlign w:val="center"/>
          </w:tcPr>
          <w:p w14:paraId="12FB5B39" w14:textId="77777777" w:rsidR="00A32D97" w:rsidRPr="00FB71CC" w:rsidRDefault="00A32D97" w:rsidP="008B5E67">
            <w:pPr>
              <w:jc w:val="center"/>
              <w:rPr>
                <w:rFonts w:cs="Arial"/>
                <w:sz w:val="22"/>
                <w:szCs w:val="22"/>
              </w:rPr>
            </w:pPr>
            <w:r w:rsidRPr="00FB71CC">
              <w:rPr>
                <w:rFonts w:cs="Arial"/>
                <w:sz w:val="22"/>
                <w:szCs w:val="22"/>
              </w:rPr>
              <w:t>+</w:t>
            </w:r>
          </w:p>
        </w:tc>
        <w:tc>
          <w:tcPr>
            <w:tcW w:w="1134" w:type="dxa"/>
          </w:tcPr>
          <w:p w14:paraId="4FE75653" w14:textId="77777777" w:rsidR="00A32D97" w:rsidRPr="00FB71CC" w:rsidRDefault="00A32D97" w:rsidP="008B5E67">
            <w:pPr>
              <w:rPr>
                <w:rFonts w:cs="Arial"/>
                <w:sz w:val="22"/>
                <w:szCs w:val="22"/>
              </w:rPr>
            </w:pPr>
          </w:p>
        </w:tc>
        <w:tc>
          <w:tcPr>
            <w:tcW w:w="1134" w:type="dxa"/>
            <w:vAlign w:val="center"/>
          </w:tcPr>
          <w:p w14:paraId="78E785F7" w14:textId="77777777" w:rsidR="00A32D97" w:rsidRPr="00FB71CC" w:rsidRDefault="00A32D97" w:rsidP="008B5E67">
            <w:pPr>
              <w:jc w:val="center"/>
              <w:rPr>
                <w:rFonts w:cs="Arial"/>
                <w:sz w:val="22"/>
                <w:szCs w:val="22"/>
              </w:rPr>
            </w:pPr>
          </w:p>
        </w:tc>
        <w:tc>
          <w:tcPr>
            <w:tcW w:w="1134" w:type="dxa"/>
            <w:vAlign w:val="center"/>
          </w:tcPr>
          <w:p w14:paraId="650B506F" w14:textId="77777777" w:rsidR="00A32D97" w:rsidRPr="00FB71CC" w:rsidRDefault="00A32D97" w:rsidP="008B5E67">
            <w:pPr>
              <w:jc w:val="center"/>
              <w:rPr>
                <w:rFonts w:cs="Arial"/>
                <w:sz w:val="22"/>
                <w:szCs w:val="22"/>
              </w:rPr>
            </w:pPr>
          </w:p>
        </w:tc>
        <w:tc>
          <w:tcPr>
            <w:tcW w:w="1134" w:type="dxa"/>
            <w:vAlign w:val="center"/>
          </w:tcPr>
          <w:p w14:paraId="7E19AE54" w14:textId="77777777" w:rsidR="00A32D97" w:rsidRPr="00FB71CC" w:rsidRDefault="00A32D97" w:rsidP="008B5E67">
            <w:pPr>
              <w:jc w:val="center"/>
              <w:rPr>
                <w:rFonts w:cs="Arial"/>
                <w:sz w:val="22"/>
                <w:szCs w:val="22"/>
              </w:rPr>
            </w:pPr>
          </w:p>
        </w:tc>
        <w:tc>
          <w:tcPr>
            <w:tcW w:w="1276" w:type="dxa"/>
            <w:vAlign w:val="center"/>
          </w:tcPr>
          <w:p w14:paraId="3A41BDF5" w14:textId="77777777" w:rsidR="00A32D97" w:rsidRPr="00FB71CC" w:rsidRDefault="00A32D97" w:rsidP="008B5E67">
            <w:pPr>
              <w:jc w:val="center"/>
              <w:rPr>
                <w:rFonts w:cs="Arial"/>
                <w:sz w:val="22"/>
                <w:szCs w:val="22"/>
              </w:rPr>
            </w:pPr>
          </w:p>
        </w:tc>
        <w:tc>
          <w:tcPr>
            <w:tcW w:w="930" w:type="dxa"/>
            <w:vAlign w:val="center"/>
          </w:tcPr>
          <w:p w14:paraId="07213A25" w14:textId="77777777" w:rsidR="00A32D97" w:rsidRPr="00FB71CC" w:rsidRDefault="00A32D97" w:rsidP="008B5E67">
            <w:pPr>
              <w:jc w:val="center"/>
              <w:rPr>
                <w:rFonts w:cs="Arial"/>
                <w:sz w:val="22"/>
                <w:szCs w:val="22"/>
              </w:rPr>
            </w:pPr>
          </w:p>
        </w:tc>
      </w:tr>
      <w:tr w:rsidR="00A32D97" w:rsidRPr="00971A27" w14:paraId="269BFCD7" w14:textId="77777777" w:rsidTr="00FB71CC">
        <w:tc>
          <w:tcPr>
            <w:tcW w:w="670" w:type="dxa"/>
          </w:tcPr>
          <w:p w14:paraId="0FE11709" w14:textId="77777777" w:rsidR="00A32D97" w:rsidRPr="00FB71CC" w:rsidRDefault="00A32D97" w:rsidP="003349B8">
            <w:pPr>
              <w:pStyle w:val="af"/>
              <w:numPr>
                <w:ilvl w:val="0"/>
                <w:numId w:val="200"/>
              </w:numPr>
              <w:spacing w:after="0" w:line="240" w:lineRule="auto"/>
              <w:ind w:left="29" w:right="175" w:firstLine="0"/>
              <w:rPr>
                <w:rFonts w:cs="Arial"/>
                <w:sz w:val="22"/>
                <w:szCs w:val="22"/>
              </w:rPr>
            </w:pPr>
          </w:p>
        </w:tc>
        <w:tc>
          <w:tcPr>
            <w:tcW w:w="6129" w:type="dxa"/>
          </w:tcPr>
          <w:p w14:paraId="493D5DA1" w14:textId="77777777" w:rsidR="00A32D97" w:rsidRPr="00FB71CC" w:rsidRDefault="00A32D97" w:rsidP="008B5E67">
            <w:pPr>
              <w:keepLines/>
              <w:widowControl w:val="0"/>
              <w:jc w:val="both"/>
              <w:rPr>
                <w:rFonts w:cs="Arial"/>
                <w:sz w:val="22"/>
                <w:szCs w:val="22"/>
              </w:rPr>
            </w:pPr>
            <w:r w:rsidRPr="00FB71CC">
              <w:rPr>
                <w:rFonts w:cs="Arial"/>
                <w:color w:val="000000"/>
                <w:sz w:val="22"/>
                <w:szCs w:val="22"/>
              </w:rPr>
              <w:t>Чтение, редактирование, удаление данных и проектов в «Общем дашборде полевых СРР проектов», «Общем дашборде полевых НСМ проектов» и «Общем дашборде камеральных проектов»</w:t>
            </w:r>
          </w:p>
        </w:tc>
        <w:tc>
          <w:tcPr>
            <w:tcW w:w="1134" w:type="dxa"/>
          </w:tcPr>
          <w:p w14:paraId="523DCD84" w14:textId="77777777" w:rsidR="00A32D97" w:rsidRPr="00FB71CC" w:rsidRDefault="00A32D97" w:rsidP="008B5E67">
            <w:pPr>
              <w:rPr>
                <w:rFonts w:cs="Arial"/>
                <w:sz w:val="22"/>
                <w:szCs w:val="22"/>
              </w:rPr>
            </w:pPr>
          </w:p>
        </w:tc>
        <w:tc>
          <w:tcPr>
            <w:tcW w:w="1134" w:type="dxa"/>
            <w:shd w:val="clear" w:color="auto" w:fill="B6DDE8" w:themeFill="accent5" w:themeFillTint="66"/>
            <w:vAlign w:val="center"/>
          </w:tcPr>
          <w:p w14:paraId="28022D9A" w14:textId="77777777" w:rsidR="00A32D97" w:rsidRPr="00FB71CC" w:rsidRDefault="00A32D97" w:rsidP="008B5E67">
            <w:pPr>
              <w:jc w:val="center"/>
              <w:rPr>
                <w:rFonts w:cs="Arial"/>
                <w:sz w:val="22"/>
                <w:szCs w:val="22"/>
              </w:rPr>
            </w:pPr>
            <w:r w:rsidRPr="00FB71CC">
              <w:rPr>
                <w:rFonts w:cs="Arial"/>
                <w:sz w:val="22"/>
                <w:szCs w:val="22"/>
              </w:rPr>
              <w:t>+</w:t>
            </w:r>
          </w:p>
        </w:tc>
        <w:tc>
          <w:tcPr>
            <w:tcW w:w="1134" w:type="dxa"/>
            <w:shd w:val="clear" w:color="auto" w:fill="B6DDE8" w:themeFill="accent5" w:themeFillTint="66"/>
            <w:vAlign w:val="center"/>
          </w:tcPr>
          <w:p w14:paraId="769C2EF4" w14:textId="77777777" w:rsidR="00A32D97" w:rsidRPr="00FB71CC" w:rsidRDefault="00A32D97" w:rsidP="008B5E67">
            <w:pPr>
              <w:jc w:val="center"/>
              <w:rPr>
                <w:rFonts w:cs="Arial"/>
                <w:sz w:val="22"/>
                <w:szCs w:val="22"/>
              </w:rPr>
            </w:pPr>
            <w:r w:rsidRPr="00FB71CC">
              <w:rPr>
                <w:rFonts w:cs="Arial"/>
                <w:sz w:val="22"/>
                <w:szCs w:val="22"/>
              </w:rPr>
              <w:t>+</w:t>
            </w:r>
          </w:p>
        </w:tc>
        <w:tc>
          <w:tcPr>
            <w:tcW w:w="1134" w:type="dxa"/>
            <w:shd w:val="clear" w:color="auto" w:fill="B6DDE8" w:themeFill="accent5" w:themeFillTint="66"/>
            <w:vAlign w:val="center"/>
          </w:tcPr>
          <w:p w14:paraId="60C247D1" w14:textId="77777777" w:rsidR="00A32D97" w:rsidRPr="00FB71CC" w:rsidRDefault="00A32D97" w:rsidP="008B5E67">
            <w:pPr>
              <w:jc w:val="center"/>
              <w:rPr>
                <w:rFonts w:cs="Arial"/>
                <w:sz w:val="22"/>
                <w:szCs w:val="22"/>
              </w:rPr>
            </w:pPr>
            <w:r w:rsidRPr="00FB71CC">
              <w:rPr>
                <w:rFonts w:cs="Arial"/>
                <w:sz w:val="22"/>
                <w:szCs w:val="22"/>
              </w:rPr>
              <w:t>+</w:t>
            </w:r>
          </w:p>
        </w:tc>
        <w:tc>
          <w:tcPr>
            <w:tcW w:w="1134" w:type="dxa"/>
            <w:vAlign w:val="center"/>
          </w:tcPr>
          <w:p w14:paraId="1849FC76" w14:textId="77777777" w:rsidR="00A32D97" w:rsidRPr="00FB71CC" w:rsidRDefault="00A32D97" w:rsidP="008B5E67">
            <w:pPr>
              <w:jc w:val="center"/>
              <w:rPr>
                <w:rFonts w:cs="Arial"/>
                <w:sz w:val="22"/>
                <w:szCs w:val="22"/>
              </w:rPr>
            </w:pPr>
          </w:p>
        </w:tc>
        <w:tc>
          <w:tcPr>
            <w:tcW w:w="1276" w:type="dxa"/>
            <w:vAlign w:val="center"/>
          </w:tcPr>
          <w:p w14:paraId="6967050B" w14:textId="77777777" w:rsidR="00A32D97" w:rsidRPr="00FB71CC" w:rsidRDefault="00A32D97" w:rsidP="008B5E67">
            <w:pPr>
              <w:jc w:val="center"/>
              <w:rPr>
                <w:rFonts w:cs="Arial"/>
                <w:sz w:val="22"/>
                <w:szCs w:val="22"/>
              </w:rPr>
            </w:pPr>
          </w:p>
        </w:tc>
        <w:tc>
          <w:tcPr>
            <w:tcW w:w="930" w:type="dxa"/>
            <w:vAlign w:val="center"/>
          </w:tcPr>
          <w:p w14:paraId="30397075" w14:textId="77777777" w:rsidR="00A32D97" w:rsidRPr="00FB71CC" w:rsidRDefault="00A32D97" w:rsidP="008B5E67">
            <w:pPr>
              <w:jc w:val="center"/>
              <w:rPr>
                <w:rFonts w:cs="Arial"/>
                <w:sz w:val="22"/>
                <w:szCs w:val="22"/>
              </w:rPr>
            </w:pPr>
          </w:p>
        </w:tc>
      </w:tr>
      <w:tr w:rsidR="00A32D97" w:rsidRPr="00971A27" w14:paraId="2005FA10" w14:textId="77777777" w:rsidTr="00FB71CC">
        <w:tc>
          <w:tcPr>
            <w:tcW w:w="670" w:type="dxa"/>
          </w:tcPr>
          <w:p w14:paraId="493F90C2" w14:textId="77777777" w:rsidR="00A32D97" w:rsidRPr="00FB71CC" w:rsidRDefault="00A32D97" w:rsidP="003349B8">
            <w:pPr>
              <w:pStyle w:val="af"/>
              <w:numPr>
                <w:ilvl w:val="0"/>
                <w:numId w:val="200"/>
              </w:numPr>
              <w:spacing w:after="0" w:line="240" w:lineRule="auto"/>
              <w:ind w:left="29" w:right="175" w:firstLine="0"/>
              <w:rPr>
                <w:rFonts w:cs="Arial"/>
                <w:sz w:val="22"/>
                <w:szCs w:val="22"/>
              </w:rPr>
            </w:pPr>
          </w:p>
        </w:tc>
        <w:tc>
          <w:tcPr>
            <w:tcW w:w="6129" w:type="dxa"/>
          </w:tcPr>
          <w:p w14:paraId="26A13559" w14:textId="77777777" w:rsidR="00A32D97" w:rsidRPr="00FB71CC" w:rsidRDefault="00A32D97" w:rsidP="008B5E67">
            <w:pPr>
              <w:keepLines/>
              <w:widowControl w:val="0"/>
              <w:jc w:val="both"/>
              <w:rPr>
                <w:rFonts w:cs="Arial"/>
                <w:color w:val="000000"/>
                <w:sz w:val="22"/>
                <w:szCs w:val="22"/>
              </w:rPr>
            </w:pPr>
            <w:r w:rsidRPr="00FB71CC">
              <w:rPr>
                <w:rFonts w:cs="Arial"/>
                <w:color w:val="000000"/>
                <w:sz w:val="22"/>
                <w:szCs w:val="22"/>
              </w:rPr>
              <w:t>Чтение данных и проектов в «Общем дашборде полевых СРР проектов», «Общем дашборде полевых НСМ проектов» и «Общем дашборде камеральных проектов»</w:t>
            </w:r>
          </w:p>
        </w:tc>
        <w:tc>
          <w:tcPr>
            <w:tcW w:w="1134" w:type="dxa"/>
          </w:tcPr>
          <w:p w14:paraId="11886D21" w14:textId="77777777" w:rsidR="00A32D97" w:rsidRPr="00FB71CC" w:rsidRDefault="00A32D97" w:rsidP="008B5E67">
            <w:pPr>
              <w:rPr>
                <w:rFonts w:cs="Arial"/>
                <w:sz w:val="22"/>
                <w:szCs w:val="22"/>
              </w:rPr>
            </w:pPr>
          </w:p>
        </w:tc>
        <w:tc>
          <w:tcPr>
            <w:tcW w:w="1134" w:type="dxa"/>
            <w:shd w:val="clear" w:color="auto" w:fill="FFFFFF" w:themeFill="background1"/>
            <w:vAlign w:val="center"/>
          </w:tcPr>
          <w:p w14:paraId="39CF3DA4" w14:textId="77777777" w:rsidR="00A32D97" w:rsidRPr="00FB71CC" w:rsidRDefault="00A32D97" w:rsidP="008B5E67">
            <w:pPr>
              <w:jc w:val="center"/>
              <w:rPr>
                <w:rFonts w:cs="Arial"/>
                <w:sz w:val="22"/>
                <w:szCs w:val="22"/>
              </w:rPr>
            </w:pPr>
          </w:p>
        </w:tc>
        <w:tc>
          <w:tcPr>
            <w:tcW w:w="1134" w:type="dxa"/>
            <w:shd w:val="clear" w:color="auto" w:fill="FFFFFF" w:themeFill="background1"/>
            <w:vAlign w:val="center"/>
          </w:tcPr>
          <w:p w14:paraId="5E7C8E53" w14:textId="77777777" w:rsidR="00A32D97" w:rsidRPr="00FB71CC" w:rsidRDefault="00A32D97" w:rsidP="008B5E67">
            <w:pPr>
              <w:jc w:val="center"/>
              <w:rPr>
                <w:rFonts w:cs="Arial"/>
                <w:sz w:val="22"/>
                <w:szCs w:val="22"/>
              </w:rPr>
            </w:pPr>
          </w:p>
        </w:tc>
        <w:tc>
          <w:tcPr>
            <w:tcW w:w="1134" w:type="dxa"/>
            <w:shd w:val="clear" w:color="auto" w:fill="FFFFFF" w:themeFill="background1"/>
            <w:vAlign w:val="center"/>
          </w:tcPr>
          <w:p w14:paraId="6B6CE682" w14:textId="77777777" w:rsidR="00A32D97" w:rsidRPr="00FB71CC" w:rsidRDefault="00A32D97" w:rsidP="008B5E67">
            <w:pPr>
              <w:jc w:val="center"/>
              <w:rPr>
                <w:rFonts w:cs="Arial"/>
                <w:sz w:val="22"/>
                <w:szCs w:val="22"/>
              </w:rPr>
            </w:pPr>
          </w:p>
        </w:tc>
        <w:tc>
          <w:tcPr>
            <w:tcW w:w="1134" w:type="dxa"/>
            <w:shd w:val="clear" w:color="auto" w:fill="B6DDE8" w:themeFill="accent5" w:themeFillTint="66"/>
            <w:vAlign w:val="center"/>
          </w:tcPr>
          <w:p w14:paraId="4BD3F9B2" w14:textId="77777777" w:rsidR="00A32D97" w:rsidRPr="00FB71CC" w:rsidRDefault="00A32D97" w:rsidP="008B5E67">
            <w:pPr>
              <w:jc w:val="center"/>
              <w:rPr>
                <w:rFonts w:cs="Arial"/>
                <w:sz w:val="22"/>
                <w:szCs w:val="22"/>
              </w:rPr>
            </w:pPr>
            <w:r w:rsidRPr="00FB71CC">
              <w:rPr>
                <w:rFonts w:cs="Arial"/>
                <w:sz w:val="22"/>
                <w:szCs w:val="22"/>
              </w:rPr>
              <w:t>+</w:t>
            </w:r>
          </w:p>
        </w:tc>
        <w:tc>
          <w:tcPr>
            <w:tcW w:w="1276" w:type="dxa"/>
            <w:vAlign w:val="center"/>
          </w:tcPr>
          <w:p w14:paraId="1E1EEDDE" w14:textId="77777777" w:rsidR="00A32D97" w:rsidRPr="00FB71CC" w:rsidRDefault="00A32D97" w:rsidP="008B5E67">
            <w:pPr>
              <w:jc w:val="center"/>
              <w:rPr>
                <w:rFonts w:cs="Arial"/>
                <w:sz w:val="22"/>
                <w:szCs w:val="22"/>
              </w:rPr>
            </w:pPr>
          </w:p>
        </w:tc>
        <w:tc>
          <w:tcPr>
            <w:tcW w:w="930" w:type="dxa"/>
            <w:vAlign w:val="center"/>
          </w:tcPr>
          <w:p w14:paraId="23982D13" w14:textId="77777777" w:rsidR="00A32D97" w:rsidRPr="00FB71CC" w:rsidRDefault="00A32D97" w:rsidP="008B5E67">
            <w:pPr>
              <w:jc w:val="center"/>
              <w:rPr>
                <w:rFonts w:cs="Arial"/>
                <w:sz w:val="22"/>
                <w:szCs w:val="22"/>
              </w:rPr>
            </w:pPr>
          </w:p>
        </w:tc>
      </w:tr>
      <w:tr w:rsidR="00A32D97" w:rsidRPr="00971A27" w14:paraId="6709B884" w14:textId="77777777" w:rsidTr="00FB71CC">
        <w:tc>
          <w:tcPr>
            <w:tcW w:w="670" w:type="dxa"/>
          </w:tcPr>
          <w:p w14:paraId="2056E838" w14:textId="77777777" w:rsidR="00A32D97" w:rsidRPr="00FB71CC" w:rsidRDefault="00A32D97" w:rsidP="003349B8">
            <w:pPr>
              <w:pStyle w:val="af"/>
              <w:numPr>
                <w:ilvl w:val="0"/>
                <w:numId w:val="200"/>
              </w:numPr>
              <w:spacing w:after="0" w:line="240" w:lineRule="auto"/>
              <w:ind w:left="29" w:right="175" w:firstLine="0"/>
              <w:rPr>
                <w:rFonts w:cs="Arial"/>
                <w:sz w:val="22"/>
                <w:szCs w:val="22"/>
              </w:rPr>
            </w:pPr>
          </w:p>
        </w:tc>
        <w:tc>
          <w:tcPr>
            <w:tcW w:w="6129" w:type="dxa"/>
          </w:tcPr>
          <w:p w14:paraId="41176CDB" w14:textId="77777777" w:rsidR="00A32D97" w:rsidRPr="00FB71CC" w:rsidRDefault="00A32D97" w:rsidP="008B5E67">
            <w:pPr>
              <w:keepLines/>
              <w:widowControl w:val="0"/>
              <w:jc w:val="both"/>
              <w:rPr>
                <w:rFonts w:cs="Arial"/>
                <w:color w:val="000000"/>
                <w:sz w:val="22"/>
                <w:szCs w:val="22"/>
              </w:rPr>
            </w:pPr>
            <w:r w:rsidRPr="00FB71CC">
              <w:rPr>
                <w:rFonts w:cs="Arial"/>
                <w:sz w:val="22"/>
                <w:szCs w:val="22"/>
              </w:rPr>
              <w:t>Чтение «Общего дашборда полевых СРР проектов», «Общего дашборда полевых НСМ проектов» и «Общего дашборда камеральных проектов» – для проектов, в которых он Участник</w:t>
            </w:r>
          </w:p>
        </w:tc>
        <w:tc>
          <w:tcPr>
            <w:tcW w:w="1134" w:type="dxa"/>
          </w:tcPr>
          <w:p w14:paraId="3AB7F675" w14:textId="77777777" w:rsidR="00A32D97" w:rsidRPr="00FB71CC" w:rsidRDefault="00A32D97" w:rsidP="008B5E67">
            <w:pPr>
              <w:rPr>
                <w:rFonts w:cs="Arial"/>
                <w:sz w:val="22"/>
                <w:szCs w:val="22"/>
              </w:rPr>
            </w:pPr>
          </w:p>
        </w:tc>
        <w:tc>
          <w:tcPr>
            <w:tcW w:w="1134" w:type="dxa"/>
            <w:shd w:val="clear" w:color="auto" w:fill="FFFFFF" w:themeFill="background1"/>
            <w:vAlign w:val="center"/>
          </w:tcPr>
          <w:p w14:paraId="3E76CBBC" w14:textId="77777777" w:rsidR="00A32D97" w:rsidRPr="00FB71CC" w:rsidRDefault="00A32D97" w:rsidP="008B5E67">
            <w:pPr>
              <w:jc w:val="center"/>
              <w:rPr>
                <w:rFonts w:cs="Arial"/>
                <w:sz w:val="22"/>
                <w:szCs w:val="22"/>
              </w:rPr>
            </w:pPr>
          </w:p>
        </w:tc>
        <w:tc>
          <w:tcPr>
            <w:tcW w:w="1134" w:type="dxa"/>
            <w:shd w:val="clear" w:color="auto" w:fill="FFFFFF" w:themeFill="background1"/>
            <w:vAlign w:val="center"/>
          </w:tcPr>
          <w:p w14:paraId="6E72ADFB" w14:textId="77777777" w:rsidR="00A32D97" w:rsidRPr="00FB71CC" w:rsidRDefault="00A32D97" w:rsidP="008B5E67">
            <w:pPr>
              <w:jc w:val="center"/>
              <w:rPr>
                <w:rFonts w:cs="Arial"/>
                <w:sz w:val="22"/>
                <w:szCs w:val="22"/>
              </w:rPr>
            </w:pPr>
          </w:p>
        </w:tc>
        <w:tc>
          <w:tcPr>
            <w:tcW w:w="1134" w:type="dxa"/>
            <w:shd w:val="clear" w:color="auto" w:fill="FFFFFF" w:themeFill="background1"/>
            <w:vAlign w:val="center"/>
          </w:tcPr>
          <w:p w14:paraId="40896959" w14:textId="77777777" w:rsidR="00A32D97" w:rsidRPr="00FB71CC" w:rsidRDefault="00A32D97" w:rsidP="008B5E67">
            <w:pPr>
              <w:jc w:val="center"/>
              <w:rPr>
                <w:rFonts w:cs="Arial"/>
                <w:sz w:val="22"/>
                <w:szCs w:val="22"/>
              </w:rPr>
            </w:pPr>
          </w:p>
        </w:tc>
        <w:tc>
          <w:tcPr>
            <w:tcW w:w="1134" w:type="dxa"/>
            <w:shd w:val="clear" w:color="auto" w:fill="FFFFFF" w:themeFill="background1"/>
            <w:vAlign w:val="center"/>
          </w:tcPr>
          <w:p w14:paraId="729B5C36" w14:textId="77777777" w:rsidR="00A32D97" w:rsidRPr="00FB71CC" w:rsidRDefault="00A32D97" w:rsidP="008B5E67">
            <w:pPr>
              <w:jc w:val="center"/>
              <w:rPr>
                <w:rFonts w:cs="Arial"/>
                <w:sz w:val="22"/>
                <w:szCs w:val="22"/>
              </w:rPr>
            </w:pPr>
          </w:p>
        </w:tc>
        <w:tc>
          <w:tcPr>
            <w:tcW w:w="1276" w:type="dxa"/>
            <w:shd w:val="clear" w:color="auto" w:fill="B6DDE8" w:themeFill="accent5" w:themeFillTint="66"/>
            <w:vAlign w:val="center"/>
          </w:tcPr>
          <w:p w14:paraId="4D2D7E80" w14:textId="77777777" w:rsidR="00A32D97" w:rsidRPr="00FB71CC" w:rsidRDefault="00A32D97" w:rsidP="008B5E67">
            <w:pPr>
              <w:jc w:val="center"/>
              <w:rPr>
                <w:rFonts w:cs="Arial"/>
                <w:sz w:val="22"/>
                <w:szCs w:val="22"/>
              </w:rPr>
            </w:pPr>
            <w:r w:rsidRPr="00FB71CC">
              <w:rPr>
                <w:rFonts w:cs="Arial"/>
                <w:sz w:val="22"/>
                <w:szCs w:val="22"/>
              </w:rPr>
              <w:t>+</w:t>
            </w:r>
          </w:p>
        </w:tc>
        <w:tc>
          <w:tcPr>
            <w:tcW w:w="930" w:type="dxa"/>
            <w:shd w:val="clear" w:color="auto" w:fill="B6DDE8" w:themeFill="accent5" w:themeFillTint="66"/>
            <w:vAlign w:val="center"/>
          </w:tcPr>
          <w:p w14:paraId="655ACA24" w14:textId="77777777" w:rsidR="00A32D97" w:rsidRPr="00FB71CC" w:rsidRDefault="00A32D97" w:rsidP="008B5E67">
            <w:pPr>
              <w:jc w:val="center"/>
              <w:rPr>
                <w:rFonts w:cs="Arial"/>
                <w:sz w:val="22"/>
                <w:szCs w:val="22"/>
              </w:rPr>
            </w:pPr>
            <w:r w:rsidRPr="00FB71CC">
              <w:rPr>
                <w:rFonts w:cs="Arial"/>
                <w:sz w:val="22"/>
                <w:szCs w:val="22"/>
              </w:rPr>
              <w:t>+</w:t>
            </w:r>
          </w:p>
        </w:tc>
      </w:tr>
      <w:tr w:rsidR="00A32D97" w:rsidRPr="00971A27" w14:paraId="080BE129" w14:textId="77777777" w:rsidTr="00FB71CC">
        <w:tc>
          <w:tcPr>
            <w:tcW w:w="670" w:type="dxa"/>
          </w:tcPr>
          <w:p w14:paraId="7AF8A04D" w14:textId="77777777" w:rsidR="00A32D97" w:rsidRPr="00FB71CC" w:rsidRDefault="00A32D97" w:rsidP="003349B8">
            <w:pPr>
              <w:pStyle w:val="af"/>
              <w:numPr>
                <w:ilvl w:val="0"/>
                <w:numId w:val="200"/>
              </w:numPr>
              <w:spacing w:after="0" w:line="240" w:lineRule="auto"/>
              <w:ind w:left="29" w:right="175" w:firstLine="0"/>
              <w:rPr>
                <w:rFonts w:cs="Arial"/>
                <w:sz w:val="22"/>
                <w:szCs w:val="22"/>
              </w:rPr>
            </w:pPr>
          </w:p>
        </w:tc>
        <w:tc>
          <w:tcPr>
            <w:tcW w:w="6129" w:type="dxa"/>
          </w:tcPr>
          <w:p w14:paraId="2F2AAFF2" w14:textId="77777777" w:rsidR="00A32D97" w:rsidRPr="00FB71CC" w:rsidRDefault="00A32D97" w:rsidP="008B5E67">
            <w:pPr>
              <w:rPr>
                <w:rFonts w:cs="Arial"/>
                <w:sz w:val="22"/>
                <w:szCs w:val="22"/>
              </w:rPr>
            </w:pPr>
            <w:r w:rsidRPr="00FB71CC">
              <w:rPr>
                <w:rFonts w:cs="Arial"/>
                <w:color w:val="000000"/>
                <w:sz w:val="22"/>
                <w:szCs w:val="22"/>
              </w:rPr>
              <w:t>Создание нового проекта</w:t>
            </w:r>
          </w:p>
        </w:tc>
        <w:tc>
          <w:tcPr>
            <w:tcW w:w="1134" w:type="dxa"/>
          </w:tcPr>
          <w:p w14:paraId="13ACA810" w14:textId="77777777" w:rsidR="00A32D97" w:rsidRPr="00FB71CC" w:rsidRDefault="00A32D97" w:rsidP="008B5E67">
            <w:pPr>
              <w:rPr>
                <w:rFonts w:cs="Arial"/>
                <w:sz w:val="22"/>
                <w:szCs w:val="22"/>
              </w:rPr>
            </w:pPr>
          </w:p>
        </w:tc>
        <w:tc>
          <w:tcPr>
            <w:tcW w:w="1134" w:type="dxa"/>
            <w:shd w:val="clear" w:color="auto" w:fill="B6DDE8" w:themeFill="accent5" w:themeFillTint="66"/>
            <w:vAlign w:val="center"/>
          </w:tcPr>
          <w:p w14:paraId="61B83CC9" w14:textId="77777777" w:rsidR="00A32D97" w:rsidRPr="00FB71CC" w:rsidRDefault="00A32D97" w:rsidP="008B5E67">
            <w:pPr>
              <w:jc w:val="center"/>
              <w:rPr>
                <w:rFonts w:cs="Arial"/>
                <w:sz w:val="22"/>
                <w:szCs w:val="22"/>
              </w:rPr>
            </w:pPr>
            <w:r w:rsidRPr="00FB71CC">
              <w:rPr>
                <w:rFonts w:cs="Arial"/>
                <w:sz w:val="22"/>
                <w:szCs w:val="22"/>
              </w:rPr>
              <w:t>+</w:t>
            </w:r>
          </w:p>
        </w:tc>
        <w:tc>
          <w:tcPr>
            <w:tcW w:w="1134" w:type="dxa"/>
            <w:shd w:val="clear" w:color="auto" w:fill="B6DDE8" w:themeFill="accent5" w:themeFillTint="66"/>
            <w:vAlign w:val="center"/>
          </w:tcPr>
          <w:p w14:paraId="7400D617" w14:textId="77777777" w:rsidR="00A32D97" w:rsidRPr="00FB71CC" w:rsidRDefault="00A32D97" w:rsidP="008B5E67">
            <w:pPr>
              <w:jc w:val="center"/>
              <w:rPr>
                <w:rFonts w:cs="Arial"/>
                <w:sz w:val="22"/>
                <w:szCs w:val="22"/>
              </w:rPr>
            </w:pPr>
            <w:r w:rsidRPr="00FB71CC">
              <w:rPr>
                <w:rFonts w:cs="Arial"/>
                <w:sz w:val="22"/>
                <w:szCs w:val="22"/>
              </w:rPr>
              <w:t>+</w:t>
            </w:r>
          </w:p>
        </w:tc>
        <w:tc>
          <w:tcPr>
            <w:tcW w:w="1134" w:type="dxa"/>
            <w:shd w:val="clear" w:color="auto" w:fill="B6DDE8" w:themeFill="accent5" w:themeFillTint="66"/>
            <w:vAlign w:val="center"/>
          </w:tcPr>
          <w:p w14:paraId="5F221FD9" w14:textId="77777777" w:rsidR="00A32D97" w:rsidRPr="00FB71CC" w:rsidRDefault="00A32D97" w:rsidP="008B5E67">
            <w:pPr>
              <w:jc w:val="center"/>
              <w:rPr>
                <w:rFonts w:cs="Arial"/>
                <w:sz w:val="22"/>
                <w:szCs w:val="22"/>
              </w:rPr>
            </w:pPr>
            <w:r w:rsidRPr="00FB71CC">
              <w:rPr>
                <w:rFonts w:cs="Arial"/>
                <w:sz w:val="22"/>
                <w:szCs w:val="22"/>
              </w:rPr>
              <w:t>+</w:t>
            </w:r>
          </w:p>
        </w:tc>
        <w:tc>
          <w:tcPr>
            <w:tcW w:w="1134" w:type="dxa"/>
            <w:vAlign w:val="center"/>
          </w:tcPr>
          <w:p w14:paraId="3B2CAC76" w14:textId="77777777" w:rsidR="00A32D97" w:rsidRPr="00FB71CC" w:rsidRDefault="00A32D97" w:rsidP="008B5E67">
            <w:pPr>
              <w:jc w:val="center"/>
              <w:rPr>
                <w:rFonts w:cs="Arial"/>
                <w:sz w:val="22"/>
                <w:szCs w:val="22"/>
              </w:rPr>
            </w:pPr>
          </w:p>
        </w:tc>
        <w:tc>
          <w:tcPr>
            <w:tcW w:w="1276" w:type="dxa"/>
            <w:vAlign w:val="center"/>
          </w:tcPr>
          <w:p w14:paraId="3BE10289" w14:textId="77777777" w:rsidR="00A32D97" w:rsidRPr="00FB71CC" w:rsidRDefault="00A32D97" w:rsidP="008B5E67">
            <w:pPr>
              <w:jc w:val="center"/>
              <w:rPr>
                <w:rFonts w:cs="Arial"/>
                <w:sz w:val="22"/>
                <w:szCs w:val="22"/>
              </w:rPr>
            </w:pPr>
          </w:p>
        </w:tc>
        <w:tc>
          <w:tcPr>
            <w:tcW w:w="930" w:type="dxa"/>
            <w:vAlign w:val="center"/>
          </w:tcPr>
          <w:p w14:paraId="422B092D" w14:textId="77777777" w:rsidR="00A32D97" w:rsidRPr="00FB71CC" w:rsidRDefault="00A32D97" w:rsidP="008B5E67">
            <w:pPr>
              <w:jc w:val="center"/>
              <w:rPr>
                <w:rFonts w:cs="Arial"/>
                <w:sz w:val="22"/>
                <w:szCs w:val="22"/>
              </w:rPr>
            </w:pPr>
          </w:p>
        </w:tc>
      </w:tr>
      <w:tr w:rsidR="00A32D97" w:rsidRPr="00971A27" w14:paraId="5F2B6752" w14:textId="77777777" w:rsidTr="00FB71CC">
        <w:tc>
          <w:tcPr>
            <w:tcW w:w="670" w:type="dxa"/>
          </w:tcPr>
          <w:p w14:paraId="4AC9A541" w14:textId="77777777" w:rsidR="00A32D97" w:rsidRPr="00FB71CC" w:rsidRDefault="00A32D97" w:rsidP="003349B8">
            <w:pPr>
              <w:pStyle w:val="af"/>
              <w:numPr>
                <w:ilvl w:val="0"/>
                <w:numId w:val="200"/>
              </w:numPr>
              <w:spacing w:after="0" w:line="240" w:lineRule="auto"/>
              <w:ind w:left="29" w:right="175" w:firstLine="0"/>
              <w:rPr>
                <w:rFonts w:cs="Arial"/>
                <w:sz w:val="22"/>
                <w:szCs w:val="22"/>
              </w:rPr>
            </w:pPr>
          </w:p>
        </w:tc>
        <w:tc>
          <w:tcPr>
            <w:tcW w:w="6129" w:type="dxa"/>
          </w:tcPr>
          <w:p w14:paraId="34D593C4" w14:textId="77777777" w:rsidR="00A32D97" w:rsidRPr="00FB71CC" w:rsidRDefault="00A32D97" w:rsidP="008B5E67">
            <w:pPr>
              <w:rPr>
                <w:rFonts w:cs="Arial"/>
                <w:color w:val="000000"/>
                <w:sz w:val="22"/>
                <w:szCs w:val="22"/>
              </w:rPr>
            </w:pPr>
            <w:r w:rsidRPr="00FB71CC">
              <w:rPr>
                <w:rFonts w:cs="Arial"/>
                <w:color w:val="000000"/>
                <w:sz w:val="22"/>
                <w:szCs w:val="22"/>
              </w:rPr>
              <w:t>Чтение «Дашборд для Куратора проекта»</w:t>
            </w:r>
          </w:p>
        </w:tc>
        <w:tc>
          <w:tcPr>
            <w:tcW w:w="1134" w:type="dxa"/>
          </w:tcPr>
          <w:p w14:paraId="0092A84A" w14:textId="77777777" w:rsidR="00A32D97" w:rsidRPr="00FB71CC" w:rsidRDefault="00A32D97" w:rsidP="008B5E67">
            <w:pPr>
              <w:rPr>
                <w:rFonts w:cs="Arial"/>
                <w:sz w:val="22"/>
                <w:szCs w:val="22"/>
              </w:rPr>
            </w:pPr>
          </w:p>
        </w:tc>
        <w:tc>
          <w:tcPr>
            <w:tcW w:w="1134" w:type="dxa"/>
            <w:shd w:val="clear" w:color="auto" w:fill="B6DDE8" w:themeFill="accent5" w:themeFillTint="66"/>
            <w:vAlign w:val="center"/>
          </w:tcPr>
          <w:p w14:paraId="154EC972" w14:textId="77777777" w:rsidR="00A32D97" w:rsidRPr="00FB71CC" w:rsidRDefault="00A32D97" w:rsidP="008B5E67">
            <w:pPr>
              <w:jc w:val="center"/>
              <w:rPr>
                <w:rFonts w:cs="Arial"/>
                <w:sz w:val="22"/>
                <w:szCs w:val="22"/>
              </w:rPr>
            </w:pPr>
            <w:r w:rsidRPr="00FB71CC">
              <w:rPr>
                <w:rFonts w:cs="Arial"/>
                <w:sz w:val="22"/>
                <w:szCs w:val="22"/>
              </w:rPr>
              <w:t>+</w:t>
            </w:r>
          </w:p>
        </w:tc>
        <w:tc>
          <w:tcPr>
            <w:tcW w:w="1134" w:type="dxa"/>
            <w:shd w:val="clear" w:color="auto" w:fill="B6DDE8" w:themeFill="accent5" w:themeFillTint="66"/>
            <w:vAlign w:val="center"/>
          </w:tcPr>
          <w:p w14:paraId="0A92D47D" w14:textId="77777777" w:rsidR="00A32D97" w:rsidRPr="00FB71CC" w:rsidRDefault="00A32D97" w:rsidP="008B5E67">
            <w:pPr>
              <w:jc w:val="center"/>
              <w:rPr>
                <w:rFonts w:cs="Arial"/>
                <w:sz w:val="22"/>
                <w:szCs w:val="22"/>
              </w:rPr>
            </w:pPr>
            <w:r w:rsidRPr="00FB71CC">
              <w:rPr>
                <w:rFonts w:cs="Arial"/>
                <w:sz w:val="22"/>
                <w:szCs w:val="22"/>
              </w:rPr>
              <w:t>+</w:t>
            </w:r>
          </w:p>
        </w:tc>
        <w:tc>
          <w:tcPr>
            <w:tcW w:w="1134" w:type="dxa"/>
            <w:shd w:val="clear" w:color="auto" w:fill="B6DDE8" w:themeFill="accent5" w:themeFillTint="66"/>
            <w:vAlign w:val="center"/>
          </w:tcPr>
          <w:p w14:paraId="3DEE759F" w14:textId="77777777" w:rsidR="00A32D97" w:rsidRPr="00FB71CC" w:rsidRDefault="00A32D97" w:rsidP="008B5E67">
            <w:pPr>
              <w:jc w:val="center"/>
              <w:rPr>
                <w:rFonts w:cs="Arial"/>
                <w:sz w:val="22"/>
                <w:szCs w:val="22"/>
              </w:rPr>
            </w:pPr>
            <w:r w:rsidRPr="00FB71CC">
              <w:rPr>
                <w:rFonts w:cs="Arial"/>
                <w:sz w:val="22"/>
                <w:szCs w:val="22"/>
              </w:rPr>
              <w:t>+</w:t>
            </w:r>
          </w:p>
        </w:tc>
        <w:tc>
          <w:tcPr>
            <w:tcW w:w="1134" w:type="dxa"/>
            <w:shd w:val="clear" w:color="auto" w:fill="B6DDE8" w:themeFill="accent5" w:themeFillTint="66"/>
            <w:vAlign w:val="center"/>
          </w:tcPr>
          <w:p w14:paraId="00232B6C" w14:textId="77777777" w:rsidR="00A32D97" w:rsidRPr="00FB71CC" w:rsidRDefault="00A32D97" w:rsidP="008B5E67">
            <w:pPr>
              <w:jc w:val="center"/>
              <w:rPr>
                <w:rFonts w:cs="Arial"/>
                <w:sz w:val="22"/>
                <w:szCs w:val="22"/>
              </w:rPr>
            </w:pPr>
            <w:r w:rsidRPr="00FB71CC">
              <w:rPr>
                <w:rFonts w:cs="Arial"/>
                <w:sz w:val="22"/>
                <w:szCs w:val="22"/>
              </w:rPr>
              <w:t>+</w:t>
            </w:r>
          </w:p>
        </w:tc>
        <w:tc>
          <w:tcPr>
            <w:tcW w:w="1276" w:type="dxa"/>
            <w:vAlign w:val="center"/>
          </w:tcPr>
          <w:p w14:paraId="60457126" w14:textId="77777777" w:rsidR="00A32D97" w:rsidRPr="00FB71CC" w:rsidRDefault="00A32D97" w:rsidP="008B5E67">
            <w:pPr>
              <w:jc w:val="center"/>
              <w:rPr>
                <w:rFonts w:cs="Arial"/>
                <w:sz w:val="22"/>
                <w:szCs w:val="22"/>
              </w:rPr>
            </w:pPr>
          </w:p>
        </w:tc>
        <w:tc>
          <w:tcPr>
            <w:tcW w:w="930" w:type="dxa"/>
            <w:vAlign w:val="center"/>
          </w:tcPr>
          <w:p w14:paraId="6312B15F" w14:textId="77777777" w:rsidR="00A32D97" w:rsidRPr="00FB71CC" w:rsidRDefault="00A32D97" w:rsidP="008B5E67">
            <w:pPr>
              <w:jc w:val="center"/>
              <w:rPr>
                <w:rFonts w:cs="Arial"/>
                <w:sz w:val="22"/>
                <w:szCs w:val="22"/>
              </w:rPr>
            </w:pPr>
          </w:p>
        </w:tc>
      </w:tr>
      <w:tr w:rsidR="00A32D97" w:rsidRPr="00971A27" w14:paraId="05CEE614" w14:textId="77777777" w:rsidTr="00FB71CC">
        <w:tc>
          <w:tcPr>
            <w:tcW w:w="670" w:type="dxa"/>
          </w:tcPr>
          <w:p w14:paraId="1F279E84" w14:textId="77777777" w:rsidR="00A32D97" w:rsidRPr="00FB71CC" w:rsidRDefault="00A32D97" w:rsidP="003349B8">
            <w:pPr>
              <w:pStyle w:val="af"/>
              <w:numPr>
                <w:ilvl w:val="0"/>
                <w:numId w:val="200"/>
              </w:numPr>
              <w:spacing w:after="0" w:line="240" w:lineRule="auto"/>
              <w:ind w:left="29" w:right="175" w:firstLine="0"/>
              <w:rPr>
                <w:rFonts w:cs="Arial"/>
                <w:sz w:val="22"/>
                <w:szCs w:val="22"/>
              </w:rPr>
            </w:pPr>
          </w:p>
        </w:tc>
        <w:tc>
          <w:tcPr>
            <w:tcW w:w="6129" w:type="dxa"/>
          </w:tcPr>
          <w:p w14:paraId="4DF8ECBE" w14:textId="77777777" w:rsidR="00A32D97" w:rsidRPr="00FB71CC" w:rsidRDefault="00A32D97" w:rsidP="008B5E67">
            <w:pPr>
              <w:rPr>
                <w:rFonts w:cs="Arial"/>
                <w:color w:val="000000"/>
                <w:sz w:val="22"/>
                <w:szCs w:val="22"/>
              </w:rPr>
            </w:pPr>
            <w:r w:rsidRPr="00FB71CC">
              <w:rPr>
                <w:rFonts w:cs="Arial"/>
                <w:color w:val="000000"/>
                <w:sz w:val="22"/>
                <w:szCs w:val="22"/>
              </w:rPr>
              <w:t>Чтение, редактирование и удаление данных в разделе «Паспорт проекта» во всех проектах</w:t>
            </w:r>
          </w:p>
        </w:tc>
        <w:tc>
          <w:tcPr>
            <w:tcW w:w="1134" w:type="dxa"/>
          </w:tcPr>
          <w:p w14:paraId="619F171A" w14:textId="77777777" w:rsidR="00A32D97" w:rsidRPr="00FB71CC" w:rsidRDefault="00A32D97" w:rsidP="008B5E67">
            <w:pPr>
              <w:rPr>
                <w:rFonts w:cs="Arial"/>
                <w:sz w:val="22"/>
                <w:szCs w:val="22"/>
              </w:rPr>
            </w:pPr>
          </w:p>
        </w:tc>
        <w:tc>
          <w:tcPr>
            <w:tcW w:w="1134" w:type="dxa"/>
            <w:shd w:val="clear" w:color="auto" w:fill="B6DDE8" w:themeFill="accent5" w:themeFillTint="66"/>
            <w:vAlign w:val="center"/>
          </w:tcPr>
          <w:p w14:paraId="2F4637BC" w14:textId="77777777" w:rsidR="00A32D97" w:rsidRPr="00FB71CC" w:rsidRDefault="00A32D97" w:rsidP="008B5E67">
            <w:pPr>
              <w:jc w:val="center"/>
              <w:rPr>
                <w:rFonts w:cs="Arial"/>
                <w:sz w:val="22"/>
                <w:szCs w:val="22"/>
              </w:rPr>
            </w:pPr>
            <w:r w:rsidRPr="00FB71CC">
              <w:rPr>
                <w:rFonts w:cs="Arial"/>
                <w:sz w:val="22"/>
                <w:szCs w:val="22"/>
              </w:rPr>
              <w:t>+</w:t>
            </w:r>
          </w:p>
        </w:tc>
        <w:tc>
          <w:tcPr>
            <w:tcW w:w="1134" w:type="dxa"/>
            <w:shd w:val="clear" w:color="auto" w:fill="B6DDE8" w:themeFill="accent5" w:themeFillTint="66"/>
            <w:vAlign w:val="center"/>
          </w:tcPr>
          <w:p w14:paraId="33D4E15E" w14:textId="77777777" w:rsidR="00A32D97" w:rsidRPr="00FB71CC" w:rsidRDefault="00A32D97" w:rsidP="008B5E67">
            <w:pPr>
              <w:jc w:val="center"/>
              <w:rPr>
                <w:rFonts w:cs="Arial"/>
                <w:sz w:val="22"/>
                <w:szCs w:val="22"/>
              </w:rPr>
            </w:pPr>
            <w:r w:rsidRPr="00FB71CC">
              <w:rPr>
                <w:rFonts w:cs="Arial"/>
                <w:sz w:val="22"/>
                <w:szCs w:val="22"/>
              </w:rPr>
              <w:t>+</w:t>
            </w:r>
          </w:p>
        </w:tc>
        <w:tc>
          <w:tcPr>
            <w:tcW w:w="1134" w:type="dxa"/>
            <w:vAlign w:val="center"/>
          </w:tcPr>
          <w:p w14:paraId="08D6A439" w14:textId="77777777" w:rsidR="00A32D97" w:rsidRPr="00FB71CC" w:rsidRDefault="00A32D97" w:rsidP="008B5E67">
            <w:pPr>
              <w:jc w:val="center"/>
              <w:rPr>
                <w:rFonts w:cs="Arial"/>
                <w:sz w:val="22"/>
                <w:szCs w:val="22"/>
              </w:rPr>
            </w:pPr>
          </w:p>
        </w:tc>
        <w:tc>
          <w:tcPr>
            <w:tcW w:w="1134" w:type="dxa"/>
            <w:vAlign w:val="center"/>
          </w:tcPr>
          <w:p w14:paraId="2D66E6B7" w14:textId="77777777" w:rsidR="00A32D97" w:rsidRPr="00FB71CC" w:rsidRDefault="00A32D97" w:rsidP="008B5E67">
            <w:pPr>
              <w:jc w:val="center"/>
              <w:rPr>
                <w:rFonts w:cs="Arial"/>
                <w:sz w:val="22"/>
                <w:szCs w:val="22"/>
              </w:rPr>
            </w:pPr>
          </w:p>
        </w:tc>
        <w:tc>
          <w:tcPr>
            <w:tcW w:w="1276" w:type="dxa"/>
            <w:vAlign w:val="center"/>
          </w:tcPr>
          <w:p w14:paraId="5FADC34F" w14:textId="77777777" w:rsidR="00A32D97" w:rsidRPr="00FB71CC" w:rsidRDefault="00A32D97" w:rsidP="008B5E67">
            <w:pPr>
              <w:jc w:val="center"/>
              <w:rPr>
                <w:rFonts w:cs="Arial"/>
                <w:sz w:val="22"/>
                <w:szCs w:val="22"/>
              </w:rPr>
            </w:pPr>
          </w:p>
        </w:tc>
        <w:tc>
          <w:tcPr>
            <w:tcW w:w="930" w:type="dxa"/>
            <w:vAlign w:val="center"/>
          </w:tcPr>
          <w:p w14:paraId="282A9CD2" w14:textId="77777777" w:rsidR="00A32D97" w:rsidRPr="00FB71CC" w:rsidRDefault="00A32D97" w:rsidP="008B5E67">
            <w:pPr>
              <w:jc w:val="center"/>
              <w:rPr>
                <w:rFonts w:cs="Arial"/>
                <w:sz w:val="22"/>
                <w:szCs w:val="22"/>
              </w:rPr>
            </w:pPr>
          </w:p>
        </w:tc>
      </w:tr>
      <w:tr w:rsidR="00A32D97" w:rsidRPr="00971A27" w14:paraId="0CFDFE25" w14:textId="77777777" w:rsidTr="00FB71CC">
        <w:tc>
          <w:tcPr>
            <w:tcW w:w="670" w:type="dxa"/>
          </w:tcPr>
          <w:p w14:paraId="6D5D532C" w14:textId="77777777" w:rsidR="00A32D97" w:rsidRPr="00FB71CC" w:rsidRDefault="00A32D97" w:rsidP="003349B8">
            <w:pPr>
              <w:pStyle w:val="af"/>
              <w:numPr>
                <w:ilvl w:val="0"/>
                <w:numId w:val="200"/>
              </w:numPr>
              <w:spacing w:after="0" w:line="240" w:lineRule="auto"/>
              <w:ind w:left="29" w:right="175" w:firstLine="0"/>
              <w:rPr>
                <w:rFonts w:cs="Arial"/>
                <w:sz w:val="22"/>
                <w:szCs w:val="22"/>
              </w:rPr>
            </w:pPr>
          </w:p>
        </w:tc>
        <w:tc>
          <w:tcPr>
            <w:tcW w:w="6129" w:type="dxa"/>
          </w:tcPr>
          <w:p w14:paraId="304CAAE2" w14:textId="77777777" w:rsidR="00A32D97" w:rsidRPr="00FB71CC" w:rsidRDefault="00A32D97" w:rsidP="008B5E67">
            <w:pPr>
              <w:rPr>
                <w:rFonts w:cs="Arial"/>
                <w:color w:val="000000"/>
                <w:sz w:val="22"/>
                <w:szCs w:val="22"/>
              </w:rPr>
            </w:pPr>
            <w:r w:rsidRPr="00FB71CC">
              <w:rPr>
                <w:rFonts w:cs="Arial"/>
                <w:color w:val="000000"/>
                <w:sz w:val="22"/>
                <w:szCs w:val="22"/>
              </w:rPr>
              <w:t>Чтение раздела «Паспорт проекта» во всех проектах, редактирование, где он Куратор проекта (Сопровождение поля/Оператор RTM)</w:t>
            </w:r>
          </w:p>
        </w:tc>
        <w:tc>
          <w:tcPr>
            <w:tcW w:w="1134" w:type="dxa"/>
          </w:tcPr>
          <w:p w14:paraId="08446929" w14:textId="77777777" w:rsidR="00A32D97" w:rsidRPr="00FB71CC" w:rsidRDefault="00A32D97" w:rsidP="008B5E67">
            <w:pPr>
              <w:rPr>
                <w:rFonts w:cs="Arial"/>
                <w:sz w:val="22"/>
                <w:szCs w:val="22"/>
              </w:rPr>
            </w:pPr>
          </w:p>
        </w:tc>
        <w:tc>
          <w:tcPr>
            <w:tcW w:w="1134" w:type="dxa"/>
            <w:shd w:val="clear" w:color="auto" w:fill="FFFFFF" w:themeFill="background1"/>
            <w:vAlign w:val="center"/>
          </w:tcPr>
          <w:p w14:paraId="43830131" w14:textId="77777777" w:rsidR="00A32D97" w:rsidRPr="00FB71CC" w:rsidRDefault="00A32D97" w:rsidP="008B5E67">
            <w:pPr>
              <w:jc w:val="center"/>
              <w:rPr>
                <w:rFonts w:cs="Arial"/>
                <w:sz w:val="22"/>
                <w:szCs w:val="22"/>
              </w:rPr>
            </w:pPr>
          </w:p>
        </w:tc>
        <w:tc>
          <w:tcPr>
            <w:tcW w:w="1134" w:type="dxa"/>
            <w:shd w:val="clear" w:color="auto" w:fill="FFFFFF" w:themeFill="background1"/>
            <w:vAlign w:val="center"/>
          </w:tcPr>
          <w:p w14:paraId="13D19097" w14:textId="77777777" w:rsidR="00A32D97" w:rsidRPr="00FB71CC" w:rsidRDefault="00A32D97" w:rsidP="008B5E67">
            <w:pPr>
              <w:jc w:val="center"/>
              <w:rPr>
                <w:rFonts w:cs="Arial"/>
                <w:sz w:val="22"/>
                <w:szCs w:val="22"/>
              </w:rPr>
            </w:pPr>
          </w:p>
        </w:tc>
        <w:tc>
          <w:tcPr>
            <w:tcW w:w="1134" w:type="dxa"/>
            <w:shd w:val="clear" w:color="auto" w:fill="B6DDE8" w:themeFill="accent5" w:themeFillTint="66"/>
            <w:vAlign w:val="center"/>
          </w:tcPr>
          <w:p w14:paraId="69A4B7E3" w14:textId="77777777" w:rsidR="00A32D97" w:rsidRPr="00FB71CC" w:rsidRDefault="00A32D97" w:rsidP="008B5E67">
            <w:pPr>
              <w:jc w:val="center"/>
              <w:rPr>
                <w:rFonts w:cs="Arial"/>
                <w:sz w:val="22"/>
                <w:szCs w:val="22"/>
              </w:rPr>
            </w:pPr>
            <w:r w:rsidRPr="00FB71CC">
              <w:rPr>
                <w:rFonts w:cs="Arial"/>
                <w:sz w:val="22"/>
                <w:szCs w:val="22"/>
              </w:rPr>
              <w:t>+</w:t>
            </w:r>
          </w:p>
        </w:tc>
        <w:tc>
          <w:tcPr>
            <w:tcW w:w="1134" w:type="dxa"/>
            <w:vAlign w:val="center"/>
          </w:tcPr>
          <w:p w14:paraId="6F2F60CB" w14:textId="77777777" w:rsidR="00A32D97" w:rsidRPr="00FB71CC" w:rsidRDefault="00A32D97" w:rsidP="008B5E67">
            <w:pPr>
              <w:jc w:val="center"/>
              <w:rPr>
                <w:rFonts w:cs="Arial"/>
                <w:sz w:val="22"/>
                <w:szCs w:val="22"/>
              </w:rPr>
            </w:pPr>
          </w:p>
        </w:tc>
        <w:tc>
          <w:tcPr>
            <w:tcW w:w="1276" w:type="dxa"/>
            <w:vAlign w:val="center"/>
          </w:tcPr>
          <w:p w14:paraId="07A14A14" w14:textId="77777777" w:rsidR="00A32D97" w:rsidRPr="00FB71CC" w:rsidRDefault="00A32D97" w:rsidP="008B5E67">
            <w:pPr>
              <w:jc w:val="center"/>
              <w:rPr>
                <w:rFonts w:cs="Arial"/>
                <w:sz w:val="22"/>
                <w:szCs w:val="22"/>
              </w:rPr>
            </w:pPr>
          </w:p>
        </w:tc>
        <w:tc>
          <w:tcPr>
            <w:tcW w:w="930" w:type="dxa"/>
            <w:vAlign w:val="center"/>
          </w:tcPr>
          <w:p w14:paraId="51A39E55" w14:textId="77777777" w:rsidR="00A32D97" w:rsidRPr="00FB71CC" w:rsidRDefault="00A32D97" w:rsidP="008B5E67">
            <w:pPr>
              <w:jc w:val="center"/>
              <w:rPr>
                <w:rFonts w:cs="Arial"/>
                <w:sz w:val="22"/>
                <w:szCs w:val="22"/>
              </w:rPr>
            </w:pPr>
          </w:p>
        </w:tc>
      </w:tr>
      <w:tr w:rsidR="00A32D97" w:rsidRPr="00971A27" w14:paraId="45C2356C" w14:textId="77777777" w:rsidTr="00FB71CC">
        <w:tc>
          <w:tcPr>
            <w:tcW w:w="670" w:type="dxa"/>
          </w:tcPr>
          <w:p w14:paraId="070B8E10" w14:textId="77777777" w:rsidR="00A32D97" w:rsidRPr="00FB71CC" w:rsidRDefault="00A32D97" w:rsidP="003349B8">
            <w:pPr>
              <w:pStyle w:val="af"/>
              <w:numPr>
                <w:ilvl w:val="0"/>
                <w:numId w:val="200"/>
              </w:numPr>
              <w:spacing w:after="0" w:line="240" w:lineRule="auto"/>
              <w:ind w:left="29" w:right="175" w:firstLine="0"/>
              <w:rPr>
                <w:rFonts w:cs="Arial"/>
                <w:sz w:val="22"/>
                <w:szCs w:val="22"/>
              </w:rPr>
            </w:pPr>
          </w:p>
        </w:tc>
        <w:tc>
          <w:tcPr>
            <w:tcW w:w="6129" w:type="dxa"/>
          </w:tcPr>
          <w:p w14:paraId="6155AD43" w14:textId="77777777" w:rsidR="00A32D97" w:rsidRPr="00FB71CC" w:rsidRDefault="00A32D97" w:rsidP="008B5E67">
            <w:pPr>
              <w:rPr>
                <w:rFonts w:cs="Arial"/>
                <w:color w:val="000000"/>
                <w:sz w:val="22"/>
                <w:szCs w:val="22"/>
              </w:rPr>
            </w:pPr>
            <w:r w:rsidRPr="00FB71CC">
              <w:rPr>
                <w:rFonts w:cs="Arial"/>
                <w:sz w:val="22"/>
                <w:szCs w:val="22"/>
              </w:rPr>
              <w:t>Чтение раздела «Паспорт проекта» во всех проектах</w:t>
            </w:r>
          </w:p>
        </w:tc>
        <w:tc>
          <w:tcPr>
            <w:tcW w:w="1134" w:type="dxa"/>
          </w:tcPr>
          <w:p w14:paraId="2EE4DF0C" w14:textId="77777777" w:rsidR="00A32D97" w:rsidRPr="00FB71CC" w:rsidRDefault="00A32D97" w:rsidP="008B5E67">
            <w:pPr>
              <w:rPr>
                <w:rFonts w:cs="Arial"/>
                <w:sz w:val="22"/>
                <w:szCs w:val="22"/>
              </w:rPr>
            </w:pPr>
          </w:p>
        </w:tc>
        <w:tc>
          <w:tcPr>
            <w:tcW w:w="1134" w:type="dxa"/>
            <w:shd w:val="clear" w:color="auto" w:fill="FFFFFF" w:themeFill="background1"/>
            <w:vAlign w:val="center"/>
          </w:tcPr>
          <w:p w14:paraId="1D4DA4EE" w14:textId="77777777" w:rsidR="00A32D97" w:rsidRPr="00FB71CC" w:rsidRDefault="00A32D97" w:rsidP="008B5E67">
            <w:pPr>
              <w:jc w:val="center"/>
              <w:rPr>
                <w:rFonts w:cs="Arial"/>
                <w:sz w:val="22"/>
                <w:szCs w:val="22"/>
              </w:rPr>
            </w:pPr>
          </w:p>
        </w:tc>
        <w:tc>
          <w:tcPr>
            <w:tcW w:w="1134" w:type="dxa"/>
            <w:shd w:val="clear" w:color="auto" w:fill="FFFFFF" w:themeFill="background1"/>
            <w:vAlign w:val="center"/>
          </w:tcPr>
          <w:p w14:paraId="46BD0292" w14:textId="77777777" w:rsidR="00A32D97" w:rsidRPr="00FB71CC" w:rsidRDefault="00A32D97" w:rsidP="008B5E67">
            <w:pPr>
              <w:jc w:val="center"/>
              <w:rPr>
                <w:rFonts w:cs="Arial"/>
                <w:sz w:val="22"/>
                <w:szCs w:val="22"/>
              </w:rPr>
            </w:pPr>
          </w:p>
        </w:tc>
        <w:tc>
          <w:tcPr>
            <w:tcW w:w="1134" w:type="dxa"/>
            <w:shd w:val="clear" w:color="auto" w:fill="FFFFFF" w:themeFill="background1"/>
            <w:vAlign w:val="center"/>
          </w:tcPr>
          <w:p w14:paraId="5C187926" w14:textId="77777777" w:rsidR="00A32D97" w:rsidRPr="00FB71CC" w:rsidRDefault="00A32D97" w:rsidP="008B5E67">
            <w:pPr>
              <w:jc w:val="center"/>
              <w:rPr>
                <w:rFonts w:cs="Arial"/>
                <w:sz w:val="22"/>
                <w:szCs w:val="22"/>
              </w:rPr>
            </w:pPr>
          </w:p>
        </w:tc>
        <w:tc>
          <w:tcPr>
            <w:tcW w:w="1134" w:type="dxa"/>
            <w:shd w:val="clear" w:color="auto" w:fill="B6DDE8" w:themeFill="accent5" w:themeFillTint="66"/>
            <w:vAlign w:val="center"/>
          </w:tcPr>
          <w:p w14:paraId="31EC860A" w14:textId="77777777" w:rsidR="00A32D97" w:rsidRPr="00FB71CC" w:rsidRDefault="00A32D97" w:rsidP="008B5E67">
            <w:pPr>
              <w:jc w:val="center"/>
              <w:rPr>
                <w:rFonts w:cs="Arial"/>
                <w:sz w:val="22"/>
                <w:szCs w:val="22"/>
              </w:rPr>
            </w:pPr>
            <w:r w:rsidRPr="00FB71CC">
              <w:rPr>
                <w:rFonts w:cs="Arial"/>
                <w:sz w:val="22"/>
                <w:szCs w:val="22"/>
              </w:rPr>
              <w:t>+</w:t>
            </w:r>
          </w:p>
        </w:tc>
        <w:tc>
          <w:tcPr>
            <w:tcW w:w="1276" w:type="dxa"/>
            <w:vAlign w:val="center"/>
          </w:tcPr>
          <w:p w14:paraId="59DF024D" w14:textId="77777777" w:rsidR="00A32D97" w:rsidRPr="00FB71CC" w:rsidRDefault="00A32D97" w:rsidP="008B5E67">
            <w:pPr>
              <w:jc w:val="center"/>
              <w:rPr>
                <w:rFonts w:cs="Arial"/>
                <w:sz w:val="22"/>
                <w:szCs w:val="22"/>
              </w:rPr>
            </w:pPr>
          </w:p>
        </w:tc>
        <w:tc>
          <w:tcPr>
            <w:tcW w:w="930" w:type="dxa"/>
            <w:vAlign w:val="center"/>
          </w:tcPr>
          <w:p w14:paraId="5B68278D" w14:textId="77777777" w:rsidR="00A32D97" w:rsidRPr="00FB71CC" w:rsidRDefault="00A32D97" w:rsidP="008B5E67">
            <w:pPr>
              <w:jc w:val="center"/>
              <w:rPr>
                <w:rFonts w:cs="Arial"/>
                <w:sz w:val="22"/>
                <w:szCs w:val="22"/>
              </w:rPr>
            </w:pPr>
          </w:p>
        </w:tc>
      </w:tr>
      <w:tr w:rsidR="00A32D97" w:rsidRPr="00971A27" w14:paraId="2F656E04" w14:textId="77777777" w:rsidTr="00FB71CC">
        <w:tc>
          <w:tcPr>
            <w:tcW w:w="670" w:type="dxa"/>
          </w:tcPr>
          <w:p w14:paraId="46884AF9" w14:textId="77777777" w:rsidR="00A32D97" w:rsidRPr="00FB71CC" w:rsidRDefault="00A32D97" w:rsidP="003349B8">
            <w:pPr>
              <w:pStyle w:val="af"/>
              <w:numPr>
                <w:ilvl w:val="0"/>
                <w:numId w:val="200"/>
              </w:numPr>
              <w:spacing w:after="0" w:line="240" w:lineRule="auto"/>
              <w:ind w:left="29" w:right="175" w:firstLine="0"/>
              <w:rPr>
                <w:rFonts w:cs="Arial"/>
                <w:sz w:val="22"/>
                <w:szCs w:val="22"/>
              </w:rPr>
            </w:pPr>
          </w:p>
        </w:tc>
        <w:tc>
          <w:tcPr>
            <w:tcW w:w="6129" w:type="dxa"/>
          </w:tcPr>
          <w:p w14:paraId="75B10B05" w14:textId="77777777" w:rsidR="00A32D97" w:rsidRPr="00FB71CC" w:rsidRDefault="00A32D97" w:rsidP="008B5E67">
            <w:pPr>
              <w:rPr>
                <w:rFonts w:cs="Arial"/>
                <w:sz w:val="22"/>
                <w:szCs w:val="22"/>
              </w:rPr>
            </w:pPr>
            <w:r w:rsidRPr="00FB71CC">
              <w:rPr>
                <w:rFonts w:cs="Arial"/>
                <w:sz w:val="22"/>
                <w:szCs w:val="22"/>
              </w:rPr>
              <w:t>Чтение данных в «Паспорте проекта» в проектах, где он Участник</w:t>
            </w:r>
          </w:p>
        </w:tc>
        <w:tc>
          <w:tcPr>
            <w:tcW w:w="1134" w:type="dxa"/>
          </w:tcPr>
          <w:p w14:paraId="2400B37B" w14:textId="77777777" w:rsidR="00A32D97" w:rsidRPr="00FB71CC" w:rsidRDefault="00A32D97" w:rsidP="008B5E67">
            <w:pPr>
              <w:rPr>
                <w:rFonts w:cs="Arial"/>
                <w:sz w:val="22"/>
                <w:szCs w:val="22"/>
              </w:rPr>
            </w:pPr>
          </w:p>
        </w:tc>
        <w:tc>
          <w:tcPr>
            <w:tcW w:w="1134" w:type="dxa"/>
            <w:shd w:val="clear" w:color="auto" w:fill="FFFFFF" w:themeFill="background1"/>
            <w:vAlign w:val="center"/>
          </w:tcPr>
          <w:p w14:paraId="49F2487B" w14:textId="77777777" w:rsidR="00A32D97" w:rsidRPr="00FB71CC" w:rsidRDefault="00A32D97" w:rsidP="008B5E67">
            <w:pPr>
              <w:jc w:val="center"/>
              <w:rPr>
                <w:rFonts w:cs="Arial"/>
                <w:sz w:val="22"/>
                <w:szCs w:val="22"/>
              </w:rPr>
            </w:pPr>
          </w:p>
        </w:tc>
        <w:tc>
          <w:tcPr>
            <w:tcW w:w="1134" w:type="dxa"/>
            <w:shd w:val="clear" w:color="auto" w:fill="FFFFFF" w:themeFill="background1"/>
            <w:vAlign w:val="center"/>
          </w:tcPr>
          <w:p w14:paraId="6ED36581" w14:textId="77777777" w:rsidR="00A32D97" w:rsidRPr="00FB71CC" w:rsidRDefault="00A32D97" w:rsidP="008B5E67">
            <w:pPr>
              <w:jc w:val="center"/>
              <w:rPr>
                <w:rFonts w:cs="Arial"/>
                <w:sz w:val="22"/>
                <w:szCs w:val="22"/>
              </w:rPr>
            </w:pPr>
          </w:p>
        </w:tc>
        <w:tc>
          <w:tcPr>
            <w:tcW w:w="1134" w:type="dxa"/>
            <w:shd w:val="clear" w:color="auto" w:fill="FFFFFF" w:themeFill="background1"/>
            <w:vAlign w:val="center"/>
          </w:tcPr>
          <w:p w14:paraId="3EEA095D" w14:textId="77777777" w:rsidR="00A32D97" w:rsidRPr="00FB71CC" w:rsidRDefault="00A32D97" w:rsidP="008B5E67">
            <w:pPr>
              <w:jc w:val="center"/>
              <w:rPr>
                <w:rFonts w:cs="Arial"/>
                <w:sz w:val="22"/>
                <w:szCs w:val="22"/>
              </w:rPr>
            </w:pPr>
          </w:p>
        </w:tc>
        <w:tc>
          <w:tcPr>
            <w:tcW w:w="1134" w:type="dxa"/>
            <w:shd w:val="clear" w:color="auto" w:fill="FFFFFF" w:themeFill="background1"/>
            <w:vAlign w:val="center"/>
          </w:tcPr>
          <w:p w14:paraId="3376063C" w14:textId="77777777" w:rsidR="00A32D97" w:rsidRPr="00FB71CC" w:rsidRDefault="00A32D97" w:rsidP="008B5E67">
            <w:pPr>
              <w:jc w:val="center"/>
              <w:rPr>
                <w:rFonts w:cs="Arial"/>
                <w:sz w:val="22"/>
                <w:szCs w:val="22"/>
              </w:rPr>
            </w:pPr>
          </w:p>
        </w:tc>
        <w:tc>
          <w:tcPr>
            <w:tcW w:w="1276" w:type="dxa"/>
            <w:shd w:val="clear" w:color="auto" w:fill="B6DDE8" w:themeFill="accent5" w:themeFillTint="66"/>
            <w:vAlign w:val="center"/>
          </w:tcPr>
          <w:p w14:paraId="51D9F048" w14:textId="77777777" w:rsidR="00A32D97" w:rsidRPr="00FB71CC" w:rsidRDefault="00A32D97" w:rsidP="008B5E67">
            <w:pPr>
              <w:jc w:val="center"/>
              <w:rPr>
                <w:rFonts w:cs="Arial"/>
                <w:sz w:val="22"/>
                <w:szCs w:val="22"/>
              </w:rPr>
            </w:pPr>
            <w:r w:rsidRPr="00FB71CC">
              <w:rPr>
                <w:rFonts w:cs="Arial"/>
                <w:sz w:val="22"/>
                <w:szCs w:val="22"/>
              </w:rPr>
              <w:t>+</w:t>
            </w:r>
          </w:p>
        </w:tc>
        <w:tc>
          <w:tcPr>
            <w:tcW w:w="930" w:type="dxa"/>
            <w:shd w:val="clear" w:color="auto" w:fill="B6DDE8" w:themeFill="accent5" w:themeFillTint="66"/>
            <w:vAlign w:val="center"/>
          </w:tcPr>
          <w:p w14:paraId="30E3D4BF" w14:textId="77777777" w:rsidR="00A32D97" w:rsidRPr="00FB71CC" w:rsidRDefault="00A32D97" w:rsidP="008B5E67">
            <w:pPr>
              <w:jc w:val="center"/>
              <w:rPr>
                <w:rFonts w:cs="Arial"/>
                <w:sz w:val="22"/>
                <w:szCs w:val="22"/>
              </w:rPr>
            </w:pPr>
            <w:r w:rsidRPr="00FB71CC">
              <w:rPr>
                <w:rFonts w:cs="Arial"/>
                <w:sz w:val="22"/>
                <w:szCs w:val="22"/>
              </w:rPr>
              <w:t>+</w:t>
            </w:r>
          </w:p>
        </w:tc>
      </w:tr>
      <w:tr w:rsidR="00A32D97" w:rsidRPr="00971A27" w14:paraId="4C236B24" w14:textId="77777777" w:rsidTr="00FB71CC">
        <w:tc>
          <w:tcPr>
            <w:tcW w:w="670" w:type="dxa"/>
          </w:tcPr>
          <w:p w14:paraId="613A65FE" w14:textId="77777777" w:rsidR="00A32D97" w:rsidRPr="00FB71CC" w:rsidRDefault="00A32D97" w:rsidP="003349B8">
            <w:pPr>
              <w:pStyle w:val="af"/>
              <w:numPr>
                <w:ilvl w:val="0"/>
                <w:numId w:val="200"/>
              </w:numPr>
              <w:spacing w:after="0" w:line="240" w:lineRule="auto"/>
              <w:ind w:left="29" w:right="175" w:firstLine="0"/>
              <w:rPr>
                <w:rFonts w:cs="Arial"/>
                <w:sz w:val="22"/>
                <w:szCs w:val="22"/>
              </w:rPr>
            </w:pPr>
          </w:p>
        </w:tc>
        <w:tc>
          <w:tcPr>
            <w:tcW w:w="6129" w:type="dxa"/>
          </w:tcPr>
          <w:p w14:paraId="1867B99C" w14:textId="77777777" w:rsidR="00A32D97" w:rsidRPr="00FB71CC" w:rsidRDefault="00A32D97" w:rsidP="008B5E67">
            <w:pPr>
              <w:rPr>
                <w:rFonts w:cs="Arial"/>
                <w:color w:val="000000"/>
                <w:sz w:val="22"/>
                <w:szCs w:val="22"/>
              </w:rPr>
            </w:pPr>
            <w:r w:rsidRPr="00FB71CC">
              <w:rPr>
                <w:rFonts w:cs="Arial"/>
                <w:color w:val="000000"/>
                <w:sz w:val="22"/>
                <w:szCs w:val="22"/>
              </w:rPr>
              <w:t>Создание, чтение, редактирование в разделе «Дорожная карта»</w:t>
            </w:r>
          </w:p>
        </w:tc>
        <w:tc>
          <w:tcPr>
            <w:tcW w:w="1134" w:type="dxa"/>
          </w:tcPr>
          <w:p w14:paraId="5E486492" w14:textId="77777777" w:rsidR="00A32D97" w:rsidRPr="00FB71CC" w:rsidRDefault="00A32D97" w:rsidP="008B5E67">
            <w:pPr>
              <w:rPr>
                <w:rFonts w:cs="Arial"/>
                <w:sz w:val="22"/>
                <w:szCs w:val="22"/>
              </w:rPr>
            </w:pPr>
          </w:p>
        </w:tc>
        <w:tc>
          <w:tcPr>
            <w:tcW w:w="1134" w:type="dxa"/>
            <w:shd w:val="clear" w:color="auto" w:fill="B6DDE8" w:themeFill="accent5" w:themeFillTint="66"/>
            <w:vAlign w:val="center"/>
          </w:tcPr>
          <w:p w14:paraId="1A471925" w14:textId="77777777" w:rsidR="00A32D97" w:rsidRPr="00FB71CC" w:rsidRDefault="00A32D97" w:rsidP="008B5E67">
            <w:pPr>
              <w:jc w:val="center"/>
              <w:rPr>
                <w:rFonts w:cs="Arial"/>
                <w:sz w:val="22"/>
                <w:szCs w:val="22"/>
              </w:rPr>
            </w:pPr>
            <w:r w:rsidRPr="00FB71CC">
              <w:rPr>
                <w:rFonts w:cs="Arial"/>
                <w:sz w:val="22"/>
                <w:szCs w:val="22"/>
              </w:rPr>
              <w:t>+</w:t>
            </w:r>
          </w:p>
        </w:tc>
        <w:tc>
          <w:tcPr>
            <w:tcW w:w="1134" w:type="dxa"/>
            <w:shd w:val="clear" w:color="auto" w:fill="B6DDE8" w:themeFill="accent5" w:themeFillTint="66"/>
            <w:vAlign w:val="center"/>
          </w:tcPr>
          <w:p w14:paraId="349C6DB2" w14:textId="77777777" w:rsidR="00A32D97" w:rsidRPr="00FB71CC" w:rsidRDefault="00A32D97" w:rsidP="008B5E67">
            <w:pPr>
              <w:jc w:val="center"/>
              <w:rPr>
                <w:rFonts w:cs="Arial"/>
                <w:sz w:val="22"/>
                <w:szCs w:val="22"/>
              </w:rPr>
            </w:pPr>
            <w:r w:rsidRPr="00FB71CC">
              <w:rPr>
                <w:rFonts w:cs="Arial"/>
                <w:sz w:val="22"/>
                <w:szCs w:val="22"/>
              </w:rPr>
              <w:t>+</w:t>
            </w:r>
          </w:p>
        </w:tc>
        <w:tc>
          <w:tcPr>
            <w:tcW w:w="1134" w:type="dxa"/>
            <w:vAlign w:val="center"/>
          </w:tcPr>
          <w:p w14:paraId="7029038D" w14:textId="77777777" w:rsidR="00A32D97" w:rsidRPr="00FB71CC" w:rsidRDefault="00A32D97" w:rsidP="008B5E67">
            <w:pPr>
              <w:jc w:val="center"/>
              <w:rPr>
                <w:rFonts w:cs="Arial"/>
                <w:sz w:val="22"/>
                <w:szCs w:val="22"/>
              </w:rPr>
            </w:pPr>
          </w:p>
        </w:tc>
        <w:tc>
          <w:tcPr>
            <w:tcW w:w="1134" w:type="dxa"/>
            <w:vAlign w:val="center"/>
          </w:tcPr>
          <w:p w14:paraId="707A39C5" w14:textId="77777777" w:rsidR="00A32D97" w:rsidRPr="00FB71CC" w:rsidRDefault="00A32D97" w:rsidP="008B5E67">
            <w:pPr>
              <w:jc w:val="center"/>
              <w:rPr>
                <w:rFonts w:cs="Arial"/>
                <w:sz w:val="22"/>
                <w:szCs w:val="22"/>
              </w:rPr>
            </w:pPr>
          </w:p>
        </w:tc>
        <w:tc>
          <w:tcPr>
            <w:tcW w:w="1276" w:type="dxa"/>
            <w:vAlign w:val="center"/>
          </w:tcPr>
          <w:p w14:paraId="1C073D05" w14:textId="77777777" w:rsidR="00A32D97" w:rsidRPr="00FB71CC" w:rsidRDefault="00A32D97" w:rsidP="008B5E67">
            <w:pPr>
              <w:jc w:val="center"/>
              <w:rPr>
                <w:rFonts w:cs="Arial"/>
                <w:sz w:val="22"/>
                <w:szCs w:val="22"/>
              </w:rPr>
            </w:pPr>
          </w:p>
        </w:tc>
        <w:tc>
          <w:tcPr>
            <w:tcW w:w="930" w:type="dxa"/>
            <w:vAlign w:val="center"/>
          </w:tcPr>
          <w:p w14:paraId="5CBCA56F" w14:textId="77777777" w:rsidR="00A32D97" w:rsidRPr="00FB71CC" w:rsidRDefault="00A32D97" w:rsidP="008B5E67">
            <w:pPr>
              <w:jc w:val="center"/>
              <w:rPr>
                <w:rFonts w:cs="Arial"/>
                <w:sz w:val="22"/>
                <w:szCs w:val="22"/>
              </w:rPr>
            </w:pPr>
          </w:p>
        </w:tc>
      </w:tr>
      <w:tr w:rsidR="00A32D97" w:rsidRPr="00971A27" w14:paraId="734B1CF0" w14:textId="77777777" w:rsidTr="00FB71CC">
        <w:tc>
          <w:tcPr>
            <w:tcW w:w="670" w:type="dxa"/>
          </w:tcPr>
          <w:p w14:paraId="05D2196D" w14:textId="77777777" w:rsidR="00A32D97" w:rsidRPr="00FB71CC" w:rsidRDefault="00A32D97" w:rsidP="003349B8">
            <w:pPr>
              <w:pStyle w:val="af"/>
              <w:numPr>
                <w:ilvl w:val="0"/>
                <w:numId w:val="200"/>
              </w:numPr>
              <w:spacing w:after="0" w:line="240" w:lineRule="auto"/>
              <w:ind w:left="29" w:right="175" w:firstLine="0"/>
              <w:rPr>
                <w:rFonts w:cs="Arial"/>
                <w:sz w:val="22"/>
                <w:szCs w:val="22"/>
              </w:rPr>
            </w:pPr>
          </w:p>
        </w:tc>
        <w:tc>
          <w:tcPr>
            <w:tcW w:w="6129" w:type="dxa"/>
          </w:tcPr>
          <w:p w14:paraId="682619CD" w14:textId="77777777" w:rsidR="00A32D97" w:rsidRPr="00FB71CC" w:rsidRDefault="00A32D97" w:rsidP="008B5E67">
            <w:pPr>
              <w:spacing w:after="0" w:line="240" w:lineRule="auto"/>
              <w:rPr>
                <w:rFonts w:cs="Arial"/>
                <w:color w:val="000000"/>
                <w:sz w:val="22"/>
                <w:szCs w:val="22"/>
              </w:rPr>
            </w:pPr>
            <w:r w:rsidRPr="00FB71CC">
              <w:rPr>
                <w:rFonts w:cs="Arial"/>
                <w:color w:val="000000"/>
                <w:sz w:val="22"/>
                <w:szCs w:val="22"/>
              </w:rPr>
              <w:t>Создание, чтение, редактирование в разделе «Дорожная карта», где он Куратор проекта (Сопровождение поля/Оператор RTM);</w:t>
            </w:r>
          </w:p>
          <w:p w14:paraId="18B8B7F3" w14:textId="77777777" w:rsidR="00A32D97" w:rsidRPr="00FB71CC" w:rsidRDefault="00A32D97" w:rsidP="008B5E67">
            <w:pPr>
              <w:spacing w:after="0" w:line="240" w:lineRule="auto"/>
              <w:rPr>
                <w:rFonts w:cs="Arial"/>
                <w:color w:val="000000"/>
                <w:sz w:val="22"/>
                <w:szCs w:val="22"/>
              </w:rPr>
            </w:pPr>
          </w:p>
        </w:tc>
        <w:tc>
          <w:tcPr>
            <w:tcW w:w="1134" w:type="dxa"/>
          </w:tcPr>
          <w:p w14:paraId="01759D07" w14:textId="77777777" w:rsidR="00A32D97" w:rsidRPr="00FB71CC" w:rsidRDefault="00A32D97" w:rsidP="008B5E67">
            <w:pPr>
              <w:rPr>
                <w:rFonts w:cs="Arial"/>
                <w:sz w:val="22"/>
                <w:szCs w:val="22"/>
              </w:rPr>
            </w:pPr>
          </w:p>
        </w:tc>
        <w:tc>
          <w:tcPr>
            <w:tcW w:w="1134" w:type="dxa"/>
            <w:shd w:val="clear" w:color="auto" w:fill="FFFFFF" w:themeFill="background1"/>
            <w:vAlign w:val="center"/>
          </w:tcPr>
          <w:p w14:paraId="1815CE6B" w14:textId="77777777" w:rsidR="00A32D97" w:rsidRPr="00FB71CC" w:rsidRDefault="00A32D97" w:rsidP="008B5E67">
            <w:pPr>
              <w:jc w:val="center"/>
              <w:rPr>
                <w:rFonts w:cs="Arial"/>
                <w:sz w:val="22"/>
                <w:szCs w:val="22"/>
              </w:rPr>
            </w:pPr>
          </w:p>
        </w:tc>
        <w:tc>
          <w:tcPr>
            <w:tcW w:w="1134" w:type="dxa"/>
            <w:shd w:val="clear" w:color="auto" w:fill="FFFFFF" w:themeFill="background1"/>
            <w:vAlign w:val="center"/>
          </w:tcPr>
          <w:p w14:paraId="179C8D2E" w14:textId="77777777" w:rsidR="00A32D97" w:rsidRPr="00FB71CC" w:rsidRDefault="00A32D97" w:rsidP="008B5E67">
            <w:pPr>
              <w:jc w:val="center"/>
              <w:rPr>
                <w:rFonts w:cs="Arial"/>
                <w:sz w:val="22"/>
                <w:szCs w:val="22"/>
              </w:rPr>
            </w:pPr>
          </w:p>
        </w:tc>
        <w:tc>
          <w:tcPr>
            <w:tcW w:w="1134" w:type="dxa"/>
            <w:shd w:val="clear" w:color="auto" w:fill="B6DDE8" w:themeFill="accent5" w:themeFillTint="66"/>
            <w:vAlign w:val="center"/>
          </w:tcPr>
          <w:p w14:paraId="6BE0E66D" w14:textId="77777777" w:rsidR="00A32D97" w:rsidRPr="00FB71CC" w:rsidRDefault="00A32D97" w:rsidP="008B5E67">
            <w:pPr>
              <w:jc w:val="center"/>
              <w:rPr>
                <w:rFonts w:cs="Arial"/>
                <w:sz w:val="22"/>
                <w:szCs w:val="22"/>
              </w:rPr>
            </w:pPr>
            <w:r w:rsidRPr="00FB71CC">
              <w:rPr>
                <w:rFonts w:cs="Arial"/>
                <w:sz w:val="22"/>
                <w:szCs w:val="22"/>
              </w:rPr>
              <w:t>+</w:t>
            </w:r>
          </w:p>
        </w:tc>
        <w:tc>
          <w:tcPr>
            <w:tcW w:w="1134" w:type="dxa"/>
            <w:vAlign w:val="center"/>
          </w:tcPr>
          <w:p w14:paraId="2DF4DB72" w14:textId="77777777" w:rsidR="00A32D97" w:rsidRPr="00FB71CC" w:rsidRDefault="00A32D97" w:rsidP="008B5E67">
            <w:pPr>
              <w:jc w:val="center"/>
              <w:rPr>
                <w:rFonts w:cs="Arial"/>
                <w:sz w:val="22"/>
                <w:szCs w:val="22"/>
              </w:rPr>
            </w:pPr>
          </w:p>
        </w:tc>
        <w:tc>
          <w:tcPr>
            <w:tcW w:w="1276" w:type="dxa"/>
            <w:vAlign w:val="center"/>
          </w:tcPr>
          <w:p w14:paraId="25937F9B" w14:textId="77777777" w:rsidR="00A32D97" w:rsidRPr="00FB71CC" w:rsidRDefault="00A32D97" w:rsidP="008B5E67">
            <w:pPr>
              <w:jc w:val="center"/>
              <w:rPr>
                <w:rFonts w:cs="Arial"/>
                <w:sz w:val="22"/>
                <w:szCs w:val="22"/>
              </w:rPr>
            </w:pPr>
          </w:p>
        </w:tc>
        <w:tc>
          <w:tcPr>
            <w:tcW w:w="930" w:type="dxa"/>
            <w:vAlign w:val="center"/>
          </w:tcPr>
          <w:p w14:paraId="269312F6" w14:textId="77777777" w:rsidR="00A32D97" w:rsidRPr="00FB71CC" w:rsidRDefault="00A32D97" w:rsidP="008B5E67">
            <w:pPr>
              <w:jc w:val="center"/>
              <w:rPr>
                <w:rFonts w:cs="Arial"/>
                <w:sz w:val="22"/>
                <w:szCs w:val="22"/>
              </w:rPr>
            </w:pPr>
          </w:p>
        </w:tc>
      </w:tr>
      <w:tr w:rsidR="00A32D97" w:rsidRPr="00971A27" w14:paraId="4383DD33" w14:textId="77777777" w:rsidTr="00FB71CC">
        <w:tc>
          <w:tcPr>
            <w:tcW w:w="670" w:type="dxa"/>
          </w:tcPr>
          <w:p w14:paraId="23A21E86" w14:textId="77777777" w:rsidR="00A32D97" w:rsidRPr="00FB71CC" w:rsidRDefault="00A32D97" w:rsidP="003349B8">
            <w:pPr>
              <w:pStyle w:val="af"/>
              <w:numPr>
                <w:ilvl w:val="0"/>
                <w:numId w:val="200"/>
              </w:numPr>
              <w:spacing w:after="0" w:line="240" w:lineRule="auto"/>
              <w:ind w:left="29" w:right="175" w:firstLine="0"/>
              <w:rPr>
                <w:rFonts w:cs="Arial"/>
                <w:sz w:val="22"/>
                <w:szCs w:val="22"/>
              </w:rPr>
            </w:pPr>
          </w:p>
        </w:tc>
        <w:tc>
          <w:tcPr>
            <w:tcW w:w="6129" w:type="dxa"/>
          </w:tcPr>
          <w:p w14:paraId="1D79AD8F" w14:textId="77777777" w:rsidR="00A32D97" w:rsidRPr="00FB71CC" w:rsidRDefault="00A32D97" w:rsidP="008B5E67">
            <w:pPr>
              <w:spacing w:after="0" w:line="240" w:lineRule="auto"/>
              <w:rPr>
                <w:rFonts w:cs="Arial"/>
                <w:color w:val="000000"/>
                <w:sz w:val="22"/>
                <w:szCs w:val="22"/>
              </w:rPr>
            </w:pPr>
            <w:r w:rsidRPr="00FB71CC">
              <w:rPr>
                <w:rFonts w:cs="Arial"/>
                <w:sz w:val="22"/>
                <w:szCs w:val="22"/>
              </w:rPr>
              <w:t>Чтение в разделе «Дорожная карта» всех проектов</w:t>
            </w:r>
          </w:p>
        </w:tc>
        <w:tc>
          <w:tcPr>
            <w:tcW w:w="1134" w:type="dxa"/>
          </w:tcPr>
          <w:p w14:paraId="6004073C" w14:textId="77777777" w:rsidR="00A32D97" w:rsidRPr="00FB71CC" w:rsidRDefault="00A32D97" w:rsidP="008B5E67">
            <w:pPr>
              <w:rPr>
                <w:rFonts w:cs="Arial"/>
                <w:sz w:val="22"/>
                <w:szCs w:val="22"/>
              </w:rPr>
            </w:pPr>
          </w:p>
        </w:tc>
        <w:tc>
          <w:tcPr>
            <w:tcW w:w="1134" w:type="dxa"/>
            <w:shd w:val="clear" w:color="auto" w:fill="FFFFFF" w:themeFill="background1"/>
            <w:vAlign w:val="center"/>
          </w:tcPr>
          <w:p w14:paraId="15968328" w14:textId="77777777" w:rsidR="00A32D97" w:rsidRPr="00FB71CC" w:rsidRDefault="00A32D97" w:rsidP="008B5E67">
            <w:pPr>
              <w:jc w:val="center"/>
              <w:rPr>
                <w:rFonts w:cs="Arial"/>
                <w:sz w:val="22"/>
                <w:szCs w:val="22"/>
              </w:rPr>
            </w:pPr>
          </w:p>
        </w:tc>
        <w:tc>
          <w:tcPr>
            <w:tcW w:w="1134" w:type="dxa"/>
            <w:shd w:val="clear" w:color="auto" w:fill="FFFFFF" w:themeFill="background1"/>
            <w:vAlign w:val="center"/>
          </w:tcPr>
          <w:p w14:paraId="4A3260C2" w14:textId="77777777" w:rsidR="00A32D97" w:rsidRPr="00FB71CC" w:rsidRDefault="00A32D97" w:rsidP="008B5E67">
            <w:pPr>
              <w:jc w:val="center"/>
              <w:rPr>
                <w:rFonts w:cs="Arial"/>
                <w:sz w:val="22"/>
                <w:szCs w:val="22"/>
              </w:rPr>
            </w:pPr>
          </w:p>
        </w:tc>
        <w:tc>
          <w:tcPr>
            <w:tcW w:w="1134" w:type="dxa"/>
            <w:shd w:val="clear" w:color="auto" w:fill="FFFFFF" w:themeFill="background1"/>
            <w:vAlign w:val="center"/>
          </w:tcPr>
          <w:p w14:paraId="09B6DA68" w14:textId="77777777" w:rsidR="00A32D97" w:rsidRPr="00FB71CC" w:rsidRDefault="00A32D97" w:rsidP="008B5E67">
            <w:pPr>
              <w:jc w:val="center"/>
              <w:rPr>
                <w:rFonts w:cs="Arial"/>
                <w:sz w:val="22"/>
                <w:szCs w:val="22"/>
              </w:rPr>
            </w:pPr>
          </w:p>
        </w:tc>
        <w:tc>
          <w:tcPr>
            <w:tcW w:w="1134" w:type="dxa"/>
            <w:shd w:val="clear" w:color="auto" w:fill="B6DDE8" w:themeFill="accent5" w:themeFillTint="66"/>
            <w:vAlign w:val="center"/>
          </w:tcPr>
          <w:p w14:paraId="46E578C9" w14:textId="77777777" w:rsidR="00A32D97" w:rsidRPr="00FB71CC" w:rsidRDefault="00A32D97" w:rsidP="008B5E67">
            <w:pPr>
              <w:jc w:val="center"/>
              <w:rPr>
                <w:rFonts w:cs="Arial"/>
                <w:sz w:val="22"/>
                <w:szCs w:val="22"/>
              </w:rPr>
            </w:pPr>
            <w:r w:rsidRPr="00FB71CC">
              <w:rPr>
                <w:rFonts w:cs="Arial"/>
                <w:sz w:val="22"/>
                <w:szCs w:val="22"/>
              </w:rPr>
              <w:t>+</w:t>
            </w:r>
          </w:p>
        </w:tc>
        <w:tc>
          <w:tcPr>
            <w:tcW w:w="1276" w:type="dxa"/>
            <w:vAlign w:val="center"/>
          </w:tcPr>
          <w:p w14:paraId="6C5788EA" w14:textId="77777777" w:rsidR="00A32D97" w:rsidRPr="00FB71CC" w:rsidRDefault="00A32D97" w:rsidP="008B5E67">
            <w:pPr>
              <w:jc w:val="center"/>
              <w:rPr>
                <w:rFonts w:cs="Arial"/>
                <w:sz w:val="22"/>
                <w:szCs w:val="22"/>
              </w:rPr>
            </w:pPr>
          </w:p>
        </w:tc>
        <w:tc>
          <w:tcPr>
            <w:tcW w:w="930" w:type="dxa"/>
            <w:vAlign w:val="center"/>
          </w:tcPr>
          <w:p w14:paraId="752C674D" w14:textId="77777777" w:rsidR="00A32D97" w:rsidRPr="00FB71CC" w:rsidRDefault="00A32D97" w:rsidP="008B5E67">
            <w:pPr>
              <w:jc w:val="center"/>
              <w:rPr>
                <w:rFonts w:cs="Arial"/>
                <w:sz w:val="22"/>
                <w:szCs w:val="22"/>
              </w:rPr>
            </w:pPr>
          </w:p>
        </w:tc>
      </w:tr>
      <w:tr w:rsidR="00A32D97" w:rsidRPr="00971A27" w14:paraId="30E11BCE" w14:textId="77777777" w:rsidTr="00FB71CC">
        <w:tc>
          <w:tcPr>
            <w:tcW w:w="670" w:type="dxa"/>
          </w:tcPr>
          <w:p w14:paraId="34C9BA7B" w14:textId="77777777" w:rsidR="00A32D97" w:rsidRPr="00FB71CC" w:rsidRDefault="00A32D97" w:rsidP="003349B8">
            <w:pPr>
              <w:pStyle w:val="af"/>
              <w:numPr>
                <w:ilvl w:val="0"/>
                <w:numId w:val="200"/>
              </w:numPr>
              <w:spacing w:after="0" w:line="240" w:lineRule="auto"/>
              <w:ind w:left="29" w:right="175" w:firstLine="0"/>
              <w:rPr>
                <w:rFonts w:cs="Arial"/>
                <w:sz w:val="22"/>
                <w:szCs w:val="22"/>
              </w:rPr>
            </w:pPr>
          </w:p>
        </w:tc>
        <w:tc>
          <w:tcPr>
            <w:tcW w:w="6129" w:type="dxa"/>
          </w:tcPr>
          <w:p w14:paraId="3A03C911" w14:textId="77777777" w:rsidR="00A32D97" w:rsidRPr="00FB71CC" w:rsidRDefault="00A32D97" w:rsidP="008B5E67">
            <w:pPr>
              <w:spacing w:after="0" w:line="240" w:lineRule="auto"/>
              <w:rPr>
                <w:rFonts w:cs="Arial"/>
                <w:sz w:val="22"/>
                <w:szCs w:val="22"/>
              </w:rPr>
            </w:pPr>
            <w:r w:rsidRPr="00FB71CC">
              <w:rPr>
                <w:rFonts w:cs="Arial"/>
                <w:sz w:val="22"/>
                <w:szCs w:val="22"/>
              </w:rPr>
              <w:t>Чтение только этапов Мобилизация и Полевые работы в разделе «Дорожная карта» в проектах, где он Участник Полевых работ</w:t>
            </w:r>
          </w:p>
        </w:tc>
        <w:tc>
          <w:tcPr>
            <w:tcW w:w="1134" w:type="dxa"/>
          </w:tcPr>
          <w:p w14:paraId="3E45567C" w14:textId="77777777" w:rsidR="00A32D97" w:rsidRPr="00FB71CC" w:rsidRDefault="00A32D97" w:rsidP="008B5E67">
            <w:pPr>
              <w:rPr>
                <w:rFonts w:cs="Arial"/>
                <w:sz w:val="22"/>
                <w:szCs w:val="22"/>
              </w:rPr>
            </w:pPr>
          </w:p>
        </w:tc>
        <w:tc>
          <w:tcPr>
            <w:tcW w:w="1134" w:type="dxa"/>
            <w:shd w:val="clear" w:color="auto" w:fill="FFFFFF" w:themeFill="background1"/>
            <w:vAlign w:val="center"/>
          </w:tcPr>
          <w:p w14:paraId="0513AD90" w14:textId="77777777" w:rsidR="00A32D97" w:rsidRPr="00FB71CC" w:rsidRDefault="00A32D97" w:rsidP="008B5E67">
            <w:pPr>
              <w:jc w:val="center"/>
              <w:rPr>
                <w:rFonts w:cs="Arial"/>
                <w:sz w:val="22"/>
                <w:szCs w:val="22"/>
              </w:rPr>
            </w:pPr>
          </w:p>
        </w:tc>
        <w:tc>
          <w:tcPr>
            <w:tcW w:w="1134" w:type="dxa"/>
            <w:shd w:val="clear" w:color="auto" w:fill="FFFFFF" w:themeFill="background1"/>
            <w:vAlign w:val="center"/>
          </w:tcPr>
          <w:p w14:paraId="5EF630F9" w14:textId="77777777" w:rsidR="00A32D97" w:rsidRPr="00FB71CC" w:rsidRDefault="00A32D97" w:rsidP="008B5E67">
            <w:pPr>
              <w:jc w:val="center"/>
              <w:rPr>
                <w:rFonts w:cs="Arial"/>
                <w:sz w:val="22"/>
                <w:szCs w:val="22"/>
              </w:rPr>
            </w:pPr>
          </w:p>
        </w:tc>
        <w:tc>
          <w:tcPr>
            <w:tcW w:w="1134" w:type="dxa"/>
            <w:shd w:val="clear" w:color="auto" w:fill="FFFFFF" w:themeFill="background1"/>
            <w:vAlign w:val="center"/>
          </w:tcPr>
          <w:p w14:paraId="25C19B1F" w14:textId="77777777" w:rsidR="00A32D97" w:rsidRPr="00FB71CC" w:rsidRDefault="00A32D97" w:rsidP="008B5E67">
            <w:pPr>
              <w:jc w:val="center"/>
              <w:rPr>
                <w:rFonts w:cs="Arial"/>
                <w:sz w:val="22"/>
                <w:szCs w:val="22"/>
              </w:rPr>
            </w:pPr>
          </w:p>
        </w:tc>
        <w:tc>
          <w:tcPr>
            <w:tcW w:w="1134" w:type="dxa"/>
            <w:shd w:val="clear" w:color="auto" w:fill="FFFFFF" w:themeFill="background1"/>
            <w:vAlign w:val="center"/>
          </w:tcPr>
          <w:p w14:paraId="0F68C5DD" w14:textId="77777777" w:rsidR="00A32D97" w:rsidRPr="00FB71CC" w:rsidRDefault="00A32D97" w:rsidP="008B5E67">
            <w:pPr>
              <w:jc w:val="center"/>
              <w:rPr>
                <w:rFonts w:cs="Arial"/>
                <w:sz w:val="22"/>
                <w:szCs w:val="22"/>
              </w:rPr>
            </w:pPr>
          </w:p>
        </w:tc>
        <w:tc>
          <w:tcPr>
            <w:tcW w:w="1276" w:type="dxa"/>
            <w:shd w:val="clear" w:color="auto" w:fill="B6DDE8" w:themeFill="accent5" w:themeFillTint="66"/>
            <w:vAlign w:val="center"/>
          </w:tcPr>
          <w:p w14:paraId="417B5B58" w14:textId="77777777" w:rsidR="00A32D97" w:rsidRPr="00FB71CC" w:rsidRDefault="00A32D97" w:rsidP="008B5E67">
            <w:pPr>
              <w:jc w:val="center"/>
              <w:rPr>
                <w:rFonts w:cs="Arial"/>
                <w:sz w:val="22"/>
                <w:szCs w:val="22"/>
              </w:rPr>
            </w:pPr>
            <w:r w:rsidRPr="00FB71CC">
              <w:rPr>
                <w:rFonts w:cs="Arial"/>
                <w:sz w:val="22"/>
                <w:szCs w:val="22"/>
              </w:rPr>
              <w:t>+</w:t>
            </w:r>
          </w:p>
        </w:tc>
        <w:tc>
          <w:tcPr>
            <w:tcW w:w="930" w:type="dxa"/>
            <w:shd w:val="clear" w:color="auto" w:fill="B6DDE8" w:themeFill="accent5" w:themeFillTint="66"/>
            <w:vAlign w:val="center"/>
          </w:tcPr>
          <w:p w14:paraId="346C1151" w14:textId="77777777" w:rsidR="00A32D97" w:rsidRPr="00FB71CC" w:rsidRDefault="00A32D97" w:rsidP="008B5E67">
            <w:pPr>
              <w:jc w:val="center"/>
              <w:rPr>
                <w:rFonts w:cs="Arial"/>
                <w:sz w:val="22"/>
                <w:szCs w:val="22"/>
              </w:rPr>
            </w:pPr>
            <w:r w:rsidRPr="00FB71CC">
              <w:rPr>
                <w:rFonts w:cs="Arial"/>
                <w:sz w:val="22"/>
                <w:szCs w:val="22"/>
              </w:rPr>
              <w:t>+</w:t>
            </w:r>
          </w:p>
        </w:tc>
      </w:tr>
      <w:tr w:rsidR="00A32D97" w:rsidRPr="00971A27" w14:paraId="5166E9E9" w14:textId="77777777" w:rsidTr="00FB71CC">
        <w:tc>
          <w:tcPr>
            <w:tcW w:w="670" w:type="dxa"/>
          </w:tcPr>
          <w:p w14:paraId="46F47D56" w14:textId="77777777" w:rsidR="00A32D97" w:rsidRPr="00FB71CC" w:rsidRDefault="00A32D97" w:rsidP="003349B8">
            <w:pPr>
              <w:pStyle w:val="af"/>
              <w:numPr>
                <w:ilvl w:val="0"/>
                <w:numId w:val="200"/>
              </w:numPr>
              <w:spacing w:after="0" w:line="240" w:lineRule="auto"/>
              <w:ind w:left="29" w:right="175" w:firstLine="0"/>
              <w:rPr>
                <w:rFonts w:cs="Arial"/>
                <w:sz w:val="22"/>
                <w:szCs w:val="22"/>
              </w:rPr>
            </w:pPr>
          </w:p>
        </w:tc>
        <w:tc>
          <w:tcPr>
            <w:tcW w:w="6129" w:type="dxa"/>
          </w:tcPr>
          <w:p w14:paraId="2C791B5E" w14:textId="77777777" w:rsidR="00A32D97" w:rsidRPr="00FB71CC" w:rsidRDefault="00A32D97" w:rsidP="008B5E67">
            <w:pPr>
              <w:spacing w:after="0" w:line="240" w:lineRule="auto"/>
              <w:rPr>
                <w:rFonts w:cs="Arial"/>
                <w:color w:val="000000"/>
                <w:sz w:val="22"/>
                <w:szCs w:val="22"/>
              </w:rPr>
            </w:pPr>
            <w:r w:rsidRPr="00FB71CC">
              <w:rPr>
                <w:rFonts w:cs="Arial"/>
                <w:color w:val="000000"/>
                <w:sz w:val="22"/>
                <w:szCs w:val="22"/>
              </w:rPr>
              <w:t>Согласование виз контура и методики, в проектах, в которых выбран Согласующим лицом</w:t>
            </w:r>
          </w:p>
        </w:tc>
        <w:tc>
          <w:tcPr>
            <w:tcW w:w="1134" w:type="dxa"/>
          </w:tcPr>
          <w:p w14:paraId="3D1BB7CB" w14:textId="77777777" w:rsidR="00A32D97" w:rsidRPr="00FB71CC" w:rsidRDefault="00A32D97" w:rsidP="008B5E67">
            <w:pPr>
              <w:rPr>
                <w:rFonts w:cs="Arial"/>
                <w:sz w:val="22"/>
                <w:szCs w:val="22"/>
              </w:rPr>
            </w:pPr>
          </w:p>
        </w:tc>
        <w:tc>
          <w:tcPr>
            <w:tcW w:w="1134" w:type="dxa"/>
            <w:shd w:val="clear" w:color="auto" w:fill="FFFFFF" w:themeFill="background1"/>
            <w:vAlign w:val="center"/>
          </w:tcPr>
          <w:p w14:paraId="6B66CDFF" w14:textId="77777777" w:rsidR="00A32D97" w:rsidRPr="00FB71CC" w:rsidRDefault="00A32D97" w:rsidP="008B5E67">
            <w:pPr>
              <w:jc w:val="center"/>
              <w:rPr>
                <w:rFonts w:cs="Arial"/>
                <w:sz w:val="22"/>
                <w:szCs w:val="22"/>
              </w:rPr>
            </w:pPr>
          </w:p>
        </w:tc>
        <w:tc>
          <w:tcPr>
            <w:tcW w:w="1134" w:type="dxa"/>
            <w:shd w:val="clear" w:color="auto" w:fill="FFFFFF" w:themeFill="background1"/>
            <w:vAlign w:val="center"/>
          </w:tcPr>
          <w:p w14:paraId="61F99503" w14:textId="77777777" w:rsidR="00A32D97" w:rsidRPr="00FB71CC" w:rsidRDefault="00A32D97" w:rsidP="008B5E67">
            <w:pPr>
              <w:jc w:val="center"/>
              <w:rPr>
                <w:rFonts w:cs="Arial"/>
                <w:sz w:val="22"/>
                <w:szCs w:val="22"/>
              </w:rPr>
            </w:pPr>
          </w:p>
        </w:tc>
        <w:tc>
          <w:tcPr>
            <w:tcW w:w="1134" w:type="dxa"/>
            <w:shd w:val="clear" w:color="auto" w:fill="B6DDE8" w:themeFill="accent5" w:themeFillTint="66"/>
            <w:vAlign w:val="center"/>
          </w:tcPr>
          <w:p w14:paraId="3ED68B27" w14:textId="77777777" w:rsidR="00A32D97" w:rsidRPr="00FB71CC" w:rsidRDefault="00A32D97" w:rsidP="008B5E67">
            <w:pPr>
              <w:jc w:val="center"/>
              <w:rPr>
                <w:rFonts w:cs="Arial"/>
                <w:sz w:val="22"/>
                <w:szCs w:val="22"/>
              </w:rPr>
            </w:pPr>
            <w:r w:rsidRPr="00FB71CC">
              <w:rPr>
                <w:rFonts w:cs="Arial"/>
                <w:sz w:val="22"/>
                <w:szCs w:val="22"/>
              </w:rPr>
              <w:t>+</w:t>
            </w:r>
          </w:p>
        </w:tc>
        <w:tc>
          <w:tcPr>
            <w:tcW w:w="1134" w:type="dxa"/>
            <w:shd w:val="clear" w:color="auto" w:fill="B6DDE8" w:themeFill="accent5" w:themeFillTint="66"/>
            <w:vAlign w:val="center"/>
          </w:tcPr>
          <w:p w14:paraId="47A522B2" w14:textId="77777777" w:rsidR="00A32D97" w:rsidRPr="00FB71CC" w:rsidRDefault="00A32D97" w:rsidP="008B5E67">
            <w:pPr>
              <w:jc w:val="center"/>
              <w:rPr>
                <w:rFonts w:cs="Arial"/>
                <w:sz w:val="22"/>
                <w:szCs w:val="22"/>
              </w:rPr>
            </w:pPr>
            <w:r w:rsidRPr="00FB71CC">
              <w:rPr>
                <w:rFonts w:cs="Arial"/>
                <w:sz w:val="22"/>
                <w:szCs w:val="22"/>
              </w:rPr>
              <w:t>+</w:t>
            </w:r>
          </w:p>
        </w:tc>
        <w:tc>
          <w:tcPr>
            <w:tcW w:w="1276" w:type="dxa"/>
            <w:vAlign w:val="center"/>
          </w:tcPr>
          <w:p w14:paraId="2530E41A" w14:textId="77777777" w:rsidR="00A32D97" w:rsidRPr="00FB71CC" w:rsidRDefault="00A32D97" w:rsidP="008B5E67">
            <w:pPr>
              <w:jc w:val="center"/>
              <w:rPr>
                <w:rFonts w:cs="Arial"/>
                <w:sz w:val="22"/>
                <w:szCs w:val="22"/>
              </w:rPr>
            </w:pPr>
          </w:p>
        </w:tc>
        <w:tc>
          <w:tcPr>
            <w:tcW w:w="930" w:type="dxa"/>
            <w:vAlign w:val="center"/>
          </w:tcPr>
          <w:p w14:paraId="5FAB8053" w14:textId="77777777" w:rsidR="00A32D97" w:rsidRPr="00FB71CC" w:rsidRDefault="00A32D97" w:rsidP="008B5E67">
            <w:pPr>
              <w:jc w:val="center"/>
              <w:rPr>
                <w:rFonts w:cs="Arial"/>
                <w:sz w:val="22"/>
                <w:szCs w:val="22"/>
              </w:rPr>
            </w:pPr>
          </w:p>
        </w:tc>
      </w:tr>
      <w:tr w:rsidR="00A32D97" w:rsidRPr="00971A27" w14:paraId="58DA078E" w14:textId="77777777" w:rsidTr="00FB71CC">
        <w:tc>
          <w:tcPr>
            <w:tcW w:w="670" w:type="dxa"/>
          </w:tcPr>
          <w:p w14:paraId="74286FD9" w14:textId="77777777" w:rsidR="00A32D97" w:rsidRPr="00FB71CC" w:rsidRDefault="00A32D97" w:rsidP="003349B8">
            <w:pPr>
              <w:pStyle w:val="af"/>
              <w:numPr>
                <w:ilvl w:val="0"/>
                <w:numId w:val="200"/>
              </w:numPr>
              <w:spacing w:after="0" w:line="240" w:lineRule="auto"/>
              <w:ind w:left="29" w:right="175" w:firstLine="0"/>
              <w:rPr>
                <w:rFonts w:cs="Arial"/>
                <w:sz w:val="22"/>
                <w:szCs w:val="22"/>
              </w:rPr>
            </w:pPr>
          </w:p>
        </w:tc>
        <w:tc>
          <w:tcPr>
            <w:tcW w:w="6129" w:type="dxa"/>
          </w:tcPr>
          <w:p w14:paraId="4E57E0BA" w14:textId="77777777" w:rsidR="00A32D97" w:rsidRPr="00FB71CC" w:rsidRDefault="00A32D97" w:rsidP="008B5E67">
            <w:pPr>
              <w:rPr>
                <w:rFonts w:cs="Arial"/>
                <w:color w:val="000000"/>
                <w:sz w:val="22"/>
                <w:szCs w:val="22"/>
              </w:rPr>
            </w:pPr>
            <w:r w:rsidRPr="00FB71CC">
              <w:rPr>
                <w:rFonts w:cs="Arial"/>
                <w:color w:val="000000"/>
                <w:sz w:val="22"/>
                <w:szCs w:val="22"/>
              </w:rPr>
              <w:t>Чтение раздела «Компании и сотрудники»</w:t>
            </w:r>
          </w:p>
        </w:tc>
        <w:tc>
          <w:tcPr>
            <w:tcW w:w="1134" w:type="dxa"/>
          </w:tcPr>
          <w:p w14:paraId="1C551404" w14:textId="77777777" w:rsidR="00A32D97" w:rsidRPr="00FB71CC" w:rsidRDefault="00A32D97" w:rsidP="008B5E67">
            <w:pPr>
              <w:rPr>
                <w:rFonts w:cs="Arial"/>
                <w:sz w:val="22"/>
                <w:szCs w:val="22"/>
              </w:rPr>
            </w:pPr>
          </w:p>
        </w:tc>
        <w:tc>
          <w:tcPr>
            <w:tcW w:w="1134" w:type="dxa"/>
            <w:shd w:val="clear" w:color="auto" w:fill="B6DDE8" w:themeFill="accent5" w:themeFillTint="66"/>
            <w:vAlign w:val="center"/>
          </w:tcPr>
          <w:p w14:paraId="06EDAC22" w14:textId="77777777" w:rsidR="00A32D97" w:rsidRPr="00FB71CC" w:rsidRDefault="00A32D97" w:rsidP="008B5E67">
            <w:pPr>
              <w:jc w:val="center"/>
              <w:rPr>
                <w:rFonts w:cs="Arial"/>
                <w:sz w:val="22"/>
                <w:szCs w:val="22"/>
              </w:rPr>
            </w:pPr>
            <w:r w:rsidRPr="00FB71CC">
              <w:rPr>
                <w:rFonts w:cs="Arial"/>
                <w:sz w:val="22"/>
                <w:szCs w:val="22"/>
              </w:rPr>
              <w:t>+</w:t>
            </w:r>
          </w:p>
        </w:tc>
        <w:tc>
          <w:tcPr>
            <w:tcW w:w="1134" w:type="dxa"/>
            <w:shd w:val="clear" w:color="auto" w:fill="B6DDE8" w:themeFill="accent5" w:themeFillTint="66"/>
            <w:vAlign w:val="center"/>
          </w:tcPr>
          <w:p w14:paraId="66F13D2F" w14:textId="77777777" w:rsidR="00A32D97" w:rsidRPr="00FB71CC" w:rsidRDefault="00A32D97" w:rsidP="008B5E67">
            <w:pPr>
              <w:jc w:val="center"/>
              <w:rPr>
                <w:rFonts w:cs="Arial"/>
                <w:sz w:val="22"/>
                <w:szCs w:val="22"/>
              </w:rPr>
            </w:pPr>
            <w:r w:rsidRPr="00FB71CC">
              <w:rPr>
                <w:rFonts w:cs="Arial"/>
                <w:sz w:val="22"/>
                <w:szCs w:val="22"/>
              </w:rPr>
              <w:t>+</w:t>
            </w:r>
          </w:p>
        </w:tc>
        <w:tc>
          <w:tcPr>
            <w:tcW w:w="1134" w:type="dxa"/>
            <w:shd w:val="clear" w:color="auto" w:fill="B6DDE8" w:themeFill="accent5" w:themeFillTint="66"/>
            <w:vAlign w:val="center"/>
          </w:tcPr>
          <w:p w14:paraId="4FC5340D" w14:textId="77777777" w:rsidR="00A32D97" w:rsidRPr="00FB71CC" w:rsidRDefault="00A32D97" w:rsidP="008B5E67">
            <w:pPr>
              <w:jc w:val="center"/>
              <w:rPr>
                <w:rFonts w:cs="Arial"/>
                <w:sz w:val="22"/>
                <w:szCs w:val="22"/>
              </w:rPr>
            </w:pPr>
            <w:r w:rsidRPr="00FB71CC">
              <w:rPr>
                <w:rFonts w:cs="Arial"/>
                <w:sz w:val="22"/>
                <w:szCs w:val="22"/>
              </w:rPr>
              <w:t>+</w:t>
            </w:r>
          </w:p>
        </w:tc>
        <w:tc>
          <w:tcPr>
            <w:tcW w:w="1134" w:type="dxa"/>
            <w:shd w:val="clear" w:color="auto" w:fill="B6DDE8" w:themeFill="accent5" w:themeFillTint="66"/>
            <w:vAlign w:val="center"/>
          </w:tcPr>
          <w:p w14:paraId="5B6AB9DA" w14:textId="77777777" w:rsidR="00A32D97" w:rsidRPr="00FB71CC" w:rsidRDefault="00A32D97" w:rsidP="008B5E67">
            <w:pPr>
              <w:jc w:val="center"/>
              <w:rPr>
                <w:rFonts w:cs="Arial"/>
                <w:sz w:val="22"/>
                <w:szCs w:val="22"/>
              </w:rPr>
            </w:pPr>
            <w:r w:rsidRPr="00FB71CC">
              <w:rPr>
                <w:rFonts w:cs="Arial"/>
                <w:sz w:val="22"/>
                <w:szCs w:val="22"/>
              </w:rPr>
              <w:t>+</w:t>
            </w:r>
          </w:p>
        </w:tc>
        <w:tc>
          <w:tcPr>
            <w:tcW w:w="1276" w:type="dxa"/>
            <w:vAlign w:val="center"/>
          </w:tcPr>
          <w:p w14:paraId="2868C5F3" w14:textId="77777777" w:rsidR="00A32D97" w:rsidRPr="00FB71CC" w:rsidRDefault="00A32D97" w:rsidP="008B5E67">
            <w:pPr>
              <w:jc w:val="center"/>
              <w:rPr>
                <w:rFonts w:cs="Arial"/>
                <w:sz w:val="22"/>
                <w:szCs w:val="22"/>
              </w:rPr>
            </w:pPr>
          </w:p>
        </w:tc>
        <w:tc>
          <w:tcPr>
            <w:tcW w:w="930" w:type="dxa"/>
            <w:vAlign w:val="center"/>
          </w:tcPr>
          <w:p w14:paraId="567EC861" w14:textId="77777777" w:rsidR="00A32D97" w:rsidRPr="00FB71CC" w:rsidRDefault="00A32D97" w:rsidP="008B5E67">
            <w:pPr>
              <w:jc w:val="center"/>
              <w:rPr>
                <w:rFonts w:cs="Arial"/>
                <w:sz w:val="22"/>
                <w:szCs w:val="22"/>
              </w:rPr>
            </w:pPr>
          </w:p>
        </w:tc>
      </w:tr>
      <w:tr w:rsidR="00A32D97" w:rsidRPr="00971A27" w14:paraId="6F1D3AE7" w14:textId="77777777" w:rsidTr="00FB71CC">
        <w:tc>
          <w:tcPr>
            <w:tcW w:w="670" w:type="dxa"/>
          </w:tcPr>
          <w:p w14:paraId="3F60B604" w14:textId="77777777" w:rsidR="00A32D97" w:rsidRPr="00FB71CC" w:rsidRDefault="00A32D97" w:rsidP="003349B8">
            <w:pPr>
              <w:pStyle w:val="af"/>
              <w:numPr>
                <w:ilvl w:val="0"/>
                <w:numId w:val="200"/>
              </w:numPr>
              <w:spacing w:after="0" w:line="240" w:lineRule="auto"/>
              <w:ind w:left="29" w:right="175" w:firstLine="0"/>
              <w:rPr>
                <w:rFonts w:cs="Arial"/>
                <w:sz w:val="22"/>
                <w:szCs w:val="22"/>
              </w:rPr>
            </w:pPr>
          </w:p>
        </w:tc>
        <w:tc>
          <w:tcPr>
            <w:tcW w:w="6129" w:type="dxa"/>
          </w:tcPr>
          <w:p w14:paraId="7C3392B6" w14:textId="77777777" w:rsidR="00A32D97" w:rsidRPr="00FB71CC" w:rsidRDefault="00A32D97" w:rsidP="008B5E67">
            <w:pPr>
              <w:rPr>
                <w:rFonts w:cs="Arial"/>
                <w:color w:val="000000"/>
                <w:sz w:val="22"/>
                <w:szCs w:val="22"/>
              </w:rPr>
            </w:pPr>
            <w:r w:rsidRPr="00FB71CC">
              <w:rPr>
                <w:rFonts w:cs="Arial"/>
                <w:color w:val="000000"/>
                <w:sz w:val="22"/>
                <w:szCs w:val="22"/>
              </w:rPr>
              <w:t>Чтение, загрузка, удаление и скачивание файлов в разделе «Документация»</w:t>
            </w:r>
          </w:p>
        </w:tc>
        <w:tc>
          <w:tcPr>
            <w:tcW w:w="1134" w:type="dxa"/>
          </w:tcPr>
          <w:p w14:paraId="61905976" w14:textId="77777777" w:rsidR="00A32D97" w:rsidRPr="00FB71CC" w:rsidRDefault="00A32D97" w:rsidP="008B5E67">
            <w:pPr>
              <w:rPr>
                <w:rFonts w:cs="Arial"/>
                <w:sz w:val="22"/>
                <w:szCs w:val="22"/>
              </w:rPr>
            </w:pPr>
          </w:p>
        </w:tc>
        <w:tc>
          <w:tcPr>
            <w:tcW w:w="1134" w:type="dxa"/>
            <w:shd w:val="clear" w:color="auto" w:fill="B6DDE8" w:themeFill="accent5" w:themeFillTint="66"/>
            <w:vAlign w:val="center"/>
          </w:tcPr>
          <w:p w14:paraId="79C4DBC1" w14:textId="77777777" w:rsidR="00A32D97" w:rsidRPr="00FB71CC" w:rsidRDefault="00A32D97" w:rsidP="008B5E67">
            <w:pPr>
              <w:jc w:val="center"/>
              <w:rPr>
                <w:rFonts w:cs="Arial"/>
                <w:sz w:val="22"/>
                <w:szCs w:val="22"/>
              </w:rPr>
            </w:pPr>
            <w:r w:rsidRPr="00FB71CC">
              <w:rPr>
                <w:rFonts w:cs="Arial"/>
                <w:sz w:val="22"/>
                <w:szCs w:val="22"/>
              </w:rPr>
              <w:t>+</w:t>
            </w:r>
          </w:p>
        </w:tc>
        <w:tc>
          <w:tcPr>
            <w:tcW w:w="1134" w:type="dxa"/>
            <w:shd w:val="clear" w:color="auto" w:fill="B6DDE8" w:themeFill="accent5" w:themeFillTint="66"/>
            <w:vAlign w:val="center"/>
          </w:tcPr>
          <w:p w14:paraId="102F7DCB" w14:textId="77777777" w:rsidR="00A32D97" w:rsidRPr="00FB71CC" w:rsidRDefault="00A32D97" w:rsidP="008B5E67">
            <w:pPr>
              <w:jc w:val="center"/>
              <w:rPr>
                <w:rFonts w:cs="Arial"/>
                <w:sz w:val="22"/>
                <w:szCs w:val="22"/>
              </w:rPr>
            </w:pPr>
            <w:r w:rsidRPr="00FB71CC">
              <w:rPr>
                <w:rFonts w:cs="Arial"/>
                <w:sz w:val="22"/>
                <w:szCs w:val="22"/>
              </w:rPr>
              <w:t>+</w:t>
            </w:r>
          </w:p>
        </w:tc>
        <w:tc>
          <w:tcPr>
            <w:tcW w:w="1134" w:type="dxa"/>
            <w:vAlign w:val="center"/>
          </w:tcPr>
          <w:p w14:paraId="08F97FD5" w14:textId="77777777" w:rsidR="00A32D97" w:rsidRPr="00FB71CC" w:rsidRDefault="00A32D97" w:rsidP="008B5E67">
            <w:pPr>
              <w:jc w:val="center"/>
              <w:rPr>
                <w:rFonts w:cs="Arial"/>
                <w:sz w:val="22"/>
                <w:szCs w:val="22"/>
              </w:rPr>
            </w:pPr>
          </w:p>
        </w:tc>
        <w:tc>
          <w:tcPr>
            <w:tcW w:w="1134" w:type="dxa"/>
            <w:vAlign w:val="center"/>
          </w:tcPr>
          <w:p w14:paraId="66A9D2DD" w14:textId="77777777" w:rsidR="00A32D97" w:rsidRPr="00FB71CC" w:rsidRDefault="00A32D97" w:rsidP="008B5E67">
            <w:pPr>
              <w:jc w:val="center"/>
              <w:rPr>
                <w:rFonts w:cs="Arial"/>
                <w:sz w:val="22"/>
                <w:szCs w:val="22"/>
              </w:rPr>
            </w:pPr>
          </w:p>
        </w:tc>
        <w:tc>
          <w:tcPr>
            <w:tcW w:w="1276" w:type="dxa"/>
            <w:vAlign w:val="center"/>
          </w:tcPr>
          <w:p w14:paraId="1C0B42E0" w14:textId="77777777" w:rsidR="00A32D97" w:rsidRPr="00FB71CC" w:rsidRDefault="00A32D97" w:rsidP="008B5E67">
            <w:pPr>
              <w:jc w:val="center"/>
              <w:rPr>
                <w:rFonts w:cs="Arial"/>
                <w:sz w:val="22"/>
                <w:szCs w:val="22"/>
              </w:rPr>
            </w:pPr>
          </w:p>
        </w:tc>
        <w:tc>
          <w:tcPr>
            <w:tcW w:w="930" w:type="dxa"/>
            <w:vAlign w:val="center"/>
          </w:tcPr>
          <w:p w14:paraId="77115600" w14:textId="77777777" w:rsidR="00A32D97" w:rsidRPr="00FB71CC" w:rsidRDefault="00A32D97" w:rsidP="008B5E67">
            <w:pPr>
              <w:jc w:val="center"/>
              <w:rPr>
                <w:rFonts w:cs="Arial"/>
                <w:sz w:val="22"/>
                <w:szCs w:val="22"/>
              </w:rPr>
            </w:pPr>
          </w:p>
        </w:tc>
      </w:tr>
      <w:tr w:rsidR="00A32D97" w:rsidRPr="00971A27" w14:paraId="1458D314" w14:textId="77777777" w:rsidTr="00FB71CC">
        <w:tc>
          <w:tcPr>
            <w:tcW w:w="670" w:type="dxa"/>
          </w:tcPr>
          <w:p w14:paraId="4F69A854" w14:textId="77777777" w:rsidR="00A32D97" w:rsidRPr="00FB71CC" w:rsidRDefault="00A32D97" w:rsidP="003349B8">
            <w:pPr>
              <w:pStyle w:val="af"/>
              <w:numPr>
                <w:ilvl w:val="0"/>
                <w:numId w:val="200"/>
              </w:numPr>
              <w:spacing w:after="0" w:line="240" w:lineRule="auto"/>
              <w:ind w:left="29" w:right="175" w:firstLine="0"/>
              <w:rPr>
                <w:rFonts w:cs="Arial"/>
                <w:sz w:val="22"/>
                <w:szCs w:val="22"/>
              </w:rPr>
            </w:pPr>
          </w:p>
        </w:tc>
        <w:tc>
          <w:tcPr>
            <w:tcW w:w="6129" w:type="dxa"/>
          </w:tcPr>
          <w:p w14:paraId="236B7476" w14:textId="77777777" w:rsidR="00A32D97" w:rsidRPr="00FB71CC" w:rsidRDefault="00A32D97" w:rsidP="008B5E67">
            <w:pPr>
              <w:rPr>
                <w:rFonts w:cs="Arial"/>
                <w:color w:val="000000"/>
                <w:sz w:val="22"/>
                <w:szCs w:val="22"/>
              </w:rPr>
            </w:pPr>
            <w:r w:rsidRPr="00FB71CC">
              <w:rPr>
                <w:rFonts w:cs="Arial"/>
                <w:sz w:val="22"/>
                <w:szCs w:val="22"/>
              </w:rPr>
              <w:t>Чтение, загрузка, удаление и скачивание файлов в разделе «Документация» в проектах, в которых он Участник</w:t>
            </w:r>
          </w:p>
        </w:tc>
        <w:tc>
          <w:tcPr>
            <w:tcW w:w="1134" w:type="dxa"/>
          </w:tcPr>
          <w:p w14:paraId="6C5F9374" w14:textId="77777777" w:rsidR="00A32D97" w:rsidRPr="00FB71CC" w:rsidRDefault="00A32D97" w:rsidP="008B5E67">
            <w:pPr>
              <w:rPr>
                <w:rFonts w:cs="Arial"/>
                <w:sz w:val="22"/>
                <w:szCs w:val="22"/>
              </w:rPr>
            </w:pPr>
          </w:p>
        </w:tc>
        <w:tc>
          <w:tcPr>
            <w:tcW w:w="1134" w:type="dxa"/>
            <w:shd w:val="clear" w:color="auto" w:fill="FFFFFF" w:themeFill="background1"/>
            <w:vAlign w:val="center"/>
          </w:tcPr>
          <w:p w14:paraId="29A8B903" w14:textId="77777777" w:rsidR="00A32D97" w:rsidRPr="00FB71CC" w:rsidRDefault="00A32D97" w:rsidP="008B5E67">
            <w:pPr>
              <w:jc w:val="center"/>
              <w:rPr>
                <w:rFonts w:cs="Arial"/>
                <w:sz w:val="22"/>
                <w:szCs w:val="22"/>
              </w:rPr>
            </w:pPr>
          </w:p>
        </w:tc>
        <w:tc>
          <w:tcPr>
            <w:tcW w:w="1134" w:type="dxa"/>
            <w:shd w:val="clear" w:color="auto" w:fill="FFFFFF" w:themeFill="background1"/>
            <w:vAlign w:val="center"/>
          </w:tcPr>
          <w:p w14:paraId="48CE62E9" w14:textId="77777777" w:rsidR="00A32D97" w:rsidRPr="00FB71CC" w:rsidRDefault="00A32D97" w:rsidP="008B5E67">
            <w:pPr>
              <w:jc w:val="center"/>
              <w:rPr>
                <w:rFonts w:cs="Arial"/>
                <w:sz w:val="22"/>
                <w:szCs w:val="22"/>
              </w:rPr>
            </w:pPr>
          </w:p>
        </w:tc>
        <w:tc>
          <w:tcPr>
            <w:tcW w:w="1134" w:type="dxa"/>
            <w:vAlign w:val="center"/>
          </w:tcPr>
          <w:p w14:paraId="30B54EAD" w14:textId="77777777" w:rsidR="00A32D97" w:rsidRPr="00FB71CC" w:rsidRDefault="00A32D97" w:rsidP="008B5E67">
            <w:pPr>
              <w:jc w:val="center"/>
              <w:rPr>
                <w:rFonts w:cs="Arial"/>
                <w:sz w:val="22"/>
                <w:szCs w:val="22"/>
              </w:rPr>
            </w:pPr>
          </w:p>
        </w:tc>
        <w:tc>
          <w:tcPr>
            <w:tcW w:w="1134" w:type="dxa"/>
            <w:vAlign w:val="center"/>
          </w:tcPr>
          <w:p w14:paraId="36980802" w14:textId="77777777" w:rsidR="00A32D97" w:rsidRPr="00FB71CC" w:rsidRDefault="00A32D97" w:rsidP="008B5E67">
            <w:pPr>
              <w:jc w:val="center"/>
              <w:rPr>
                <w:rFonts w:cs="Arial"/>
                <w:sz w:val="22"/>
                <w:szCs w:val="22"/>
              </w:rPr>
            </w:pPr>
          </w:p>
        </w:tc>
        <w:tc>
          <w:tcPr>
            <w:tcW w:w="1276" w:type="dxa"/>
            <w:shd w:val="clear" w:color="auto" w:fill="B6DDE8" w:themeFill="accent5" w:themeFillTint="66"/>
            <w:vAlign w:val="center"/>
          </w:tcPr>
          <w:p w14:paraId="0178014F" w14:textId="77777777" w:rsidR="00A32D97" w:rsidRPr="00FB71CC" w:rsidRDefault="00A32D97" w:rsidP="008B5E67">
            <w:pPr>
              <w:jc w:val="center"/>
              <w:rPr>
                <w:rFonts w:cs="Arial"/>
                <w:sz w:val="22"/>
                <w:szCs w:val="22"/>
              </w:rPr>
            </w:pPr>
            <w:r w:rsidRPr="00FB71CC">
              <w:rPr>
                <w:rFonts w:cs="Arial"/>
                <w:sz w:val="22"/>
                <w:szCs w:val="22"/>
              </w:rPr>
              <w:t>+</w:t>
            </w:r>
          </w:p>
        </w:tc>
        <w:tc>
          <w:tcPr>
            <w:tcW w:w="930" w:type="dxa"/>
            <w:shd w:val="clear" w:color="auto" w:fill="B6DDE8" w:themeFill="accent5" w:themeFillTint="66"/>
            <w:vAlign w:val="center"/>
          </w:tcPr>
          <w:p w14:paraId="73D6D93C" w14:textId="77777777" w:rsidR="00A32D97" w:rsidRPr="00FB71CC" w:rsidRDefault="00A32D97" w:rsidP="008B5E67">
            <w:pPr>
              <w:jc w:val="center"/>
              <w:rPr>
                <w:rFonts w:cs="Arial"/>
                <w:sz w:val="22"/>
                <w:szCs w:val="22"/>
              </w:rPr>
            </w:pPr>
            <w:r w:rsidRPr="00FB71CC">
              <w:rPr>
                <w:rFonts w:cs="Arial"/>
                <w:sz w:val="22"/>
                <w:szCs w:val="22"/>
              </w:rPr>
              <w:t>+</w:t>
            </w:r>
          </w:p>
        </w:tc>
      </w:tr>
      <w:tr w:rsidR="00A32D97" w:rsidRPr="00971A27" w14:paraId="750D99F2" w14:textId="77777777" w:rsidTr="00FB71CC">
        <w:tc>
          <w:tcPr>
            <w:tcW w:w="670" w:type="dxa"/>
          </w:tcPr>
          <w:p w14:paraId="2EA66415" w14:textId="77777777" w:rsidR="00A32D97" w:rsidRPr="00FB71CC" w:rsidRDefault="00A32D97" w:rsidP="003349B8">
            <w:pPr>
              <w:pStyle w:val="af"/>
              <w:numPr>
                <w:ilvl w:val="0"/>
                <w:numId w:val="200"/>
              </w:numPr>
              <w:spacing w:after="0" w:line="240" w:lineRule="auto"/>
              <w:ind w:left="29" w:right="175" w:firstLine="0"/>
              <w:rPr>
                <w:rFonts w:cs="Arial"/>
                <w:sz w:val="22"/>
                <w:szCs w:val="22"/>
              </w:rPr>
            </w:pPr>
          </w:p>
        </w:tc>
        <w:tc>
          <w:tcPr>
            <w:tcW w:w="6129" w:type="dxa"/>
          </w:tcPr>
          <w:p w14:paraId="405A4DD9" w14:textId="77777777" w:rsidR="00A32D97" w:rsidRPr="00FB71CC" w:rsidRDefault="00A32D97" w:rsidP="008B5E67">
            <w:pPr>
              <w:rPr>
                <w:rFonts w:cs="Arial"/>
                <w:color w:val="000000"/>
                <w:sz w:val="22"/>
                <w:szCs w:val="22"/>
              </w:rPr>
            </w:pPr>
            <w:r w:rsidRPr="00FB71CC">
              <w:rPr>
                <w:rFonts w:cs="Arial"/>
                <w:color w:val="000000"/>
                <w:sz w:val="22"/>
                <w:szCs w:val="22"/>
              </w:rPr>
              <w:t>Чтение и скачивание файлов в разделе «Документация» во всех проектах; загрузка и удаление в проектах, где он Участник</w:t>
            </w:r>
          </w:p>
        </w:tc>
        <w:tc>
          <w:tcPr>
            <w:tcW w:w="1134" w:type="dxa"/>
          </w:tcPr>
          <w:p w14:paraId="63695DF7" w14:textId="77777777" w:rsidR="00A32D97" w:rsidRPr="00FB71CC" w:rsidRDefault="00A32D97" w:rsidP="008B5E67">
            <w:pPr>
              <w:rPr>
                <w:rFonts w:cs="Arial"/>
                <w:sz w:val="22"/>
                <w:szCs w:val="22"/>
              </w:rPr>
            </w:pPr>
          </w:p>
        </w:tc>
        <w:tc>
          <w:tcPr>
            <w:tcW w:w="1134" w:type="dxa"/>
            <w:shd w:val="clear" w:color="auto" w:fill="FFFFFF" w:themeFill="background1"/>
            <w:vAlign w:val="center"/>
          </w:tcPr>
          <w:p w14:paraId="5C46A84B" w14:textId="77777777" w:rsidR="00A32D97" w:rsidRPr="00FB71CC" w:rsidRDefault="00A32D97" w:rsidP="008B5E67">
            <w:pPr>
              <w:jc w:val="center"/>
              <w:rPr>
                <w:rFonts w:cs="Arial"/>
                <w:sz w:val="22"/>
                <w:szCs w:val="22"/>
              </w:rPr>
            </w:pPr>
          </w:p>
        </w:tc>
        <w:tc>
          <w:tcPr>
            <w:tcW w:w="1134" w:type="dxa"/>
            <w:shd w:val="clear" w:color="auto" w:fill="FFFFFF" w:themeFill="background1"/>
            <w:vAlign w:val="center"/>
          </w:tcPr>
          <w:p w14:paraId="1DB31DBD" w14:textId="77777777" w:rsidR="00A32D97" w:rsidRPr="00FB71CC" w:rsidRDefault="00A32D97" w:rsidP="008B5E67">
            <w:pPr>
              <w:jc w:val="center"/>
              <w:rPr>
                <w:rFonts w:cs="Arial"/>
                <w:sz w:val="22"/>
                <w:szCs w:val="22"/>
              </w:rPr>
            </w:pPr>
          </w:p>
        </w:tc>
        <w:tc>
          <w:tcPr>
            <w:tcW w:w="1134" w:type="dxa"/>
            <w:shd w:val="clear" w:color="auto" w:fill="B6DDE8" w:themeFill="accent5" w:themeFillTint="66"/>
            <w:vAlign w:val="center"/>
          </w:tcPr>
          <w:p w14:paraId="7B88A2FD" w14:textId="77777777" w:rsidR="00A32D97" w:rsidRPr="00FB71CC" w:rsidRDefault="00A32D97" w:rsidP="008B5E67">
            <w:pPr>
              <w:jc w:val="center"/>
              <w:rPr>
                <w:rFonts w:cs="Arial"/>
                <w:sz w:val="22"/>
                <w:szCs w:val="22"/>
              </w:rPr>
            </w:pPr>
            <w:r w:rsidRPr="00FB71CC">
              <w:rPr>
                <w:rFonts w:cs="Arial"/>
                <w:sz w:val="22"/>
                <w:szCs w:val="22"/>
              </w:rPr>
              <w:t>+</w:t>
            </w:r>
          </w:p>
        </w:tc>
        <w:tc>
          <w:tcPr>
            <w:tcW w:w="1134" w:type="dxa"/>
            <w:vAlign w:val="center"/>
          </w:tcPr>
          <w:p w14:paraId="43E1C11E" w14:textId="77777777" w:rsidR="00A32D97" w:rsidRPr="00FB71CC" w:rsidRDefault="00A32D97" w:rsidP="008B5E67">
            <w:pPr>
              <w:jc w:val="center"/>
              <w:rPr>
                <w:rFonts w:cs="Arial"/>
                <w:sz w:val="22"/>
                <w:szCs w:val="22"/>
              </w:rPr>
            </w:pPr>
          </w:p>
        </w:tc>
        <w:tc>
          <w:tcPr>
            <w:tcW w:w="1276" w:type="dxa"/>
            <w:vAlign w:val="center"/>
          </w:tcPr>
          <w:p w14:paraId="46BA6374" w14:textId="77777777" w:rsidR="00A32D97" w:rsidRPr="00FB71CC" w:rsidRDefault="00A32D97" w:rsidP="008B5E67">
            <w:pPr>
              <w:jc w:val="center"/>
              <w:rPr>
                <w:rFonts w:cs="Arial"/>
                <w:sz w:val="22"/>
                <w:szCs w:val="22"/>
              </w:rPr>
            </w:pPr>
          </w:p>
        </w:tc>
        <w:tc>
          <w:tcPr>
            <w:tcW w:w="930" w:type="dxa"/>
            <w:vAlign w:val="center"/>
          </w:tcPr>
          <w:p w14:paraId="778644E2" w14:textId="77777777" w:rsidR="00A32D97" w:rsidRPr="00FB71CC" w:rsidRDefault="00A32D97" w:rsidP="008B5E67">
            <w:pPr>
              <w:jc w:val="center"/>
              <w:rPr>
                <w:rFonts w:cs="Arial"/>
                <w:sz w:val="22"/>
                <w:szCs w:val="22"/>
              </w:rPr>
            </w:pPr>
          </w:p>
        </w:tc>
      </w:tr>
      <w:tr w:rsidR="00A32D97" w:rsidRPr="00971A27" w14:paraId="49570E56" w14:textId="77777777" w:rsidTr="00FB71CC">
        <w:tc>
          <w:tcPr>
            <w:tcW w:w="670" w:type="dxa"/>
          </w:tcPr>
          <w:p w14:paraId="25D7BEE5" w14:textId="77777777" w:rsidR="00A32D97" w:rsidRPr="00FB71CC" w:rsidRDefault="00A32D97" w:rsidP="003349B8">
            <w:pPr>
              <w:pStyle w:val="af"/>
              <w:numPr>
                <w:ilvl w:val="0"/>
                <w:numId w:val="200"/>
              </w:numPr>
              <w:spacing w:after="0" w:line="240" w:lineRule="auto"/>
              <w:ind w:left="29" w:right="175" w:firstLine="0"/>
              <w:rPr>
                <w:rFonts w:cs="Arial"/>
                <w:sz w:val="22"/>
                <w:szCs w:val="22"/>
              </w:rPr>
            </w:pPr>
          </w:p>
        </w:tc>
        <w:tc>
          <w:tcPr>
            <w:tcW w:w="6129" w:type="dxa"/>
          </w:tcPr>
          <w:p w14:paraId="60C312E8" w14:textId="77777777" w:rsidR="00A32D97" w:rsidRPr="00FB71CC" w:rsidRDefault="00A32D97" w:rsidP="008B5E67">
            <w:pPr>
              <w:rPr>
                <w:rFonts w:cs="Arial"/>
                <w:color w:val="000000"/>
                <w:sz w:val="22"/>
                <w:szCs w:val="22"/>
              </w:rPr>
            </w:pPr>
            <w:r w:rsidRPr="00FB71CC">
              <w:rPr>
                <w:rFonts w:cs="Arial"/>
                <w:sz w:val="22"/>
                <w:szCs w:val="22"/>
              </w:rPr>
              <w:t>Чтение и скачивание файлов в разделе «Документация» во всех проектах</w:t>
            </w:r>
          </w:p>
        </w:tc>
        <w:tc>
          <w:tcPr>
            <w:tcW w:w="1134" w:type="dxa"/>
          </w:tcPr>
          <w:p w14:paraId="36B94591" w14:textId="77777777" w:rsidR="00A32D97" w:rsidRPr="00FB71CC" w:rsidRDefault="00A32D97" w:rsidP="008B5E67">
            <w:pPr>
              <w:rPr>
                <w:rFonts w:cs="Arial"/>
                <w:sz w:val="22"/>
                <w:szCs w:val="22"/>
              </w:rPr>
            </w:pPr>
          </w:p>
        </w:tc>
        <w:tc>
          <w:tcPr>
            <w:tcW w:w="1134" w:type="dxa"/>
            <w:shd w:val="clear" w:color="auto" w:fill="FFFFFF" w:themeFill="background1"/>
            <w:vAlign w:val="center"/>
          </w:tcPr>
          <w:p w14:paraId="7CAEAC1B" w14:textId="77777777" w:rsidR="00A32D97" w:rsidRPr="00FB71CC" w:rsidRDefault="00A32D97" w:rsidP="008B5E67">
            <w:pPr>
              <w:jc w:val="center"/>
              <w:rPr>
                <w:rFonts w:cs="Arial"/>
                <w:sz w:val="22"/>
                <w:szCs w:val="22"/>
              </w:rPr>
            </w:pPr>
          </w:p>
        </w:tc>
        <w:tc>
          <w:tcPr>
            <w:tcW w:w="1134" w:type="dxa"/>
            <w:shd w:val="clear" w:color="auto" w:fill="FFFFFF" w:themeFill="background1"/>
            <w:vAlign w:val="center"/>
          </w:tcPr>
          <w:p w14:paraId="540D7F3E" w14:textId="77777777" w:rsidR="00A32D97" w:rsidRPr="00FB71CC" w:rsidRDefault="00A32D97" w:rsidP="008B5E67">
            <w:pPr>
              <w:jc w:val="center"/>
              <w:rPr>
                <w:rFonts w:cs="Arial"/>
                <w:sz w:val="22"/>
                <w:szCs w:val="22"/>
              </w:rPr>
            </w:pPr>
          </w:p>
        </w:tc>
        <w:tc>
          <w:tcPr>
            <w:tcW w:w="1134" w:type="dxa"/>
            <w:shd w:val="clear" w:color="auto" w:fill="FFFFFF" w:themeFill="background1"/>
            <w:vAlign w:val="center"/>
          </w:tcPr>
          <w:p w14:paraId="24D75C0B" w14:textId="77777777" w:rsidR="00A32D97" w:rsidRPr="00FB71CC" w:rsidRDefault="00A32D97" w:rsidP="008B5E67">
            <w:pPr>
              <w:jc w:val="center"/>
              <w:rPr>
                <w:rFonts w:cs="Arial"/>
                <w:sz w:val="22"/>
                <w:szCs w:val="22"/>
              </w:rPr>
            </w:pPr>
          </w:p>
        </w:tc>
        <w:tc>
          <w:tcPr>
            <w:tcW w:w="1134" w:type="dxa"/>
            <w:shd w:val="clear" w:color="auto" w:fill="B6DDE8" w:themeFill="accent5" w:themeFillTint="66"/>
            <w:vAlign w:val="center"/>
          </w:tcPr>
          <w:p w14:paraId="74F2E8C3" w14:textId="77777777" w:rsidR="00A32D97" w:rsidRPr="00FB71CC" w:rsidRDefault="00A32D97" w:rsidP="008B5E67">
            <w:pPr>
              <w:jc w:val="center"/>
              <w:rPr>
                <w:rFonts w:cs="Arial"/>
                <w:sz w:val="22"/>
                <w:szCs w:val="22"/>
              </w:rPr>
            </w:pPr>
            <w:r w:rsidRPr="00FB71CC">
              <w:rPr>
                <w:rFonts w:cs="Arial"/>
                <w:sz w:val="22"/>
                <w:szCs w:val="22"/>
              </w:rPr>
              <w:t>+</w:t>
            </w:r>
          </w:p>
        </w:tc>
        <w:tc>
          <w:tcPr>
            <w:tcW w:w="1276" w:type="dxa"/>
            <w:vAlign w:val="center"/>
          </w:tcPr>
          <w:p w14:paraId="25D867B8" w14:textId="77777777" w:rsidR="00A32D97" w:rsidRPr="00FB71CC" w:rsidRDefault="00A32D97" w:rsidP="008B5E67">
            <w:pPr>
              <w:jc w:val="center"/>
              <w:rPr>
                <w:rFonts w:cs="Arial"/>
                <w:sz w:val="22"/>
                <w:szCs w:val="22"/>
              </w:rPr>
            </w:pPr>
          </w:p>
        </w:tc>
        <w:tc>
          <w:tcPr>
            <w:tcW w:w="930" w:type="dxa"/>
            <w:vAlign w:val="center"/>
          </w:tcPr>
          <w:p w14:paraId="7A0FC074" w14:textId="77777777" w:rsidR="00A32D97" w:rsidRPr="00FB71CC" w:rsidRDefault="00A32D97" w:rsidP="008B5E67">
            <w:pPr>
              <w:jc w:val="center"/>
              <w:rPr>
                <w:rFonts w:cs="Arial"/>
                <w:sz w:val="22"/>
                <w:szCs w:val="22"/>
              </w:rPr>
            </w:pPr>
          </w:p>
        </w:tc>
      </w:tr>
      <w:tr w:rsidR="00A32D97" w:rsidRPr="00971A27" w14:paraId="1744B4B3" w14:textId="77777777" w:rsidTr="00FB71CC">
        <w:tc>
          <w:tcPr>
            <w:tcW w:w="670" w:type="dxa"/>
          </w:tcPr>
          <w:p w14:paraId="2BCDDE2C" w14:textId="77777777" w:rsidR="00A32D97" w:rsidRPr="00FB71CC" w:rsidRDefault="00A32D97" w:rsidP="003349B8">
            <w:pPr>
              <w:pStyle w:val="af"/>
              <w:numPr>
                <w:ilvl w:val="0"/>
                <w:numId w:val="200"/>
              </w:numPr>
              <w:spacing w:after="0" w:line="240" w:lineRule="auto"/>
              <w:ind w:left="29" w:right="175" w:firstLine="0"/>
              <w:rPr>
                <w:rFonts w:cs="Arial"/>
                <w:sz w:val="22"/>
                <w:szCs w:val="22"/>
              </w:rPr>
            </w:pPr>
          </w:p>
        </w:tc>
        <w:tc>
          <w:tcPr>
            <w:tcW w:w="6129" w:type="dxa"/>
          </w:tcPr>
          <w:p w14:paraId="13D10B2A" w14:textId="77777777" w:rsidR="00A32D97" w:rsidRPr="00FB71CC" w:rsidRDefault="00A32D97" w:rsidP="008B5E67">
            <w:pPr>
              <w:rPr>
                <w:rFonts w:cs="Arial"/>
                <w:color w:val="000000"/>
                <w:sz w:val="22"/>
                <w:szCs w:val="22"/>
              </w:rPr>
            </w:pPr>
            <w:r w:rsidRPr="00FB71CC">
              <w:rPr>
                <w:rFonts w:cs="Arial"/>
                <w:color w:val="000000"/>
                <w:sz w:val="22"/>
                <w:szCs w:val="22"/>
              </w:rPr>
              <w:t>Просмотр блока «Комната данных», привязка/отвязка/изменение привязки КД в ЦД; скачивание/добавление/удаление файлов</w:t>
            </w:r>
          </w:p>
        </w:tc>
        <w:tc>
          <w:tcPr>
            <w:tcW w:w="1134" w:type="dxa"/>
          </w:tcPr>
          <w:p w14:paraId="55A6012E" w14:textId="77777777" w:rsidR="00A32D97" w:rsidRPr="00FB71CC" w:rsidRDefault="00A32D97" w:rsidP="008B5E67">
            <w:pPr>
              <w:rPr>
                <w:rFonts w:cs="Arial"/>
                <w:sz w:val="22"/>
                <w:szCs w:val="22"/>
              </w:rPr>
            </w:pPr>
          </w:p>
        </w:tc>
        <w:tc>
          <w:tcPr>
            <w:tcW w:w="1134" w:type="dxa"/>
            <w:shd w:val="clear" w:color="auto" w:fill="B6DDE8" w:themeFill="accent5" w:themeFillTint="66"/>
            <w:vAlign w:val="center"/>
          </w:tcPr>
          <w:p w14:paraId="5C882105" w14:textId="77777777" w:rsidR="00A32D97" w:rsidRPr="00FB71CC" w:rsidRDefault="00A32D97" w:rsidP="008B5E67">
            <w:pPr>
              <w:jc w:val="center"/>
              <w:rPr>
                <w:rFonts w:cs="Arial"/>
                <w:sz w:val="22"/>
                <w:szCs w:val="22"/>
              </w:rPr>
            </w:pPr>
            <w:r w:rsidRPr="00FB71CC">
              <w:rPr>
                <w:rFonts w:cs="Arial"/>
                <w:sz w:val="22"/>
                <w:szCs w:val="22"/>
              </w:rPr>
              <w:t>+</w:t>
            </w:r>
          </w:p>
        </w:tc>
        <w:tc>
          <w:tcPr>
            <w:tcW w:w="1134" w:type="dxa"/>
            <w:shd w:val="clear" w:color="auto" w:fill="B6DDE8" w:themeFill="accent5" w:themeFillTint="66"/>
            <w:vAlign w:val="center"/>
          </w:tcPr>
          <w:p w14:paraId="6D679874" w14:textId="77777777" w:rsidR="00A32D97" w:rsidRPr="00FB71CC" w:rsidRDefault="00A32D97" w:rsidP="008B5E67">
            <w:pPr>
              <w:jc w:val="center"/>
              <w:rPr>
                <w:rFonts w:cs="Arial"/>
                <w:sz w:val="22"/>
                <w:szCs w:val="22"/>
              </w:rPr>
            </w:pPr>
            <w:r w:rsidRPr="00FB71CC">
              <w:rPr>
                <w:rFonts w:cs="Arial"/>
                <w:sz w:val="22"/>
                <w:szCs w:val="22"/>
              </w:rPr>
              <w:t>+</w:t>
            </w:r>
          </w:p>
        </w:tc>
        <w:tc>
          <w:tcPr>
            <w:tcW w:w="1134" w:type="dxa"/>
            <w:shd w:val="clear" w:color="auto" w:fill="B6DDE8" w:themeFill="accent5" w:themeFillTint="66"/>
            <w:vAlign w:val="center"/>
          </w:tcPr>
          <w:p w14:paraId="3A50799A" w14:textId="77777777" w:rsidR="00A32D97" w:rsidRPr="00FB71CC" w:rsidRDefault="00A32D97" w:rsidP="008B5E67">
            <w:pPr>
              <w:jc w:val="center"/>
              <w:rPr>
                <w:rFonts w:cs="Arial"/>
                <w:sz w:val="22"/>
                <w:szCs w:val="22"/>
              </w:rPr>
            </w:pPr>
            <w:r w:rsidRPr="00FB71CC">
              <w:rPr>
                <w:rFonts w:cs="Arial"/>
                <w:sz w:val="22"/>
                <w:szCs w:val="22"/>
              </w:rPr>
              <w:t>+</w:t>
            </w:r>
          </w:p>
        </w:tc>
        <w:tc>
          <w:tcPr>
            <w:tcW w:w="1134" w:type="dxa"/>
            <w:vAlign w:val="center"/>
          </w:tcPr>
          <w:p w14:paraId="3C55CC4E" w14:textId="77777777" w:rsidR="00A32D97" w:rsidRPr="00FB71CC" w:rsidRDefault="00A32D97" w:rsidP="008B5E67">
            <w:pPr>
              <w:jc w:val="center"/>
              <w:rPr>
                <w:rFonts w:cs="Arial"/>
                <w:sz w:val="22"/>
                <w:szCs w:val="22"/>
              </w:rPr>
            </w:pPr>
          </w:p>
        </w:tc>
        <w:tc>
          <w:tcPr>
            <w:tcW w:w="1276" w:type="dxa"/>
            <w:vAlign w:val="center"/>
          </w:tcPr>
          <w:p w14:paraId="428BB17D" w14:textId="77777777" w:rsidR="00A32D97" w:rsidRPr="00FB71CC" w:rsidRDefault="00A32D97" w:rsidP="008B5E67">
            <w:pPr>
              <w:jc w:val="center"/>
              <w:rPr>
                <w:rFonts w:cs="Arial"/>
                <w:sz w:val="22"/>
                <w:szCs w:val="22"/>
              </w:rPr>
            </w:pPr>
          </w:p>
        </w:tc>
        <w:tc>
          <w:tcPr>
            <w:tcW w:w="930" w:type="dxa"/>
            <w:vAlign w:val="center"/>
          </w:tcPr>
          <w:p w14:paraId="0424EA7F" w14:textId="77777777" w:rsidR="00A32D97" w:rsidRPr="00FB71CC" w:rsidRDefault="00A32D97" w:rsidP="008B5E67">
            <w:pPr>
              <w:jc w:val="center"/>
              <w:rPr>
                <w:rFonts w:cs="Arial"/>
                <w:sz w:val="22"/>
                <w:szCs w:val="22"/>
              </w:rPr>
            </w:pPr>
          </w:p>
        </w:tc>
      </w:tr>
      <w:tr w:rsidR="00A32D97" w:rsidRPr="00971A27" w14:paraId="4917DF12" w14:textId="77777777" w:rsidTr="00FB71CC">
        <w:tc>
          <w:tcPr>
            <w:tcW w:w="670" w:type="dxa"/>
          </w:tcPr>
          <w:p w14:paraId="41D4F119" w14:textId="77777777" w:rsidR="00A32D97" w:rsidRPr="00FB71CC" w:rsidRDefault="00A32D97" w:rsidP="003349B8">
            <w:pPr>
              <w:pStyle w:val="af"/>
              <w:numPr>
                <w:ilvl w:val="0"/>
                <w:numId w:val="200"/>
              </w:numPr>
              <w:spacing w:after="0" w:line="240" w:lineRule="auto"/>
              <w:ind w:left="29" w:right="175" w:firstLine="0"/>
              <w:rPr>
                <w:rFonts w:cs="Arial"/>
                <w:sz w:val="22"/>
                <w:szCs w:val="22"/>
              </w:rPr>
            </w:pPr>
          </w:p>
        </w:tc>
        <w:tc>
          <w:tcPr>
            <w:tcW w:w="6129" w:type="dxa"/>
          </w:tcPr>
          <w:p w14:paraId="21321D28" w14:textId="77777777" w:rsidR="00A32D97" w:rsidRPr="00FB71CC" w:rsidRDefault="00A32D97" w:rsidP="008B5E67">
            <w:pPr>
              <w:rPr>
                <w:rFonts w:cs="Arial"/>
                <w:color w:val="000000"/>
                <w:sz w:val="22"/>
                <w:szCs w:val="22"/>
              </w:rPr>
            </w:pPr>
            <w:r w:rsidRPr="00FB71CC">
              <w:rPr>
                <w:rFonts w:cs="Arial"/>
                <w:color w:val="000000"/>
                <w:sz w:val="22"/>
                <w:szCs w:val="22"/>
              </w:rPr>
              <w:t>Визирование контура и методик в проектах, в которых выбран согласующим лицом</w:t>
            </w:r>
          </w:p>
        </w:tc>
        <w:tc>
          <w:tcPr>
            <w:tcW w:w="1134" w:type="dxa"/>
          </w:tcPr>
          <w:p w14:paraId="1A954F8A" w14:textId="77777777" w:rsidR="00A32D97" w:rsidRPr="00FB71CC" w:rsidRDefault="00A32D97" w:rsidP="008B5E67">
            <w:pPr>
              <w:rPr>
                <w:rFonts w:cs="Arial"/>
                <w:sz w:val="22"/>
                <w:szCs w:val="22"/>
              </w:rPr>
            </w:pPr>
          </w:p>
        </w:tc>
        <w:tc>
          <w:tcPr>
            <w:tcW w:w="1134" w:type="dxa"/>
            <w:shd w:val="clear" w:color="auto" w:fill="FFFFFF" w:themeFill="background1"/>
            <w:vAlign w:val="center"/>
          </w:tcPr>
          <w:p w14:paraId="6D1929F6" w14:textId="77777777" w:rsidR="00A32D97" w:rsidRPr="00FB71CC" w:rsidRDefault="00A32D97" w:rsidP="008B5E67">
            <w:pPr>
              <w:jc w:val="center"/>
              <w:rPr>
                <w:rFonts w:cs="Arial"/>
                <w:sz w:val="22"/>
                <w:szCs w:val="22"/>
              </w:rPr>
            </w:pPr>
          </w:p>
        </w:tc>
        <w:tc>
          <w:tcPr>
            <w:tcW w:w="1134" w:type="dxa"/>
            <w:shd w:val="clear" w:color="auto" w:fill="B6DDE8" w:themeFill="accent5" w:themeFillTint="66"/>
            <w:vAlign w:val="center"/>
          </w:tcPr>
          <w:p w14:paraId="796BB17C" w14:textId="77777777" w:rsidR="00A32D97" w:rsidRPr="00FB71CC" w:rsidRDefault="00A32D97" w:rsidP="008B5E67">
            <w:pPr>
              <w:jc w:val="center"/>
              <w:rPr>
                <w:rFonts w:cs="Arial"/>
                <w:sz w:val="22"/>
                <w:szCs w:val="22"/>
              </w:rPr>
            </w:pPr>
            <w:r w:rsidRPr="00FB71CC">
              <w:rPr>
                <w:rFonts w:cs="Arial"/>
                <w:sz w:val="22"/>
                <w:szCs w:val="22"/>
              </w:rPr>
              <w:t>+</w:t>
            </w:r>
          </w:p>
        </w:tc>
        <w:tc>
          <w:tcPr>
            <w:tcW w:w="1134" w:type="dxa"/>
            <w:vAlign w:val="center"/>
          </w:tcPr>
          <w:p w14:paraId="3384CA46" w14:textId="77777777" w:rsidR="00A32D97" w:rsidRPr="00FB71CC" w:rsidRDefault="00A32D97" w:rsidP="008B5E67">
            <w:pPr>
              <w:jc w:val="center"/>
              <w:rPr>
                <w:rFonts w:cs="Arial"/>
                <w:sz w:val="22"/>
                <w:szCs w:val="22"/>
              </w:rPr>
            </w:pPr>
          </w:p>
        </w:tc>
        <w:tc>
          <w:tcPr>
            <w:tcW w:w="1134" w:type="dxa"/>
            <w:vAlign w:val="center"/>
          </w:tcPr>
          <w:p w14:paraId="0850AC63" w14:textId="77777777" w:rsidR="00A32D97" w:rsidRPr="00FB71CC" w:rsidRDefault="00A32D97" w:rsidP="008B5E67">
            <w:pPr>
              <w:jc w:val="center"/>
              <w:rPr>
                <w:rFonts w:cs="Arial"/>
                <w:sz w:val="22"/>
                <w:szCs w:val="22"/>
              </w:rPr>
            </w:pPr>
          </w:p>
        </w:tc>
        <w:tc>
          <w:tcPr>
            <w:tcW w:w="1276" w:type="dxa"/>
            <w:vAlign w:val="center"/>
          </w:tcPr>
          <w:p w14:paraId="19F1F3FC" w14:textId="77777777" w:rsidR="00A32D97" w:rsidRPr="00FB71CC" w:rsidRDefault="00A32D97" w:rsidP="008B5E67">
            <w:pPr>
              <w:jc w:val="center"/>
              <w:rPr>
                <w:rFonts w:cs="Arial"/>
                <w:sz w:val="22"/>
                <w:szCs w:val="22"/>
              </w:rPr>
            </w:pPr>
          </w:p>
        </w:tc>
        <w:tc>
          <w:tcPr>
            <w:tcW w:w="930" w:type="dxa"/>
            <w:vAlign w:val="center"/>
          </w:tcPr>
          <w:p w14:paraId="7229CFDA" w14:textId="77777777" w:rsidR="00A32D97" w:rsidRPr="00FB71CC" w:rsidRDefault="00A32D97" w:rsidP="008B5E67">
            <w:pPr>
              <w:jc w:val="center"/>
              <w:rPr>
                <w:rFonts w:cs="Arial"/>
                <w:sz w:val="22"/>
                <w:szCs w:val="22"/>
              </w:rPr>
            </w:pPr>
          </w:p>
        </w:tc>
      </w:tr>
      <w:tr w:rsidR="00A32D97" w:rsidRPr="00971A27" w14:paraId="56E675BA" w14:textId="77777777" w:rsidTr="00FB71CC">
        <w:tc>
          <w:tcPr>
            <w:tcW w:w="670" w:type="dxa"/>
          </w:tcPr>
          <w:p w14:paraId="33D59F90" w14:textId="77777777" w:rsidR="00A32D97" w:rsidRPr="00FB71CC" w:rsidRDefault="00A32D97" w:rsidP="003349B8">
            <w:pPr>
              <w:pStyle w:val="af"/>
              <w:numPr>
                <w:ilvl w:val="0"/>
                <w:numId w:val="200"/>
              </w:numPr>
              <w:spacing w:after="0" w:line="240" w:lineRule="auto"/>
              <w:ind w:left="29" w:right="175" w:firstLine="0"/>
              <w:rPr>
                <w:rFonts w:cs="Arial"/>
                <w:sz w:val="22"/>
                <w:szCs w:val="22"/>
              </w:rPr>
            </w:pPr>
          </w:p>
        </w:tc>
        <w:tc>
          <w:tcPr>
            <w:tcW w:w="6129" w:type="dxa"/>
          </w:tcPr>
          <w:p w14:paraId="255731FA" w14:textId="77777777" w:rsidR="00A32D97" w:rsidRPr="00FB71CC" w:rsidRDefault="00A32D97" w:rsidP="008B5E67">
            <w:pPr>
              <w:rPr>
                <w:rFonts w:cs="Arial"/>
                <w:color w:val="000000"/>
                <w:sz w:val="22"/>
                <w:szCs w:val="22"/>
              </w:rPr>
            </w:pPr>
            <w:r w:rsidRPr="00FB71CC">
              <w:rPr>
                <w:rFonts w:cs="Arial"/>
                <w:color w:val="000000"/>
                <w:sz w:val="22"/>
                <w:szCs w:val="22"/>
              </w:rPr>
              <w:t>Чтение и редактирование всех настроек раздела «Карта проектов»</w:t>
            </w:r>
          </w:p>
        </w:tc>
        <w:tc>
          <w:tcPr>
            <w:tcW w:w="1134" w:type="dxa"/>
          </w:tcPr>
          <w:p w14:paraId="1D25156B" w14:textId="77777777" w:rsidR="00A32D97" w:rsidRPr="00FB71CC" w:rsidRDefault="00A32D97" w:rsidP="008B5E67">
            <w:pPr>
              <w:rPr>
                <w:rFonts w:cs="Arial"/>
                <w:sz w:val="22"/>
                <w:szCs w:val="22"/>
              </w:rPr>
            </w:pPr>
          </w:p>
        </w:tc>
        <w:tc>
          <w:tcPr>
            <w:tcW w:w="1134" w:type="dxa"/>
            <w:shd w:val="clear" w:color="auto" w:fill="B6DDE8" w:themeFill="accent5" w:themeFillTint="66"/>
            <w:vAlign w:val="center"/>
          </w:tcPr>
          <w:p w14:paraId="32B37C4B" w14:textId="77777777" w:rsidR="00A32D97" w:rsidRPr="00FB71CC" w:rsidRDefault="00A32D97" w:rsidP="008B5E67">
            <w:pPr>
              <w:jc w:val="center"/>
              <w:rPr>
                <w:rFonts w:cs="Arial"/>
                <w:sz w:val="22"/>
                <w:szCs w:val="22"/>
              </w:rPr>
            </w:pPr>
            <w:r w:rsidRPr="00FB71CC">
              <w:rPr>
                <w:rFonts w:cs="Arial"/>
                <w:sz w:val="22"/>
                <w:szCs w:val="22"/>
              </w:rPr>
              <w:t>+</w:t>
            </w:r>
          </w:p>
        </w:tc>
        <w:tc>
          <w:tcPr>
            <w:tcW w:w="1134" w:type="dxa"/>
            <w:shd w:val="clear" w:color="auto" w:fill="B6DDE8" w:themeFill="accent5" w:themeFillTint="66"/>
            <w:vAlign w:val="center"/>
          </w:tcPr>
          <w:p w14:paraId="2AB41B98" w14:textId="77777777" w:rsidR="00A32D97" w:rsidRPr="00FB71CC" w:rsidRDefault="00A32D97" w:rsidP="008B5E67">
            <w:pPr>
              <w:jc w:val="center"/>
              <w:rPr>
                <w:rFonts w:cs="Arial"/>
                <w:sz w:val="22"/>
                <w:szCs w:val="22"/>
              </w:rPr>
            </w:pPr>
            <w:r w:rsidRPr="00FB71CC">
              <w:rPr>
                <w:rFonts w:cs="Arial"/>
                <w:sz w:val="22"/>
                <w:szCs w:val="22"/>
              </w:rPr>
              <w:t>+</w:t>
            </w:r>
          </w:p>
        </w:tc>
        <w:tc>
          <w:tcPr>
            <w:tcW w:w="1134" w:type="dxa"/>
            <w:shd w:val="clear" w:color="auto" w:fill="B6DDE8" w:themeFill="accent5" w:themeFillTint="66"/>
            <w:vAlign w:val="center"/>
          </w:tcPr>
          <w:p w14:paraId="5A936198" w14:textId="77777777" w:rsidR="00A32D97" w:rsidRPr="00FB71CC" w:rsidRDefault="00A32D97" w:rsidP="008B5E67">
            <w:pPr>
              <w:jc w:val="center"/>
              <w:rPr>
                <w:rFonts w:cs="Arial"/>
                <w:sz w:val="22"/>
                <w:szCs w:val="22"/>
              </w:rPr>
            </w:pPr>
            <w:r w:rsidRPr="00FB71CC">
              <w:rPr>
                <w:rFonts w:cs="Arial"/>
                <w:sz w:val="22"/>
                <w:szCs w:val="22"/>
              </w:rPr>
              <w:t>+</w:t>
            </w:r>
          </w:p>
        </w:tc>
        <w:tc>
          <w:tcPr>
            <w:tcW w:w="1134" w:type="dxa"/>
            <w:vAlign w:val="center"/>
          </w:tcPr>
          <w:p w14:paraId="6313FA14" w14:textId="77777777" w:rsidR="00A32D97" w:rsidRPr="00FB71CC" w:rsidRDefault="00A32D97" w:rsidP="008B5E67">
            <w:pPr>
              <w:jc w:val="center"/>
              <w:rPr>
                <w:rFonts w:cs="Arial"/>
                <w:sz w:val="22"/>
                <w:szCs w:val="22"/>
              </w:rPr>
            </w:pPr>
            <w:r w:rsidRPr="00FB71CC">
              <w:rPr>
                <w:rFonts w:cs="Arial"/>
                <w:sz w:val="22"/>
                <w:szCs w:val="22"/>
              </w:rPr>
              <w:t>+</w:t>
            </w:r>
          </w:p>
        </w:tc>
        <w:tc>
          <w:tcPr>
            <w:tcW w:w="1276" w:type="dxa"/>
            <w:vAlign w:val="center"/>
          </w:tcPr>
          <w:p w14:paraId="106DC6C2" w14:textId="77777777" w:rsidR="00A32D97" w:rsidRPr="00FB71CC" w:rsidRDefault="00A32D97" w:rsidP="008B5E67">
            <w:pPr>
              <w:jc w:val="center"/>
              <w:rPr>
                <w:rFonts w:cs="Arial"/>
                <w:sz w:val="22"/>
                <w:szCs w:val="22"/>
              </w:rPr>
            </w:pPr>
          </w:p>
        </w:tc>
        <w:tc>
          <w:tcPr>
            <w:tcW w:w="930" w:type="dxa"/>
            <w:vAlign w:val="center"/>
          </w:tcPr>
          <w:p w14:paraId="5E6EACC2" w14:textId="77777777" w:rsidR="00A32D97" w:rsidRPr="00FB71CC" w:rsidRDefault="00A32D97" w:rsidP="008B5E67">
            <w:pPr>
              <w:jc w:val="center"/>
              <w:rPr>
                <w:rFonts w:cs="Arial"/>
                <w:sz w:val="22"/>
                <w:szCs w:val="22"/>
              </w:rPr>
            </w:pPr>
          </w:p>
        </w:tc>
      </w:tr>
      <w:tr w:rsidR="00A32D97" w:rsidRPr="00971A27" w14:paraId="76283328" w14:textId="77777777" w:rsidTr="00FB71CC">
        <w:tc>
          <w:tcPr>
            <w:tcW w:w="670" w:type="dxa"/>
          </w:tcPr>
          <w:p w14:paraId="623F45F2" w14:textId="77777777" w:rsidR="00A32D97" w:rsidRPr="00FB71CC" w:rsidRDefault="00A32D97" w:rsidP="003349B8">
            <w:pPr>
              <w:pStyle w:val="af"/>
              <w:numPr>
                <w:ilvl w:val="0"/>
                <w:numId w:val="200"/>
              </w:numPr>
              <w:spacing w:after="0" w:line="240" w:lineRule="auto"/>
              <w:ind w:left="29" w:right="175" w:firstLine="0"/>
              <w:rPr>
                <w:rFonts w:cs="Arial"/>
                <w:sz w:val="22"/>
                <w:szCs w:val="22"/>
              </w:rPr>
            </w:pPr>
          </w:p>
        </w:tc>
        <w:tc>
          <w:tcPr>
            <w:tcW w:w="6129" w:type="dxa"/>
          </w:tcPr>
          <w:p w14:paraId="306B4BE7" w14:textId="77777777" w:rsidR="00A32D97" w:rsidRPr="00FB71CC" w:rsidRDefault="00A32D97" w:rsidP="008B5E67">
            <w:pPr>
              <w:rPr>
                <w:rFonts w:cs="Arial"/>
                <w:color w:val="000000"/>
                <w:sz w:val="22"/>
                <w:szCs w:val="22"/>
              </w:rPr>
            </w:pPr>
            <w:r w:rsidRPr="00FB71CC">
              <w:rPr>
                <w:rFonts w:cs="Arial"/>
                <w:color w:val="000000"/>
                <w:sz w:val="22"/>
                <w:szCs w:val="22"/>
              </w:rPr>
              <w:t>Возможность выгружать логи из раздела Журнал логов</w:t>
            </w:r>
          </w:p>
        </w:tc>
        <w:tc>
          <w:tcPr>
            <w:tcW w:w="1134" w:type="dxa"/>
          </w:tcPr>
          <w:p w14:paraId="1F4BA17B" w14:textId="77777777" w:rsidR="00A32D97" w:rsidRPr="00FB71CC" w:rsidRDefault="00A32D97" w:rsidP="008B5E67">
            <w:pPr>
              <w:rPr>
                <w:rFonts w:cs="Arial"/>
                <w:sz w:val="22"/>
                <w:szCs w:val="22"/>
              </w:rPr>
            </w:pPr>
          </w:p>
        </w:tc>
        <w:tc>
          <w:tcPr>
            <w:tcW w:w="1134" w:type="dxa"/>
            <w:shd w:val="clear" w:color="auto" w:fill="B6DDE8" w:themeFill="accent5" w:themeFillTint="66"/>
            <w:vAlign w:val="center"/>
          </w:tcPr>
          <w:p w14:paraId="337EA6E1" w14:textId="77777777" w:rsidR="00A32D97" w:rsidRPr="00FB71CC" w:rsidRDefault="00A32D97" w:rsidP="008B5E67">
            <w:pPr>
              <w:jc w:val="center"/>
              <w:rPr>
                <w:rFonts w:cs="Arial"/>
                <w:sz w:val="22"/>
                <w:szCs w:val="22"/>
              </w:rPr>
            </w:pPr>
            <w:r w:rsidRPr="00FB71CC">
              <w:rPr>
                <w:rFonts w:cs="Arial"/>
                <w:sz w:val="22"/>
                <w:szCs w:val="22"/>
              </w:rPr>
              <w:t>+</w:t>
            </w:r>
          </w:p>
        </w:tc>
        <w:tc>
          <w:tcPr>
            <w:tcW w:w="1134" w:type="dxa"/>
            <w:shd w:val="clear" w:color="auto" w:fill="B6DDE8" w:themeFill="accent5" w:themeFillTint="66"/>
            <w:vAlign w:val="center"/>
          </w:tcPr>
          <w:p w14:paraId="1CD4CC40" w14:textId="77777777" w:rsidR="00A32D97" w:rsidRPr="00FB71CC" w:rsidRDefault="00A32D97" w:rsidP="008B5E67">
            <w:pPr>
              <w:jc w:val="center"/>
              <w:rPr>
                <w:rFonts w:cs="Arial"/>
                <w:sz w:val="22"/>
                <w:szCs w:val="22"/>
              </w:rPr>
            </w:pPr>
            <w:r w:rsidRPr="00FB71CC">
              <w:rPr>
                <w:rFonts w:cs="Arial"/>
                <w:sz w:val="22"/>
                <w:szCs w:val="22"/>
              </w:rPr>
              <w:t>+</w:t>
            </w:r>
          </w:p>
        </w:tc>
        <w:tc>
          <w:tcPr>
            <w:tcW w:w="1134" w:type="dxa"/>
            <w:vAlign w:val="center"/>
          </w:tcPr>
          <w:p w14:paraId="2AAC63CE" w14:textId="77777777" w:rsidR="00A32D97" w:rsidRPr="00FB71CC" w:rsidRDefault="00A32D97" w:rsidP="008B5E67">
            <w:pPr>
              <w:jc w:val="center"/>
              <w:rPr>
                <w:rFonts w:cs="Arial"/>
                <w:sz w:val="22"/>
                <w:szCs w:val="22"/>
              </w:rPr>
            </w:pPr>
          </w:p>
        </w:tc>
        <w:tc>
          <w:tcPr>
            <w:tcW w:w="1134" w:type="dxa"/>
            <w:vAlign w:val="center"/>
          </w:tcPr>
          <w:p w14:paraId="327DA449" w14:textId="77777777" w:rsidR="00A32D97" w:rsidRPr="00FB71CC" w:rsidRDefault="00A32D97" w:rsidP="008B5E67">
            <w:pPr>
              <w:jc w:val="center"/>
              <w:rPr>
                <w:rFonts w:cs="Arial"/>
                <w:sz w:val="22"/>
                <w:szCs w:val="22"/>
              </w:rPr>
            </w:pPr>
          </w:p>
        </w:tc>
        <w:tc>
          <w:tcPr>
            <w:tcW w:w="1276" w:type="dxa"/>
            <w:vAlign w:val="center"/>
          </w:tcPr>
          <w:p w14:paraId="1914652E" w14:textId="77777777" w:rsidR="00A32D97" w:rsidRPr="00FB71CC" w:rsidRDefault="00A32D97" w:rsidP="008B5E67">
            <w:pPr>
              <w:jc w:val="center"/>
              <w:rPr>
                <w:rFonts w:cs="Arial"/>
                <w:sz w:val="22"/>
                <w:szCs w:val="22"/>
              </w:rPr>
            </w:pPr>
          </w:p>
        </w:tc>
        <w:tc>
          <w:tcPr>
            <w:tcW w:w="930" w:type="dxa"/>
            <w:vAlign w:val="center"/>
          </w:tcPr>
          <w:p w14:paraId="3E7A5553" w14:textId="77777777" w:rsidR="00A32D97" w:rsidRPr="00FB71CC" w:rsidRDefault="00A32D97" w:rsidP="008B5E67">
            <w:pPr>
              <w:jc w:val="center"/>
              <w:rPr>
                <w:rFonts w:cs="Arial"/>
                <w:sz w:val="22"/>
                <w:szCs w:val="22"/>
              </w:rPr>
            </w:pPr>
          </w:p>
        </w:tc>
      </w:tr>
      <w:tr w:rsidR="00A32D97" w:rsidRPr="00971A27" w14:paraId="21057F7C" w14:textId="77777777" w:rsidTr="00FB71CC">
        <w:tc>
          <w:tcPr>
            <w:tcW w:w="670" w:type="dxa"/>
          </w:tcPr>
          <w:p w14:paraId="7F3F75D8" w14:textId="77777777" w:rsidR="00A32D97" w:rsidRPr="00FB71CC" w:rsidRDefault="00A32D97" w:rsidP="003349B8">
            <w:pPr>
              <w:pStyle w:val="af"/>
              <w:numPr>
                <w:ilvl w:val="0"/>
                <w:numId w:val="200"/>
              </w:numPr>
              <w:spacing w:after="0" w:line="240" w:lineRule="auto"/>
              <w:ind w:left="29" w:right="175" w:firstLine="0"/>
              <w:rPr>
                <w:rFonts w:cs="Arial"/>
                <w:sz w:val="22"/>
                <w:szCs w:val="22"/>
              </w:rPr>
            </w:pPr>
          </w:p>
        </w:tc>
        <w:tc>
          <w:tcPr>
            <w:tcW w:w="6129" w:type="dxa"/>
          </w:tcPr>
          <w:p w14:paraId="4098EA76" w14:textId="77777777" w:rsidR="00A32D97" w:rsidRPr="00FB71CC" w:rsidRDefault="00A32D97" w:rsidP="008B5E67">
            <w:pPr>
              <w:rPr>
                <w:rFonts w:cs="Arial"/>
                <w:color w:val="000000"/>
                <w:sz w:val="22"/>
                <w:szCs w:val="22"/>
              </w:rPr>
            </w:pPr>
            <w:r w:rsidRPr="00FB71CC">
              <w:rPr>
                <w:rFonts w:cs="Arial"/>
                <w:color w:val="000000"/>
                <w:sz w:val="22"/>
                <w:szCs w:val="22"/>
              </w:rPr>
              <w:t>Возможность загрузки файлов со сводками</w:t>
            </w:r>
          </w:p>
        </w:tc>
        <w:tc>
          <w:tcPr>
            <w:tcW w:w="1134" w:type="dxa"/>
          </w:tcPr>
          <w:p w14:paraId="4567889C" w14:textId="77777777" w:rsidR="00A32D97" w:rsidRPr="00FB71CC" w:rsidRDefault="00A32D97" w:rsidP="008B5E67">
            <w:pPr>
              <w:rPr>
                <w:rFonts w:cs="Arial"/>
                <w:sz w:val="22"/>
                <w:szCs w:val="22"/>
              </w:rPr>
            </w:pPr>
          </w:p>
        </w:tc>
        <w:tc>
          <w:tcPr>
            <w:tcW w:w="1134" w:type="dxa"/>
            <w:shd w:val="clear" w:color="auto" w:fill="B6DDE8" w:themeFill="accent5" w:themeFillTint="66"/>
            <w:vAlign w:val="center"/>
          </w:tcPr>
          <w:p w14:paraId="2FF0970C" w14:textId="77777777" w:rsidR="00A32D97" w:rsidRPr="00FB71CC" w:rsidRDefault="00A32D97" w:rsidP="008B5E67">
            <w:pPr>
              <w:jc w:val="center"/>
              <w:rPr>
                <w:rFonts w:cs="Arial"/>
                <w:sz w:val="22"/>
                <w:szCs w:val="22"/>
              </w:rPr>
            </w:pPr>
            <w:r w:rsidRPr="00FB71CC">
              <w:rPr>
                <w:rFonts w:cs="Arial"/>
                <w:sz w:val="22"/>
                <w:szCs w:val="22"/>
              </w:rPr>
              <w:t>+</w:t>
            </w:r>
          </w:p>
        </w:tc>
        <w:tc>
          <w:tcPr>
            <w:tcW w:w="1134" w:type="dxa"/>
            <w:shd w:val="clear" w:color="auto" w:fill="B6DDE8" w:themeFill="accent5" w:themeFillTint="66"/>
            <w:vAlign w:val="center"/>
          </w:tcPr>
          <w:p w14:paraId="3BDF810D" w14:textId="77777777" w:rsidR="00A32D97" w:rsidRPr="00FB71CC" w:rsidRDefault="00A32D97" w:rsidP="008B5E67">
            <w:pPr>
              <w:jc w:val="center"/>
              <w:rPr>
                <w:rFonts w:cs="Arial"/>
                <w:sz w:val="22"/>
                <w:szCs w:val="22"/>
              </w:rPr>
            </w:pPr>
            <w:r w:rsidRPr="00FB71CC">
              <w:rPr>
                <w:rFonts w:cs="Arial"/>
                <w:sz w:val="22"/>
                <w:szCs w:val="22"/>
              </w:rPr>
              <w:t>+</w:t>
            </w:r>
          </w:p>
        </w:tc>
        <w:tc>
          <w:tcPr>
            <w:tcW w:w="1134" w:type="dxa"/>
            <w:vAlign w:val="center"/>
          </w:tcPr>
          <w:p w14:paraId="08669376" w14:textId="77777777" w:rsidR="00A32D97" w:rsidRPr="00FB71CC" w:rsidRDefault="00A32D97" w:rsidP="008B5E67">
            <w:pPr>
              <w:jc w:val="center"/>
              <w:rPr>
                <w:rFonts w:cs="Arial"/>
                <w:sz w:val="22"/>
                <w:szCs w:val="22"/>
              </w:rPr>
            </w:pPr>
          </w:p>
        </w:tc>
        <w:tc>
          <w:tcPr>
            <w:tcW w:w="1134" w:type="dxa"/>
            <w:vAlign w:val="center"/>
          </w:tcPr>
          <w:p w14:paraId="6233D122" w14:textId="77777777" w:rsidR="00A32D97" w:rsidRPr="00FB71CC" w:rsidRDefault="00A32D97" w:rsidP="008B5E67">
            <w:pPr>
              <w:jc w:val="center"/>
              <w:rPr>
                <w:rFonts w:cs="Arial"/>
                <w:sz w:val="22"/>
                <w:szCs w:val="22"/>
              </w:rPr>
            </w:pPr>
          </w:p>
        </w:tc>
        <w:tc>
          <w:tcPr>
            <w:tcW w:w="1276" w:type="dxa"/>
            <w:vAlign w:val="center"/>
          </w:tcPr>
          <w:p w14:paraId="78EAF930" w14:textId="77777777" w:rsidR="00A32D97" w:rsidRPr="00FB71CC" w:rsidRDefault="00A32D97" w:rsidP="008B5E67">
            <w:pPr>
              <w:jc w:val="center"/>
              <w:rPr>
                <w:rFonts w:cs="Arial"/>
                <w:sz w:val="22"/>
                <w:szCs w:val="22"/>
              </w:rPr>
            </w:pPr>
          </w:p>
        </w:tc>
        <w:tc>
          <w:tcPr>
            <w:tcW w:w="930" w:type="dxa"/>
            <w:vAlign w:val="center"/>
          </w:tcPr>
          <w:p w14:paraId="69669F98" w14:textId="77777777" w:rsidR="00A32D97" w:rsidRPr="00FB71CC" w:rsidRDefault="00A32D97" w:rsidP="008B5E67">
            <w:pPr>
              <w:jc w:val="center"/>
              <w:rPr>
                <w:rFonts w:cs="Arial"/>
                <w:sz w:val="22"/>
                <w:szCs w:val="22"/>
              </w:rPr>
            </w:pPr>
          </w:p>
        </w:tc>
      </w:tr>
      <w:tr w:rsidR="00A32D97" w:rsidRPr="00971A27" w14:paraId="7E3A3EF9" w14:textId="77777777" w:rsidTr="00FB71CC">
        <w:tc>
          <w:tcPr>
            <w:tcW w:w="670" w:type="dxa"/>
          </w:tcPr>
          <w:p w14:paraId="6AF875C9" w14:textId="77777777" w:rsidR="00A32D97" w:rsidRPr="00FB71CC" w:rsidRDefault="00A32D97" w:rsidP="003349B8">
            <w:pPr>
              <w:pStyle w:val="af"/>
              <w:numPr>
                <w:ilvl w:val="0"/>
                <w:numId w:val="200"/>
              </w:numPr>
              <w:spacing w:after="0" w:line="240" w:lineRule="auto"/>
              <w:ind w:left="29" w:right="175" w:firstLine="0"/>
              <w:rPr>
                <w:rFonts w:cs="Arial"/>
                <w:sz w:val="22"/>
                <w:szCs w:val="22"/>
              </w:rPr>
            </w:pPr>
          </w:p>
        </w:tc>
        <w:tc>
          <w:tcPr>
            <w:tcW w:w="6129" w:type="dxa"/>
          </w:tcPr>
          <w:p w14:paraId="58CB93A2" w14:textId="77777777" w:rsidR="00A32D97" w:rsidRPr="00FB71CC" w:rsidRDefault="00A32D97" w:rsidP="008B5E67">
            <w:pPr>
              <w:rPr>
                <w:rFonts w:cs="Arial"/>
                <w:color w:val="000000"/>
                <w:sz w:val="22"/>
                <w:szCs w:val="22"/>
              </w:rPr>
            </w:pPr>
            <w:r w:rsidRPr="00FB71CC">
              <w:rPr>
                <w:rFonts w:cs="Arial"/>
                <w:color w:val="000000"/>
                <w:sz w:val="22"/>
                <w:szCs w:val="22"/>
              </w:rPr>
              <w:t>Чтение, создание, редактирование и удаление записей в справочниках, доступных в Разделе «Справочники»</w:t>
            </w:r>
          </w:p>
        </w:tc>
        <w:tc>
          <w:tcPr>
            <w:tcW w:w="1134" w:type="dxa"/>
          </w:tcPr>
          <w:p w14:paraId="14EB922F" w14:textId="77777777" w:rsidR="00A32D97" w:rsidRPr="00FB71CC" w:rsidRDefault="00A32D97" w:rsidP="008B5E67">
            <w:pPr>
              <w:rPr>
                <w:rFonts w:cs="Arial"/>
                <w:sz w:val="22"/>
                <w:szCs w:val="22"/>
              </w:rPr>
            </w:pPr>
          </w:p>
        </w:tc>
        <w:tc>
          <w:tcPr>
            <w:tcW w:w="1134" w:type="dxa"/>
            <w:shd w:val="clear" w:color="auto" w:fill="B6DDE8" w:themeFill="accent5" w:themeFillTint="66"/>
            <w:vAlign w:val="center"/>
          </w:tcPr>
          <w:p w14:paraId="2C53D0DE" w14:textId="77777777" w:rsidR="00A32D97" w:rsidRPr="00FB71CC" w:rsidRDefault="00A32D97" w:rsidP="008B5E67">
            <w:pPr>
              <w:jc w:val="center"/>
              <w:rPr>
                <w:rFonts w:cs="Arial"/>
                <w:sz w:val="22"/>
                <w:szCs w:val="22"/>
              </w:rPr>
            </w:pPr>
            <w:r w:rsidRPr="00FB71CC">
              <w:rPr>
                <w:rFonts w:cs="Arial"/>
                <w:sz w:val="22"/>
                <w:szCs w:val="22"/>
              </w:rPr>
              <w:t>+</w:t>
            </w:r>
          </w:p>
        </w:tc>
        <w:tc>
          <w:tcPr>
            <w:tcW w:w="1134" w:type="dxa"/>
            <w:shd w:val="clear" w:color="auto" w:fill="B6DDE8" w:themeFill="accent5" w:themeFillTint="66"/>
            <w:vAlign w:val="center"/>
          </w:tcPr>
          <w:p w14:paraId="2680AC8B" w14:textId="77777777" w:rsidR="00A32D97" w:rsidRPr="00FB71CC" w:rsidRDefault="00A32D97" w:rsidP="008B5E67">
            <w:pPr>
              <w:jc w:val="center"/>
              <w:rPr>
                <w:rFonts w:cs="Arial"/>
                <w:sz w:val="22"/>
                <w:szCs w:val="22"/>
              </w:rPr>
            </w:pPr>
            <w:r w:rsidRPr="00FB71CC">
              <w:rPr>
                <w:rFonts w:cs="Arial"/>
                <w:sz w:val="22"/>
                <w:szCs w:val="22"/>
              </w:rPr>
              <w:t>+</w:t>
            </w:r>
          </w:p>
        </w:tc>
        <w:tc>
          <w:tcPr>
            <w:tcW w:w="1134" w:type="dxa"/>
            <w:shd w:val="clear" w:color="auto" w:fill="B6DDE8" w:themeFill="accent5" w:themeFillTint="66"/>
            <w:vAlign w:val="center"/>
          </w:tcPr>
          <w:p w14:paraId="31680672" w14:textId="77777777" w:rsidR="00A32D97" w:rsidRPr="00FB71CC" w:rsidRDefault="00A32D97" w:rsidP="008B5E67">
            <w:pPr>
              <w:jc w:val="center"/>
              <w:rPr>
                <w:rFonts w:cs="Arial"/>
                <w:sz w:val="22"/>
                <w:szCs w:val="22"/>
              </w:rPr>
            </w:pPr>
            <w:r w:rsidRPr="00FB71CC">
              <w:rPr>
                <w:rFonts w:cs="Arial"/>
                <w:sz w:val="22"/>
                <w:szCs w:val="22"/>
              </w:rPr>
              <w:t>+</w:t>
            </w:r>
          </w:p>
        </w:tc>
        <w:tc>
          <w:tcPr>
            <w:tcW w:w="1134" w:type="dxa"/>
            <w:vAlign w:val="center"/>
          </w:tcPr>
          <w:p w14:paraId="7ECC14DC" w14:textId="77777777" w:rsidR="00A32D97" w:rsidRPr="00FB71CC" w:rsidRDefault="00A32D97" w:rsidP="008B5E67">
            <w:pPr>
              <w:jc w:val="center"/>
              <w:rPr>
                <w:rFonts w:cs="Arial"/>
                <w:sz w:val="22"/>
                <w:szCs w:val="22"/>
              </w:rPr>
            </w:pPr>
          </w:p>
        </w:tc>
        <w:tc>
          <w:tcPr>
            <w:tcW w:w="1276" w:type="dxa"/>
            <w:vAlign w:val="center"/>
          </w:tcPr>
          <w:p w14:paraId="764926C4" w14:textId="77777777" w:rsidR="00A32D97" w:rsidRPr="00FB71CC" w:rsidRDefault="00A32D97" w:rsidP="008B5E67">
            <w:pPr>
              <w:jc w:val="center"/>
              <w:rPr>
                <w:rFonts w:cs="Arial"/>
                <w:sz w:val="22"/>
                <w:szCs w:val="22"/>
              </w:rPr>
            </w:pPr>
          </w:p>
        </w:tc>
        <w:tc>
          <w:tcPr>
            <w:tcW w:w="930" w:type="dxa"/>
            <w:vAlign w:val="center"/>
          </w:tcPr>
          <w:p w14:paraId="6F612E4D" w14:textId="77777777" w:rsidR="00A32D97" w:rsidRPr="00FB71CC" w:rsidRDefault="00A32D97" w:rsidP="008B5E67">
            <w:pPr>
              <w:jc w:val="center"/>
              <w:rPr>
                <w:rFonts w:cs="Arial"/>
                <w:sz w:val="22"/>
                <w:szCs w:val="22"/>
              </w:rPr>
            </w:pPr>
          </w:p>
        </w:tc>
      </w:tr>
      <w:tr w:rsidR="00A32D97" w:rsidRPr="00971A27" w14:paraId="7C2D7677" w14:textId="77777777" w:rsidTr="00FB71CC">
        <w:tc>
          <w:tcPr>
            <w:tcW w:w="670" w:type="dxa"/>
          </w:tcPr>
          <w:p w14:paraId="1B8ED22B" w14:textId="77777777" w:rsidR="00A32D97" w:rsidRPr="00FB71CC" w:rsidRDefault="00A32D97" w:rsidP="003349B8">
            <w:pPr>
              <w:pStyle w:val="af"/>
              <w:numPr>
                <w:ilvl w:val="0"/>
                <w:numId w:val="200"/>
              </w:numPr>
              <w:spacing w:after="0" w:line="240" w:lineRule="auto"/>
              <w:ind w:left="29" w:right="175" w:firstLine="0"/>
              <w:rPr>
                <w:rFonts w:cs="Arial"/>
                <w:sz w:val="22"/>
                <w:szCs w:val="22"/>
              </w:rPr>
            </w:pPr>
          </w:p>
        </w:tc>
        <w:tc>
          <w:tcPr>
            <w:tcW w:w="6129" w:type="dxa"/>
          </w:tcPr>
          <w:p w14:paraId="51216AE6" w14:textId="77777777" w:rsidR="00A32D97" w:rsidRPr="00FB71CC" w:rsidRDefault="00A32D97" w:rsidP="008B5E67">
            <w:pPr>
              <w:rPr>
                <w:rFonts w:cs="Arial"/>
                <w:color w:val="000000"/>
                <w:sz w:val="22"/>
                <w:szCs w:val="22"/>
              </w:rPr>
            </w:pPr>
            <w:r w:rsidRPr="00FB71CC">
              <w:rPr>
                <w:rFonts w:cs="Arial"/>
                <w:color w:val="000000"/>
                <w:sz w:val="22"/>
                <w:szCs w:val="22"/>
              </w:rPr>
              <w:t>Чтение раздела «Аналитические отчеты»</w:t>
            </w:r>
          </w:p>
        </w:tc>
        <w:tc>
          <w:tcPr>
            <w:tcW w:w="1134" w:type="dxa"/>
          </w:tcPr>
          <w:p w14:paraId="0A0EEB00" w14:textId="77777777" w:rsidR="00A32D97" w:rsidRPr="00FB71CC" w:rsidRDefault="00A32D97" w:rsidP="008B5E67">
            <w:pPr>
              <w:rPr>
                <w:rFonts w:cs="Arial"/>
                <w:sz w:val="22"/>
                <w:szCs w:val="22"/>
              </w:rPr>
            </w:pPr>
          </w:p>
        </w:tc>
        <w:tc>
          <w:tcPr>
            <w:tcW w:w="1134" w:type="dxa"/>
            <w:shd w:val="clear" w:color="auto" w:fill="B6DDE8" w:themeFill="accent5" w:themeFillTint="66"/>
            <w:vAlign w:val="center"/>
          </w:tcPr>
          <w:p w14:paraId="795A129F" w14:textId="77777777" w:rsidR="00A32D97" w:rsidRPr="00FB71CC" w:rsidRDefault="00A32D97" w:rsidP="008B5E67">
            <w:pPr>
              <w:jc w:val="center"/>
              <w:rPr>
                <w:rFonts w:cs="Arial"/>
                <w:sz w:val="22"/>
                <w:szCs w:val="22"/>
              </w:rPr>
            </w:pPr>
            <w:r w:rsidRPr="00FB71CC">
              <w:rPr>
                <w:rFonts w:cs="Arial"/>
                <w:sz w:val="22"/>
                <w:szCs w:val="22"/>
              </w:rPr>
              <w:t>+</w:t>
            </w:r>
          </w:p>
        </w:tc>
        <w:tc>
          <w:tcPr>
            <w:tcW w:w="1134" w:type="dxa"/>
            <w:shd w:val="clear" w:color="auto" w:fill="B6DDE8" w:themeFill="accent5" w:themeFillTint="66"/>
            <w:vAlign w:val="center"/>
          </w:tcPr>
          <w:p w14:paraId="0F8963BD" w14:textId="77777777" w:rsidR="00A32D97" w:rsidRPr="00FB71CC" w:rsidRDefault="00A32D97" w:rsidP="008B5E67">
            <w:pPr>
              <w:jc w:val="center"/>
              <w:rPr>
                <w:rFonts w:cs="Arial"/>
                <w:sz w:val="22"/>
                <w:szCs w:val="22"/>
              </w:rPr>
            </w:pPr>
            <w:r w:rsidRPr="00FB71CC">
              <w:rPr>
                <w:rFonts w:cs="Arial"/>
                <w:sz w:val="22"/>
                <w:szCs w:val="22"/>
              </w:rPr>
              <w:t>+</w:t>
            </w:r>
          </w:p>
        </w:tc>
        <w:tc>
          <w:tcPr>
            <w:tcW w:w="1134" w:type="dxa"/>
            <w:shd w:val="clear" w:color="auto" w:fill="B6DDE8" w:themeFill="accent5" w:themeFillTint="66"/>
            <w:vAlign w:val="center"/>
          </w:tcPr>
          <w:p w14:paraId="24C3F472" w14:textId="77777777" w:rsidR="00A32D97" w:rsidRPr="00FB71CC" w:rsidRDefault="00A32D97" w:rsidP="008B5E67">
            <w:pPr>
              <w:jc w:val="center"/>
              <w:rPr>
                <w:rFonts w:cs="Arial"/>
                <w:sz w:val="22"/>
                <w:szCs w:val="22"/>
              </w:rPr>
            </w:pPr>
            <w:r w:rsidRPr="00FB71CC">
              <w:rPr>
                <w:rFonts w:cs="Arial"/>
                <w:sz w:val="22"/>
                <w:szCs w:val="22"/>
              </w:rPr>
              <w:t>+</w:t>
            </w:r>
          </w:p>
        </w:tc>
        <w:tc>
          <w:tcPr>
            <w:tcW w:w="1134" w:type="dxa"/>
            <w:shd w:val="clear" w:color="auto" w:fill="B6DDE8" w:themeFill="accent5" w:themeFillTint="66"/>
            <w:vAlign w:val="center"/>
          </w:tcPr>
          <w:p w14:paraId="0C858864" w14:textId="77777777" w:rsidR="00A32D97" w:rsidRPr="00FB71CC" w:rsidRDefault="00A32D97" w:rsidP="008B5E67">
            <w:pPr>
              <w:jc w:val="center"/>
              <w:rPr>
                <w:rFonts w:cs="Arial"/>
                <w:sz w:val="22"/>
                <w:szCs w:val="22"/>
              </w:rPr>
            </w:pPr>
            <w:r w:rsidRPr="00FB71CC">
              <w:rPr>
                <w:rFonts w:cs="Arial"/>
                <w:sz w:val="22"/>
                <w:szCs w:val="22"/>
              </w:rPr>
              <w:t>+</w:t>
            </w:r>
          </w:p>
        </w:tc>
        <w:tc>
          <w:tcPr>
            <w:tcW w:w="1276" w:type="dxa"/>
            <w:vAlign w:val="center"/>
          </w:tcPr>
          <w:p w14:paraId="79CE2909" w14:textId="77777777" w:rsidR="00A32D97" w:rsidRPr="00FB71CC" w:rsidRDefault="00A32D97" w:rsidP="008B5E67">
            <w:pPr>
              <w:jc w:val="center"/>
              <w:rPr>
                <w:rFonts w:cs="Arial"/>
                <w:sz w:val="22"/>
                <w:szCs w:val="22"/>
              </w:rPr>
            </w:pPr>
          </w:p>
        </w:tc>
        <w:tc>
          <w:tcPr>
            <w:tcW w:w="930" w:type="dxa"/>
            <w:vAlign w:val="center"/>
          </w:tcPr>
          <w:p w14:paraId="75092DC3" w14:textId="77777777" w:rsidR="00A32D97" w:rsidRPr="00FB71CC" w:rsidRDefault="00A32D97" w:rsidP="008B5E67">
            <w:pPr>
              <w:jc w:val="center"/>
              <w:rPr>
                <w:rFonts w:cs="Arial"/>
                <w:sz w:val="22"/>
                <w:szCs w:val="22"/>
              </w:rPr>
            </w:pPr>
          </w:p>
        </w:tc>
      </w:tr>
      <w:tr w:rsidR="00A32D97" w:rsidRPr="00971A27" w14:paraId="5EC19519" w14:textId="77777777" w:rsidTr="00FB71CC">
        <w:tc>
          <w:tcPr>
            <w:tcW w:w="670" w:type="dxa"/>
          </w:tcPr>
          <w:p w14:paraId="7726B155" w14:textId="77777777" w:rsidR="00A32D97" w:rsidRPr="00FB71CC" w:rsidRDefault="00A32D97" w:rsidP="003349B8">
            <w:pPr>
              <w:pStyle w:val="af"/>
              <w:numPr>
                <w:ilvl w:val="0"/>
                <w:numId w:val="200"/>
              </w:numPr>
              <w:spacing w:after="0" w:line="240" w:lineRule="auto"/>
              <w:ind w:left="29" w:right="175" w:firstLine="0"/>
              <w:rPr>
                <w:rFonts w:cs="Arial"/>
                <w:sz w:val="22"/>
                <w:szCs w:val="22"/>
              </w:rPr>
            </w:pPr>
          </w:p>
        </w:tc>
        <w:tc>
          <w:tcPr>
            <w:tcW w:w="6129" w:type="dxa"/>
          </w:tcPr>
          <w:p w14:paraId="226DFEB2" w14:textId="77777777" w:rsidR="00A32D97" w:rsidRPr="00FB71CC" w:rsidRDefault="00A32D97" w:rsidP="008B5E67">
            <w:pPr>
              <w:rPr>
                <w:rFonts w:cs="Arial"/>
                <w:color w:val="000000"/>
                <w:sz w:val="22"/>
                <w:szCs w:val="22"/>
              </w:rPr>
            </w:pPr>
            <w:r w:rsidRPr="00FB71CC">
              <w:rPr>
                <w:rFonts w:cs="Arial"/>
                <w:color w:val="000000"/>
                <w:sz w:val="22"/>
                <w:szCs w:val="22"/>
              </w:rPr>
              <w:t>Возможность комментировать на этапе согласования (раздел «Согласование») во всех проектах</w:t>
            </w:r>
          </w:p>
        </w:tc>
        <w:tc>
          <w:tcPr>
            <w:tcW w:w="1134" w:type="dxa"/>
          </w:tcPr>
          <w:p w14:paraId="70D0AD08" w14:textId="77777777" w:rsidR="00A32D97" w:rsidRPr="00FB71CC" w:rsidRDefault="00A32D97" w:rsidP="008B5E67">
            <w:pPr>
              <w:rPr>
                <w:rFonts w:cs="Arial"/>
                <w:sz w:val="22"/>
                <w:szCs w:val="22"/>
              </w:rPr>
            </w:pPr>
          </w:p>
        </w:tc>
        <w:tc>
          <w:tcPr>
            <w:tcW w:w="1134" w:type="dxa"/>
            <w:shd w:val="clear" w:color="auto" w:fill="B6DDE8" w:themeFill="accent5" w:themeFillTint="66"/>
            <w:vAlign w:val="center"/>
          </w:tcPr>
          <w:p w14:paraId="108AF8DB" w14:textId="77777777" w:rsidR="00A32D97" w:rsidRPr="00FB71CC" w:rsidRDefault="00A32D97" w:rsidP="008B5E67">
            <w:pPr>
              <w:jc w:val="center"/>
              <w:rPr>
                <w:rFonts w:cs="Arial"/>
                <w:sz w:val="22"/>
                <w:szCs w:val="22"/>
              </w:rPr>
            </w:pPr>
            <w:r w:rsidRPr="00FB71CC">
              <w:rPr>
                <w:rFonts w:cs="Arial"/>
                <w:sz w:val="22"/>
                <w:szCs w:val="22"/>
              </w:rPr>
              <w:t>+</w:t>
            </w:r>
          </w:p>
        </w:tc>
        <w:tc>
          <w:tcPr>
            <w:tcW w:w="1134" w:type="dxa"/>
            <w:shd w:val="clear" w:color="auto" w:fill="B6DDE8" w:themeFill="accent5" w:themeFillTint="66"/>
            <w:vAlign w:val="center"/>
          </w:tcPr>
          <w:p w14:paraId="3E79A13B" w14:textId="77777777" w:rsidR="00A32D97" w:rsidRPr="00FB71CC" w:rsidRDefault="00A32D97" w:rsidP="008B5E67">
            <w:pPr>
              <w:jc w:val="center"/>
              <w:rPr>
                <w:rFonts w:cs="Arial"/>
                <w:sz w:val="22"/>
                <w:szCs w:val="22"/>
              </w:rPr>
            </w:pPr>
            <w:r w:rsidRPr="00FB71CC">
              <w:rPr>
                <w:rFonts w:cs="Arial"/>
                <w:sz w:val="22"/>
                <w:szCs w:val="22"/>
              </w:rPr>
              <w:t>+</w:t>
            </w:r>
          </w:p>
        </w:tc>
        <w:tc>
          <w:tcPr>
            <w:tcW w:w="1134" w:type="dxa"/>
            <w:vAlign w:val="center"/>
          </w:tcPr>
          <w:p w14:paraId="5B2B2CB3" w14:textId="77777777" w:rsidR="00A32D97" w:rsidRPr="00FB71CC" w:rsidRDefault="00A32D97" w:rsidP="008B5E67">
            <w:pPr>
              <w:jc w:val="center"/>
              <w:rPr>
                <w:rFonts w:cs="Arial"/>
                <w:sz w:val="22"/>
                <w:szCs w:val="22"/>
              </w:rPr>
            </w:pPr>
          </w:p>
        </w:tc>
        <w:tc>
          <w:tcPr>
            <w:tcW w:w="1134" w:type="dxa"/>
            <w:vAlign w:val="center"/>
          </w:tcPr>
          <w:p w14:paraId="225EA7D2" w14:textId="77777777" w:rsidR="00A32D97" w:rsidRPr="00FB71CC" w:rsidRDefault="00A32D97" w:rsidP="008B5E67">
            <w:pPr>
              <w:jc w:val="center"/>
              <w:rPr>
                <w:rFonts w:cs="Arial"/>
                <w:sz w:val="22"/>
                <w:szCs w:val="22"/>
              </w:rPr>
            </w:pPr>
          </w:p>
        </w:tc>
        <w:tc>
          <w:tcPr>
            <w:tcW w:w="1276" w:type="dxa"/>
            <w:vAlign w:val="center"/>
          </w:tcPr>
          <w:p w14:paraId="2458E022" w14:textId="77777777" w:rsidR="00A32D97" w:rsidRPr="00FB71CC" w:rsidRDefault="00A32D97" w:rsidP="008B5E67">
            <w:pPr>
              <w:jc w:val="center"/>
              <w:rPr>
                <w:rFonts w:cs="Arial"/>
                <w:sz w:val="22"/>
                <w:szCs w:val="22"/>
              </w:rPr>
            </w:pPr>
          </w:p>
        </w:tc>
        <w:tc>
          <w:tcPr>
            <w:tcW w:w="930" w:type="dxa"/>
            <w:vAlign w:val="center"/>
          </w:tcPr>
          <w:p w14:paraId="009B3EB7" w14:textId="77777777" w:rsidR="00A32D97" w:rsidRPr="00FB71CC" w:rsidRDefault="00A32D97" w:rsidP="008B5E67">
            <w:pPr>
              <w:jc w:val="center"/>
              <w:rPr>
                <w:rFonts w:cs="Arial"/>
                <w:sz w:val="22"/>
                <w:szCs w:val="22"/>
              </w:rPr>
            </w:pPr>
          </w:p>
        </w:tc>
      </w:tr>
      <w:tr w:rsidR="00A32D97" w:rsidRPr="00971A27" w14:paraId="542BD44C" w14:textId="77777777" w:rsidTr="00FB71CC">
        <w:tc>
          <w:tcPr>
            <w:tcW w:w="670" w:type="dxa"/>
          </w:tcPr>
          <w:p w14:paraId="4381B6C6" w14:textId="77777777" w:rsidR="00A32D97" w:rsidRPr="00FB71CC" w:rsidRDefault="00A32D97" w:rsidP="003349B8">
            <w:pPr>
              <w:pStyle w:val="af"/>
              <w:numPr>
                <w:ilvl w:val="0"/>
                <w:numId w:val="200"/>
              </w:numPr>
              <w:spacing w:after="0" w:line="240" w:lineRule="auto"/>
              <w:ind w:left="29" w:right="175" w:firstLine="0"/>
              <w:rPr>
                <w:rFonts w:cs="Arial"/>
                <w:sz w:val="22"/>
                <w:szCs w:val="22"/>
              </w:rPr>
            </w:pPr>
          </w:p>
        </w:tc>
        <w:tc>
          <w:tcPr>
            <w:tcW w:w="6129" w:type="dxa"/>
          </w:tcPr>
          <w:p w14:paraId="624DB54D" w14:textId="77777777" w:rsidR="00A32D97" w:rsidRPr="00FB71CC" w:rsidRDefault="00A32D97" w:rsidP="008B5E67">
            <w:pPr>
              <w:rPr>
                <w:rFonts w:cs="Arial"/>
                <w:color w:val="000000"/>
                <w:sz w:val="22"/>
                <w:szCs w:val="22"/>
              </w:rPr>
            </w:pPr>
            <w:r w:rsidRPr="00FB71CC">
              <w:rPr>
                <w:rFonts w:cs="Arial"/>
                <w:color w:val="000000"/>
                <w:sz w:val="22"/>
                <w:szCs w:val="22"/>
              </w:rPr>
              <w:t>Возможность комментировать на этапе согласования (раздел «Согласование») в проектах, где он Куратор проекта или Согласующий, Сопровождение поля/Оператор RTM</w:t>
            </w:r>
          </w:p>
        </w:tc>
        <w:tc>
          <w:tcPr>
            <w:tcW w:w="1134" w:type="dxa"/>
          </w:tcPr>
          <w:p w14:paraId="5A312FFA" w14:textId="77777777" w:rsidR="00A32D97" w:rsidRPr="00FB71CC" w:rsidRDefault="00A32D97" w:rsidP="008B5E67">
            <w:pPr>
              <w:rPr>
                <w:rFonts w:cs="Arial"/>
                <w:sz w:val="22"/>
                <w:szCs w:val="22"/>
              </w:rPr>
            </w:pPr>
          </w:p>
        </w:tc>
        <w:tc>
          <w:tcPr>
            <w:tcW w:w="1134" w:type="dxa"/>
            <w:shd w:val="clear" w:color="auto" w:fill="FFFFFF" w:themeFill="background1"/>
            <w:vAlign w:val="center"/>
          </w:tcPr>
          <w:p w14:paraId="2C0A5DF7" w14:textId="77777777" w:rsidR="00A32D97" w:rsidRPr="00FB71CC" w:rsidRDefault="00A32D97" w:rsidP="008B5E67">
            <w:pPr>
              <w:jc w:val="center"/>
              <w:rPr>
                <w:rFonts w:cs="Arial"/>
                <w:sz w:val="22"/>
                <w:szCs w:val="22"/>
              </w:rPr>
            </w:pPr>
          </w:p>
        </w:tc>
        <w:tc>
          <w:tcPr>
            <w:tcW w:w="1134" w:type="dxa"/>
            <w:shd w:val="clear" w:color="auto" w:fill="FFFFFF" w:themeFill="background1"/>
            <w:vAlign w:val="center"/>
          </w:tcPr>
          <w:p w14:paraId="24C3A5E6" w14:textId="77777777" w:rsidR="00A32D97" w:rsidRPr="00FB71CC" w:rsidRDefault="00A32D97" w:rsidP="008B5E67">
            <w:pPr>
              <w:jc w:val="center"/>
              <w:rPr>
                <w:rFonts w:cs="Arial"/>
                <w:sz w:val="22"/>
                <w:szCs w:val="22"/>
              </w:rPr>
            </w:pPr>
          </w:p>
        </w:tc>
        <w:tc>
          <w:tcPr>
            <w:tcW w:w="1134" w:type="dxa"/>
            <w:shd w:val="clear" w:color="auto" w:fill="B6DDE8" w:themeFill="accent5" w:themeFillTint="66"/>
            <w:vAlign w:val="center"/>
          </w:tcPr>
          <w:p w14:paraId="00C021E1" w14:textId="77777777" w:rsidR="00A32D97" w:rsidRPr="00FB71CC" w:rsidRDefault="00A32D97" w:rsidP="008B5E67">
            <w:pPr>
              <w:jc w:val="center"/>
              <w:rPr>
                <w:rFonts w:cs="Arial"/>
                <w:sz w:val="22"/>
                <w:szCs w:val="22"/>
              </w:rPr>
            </w:pPr>
            <w:r w:rsidRPr="00FB71CC">
              <w:rPr>
                <w:rFonts w:cs="Arial"/>
                <w:sz w:val="22"/>
                <w:szCs w:val="22"/>
              </w:rPr>
              <w:t>+</w:t>
            </w:r>
          </w:p>
        </w:tc>
        <w:tc>
          <w:tcPr>
            <w:tcW w:w="1134" w:type="dxa"/>
            <w:vAlign w:val="center"/>
          </w:tcPr>
          <w:p w14:paraId="65E0667D" w14:textId="77777777" w:rsidR="00A32D97" w:rsidRPr="00FB71CC" w:rsidRDefault="00A32D97" w:rsidP="008B5E67">
            <w:pPr>
              <w:jc w:val="center"/>
              <w:rPr>
                <w:rFonts w:cs="Arial"/>
                <w:sz w:val="22"/>
                <w:szCs w:val="22"/>
              </w:rPr>
            </w:pPr>
          </w:p>
        </w:tc>
        <w:tc>
          <w:tcPr>
            <w:tcW w:w="1276" w:type="dxa"/>
            <w:vAlign w:val="center"/>
          </w:tcPr>
          <w:p w14:paraId="6CC8BAA0" w14:textId="77777777" w:rsidR="00A32D97" w:rsidRPr="00FB71CC" w:rsidRDefault="00A32D97" w:rsidP="008B5E67">
            <w:pPr>
              <w:jc w:val="center"/>
              <w:rPr>
                <w:rFonts w:cs="Arial"/>
                <w:sz w:val="22"/>
                <w:szCs w:val="22"/>
              </w:rPr>
            </w:pPr>
          </w:p>
        </w:tc>
        <w:tc>
          <w:tcPr>
            <w:tcW w:w="930" w:type="dxa"/>
            <w:vAlign w:val="center"/>
          </w:tcPr>
          <w:p w14:paraId="6BAC8309" w14:textId="77777777" w:rsidR="00A32D97" w:rsidRPr="00FB71CC" w:rsidRDefault="00A32D97" w:rsidP="008B5E67">
            <w:pPr>
              <w:jc w:val="center"/>
              <w:rPr>
                <w:rFonts w:cs="Arial"/>
                <w:sz w:val="22"/>
                <w:szCs w:val="22"/>
              </w:rPr>
            </w:pPr>
          </w:p>
        </w:tc>
      </w:tr>
      <w:tr w:rsidR="00A32D97" w:rsidRPr="00971A27" w14:paraId="526284C8" w14:textId="77777777" w:rsidTr="00FB71CC">
        <w:tc>
          <w:tcPr>
            <w:tcW w:w="670" w:type="dxa"/>
          </w:tcPr>
          <w:p w14:paraId="307C5455" w14:textId="77777777" w:rsidR="00A32D97" w:rsidRPr="00FB71CC" w:rsidRDefault="00A32D97" w:rsidP="003349B8">
            <w:pPr>
              <w:pStyle w:val="af"/>
              <w:numPr>
                <w:ilvl w:val="0"/>
                <w:numId w:val="200"/>
              </w:numPr>
              <w:spacing w:after="0" w:line="240" w:lineRule="auto"/>
              <w:ind w:left="29" w:right="175" w:firstLine="0"/>
              <w:rPr>
                <w:rFonts w:cs="Arial"/>
                <w:sz w:val="22"/>
                <w:szCs w:val="22"/>
              </w:rPr>
            </w:pPr>
          </w:p>
        </w:tc>
        <w:tc>
          <w:tcPr>
            <w:tcW w:w="6129" w:type="dxa"/>
          </w:tcPr>
          <w:p w14:paraId="2CBC09DC" w14:textId="77777777" w:rsidR="00A32D97" w:rsidRPr="00FB71CC" w:rsidRDefault="00A32D97" w:rsidP="008B5E67">
            <w:pPr>
              <w:rPr>
                <w:rFonts w:cs="Arial"/>
                <w:color w:val="000000"/>
                <w:sz w:val="22"/>
                <w:szCs w:val="22"/>
              </w:rPr>
            </w:pPr>
            <w:r w:rsidRPr="00FB71CC">
              <w:rPr>
                <w:rFonts w:cs="Arial"/>
                <w:sz w:val="22"/>
                <w:szCs w:val="22"/>
              </w:rPr>
              <w:t>Возможность комментировать на этапе согласования (раздел «Согласование») в проектах, где он Согласующий</w:t>
            </w:r>
          </w:p>
        </w:tc>
        <w:tc>
          <w:tcPr>
            <w:tcW w:w="1134" w:type="dxa"/>
          </w:tcPr>
          <w:p w14:paraId="44D3139D" w14:textId="77777777" w:rsidR="00A32D97" w:rsidRPr="00FB71CC" w:rsidRDefault="00A32D97" w:rsidP="008B5E67">
            <w:pPr>
              <w:rPr>
                <w:rFonts w:cs="Arial"/>
                <w:sz w:val="22"/>
                <w:szCs w:val="22"/>
              </w:rPr>
            </w:pPr>
          </w:p>
        </w:tc>
        <w:tc>
          <w:tcPr>
            <w:tcW w:w="1134" w:type="dxa"/>
            <w:shd w:val="clear" w:color="auto" w:fill="FFFFFF" w:themeFill="background1"/>
            <w:vAlign w:val="center"/>
          </w:tcPr>
          <w:p w14:paraId="70A44DF1" w14:textId="77777777" w:rsidR="00A32D97" w:rsidRPr="00FB71CC" w:rsidRDefault="00A32D97" w:rsidP="008B5E67">
            <w:pPr>
              <w:jc w:val="center"/>
              <w:rPr>
                <w:rFonts w:cs="Arial"/>
                <w:sz w:val="22"/>
                <w:szCs w:val="22"/>
              </w:rPr>
            </w:pPr>
          </w:p>
        </w:tc>
        <w:tc>
          <w:tcPr>
            <w:tcW w:w="1134" w:type="dxa"/>
            <w:shd w:val="clear" w:color="auto" w:fill="FFFFFF" w:themeFill="background1"/>
            <w:vAlign w:val="center"/>
          </w:tcPr>
          <w:p w14:paraId="6A4F0392" w14:textId="77777777" w:rsidR="00A32D97" w:rsidRPr="00FB71CC" w:rsidRDefault="00A32D97" w:rsidP="008B5E67">
            <w:pPr>
              <w:jc w:val="center"/>
              <w:rPr>
                <w:rFonts w:cs="Arial"/>
                <w:sz w:val="22"/>
                <w:szCs w:val="22"/>
              </w:rPr>
            </w:pPr>
          </w:p>
        </w:tc>
        <w:tc>
          <w:tcPr>
            <w:tcW w:w="1134" w:type="dxa"/>
            <w:shd w:val="clear" w:color="auto" w:fill="FFFFFF" w:themeFill="background1"/>
            <w:vAlign w:val="center"/>
          </w:tcPr>
          <w:p w14:paraId="7448DCF7" w14:textId="77777777" w:rsidR="00A32D97" w:rsidRPr="00FB71CC" w:rsidRDefault="00A32D97" w:rsidP="008B5E67">
            <w:pPr>
              <w:jc w:val="center"/>
              <w:rPr>
                <w:rFonts w:cs="Arial"/>
                <w:sz w:val="22"/>
                <w:szCs w:val="22"/>
              </w:rPr>
            </w:pPr>
          </w:p>
        </w:tc>
        <w:tc>
          <w:tcPr>
            <w:tcW w:w="1134" w:type="dxa"/>
            <w:shd w:val="clear" w:color="auto" w:fill="B6DDE8" w:themeFill="accent5" w:themeFillTint="66"/>
            <w:vAlign w:val="center"/>
          </w:tcPr>
          <w:p w14:paraId="2A51E346" w14:textId="77777777" w:rsidR="00A32D97" w:rsidRPr="00FB71CC" w:rsidRDefault="00A32D97" w:rsidP="008B5E67">
            <w:pPr>
              <w:jc w:val="center"/>
              <w:rPr>
                <w:rFonts w:cs="Arial"/>
                <w:sz w:val="22"/>
                <w:szCs w:val="22"/>
              </w:rPr>
            </w:pPr>
            <w:r w:rsidRPr="00FB71CC">
              <w:rPr>
                <w:rFonts w:cs="Arial"/>
                <w:sz w:val="22"/>
                <w:szCs w:val="22"/>
              </w:rPr>
              <w:t>+</w:t>
            </w:r>
          </w:p>
        </w:tc>
        <w:tc>
          <w:tcPr>
            <w:tcW w:w="1276" w:type="dxa"/>
            <w:vAlign w:val="center"/>
          </w:tcPr>
          <w:p w14:paraId="2288AB81" w14:textId="77777777" w:rsidR="00A32D97" w:rsidRPr="00FB71CC" w:rsidRDefault="00A32D97" w:rsidP="008B5E67">
            <w:pPr>
              <w:jc w:val="center"/>
              <w:rPr>
                <w:rFonts w:cs="Arial"/>
                <w:sz w:val="22"/>
                <w:szCs w:val="22"/>
              </w:rPr>
            </w:pPr>
          </w:p>
        </w:tc>
        <w:tc>
          <w:tcPr>
            <w:tcW w:w="930" w:type="dxa"/>
            <w:vAlign w:val="center"/>
          </w:tcPr>
          <w:p w14:paraId="70283ABE" w14:textId="77777777" w:rsidR="00A32D97" w:rsidRPr="00FB71CC" w:rsidRDefault="00A32D97" w:rsidP="008B5E67">
            <w:pPr>
              <w:jc w:val="center"/>
              <w:rPr>
                <w:rFonts w:cs="Arial"/>
                <w:sz w:val="22"/>
                <w:szCs w:val="22"/>
              </w:rPr>
            </w:pPr>
          </w:p>
        </w:tc>
      </w:tr>
      <w:tr w:rsidR="00A32D97" w:rsidRPr="00971A27" w14:paraId="4A4259A6" w14:textId="77777777" w:rsidTr="00FB71CC">
        <w:tc>
          <w:tcPr>
            <w:tcW w:w="670" w:type="dxa"/>
          </w:tcPr>
          <w:p w14:paraId="288CCCF1" w14:textId="77777777" w:rsidR="00A32D97" w:rsidRPr="00FB71CC" w:rsidRDefault="00A32D97" w:rsidP="003349B8">
            <w:pPr>
              <w:pStyle w:val="af"/>
              <w:numPr>
                <w:ilvl w:val="0"/>
                <w:numId w:val="200"/>
              </w:numPr>
              <w:spacing w:after="0" w:line="240" w:lineRule="auto"/>
              <w:ind w:left="29" w:right="175" w:firstLine="0"/>
              <w:rPr>
                <w:rFonts w:cs="Arial"/>
                <w:sz w:val="22"/>
                <w:szCs w:val="22"/>
              </w:rPr>
            </w:pPr>
          </w:p>
        </w:tc>
        <w:tc>
          <w:tcPr>
            <w:tcW w:w="6129" w:type="dxa"/>
          </w:tcPr>
          <w:p w14:paraId="3C9EFCB0" w14:textId="77777777" w:rsidR="00A32D97" w:rsidRPr="00FB71CC" w:rsidRDefault="00A32D97" w:rsidP="008B5E67">
            <w:pPr>
              <w:rPr>
                <w:rFonts w:cs="Arial"/>
                <w:color w:val="000000"/>
                <w:sz w:val="22"/>
                <w:szCs w:val="22"/>
              </w:rPr>
            </w:pPr>
            <w:r w:rsidRPr="00FB71CC">
              <w:rPr>
                <w:rFonts w:cs="Arial"/>
                <w:color w:val="000000"/>
                <w:sz w:val="22"/>
                <w:szCs w:val="22"/>
              </w:rPr>
              <w:t>Чтение раздела «Аналитика» всех проектов</w:t>
            </w:r>
          </w:p>
        </w:tc>
        <w:tc>
          <w:tcPr>
            <w:tcW w:w="1134" w:type="dxa"/>
          </w:tcPr>
          <w:p w14:paraId="3A50BC30" w14:textId="77777777" w:rsidR="00A32D97" w:rsidRPr="00FB71CC" w:rsidRDefault="00A32D97" w:rsidP="008B5E67">
            <w:pPr>
              <w:rPr>
                <w:rFonts w:cs="Arial"/>
                <w:sz w:val="22"/>
                <w:szCs w:val="22"/>
              </w:rPr>
            </w:pPr>
          </w:p>
        </w:tc>
        <w:tc>
          <w:tcPr>
            <w:tcW w:w="1134" w:type="dxa"/>
            <w:shd w:val="clear" w:color="auto" w:fill="B6DDE8" w:themeFill="accent5" w:themeFillTint="66"/>
            <w:vAlign w:val="center"/>
          </w:tcPr>
          <w:p w14:paraId="46504585" w14:textId="77777777" w:rsidR="00A32D97" w:rsidRPr="00FB71CC" w:rsidRDefault="00A32D97" w:rsidP="008B5E67">
            <w:pPr>
              <w:jc w:val="center"/>
              <w:rPr>
                <w:rFonts w:cs="Arial"/>
                <w:sz w:val="22"/>
                <w:szCs w:val="22"/>
              </w:rPr>
            </w:pPr>
            <w:r w:rsidRPr="00FB71CC">
              <w:rPr>
                <w:rFonts w:cs="Arial"/>
                <w:sz w:val="22"/>
                <w:szCs w:val="22"/>
              </w:rPr>
              <w:t>+</w:t>
            </w:r>
          </w:p>
        </w:tc>
        <w:tc>
          <w:tcPr>
            <w:tcW w:w="1134" w:type="dxa"/>
            <w:shd w:val="clear" w:color="auto" w:fill="B6DDE8" w:themeFill="accent5" w:themeFillTint="66"/>
            <w:vAlign w:val="center"/>
          </w:tcPr>
          <w:p w14:paraId="1087CF1E" w14:textId="77777777" w:rsidR="00A32D97" w:rsidRPr="00FB71CC" w:rsidRDefault="00A32D97" w:rsidP="008B5E67">
            <w:pPr>
              <w:jc w:val="center"/>
              <w:rPr>
                <w:rFonts w:cs="Arial"/>
                <w:sz w:val="22"/>
                <w:szCs w:val="22"/>
              </w:rPr>
            </w:pPr>
            <w:r w:rsidRPr="00FB71CC">
              <w:rPr>
                <w:rFonts w:cs="Arial"/>
                <w:sz w:val="22"/>
                <w:szCs w:val="22"/>
              </w:rPr>
              <w:t>+</w:t>
            </w:r>
          </w:p>
        </w:tc>
        <w:tc>
          <w:tcPr>
            <w:tcW w:w="1134" w:type="dxa"/>
            <w:vAlign w:val="center"/>
          </w:tcPr>
          <w:p w14:paraId="45217688" w14:textId="77777777" w:rsidR="00A32D97" w:rsidRPr="00FB71CC" w:rsidRDefault="00A32D97" w:rsidP="008B5E67">
            <w:pPr>
              <w:jc w:val="center"/>
              <w:rPr>
                <w:rFonts w:cs="Arial"/>
                <w:sz w:val="22"/>
                <w:szCs w:val="22"/>
              </w:rPr>
            </w:pPr>
          </w:p>
        </w:tc>
        <w:tc>
          <w:tcPr>
            <w:tcW w:w="1134" w:type="dxa"/>
            <w:vAlign w:val="center"/>
          </w:tcPr>
          <w:p w14:paraId="2FCD27EF" w14:textId="77777777" w:rsidR="00A32D97" w:rsidRPr="00FB71CC" w:rsidRDefault="00A32D97" w:rsidP="008B5E67">
            <w:pPr>
              <w:jc w:val="center"/>
              <w:rPr>
                <w:rFonts w:cs="Arial"/>
                <w:sz w:val="22"/>
                <w:szCs w:val="22"/>
              </w:rPr>
            </w:pPr>
          </w:p>
        </w:tc>
        <w:tc>
          <w:tcPr>
            <w:tcW w:w="1276" w:type="dxa"/>
            <w:vAlign w:val="center"/>
          </w:tcPr>
          <w:p w14:paraId="6C81BE35" w14:textId="77777777" w:rsidR="00A32D97" w:rsidRPr="00FB71CC" w:rsidRDefault="00A32D97" w:rsidP="008B5E67">
            <w:pPr>
              <w:jc w:val="center"/>
              <w:rPr>
                <w:rFonts w:cs="Arial"/>
                <w:sz w:val="22"/>
                <w:szCs w:val="22"/>
              </w:rPr>
            </w:pPr>
          </w:p>
        </w:tc>
        <w:tc>
          <w:tcPr>
            <w:tcW w:w="930" w:type="dxa"/>
            <w:vAlign w:val="center"/>
          </w:tcPr>
          <w:p w14:paraId="486AF4E9" w14:textId="77777777" w:rsidR="00A32D97" w:rsidRPr="00FB71CC" w:rsidRDefault="00A32D97" w:rsidP="008B5E67">
            <w:pPr>
              <w:jc w:val="center"/>
              <w:rPr>
                <w:rFonts w:cs="Arial"/>
                <w:sz w:val="22"/>
                <w:szCs w:val="22"/>
              </w:rPr>
            </w:pPr>
          </w:p>
        </w:tc>
      </w:tr>
      <w:tr w:rsidR="00A32D97" w:rsidRPr="00971A27" w14:paraId="0206C669" w14:textId="77777777" w:rsidTr="00FB71CC">
        <w:tc>
          <w:tcPr>
            <w:tcW w:w="670" w:type="dxa"/>
          </w:tcPr>
          <w:p w14:paraId="6E760853" w14:textId="77777777" w:rsidR="00A32D97" w:rsidRPr="00FB71CC" w:rsidRDefault="00A32D97" w:rsidP="003349B8">
            <w:pPr>
              <w:pStyle w:val="af"/>
              <w:numPr>
                <w:ilvl w:val="0"/>
                <w:numId w:val="200"/>
              </w:numPr>
              <w:spacing w:after="0" w:line="240" w:lineRule="auto"/>
              <w:ind w:left="29" w:right="175" w:firstLine="0"/>
              <w:rPr>
                <w:rFonts w:cs="Arial"/>
                <w:sz w:val="22"/>
                <w:szCs w:val="22"/>
              </w:rPr>
            </w:pPr>
          </w:p>
        </w:tc>
        <w:tc>
          <w:tcPr>
            <w:tcW w:w="6129" w:type="dxa"/>
          </w:tcPr>
          <w:p w14:paraId="412A3BE2" w14:textId="77777777" w:rsidR="00A32D97" w:rsidRPr="00FB71CC" w:rsidRDefault="00A32D97" w:rsidP="008B5E67">
            <w:pPr>
              <w:rPr>
                <w:rFonts w:cs="Arial"/>
                <w:color w:val="000000"/>
                <w:sz w:val="22"/>
                <w:szCs w:val="22"/>
              </w:rPr>
            </w:pPr>
            <w:r w:rsidRPr="00FB71CC">
              <w:rPr>
                <w:rFonts w:cs="Arial"/>
                <w:sz w:val="22"/>
                <w:szCs w:val="22"/>
              </w:rPr>
              <w:t>Чтение раздела «Аналитика» в проектах, где он Участник</w:t>
            </w:r>
          </w:p>
        </w:tc>
        <w:tc>
          <w:tcPr>
            <w:tcW w:w="1134" w:type="dxa"/>
          </w:tcPr>
          <w:p w14:paraId="0C481DF4" w14:textId="77777777" w:rsidR="00A32D97" w:rsidRPr="00FB71CC" w:rsidRDefault="00A32D97" w:rsidP="008B5E67">
            <w:pPr>
              <w:rPr>
                <w:rFonts w:cs="Arial"/>
                <w:sz w:val="22"/>
                <w:szCs w:val="22"/>
              </w:rPr>
            </w:pPr>
          </w:p>
        </w:tc>
        <w:tc>
          <w:tcPr>
            <w:tcW w:w="1134" w:type="dxa"/>
            <w:shd w:val="clear" w:color="auto" w:fill="FFFFFF" w:themeFill="background1"/>
            <w:vAlign w:val="center"/>
          </w:tcPr>
          <w:p w14:paraId="45B1CCBE" w14:textId="77777777" w:rsidR="00A32D97" w:rsidRPr="00FB71CC" w:rsidRDefault="00A32D97" w:rsidP="008B5E67">
            <w:pPr>
              <w:jc w:val="center"/>
              <w:rPr>
                <w:rFonts w:cs="Arial"/>
                <w:sz w:val="22"/>
                <w:szCs w:val="22"/>
              </w:rPr>
            </w:pPr>
          </w:p>
        </w:tc>
        <w:tc>
          <w:tcPr>
            <w:tcW w:w="1134" w:type="dxa"/>
            <w:shd w:val="clear" w:color="auto" w:fill="FFFFFF" w:themeFill="background1"/>
            <w:vAlign w:val="center"/>
          </w:tcPr>
          <w:p w14:paraId="51086A37" w14:textId="77777777" w:rsidR="00A32D97" w:rsidRPr="00FB71CC" w:rsidRDefault="00A32D97" w:rsidP="008B5E67">
            <w:pPr>
              <w:jc w:val="center"/>
              <w:rPr>
                <w:rFonts w:cs="Arial"/>
                <w:sz w:val="22"/>
                <w:szCs w:val="22"/>
              </w:rPr>
            </w:pPr>
          </w:p>
        </w:tc>
        <w:tc>
          <w:tcPr>
            <w:tcW w:w="1134" w:type="dxa"/>
            <w:vAlign w:val="center"/>
          </w:tcPr>
          <w:p w14:paraId="4ADFADFA" w14:textId="77777777" w:rsidR="00A32D97" w:rsidRPr="00FB71CC" w:rsidRDefault="00A32D97" w:rsidP="008B5E67">
            <w:pPr>
              <w:jc w:val="center"/>
              <w:rPr>
                <w:rFonts w:cs="Arial"/>
                <w:sz w:val="22"/>
                <w:szCs w:val="22"/>
              </w:rPr>
            </w:pPr>
          </w:p>
        </w:tc>
        <w:tc>
          <w:tcPr>
            <w:tcW w:w="1134" w:type="dxa"/>
            <w:vAlign w:val="center"/>
          </w:tcPr>
          <w:p w14:paraId="02221C2D" w14:textId="77777777" w:rsidR="00A32D97" w:rsidRPr="00FB71CC" w:rsidRDefault="00A32D97" w:rsidP="008B5E67">
            <w:pPr>
              <w:jc w:val="center"/>
              <w:rPr>
                <w:rFonts w:cs="Arial"/>
                <w:sz w:val="22"/>
                <w:szCs w:val="22"/>
              </w:rPr>
            </w:pPr>
          </w:p>
        </w:tc>
        <w:tc>
          <w:tcPr>
            <w:tcW w:w="1276" w:type="dxa"/>
            <w:shd w:val="clear" w:color="auto" w:fill="B6DDE8" w:themeFill="accent5" w:themeFillTint="66"/>
            <w:vAlign w:val="center"/>
          </w:tcPr>
          <w:p w14:paraId="719FA158" w14:textId="77777777" w:rsidR="00A32D97" w:rsidRPr="00FB71CC" w:rsidRDefault="00A32D97" w:rsidP="008B5E67">
            <w:pPr>
              <w:jc w:val="center"/>
              <w:rPr>
                <w:rFonts w:cs="Arial"/>
                <w:sz w:val="22"/>
                <w:szCs w:val="22"/>
              </w:rPr>
            </w:pPr>
            <w:r w:rsidRPr="00FB71CC">
              <w:rPr>
                <w:rFonts w:cs="Arial"/>
                <w:sz w:val="22"/>
                <w:szCs w:val="22"/>
              </w:rPr>
              <w:t>+</w:t>
            </w:r>
          </w:p>
        </w:tc>
        <w:tc>
          <w:tcPr>
            <w:tcW w:w="930" w:type="dxa"/>
            <w:shd w:val="clear" w:color="auto" w:fill="B6DDE8" w:themeFill="accent5" w:themeFillTint="66"/>
            <w:vAlign w:val="center"/>
          </w:tcPr>
          <w:p w14:paraId="13FD9340" w14:textId="77777777" w:rsidR="00A32D97" w:rsidRPr="00FB71CC" w:rsidRDefault="00A32D97" w:rsidP="008B5E67">
            <w:pPr>
              <w:jc w:val="center"/>
              <w:rPr>
                <w:rFonts w:cs="Arial"/>
                <w:sz w:val="22"/>
                <w:szCs w:val="22"/>
              </w:rPr>
            </w:pPr>
            <w:r w:rsidRPr="00FB71CC">
              <w:rPr>
                <w:rFonts w:cs="Arial"/>
                <w:sz w:val="22"/>
                <w:szCs w:val="22"/>
              </w:rPr>
              <w:t>+</w:t>
            </w:r>
          </w:p>
        </w:tc>
      </w:tr>
      <w:tr w:rsidR="00A32D97" w:rsidRPr="00971A27" w14:paraId="3C558D76" w14:textId="77777777" w:rsidTr="00FB71CC">
        <w:tc>
          <w:tcPr>
            <w:tcW w:w="670" w:type="dxa"/>
          </w:tcPr>
          <w:p w14:paraId="58F65A8C" w14:textId="77777777" w:rsidR="00A32D97" w:rsidRPr="00FB71CC" w:rsidRDefault="00A32D97" w:rsidP="003349B8">
            <w:pPr>
              <w:pStyle w:val="af"/>
              <w:numPr>
                <w:ilvl w:val="0"/>
                <w:numId w:val="200"/>
              </w:numPr>
              <w:spacing w:after="0" w:line="240" w:lineRule="auto"/>
              <w:ind w:left="29" w:right="175" w:firstLine="0"/>
              <w:rPr>
                <w:rFonts w:cs="Arial"/>
                <w:sz w:val="22"/>
                <w:szCs w:val="22"/>
              </w:rPr>
            </w:pPr>
          </w:p>
        </w:tc>
        <w:tc>
          <w:tcPr>
            <w:tcW w:w="6129" w:type="dxa"/>
          </w:tcPr>
          <w:p w14:paraId="7DFC93BC" w14:textId="77777777" w:rsidR="00A32D97" w:rsidRPr="00FB71CC" w:rsidRDefault="00A32D97" w:rsidP="008B5E67">
            <w:pPr>
              <w:rPr>
                <w:rFonts w:cs="Arial"/>
                <w:color w:val="000000"/>
                <w:sz w:val="22"/>
                <w:szCs w:val="22"/>
              </w:rPr>
            </w:pPr>
            <w:r w:rsidRPr="00FB71CC">
              <w:rPr>
                <w:rFonts w:cs="Arial"/>
                <w:color w:val="000000"/>
                <w:sz w:val="22"/>
                <w:szCs w:val="22"/>
              </w:rPr>
              <w:t>Чтение/редактирование/экспорт документов: ГТЗ, Требования к ресурсам</w:t>
            </w:r>
          </w:p>
        </w:tc>
        <w:tc>
          <w:tcPr>
            <w:tcW w:w="1134" w:type="dxa"/>
          </w:tcPr>
          <w:p w14:paraId="5DBC9333" w14:textId="77777777" w:rsidR="00A32D97" w:rsidRPr="00FB71CC" w:rsidRDefault="00A32D97" w:rsidP="008B5E67">
            <w:pPr>
              <w:rPr>
                <w:rFonts w:cs="Arial"/>
                <w:sz w:val="22"/>
                <w:szCs w:val="22"/>
              </w:rPr>
            </w:pPr>
          </w:p>
        </w:tc>
        <w:tc>
          <w:tcPr>
            <w:tcW w:w="1134" w:type="dxa"/>
            <w:shd w:val="clear" w:color="auto" w:fill="B6DDE8" w:themeFill="accent5" w:themeFillTint="66"/>
            <w:vAlign w:val="center"/>
          </w:tcPr>
          <w:p w14:paraId="2667E7C4" w14:textId="77777777" w:rsidR="00A32D97" w:rsidRPr="00FB71CC" w:rsidRDefault="00A32D97" w:rsidP="008B5E67">
            <w:pPr>
              <w:jc w:val="center"/>
              <w:rPr>
                <w:rFonts w:cs="Arial"/>
                <w:sz w:val="22"/>
                <w:szCs w:val="22"/>
              </w:rPr>
            </w:pPr>
            <w:r w:rsidRPr="00FB71CC">
              <w:rPr>
                <w:rFonts w:cs="Arial"/>
                <w:sz w:val="22"/>
                <w:szCs w:val="22"/>
              </w:rPr>
              <w:t>+</w:t>
            </w:r>
          </w:p>
        </w:tc>
        <w:tc>
          <w:tcPr>
            <w:tcW w:w="1134" w:type="dxa"/>
            <w:shd w:val="clear" w:color="auto" w:fill="B6DDE8" w:themeFill="accent5" w:themeFillTint="66"/>
            <w:vAlign w:val="center"/>
          </w:tcPr>
          <w:p w14:paraId="7B3314AE" w14:textId="77777777" w:rsidR="00A32D97" w:rsidRPr="00FB71CC" w:rsidRDefault="00A32D97" w:rsidP="008B5E67">
            <w:pPr>
              <w:jc w:val="center"/>
              <w:rPr>
                <w:rFonts w:cs="Arial"/>
                <w:sz w:val="22"/>
                <w:szCs w:val="22"/>
              </w:rPr>
            </w:pPr>
            <w:r w:rsidRPr="00FB71CC">
              <w:rPr>
                <w:rFonts w:cs="Arial"/>
                <w:sz w:val="22"/>
                <w:szCs w:val="22"/>
              </w:rPr>
              <w:t>+</w:t>
            </w:r>
          </w:p>
        </w:tc>
        <w:tc>
          <w:tcPr>
            <w:tcW w:w="1134" w:type="dxa"/>
            <w:vAlign w:val="center"/>
          </w:tcPr>
          <w:p w14:paraId="71AD462D" w14:textId="77777777" w:rsidR="00A32D97" w:rsidRPr="00FB71CC" w:rsidRDefault="00A32D97" w:rsidP="008B5E67">
            <w:pPr>
              <w:jc w:val="center"/>
              <w:rPr>
                <w:rFonts w:cs="Arial"/>
                <w:sz w:val="22"/>
                <w:szCs w:val="22"/>
              </w:rPr>
            </w:pPr>
          </w:p>
        </w:tc>
        <w:tc>
          <w:tcPr>
            <w:tcW w:w="1134" w:type="dxa"/>
            <w:vAlign w:val="center"/>
          </w:tcPr>
          <w:p w14:paraId="1F6A2D00" w14:textId="77777777" w:rsidR="00A32D97" w:rsidRPr="00FB71CC" w:rsidRDefault="00A32D97" w:rsidP="008B5E67">
            <w:pPr>
              <w:jc w:val="center"/>
              <w:rPr>
                <w:rFonts w:cs="Arial"/>
                <w:sz w:val="22"/>
                <w:szCs w:val="22"/>
              </w:rPr>
            </w:pPr>
          </w:p>
        </w:tc>
        <w:tc>
          <w:tcPr>
            <w:tcW w:w="1276" w:type="dxa"/>
            <w:vAlign w:val="center"/>
          </w:tcPr>
          <w:p w14:paraId="474D2E31" w14:textId="77777777" w:rsidR="00A32D97" w:rsidRPr="00FB71CC" w:rsidRDefault="00A32D97" w:rsidP="008B5E67">
            <w:pPr>
              <w:jc w:val="center"/>
              <w:rPr>
                <w:rFonts w:cs="Arial"/>
                <w:sz w:val="22"/>
                <w:szCs w:val="22"/>
              </w:rPr>
            </w:pPr>
          </w:p>
        </w:tc>
        <w:tc>
          <w:tcPr>
            <w:tcW w:w="930" w:type="dxa"/>
            <w:vAlign w:val="center"/>
          </w:tcPr>
          <w:p w14:paraId="76F1FBCB" w14:textId="77777777" w:rsidR="00A32D97" w:rsidRPr="00FB71CC" w:rsidRDefault="00A32D97" w:rsidP="008B5E67">
            <w:pPr>
              <w:jc w:val="center"/>
              <w:rPr>
                <w:rFonts w:cs="Arial"/>
                <w:sz w:val="22"/>
                <w:szCs w:val="22"/>
              </w:rPr>
            </w:pPr>
          </w:p>
        </w:tc>
      </w:tr>
      <w:tr w:rsidR="00A32D97" w:rsidRPr="00971A27" w14:paraId="2905A00C" w14:textId="77777777" w:rsidTr="00FB71CC">
        <w:tc>
          <w:tcPr>
            <w:tcW w:w="670" w:type="dxa"/>
          </w:tcPr>
          <w:p w14:paraId="3920C54E" w14:textId="77777777" w:rsidR="00A32D97" w:rsidRPr="00FB71CC" w:rsidRDefault="00A32D97" w:rsidP="003349B8">
            <w:pPr>
              <w:pStyle w:val="af"/>
              <w:numPr>
                <w:ilvl w:val="0"/>
                <w:numId w:val="200"/>
              </w:numPr>
              <w:spacing w:after="0" w:line="240" w:lineRule="auto"/>
              <w:ind w:left="29" w:right="175" w:firstLine="0"/>
              <w:rPr>
                <w:rFonts w:cs="Arial"/>
                <w:sz w:val="22"/>
                <w:szCs w:val="22"/>
              </w:rPr>
            </w:pPr>
          </w:p>
        </w:tc>
        <w:tc>
          <w:tcPr>
            <w:tcW w:w="6129" w:type="dxa"/>
          </w:tcPr>
          <w:p w14:paraId="393E0838" w14:textId="77777777" w:rsidR="00A32D97" w:rsidRPr="00FB71CC" w:rsidRDefault="00A32D97" w:rsidP="008B5E67">
            <w:pPr>
              <w:rPr>
                <w:rFonts w:cs="Arial"/>
                <w:color w:val="000000"/>
                <w:sz w:val="22"/>
                <w:szCs w:val="22"/>
              </w:rPr>
            </w:pPr>
            <w:r w:rsidRPr="00FB71CC">
              <w:rPr>
                <w:rFonts w:cs="Arial"/>
                <w:color w:val="000000"/>
                <w:sz w:val="22"/>
                <w:szCs w:val="22"/>
              </w:rPr>
              <w:t>Чтение/редактирование/экспорт документов: ГТЗ, Требования к ресурсам - если он Куратор проекта или Сопровождение поля/Оператор RTM</w:t>
            </w:r>
          </w:p>
        </w:tc>
        <w:tc>
          <w:tcPr>
            <w:tcW w:w="1134" w:type="dxa"/>
          </w:tcPr>
          <w:p w14:paraId="1BCE1FBE" w14:textId="77777777" w:rsidR="00A32D97" w:rsidRPr="00FB71CC" w:rsidRDefault="00A32D97" w:rsidP="008B5E67">
            <w:pPr>
              <w:rPr>
                <w:rFonts w:cs="Arial"/>
                <w:sz w:val="22"/>
                <w:szCs w:val="22"/>
              </w:rPr>
            </w:pPr>
          </w:p>
        </w:tc>
        <w:tc>
          <w:tcPr>
            <w:tcW w:w="1134" w:type="dxa"/>
            <w:shd w:val="clear" w:color="auto" w:fill="FFFFFF" w:themeFill="background1"/>
            <w:vAlign w:val="center"/>
          </w:tcPr>
          <w:p w14:paraId="4DA475DE" w14:textId="77777777" w:rsidR="00A32D97" w:rsidRPr="00FB71CC" w:rsidRDefault="00A32D97" w:rsidP="008B5E67">
            <w:pPr>
              <w:jc w:val="center"/>
              <w:rPr>
                <w:rFonts w:cs="Arial"/>
                <w:sz w:val="22"/>
                <w:szCs w:val="22"/>
              </w:rPr>
            </w:pPr>
          </w:p>
        </w:tc>
        <w:tc>
          <w:tcPr>
            <w:tcW w:w="1134" w:type="dxa"/>
            <w:shd w:val="clear" w:color="auto" w:fill="FFFFFF" w:themeFill="background1"/>
            <w:vAlign w:val="center"/>
          </w:tcPr>
          <w:p w14:paraId="394AA82E" w14:textId="77777777" w:rsidR="00A32D97" w:rsidRPr="00FB71CC" w:rsidRDefault="00A32D97" w:rsidP="008B5E67">
            <w:pPr>
              <w:jc w:val="center"/>
              <w:rPr>
                <w:rFonts w:cs="Arial"/>
                <w:sz w:val="22"/>
                <w:szCs w:val="22"/>
              </w:rPr>
            </w:pPr>
          </w:p>
        </w:tc>
        <w:tc>
          <w:tcPr>
            <w:tcW w:w="1134" w:type="dxa"/>
            <w:shd w:val="clear" w:color="auto" w:fill="B6DDE8" w:themeFill="accent5" w:themeFillTint="66"/>
            <w:vAlign w:val="center"/>
          </w:tcPr>
          <w:p w14:paraId="0022C116" w14:textId="77777777" w:rsidR="00A32D97" w:rsidRPr="00FB71CC" w:rsidRDefault="00A32D97" w:rsidP="008B5E67">
            <w:pPr>
              <w:jc w:val="center"/>
              <w:rPr>
                <w:rFonts w:cs="Arial"/>
                <w:sz w:val="22"/>
                <w:szCs w:val="22"/>
              </w:rPr>
            </w:pPr>
            <w:r w:rsidRPr="00FB71CC">
              <w:rPr>
                <w:rFonts w:cs="Arial"/>
                <w:sz w:val="22"/>
                <w:szCs w:val="22"/>
              </w:rPr>
              <w:t>+</w:t>
            </w:r>
          </w:p>
        </w:tc>
        <w:tc>
          <w:tcPr>
            <w:tcW w:w="1134" w:type="dxa"/>
            <w:vAlign w:val="center"/>
          </w:tcPr>
          <w:p w14:paraId="50560A56" w14:textId="77777777" w:rsidR="00A32D97" w:rsidRPr="00FB71CC" w:rsidRDefault="00A32D97" w:rsidP="008B5E67">
            <w:pPr>
              <w:jc w:val="center"/>
              <w:rPr>
                <w:rFonts w:cs="Arial"/>
                <w:sz w:val="22"/>
                <w:szCs w:val="22"/>
              </w:rPr>
            </w:pPr>
          </w:p>
        </w:tc>
        <w:tc>
          <w:tcPr>
            <w:tcW w:w="1276" w:type="dxa"/>
            <w:vAlign w:val="center"/>
          </w:tcPr>
          <w:p w14:paraId="0FD75891" w14:textId="77777777" w:rsidR="00A32D97" w:rsidRPr="00FB71CC" w:rsidRDefault="00A32D97" w:rsidP="008B5E67">
            <w:pPr>
              <w:jc w:val="center"/>
              <w:rPr>
                <w:rFonts w:cs="Arial"/>
                <w:sz w:val="22"/>
                <w:szCs w:val="22"/>
              </w:rPr>
            </w:pPr>
          </w:p>
        </w:tc>
        <w:tc>
          <w:tcPr>
            <w:tcW w:w="930" w:type="dxa"/>
            <w:vAlign w:val="center"/>
          </w:tcPr>
          <w:p w14:paraId="536D73F0" w14:textId="77777777" w:rsidR="00A32D97" w:rsidRPr="00FB71CC" w:rsidRDefault="00A32D97" w:rsidP="008B5E67">
            <w:pPr>
              <w:jc w:val="center"/>
              <w:rPr>
                <w:rFonts w:cs="Arial"/>
                <w:sz w:val="22"/>
                <w:szCs w:val="22"/>
              </w:rPr>
            </w:pPr>
          </w:p>
        </w:tc>
      </w:tr>
      <w:tr w:rsidR="00A32D97" w:rsidRPr="00971A27" w14:paraId="26E13E1C" w14:textId="77777777" w:rsidTr="00FB71CC">
        <w:tc>
          <w:tcPr>
            <w:tcW w:w="670" w:type="dxa"/>
          </w:tcPr>
          <w:p w14:paraId="57D9A860" w14:textId="77777777" w:rsidR="00A32D97" w:rsidRPr="00FB71CC" w:rsidRDefault="00A32D97" w:rsidP="003349B8">
            <w:pPr>
              <w:pStyle w:val="af"/>
              <w:numPr>
                <w:ilvl w:val="0"/>
                <w:numId w:val="200"/>
              </w:numPr>
              <w:spacing w:after="0" w:line="240" w:lineRule="auto"/>
              <w:ind w:left="29" w:right="175" w:firstLine="0"/>
              <w:rPr>
                <w:rFonts w:cs="Arial"/>
                <w:sz w:val="22"/>
                <w:szCs w:val="22"/>
              </w:rPr>
            </w:pPr>
          </w:p>
        </w:tc>
        <w:tc>
          <w:tcPr>
            <w:tcW w:w="6129" w:type="dxa"/>
          </w:tcPr>
          <w:p w14:paraId="541D57AC" w14:textId="77777777" w:rsidR="00A32D97" w:rsidRPr="00FB71CC" w:rsidRDefault="00A32D97" w:rsidP="008B5E67">
            <w:pPr>
              <w:rPr>
                <w:rFonts w:cs="Arial"/>
                <w:color w:val="000000"/>
                <w:sz w:val="22"/>
                <w:szCs w:val="22"/>
              </w:rPr>
            </w:pPr>
            <w:r w:rsidRPr="00FB71CC">
              <w:rPr>
                <w:rFonts w:cs="Arial"/>
                <w:color w:val="000000"/>
                <w:sz w:val="22"/>
                <w:szCs w:val="22"/>
              </w:rPr>
              <w:t>В модуле «Чат»: чтение всех сообщений - где он участник чата, создание чатов - во всех проектах, редактирование и удаление чатов - где он создатель чата</w:t>
            </w:r>
          </w:p>
        </w:tc>
        <w:tc>
          <w:tcPr>
            <w:tcW w:w="1134" w:type="dxa"/>
          </w:tcPr>
          <w:p w14:paraId="04B93170" w14:textId="77777777" w:rsidR="00A32D97" w:rsidRPr="00FB71CC" w:rsidRDefault="00A32D97" w:rsidP="008B5E67">
            <w:pPr>
              <w:rPr>
                <w:rFonts w:cs="Arial"/>
                <w:sz w:val="22"/>
                <w:szCs w:val="22"/>
              </w:rPr>
            </w:pPr>
          </w:p>
        </w:tc>
        <w:tc>
          <w:tcPr>
            <w:tcW w:w="1134" w:type="dxa"/>
            <w:shd w:val="clear" w:color="auto" w:fill="B6DDE8" w:themeFill="accent5" w:themeFillTint="66"/>
            <w:vAlign w:val="center"/>
          </w:tcPr>
          <w:p w14:paraId="4FAA41E5" w14:textId="77777777" w:rsidR="00A32D97" w:rsidRPr="00FB71CC" w:rsidRDefault="00A32D97" w:rsidP="008B5E67">
            <w:pPr>
              <w:jc w:val="center"/>
              <w:rPr>
                <w:rFonts w:cs="Arial"/>
                <w:sz w:val="22"/>
                <w:szCs w:val="22"/>
              </w:rPr>
            </w:pPr>
            <w:r w:rsidRPr="00FB71CC">
              <w:rPr>
                <w:rFonts w:cs="Arial"/>
                <w:sz w:val="22"/>
                <w:szCs w:val="22"/>
              </w:rPr>
              <w:t>+</w:t>
            </w:r>
          </w:p>
        </w:tc>
        <w:tc>
          <w:tcPr>
            <w:tcW w:w="1134" w:type="dxa"/>
            <w:shd w:val="clear" w:color="auto" w:fill="B6DDE8" w:themeFill="accent5" w:themeFillTint="66"/>
            <w:vAlign w:val="center"/>
          </w:tcPr>
          <w:p w14:paraId="51AECE79" w14:textId="77777777" w:rsidR="00A32D97" w:rsidRPr="00FB71CC" w:rsidRDefault="00A32D97" w:rsidP="008B5E67">
            <w:pPr>
              <w:jc w:val="center"/>
              <w:rPr>
                <w:rFonts w:cs="Arial"/>
                <w:sz w:val="22"/>
                <w:szCs w:val="22"/>
              </w:rPr>
            </w:pPr>
            <w:r w:rsidRPr="00FB71CC">
              <w:rPr>
                <w:rFonts w:cs="Arial"/>
                <w:sz w:val="22"/>
                <w:szCs w:val="22"/>
              </w:rPr>
              <w:t>+</w:t>
            </w:r>
          </w:p>
        </w:tc>
        <w:tc>
          <w:tcPr>
            <w:tcW w:w="1134" w:type="dxa"/>
            <w:vAlign w:val="center"/>
          </w:tcPr>
          <w:p w14:paraId="3A33E175" w14:textId="77777777" w:rsidR="00A32D97" w:rsidRPr="00FB71CC" w:rsidRDefault="00A32D97" w:rsidP="008B5E67">
            <w:pPr>
              <w:jc w:val="center"/>
              <w:rPr>
                <w:rFonts w:cs="Arial"/>
                <w:sz w:val="22"/>
                <w:szCs w:val="22"/>
              </w:rPr>
            </w:pPr>
          </w:p>
        </w:tc>
        <w:tc>
          <w:tcPr>
            <w:tcW w:w="1134" w:type="dxa"/>
            <w:vAlign w:val="center"/>
          </w:tcPr>
          <w:p w14:paraId="735D15C0" w14:textId="77777777" w:rsidR="00A32D97" w:rsidRPr="00FB71CC" w:rsidRDefault="00A32D97" w:rsidP="008B5E67">
            <w:pPr>
              <w:jc w:val="center"/>
              <w:rPr>
                <w:rFonts w:cs="Arial"/>
                <w:sz w:val="22"/>
                <w:szCs w:val="22"/>
              </w:rPr>
            </w:pPr>
          </w:p>
        </w:tc>
        <w:tc>
          <w:tcPr>
            <w:tcW w:w="1276" w:type="dxa"/>
            <w:vAlign w:val="center"/>
          </w:tcPr>
          <w:p w14:paraId="55185531" w14:textId="77777777" w:rsidR="00A32D97" w:rsidRPr="00FB71CC" w:rsidRDefault="00A32D97" w:rsidP="008B5E67">
            <w:pPr>
              <w:jc w:val="center"/>
              <w:rPr>
                <w:rFonts w:cs="Arial"/>
                <w:sz w:val="22"/>
                <w:szCs w:val="22"/>
              </w:rPr>
            </w:pPr>
          </w:p>
        </w:tc>
        <w:tc>
          <w:tcPr>
            <w:tcW w:w="930" w:type="dxa"/>
            <w:vAlign w:val="center"/>
          </w:tcPr>
          <w:p w14:paraId="21892F1D" w14:textId="77777777" w:rsidR="00A32D97" w:rsidRPr="00FB71CC" w:rsidRDefault="00A32D97" w:rsidP="008B5E67">
            <w:pPr>
              <w:jc w:val="center"/>
              <w:rPr>
                <w:rFonts w:cs="Arial"/>
                <w:sz w:val="22"/>
                <w:szCs w:val="22"/>
              </w:rPr>
            </w:pPr>
          </w:p>
        </w:tc>
      </w:tr>
      <w:tr w:rsidR="00A32D97" w:rsidRPr="00971A27" w14:paraId="1A6E25B1" w14:textId="77777777" w:rsidTr="00FB71CC">
        <w:tc>
          <w:tcPr>
            <w:tcW w:w="670" w:type="dxa"/>
          </w:tcPr>
          <w:p w14:paraId="2A187218" w14:textId="77777777" w:rsidR="00A32D97" w:rsidRPr="00FB71CC" w:rsidRDefault="00A32D97" w:rsidP="003349B8">
            <w:pPr>
              <w:pStyle w:val="af"/>
              <w:numPr>
                <w:ilvl w:val="0"/>
                <w:numId w:val="200"/>
              </w:numPr>
              <w:spacing w:after="0" w:line="240" w:lineRule="auto"/>
              <w:ind w:left="29" w:right="175" w:firstLine="0"/>
              <w:rPr>
                <w:rFonts w:cs="Arial"/>
                <w:sz w:val="22"/>
                <w:szCs w:val="22"/>
              </w:rPr>
            </w:pPr>
          </w:p>
        </w:tc>
        <w:tc>
          <w:tcPr>
            <w:tcW w:w="6129" w:type="dxa"/>
          </w:tcPr>
          <w:p w14:paraId="06DDC5DC" w14:textId="77777777" w:rsidR="00A32D97" w:rsidRPr="00FB71CC" w:rsidRDefault="00A32D97" w:rsidP="008B5E67">
            <w:pPr>
              <w:rPr>
                <w:rFonts w:cs="Arial"/>
                <w:color w:val="000000"/>
                <w:sz w:val="22"/>
                <w:szCs w:val="22"/>
              </w:rPr>
            </w:pPr>
            <w:r w:rsidRPr="00FB71CC">
              <w:rPr>
                <w:rFonts w:cs="Arial"/>
                <w:color w:val="000000"/>
                <w:sz w:val="22"/>
                <w:szCs w:val="22"/>
              </w:rPr>
              <w:t>В модуле «Чат»: чтение всех сообщений - где он участник чата, создание сообщений - где он участник проекта, редактирование и удаление чата - где он Куратор проекта, Оператор RTM или создатель чата</w:t>
            </w:r>
          </w:p>
        </w:tc>
        <w:tc>
          <w:tcPr>
            <w:tcW w:w="1134" w:type="dxa"/>
          </w:tcPr>
          <w:p w14:paraId="04FC32D0" w14:textId="77777777" w:rsidR="00A32D97" w:rsidRPr="00FB71CC" w:rsidRDefault="00A32D97" w:rsidP="008B5E67">
            <w:pPr>
              <w:rPr>
                <w:rFonts w:cs="Arial"/>
                <w:sz w:val="22"/>
                <w:szCs w:val="22"/>
              </w:rPr>
            </w:pPr>
          </w:p>
        </w:tc>
        <w:tc>
          <w:tcPr>
            <w:tcW w:w="1134" w:type="dxa"/>
            <w:shd w:val="clear" w:color="auto" w:fill="FFFFFF" w:themeFill="background1"/>
            <w:vAlign w:val="center"/>
          </w:tcPr>
          <w:p w14:paraId="5A35F747" w14:textId="77777777" w:rsidR="00A32D97" w:rsidRPr="00FB71CC" w:rsidRDefault="00A32D97" w:rsidP="008B5E67">
            <w:pPr>
              <w:jc w:val="center"/>
              <w:rPr>
                <w:rFonts w:cs="Arial"/>
                <w:sz w:val="22"/>
                <w:szCs w:val="22"/>
              </w:rPr>
            </w:pPr>
          </w:p>
        </w:tc>
        <w:tc>
          <w:tcPr>
            <w:tcW w:w="1134" w:type="dxa"/>
            <w:shd w:val="clear" w:color="auto" w:fill="FFFFFF" w:themeFill="background1"/>
            <w:vAlign w:val="center"/>
          </w:tcPr>
          <w:p w14:paraId="635C54F4" w14:textId="77777777" w:rsidR="00A32D97" w:rsidRPr="00FB71CC" w:rsidRDefault="00A32D97" w:rsidP="008B5E67">
            <w:pPr>
              <w:jc w:val="center"/>
              <w:rPr>
                <w:rFonts w:cs="Arial"/>
                <w:sz w:val="22"/>
                <w:szCs w:val="22"/>
              </w:rPr>
            </w:pPr>
          </w:p>
        </w:tc>
        <w:tc>
          <w:tcPr>
            <w:tcW w:w="1134" w:type="dxa"/>
            <w:shd w:val="clear" w:color="auto" w:fill="B6DDE8" w:themeFill="accent5" w:themeFillTint="66"/>
            <w:vAlign w:val="center"/>
          </w:tcPr>
          <w:p w14:paraId="6833FFA3" w14:textId="77777777" w:rsidR="00A32D97" w:rsidRPr="00FB71CC" w:rsidRDefault="00A32D97" w:rsidP="008B5E67">
            <w:pPr>
              <w:jc w:val="center"/>
              <w:rPr>
                <w:rFonts w:cs="Arial"/>
                <w:sz w:val="22"/>
                <w:szCs w:val="22"/>
              </w:rPr>
            </w:pPr>
            <w:r w:rsidRPr="00FB71CC">
              <w:rPr>
                <w:rFonts w:cs="Arial"/>
                <w:sz w:val="22"/>
                <w:szCs w:val="22"/>
              </w:rPr>
              <w:t>+</w:t>
            </w:r>
          </w:p>
        </w:tc>
        <w:tc>
          <w:tcPr>
            <w:tcW w:w="1134" w:type="dxa"/>
            <w:vAlign w:val="center"/>
          </w:tcPr>
          <w:p w14:paraId="2DE2F8BE" w14:textId="77777777" w:rsidR="00A32D97" w:rsidRPr="00FB71CC" w:rsidRDefault="00A32D97" w:rsidP="008B5E67">
            <w:pPr>
              <w:jc w:val="center"/>
              <w:rPr>
                <w:rFonts w:cs="Arial"/>
                <w:sz w:val="22"/>
                <w:szCs w:val="22"/>
              </w:rPr>
            </w:pPr>
          </w:p>
        </w:tc>
        <w:tc>
          <w:tcPr>
            <w:tcW w:w="1276" w:type="dxa"/>
            <w:vAlign w:val="center"/>
          </w:tcPr>
          <w:p w14:paraId="776D5368" w14:textId="77777777" w:rsidR="00A32D97" w:rsidRPr="00FB71CC" w:rsidRDefault="00A32D97" w:rsidP="008B5E67">
            <w:pPr>
              <w:jc w:val="center"/>
              <w:rPr>
                <w:rFonts w:cs="Arial"/>
                <w:sz w:val="22"/>
                <w:szCs w:val="22"/>
              </w:rPr>
            </w:pPr>
          </w:p>
        </w:tc>
        <w:tc>
          <w:tcPr>
            <w:tcW w:w="930" w:type="dxa"/>
            <w:vAlign w:val="center"/>
          </w:tcPr>
          <w:p w14:paraId="3825BA70" w14:textId="77777777" w:rsidR="00A32D97" w:rsidRPr="00FB71CC" w:rsidRDefault="00A32D97" w:rsidP="008B5E67">
            <w:pPr>
              <w:jc w:val="center"/>
              <w:rPr>
                <w:rFonts w:cs="Arial"/>
                <w:sz w:val="22"/>
                <w:szCs w:val="22"/>
              </w:rPr>
            </w:pPr>
          </w:p>
        </w:tc>
      </w:tr>
      <w:tr w:rsidR="00A32D97" w:rsidRPr="00971A27" w14:paraId="254DA44D" w14:textId="77777777" w:rsidTr="00FB71CC">
        <w:tc>
          <w:tcPr>
            <w:tcW w:w="670" w:type="dxa"/>
          </w:tcPr>
          <w:p w14:paraId="0EA8CA53" w14:textId="77777777" w:rsidR="00A32D97" w:rsidRPr="00FB71CC" w:rsidRDefault="00A32D97" w:rsidP="003349B8">
            <w:pPr>
              <w:pStyle w:val="af"/>
              <w:numPr>
                <w:ilvl w:val="0"/>
                <w:numId w:val="200"/>
              </w:numPr>
              <w:spacing w:after="0" w:line="240" w:lineRule="auto"/>
              <w:ind w:left="29" w:right="175" w:firstLine="0"/>
              <w:rPr>
                <w:rFonts w:cs="Arial"/>
                <w:sz w:val="22"/>
                <w:szCs w:val="22"/>
              </w:rPr>
            </w:pPr>
          </w:p>
        </w:tc>
        <w:tc>
          <w:tcPr>
            <w:tcW w:w="6129" w:type="dxa"/>
          </w:tcPr>
          <w:p w14:paraId="7C668F84" w14:textId="77777777" w:rsidR="00A32D97" w:rsidRPr="00FB71CC" w:rsidRDefault="00A32D97" w:rsidP="008B5E67">
            <w:pPr>
              <w:rPr>
                <w:rFonts w:cs="Arial"/>
                <w:color w:val="000000"/>
                <w:sz w:val="22"/>
                <w:szCs w:val="22"/>
              </w:rPr>
            </w:pPr>
            <w:r w:rsidRPr="00FB71CC">
              <w:rPr>
                <w:rFonts w:cs="Arial"/>
                <w:sz w:val="22"/>
                <w:szCs w:val="22"/>
              </w:rPr>
              <w:t>В модуле «Чат»: чтение всех сообщений - где он участник чата, создание сообщений - где он участник проекта, редактирование и удаление чата - где он Создатель чата</w:t>
            </w:r>
          </w:p>
        </w:tc>
        <w:tc>
          <w:tcPr>
            <w:tcW w:w="1134" w:type="dxa"/>
          </w:tcPr>
          <w:p w14:paraId="059CB218" w14:textId="77777777" w:rsidR="00A32D97" w:rsidRPr="00FB71CC" w:rsidRDefault="00A32D97" w:rsidP="008B5E67">
            <w:pPr>
              <w:rPr>
                <w:rFonts w:cs="Arial"/>
                <w:sz w:val="22"/>
                <w:szCs w:val="22"/>
              </w:rPr>
            </w:pPr>
          </w:p>
        </w:tc>
        <w:tc>
          <w:tcPr>
            <w:tcW w:w="1134" w:type="dxa"/>
            <w:shd w:val="clear" w:color="auto" w:fill="FFFFFF" w:themeFill="background1"/>
            <w:vAlign w:val="center"/>
          </w:tcPr>
          <w:p w14:paraId="6768EF00" w14:textId="77777777" w:rsidR="00A32D97" w:rsidRPr="00FB71CC" w:rsidRDefault="00A32D97" w:rsidP="008B5E67">
            <w:pPr>
              <w:jc w:val="center"/>
              <w:rPr>
                <w:rFonts w:cs="Arial"/>
                <w:sz w:val="22"/>
                <w:szCs w:val="22"/>
              </w:rPr>
            </w:pPr>
          </w:p>
        </w:tc>
        <w:tc>
          <w:tcPr>
            <w:tcW w:w="1134" w:type="dxa"/>
            <w:shd w:val="clear" w:color="auto" w:fill="FFFFFF" w:themeFill="background1"/>
            <w:vAlign w:val="center"/>
          </w:tcPr>
          <w:p w14:paraId="3FA5BA40" w14:textId="77777777" w:rsidR="00A32D97" w:rsidRPr="00FB71CC" w:rsidRDefault="00A32D97" w:rsidP="008B5E67">
            <w:pPr>
              <w:jc w:val="center"/>
              <w:rPr>
                <w:rFonts w:cs="Arial"/>
                <w:sz w:val="22"/>
                <w:szCs w:val="22"/>
              </w:rPr>
            </w:pPr>
          </w:p>
        </w:tc>
        <w:tc>
          <w:tcPr>
            <w:tcW w:w="1134" w:type="dxa"/>
            <w:shd w:val="clear" w:color="auto" w:fill="FFFFFF" w:themeFill="background1"/>
            <w:vAlign w:val="center"/>
          </w:tcPr>
          <w:p w14:paraId="53E70EA1" w14:textId="77777777" w:rsidR="00A32D97" w:rsidRPr="00FB71CC" w:rsidRDefault="00A32D97" w:rsidP="008B5E67">
            <w:pPr>
              <w:jc w:val="center"/>
              <w:rPr>
                <w:rFonts w:cs="Arial"/>
                <w:sz w:val="22"/>
                <w:szCs w:val="22"/>
              </w:rPr>
            </w:pPr>
          </w:p>
        </w:tc>
        <w:tc>
          <w:tcPr>
            <w:tcW w:w="1134" w:type="dxa"/>
            <w:shd w:val="clear" w:color="auto" w:fill="B6DDE8" w:themeFill="accent5" w:themeFillTint="66"/>
            <w:vAlign w:val="center"/>
          </w:tcPr>
          <w:p w14:paraId="6229071C" w14:textId="77777777" w:rsidR="00A32D97" w:rsidRPr="00FB71CC" w:rsidRDefault="00A32D97" w:rsidP="008B5E67">
            <w:pPr>
              <w:jc w:val="center"/>
              <w:rPr>
                <w:rFonts w:cs="Arial"/>
                <w:sz w:val="22"/>
                <w:szCs w:val="22"/>
              </w:rPr>
            </w:pPr>
            <w:r w:rsidRPr="00FB71CC">
              <w:rPr>
                <w:rFonts w:cs="Arial"/>
                <w:sz w:val="22"/>
                <w:szCs w:val="22"/>
              </w:rPr>
              <w:t>+</w:t>
            </w:r>
          </w:p>
        </w:tc>
        <w:tc>
          <w:tcPr>
            <w:tcW w:w="1276" w:type="dxa"/>
            <w:vAlign w:val="center"/>
          </w:tcPr>
          <w:p w14:paraId="5B02A818" w14:textId="77777777" w:rsidR="00A32D97" w:rsidRPr="00FB71CC" w:rsidRDefault="00A32D97" w:rsidP="008B5E67">
            <w:pPr>
              <w:jc w:val="center"/>
              <w:rPr>
                <w:rFonts w:cs="Arial"/>
                <w:sz w:val="22"/>
                <w:szCs w:val="22"/>
              </w:rPr>
            </w:pPr>
          </w:p>
        </w:tc>
        <w:tc>
          <w:tcPr>
            <w:tcW w:w="930" w:type="dxa"/>
            <w:vAlign w:val="center"/>
          </w:tcPr>
          <w:p w14:paraId="0FF78247" w14:textId="77777777" w:rsidR="00A32D97" w:rsidRPr="00FB71CC" w:rsidRDefault="00A32D97" w:rsidP="008B5E67">
            <w:pPr>
              <w:jc w:val="center"/>
              <w:rPr>
                <w:rFonts w:cs="Arial"/>
                <w:sz w:val="22"/>
                <w:szCs w:val="22"/>
              </w:rPr>
            </w:pPr>
          </w:p>
        </w:tc>
      </w:tr>
      <w:tr w:rsidR="00A32D97" w:rsidRPr="00971A27" w14:paraId="468F15E7" w14:textId="77777777" w:rsidTr="00FB71CC">
        <w:tc>
          <w:tcPr>
            <w:tcW w:w="670" w:type="dxa"/>
          </w:tcPr>
          <w:p w14:paraId="2EA4F4E4" w14:textId="77777777" w:rsidR="00A32D97" w:rsidRPr="00FB71CC" w:rsidRDefault="00A32D97" w:rsidP="003349B8">
            <w:pPr>
              <w:pStyle w:val="af"/>
              <w:numPr>
                <w:ilvl w:val="0"/>
                <w:numId w:val="200"/>
              </w:numPr>
              <w:spacing w:after="0" w:line="240" w:lineRule="auto"/>
              <w:ind w:left="29" w:right="175" w:firstLine="0"/>
              <w:rPr>
                <w:rFonts w:cs="Arial"/>
                <w:sz w:val="22"/>
                <w:szCs w:val="22"/>
              </w:rPr>
            </w:pPr>
          </w:p>
        </w:tc>
        <w:tc>
          <w:tcPr>
            <w:tcW w:w="6129" w:type="dxa"/>
          </w:tcPr>
          <w:p w14:paraId="09539D48" w14:textId="77777777" w:rsidR="00A32D97" w:rsidRPr="00FB71CC" w:rsidRDefault="00A32D97" w:rsidP="008B5E67">
            <w:pPr>
              <w:rPr>
                <w:rFonts w:cs="Arial"/>
                <w:sz w:val="22"/>
                <w:szCs w:val="22"/>
              </w:rPr>
            </w:pPr>
            <w:r w:rsidRPr="00FB71CC">
              <w:rPr>
                <w:rFonts w:cs="Arial"/>
                <w:sz w:val="22"/>
                <w:szCs w:val="22"/>
              </w:rPr>
              <w:t>В модуле «Чат»: создание чата - где он участник проекта, чтение сообщений - где он участник чата, Редактирование и Удаление чата - где он Куратор проекта или создатель чата</w:t>
            </w:r>
          </w:p>
        </w:tc>
        <w:tc>
          <w:tcPr>
            <w:tcW w:w="1134" w:type="dxa"/>
          </w:tcPr>
          <w:p w14:paraId="67C58D73" w14:textId="77777777" w:rsidR="00A32D97" w:rsidRPr="00FB71CC" w:rsidRDefault="00A32D97" w:rsidP="008B5E67">
            <w:pPr>
              <w:rPr>
                <w:rFonts w:cs="Arial"/>
                <w:sz w:val="22"/>
                <w:szCs w:val="22"/>
              </w:rPr>
            </w:pPr>
          </w:p>
        </w:tc>
        <w:tc>
          <w:tcPr>
            <w:tcW w:w="1134" w:type="dxa"/>
            <w:shd w:val="clear" w:color="auto" w:fill="FFFFFF" w:themeFill="background1"/>
            <w:vAlign w:val="center"/>
          </w:tcPr>
          <w:p w14:paraId="20D05AC2" w14:textId="77777777" w:rsidR="00A32D97" w:rsidRPr="00FB71CC" w:rsidRDefault="00A32D97" w:rsidP="008B5E67">
            <w:pPr>
              <w:jc w:val="center"/>
              <w:rPr>
                <w:rFonts w:cs="Arial"/>
                <w:sz w:val="22"/>
                <w:szCs w:val="22"/>
              </w:rPr>
            </w:pPr>
          </w:p>
        </w:tc>
        <w:tc>
          <w:tcPr>
            <w:tcW w:w="1134" w:type="dxa"/>
            <w:shd w:val="clear" w:color="auto" w:fill="FFFFFF" w:themeFill="background1"/>
            <w:vAlign w:val="center"/>
          </w:tcPr>
          <w:p w14:paraId="7436801E" w14:textId="77777777" w:rsidR="00A32D97" w:rsidRPr="00FB71CC" w:rsidRDefault="00A32D97" w:rsidP="008B5E67">
            <w:pPr>
              <w:jc w:val="center"/>
              <w:rPr>
                <w:rFonts w:cs="Arial"/>
                <w:sz w:val="22"/>
                <w:szCs w:val="22"/>
              </w:rPr>
            </w:pPr>
          </w:p>
        </w:tc>
        <w:tc>
          <w:tcPr>
            <w:tcW w:w="1134" w:type="dxa"/>
            <w:shd w:val="clear" w:color="auto" w:fill="FFFFFF" w:themeFill="background1"/>
            <w:vAlign w:val="center"/>
          </w:tcPr>
          <w:p w14:paraId="69DDEF37" w14:textId="77777777" w:rsidR="00A32D97" w:rsidRPr="00FB71CC" w:rsidRDefault="00A32D97" w:rsidP="008B5E67">
            <w:pPr>
              <w:jc w:val="center"/>
              <w:rPr>
                <w:rFonts w:cs="Arial"/>
                <w:sz w:val="22"/>
                <w:szCs w:val="22"/>
              </w:rPr>
            </w:pPr>
          </w:p>
        </w:tc>
        <w:tc>
          <w:tcPr>
            <w:tcW w:w="1134" w:type="dxa"/>
            <w:shd w:val="clear" w:color="auto" w:fill="FFFFFF" w:themeFill="background1"/>
            <w:vAlign w:val="center"/>
          </w:tcPr>
          <w:p w14:paraId="022EF59D" w14:textId="77777777" w:rsidR="00A32D97" w:rsidRPr="00FB71CC" w:rsidRDefault="00A32D97" w:rsidP="008B5E67">
            <w:pPr>
              <w:jc w:val="center"/>
              <w:rPr>
                <w:rFonts w:cs="Arial"/>
                <w:sz w:val="22"/>
                <w:szCs w:val="22"/>
              </w:rPr>
            </w:pPr>
          </w:p>
        </w:tc>
        <w:tc>
          <w:tcPr>
            <w:tcW w:w="1276" w:type="dxa"/>
            <w:shd w:val="clear" w:color="auto" w:fill="B6DDE8" w:themeFill="accent5" w:themeFillTint="66"/>
            <w:vAlign w:val="center"/>
          </w:tcPr>
          <w:p w14:paraId="5E913956" w14:textId="77777777" w:rsidR="00A32D97" w:rsidRPr="00FB71CC" w:rsidRDefault="00A32D97" w:rsidP="008B5E67">
            <w:pPr>
              <w:jc w:val="center"/>
              <w:rPr>
                <w:rFonts w:cs="Arial"/>
                <w:sz w:val="22"/>
                <w:szCs w:val="22"/>
              </w:rPr>
            </w:pPr>
            <w:r w:rsidRPr="00FB71CC">
              <w:rPr>
                <w:rFonts w:cs="Arial"/>
                <w:sz w:val="22"/>
                <w:szCs w:val="22"/>
              </w:rPr>
              <w:t>+</w:t>
            </w:r>
          </w:p>
        </w:tc>
        <w:tc>
          <w:tcPr>
            <w:tcW w:w="930" w:type="dxa"/>
            <w:shd w:val="clear" w:color="auto" w:fill="B6DDE8" w:themeFill="accent5" w:themeFillTint="66"/>
            <w:vAlign w:val="center"/>
          </w:tcPr>
          <w:p w14:paraId="04518605" w14:textId="77777777" w:rsidR="00A32D97" w:rsidRPr="00FB71CC" w:rsidRDefault="00A32D97" w:rsidP="008B5E67">
            <w:pPr>
              <w:jc w:val="center"/>
              <w:rPr>
                <w:rFonts w:cs="Arial"/>
                <w:sz w:val="22"/>
                <w:szCs w:val="22"/>
              </w:rPr>
            </w:pPr>
            <w:r w:rsidRPr="00FB71CC">
              <w:rPr>
                <w:rFonts w:cs="Arial"/>
                <w:sz w:val="22"/>
                <w:szCs w:val="22"/>
              </w:rPr>
              <w:t>+</w:t>
            </w:r>
          </w:p>
        </w:tc>
      </w:tr>
      <w:tr w:rsidR="00A32D97" w:rsidRPr="00971A27" w14:paraId="100CF797" w14:textId="77777777" w:rsidTr="00FB71CC">
        <w:tc>
          <w:tcPr>
            <w:tcW w:w="670" w:type="dxa"/>
          </w:tcPr>
          <w:p w14:paraId="7A481F92" w14:textId="77777777" w:rsidR="00A32D97" w:rsidRPr="00FB71CC" w:rsidRDefault="00A32D97" w:rsidP="003349B8">
            <w:pPr>
              <w:pStyle w:val="af"/>
              <w:numPr>
                <w:ilvl w:val="0"/>
                <w:numId w:val="200"/>
              </w:numPr>
              <w:spacing w:after="0" w:line="240" w:lineRule="auto"/>
              <w:ind w:left="29" w:right="175" w:firstLine="0"/>
              <w:rPr>
                <w:rFonts w:cs="Arial"/>
                <w:sz w:val="22"/>
                <w:szCs w:val="22"/>
              </w:rPr>
            </w:pPr>
          </w:p>
        </w:tc>
        <w:tc>
          <w:tcPr>
            <w:tcW w:w="6129" w:type="dxa"/>
          </w:tcPr>
          <w:p w14:paraId="3BF03061" w14:textId="77777777" w:rsidR="00A32D97" w:rsidRPr="00FB71CC" w:rsidRDefault="00A32D97" w:rsidP="008B5E67">
            <w:pPr>
              <w:rPr>
                <w:rFonts w:cs="Arial"/>
                <w:color w:val="000000"/>
                <w:sz w:val="22"/>
                <w:szCs w:val="22"/>
              </w:rPr>
            </w:pPr>
            <w:r w:rsidRPr="00FB71CC">
              <w:rPr>
                <w:rFonts w:cs="Arial"/>
                <w:color w:val="000000"/>
                <w:sz w:val="22"/>
                <w:szCs w:val="22"/>
              </w:rPr>
              <w:t>Чтение и редактирование «Карты качества» и «Эталонных значений» в Модуле QC НСМ</w:t>
            </w:r>
          </w:p>
        </w:tc>
        <w:tc>
          <w:tcPr>
            <w:tcW w:w="1134" w:type="dxa"/>
          </w:tcPr>
          <w:p w14:paraId="087CDB53" w14:textId="77777777" w:rsidR="00A32D97" w:rsidRPr="00FB71CC" w:rsidRDefault="00A32D97" w:rsidP="008B5E67">
            <w:pPr>
              <w:rPr>
                <w:rFonts w:cs="Arial"/>
                <w:sz w:val="22"/>
                <w:szCs w:val="22"/>
              </w:rPr>
            </w:pPr>
          </w:p>
        </w:tc>
        <w:tc>
          <w:tcPr>
            <w:tcW w:w="1134" w:type="dxa"/>
            <w:shd w:val="clear" w:color="auto" w:fill="B6DDE8" w:themeFill="accent5" w:themeFillTint="66"/>
            <w:vAlign w:val="center"/>
          </w:tcPr>
          <w:p w14:paraId="38F6A9B6" w14:textId="77777777" w:rsidR="00A32D97" w:rsidRPr="00FB71CC" w:rsidRDefault="00A32D97" w:rsidP="008B5E67">
            <w:pPr>
              <w:jc w:val="center"/>
              <w:rPr>
                <w:rFonts w:cs="Arial"/>
                <w:sz w:val="22"/>
                <w:szCs w:val="22"/>
              </w:rPr>
            </w:pPr>
            <w:r w:rsidRPr="00FB71CC">
              <w:rPr>
                <w:rFonts w:cs="Arial"/>
                <w:sz w:val="22"/>
                <w:szCs w:val="22"/>
              </w:rPr>
              <w:t>+</w:t>
            </w:r>
          </w:p>
        </w:tc>
        <w:tc>
          <w:tcPr>
            <w:tcW w:w="1134" w:type="dxa"/>
            <w:shd w:val="clear" w:color="auto" w:fill="B6DDE8" w:themeFill="accent5" w:themeFillTint="66"/>
            <w:vAlign w:val="center"/>
          </w:tcPr>
          <w:p w14:paraId="69D98B8C" w14:textId="77777777" w:rsidR="00A32D97" w:rsidRPr="00FB71CC" w:rsidRDefault="00A32D97" w:rsidP="008B5E67">
            <w:pPr>
              <w:jc w:val="center"/>
              <w:rPr>
                <w:rFonts w:cs="Arial"/>
                <w:sz w:val="22"/>
                <w:szCs w:val="22"/>
              </w:rPr>
            </w:pPr>
            <w:r w:rsidRPr="00FB71CC">
              <w:rPr>
                <w:rFonts w:cs="Arial"/>
                <w:sz w:val="22"/>
                <w:szCs w:val="22"/>
              </w:rPr>
              <w:t>+</w:t>
            </w:r>
          </w:p>
        </w:tc>
        <w:tc>
          <w:tcPr>
            <w:tcW w:w="1134" w:type="dxa"/>
            <w:shd w:val="clear" w:color="auto" w:fill="B6DDE8" w:themeFill="accent5" w:themeFillTint="66"/>
            <w:vAlign w:val="center"/>
          </w:tcPr>
          <w:p w14:paraId="59CB714B" w14:textId="77777777" w:rsidR="00A32D97" w:rsidRPr="00FB71CC" w:rsidRDefault="00A32D97" w:rsidP="008B5E67">
            <w:pPr>
              <w:jc w:val="center"/>
              <w:rPr>
                <w:rFonts w:cs="Arial"/>
                <w:sz w:val="22"/>
                <w:szCs w:val="22"/>
              </w:rPr>
            </w:pPr>
            <w:r w:rsidRPr="00FB71CC">
              <w:rPr>
                <w:rFonts w:cs="Arial"/>
                <w:sz w:val="22"/>
                <w:szCs w:val="22"/>
              </w:rPr>
              <w:t>+</w:t>
            </w:r>
          </w:p>
        </w:tc>
        <w:tc>
          <w:tcPr>
            <w:tcW w:w="1134" w:type="dxa"/>
            <w:shd w:val="clear" w:color="auto" w:fill="B6DDE8" w:themeFill="accent5" w:themeFillTint="66"/>
            <w:vAlign w:val="center"/>
          </w:tcPr>
          <w:p w14:paraId="6CC6389D" w14:textId="77777777" w:rsidR="00A32D97" w:rsidRPr="00FB71CC" w:rsidRDefault="00A32D97" w:rsidP="008B5E67">
            <w:pPr>
              <w:jc w:val="center"/>
              <w:rPr>
                <w:rFonts w:cs="Arial"/>
                <w:sz w:val="22"/>
                <w:szCs w:val="22"/>
              </w:rPr>
            </w:pPr>
            <w:r w:rsidRPr="00FB71CC">
              <w:rPr>
                <w:rFonts w:cs="Arial"/>
                <w:sz w:val="22"/>
                <w:szCs w:val="22"/>
              </w:rPr>
              <w:t>+</w:t>
            </w:r>
          </w:p>
        </w:tc>
        <w:tc>
          <w:tcPr>
            <w:tcW w:w="1276" w:type="dxa"/>
            <w:vAlign w:val="center"/>
          </w:tcPr>
          <w:p w14:paraId="0B76CE3B" w14:textId="77777777" w:rsidR="00A32D97" w:rsidRPr="00FB71CC" w:rsidRDefault="00A32D97" w:rsidP="008B5E67">
            <w:pPr>
              <w:jc w:val="center"/>
              <w:rPr>
                <w:rFonts w:cs="Arial"/>
                <w:sz w:val="22"/>
                <w:szCs w:val="22"/>
              </w:rPr>
            </w:pPr>
          </w:p>
        </w:tc>
        <w:tc>
          <w:tcPr>
            <w:tcW w:w="930" w:type="dxa"/>
            <w:vAlign w:val="center"/>
          </w:tcPr>
          <w:p w14:paraId="67D27630" w14:textId="77777777" w:rsidR="00A32D97" w:rsidRPr="00FB71CC" w:rsidRDefault="00A32D97" w:rsidP="008B5E67">
            <w:pPr>
              <w:jc w:val="center"/>
              <w:rPr>
                <w:rFonts w:cs="Arial"/>
                <w:sz w:val="22"/>
                <w:szCs w:val="22"/>
              </w:rPr>
            </w:pPr>
          </w:p>
        </w:tc>
      </w:tr>
      <w:tr w:rsidR="00A32D97" w:rsidRPr="00971A27" w14:paraId="35D4C622" w14:textId="77777777" w:rsidTr="00FB71CC">
        <w:tc>
          <w:tcPr>
            <w:tcW w:w="670" w:type="dxa"/>
          </w:tcPr>
          <w:p w14:paraId="5C8321C3" w14:textId="77777777" w:rsidR="00A32D97" w:rsidRPr="00FB71CC" w:rsidRDefault="00A32D97" w:rsidP="003349B8">
            <w:pPr>
              <w:pStyle w:val="af"/>
              <w:numPr>
                <w:ilvl w:val="0"/>
                <w:numId w:val="200"/>
              </w:numPr>
              <w:spacing w:after="0" w:line="240" w:lineRule="auto"/>
              <w:ind w:left="29" w:right="175" w:firstLine="0"/>
              <w:rPr>
                <w:rFonts w:cs="Arial"/>
                <w:sz w:val="22"/>
                <w:szCs w:val="22"/>
              </w:rPr>
            </w:pPr>
          </w:p>
        </w:tc>
        <w:tc>
          <w:tcPr>
            <w:tcW w:w="6129" w:type="dxa"/>
          </w:tcPr>
          <w:p w14:paraId="2DB321BD" w14:textId="77777777" w:rsidR="00A32D97" w:rsidRPr="00FB71CC" w:rsidRDefault="00A32D97" w:rsidP="008B5E67">
            <w:pPr>
              <w:rPr>
                <w:rFonts w:cs="Arial"/>
                <w:color w:val="000000"/>
                <w:sz w:val="22"/>
                <w:szCs w:val="22"/>
              </w:rPr>
            </w:pPr>
            <w:r w:rsidRPr="00FB71CC">
              <w:rPr>
                <w:rFonts w:cs="Arial"/>
                <w:sz w:val="22"/>
                <w:szCs w:val="22"/>
              </w:rPr>
              <w:t>Чтение «Карты качества» и «Эталонных значений» в Модуле QC НСМ, где он участник проекта</w:t>
            </w:r>
          </w:p>
        </w:tc>
        <w:tc>
          <w:tcPr>
            <w:tcW w:w="1134" w:type="dxa"/>
          </w:tcPr>
          <w:p w14:paraId="4C2218B7" w14:textId="77777777" w:rsidR="00A32D97" w:rsidRPr="00FB71CC" w:rsidRDefault="00A32D97" w:rsidP="008B5E67">
            <w:pPr>
              <w:rPr>
                <w:rFonts w:cs="Arial"/>
                <w:sz w:val="22"/>
                <w:szCs w:val="22"/>
              </w:rPr>
            </w:pPr>
          </w:p>
        </w:tc>
        <w:tc>
          <w:tcPr>
            <w:tcW w:w="1134" w:type="dxa"/>
            <w:shd w:val="clear" w:color="auto" w:fill="FFFFFF" w:themeFill="background1"/>
            <w:vAlign w:val="center"/>
          </w:tcPr>
          <w:p w14:paraId="531B0224" w14:textId="77777777" w:rsidR="00A32D97" w:rsidRPr="00FB71CC" w:rsidRDefault="00A32D97" w:rsidP="008B5E67">
            <w:pPr>
              <w:jc w:val="center"/>
              <w:rPr>
                <w:rFonts w:cs="Arial"/>
                <w:sz w:val="22"/>
                <w:szCs w:val="22"/>
              </w:rPr>
            </w:pPr>
          </w:p>
        </w:tc>
        <w:tc>
          <w:tcPr>
            <w:tcW w:w="1134" w:type="dxa"/>
            <w:shd w:val="clear" w:color="auto" w:fill="FFFFFF" w:themeFill="background1"/>
            <w:vAlign w:val="center"/>
          </w:tcPr>
          <w:p w14:paraId="4E2DFADD" w14:textId="77777777" w:rsidR="00A32D97" w:rsidRPr="00FB71CC" w:rsidRDefault="00A32D97" w:rsidP="008B5E67">
            <w:pPr>
              <w:jc w:val="center"/>
              <w:rPr>
                <w:rFonts w:cs="Arial"/>
                <w:sz w:val="22"/>
                <w:szCs w:val="22"/>
              </w:rPr>
            </w:pPr>
          </w:p>
        </w:tc>
        <w:tc>
          <w:tcPr>
            <w:tcW w:w="1134" w:type="dxa"/>
            <w:shd w:val="clear" w:color="auto" w:fill="FFFFFF" w:themeFill="background1"/>
            <w:vAlign w:val="center"/>
          </w:tcPr>
          <w:p w14:paraId="54FDDDAE" w14:textId="77777777" w:rsidR="00A32D97" w:rsidRPr="00FB71CC" w:rsidRDefault="00A32D97" w:rsidP="008B5E67">
            <w:pPr>
              <w:jc w:val="center"/>
              <w:rPr>
                <w:rFonts w:cs="Arial"/>
                <w:sz w:val="22"/>
                <w:szCs w:val="22"/>
              </w:rPr>
            </w:pPr>
          </w:p>
        </w:tc>
        <w:tc>
          <w:tcPr>
            <w:tcW w:w="1134" w:type="dxa"/>
            <w:shd w:val="clear" w:color="auto" w:fill="FFFFFF" w:themeFill="background1"/>
            <w:vAlign w:val="center"/>
          </w:tcPr>
          <w:p w14:paraId="2A2E3D8B" w14:textId="77777777" w:rsidR="00A32D97" w:rsidRPr="00FB71CC" w:rsidRDefault="00A32D97" w:rsidP="008B5E67">
            <w:pPr>
              <w:jc w:val="center"/>
              <w:rPr>
                <w:rFonts w:cs="Arial"/>
                <w:sz w:val="22"/>
                <w:szCs w:val="22"/>
              </w:rPr>
            </w:pPr>
          </w:p>
        </w:tc>
        <w:tc>
          <w:tcPr>
            <w:tcW w:w="1276" w:type="dxa"/>
            <w:shd w:val="clear" w:color="auto" w:fill="B6DDE8" w:themeFill="accent5" w:themeFillTint="66"/>
            <w:vAlign w:val="center"/>
          </w:tcPr>
          <w:p w14:paraId="4AFBD576" w14:textId="77777777" w:rsidR="00A32D97" w:rsidRPr="00FB71CC" w:rsidRDefault="00A32D97" w:rsidP="008B5E67">
            <w:pPr>
              <w:jc w:val="center"/>
              <w:rPr>
                <w:rFonts w:cs="Arial"/>
                <w:sz w:val="22"/>
                <w:szCs w:val="22"/>
              </w:rPr>
            </w:pPr>
            <w:r w:rsidRPr="00FB71CC">
              <w:rPr>
                <w:rFonts w:cs="Arial"/>
                <w:sz w:val="22"/>
                <w:szCs w:val="22"/>
              </w:rPr>
              <w:t>+</w:t>
            </w:r>
          </w:p>
        </w:tc>
        <w:tc>
          <w:tcPr>
            <w:tcW w:w="930" w:type="dxa"/>
            <w:shd w:val="clear" w:color="auto" w:fill="B6DDE8" w:themeFill="accent5" w:themeFillTint="66"/>
            <w:vAlign w:val="center"/>
          </w:tcPr>
          <w:p w14:paraId="3A38F326" w14:textId="77777777" w:rsidR="00A32D97" w:rsidRPr="00FB71CC" w:rsidRDefault="00A32D97" w:rsidP="008B5E67">
            <w:pPr>
              <w:jc w:val="center"/>
              <w:rPr>
                <w:rFonts w:cs="Arial"/>
                <w:sz w:val="22"/>
                <w:szCs w:val="22"/>
              </w:rPr>
            </w:pPr>
            <w:r w:rsidRPr="00FB71CC">
              <w:rPr>
                <w:rFonts w:cs="Arial"/>
                <w:sz w:val="22"/>
                <w:szCs w:val="22"/>
              </w:rPr>
              <w:t>+</w:t>
            </w:r>
          </w:p>
        </w:tc>
      </w:tr>
      <w:tr w:rsidR="00A32D97" w:rsidRPr="00971A27" w14:paraId="2DE0AE48" w14:textId="77777777" w:rsidTr="00FB71CC">
        <w:tc>
          <w:tcPr>
            <w:tcW w:w="670" w:type="dxa"/>
          </w:tcPr>
          <w:p w14:paraId="3EC1CB36" w14:textId="77777777" w:rsidR="00A32D97" w:rsidRPr="00FB71CC" w:rsidRDefault="00A32D97" w:rsidP="003349B8">
            <w:pPr>
              <w:pStyle w:val="af"/>
              <w:numPr>
                <w:ilvl w:val="0"/>
                <w:numId w:val="200"/>
              </w:numPr>
              <w:spacing w:after="0" w:line="240" w:lineRule="auto"/>
              <w:ind w:left="29" w:right="175" w:firstLine="0"/>
              <w:rPr>
                <w:rFonts w:cs="Arial"/>
                <w:sz w:val="22"/>
                <w:szCs w:val="22"/>
              </w:rPr>
            </w:pPr>
          </w:p>
        </w:tc>
        <w:tc>
          <w:tcPr>
            <w:tcW w:w="6129" w:type="dxa"/>
          </w:tcPr>
          <w:p w14:paraId="2B9DADAF" w14:textId="77777777" w:rsidR="00A32D97" w:rsidRPr="00FB71CC" w:rsidRDefault="00A32D97" w:rsidP="008B5E67">
            <w:pPr>
              <w:rPr>
                <w:rFonts w:cs="Arial"/>
                <w:color w:val="000000"/>
                <w:sz w:val="22"/>
                <w:szCs w:val="22"/>
              </w:rPr>
            </w:pPr>
            <w:r w:rsidRPr="00FB71CC">
              <w:rPr>
                <w:rFonts w:cs="Arial"/>
                <w:color w:val="000000"/>
                <w:sz w:val="22"/>
                <w:szCs w:val="22"/>
              </w:rPr>
              <w:t>Чтение и редактирование в модуле «Мобилизация персонала» и «Мобилизация техники»</w:t>
            </w:r>
          </w:p>
        </w:tc>
        <w:tc>
          <w:tcPr>
            <w:tcW w:w="1134" w:type="dxa"/>
          </w:tcPr>
          <w:p w14:paraId="5B1CEEF6" w14:textId="77777777" w:rsidR="00A32D97" w:rsidRPr="00FB71CC" w:rsidRDefault="00A32D97" w:rsidP="008B5E67">
            <w:pPr>
              <w:rPr>
                <w:rFonts w:cs="Arial"/>
                <w:sz w:val="22"/>
                <w:szCs w:val="22"/>
              </w:rPr>
            </w:pPr>
          </w:p>
        </w:tc>
        <w:tc>
          <w:tcPr>
            <w:tcW w:w="1134" w:type="dxa"/>
            <w:shd w:val="clear" w:color="auto" w:fill="B6DDE8" w:themeFill="accent5" w:themeFillTint="66"/>
            <w:vAlign w:val="center"/>
          </w:tcPr>
          <w:p w14:paraId="00082BC9" w14:textId="77777777" w:rsidR="00A32D97" w:rsidRPr="00FB71CC" w:rsidRDefault="00A32D97" w:rsidP="008B5E67">
            <w:pPr>
              <w:jc w:val="center"/>
              <w:rPr>
                <w:rFonts w:cs="Arial"/>
                <w:sz w:val="22"/>
                <w:szCs w:val="22"/>
              </w:rPr>
            </w:pPr>
            <w:r w:rsidRPr="00FB71CC">
              <w:rPr>
                <w:rFonts w:cs="Arial"/>
                <w:sz w:val="22"/>
                <w:szCs w:val="22"/>
              </w:rPr>
              <w:t>+</w:t>
            </w:r>
          </w:p>
        </w:tc>
        <w:tc>
          <w:tcPr>
            <w:tcW w:w="1134" w:type="dxa"/>
            <w:shd w:val="clear" w:color="auto" w:fill="B6DDE8" w:themeFill="accent5" w:themeFillTint="66"/>
            <w:vAlign w:val="center"/>
          </w:tcPr>
          <w:p w14:paraId="54847E62" w14:textId="77777777" w:rsidR="00A32D97" w:rsidRPr="00FB71CC" w:rsidRDefault="00A32D97" w:rsidP="008B5E67">
            <w:pPr>
              <w:jc w:val="center"/>
              <w:rPr>
                <w:rFonts w:cs="Arial"/>
                <w:sz w:val="22"/>
                <w:szCs w:val="22"/>
              </w:rPr>
            </w:pPr>
            <w:r w:rsidRPr="00FB71CC">
              <w:rPr>
                <w:rFonts w:cs="Arial"/>
                <w:sz w:val="22"/>
                <w:szCs w:val="22"/>
              </w:rPr>
              <w:t>+</w:t>
            </w:r>
          </w:p>
        </w:tc>
        <w:tc>
          <w:tcPr>
            <w:tcW w:w="1134" w:type="dxa"/>
            <w:shd w:val="clear" w:color="auto" w:fill="B6DDE8" w:themeFill="accent5" w:themeFillTint="66"/>
            <w:vAlign w:val="center"/>
          </w:tcPr>
          <w:p w14:paraId="79F15090" w14:textId="77777777" w:rsidR="00A32D97" w:rsidRPr="00FB71CC" w:rsidRDefault="00A32D97" w:rsidP="008B5E67">
            <w:pPr>
              <w:jc w:val="center"/>
              <w:rPr>
                <w:rFonts w:cs="Arial"/>
                <w:sz w:val="22"/>
                <w:szCs w:val="22"/>
              </w:rPr>
            </w:pPr>
            <w:r w:rsidRPr="00FB71CC">
              <w:rPr>
                <w:rFonts w:cs="Arial"/>
                <w:sz w:val="22"/>
                <w:szCs w:val="22"/>
              </w:rPr>
              <w:t>+</w:t>
            </w:r>
          </w:p>
        </w:tc>
        <w:tc>
          <w:tcPr>
            <w:tcW w:w="1134" w:type="dxa"/>
            <w:vAlign w:val="center"/>
          </w:tcPr>
          <w:p w14:paraId="39AC9F6C" w14:textId="77777777" w:rsidR="00A32D97" w:rsidRPr="00FB71CC" w:rsidRDefault="00A32D97" w:rsidP="008B5E67">
            <w:pPr>
              <w:jc w:val="center"/>
              <w:rPr>
                <w:rFonts w:cs="Arial"/>
                <w:sz w:val="22"/>
                <w:szCs w:val="22"/>
              </w:rPr>
            </w:pPr>
          </w:p>
        </w:tc>
        <w:tc>
          <w:tcPr>
            <w:tcW w:w="1276" w:type="dxa"/>
            <w:vAlign w:val="center"/>
          </w:tcPr>
          <w:p w14:paraId="2E6CB67F" w14:textId="77777777" w:rsidR="00A32D97" w:rsidRPr="00FB71CC" w:rsidRDefault="00A32D97" w:rsidP="008B5E67">
            <w:pPr>
              <w:jc w:val="center"/>
              <w:rPr>
                <w:rFonts w:cs="Arial"/>
                <w:sz w:val="22"/>
                <w:szCs w:val="22"/>
              </w:rPr>
            </w:pPr>
          </w:p>
        </w:tc>
        <w:tc>
          <w:tcPr>
            <w:tcW w:w="930" w:type="dxa"/>
            <w:vAlign w:val="center"/>
          </w:tcPr>
          <w:p w14:paraId="1BA1EBD3" w14:textId="77777777" w:rsidR="00A32D97" w:rsidRPr="00FB71CC" w:rsidRDefault="00A32D97" w:rsidP="008B5E67">
            <w:pPr>
              <w:jc w:val="center"/>
              <w:rPr>
                <w:rFonts w:cs="Arial"/>
                <w:sz w:val="22"/>
                <w:szCs w:val="22"/>
              </w:rPr>
            </w:pPr>
          </w:p>
        </w:tc>
      </w:tr>
      <w:tr w:rsidR="00A32D97" w:rsidRPr="00971A27" w14:paraId="66E70E23" w14:textId="77777777" w:rsidTr="00FB71CC">
        <w:tc>
          <w:tcPr>
            <w:tcW w:w="670" w:type="dxa"/>
          </w:tcPr>
          <w:p w14:paraId="1F8AD594" w14:textId="77777777" w:rsidR="00A32D97" w:rsidRPr="00FB71CC" w:rsidRDefault="00A32D97" w:rsidP="003349B8">
            <w:pPr>
              <w:pStyle w:val="af"/>
              <w:numPr>
                <w:ilvl w:val="0"/>
                <w:numId w:val="200"/>
              </w:numPr>
              <w:spacing w:after="0" w:line="240" w:lineRule="auto"/>
              <w:ind w:left="29" w:right="175" w:firstLine="0"/>
              <w:rPr>
                <w:rFonts w:cs="Arial"/>
                <w:sz w:val="22"/>
                <w:szCs w:val="22"/>
              </w:rPr>
            </w:pPr>
          </w:p>
        </w:tc>
        <w:tc>
          <w:tcPr>
            <w:tcW w:w="6129" w:type="dxa"/>
          </w:tcPr>
          <w:p w14:paraId="2C3044F1" w14:textId="77777777" w:rsidR="00A32D97" w:rsidRPr="00FB71CC" w:rsidRDefault="00A32D97" w:rsidP="008B5E67">
            <w:pPr>
              <w:rPr>
                <w:rFonts w:cs="Arial"/>
                <w:color w:val="000000"/>
                <w:sz w:val="22"/>
                <w:szCs w:val="22"/>
              </w:rPr>
            </w:pPr>
            <w:r w:rsidRPr="00FB71CC">
              <w:rPr>
                <w:rFonts w:cs="Arial"/>
                <w:sz w:val="22"/>
                <w:szCs w:val="22"/>
              </w:rPr>
              <w:t>Чтение и редактирование модуля «Мобилизация персонала» и «Мобилизация техники», где он участник полевых работ</w:t>
            </w:r>
          </w:p>
        </w:tc>
        <w:tc>
          <w:tcPr>
            <w:tcW w:w="1134" w:type="dxa"/>
          </w:tcPr>
          <w:p w14:paraId="52D1918A" w14:textId="77777777" w:rsidR="00A32D97" w:rsidRPr="00FB71CC" w:rsidRDefault="00A32D97" w:rsidP="008B5E67">
            <w:pPr>
              <w:rPr>
                <w:rFonts w:cs="Arial"/>
                <w:sz w:val="22"/>
                <w:szCs w:val="22"/>
              </w:rPr>
            </w:pPr>
          </w:p>
        </w:tc>
        <w:tc>
          <w:tcPr>
            <w:tcW w:w="1134" w:type="dxa"/>
            <w:shd w:val="clear" w:color="auto" w:fill="FFFFFF" w:themeFill="background1"/>
            <w:vAlign w:val="center"/>
          </w:tcPr>
          <w:p w14:paraId="4CC9399E" w14:textId="77777777" w:rsidR="00A32D97" w:rsidRPr="00FB71CC" w:rsidRDefault="00A32D97" w:rsidP="008B5E67">
            <w:pPr>
              <w:jc w:val="center"/>
              <w:rPr>
                <w:rFonts w:cs="Arial"/>
                <w:sz w:val="22"/>
                <w:szCs w:val="22"/>
              </w:rPr>
            </w:pPr>
          </w:p>
        </w:tc>
        <w:tc>
          <w:tcPr>
            <w:tcW w:w="1134" w:type="dxa"/>
            <w:shd w:val="clear" w:color="auto" w:fill="FFFFFF" w:themeFill="background1"/>
            <w:vAlign w:val="center"/>
          </w:tcPr>
          <w:p w14:paraId="5EB43E1C" w14:textId="77777777" w:rsidR="00A32D97" w:rsidRPr="00FB71CC" w:rsidRDefault="00A32D97" w:rsidP="008B5E67">
            <w:pPr>
              <w:jc w:val="center"/>
              <w:rPr>
                <w:rFonts w:cs="Arial"/>
                <w:sz w:val="22"/>
                <w:szCs w:val="22"/>
              </w:rPr>
            </w:pPr>
          </w:p>
        </w:tc>
        <w:tc>
          <w:tcPr>
            <w:tcW w:w="1134" w:type="dxa"/>
            <w:shd w:val="clear" w:color="auto" w:fill="FFFFFF" w:themeFill="background1"/>
            <w:vAlign w:val="center"/>
          </w:tcPr>
          <w:p w14:paraId="43BF9E99" w14:textId="77777777" w:rsidR="00A32D97" w:rsidRPr="00FB71CC" w:rsidRDefault="00A32D97" w:rsidP="008B5E67">
            <w:pPr>
              <w:jc w:val="center"/>
              <w:rPr>
                <w:rFonts w:cs="Arial"/>
                <w:sz w:val="22"/>
                <w:szCs w:val="22"/>
              </w:rPr>
            </w:pPr>
          </w:p>
        </w:tc>
        <w:tc>
          <w:tcPr>
            <w:tcW w:w="1134" w:type="dxa"/>
            <w:vAlign w:val="center"/>
          </w:tcPr>
          <w:p w14:paraId="29343909" w14:textId="77777777" w:rsidR="00A32D97" w:rsidRPr="00FB71CC" w:rsidRDefault="00A32D97" w:rsidP="008B5E67">
            <w:pPr>
              <w:jc w:val="center"/>
              <w:rPr>
                <w:rFonts w:cs="Arial"/>
                <w:sz w:val="22"/>
                <w:szCs w:val="22"/>
              </w:rPr>
            </w:pPr>
          </w:p>
        </w:tc>
        <w:tc>
          <w:tcPr>
            <w:tcW w:w="1276" w:type="dxa"/>
            <w:shd w:val="clear" w:color="auto" w:fill="B6DDE8" w:themeFill="accent5" w:themeFillTint="66"/>
            <w:vAlign w:val="center"/>
          </w:tcPr>
          <w:p w14:paraId="537CE5DC" w14:textId="77777777" w:rsidR="00A32D97" w:rsidRPr="00FB71CC" w:rsidRDefault="00A32D97" w:rsidP="008B5E67">
            <w:pPr>
              <w:jc w:val="center"/>
              <w:rPr>
                <w:rFonts w:cs="Arial"/>
                <w:sz w:val="22"/>
                <w:szCs w:val="22"/>
              </w:rPr>
            </w:pPr>
            <w:r w:rsidRPr="00FB71CC">
              <w:rPr>
                <w:rFonts w:cs="Arial"/>
                <w:sz w:val="22"/>
                <w:szCs w:val="22"/>
              </w:rPr>
              <w:t>+</w:t>
            </w:r>
          </w:p>
        </w:tc>
        <w:tc>
          <w:tcPr>
            <w:tcW w:w="930" w:type="dxa"/>
            <w:shd w:val="clear" w:color="auto" w:fill="B6DDE8" w:themeFill="accent5" w:themeFillTint="66"/>
            <w:vAlign w:val="center"/>
          </w:tcPr>
          <w:p w14:paraId="798B0FB8" w14:textId="77777777" w:rsidR="00A32D97" w:rsidRPr="00FB71CC" w:rsidRDefault="00A32D97" w:rsidP="008B5E67">
            <w:pPr>
              <w:jc w:val="center"/>
              <w:rPr>
                <w:rFonts w:cs="Arial"/>
                <w:sz w:val="22"/>
                <w:szCs w:val="22"/>
              </w:rPr>
            </w:pPr>
            <w:r w:rsidRPr="00FB71CC">
              <w:rPr>
                <w:rFonts w:cs="Arial"/>
                <w:sz w:val="22"/>
                <w:szCs w:val="22"/>
              </w:rPr>
              <w:t>+</w:t>
            </w:r>
          </w:p>
        </w:tc>
      </w:tr>
      <w:tr w:rsidR="00A32D97" w:rsidRPr="00971A27" w14:paraId="2FDC430E" w14:textId="77777777" w:rsidTr="00FB71CC">
        <w:tc>
          <w:tcPr>
            <w:tcW w:w="670" w:type="dxa"/>
          </w:tcPr>
          <w:p w14:paraId="49163E24" w14:textId="77777777" w:rsidR="00A32D97" w:rsidRPr="00FB71CC" w:rsidRDefault="00A32D97" w:rsidP="003349B8">
            <w:pPr>
              <w:pStyle w:val="af"/>
              <w:numPr>
                <w:ilvl w:val="0"/>
                <w:numId w:val="200"/>
              </w:numPr>
              <w:spacing w:after="0" w:line="240" w:lineRule="auto"/>
              <w:ind w:left="29" w:right="175" w:firstLine="0"/>
              <w:rPr>
                <w:rFonts w:cs="Arial"/>
                <w:sz w:val="22"/>
                <w:szCs w:val="22"/>
              </w:rPr>
            </w:pPr>
          </w:p>
        </w:tc>
        <w:tc>
          <w:tcPr>
            <w:tcW w:w="6129" w:type="dxa"/>
          </w:tcPr>
          <w:p w14:paraId="755AB45B" w14:textId="77777777" w:rsidR="00A32D97" w:rsidRPr="00FB71CC" w:rsidRDefault="00A32D97" w:rsidP="008B5E67">
            <w:pPr>
              <w:rPr>
                <w:rFonts w:cs="Arial"/>
                <w:color w:val="000000"/>
                <w:sz w:val="22"/>
                <w:szCs w:val="22"/>
              </w:rPr>
            </w:pPr>
            <w:r w:rsidRPr="00FB71CC">
              <w:rPr>
                <w:rFonts w:cs="Arial"/>
                <w:color w:val="000000"/>
                <w:sz w:val="22"/>
                <w:szCs w:val="22"/>
              </w:rPr>
              <w:t>Чтение в модуле «Мобилизация персонала» и «Мобилизация техники»</w:t>
            </w:r>
          </w:p>
        </w:tc>
        <w:tc>
          <w:tcPr>
            <w:tcW w:w="1134" w:type="dxa"/>
          </w:tcPr>
          <w:p w14:paraId="33C5F9A0" w14:textId="77777777" w:rsidR="00A32D97" w:rsidRPr="00FB71CC" w:rsidRDefault="00A32D97" w:rsidP="008B5E67">
            <w:pPr>
              <w:rPr>
                <w:rFonts w:cs="Arial"/>
                <w:sz w:val="22"/>
                <w:szCs w:val="22"/>
              </w:rPr>
            </w:pPr>
          </w:p>
        </w:tc>
        <w:tc>
          <w:tcPr>
            <w:tcW w:w="1134" w:type="dxa"/>
            <w:shd w:val="clear" w:color="auto" w:fill="FFFFFF" w:themeFill="background1"/>
            <w:vAlign w:val="center"/>
          </w:tcPr>
          <w:p w14:paraId="4D063EA0" w14:textId="77777777" w:rsidR="00A32D97" w:rsidRPr="00FB71CC" w:rsidRDefault="00A32D97" w:rsidP="008B5E67">
            <w:pPr>
              <w:jc w:val="center"/>
              <w:rPr>
                <w:rFonts w:cs="Arial"/>
                <w:sz w:val="22"/>
                <w:szCs w:val="22"/>
              </w:rPr>
            </w:pPr>
          </w:p>
        </w:tc>
        <w:tc>
          <w:tcPr>
            <w:tcW w:w="1134" w:type="dxa"/>
            <w:shd w:val="clear" w:color="auto" w:fill="FFFFFF" w:themeFill="background1"/>
            <w:vAlign w:val="center"/>
          </w:tcPr>
          <w:p w14:paraId="039D4F41" w14:textId="77777777" w:rsidR="00A32D97" w:rsidRPr="00FB71CC" w:rsidRDefault="00A32D97" w:rsidP="008B5E67">
            <w:pPr>
              <w:jc w:val="center"/>
              <w:rPr>
                <w:rFonts w:cs="Arial"/>
                <w:sz w:val="22"/>
                <w:szCs w:val="22"/>
              </w:rPr>
            </w:pPr>
          </w:p>
        </w:tc>
        <w:tc>
          <w:tcPr>
            <w:tcW w:w="1134" w:type="dxa"/>
            <w:shd w:val="clear" w:color="auto" w:fill="FFFFFF" w:themeFill="background1"/>
            <w:vAlign w:val="center"/>
          </w:tcPr>
          <w:p w14:paraId="44F61CE5" w14:textId="77777777" w:rsidR="00A32D97" w:rsidRPr="00FB71CC" w:rsidRDefault="00A32D97" w:rsidP="008B5E67">
            <w:pPr>
              <w:jc w:val="center"/>
              <w:rPr>
                <w:rFonts w:cs="Arial"/>
                <w:sz w:val="22"/>
                <w:szCs w:val="22"/>
              </w:rPr>
            </w:pPr>
          </w:p>
        </w:tc>
        <w:tc>
          <w:tcPr>
            <w:tcW w:w="1134" w:type="dxa"/>
            <w:shd w:val="clear" w:color="auto" w:fill="B6DDE8" w:themeFill="accent5" w:themeFillTint="66"/>
            <w:vAlign w:val="center"/>
          </w:tcPr>
          <w:p w14:paraId="30BF6472" w14:textId="77777777" w:rsidR="00A32D97" w:rsidRPr="00FB71CC" w:rsidRDefault="00A32D97" w:rsidP="008B5E67">
            <w:pPr>
              <w:jc w:val="center"/>
              <w:rPr>
                <w:rFonts w:cs="Arial"/>
                <w:sz w:val="22"/>
                <w:szCs w:val="22"/>
              </w:rPr>
            </w:pPr>
            <w:r w:rsidRPr="00FB71CC">
              <w:rPr>
                <w:rFonts w:cs="Arial"/>
                <w:sz w:val="22"/>
                <w:szCs w:val="22"/>
              </w:rPr>
              <w:t>+</w:t>
            </w:r>
          </w:p>
        </w:tc>
        <w:tc>
          <w:tcPr>
            <w:tcW w:w="1276" w:type="dxa"/>
            <w:vAlign w:val="center"/>
          </w:tcPr>
          <w:p w14:paraId="397D286E" w14:textId="77777777" w:rsidR="00A32D97" w:rsidRPr="00FB71CC" w:rsidRDefault="00A32D97" w:rsidP="008B5E67">
            <w:pPr>
              <w:jc w:val="center"/>
              <w:rPr>
                <w:rFonts w:cs="Arial"/>
                <w:sz w:val="22"/>
                <w:szCs w:val="22"/>
              </w:rPr>
            </w:pPr>
          </w:p>
        </w:tc>
        <w:tc>
          <w:tcPr>
            <w:tcW w:w="930" w:type="dxa"/>
            <w:vAlign w:val="center"/>
          </w:tcPr>
          <w:p w14:paraId="1184D496" w14:textId="77777777" w:rsidR="00A32D97" w:rsidRPr="00FB71CC" w:rsidRDefault="00A32D97" w:rsidP="008B5E67">
            <w:pPr>
              <w:jc w:val="center"/>
              <w:rPr>
                <w:rFonts w:cs="Arial"/>
                <w:sz w:val="22"/>
                <w:szCs w:val="22"/>
              </w:rPr>
            </w:pPr>
          </w:p>
        </w:tc>
      </w:tr>
      <w:tr w:rsidR="00A32D97" w:rsidRPr="00971A27" w14:paraId="5E5D771B" w14:textId="77777777" w:rsidTr="00FB71CC">
        <w:tc>
          <w:tcPr>
            <w:tcW w:w="670" w:type="dxa"/>
          </w:tcPr>
          <w:p w14:paraId="30052B48" w14:textId="77777777" w:rsidR="00A32D97" w:rsidRPr="00FB71CC" w:rsidRDefault="00A32D97" w:rsidP="003349B8">
            <w:pPr>
              <w:pStyle w:val="af"/>
              <w:numPr>
                <w:ilvl w:val="0"/>
                <w:numId w:val="200"/>
              </w:numPr>
              <w:spacing w:after="0" w:line="240" w:lineRule="auto"/>
              <w:ind w:left="29" w:right="175" w:firstLine="0"/>
              <w:rPr>
                <w:rFonts w:cs="Arial"/>
                <w:sz w:val="22"/>
                <w:szCs w:val="22"/>
              </w:rPr>
            </w:pPr>
          </w:p>
        </w:tc>
        <w:tc>
          <w:tcPr>
            <w:tcW w:w="6129" w:type="dxa"/>
          </w:tcPr>
          <w:p w14:paraId="515A2FAA" w14:textId="77777777" w:rsidR="00A32D97" w:rsidRPr="00FB71CC" w:rsidRDefault="00A32D97" w:rsidP="008B5E67">
            <w:pPr>
              <w:rPr>
                <w:rFonts w:cs="Arial"/>
                <w:color w:val="000000"/>
                <w:sz w:val="22"/>
                <w:szCs w:val="22"/>
              </w:rPr>
            </w:pPr>
            <w:r w:rsidRPr="00FB71CC">
              <w:rPr>
                <w:rFonts w:cs="Arial"/>
                <w:color w:val="000000"/>
                <w:sz w:val="22"/>
                <w:szCs w:val="22"/>
              </w:rPr>
              <w:t>Чтение, редактирование, удаление, комментарии и экспорт в разделе «Производственный план»</w:t>
            </w:r>
          </w:p>
        </w:tc>
        <w:tc>
          <w:tcPr>
            <w:tcW w:w="1134" w:type="dxa"/>
          </w:tcPr>
          <w:p w14:paraId="0BE363AE" w14:textId="77777777" w:rsidR="00A32D97" w:rsidRPr="00FB71CC" w:rsidRDefault="00A32D97" w:rsidP="008B5E67">
            <w:pPr>
              <w:rPr>
                <w:rFonts w:cs="Arial"/>
                <w:sz w:val="22"/>
                <w:szCs w:val="22"/>
              </w:rPr>
            </w:pPr>
          </w:p>
        </w:tc>
        <w:tc>
          <w:tcPr>
            <w:tcW w:w="1134" w:type="dxa"/>
            <w:shd w:val="clear" w:color="auto" w:fill="B6DDE8" w:themeFill="accent5" w:themeFillTint="66"/>
            <w:vAlign w:val="center"/>
          </w:tcPr>
          <w:p w14:paraId="2D73B24D" w14:textId="77777777" w:rsidR="00A32D97" w:rsidRPr="00FB71CC" w:rsidRDefault="00A32D97" w:rsidP="008B5E67">
            <w:pPr>
              <w:jc w:val="center"/>
              <w:rPr>
                <w:rFonts w:cs="Arial"/>
                <w:sz w:val="22"/>
                <w:szCs w:val="22"/>
              </w:rPr>
            </w:pPr>
            <w:r w:rsidRPr="00FB71CC">
              <w:rPr>
                <w:rFonts w:cs="Arial"/>
                <w:sz w:val="22"/>
                <w:szCs w:val="22"/>
              </w:rPr>
              <w:t>+</w:t>
            </w:r>
          </w:p>
        </w:tc>
        <w:tc>
          <w:tcPr>
            <w:tcW w:w="1134" w:type="dxa"/>
            <w:vAlign w:val="center"/>
          </w:tcPr>
          <w:p w14:paraId="4A8BEE44" w14:textId="77777777" w:rsidR="00A32D97" w:rsidRPr="00FB71CC" w:rsidRDefault="00A32D97" w:rsidP="008B5E67">
            <w:pPr>
              <w:jc w:val="center"/>
              <w:rPr>
                <w:rFonts w:cs="Arial"/>
                <w:sz w:val="22"/>
                <w:szCs w:val="22"/>
              </w:rPr>
            </w:pPr>
          </w:p>
        </w:tc>
        <w:tc>
          <w:tcPr>
            <w:tcW w:w="1134" w:type="dxa"/>
            <w:vAlign w:val="center"/>
          </w:tcPr>
          <w:p w14:paraId="75408CAD" w14:textId="77777777" w:rsidR="00A32D97" w:rsidRPr="00FB71CC" w:rsidRDefault="00A32D97" w:rsidP="008B5E67">
            <w:pPr>
              <w:jc w:val="center"/>
              <w:rPr>
                <w:rFonts w:cs="Arial"/>
                <w:sz w:val="22"/>
                <w:szCs w:val="22"/>
              </w:rPr>
            </w:pPr>
          </w:p>
        </w:tc>
        <w:tc>
          <w:tcPr>
            <w:tcW w:w="1134" w:type="dxa"/>
            <w:vAlign w:val="center"/>
          </w:tcPr>
          <w:p w14:paraId="4861D138" w14:textId="77777777" w:rsidR="00A32D97" w:rsidRPr="00FB71CC" w:rsidRDefault="00A32D97" w:rsidP="008B5E67">
            <w:pPr>
              <w:jc w:val="center"/>
              <w:rPr>
                <w:rFonts w:cs="Arial"/>
                <w:sz w:val="22"/>
                <w:szCs w:val="22"/>
              </w:rPr>
            </w:pPr>
          </w:p>
        </w:tc>
        <w:tc>
          <w:tcPr>
            <w:tcW w:w="1276" w:type="dxa"/>
            <w:vAlign w:val="center"/>
          </w:tcPr>
          <w:p w14:paraId="6BA41B4C" w14:textId="77777777" w:rsidR="00A32D97" w:rsidRPr="00FB71CC" w:rsidRDefault="00A32D97" w:rsidP="008B5E67">
            <w:pPr>
              <w:jc w:val="center"/>
              <w:rPr>
                <w:rFonts w:cs="Arial"/>
                <w:sz w:val="22"/>
                <w:szCs w:val="22"/>
              </w:rPr>
            </w:pPr>
          </w:p>
        </w:tc>
        <w:tc>
          <w:tcPr>
            <w:tcW w:w="930" w:type="dxa"/>
            <w:vAlign w:val="center"/>
          </w:tcPr>
          <w:p w14:paraId="11B8172B" w14:textId="77777777" w:rsidR="00A32D97" w:rsidRPr="00FB71CC" w:rsidRDefault="00A32D97" w:rsidP="008B5E67">
            <w:pPr>
              <w:jc w:val="center"/>
              <w:rPr>
                <w:rFonts w:cs="Arial"/>
                <w:sz w:val="22"/>
                <w:szCs w:val="22"/>
              </w:rPr>
            </w:pPr>
          </w:p>
        </w:tc>
      </w:tr>
      <w:tr w:rsidR="00A32D97" w:rsidRPr="00971A27" w14:paraId="27C11A43" w14:textId="77777777" w:rsidTr="00FB71CC">
        <w:tc>
          <w:tcPr>
            <w:tcW w:w="670" w:type="dxa"/>
          </w:tcPr>
          <w:p w14:paraId="42AF2046" w14:textId="77777777" w:rsidR="00A32D97" w:rsidRPr="00FB71CC" w:rsidRDefault="00A32D97" w:rsidP="003349B8">
            <w:pPr>
              <w:pStyle w:val="af"/>
              <w:numPr>
                <w:ilvl w:val="0"/>
                <w:numId w:val="200"/>
              </w:numPr>
              <w:spacing w:after="0" w:line="240" w:lineRule="auto"/>
              <w:ind w:left="29" w:right="175" w:firstLine="0"/>
              <w:rPr>
                <w:rFonts w:cs="Arial"/>
                <w:sz w:val="22"/>
                <w:szCs w:val="22"/>
              </w:rPr>
            </w:pPr>
          </w:p>
        </w:tc>
        <w:tc>
          <w:tcPr>
            <w:tcW w:w="6129" w:type="dxa"/>
          </w:tcPr>
          <w:p w14:paraId="5375F29F" w14:textId="77777777" w:rsidR="00A32D97" w:rsidRPr="00FB71CC" w:rsidRDefault="00A32D97" w:rsidP="008B5E67">
            <w:pPr>
              <w:rPr>
                <w:rFonts w:cs="Arial"/>
                <w:color w:val="000000"/>
                <w:sz w:val="22"/>
                <w:szCs w:val="22"/>
              </w:rPr>
            </w:pPr>
            <w:r w:rsidRPr="00FB71CC">
              <w:rPr>
                <w:rFonts w:cs="Arial"/>
                <w:color w:val="000000"/>
                <w:sz w:val="22"/>
                <w:szCs w:val="22"/>
              </w:rPr>
              <w:t>Чтение, редактирование, удаление, комментарии и экспорт в разделе «Производственный план» для всех проектов, Согласование – в проектах, где он = Куратор проекта</w:t>
            </w:r>
          </w:p>
        </w:tc>
        <w:tc>
          <w:tcPr>
            <w:tcW w:w="1134" w:type="dxa"/>
          </w:tcPr>
          <w:p w14:paraId="6EE9ABC1" w14:textId="77777777" w:rsidR="00A32D97" w:rsidRPr="00FB71CC" w:rsidRDefault="00A32D97" w:rsidP="008B5E67">
            <w:pPr>
              <w:rPr>
                <w:rFonts w:cs="Arial"/>
                <w:sz w:val="22"/>
                <w:szCs w:val="22"/>
              </w:rPr>
            </w:pPr>
          </w:p>
        </w:tc>
        <w:tc>
          <w:tcPr>
            <w:tcW w:w="1134" w:type="dxa"/>
            <w:shd w:val="clear" w:color="auto" w:fill="FFFFFF" w:themeFill="background1"/>
            <w:vAlign w:val="center"/>
          </w:tcPr>
          <w:p w14:paraId="156EFDD5" w14:textId="77777777" w:rsidR="00A32D97" w:rsidRPr="00FB71CC" w:rsidRDefault="00A32D97" w:rsidP="008B5E67">
            <w:pPr>
              <w:jc w:val="center"/>
              <w:rPr>
                <w:rFonts w:cs="Arial"/>
                <w:sz w:val="22"/>
                <w:szCs w:val="22"/>
              </w:rPr>
            </w:pPr>
          </w:p>
        </w:tc>
        <w:tc>
          <w:tcPr>
            <w:tcW w:w="1134" w:type="dxa"/>
            <w:shd w:val="clear" w:color="auto" w:fill="B6DDE8" w:themeFill="accent5" w:themeFillTint="66"/>
            <w:vAlign w:val="center"/>
          </w:tcPr>
          <w:p w14:paraId="5E0C8B73" w14:textId="77777777" w:rsidR="00A32D97" w:rsidRPr="00FB71CC" w:rsidRDefault="00A32D97" w:rsidP="008B5E67">
            <w:pPr>
              <w:jc w:val="center"/>
              <w:rPr>
                <w:rFonts w:cs="Arial"/>
                <w:sz w:val="22"/>
                <w:szCs w:val="22"/>
              </w:rPr>
            </w:pPr>
            <w:r w:rsidRPr="00FB71CC">
              <w:rPr>
                <w:rFonts w:cs="Arial"/>
                <w:sz w:val="22"/>
                <w:szCs w:val="22"/>
              </w:rPr>
              <w:t>+</w:t>
            </w:r>
          </w:p>
        </w:tc>
        <w:tc>
          <w:tcPr>
            <w:tcW w:w="1134" w:type="dxa"/>
            <w:vAlign w:val="center"/>
          </w:tcPr>
          <w:p w14:paraId="224EA806" w14:textId="77777777" w:rsidR="00A32D97" w:rsidRPr="00FB71CC" w:rsidRDefault="00A32D97" w:rsidP="008B5E67">
            <w:pPr>
              <w:jc w:val="center"/>
              <w:rPr>
                <w:rFonts w:cs="Arial"/>
                <w:sz w:val="22"/>
                <w:szCs w:val="22"/>
              </w:rPr>
            </w:pPr>
          </w:p>
        </w:tc>
        <w:tc>
          <w:tcPr>
            <w:tcW w:w="1134" w:type="dxa"/>
            <w:vAlign w:val="center"/>
          </w:tcPr>
          <w:p w14:paraId="3E90C193" w14:textId="77777777" w:rsidR="00A32D97" w:rsidRPr="00FB71CC" w:rsidRDefault="00A32D97" w:rsidP="008B5E67">
            <w:pPr>
              <w:jc w:val="center"/>
              <w:rPr>
                <w:rFonts w:cs="Arial"/>
                <w:sz w:val="22"/>
                <w:szCs w:val="22"/>
              </w:rPr>
            </w:pPr>
          </w:p>
        </w:tc>
        <w:tc>
          <w:tcPr>
            <w:tcW w:w="1276" w:type="dxa"/>
            <w:vAlign w:val="center"/>
          </w:tcPr>
          <w:p w14:paraId="525F049C" w14:textId="77777777" w:rsidR="00A32D97" w:rsidRPr="00FB71CC" w:rsidRDefault="00A32D97" w:rsidP="008B5E67">
            <w:pPr>
              <w:jc w:val="center"/>
              <w:rPr>
                <w:rFonts w:cs="Arial"/>
                <w:sz w:val="22"/>
                <w:szCs w:val="22"/>
              </w:rPr>
            </w:pPr>
          </w:p>
        </w:tc>
        <w:tc>
          <w:tcPr>
            <w:tcW w:w="930" w:type="dxa"/>
            <w:vAlign w:val="center"/>
          </w:tcPr>
          <w:p w14:paraId="2240B734" w14:textId="77777777" w:rsidR="00A32D97" w:rsidRPr="00FB71CC" w:rsidRDefault="00A32D97" w:rsidP="008B5E67">
            <w:pPr>
              <w:jc w:val="center"/>
              <w:rPr>
                <w:rFonts w:cs="Arial"/>
                <w:sz w:val="22"/>
                <w:szCs w:val="22"/>
              </w:rPr>
            </w:pPr>
          </w:p>
        </w:tc>
      </w:tr>
      <w:tr w:rsidR="00A32D97" w:rsidRPr="00971A27" w14:paraId="6D63ED45" w14:textId="77777777" w:rsidTr="00FB71CC">
        <w:tc>
          <w:tcPr>
            <w:tcW w:w="670" w:type="dxa"/>
          </w:tcPr>
          <w:p w14:paraId="3619440C" w14:textId="77777777" w:rsidR="00A32D97" w:rsidRPr="00FB71CC" w:rsidRDefault="00A32D97" w:rsidP="003349B8">
            <w:pPr>
              <w:pStyle w:val="af"/>
              <w:numPr>
                <w:ilvl w:val="0"/>
                <w:numId w:val="200"/>
              </w:numPr>
              <w:spacing w:after="0" w:line="240" w:lineRule="auto"/>
              <w:ind w:left="29" w:right="175" w:firstLine="0"/>
              <w:rPr>
                <w:rFonts w:cs="Arial"/>
                <w:sz w:val="22"/>
                <w:szCs w:val="22"/>
              </w:rPr>
            </w:pPr>
          </w:p>
        </w:tc>
        <w:tc>
          <w:tcPr>
            <w:tcW w:w="6129" w:type="dxa"/>
          </w:tcPr>
          <w:p w14:paraId="025453AF" w14:textId="77777777" w:rsidR="00A32D97" w:rsidRPr="00FB71CC" w:rsidRDefault="00A32D97" w:rsidP="008B5E67">
            <w:pPr>
              <w:rPr>
                <w:rFonts w:cs="Arial"/>
                <w:color w:val="000000"/>
                <w:sz w:val="22"/>
                <w:szCs w:val="22"/>
              </w:rPr>
            </w:pPr>
            <w:r w:rsidRPr="00FB71CC">
              <w:rPr>
                <w:rFonts w:cs="Arial"/>
                <w:color w:val="000000"/>
                <w:sz w:val="22"/>
                <w:szCs w:val="22"/>
              </w:rPr>
              <w:t>Чтение и экспорт в разделе «Производственный план» для всех проектов, редактирование, удаление, комментарии и согласование – в проектах, где он = Куратор проекта</w:t>
            </w:r>
          </w:p>
        </w:tc>
        <w:tc>
          <w:tcPr>
            <w:tcW w:w="1134" w:type="dxa"/>
          </w:tcPr>
          <w:p w14:paraId="781B1373" w14:textId="77777777" w:rsidR="00A32D97" w:rsidRPr="00FB71CC" w:rsidRDefault="00A32D97" w:rsidP="008B5E67">
            <w:pPr>
              <w:rPr>
                <w:rFonts w:cs="Arial"/>
                <w:sz w:val="22"/>
                <w:szCs w:val="22"/>
              </w:rPr>
            </w:pPr>
          </w:p>
        </w:tc>
        <w:tc>
          <w:tcPr>
            <w:tcW w:w="1134" w:type="dxa"/>
            <w:shd w:val="clear" w:color="auto" w:fill="FFFFFF" w:themeFill="background1"/>
            <w:vAlign w:val="center"/>
          </w:tcPr>
          <w:p w14:paraId="41C6096F" w14:textId="77777777" w:rsidR="00A32D97" w:rsidRPr="00FB71CC" w:rsidRDefault="00A32D97" w:rsidP="008B5E67">
            <w:pPr>
              <w:jc w:val="center"/>
              <w:rPr>
                <w:rFonts w:cs="Arial"/>
                <w:sz w:val="22"/>
                <w:szCs w:val="22"/>
              </w:rPr>
            </w:pPr>
          </w:p>
        </w:tc>
        <w:tc>
          <w:tcPr>
            <w:tcW w:w="1134" w:type="dxa"/>
            <w:shd w:val="clear" w:color="auto" w:fill="FFFFFF" w:themeFill="background1"/>
            <w:vAlign w:val="center"/>
          </w:tcPr>
          <w:p w14:paraId="6564AC08" w14:textId="77777777" w:rsidR="00A32D97" w:rsidRPr="00FB71CC" w:rsidRDefault="00A32D97" w:rsidP="008B5E67">
            <w:pPr>
              <w:jc w:val="center"/>
              <w:rPr>
                <w:rFonts w:cs="Arial"/>
                <w:sz w:val="22"/>
                <w:szCs w:val="22"/>
              </w:rPr>
            </w:pPr>
          </w:p>
        </w:tc>
        <w:tc>
          <w:tcPr>
            <w:tcW w:w="1134" w:type="dxa"/>
            <w:shd w:val="clear" w:color="auto" w:fill="B6DDE8" w:themeFill="accent5" w:themeFillTint="66"/>
            <w:vAlign w:val="center"/>
          </w:tcPr>
          <w:p w14:paraId="62289E66" w14:textId="77777777" w:rsidR="00A32D97" w:rsidRPr="00FB71CC" w:rsidRDefault="00A32D97" w:rsidP="008B5E67">
            <w:pPr>
              <w:jc w:val="center"/>
              <w:rPr>
                <w:rFonts w:cs="Arial"/>
                <w:sz w:val="22"/>
                <w:szCs w:val="22"/>
              </w:rPr>
            </w:pPr>
            <w:r w:rsidRPr="00FB71CC">
              <w:rPr>
                <w:rFonts w:cs="Arial"/>
                <w:sz w:val="22"/>
                <w:szCs w:val="22"/>
              </w:rPr>
              <w:t>+</w:t>
            </w:r>
          </w:p>
        </w:tc>
        <w:tc>
          <w:tcPr>
            <w:tcW w:w="1134" w:type="dxa"/>
            <w:vAlign w:val="center"/>
          </w:tcPr>
          <w:p w14:paraId="4B5193AF" w14:textId="77777777" w:rsidR="00A32D97" w:rsidRPr="00FB71CC" w:rsidRDefault="00A32D97" w:rsidP="008B5E67">
            <w:pPr>
              <w:jc w:val="center"/>
              <w:rPr>
                <w:rFonts w:cs="Arial"/>
                <w:sz w:val="22"/>
                <w:szCs w:val="22"/>
              </w:rPr>
            </w:pPr>
          </w:p>
        </w:tc>
        <w:tc>
          <w:tcPr>
            <w:tcW w:w="1276" w:type="dxa"/>
            <w:vAlign w:val="center"/>
          </w:tcPr>
          <w:p w14:paraId="139B783E" w14:textId="77777777" w:rsidR="00A32D97" w:rsidRPr="00FB71CC" w:rsidRDefault="00A32D97" w:rsidP="008B5E67">
            <w:pPr>
              <w:jc w:val="center"/>
              <w:rPr>
                <w:rFonts w:cs="Arial"/>
                <w:sz w:val="22"/>
                <w:szCs w:val="22"/>
              </w:rPr>
            </w:pPr>
          </w:p>
        </w:tc>
        <w:tc>
          <w:tcPr>
            <w:tcW w:w="930" w:type="dxa"/>
            <w:vAlign w:val="center"/>
          </w:tcPr>
          <w:p w14:paraId="4E60A9EE" w14:textId="77777777" w:rsidR="00A32D97" w:rsidRPr="00FB71CC" w:rsidRDefault="00A32D97" w:rsidP="008B5E67">
            <w:pPr>
              <w:jc w:val="center"/>
              <w:rPr>
                <w:rFonts w:cs="Arial"/>
                <w:sz w:val="22"/>
                <w:szCs w:val="22"/>
              </w:rPr>
            </w:pPr>
          </w:p>
        </w:tc>
      </w:tr>
      <w:tr w:rsidR="00A32D97" w:rsidRPr="00971A27" w14:paraId="57CB457D" w14:textId="77777777" w:rsidTr="00FB71CC">
        <w:tc>
          <w:tcPr>
            <w:tcW w:w="670" w:type="dxa"/>
          </w:tcPr>
          <w:p w14:paraId="2D9259CB" w14:textId="77777777" w:rsidR="00A32D97" w:rsidRPr="00FB71CC" w:rsidRDefault="00A32D97" w:rsidP="003349B8">
            <w:pPr>
              <w:pStyle w:val="af"/>
              <w:numPr>
                <w:ilvl w:val="0"/>
                <w:numId w:val="200"/>
              </w:numPr>
              <w:spacing w:after="0" w:line="240" w:lineRule="auto"/>
              <w:ind w:left="29" w:right="175" w:firstLine="0"/>
              <w:rPr>
                <w:rFonts w:cs="Arial"/>
                <w:sz w:val="22"/>
                <w:szCs w:val="22"/>
              </w:rPr>
            </w:pPr>
          </w:p>
        </w:tc>
        <w:tc>
          <w:tcPr>
            <w:tcW w:w="6129" w:type="dxa"/>
          </w:tcPr>
          <w:p w14:paraId="628B7F9C" w14:textId="77777777" w:rsidR="00A32D97" w:rsidRPr="00FB71CC" w:rsidRDefault="00A32D97" w:rsidP="008B5E67">
            <w:pPr>
              <w:rPr>
                <w:rFonts w:cs="Arial"/>
                <w:color w:val="000000"/>
                <w:sz w:val="22"/>
                <w:szCs w:val="22"/>
              </w:rPr>
            </w:pPr>
            <w:r w:rsidRPr="00FB71CC">
              <w:rPr>
                <w:rFonts w:cs="Arial"/>
                <w:sz w:val="22"/>
                <w:szCs w:val="22"/>
              </w:rPr>
              <w:t>Чтение, экспорт и комментарии в разделе «Производственный план» для всех проектов</w:t>
            </w:r>
          </w:p>
        </w:tc>
        <w:tc>
          <w:tcPr>
            <w:tcW w:w="1134" w:type="dxa"/>
          </w:tcPr>
          <w:p w14:paraId="1CAB6CB9" w14:textId="77777777" w:rsidR="00A32D97" w:rsidRPr="00FB71CC" w:rsidRDefault="00A32D97" w:rsidP="008B5E67">
            <w:pPr>
              <w:rPr>
                <w:rFonts w:cs="Arial"/>
                <w:sz w:val="22"/>
                <w:szCs w:val="22"/>
              </w:rPr>
            </w:pPr>
          </w:p>
        </w:tc>
        <w:tc>
          <w:tcPr>
            <w:tcW w:w="1134" w:type="dxa"/>
            <w:shd w:val="clear" w:color="auto" w:fill="FFFFFF" w:themeFill="background1"/>
            <w:vAlign w:val="center"/>
          </w:tcPr>
          <w:p w14:paraId="7776C201" w14:textId="77777777" w:rsidR="00A32D97" w:rsidRPr="00FB71CC" w:rsidRDefault="00A32D97" w:rsidP="008B5E67">
            <w:pPr>
              <w:jc w:val="center"/>
              <w:rPr>
                <w:rFonts w:cs="Arial"/>
                <w:sz w:val="22"/>
                <w:szCs w:val="22"/>
              </w:rPr>
            </w:pPr>
          </w:p>
        </w:tc>
        <w:tc>
          <w:tcPr>
            <w:tcW w:w="1134" w:type="dxa"/>
            <w:shd w:val="clear" w:color="auto" w:fill="FFFFFF" w:themeFill="background1"/>
            <w:vAlign w:val="center"/>
          </w:tcPr>
          <w:p w14:paraId="21FDA789" w14:textId="77777777" w:rsidR="00A32D97" w:rsidRPr="00FB71CC" w:rsidRDefault="00A32D97" w:rsidP="008B5E67">
            <w:pPr>
              <w:jc w:val="center"/>
              <w:rPr>
                <w:rFonts w:cs="Arial"/>
                <w:sz w:val="22"/>
                <w:szCs w:val="22"/>
              </w:rPr>
            </w:pPr>
          </w:p>
        </w:tc>
        <w:tc>
          <w:tcPr>
            <w:tcW w:w="1134" w:type="dxa"/>
            <w:shd w:val="clear" w:color="auto" w:fill="FFFFFF" w:themeFill="background1"/>
            <w:vAlign w:val="center"/>
          </w:tcPr>
          <w:p w14:paraId="1B110053" w14:textId="77777777" w:rsidR="00A32D97" w:rsidRPr="00FB71CC" w:rsidRDefault="00A32D97" w:rsidP="008B5E67">
            <w:pPr>
              <w:jc w:val="center"/>
              <w:rPr>
                <w:rFonts w:cs="Arial"/>
                <w:sz w:val="22"/>
                <w:szCs w:val="22"/>
              </w:rPr>
            </w:pPr>
          </w:p>
        </w:tc>
        <w:tc>
          <w:tcPr>
            <w:tcW w:w="1134" w:type="dxa"/>
            <w:shd w:val="clear" w:color="auto" w:fill="B6DDE8" w:themeFill="accent5" w:themeFillTint="66"/>
            <w:vAlign w:val="center"/>
          </w:tcPr>
          <w:p w14:paraId="7646238D" w14:textId="77777777" w:rsidR="00A32D97" w:rsidRPr="00FB71CC" w:rsidRDefault="00A32D97" w:rsidP="008B5E67">
            <w:pPr>
              <w:jc w:val="center"/>
              <w:rPr>
                <w:rFonts w:cs="Arial"/>
                <w:sz w:val="22"/>
                <w:szCs w:val="22"/>
              </w:rPr>
            </w:pPr>
            <w:r w:rsidRPr="00FB71CC">
              <w:rPr>
                <w:rFonts w:cs="Arial"/>
                <w:sz w:val="22"/>
                <w:szCs w:val="22"/>
              </w:rPr>
              <w:t>+</w:t>
            </w:r>
          </w:p>
        </w:tc>
        <w:tc>
          <w:tcPr>
            <w:tcW w:w="1276" w:type="dxa"/>
            <w:vAlign w:val="center"/>
          </w:tcPr>
          <w:p w14:paraId="7BCEC949" w14:textId="77777777" w:rsidR="00A32D97" w:rsidRPr="00FB71CC" w:rsidRDefault="00A32D97" w:rsidP="008B5E67">
            <w:pPr>
              <w:jc w:val="center"/>
              <w:rPr>
                <w:rFonts w:cs="Arial"/>
                <w:sz w:val="22"/>
                <w:szCs w:val="22"/>
              </w:rPr>
            </w:pPr>
          </w:p>
        </w:tc>
        <w:tc>
          <w:tcPr>
            <w:tcW w:w="930" w:type="dxa"/>
            <w:vAlign w:val="center"/>
          </w:tcPr>
          <w:p w14:paraId="470CF978" w14:textId="77777777" w:rsidR="00A32D97" w:rsidRPr="00FB71CC" w:rsidRDefault="00A32D97" w:rsidP="008B5E67">
            <w:pPr>
              <w:jc w:val="center"/>
              <w:rPr>
                <w:rFonts w:cs="Arial"/>
                <w:sz w:val="22"/>
                <w:szCs w:val="22"/>
              </w:rPr>
            </w:pPr>
          </w:p>
        </w:tc>
      </w:tr>
      <w:tr w:rsidR="00A32D97" w:rsidRPr="00971A27" w14:paraId="465A1CD4" w14:textId="77777777" w:rsidTr="00FB71CC">
        <w:tc>
          <w:tcPr>
            <w:tcW w:w="670" w:type="dxa"/>
          </w:tcPr>
          <w:p w14:paraId="2C359E88" w14:textId="77777777" w:rsidR="00A32D97" w:rsidRPr="00FB71CC" w:rsidRDefault="00A32D97" w:rsidP="003349B8">
            <w:pPr>
              <w:pStyle w:val="af"/>
              <w:numPr>
                <w:ilvl w:val="0"/>
                <w:numId w:val="200"/>
              </w:numPr>
              <w:spacing w:after="0" w:line="240" w:lineRule="auto"/>
              <w:ind w:left="29" w:right="175" w:firstLine="0"/>
              <w:rPr>
                <w:rFonts w:cs="Arial"/>
                <w:sz w:val="22"/>
                <w:szCs w:val="22"/>
              </w:rPr>
            </w:pPr>
          </w:p>
        </w:tc>
        <w:tc>
          <w:tcPr>
            <w:tcW w:w="6129" w:type="dxa"/>
          </w:tcPr>
          <w:p w14:paraId="200FA43F" w14:textId="77777777" w:rsidR="00A32D97" w:rsidRPr="00FB71CC" w:rsidRDefault="00A32D97" w:rsidP="008B5E67">
            <w:pPr>
              <w:rPr>
                <w:rFonts w:cs="Arial"/>
                <w:sz w:val="22"/>
                <w:szCs w:val="22"/>
              </w:rPr>
            </w:pPr>
            <w:r w:rsidRPr="00FB71CC">
              <w:rPr>
                <w:rFonts w:cs="Arial"/>
                <w:sz w:val="22"/>
                <w:szCs w:val="22"/>
              </w:rPr>
              <w:t>Чтение, редактирование, удаление, комментарии и экспорт в разделе «Производственный план» для проектов, в которых он Участник</w:t>
            </w:r>
          </w:p>
        </w:tc>
        <w:tc>
          <w:tcPr>
            <w:tcW w:w="1134" w:type="dxa"/>
          </w:tcPr>
          <w:p w14:paraId="131CBA63" w14:textId="77777777" w:rsidR="00A32D97" w:rsidRPr="00FB71CC" w:rsidRDefault="00A32D97" w:rsidP="008B5E67">
            <w:pPr>
              <w:rPr>
                <w:rFonts w:cs="Arial"/>
                <w:sz w:val="22"/>
                <w:szCs w:val="22"/>
              </w:rPr>
            </w:pPr>
          </w:p>
        </w:tc>
        <w:tc>
          <w:tcPr>
            <w:tcW w:w="1134" w:type="dxa"/>
            <w:shd w:val="clear" w:color="auto" w:fill="FFFFFF" w:themeFill="background1"/>
            <w:vAlign w:val="center"/>
          </w:tcPr>
          <w:p w14:paraId="502735F7" w14:textId="77777777" w:rsidR="00A32D97" w:rsidRPr="00FB71CC" w:rsidRDefault="00A32D97" w:rsidP="008B5E67">
            <w:pPr>
              <w:jc w:val="center"/>
              <w:rPr>
                <w:rFonts w:cs="Arial"/>
                <w:sz w:val="22"/>
                <w:szCs w:val="22"/>
              </w:rPr>
            </w:pPr>
          </w:p>
        </w:tc>
        <w:tc>
          <w:tcPr>
            <w:tcW w:w="1134" w:type="dxa"/>
            <w:shd w:val="clear" w:color="auto" w:fill="FFFFFF" w:themeFill="background1"/>
            <w:vAlign w:val="center"/>
          </w:tcPr>
          <w:p w14:paraId="0B4E21F2" w14:textId="77777777" w:rsidR="00A32D97" w:rsidRPr="00FB71CC" w:rsidRDefault="00A32D97" w:rsidP="008B5E67">
            <w:pPr>
              <w:jc w:val="center"/>
              <w:rPr>
                <w:rFonts w:cs="Arial"/>
                <w:sz w:val="22"/>
                <w:szCs w:val="22"/>
              </w:rPr>
            </w:pPr>
          </w:p>
        </w:tc>
        <w:tc>
          <w:tcPr>
            <w:tcW w:w="1134" w:type="dxa"/>
            <w:shd w:val="clear" w:color="auto" w:fill="FFFFFF" w:themeFill="background1"/>
            <w:vAlign w:val="center"/>
          </w:tcPr>
          <w:p w14:paraId="4F78F2E4" w14:textId="77777777" w:rsidR="00A32D97" w:rsidRPr="00FB71CC" w:rsidRDefault="00A32D97" w:rsidP="008B5E67">
            <w:pPr>
              <w:jc w:val="center"/>
              <w:rPr>
                <w:rFonts w:cs="Arial"/>
                <w:sz w:val="22"/>
                <w:szCs w:val="22"/>
              </w:rPr>
            </w:pPr>
          </w:p>
        </w:tc>
        <w:tc>
          <w:tcPr>
            <w:tcW w:w="1134" w:type="dxa"/>
            <w:shd w:val="clear" w:color="auto" w:fill="FFFFFF" w:themeFill="background1"/>
            <w:vAlign w:val="center"/>
          </w:tcPr>
          <w:p w14:paraId="6E0AF496" w14:textId="77777777" w:rsidR="00A32D97" w:rsidRPr="00FB71CC" w:rsidRDefault="00A32D97" w:rsidP="008B5E67">
            <w:pPr>
              <w:jc w:val="center"/>
              <w:rPr>
                <w:rFonts w:cs="Arial"/>
                <w:sz w:val="22"/>
                <w:szCs w:val="22"/>
              </w:rPr>
            </w:pPr>
          </w:p>
        </w:tc>
        <w:tc>
          <w:tcPr>
            <w:tcW w:w="1276" w:type="dxa"/>
            <w:shd w:val="clear" w:color="auto" w:fill="B6DDE8" w:themeFill="accent5" w:themeFillTint="66"/>
            <w:vAlign w:val="center"/>
          </w:tcPr>
          <w:p w14:paraId="3555FD94" w14:textId="77777777" w:rsidR="00A32D97" w:rsidRPr="00FB71CC" w:rsidRDefault="00A32D97" w:rsidP="008B5E67">
            <w:pPr>
              <w:jc w:val="center"/>
              <w:rPr>
                <w:rFonts w:cs="Arial"/>
                <w:sz w:val="22"/>
                <w:szCs w:val="22"/>
              </w:rPr>
            </w:pPr>
            <w:r w:rsidRPr="00FB71CC">
              <w:rPr>
                <w:rFonts w:cs="Arial"/>
                <w:sz w:val="22"/>
                <w:szCs w:val="22"/>
              </w:rPr>
              <w:t>+</w:t>
            </w:r>
          </w:p>
        </w:tc>
        <w:tc>
          <w:tcPr>
            <w:tcW w:w="930" w:type="dxa"/>
            <w:vAlign w:val="center"/>
          </w:tcPr>
          <w:p w14:paraId="3EEDDD93" w14:textId="77777777" w:rsidR="00A32D97" w:rsidRPr="00FB71CC" w:rsidRDefault="00A32D97" w:rsidP="008B5E67">
            <w:pPr>
              <w:jc w:val="center"/>
              <w:rPr>
                <w:rFonts w:cs="Arial"/>
                <w:sz w:val="22"/>
                <w:szCs w:val="22"/>
              </w:rPr>
            </w:pPr>
          </w:p>
        </w:tc>
      </w:tr>
      <w:tr w:rsidR="00A32D97" w:rsidRPr="00971A27" w14:paraId="52411389" w14:textId="77777777" w:rsidTr="00FB71CC">
        <w:tc>
          <w:tcPr>
            <w:tcW w:w="670" w:type="dxa"/>
          </w:tcPr>
          <w:p w14:paraId="0A10D559" w14:textId="77777777" w:rsidR="00A32D97" w:rsidRPr="00FB71CC" w:rsidRDefault="00A32D97" w:rsidP="003349B8">
            <w:pPr>
              <w:pStyle w:val="af"/>
              <w:numPr>
                <w:ilvl w:val="0"/>
                <w:numId w:val="200"/>
              </w:numPr>
              <w:spacing w:after="0" w:line="240" w:lineRule="auto"/>
              <w:ind w:left="29" w:right="175" w:firstLine="0"/>
              <w:rPr>
                <w:rFonts w:cs="Arial"/>
                <w:sz w:val="22"/>
                <w:szCs w:val="22"/>
              </w:rPr>
            </w:pPr>
          </w:p>
        </w:tc>
        <w:tc>
          <w:tcPr>
            <w:tcW w:w="6129" w:type="dxa"/>
          </w:tcPr>
          <w:p w14:paraId="42D57320" w14:textId="77777777" w:rsidR="00A32D97" w:rsidRPr="00FB71CC" w:rsidRDefault="00A32D97" w:rsidP="008B5E67">
            <w:pPr>
              <w:rPr>
                <w:rFonts w:cs="Arial"/>
                <w:sz w:val="22"/>
                <w:szCs w:val="22"/>
              </w:rPr>
            </w:pPr>
            <w:r w:rsidRPr="00FB71CC">
              <w:rPr>
                <w:rFonts w:cs="Arial"/>
                <w:sz w:val="22"/>
                <w:szCs w:val="22"/>
              </w:rPr>
              <w:t>Чтение, комментарии и экспорт в разделе «Производственный план» для проектов, в которых он Участник</w:t>
            </w:r>
          </w:p>
        </w:tc>
        <w:tc>
          <w:tcPr>
            <w:tcW w:w="1134" w:type="dxa"/>
          </w:tcPr>
          <w:p w14:paraId="11AE6A85" w14:textId="77777777" w:rsidR="00A32D97" w:rsidRPr="00FB71CC" w:rsidRDefault="00A32D97" w:rsidP="008B5E67">
            <w:pPr>
              <w:rPr>
                <w:rFonts w:cs="Arial"/>
                <w:sz w:val="22"/>
                <w:szCs w:val="22"/>
              </w:rPr>
            </w:pPr>
          </w:p>
        </w:tc>
        <w:tc>
          <w:tcPr>
            <w:tcW w:w="1134" w:type="dxa"/>
            <w:shd w:val="clear" w:color="auto" w:fill="FFFFFF" w:themeFill="background1"/>
            <w:vAlign w:val="center"/>
          </w:tcPr>
          <w:p w14:paraId="6B392643" w14:textId="77777777" w:rsidR="00A32D97" w:rsidRPr="00FB71CC" w:rsidRDefault="00A32D97" w:rsidP="008B5E67">
            <w:pPr>
              <w:jc w:val="center"/>
              <w:rPr>
                <w:rFonts w:cs="Arial"/>
                <w:sz w:val="22"/>
                <w:szCs w:val="22"/>
              </w:rPr>
            </w:pPr>
          </w:p>
        </w:tc>
        <w:tc>
          <w:tcPr>
            <w:tcW w:w="1134" w:type="dxa"/>
            <w:shd w:val="clear" w:color="auto" w:fill="FFFFFF" w:themeFill="background1"/>
            <w:vAlign w:val="center"/>
          </w:tcPr>
          <w:p w14:paraId="0A7DD027" w14:textId="77777777" w:rsidR="00A32D97" w:rsidRPr="00FB71CC" w:rsidRDefault="00A32D97" w:rsidP="008B5E67">
            <w:pPr>
              <w:jc w:val="center"/>
              <w:rPr>
                <w:rFonts w:cs="Arial"/>
                <w:sz w:val="22"/>
                <w:szCs w:val="22"/>
              </w:rPr>
            </w:pPr>
          </w:p>
        </w:tc>
        <w:tc>
          <w:tcPr>
            <w:tcW w:w="1134" w:type="dxa"/>
            <w:shd w:val="clear" w:color="auto" w:fill="FFFFFF" w:themeFill="background1"/>
            <w:vAlign w:val="center"/>
          </w:tcPr>
          <w:p w14:paraId="17A72CBB" w14:textId="77777777" w:rsidR="00A32D97" w:rsidRPr="00FB71CC" w:rsidRDefault="00A32D97" w:rsidP="008B5E67">
            <w:pPr>
              <w:jc w:val="center"/>
              <w:rPr>
                <w:rFonts w:cs="Arial"/>
                <w:sz w:val="22"/>
                <w:szCs w:val="22"/>
              </w:rPr>
            </w:pPr>
          </w:p>
        </w:tc>
        <w:tc>
          <w:tcPr>
            <w:tcW w:w="1134" w:type="dxa"/>
            <w:shd w:val="clear" w:color="auto" w:fill="FFFFFF" w:themeFill="background1"/>
            <w:vAlign w:val="center"/>
          </w:tcPr>
          <w:p w14:paraId="036BBD22" w14:textId="77777777" w:rsidR="00A32D97" w:rsidRPr="00FB71CC" w:rsidRDefault="00A32D97" w:rsidP="008B5E67">
            <w:pPr>
              <w:jc w:val="center"/>
              <w:rPr>
                <w:rFonts w:cs="Arial"/>
                <w:sz w:val="22"/>
                <w:szCs w:val="22"/>
              </w:rPr>
            </w:pPr>
          </w:p>
        </w:tc>
        <w:tc>
          <w:tcPr>
            <w:tcW w:w="1276" w:type="dxa"/>
            <w:shd w:val="clear" w:color="auto" w:fill="FFFFFF" w:themeFill="background1"/>
            <w:vAlign w:val="center"/>
          </w:tcPr>
          <w:p w14:paraId="5743617F" w14:textId="77777777" w:rsidR="00A32D97" w:rsidRPr="00FB71CC" w:rsidRDefault="00A32D97" w:rsidP="008B5E67">
            <w:pPr>
              <w:jc w:val="center"/>
              <w:rPr>
                <w:rFonts w:cs="Arial"/>
                <w:sz w:val="22"/>
                <w:szCs w:val="22"/>
              </w:rPr>
            </w:pPr>
          </w:p>
        </w:tc>
        <w:tc>
          <w:tcPr>
            <w:tcW w:w="930" w:type="dxa"/>
            <w:shd w:val="clear" w:color="auto" w:fill="B6DDE8" w:themeFill="accent5" w:themeFillTint="66"/>
            <w:vAlign w:val="center"/>
          </w:tcPr>
          <w:p w14:paraId="4F001C0E" w14:textId="77777777" w:rsidR="00A32D97" w:rsidRPr="00FB71CC" w:rsidRDefault="00A32D97" w:rsidP="008B5E67">
            <w:pPr>
              <w:jc w:val="center"/>
              <w:rPr>
                <w:rFonts w:cs="Arial"/>
                <w:sz w:val="22"/>
                <w:szCs w:val="22"/>
              </w:rPr>
            </w:pPr>
            <w:r w:rsidRPr="00FB71CC">
              <w:rPr>
                <w:rFonts w:cs="Arial"/>
                <w:sz w:val="22"/>
                <w:szCs w:val="22"/>
              </w:rPr>
              <w:t>+</w:t>
            </w:r>
          </w:p>
        </w:tc>
      </w:tr>
      <w:tr w:rsidR="00A32D97" w:rsidRPr="00971A27" w14:paraId="219EA4C8" w14:textId="77777777" w:rsidTr="00FB71CC">
        <w:tc>
          <w:tcPr>
            <w:tcW w:w="670" w:type="dxa"/>
          </w:tcPr>
          <w:p w14:paraId="25974F6E" w14:textId="77777777" w:rsidR="00A32D97" w:rsidRPr="00FB71CC" w:rsidRDefault="00A32D97" w:rsidP="003349B8">
            <w:pPr>
              <w:pStyle w:val="af"/>
              <w:numPr>
                <w:ilvl w:val="0"/>
                <w:numId w:val="200"/>
              </w:numPr>
              <w:spacing w:after="0" w:line="240" w:lineRule="auto"/>
              <w:ind w:left="29" w:right="175" w:firstLine="0"/>
              <w:rPr>
                <w:rFonts w:cs="Arial"/>
                <w:sz w:val="22"/>
                <w:szCs w:val="22"/>
              </w:rPr>
            </w:pPr>
          </w:p>
        </w:tc>
        <w:tc>
          <w:tcPr>
            <w:tcW w:w="6129" w:type="dxa"/>
          </w:tcPr>
          <w:p w14:paraId="38CEEE93" w14:textId="77777777" w:rsidR="00A32D97" w:rsidRPr="00FB71CC" w:rsidRDefault="00A32D97" w:rsidP="008B5E67">
            <w:pPr>
              <w:rPr>
                <w:rFonts w:cs="Arial"/>
                <w:color w:val="000000"/>
                <w:sz w:val="22"/>
                <w:szCs w:val="22"/>
              </w:rPr>
            </w:pPr>
            <w:r w:rsidRPr="00FB71CC">
              <w:rPr>
                <w:rFonts w:cs="Arial"/>
                <w:color w:val="000000"/>
                <w:sz w:val="22"/>
                <w:szCs w:val="22"/>
              </w:rPr>
              <w:t>Чтение и редактирование, экспорт в Паспорте технической готовности и Акте готовности сейсмопартии</w:t>
            </w:r>
          </w:p>
        </w:tc>
        <w:tc>
          <w:tcPr>
            <w:tcW w:w="1134" w:type="dxa"/>
          </w:tcPr>
          <w:p w14:paraId="75A35F68" w14:textId="77777777" w:rsidR="00A32D97" w:rsidRPr="00FB71CC" w:rsidRDefault="00A32D97" w:rsidP="008B5E67">
            <w:pPr>
              <w:rPr>
                <w:rFonts w:cs="Arial"/>
                <w:sz w:val="22"/>
                <w:szCs w:val="22"/>
              </w:rPr>
            </w:pPr>
          </w:p>
        </w:tc>
        <w:tc>
          <w:tcPr>
            <w:tcW w:w="1134" w:type="dxa"/>
            <w:shd w:val="clear" w:color="auto" w:fill="B6DDE8" w:themeFill="accent5" w:themeFillTint="66"/>
            <w:vAlign w:val="center"/>
          </w:tcPr>
          <w:p w14:paraId="1790091A" w14:textId="77777777" w:rsidR="00A32D97" w:rsidRPr="00FB71CC" w:rsidRDefault="00A32D97" w:rsidP="008B5E67">
            <w:pPr>
              <w:jc w:val="center"/>
              <w:rPr>
                <w:rFonts w:cs="Arial"/>
                <w:sz w:val="22"/>
                <w:szCs w:val="22"/>
              </w:rPr>
            </w:pPr>
            <w:r w:rsidRPr="00FB71CC">
              <w:rPr>
                <w:rFonts w:cs="Arial"/>
                <w:sz w:val="22"/>
                <w:szCs w:val="22"/>
              </w:rPr>
              <w:t>+</w:t>
            </w:r>
          </w:p>
        </w:tc>
        <w:tc>
          <w:tcPr>
            <w:tcW w:w="1134" w:type="dxa"/>
            <w:shd w:val="clear" w:color="auto" w:fill="B6DDE8" w:themeFill="accent5" w:themeFillTint="66"/>
            <w:vAlign w:val="center"/>
          </w:tcPr>
          <w:p w14:paraId="0BB9E8B7" w14:textId="77777777" w:rsidR="00A32D97" w:rsidRPr="00FB71CC" w:rsidRDefault="00A32D97" w:rsidP="008B5E67">
            <w:pPr>
              <w:jc w:val="center"/>
              <w:rPr>
                <w:rFonts w:cs="Arial"/>
                <w:sz w:val="22"/>
                <w:szCs w:val="22"/>
              </w:rPr>
            </w:pPr>
            <w:r w:rsidRPr="00FB71CC">
              <w:rPr>
                <w:rFonts w:cs="Arial"/>
                <w:sz w:val="22"/>
                <w:szCs w:val="22"/>
              </w:rPr>
              <w:t>+</w:t>
            </w:r>
          </w:p>
        </w:tc>
        <w:tc>
          <w:tcPr>
            <w:tcW w:w="1134" w:type="dxa"/>
            <w:vAlign w:val="center"/>
          </w:tcPr>
          <w:p w14:paraId="762165C8" w14:textId="77777777" w:rsidR="00A32D97" w:rsidRPr="00FB71CC" w:rsidRDefault="00A32D97" w:rsidP="008B5E67">
            <w:pPr>
              <w:jc w:val="center"/>
              <w:rPr>
                <w:rFonts w:cs="Arial"/>
                <w:sz w:val="22"/>
                <w:szCs w:val="22"/>
              </w:rPr>
            </w:pPr>
          </w:p>
        </w:tc>
        <w:tc>
          <w:tcPr>
            <w:tcW w:w="1134" w:type="dxa"/>
            <w:vAlign w:val="center"/>
          </w:tcPr>
          <w:p w14:paraId="7A4A976C" w14:textId="77777777" w:rsidR="00A32D97" w:rsidRPr="00FB71CC" w:rsidRDefault="00A32D97" w:rsidP="008B5E67">
            <w:pPr>
              <w:jc w:val="center"/>
              <w:rPr>
                <w:rFonts w:cs="Arial"/>
                <w:sz w:val="22"/>
                <w:szCs w:val="22"/>
              </w:rPr>
            </w:pPr>
          </w:p>
        </w:tc>
        <w:tc>
          <w:tcPr>
            <w:tcW w:w="1276" w:type="dxa"/>
            <w:vAlign w:val="center"/>
          </w:tcPr>
          <w:p w14:paraId="1AA00E7C" w14:textId="77777777" w:rsidR="00A32D97" w:rsidRPr="00FB71CC" w:rsidRDefault="00A32D97" w:rsidP="008B5E67">
            <w:pPr>
              <w:jc w:val="center"/>
              <w:rPr>
                <w:rFonts w:cs="Arial"/>
                <w:sz w:val="22"/>
                <w:szCs w:val="22"/>
              </w:rPr>
            </w:pPr>
          </w:p>
        </w:tc>
        <w:tc>
          <w:tcPr>
            <w:tcW w:w="930" w:type="dxa"/>
            <w:vAlign w:val="center"/>
          </w:tcPr>
          <w:p w14:paraId="09587574" w14:textId="77777777" w:rsidR="00A32D97" w:rsidRPr="00FB71CC" w:rsidRDefault="00A32D97" w:rsidP="008B5E67">
            <w:pPr>
              <w:jc w:val="center"/>
              <w:rPr>
                <w:rFonts w:cs="Arial"/>
                <w:sz w:val="22"/>
                <w:szCs w:val="22"/>
              </w:rPr>
            </w:pPr>
          </w:p>
        </w:tc>
      </w:tr>
      <w:tr w:rsidR="00A32D97" w:rsidRPr="00971A27" w14:paraId="005FC1CE" w14:textId="77777777" w:rsidTr="00FB71CC">
        <w:tc>
          <w:tcPr>
            <w:tcW w:w="670" w:type="dxa"/>
          </w:tcPr>
          <w:p w14:paraId="5E2444A0" w14:textId="77777777" w:rsidR="00A32D97" w:rsidRPr="00FB71CC" w:rsidRDefault="00A32D97" w:rsidP="003349B8">
            <w:pPr>
              <w:pStyle w:val="af"/>
              <w:numPr>
                <w:ilvl w:val="0"/>
                <w:numId w:val="200"/>
              </w:numPr>
              <w:spacing w:after="0" w:line="240" w:lineRule="auto"/>
              <w:ind w:left="29" w:right="175" w:firstLine="0"/>
              <w:rPr>
                <w:rFonts w:cs="Arial"/>
                <w:sz w:val="22"/>
                <w:szCs w:val="22"/>
              </w:rPr>
            </w:pPr>
          </w:p>
        </w:tc>
        <w:tc>
          <w:tcPr>
            <w:tcW w:w="6129" w:type="dxa"/>
          </w:tcPr>
          <w:p w14:paraId="3069A244" w14:textId="77777777" w:rsidR="00A32D97" w:rsidRPr="00FB71CC" w:rsidRDefault="00A32D97" w:rsidP="008B5E67">
            <w:pPr>
              <w:rPr>
                <w:rFonts w:cs="Arial"/>
                <w:color w:val="000000"/>
                <w:sz w:val="22"/>
                <w:szCs w:val="22"/>
              </w:rPr>
            </w:pPr>
            <w:r w:rsidRPr="00FB71CC">
              <w:rPr>
                <w:rFonts w:cs="Arial"/>
                <w:color w:val="000000"/>
                <w:sz w:val="22"/>
                <w:szCs w:val="22"/>
              </w:rPr>
              <w:t>Чтение и экспорт в Паспорте технической готовности и Акте готовности сейсмопартии, редактирование - где он участник проекта</w:t>
            </w:r>
          </w:p>
        </w:tc>
        <w:tc>
          <w:tcPr>
            <w:tcW w:w="1134" w:type="dxa"/>
          </w:tcPr>
          <w:p w14:paraId="5F82D302" w14:textId="77777777" w:rsidR="00A32D97" w:rsidRPr="00FB71CC" w:rsidRDefault="00A32D97" w:rsidP="008B5E67">
            <w:pPr>
              <w:rPr>
                <w:rFonts w:cs="Arial"/>
                <w:sz w:val="22"/>
                <w:szCs w:val="22"/>
              </w:rPr>
            </w:pPr>
          </w:p>
        </w:tc>
        <w:tc>
          <w:tcPr>
            <w:tcW w:w="1134" w:type="dxa"/>
            <w:shd w:val="clear" w:color="auto" w:fill="FFFFFF" w:themeFill="background1"/>
            <w:vAlign w:val="center"/>
          </w:tcPr>
          <w:p w14:paraId="38E5D86E" w14:textId="77777777" w:rsidR="00A32D97" w:rsidRPr="00FB71CC" w:rsidRDefault="00A32D97" w:rsidP="008B5E67">
            <w:pPr>
              <w:jc w:val="center"/>
              <w:rPr>
                <w:rFonts w:cs="Arial"/>
                <w:sz w:val="22"/>
                <w:szCs w:val="22"/>
              </w:rPr>
            </w:pPr>
          </w:p>
        </w:tc>
        <w:tc>
          <w:tcPr>
            <w:tcW w:w="1134" w:type="dxa"/>
            <w:shd w:val="clear" w:color="auto" w:fill="FFFFFF" w:themeFill="background1"/>
            <w:vAlign w:val="center"/>
          </w:tcPr>
          <w:p w14:paraId="64ACD298" w14:textId="77777777" w:rsidR="00A32D97" w:rsidRPr="00FB71CC" w:rsidRDefault="00A32D97" w:rsidP="008B5E67">
            <w:pPr>
              <w:jc w:val="center"/>
              <w:rPr>
                <w:rFonts w:cs="Arial"/>
                <w:sz w:val="22"/>
                <w:szCs w:val="22"/>
              </w:rPr>
            </w:pPr>
          </w:p>
        </w:tc>
        <w:tc>
          <w:tcPr>
            <w:tcW w:w="1134" w:type="dxa"/>
            <w:shd w:val="clear" w:color="auto" w:fill="B6DDE8" w:themeFill="accent5" w:themeFillTint="66"/>
            <w:vAlign w:val="center"/>
          </w:tcPr>
          <w:p w14:paraId="5517FADE" w14:textId="77777777" w:rsidR="00A32D97" w:rsidRPr="00FB71CC" w:rsidRDefault="00A32D97" w:rsidP="008B5E67">
            <w:pPr>
              <w:jc w:val="center"/>
              <w:rPr>
                <w:rFonts w:cs="Arial"/>
                <w:sz w:val="22"/>
                <w:szCs w:val="22"/>
              </w:rPr>
            </w:pPr>
            <w:r w:rsidRPr="00FB71CC">
              <w:rPr>
                <w:rFonts w:cs="Arial"/>
                <w:sz w:val="22"/>
                <w:szCs w:val="22"/>
              </w:rPr>
              <w:t>+</w:t>
            </w:r>
          </w:p>
        </w:tc>
        <w:tc>
          <w:tcPr>
            <w:tcW w:w="1134" w:type="dxa"/>
            <w:vAlign w:val="center"/>
          </w:tcPr>
          <w:p w14:paraId="13FFF4D6" w14:textId="77777777" w:rsidR="00A32D97" w:rsidRPr="00FB71CC" w:rsidRDefault="00A32D97" w:rsidP="008B5E67">
            <w:pPr>
              <w:jc w:val="center"/>
              <w:rPr>
                <w:rFonts w:cs="Arial"/>
                <w:sz w:val="22"/>
                <w:szCs w:val="22"/>
              </w:rPr>
            </w:pPr>
          </w:p>
        </w:tc>
        <w:tc>
          <w:tcPr>
            <w:tcW w:w="1276" w:type="dxa"/>
            <w:vAlign w:val="center"/>
          </w:tcPr>
          <w:p w14:paraId="5D607594" w14:textId="77777777" w:rsidR="00A32D97" w:rsidRPr="00FB71CC" w:rsidRDefault="00A32D97" w:rsidP="008B5E67">
            <w:pPr>
              <w:jc w:val="center"/>
              <w:rPr>
                <w:rFonts w:cs="Arial"/>
                <w:sz w:val="22"/>
                <w:szCs w:val="22"/>
              </w:rPr>
            </w:pPr>
          </w:p>
        </w:tc>
        <w:tc>
          <w:tcPr>
            <w:tcW w:w="930" w:type="dxa"/>
            <w:vAlign w:val="center"/>
          </w:tcPr>
          <w:p w14:paraId="588BA5AD" w14:textId="77777777" w:rsidR="00A32D97" w:rsidRPr="00FB71CC" w:rsidRDefault="00A32D97" w:rsidP="008B5E67">
            <w:pPr>
              <w:jc w:val="center"/>
              <w:rPr>
                <w:rFonts w:cs="Arial"/>
                <w:sz w:val="22"/>
                <w:szCs w:val="22"/>
              </w:rPr>
            </w:pPr>
          </w:p>
        </w:tc>
      </w:tr>
      <w:tr w:rsidR="00A32D97" w:rsidRPr="00971A27" w14:paraId="13D4C36B" w14:textId="77777777" w:rsidTr="00FB71CC">
        <w:tc>
          <w:tcPr>
            <w:tcW w:w="670" w:type="dxa"/>
          </w:tcPr>
          <w:p w14:paraId="749ABB26" w14:textId="77777777" w:rsidR="00A32D97" w:rsidRPr="00FB71CC" w:rsidRDefault="00A32D97" w:rsidP="003349B8">
            <w:pPr>
              <w:pStyle w:val="af"/>
              <w:numPr>
                <w:ilvl w:val="0"/>
                <w:numId w:val="200"/>
              </w:numPr>
              <w:spacing w:after="0" w:line="240" w:lineRule="auto"/>
              <w:ind w:left="29" w:right="175" w:firstLine="0"/>
              <w:rPr>
                <w:rFonts w:cs="Arial"/>
                <w:sz w:val="22"/>
                <w:szCs w:val="22"/>
              </w:rPr>
            </w:pPr>
          </w:p>
        </w:tc>
        <w:tc>
          <w:tcPr>
            <w:tcW w:w="6129" w:type="dxa"/>
          </w:tcPr>
          <w:p w14:paraId="6F0A8D4D" w14:textId="77777777" w:rsidR="00A32D97" w:rsidRPr="00FB71CC" w:rsidRDefault="00A32D97" w:rsidP="008B5E67">
            <w:pPr>
              <w:rPr>
                <w:rFonts w:cs="Arial"/>
                <w:color w:val="000000"/>
                <w:sz w:val="22"/>
                <w:szCs w:val="22"/>
              </w:rPr>
            </w:pPr>
            <w:r w:rsidRPr="00FB71CC">
              <w:rPr>
                <w:rFonts w:cs="Arial"/>
                <w:color w:val="000000"/>
                <w:sz w:val="22"/>
                <w:szCs w:val="22"/>
              </w:rPr>
              <w:t>Чтение и экспорт в Паспорте технической готовности и Акте готовности сейсмопартии</w:t>
            </w:r>
          </w:p>
        </w:tc>
        <w:tc>
          <w:tcPr>
            <w:tcW w:w="1134" w:type="dxa"/>
          </w:tcPr>
          <w:p w14:paraId="02DBABCD" w14:textId="77777777" w:rsidR="00A32D97" w:rsidRPr="00FB71CC" w:rsidRDefault="00A32D97" w:rsidP="008B5E67">
            <w:pPr>
              <w:rPr>
                <w:rFonts w:cs="Arial"/>
                <w:sz w:val="22"/>
                <w:szCs w:val="22"/>
              </w:rPr>
            </w:pPr>
          </w:p>
        </w:tc>
        <w:tc>
          <w:tcPr>
            <w:tcW w:w="1134" w:type="dxa"/>
            <w:shd w:val="clear" w:color="auto" w:fill="FFFFFF" w:themeFill="background1"/>
            <w:vAlign w:val="center"/>
          </w:tcPr>
          <w:p w14:paraId="405A8F72" w14:textId="77777777" w:rsidR="00A32D97" w:rsidRPr="00FB71CC" w:rsidRDefault="00A32D97" w:rsidP="008B5E67">
            <w:pPr>
              <w:jc w:val="center"/>
              <w:rPr>
                <w:rFonts w:cs="Arial"/>
                <w:sz w:val="22"/>
                <w:szCs w:val="22"/>
              </w:rPr>
            </w:pPr>
          </w:p>
        </w:tc>
        <w:tc>
          <w:tcPr>
            <w:tcW w:w="1134" w:type="dxa"/>
            <w:shd w:val="clear" w:color="auto" w:fill="FFFFFF" w:themeFill="background1"/>
            <w:vAlign w:val="center"/>
          </w:tcPr>
          <w:p w14:paraId="6D3DD631" w14:textId="77777777" w:rsidR="00A32D97" w:rsidRPr="00FB71CC" w:rsidRDefault="00A32D97" w:rsidP="008B5E67">
            <w:pPr>
              <w:jc w:val="center"/>
              <w:rPr>
                <w:rFonts w:cs="Arial"/>
                <w:sz w:val="22"/>
                <w:szCs w:val="22"/>
              </w:rPr>
            </w:pPr>
          </w:p>
        </w:tc>
        <w:tc>
          <w:tcPr>
            <w:tcW w:w="1134" w:type="dxa"/>
            <w:shd w:val="clear" w:color="auto" w:fill="FFFFFF" w:themeFill="background1"/>
            <w:vAlign w:val="center"/>
          </w:tcPr>
          <w:p w14:paraId="784EF51B" w14:textId="77777777" w:rsidR="00A32D97" w:rsidRPr="00FB71CC" w:rsidRDefault="00A32D97" w:rsidP="008B5E67">
            <w:pPr>
              <w:jc w:val="center"/>
              <w:rPr>
                <w:rFonts w:cs="Arial"/>
                <w:sz w:val="22"/>
                <w:szCs w:val="22"/>
              </w:rPr>
            </w:pPr>
          </w:p>
        </w:tc>
        <w:tc>
          <w:tcPr>
            <w:tcW w:w="1134" w:type="dxa"/>
            <w:shd w:val="clear" w:color="auto" w:fill="B6DDE8" w:themeFill="accent5" w:themeFillTint="66"/>
            <w:vAlign w:val="center"/>
          </w:tcPr>
          <w:p w14:paraId="081E0ED0" w14:textId="77777777" w:rsidR="00A32D97" w:rsidRPr="00FB71CC" w:rsidRDefault="00A32D97" w:rsidP="008B5E67">
            <w:pPr>
              <w:jc w:val="center"/>
              <w:rPr>
                <w:rFonts w:cs="Arial"/>
                <w:sz w:val="22"/>
                <w:szCs w:val="22"/>
              </w:rPr>
            </w:pPr>
            <w:r w:rsidRPr="00FB71CC">
              <w:rPr>
                <w:rFonts w:cs="Arial"/>
                <w:sz w:val="22"/>
                <w:szCs w:val="22"/>
              </w:rPr>
              <w:t>+</w:t>
            </w:r>
          </w:p>
        </w:tc>
        <w:tc>
          <w:tcPr>
            <w:tcW w:w="1276" w:type="dxa"/>
            <w:vAlign w:val="center"/>
          </w:tcPr>
          <w:p w14:paraId="042AFABD" w14:textId="77777777" w:rsidR="00A32D97" w:rsidRPr="00FB71CC" w:rsidRDefault="00A32D97" w:rsidP="008B5E67">
            <w:pPr>
              <w:jc w:val="center"/>
              <w:rPr>
                <w:rFonts w:cs="Arial"/>
                <w:sz w:val="22"/>
                <w:szCs w:val="22"/>
              </w:rPr>
            </w:pPr>
          </w:p>
        </w:tc>
        <w:tc>
          <w:tcPr>
            <w:tcW w:w="930" w:type="dxa"/>
            <w:vAlign w:val="center"/>
          </w:tcPr>
          <w:p w14:paraId="7FE1C879" w14:textId="77777777" w:rsidR="00A32D97" w:rsidRPr="00FB71CC" w:rsidRDefault="00A32D97" w:rsidP="008B5E67">
            <w:pPr>
              <w:jc w:val="center"/>
              <w:rPr>
                <w:rFonts w:cs="Arial"/>
                <w:sz w:val="22"/>
                <w:szCs w:val="22"/>
              </w:rPr>
            </w:pPr>
          </w:p>
        </w:tc>
      </w:tr>
      <w:tr w:rsidR="00A32D97" w:rsidRPr="00971A27" w14:paraId="2DF5A2A7" w14:textId="77777777" w:rsidTr="00FB71CC">
        <w:tc>
          <w:tcPr>
            <w:tcW w:w="670" w:type="dxa"/>
          </w:tcPr>
          <w:p w14:paraId="6459A447" w14:textId="77777777" w:rsidR="00A32D97" w:rsidRPr="00FB71CC" w:rsidRDefault="00A32D97" w:rsidP="003349B8">
            <w:pPr>
              <w:pStyle w:val="af"/>
              <w:numPr>
                <w:ilvl w:val="0"/>
                <w:numId w:val="200"/>
              </w:numPr>
              <w:spacing w:after="0" w:line="240" w:lineRule="auto"/>
              <w:ind w:left="29" w:right="175" w:firstLine="0"/>
              <w:rPr>
                <w:rFonts w:cs="Arial"/>
                <w:sz w:val="22"/>
                <w:szCs w:val="22"/>
              </w:rPr>
            </w:pPr>
          </w:p>
        </w:tc>
        <w:tc>
          <w:tcPr>
            <w:tcW w:w="6129" w:type="dxa"/>
          </w:tcPr>
          <w:p w14:paraId="5E0031C6" w14:textId="77777777" w:rsidR="00A32D97" w:rsidRPr="00FB71CC" w:rsidRDefault="00A32D97" w:rsidP="008B5E67">
            <w:pPr>
              <w:rPr>
                <w:rFonts w:cs="Arial"/>
                <w:color w:val="000000"/>
                <w:sz w:val="22"/>
                <w:szCs w:val="22"/>
              </w:rPr>
            </w:pPr>
            <w:r w:rsidRPr="00FB71CC">
              <w:rPr>
                <w:rFonts w:cs="Arial"/>
                <w:sz w:val="22"/>
                <w:szCs w:val="22"/>
              </w:rPr>
              <w:t>Чтение, редактирование и экспорт в Паспорт технической готовности и Акте готовности сейсмопартии, где он участник полевых работ</w:t>
            </w:r>
          </w:p>
        </w:tc>
        <w:tc>
          <w:tcPr>
            <w:tcW w:w="1134" w:type="dxa"/>
          </w:tcPr>
          <w:p w14:paraId="48826E0B" w14:textId="77777777" w:rsidR="00A32D97" w:rsidRPr="00FB71CC" w:rsidRDefault="00A32D97" w:rsidP="008B5E67">
            <w:pPr>
              <w:rPr>
                <w:rFonts w:cs="Arial"/>
                <w:sz w:val="22"/>
                <w:szCs w:val="22"/>
              </w:rPr>
            </w:pPr>
          </w:p>
        </w:tc>
        <w:tc>
          <w:tcPr>
            <w:tcW w:w="1134" w:type="dxa"/>
            <w:shd w:val="clear" w:color="auto" w:fill="FFFFFF" w:themeFill="background1"/>
            <w:vAlign w:val="center"/>
          </w:tcPr>
          <w:p w14:paraId="4EC4722A" w14:textId="77777777" w:rsidR="00A32D97" w:rsidRPr="00FB71CC" w:rsidRDefault="00A32D97" w:rsidP="008B5E67">
            <w:pPr>
              <w:jc w:val="center"/>
              <w:rPr>
                <w:rFonts w:cs="Arial"/>
                <w:sz w:val="22"/>
                <w:szCs w:val="22"/>
              </w:rPr>
            </w:pPr>
          </w:p>
        </w:tc>
        <w:tc>
          <w:tcPr>
            <w:tcW w:w="1134" w:type="dxa"/>
            <w:shd w:val="clear" w:color="auto" w:fill="FFFFFF" w:themeFill="background1"/>
            <w:vAlign w:val="center"/>
          </w:tcPr>
          <w:p w14:paraId="615C8AC0" w14:textId="77777777" w:rsidR="00A32D97" w:rsidRPr="00FB71CC" w:rsidRDefault="00A32D97" w:rsidP="008B5E67">
            <w:pPr>
              <w:jc w:val="center"/>
              <w:rPr>
                <w:rFonts w:cs="Arial"/>
                <w:sz w:val="22"/>
                <w:szCs w:val="22"/>
              </w:rPr>
            </w:pPr>
          </w:p>
        </w:tc>
        <w:tc>
          <w:tcPr>
            <w:tcW w:w="1134" w:type="dxa"/>
            <w:shd w:val="clear" w:color="auto" w:fill="FFFFFF" w:themeFill="background1"/>
            <w:vAlign w:val="center"/>
          </w:tcPr>
          <w:p w14:paraId="3643CB41" w14:textId="77777777" w:rsidR="00A32D97" w:rsidRPr="00FB71CC" w:rsidRDefault="00A32D97" w:rsidP="008B5E67">
            <w:pPr>
              <w:jc w:val="center"/>
              <w:rPr>
                <w:rFonts w:cs="Arial"/>
                <w:sz w:val="22"/>
                <w:szCs w:val="22"/>
              </w:rPr>
            </w:pPr>
          </w:p>
        </w:tc>
        <w:tc>
          <w:tcPr>
            <w:tcW w:w="1134" w:type="dxa"/>
            <w:shd w:val="clear" w:color="auto" w:fill="FFFFFF" w:themeFill="background1"/>
            <w:vAlign w:val="center"/>
          </w:tcPr>
          <w:p w14:paraId="61D95ED8" w14:textId="77777777" w:rsidR="00A32D97" w:rsidRPr="00FB71CC" w:rsidRDefault="00A32D97" w:rsidP="008B5E67">
            <w:pPr>
              <w:jc w:val="center"/>
              <w:rPr>
                <w:rFonts w:cs="Arial"/>
                <w:sz w:val="22"/>
                <w:szCs w:val="22"/>
              </w:rPr>
            </w:pPr>
          </w:p>
        </w:tc>
        <w:tc>
          <w:tcPr>
            <w:tcW w:w="1276" w:type="dxa"/>
            <w:shd w:val="clear" w:color="auto" w:fill="B6DDE8" w:themeFill="accent5" w:themeFillTint="66"/>
            <w:vAlign w:val="center"/>
          </w:tcPr>
          <w:p w14:paraId="6B186353" w14:textId="77777777" w:rsidR="00A32D97" w:rsidRPr="00FB71CC" w:rsidRDefault="00A32D97" w:rsidP="008B5E67">
            <w:pPr>
              <w:jc w:val="center"/>
              <w:rPr>
                <w:rFonts w:cs="Arial"/>
                <w:sz w:val="22"/>
                <w:szCs w:val="22"/>
              </w:rPr>
            </w:pPr>
            <w:r w:rsidRPr="00FB71CC">
              <w:rPr>
                <w:rFonts w:cs="Arial"/>
                <w:sz w:val="22"/>
                <w:szCs w:val="22"/>
              </w:rPr>
              <w:t>+</w:t>
            </w:r>
          </w:p>
        </w:tc>
        <w:tc>
          <w:tcPr>
            <w:tcW w:w="930" w:type="dxa"/>
            <w:shd w:val="clear" w:color="auto" w:fill="B6DDE8" w:themeFill="accent5" w:themeFillTint="66"/>
            <w:vAlign w:val="center"/>
          </w:tcPr>
          <w:p w14:paraId="21A765B5" w14:textId="77777777" w:rsidR="00A32D97" w:rsidRPr="00FB71CC" w:rsidRDefault="00A32D97" w:rsidP="008B5E67">
            <w:pPr>
              <w:jc w:val="center"/>
              <w:rPr>
                <w:rFonts w:cs="Arial"/>
                <w:sz w:val="22"/>
                <w:szCs w:val="22"/>
              </w:rPr>
            </w:pPr>
            <w:r w:rsidRPr="00FB71CC">
              <w:rPr>
                <w:rFonts w:cs="Arial"/>
                <w:sz w:val="22"/>
                <w:szCs w:val="22"/>
              </w:rPr>
              <w:t>+</w:t>
            </w:r>
          </w:p>
        </w:tc>
      </w:tr>
      <w:tr w:rsidR="00A32D97" w:rsidRPr="00971A27" w14:paraId="1E549067" w14:textId="77777777" w:rsidTr="00FB71CC">
        <w:tc>
          <w:tcPr>
            <w:tcW w:w="670" w:type="dxa"/>
          </w:tcPr>
          <w:p w14:paraId="436DA899" w14:textId="77777777" w:rsidR="00A32D97" w:rsidRPr="00FB71CC" w:rsidRDefault="00A32D97" w:rsidP="003349B8">
            <w:pPr>
              <w:pStyle w:val="af"/>
              <w:numPr>
                <w:ilvl w:val="0"/>
                <w:numId w:val="200"/>
              </w:numPr>
              <w:spacing w:after="0" w:line="240" w:lineRule="auto"/>
              <w:ind w:left="29" w:right="175" w:firstLine="0"/>
              <w:rPr>
                <w:rFonts w:cs="Arial"/>
                <w:sz w:val="22"/>
                <w:szCs w:val="22"/>
              </w:rPr>
            </w:pPr>
          </w:p>
        </w:tc>
        <w:tc>
          <w:tcPr>
            <w:tcW w:w="6129" w:type="dxa"/>
          </w:tcPr>
          <w:p w14:paraId="60E9DDCE" w14:textId="77777777" w:rsidR="00A32D97" w:rsidRPr="00FB71CC" w:rsidRDefault="00A32D97" w:rsidP="008B5E67">
            <w:pPr>
              <w:rPr>
                <w:rFonts w:cs="Arial"/>
                <w:color w:val="000000"/>
                <w:sz w:val="22"/>
                <w:szCs w:val="22"/>
              </w:rPr>
            </w:pPr>
            <w:r w:rsidRPr="00FB71CC">
              <w:rPr>
                <w:rFonts w:cs="Arial"/>
                <w:color w:val="000000"/>
                <w:sz w:val="22"/>
                <w:szCs w:val="22"/>
              </w:rPr>
              <w:t>В модуле RTM: Добавление файла KMZ, получение видеоматериалы по выбранному полету, добавление абриса маршрута и просмотр истории добавления абриса маршрута с возможностью выгрузки, просмотр и переход к полетам, редактирование полета, удаление полета, просмотр кейсов на карте, редактирование кейса, отправка кейса по почте</w:t>
            </w:r>
          </w:p>
        </w:tc>
        <w:tc>
          <w:tcPr>
            <w:tcW w:w="1134" w:type="dxa"/>
          </w:tcPr>
          <w:p w14:paraId="06EF1B14" w14:textId="77777777" w:rsidR="00A32D97" w:rsidRPr="00FB71CC" w:rsidRDefault="00A32D97" w:rsidP="008B5E67">
            <w:pPr>
              <w:rPr>
                <w:rFonts w:cs="Arial"/>
                <w:sz w:val="22"/>
                <w:szCs w:val="22"/>
              </w:rPr>
            </w:pPr>
          </w:p>
        </w:tc>
        <w:tc>
          <w:tcPr>
            <w:tcW w:w="1134" w:type="dxa"/>
            <w:shd w:val="clear" w:color="auto" w:fill="B6DDE8" w:themeFill="accent5" w:themeFillTint="66"/>
            <w:vAlign w:val="center"/>
          </w:tcPr>
          <w:p w14:paraId="1DEE8FAE" w14:textId="77777777" w:rsidR="00A32D97" w:rsidRPr="00FB71CC" w:rsidRDefault="00A32D97" w:rsidP="008B5E67">
            <w:pPr>
              <w:jc w:val="center"/>
              <w:rPr>
                <w:rFonts w:cs="Arial"/>
                <w:sz w:val="22"/>
                <w:szCs w:val="22"/>
              </w:rPr>
            </w:pPr>
            <w:r w:rsidRPr="00FB71CC">
              <w:rPr>
                <w:rFonts w:cs="Arial"/>
                <w:sz w:val="22"/>
                <w:szCs w:val="22"/>
              </w:rPr>
              <w:t>+</w:t>
            </w:r>
          </w:p>
        </w:tc>
        <w:tc>
          <w:tcPr>
            <w:tcW w:w="1134" w:type="dxa"/>
            <w:shd w:val="clear" w:color="auto" w:fill="B6DDE8" w:themeFill="accent5" w:themeFillTint="66"/>
            <w:vAlign w:val="center"/>
          </w:tcPr>
          <w:p w14:paraId="640ACFA4" w14:textId="77777777" w:rsidR="00A32D97" w:rsidRPr="00FB71CC" w:rsidRDefault="00A32D97" w:rsidP="008B5E67">
            <w:pPr>
              <w:jc w:val="center"/>
              <w:rPr>
                <w:rFonts w:cs="Arial"/>
                <w:sz w:val="22"/>
                <w:szCs w:val="22"/>
              </w:rPr>
            </w:pPr>
            <w:r w:rsidRPr="00FB71CC">
              <w:rPr>
                <w:rFonts w:cs="Arial"/>
                <w:sz w:val="22"/>
                <w:szCs w:val="22"/>
              </w:rPr>
              <w:t>+</w:t>
            </w:r>
          </w:p>
        </w:tc>
        <w:tc>
          <w:tcPr>
            <w:tcW w:w="1134" w:type="dxa"/>
            <w:vAlign w:val="center"/>
          </w:tcPr>
          <w:p w14:paraId="0DCCA0B8" w14:textId="77777777" w:rsidR="00A32D97" w:rsidRPr="00FB71CC" w:rsidRDefault="00A32D97" w:rsidP="008B5E67">
            <w:pPr>
              <w:jc w:val="center"/>
              <w:rPr>
                <w:rFonts w:cs="Arial"/>
                <w:sz w:val="22"/>
                <w:szCs w:val="22"/>
              </w:rPr>
            </w:pPr>
          </w:p>
        </w:tc>
        <w:tc>
          <w:tcPr>
            <w:tcW w:w="1134" w:type="dxa"/>
            <w:vAlign w:val="center"/>
          </w:tcPr>
          <w:p w14:paraId="7E3E7A06" w14:textId="77777777" w:rsidR="00A32D97" w:rsidRPr="00FB71CC" w:rsidRDefault="00A32D97" w:rsidP="008B5E67">
            <w:pPr>
              <w:jc w:val="center"/>
              <w:rPr>
                <w:rFonts w:cs="Arial"/>
                <w:sz w:val="22"/>
                <w:szCs w:val="22"/>
              </w:rPr>
            </w:pPr>
          </w:p>
        </w:tc>
        <w:tc>
          <w:tcPr>
            <w:tcW w:w="1276" w:type="dxa"/>
            <w:vAlign w:val="center"/>
          </w:tcPr>
          <w:p w14:paraId="3DDC2773" w14:textId="77777777" w:rsidR="00A32D97" w:rsidRPr="00FB71CC" w:rsidRDefault="00A32D97" w:rsidP="008B5E67">
            <w:pPr>
              <w:jc w:val="center"/>
              <w:rPr>
                <w:rFonts w:cs="Arial"/>
                <w:sz w:val="22"/>
                <w:szCs w:val="22"/>
              </w:rPr>
            </w:pPr>
          </w:p>
        </w:tc>
        <w:tc>
          <w:tcPr>
            <w:tcW w:w="930" w:type="dxa"/>
            <w:vAlign w:val="center"/>
          </w:tcPr>
          <w:p w14:paraId="41E23694" w14:textId="77777777" w:rsidR="00A32D97" w:rsidRPr="00FB71CC" w:rsidRDefault="00A32D97" w:rsidP="008B5E67">
            <w:pPr>
              <w:jc w:val="center"/>
              <w:rPr>
                <w:rFonts w:cs="Arial"/>
                <w:sz w:val="22"/>
                <w:szCs w:val="22"/>
              </w:rPr>
            </w:pPr>
          </w:p>
        </w:tc>
      </w:tr>
      <w:tr w:rsidR="00A32D97" w:rsidRPr="00971A27" w14:paraId="786A9413" w14:textId="77777777" w:rsidTr="00FB71CC">
        <w:tc>
          <w:tcPr>
            <w:tcW w:w="670" w:type="dxa"/>
          </w:tcPr>
          <w:p w14:paraId="2D348195" w14:textId="77777777" w:rsidR="00A32D97" w:rsidRPr="00FB71CC" w:rsidRDefault="00A32D97" w:rsidP="003349B8">
            <w:pPr>
              <w:pStyle w:val="af"/>
              <w:numPr>
                <w:ilvl w:val="0"/>
                <w:numId w:val="200"/>
              </w:numPr>
              <w:spacing w:after="0" w:line="240" w:lineRule="auto"/>
              <w:ind w:left="29" w:right="175" w:firstLine="0"/>
              <w:rPr>
                <w:rFonts w:cs="Arial"/>
                <w:sz w:val="22"/>
                <w:szCs w:val="22"/>
              </w:rPr>
            </w:pPr>
          </w:p>
        </w:tc>
        <w:tc>
          <w:tcPr>
            <w:tcW w:w="6129" w:type="dxa"/>
          </w:tcPr>
          <w:p w14:paraId="525BF384" w14:textId="77777777" w:rsidR="00A32D97" w:rsidRPr="00FB71CC" w:rsidRDefault="00A32D97" w:rsidP="008B5E67">
            <w:pPr>
              <w:rPr>
                <w:rFonts w:cs="Arial"/>
                <w:color w:val="000000"/>
                <w:sz w:val="22"/>
                <w:szCs w:val="22"/>
              </w:rPr>
            </w:pPr>
            <w:r w:rsidRPr="00FB71CC">
              <w:rPr>
                <w:rFonts w:cs="Arial"/>
                <w:color w:val="000000"/>
                <w:sz w:val="22"/>
                <w:szCs w:val="22"/>
              </w:rPr>
              <w:t>В модуле Real-Time Monitoring: для всех проектов - просмотр истории добавления абриса маршрута с возможностью выгрузки, просмотр и переход к полетам, просмотр кейсов на карте, где он Куратор проекта или Опе</w:t>
            </w:r>
            <w:r w:rsidRPr="00FB71CC">
              <w:rPr>
                <w:rFonts w:cs="Arial"/>
                <w:color w:val="000000"/>
                <w:sz w:val="22"/>
                <w:szCs w:val="22"/>
              </w:rPr>
              <w:lastRenderedPageBreak/>
              <w:t>ратор RTM - добавление файла KMZ, получение видеоматериалы по выбранному полету, добавление абриса маршрута, редактирование полета, удаление полета, редактирование кейса, отправка кейса по почте</w:t>
            </w:r>
          </w:p>
        </w:tc>
        <w:tc>
          <w:tcPr>
            <w:tcW w:w="1134" w:type="dxa"/>
          </w:tcPr>
          <w:p w14:paraId="2C99E63F" w14:textId="77777777" w:rsidR="00A32D97" w:rsidRPr="00FB71CC" w:rsidRDefault="00A32D97" w:rsidP="008B5E67">
            <w:pPr>
              <w:rPr>
                <w:rFonts w:cs="Arial"/>
                <w:sz w:val="22"/>
                <w:szCs w:val="22"/>
              </w:rPr>
            </w:pPr>
          </w:p>
        </w:tc>
        <w:tc>
          <w:tcPr>
            <w:tcW w:w="1134" w:type="dxa"/>
            <w:shd w:val="clear" w:color="auto" w:fill="FFFFFF" w:themeFill="background1"/>
            <w:vAlign w:val="center"/>
          </w:tcPr>
          <w:p w14:paraId="2722C9D1" w14:textId="77777777" w:rsidR="00A32D97" w:rsidRPr="00FB71CC" w:rsidRDefault="00A32D97" w:rsidP="008B5E67">
            <w:pPr>
              <w:jc w:val="center"/>
              <w:rPr>
                <w:rFonts w:cs="Arial"/>
                <w:sz w:val="22"/>
                <w:szCs w:val="22"/>
              </w:rPr>
            </w:pPr>
          </w:p>
        </w:tc>
        <w:tc>
          <w:tcPr>
            <w:tcW w:w="1134" w:type="dxa"/>
            <w:shd w:val="clear" w:color="auto" w:fill="FFFFFF" w:themeFill="background1"/>
            <w:vAlign w:val="center"/>
          </w:tcPr>
          <w:p w14:paraId="7CA522FA" w14:textId="77777777" w:rsidR="00A32D97" w:rsidRPr="00FB71CC" w:rsidRDefault="00A32D97" w:rsidP="008B5E67">
            <w:pPr>
              <w:jc w:val="center"/>
              <w:rPr>
                <w:rFonts w:cs="Arial"/>
                <w:sz w:val="22"/>
                <w:szCs w:val="22"/>
              </w:rPr>
            </w:pPr>
          </w:p>
        </w:tc>
        <w:tc>
          <w:tcPr>
            <w:tcW w:w="1134" w:type="dxa"/>
            <w:shd w:val="clear" w:color="auto" w:fill="B6DDE8" w:themeFill="accent5" w:themeFillTint="66"/>
            <w:vAlign w:val="center"/>
          </w:tcPr>
          <w:p w14:paraId="663BB8AB" w14:textId="77777777" w:rsidR="00A32D97" w:rsidRPr="00FB71CC" w:rsidRDefault="00A32D97" w:rsidP="008B5E67">
            <w:pPr>
              <w:jc w:val="center"/>
              <w:rPr>
                <w:rFonts w:cs="Arial"/>
                <w:sz w:val="22"/>
                <w:szCs w:val="22"/>
              </w:rPr>
            </w:pPr>
            <w:r w:rsidRPr="00FB71CC">
              <w:rPr>
                <w:rFonts w:cs="Arial"/>
                <w:sz w:val="22"/>
                <w:szCs w:val="22"/>
              </w:rPr>
              <w:t>+</w:t>
            </w:r>
          </w:p>
        </w:tc>
        <w:tc>
          <w:tcPr>
            <w:tcW w:w="1134" w:type="dxa"/>
            <w:vAlign w:val="center"/>
          </w:tcPr>
          <w:p w14:paraId="1C286F09" w14:textId="77777777" w:rsidR="00A32D97" w:rsidRPr="00FB71CC" w:rsidRDefault="00A32D97" w:rsidP="008B5E67">
            <w:pPr>
              <w:jc w:val="center"/>
              <w:rPr>
                <w:rFonts w:cs="Arial"/>
                <w:sz w:val="22"/>
                <w:szCs w:val="22"/>
              </w:rPr>
            </w:pPr>
          </w:p>
        </w:tc>
        <w:tc>
          <w:tcPr>
            <w:tcW w:w="1276" w:type="dxa"/>
            <w:vAlign w:val="center"/>
          </w:tcPr>
          <w:p w14:paraId="563869DC" w14:textId="77777777" w:rsidR="00A32D97" w:rsidRPr="00FB71CC" w:rsidRDefault="00A32D97" w:rsidP="008B5E67">
            <w:pPr>
              <w:jc w:val="center"/>
              <w:rPr>
                <w:rFonts w:cs="Arial"/>
                <w:sz w:val="22"/>
                <w:szCs w:val="22"/>
              </w:rPr>
            </w:pPr>
          </w:p>
        </w:tc>
        <w:tc>
          <w:tcPr>
            <w:tcW w:w="930" w:type="dxa"/>
            <w:vAlign w:val="center"/>
          </w:tcPr>
          <w:p w14:paraId="4D420299" w14:textId="77777777" w:rsidR="00A32D97" w:rsidRPr="00FB71CC" w:rsidRDefault="00A32D97" w:rsidP="008B5E67">
            <w:pPr>
              <w:jc w:val="center"/>
              <w:rPr>
                <w:rFonts w:cs="Arial"/>
                <w:sz w:val="22"/>
                <w:szCs w:val="22"/>
              </w:rPr>
            </w:pPr>
          </w:p>
        </w:tc>
      </w:tr>
      <w:tr w:rsidR="00A32D97" w:rsidRPr="00971A27" w14:paraId="14C6BCA5" w14:textId="77777777" w:rsidTr="00FB71CC">
        <w:tc>
          <w:tcPr>
            <w:tcW w:w="670" w:type="dxa"/>
          </w:tcPr>
          <w:p w14:paraId="2BBF9DB5" w14:textId="77777777" w:rsidR="00A32D97" w:rsidRPr="00FB71CC" w:rsidRDefault="00A32D97" w:rsidP="003349B8">
            <w:pPr>
              <w:pStyle w:val="af"/>
              <w:numPr>
                <w:ilvl w:val="0"/>
                <w:numId w:val="200"/>
              </w:numPr>
              <w:spacing w:after="0" w:line="240" w:lineRule="auto"/>
              <w:ind w:left="29" w:right="175" w:firstLine="0"/>
              <w:rPr>
                <w:rFonts w:cs="Arial"/>
                <w:sz w:val="22"/>
                <w:szCs w:val="22"/>
              </w:rPr>
            </w:pPr>
          </w:p>
        </w:tc>
        <w:tc>
          <w:tcPr>
            <w:tcW w:w="6129" w:type="dxa"/>
          </w:tcPr>
          <w:p w14:paraId="7111E585" w14:textId="77777777" w:rsidR="00A32D97" w:rsidRPr="00FB71CC" w:rsidRDefault="00A32D97" w:rsidP="008B5E67">
            <w:pPr>
              <w:rPr>
                <w:rFonts w:cs="Arial"/>
                <w:color w:val="000000"/>
                <w:sz w:val="22"/>
                <w:szCs w:val="22"/>
              </w:rPr>
            </w:pPr>
            <w:r w:rsidRPr="00FB71CC">
              <w:rPr>
                <w:rFonts w:cs="Arial"/>
                <w:sz w:val="22"/>
                <w:szCs w:val="22"/>
              </w:rPr>
              <w:t>В модуле Real-Time Monitoring: для всех проектов - просмотр и переход к полетам, просмотр кейсов на карте</w:t>
            </w:r>
          </w:p>
        </w:tc>
        <w:tc>
          <w:tcPr>
            <w:tcW w:w="1134" w:type="dxa"/>
          </w:tcPr>
          <w:p w14:paraId="569F0511" w14:textId="77777777" w:rsidR="00A32D97" w:rsidRPr="00FB71CC" w:rsidRDefault="00A32D97" w:rsidP="008B5E67">
            <w:pPr>
              <w:rPr>
                <w:rFonts w:cs="Arial"/>
                <w:sz w:val="22"/>
                <w:szCs w:val="22"/>
              </w:rPr>
            </w:pPr>
          </w:p>
        </w:tc>
        <w:tc>
          <w:tcPr>
            <w:tcW w:w="1134" w:type="dxa"/>
            <w:shd w:val="clear" w:color="auto" w:fill="FFFFFF" w:themeFill="background1"/>
            <w:vAlign w:val="center"/>
          </w:tcPr>
          <w:p w14:paraId="2D9250CB" w14:textId="77777777" w:rsidR="00A32D97" w:rsidRPr="00FB71CC" w:rsidRDefault="00A32D97" w:rsidP="008B5E67">
            <w:pPr>
              <w:jc w:val="center"/>
              <w:rPr>
                <w:rFonts w:cs="Arial"/>
                <w:sz w:val="22"/>
                <w:szCs w:val="22"/>
              </w:rPr>
            </w:pPr>
          </w:p>
        </w:tc>
        <w:tc>
          <w:tcPr>
            <w:tcW w:w="1134" w:type="dxa"/>
            <w:shd w:val="clear" w:color="auto" w:fill="FFFFFF" w:themeFill="background1"/>
            <w:vAlign w:val="center"/>
          </w:tcPr>
          <w:p w14:paraId="613239A3" w14:textId="77777777" w:rsidR="00A32D97" w:rsidRPr="00FB71CC" w:rsidRDefault="00A32D97" w:rsidP="008B5E67">
            <w:pPr>
              <w:jc w:val="center"/>
              <w:rPr>
                <w:rFonts w:cs="Arial"/>
                <w:sz w:val="22"/>
                <w:szCs w:val="22"/>
              </w:rPr>
            </w:pPr>
          </w:p>
        </w:tc>
        <w:tc>
          <w:tcPr>
            <w:tcW w:w="1134" w:type="dxa"/>
            <w:shd w:val="clear" w:color="auto" w:fill="FFFFFF" w:themeFill="background1"/>
            <w:vAlign w:val="center"/>
          </w:tcPr>
          <w:p w14:paraId="5ED9FD67" w14:textId="77777777" w:rsidR="00A32D97" w:rsidRPr="00FB71CC" w:rsidRDefault="00A32D97" w:rsidP="008B5E67">
            <w:pPr>
              <w:jc w:val="center"/>
              <w:rPr>
                <w:rFonts w:cs="Arial"/>
                <w:color w:val="FFFFFF" w:themeColor="background1"/>
                <w:sz w:val="22"/>
                <w:szCs w:val="22"/>
              </w:rPr>
            </w:pPr>
          </w:p>
        </w:tc>
        <w:tc>
          <w:tcPr>
            <w:tcW w:w="1134" w:type="dxa"/>
            <w:shd w:val="clear" w:color="auto" w:fill="B6DDE8" w:themeFill="accent5" w:themeFillTint="66"/>
            <w:vAlign w:val="center"/>
          </w:tcPr>
          <w:p w14:paraId="6BDB346D" w14:textId="77777777" w:rsidR="00A32D97" w:rsidRPr="00FB71CC" w:rsidRDefault="00A32D97" w:rsidP="008B5E67">
            <w:pPr>
              <w:jc w:val="center"/>
              <w:rPr>
                <w:rFonts w:cs="Arial"/>
                <w:sz w:val="22"/>
                <w:szCs w:val="22"/>
              </w:rPr>
            </w:pPr>
            <w:r w:rsidRPr="00FB71CC">
              <w:rPr>
                <w:rFonts w:cs="Arial"/>
                <w:sz w:val="22"/>
                <w:szCs w:val="22"/>
              </w:rPr>
              <w:t>+</w:t>
            </w:r>
          </w:p>
        </w:tc>
        <w:tc>
          <w:tcPr>
            <w:tcW w:w="1276" w:type="dxa"/>
            <w:vAlign w:val="center"/>
          </w:tcPr>
          <w:p w14:paraId="53773BE6" w14:textId="77777777" w:rsidR="00A32D97" w:rsidRPr="00FB71CC" w:rsidRDefault="00A32D97" w:rsidP="008B5E67">
            <w:pPr>
              <w:jc w:val="center"/>
              <w:rPr>
                <w:rFonts w:cs="Arial"/>
                <w:sz w:val="22"/>
                <w:szCs w:val="22"/>
              </w:rPr>
            </w:pPr>
          </w:p>
        </w:tc>
        <w:tc>
          <w:tcPr>
            <w:tcW w:w="930" w:type="dxa"/>
            <w:vAlign w:val="center"/>
          </w:tcPr>
          <w:p w14:paraId="2041BB9A" w14:textId="77777777" w:rsidR="00A32D97" w:rsidRPr="00FB71CC" w:rsidRDefault="00A32D97" w:rsidP="008B5E67">
            <w:pPr>
              <w:jc w:val="center"/>
              <w:rPr>
                <w:rFonts w:cs="Arial"/>
                <w:sz w:val="22"/>
                <w:szCs w:val="22"/>
              </w:rPr>
            </w:pPr>
          </w:p>
        </w:tc>
      </w:tr>
      <w:tr w:rsidR="00A32D97" w:rsidRPr="00971A27" w14:paraId="4BDF0275" w14:textId="77777777" w:rsidTr="00FB71CC">
        <w:tc>
          <w:tcPr>
            <w:tcW w:w="670" w:type="dxa"/>
          </w:tcPr>
          <w:p w14:paraId="273FB42D" w14:textId="77777777" w:rsidR="00A32D97" w:rsidRPr="00FB71CC" w:rsidRDefault="00A32D97" w:rsidP="003349B8">
            <w:pPr>
              <w:pStyle w:val="af"/>
              <w:numPr>
                <w:ilvl w:val="0"/>
                <w:numId w:val="200"/>
              </w:numPr>
              <w:spacing w:after="0" w:line="240" w:lineRule="auto"/>
              <w:ind w:left="29" w:right="175" w:firstLine="0"/>
              <w:rPr>
                <w:rFonts w:cs="Arial"/>
                <w:sz w:val="22"/>
                <w:szCs w:val="22"/>
              </w:rPr>
            </w:pPr>
          </w:p>
        </w:tc>
        <w:tc>
          <w:tcPr>
            <w:tcW w:w="6129" w:type="dxa"/>
          </w:tcPr>
          <w:p w14:paraId="51EFD898" w14:textId="77777777" w:rsidR="00A32D97" w:rsidRPr="00FB71CC" w:rsidRDefault="00A32D97" w:rsidP="008B5E67">
            <w:pPr>
              <w:rPr>
                <w:rFonts w:cs="Arial"/>
                <w:sz w:val="22"/>
                <w:szCs w:val="22"/>
              </w:rPr>
            </w:pPr>
            <w:r w:rsidRPr="00FB71CC">
              <w:rPr>
                <w:rFonts w:cs="Arial"/>
                <w:sz w:val="22"/>
                <w:szCs w:val="22"/>
              </w:rPr>
              <w:t>В модуле Real-Time Monitoring: для проектов, где он участник проекта - просмотр и переход к полетам, просмотр кейсов на карте</w:t>
            </w:r>
          </w:p>
        </w:tc>
        <w:tc>
          <w:tcPr>
            <w:tcW w:w="1134" w:type="dxa"/>
          </w:tcPr>
          <w:p w14:paraId="79552C89" w14:textId="77777777" w:rsidR="00A32D97" w:rsidRPr="00FB71CC" w:rsidRDefault="00A32D97" w:rsidP="008B5E67">
            <w:pPr>
              <w:rPr>
                <w:rFonts w:cs="Arial"/>
                <w:sz w:val="22"/>
                <w:szCs w:val="22"/>
              </w:rPr>
            </w:pPr>
          </w:p>
        </w:tc>
        <w:tc>
          <w:tcPr>
            <w:tcW w:w="1134" w:type="dxa"/>
            <w:shd w:val="clear" w:color="auto" w:fill="FFFFFF" w:themeFill="background1"/>
            <w:vAlign w:val="center"/>
          </w:tcPr>
          <w:p w14:paraId="539A847F" w14:textId="77777777" w:rsidR="00A32D97" w:rsidRPr="00FB71CC" w:rsidRDefault="00A32D97" w:rsidP="008B5E67">
            <w:pPr>
              <w:jc w:val="center"/>
              <w:rPr>
                <w:rFonts w:cs="Arial"/>
                <w:sz w:val="22"/>
                <w:szCs w:val="22"/>
              </w:rPr>
            </w:pPr>
          </w:p>
        </w:tc>
        <w:tc>
          <w:tcPr>
            <w:tcW w:w="1134" w:type="dxa"/>
            <w:shd w:val="clear" w:color="auto" w:fill="FFFFFF" w:themeFill="background1"/>
            <w:vAlign w:val="center"/>
          </w:tcPr>
          <w:p w14:paraId="69D9D85F" w14:textId="77777777" w:rsidR="00A32D97" w:rsidRPr="00FB71CC" w:rsidRDefault="00A32D97" w:rsidP="008B5E67">
            <w:pPr>
              <w:jc w:val="center"/>
              <w:rPr>
                <w:rFonts w:cs="Arial"/>
                <w:sz w:val="22"/>
                <w:szCs w:val="22"/>
              </w:rPr>
            </w:pPr>
          </w:p>
        </w:tc>
        <w:tc>
          <w:tcPr>
            <w:tcW w:w="1134" w:type="dxa"/>
            <w:shd w:val="clear" w:color="auto" w:fill="FFFFFF" w:themeFill="background1"/>
            <w:vAlign w:val="center"/>
          </w:tcPr>
          <w:p w14:paraId="654EA55A" w14:textId="77777777" w:rsidR="00A32D97" w:rsidRPr="00FB71CC" w:rsidRDefault="00A32D97" w:rsidP="008B5E67">
            <w:pPr>
              <w:jc w:val="center"/>
              <w:rPr>
                <w:rFonts w:cs="Arial"/>
                <w:color w:val="FFFFFF" w:themeColor="background1"/>
                <w:sz w:val="22"/>
                <w:szCs w:val="22"/>
              </w:rPr>
            </w:pPr>
          </w:p>
        </w:tc>
        <w:tc>
          <w:tcPr>
            <w:tcW w:w="1134" w:type="dxa"/>
            <w:shd w:val="clear" w:color="auto" w:fill="FFFFFF" w:themeFill="background1"/>
            <w:vAlign w:val="center"/>
          </w:tcPr>
          <w:p w14:paraId="152A5CAB" w14:textId="77777777" w:rsidR="00A32D97" w:rsidRPr="00FB71CC" w:rsidRDefault="00A32D97" w:rsidP="008B5E67">
            <w:pPr>
              <w:jc w:val="center"/>
              <w:rPr>
                <w:rFonts w:cs="Arial"/>
                <w:sz w:val="22"/>
                <w:szCs w:val="22"/>
              </w:rPr>
            </w:pPr>
          </w:p>
        </w:tc>
        <w:tc>
          <w:tcPr>
            <w:tcW w:w="1276" w:type="dxa"/>
            <w:shd w:val="clear" w:color="auto" w:fill="B6DDE8" w:themeFill="accent5" w:themeFillTint="66"/>
            <w:vAlign w:val="center"/>
          </w:tcPr>
          <w:p w14:paraId="1531BFF9" w14:textId="77777777" w:rsidR="00A32D97" w:rsidRPr="00FB71CC" w:rsidRDefault="00A32D97" w:rsidP="008B5E67">
            <w:pPr>
              <w:jc w:val="center"/>
              <w:rPr>
                <w:rFonts w:cs="Arial"/>
                <w:sz w:val="22"/>
                <w:szCs w:val="22"/>
              </w:rPr>
            </w:pPr>
            <w:r w:rsidRPr="00FB71CC">
              <w:rPr>
                <w:rFonts w:cs="Arial"/>
                <w:sz w:val="22"/>
                <w:szCs w:val="22"/>
              </w:rPr>
              <w:t>+</w:t>
            </w:r>
          </w:p>
        </w:tc>
        <w:tc>
          <w:tcPr>
            <w:tcW w:w="930" w:type="dxa"/>
            <w:shd w:val="clear" w:color="auto" w:fill="B6DDE8" w:themeFill="accent5" w:themeFillTint="66"/>
            <w:vAlign w:val="center"/>
          </w:tcPr>
          <w:p w14:paraId="309E819C" w14:textId="77777777" w:rsidR="00A32D97" w:rsidRPr="00FB71CC" w:rsidRDefault="00A32D97" w:rsidP="008B5E67">
            <w:pPr>
              <w:jc w:val="center"/>
              <w:rPr>
                <w:rFonts w:cs="Arial"/>
                <w:sz w:val="22"/>
                <w:szCs w:val="22"/>
              </w:rPr>
            </w:pPr>
            <w:r w:rsidRPr="00FB71CC">
              <w:rPr>
                <w:rFonts w:cs="Arial"/>
                <w:sz w:val="22"/>
                <w:szCs w:val="22"/>
              </w:rPr>
              <w:t>+</w:t>
            </w:r>
          </w:p>
        </w:tc>
      </w:tr>
      <w:tr w:rsidR="00A32D97" w:rsidRPr="00971A27" w14:paraId="72B2231F" w14:textId="77777777" w:rsidTr="00FB71CC">
        <w:tc>
          <w:tcPr>
            <w:tcW w:w="670" w:type="dxa"/>
          </w:tcPr>
          <w:p w14:paraId="456E129A" w14:textId="77777777" w:rsidR="00A32D97" w:rsidRPr="00FB71CC" w:rsidRDefault="00A32D97" w:rsidP="003349B8">
            <w:pPr>
              <w:pStyle w:val="af"/>
              <w:numPr>
                <w:ilvl w:val="0"/>
                <w:numId w:val="200"/>
              </w:numPr>
              <w:spacing w:after="0" w:line="240" w:lineRule="auto"/>
              <w:ind w:left="29" w:right="175" w:firstLine="0"/>
              <w:rPr>
                <w:rFonts w:cs="Arial"/>
                <w:sz w:val="22"/>
                <w:szCs w:val="22"/>
              </w:rPr>
            </w:pPr>
          </w:p>
        </w:tc>
        <w:tc>
          <w:tcPr>
            <w:tcW w:w="6129" w:type="dxa"/>
          </w:tcPr>
          <w:p w14:paraId="2ACC7E74" w14:textId="77777777" w:rsidR="00A32D97" w:rsidRPr="00FB71CC" w:rsidRDefault="00A32D97" w:rsidP="008B5E67">
            <w:pPr>
              <w:rPr>
                <w:rFonts w:cs="Arial"/>
                <w:color w:val="000000"/>
                <w:sz w:val="22"/>
                <w:szCs w:val="22"/>
              </w:rPr>
            </w:pPr>
            <w:r w:rsidRPr="00FB71CC">
              <w:rPr>
                <w:rFonts w:cs="Arial"/>
                <w:color w:val="000000"/>
                <w:sz w:val="22"/>
                <w:szCs w:val="22"/>
              </w:rPr>
              <w:t>Создание, чтение, редактирование и удаление потенциального проекта, включая паспорт потенциального проекта, перевод проекта из статуса «Потенциальный» в статус «Проектный»</w:t>
            </w:r>
          </w:p>
        </w:tc>
        <w:tc>
          <w:tcPr>
            <w:tcW w:w="1134" w:type="dxa"/>
          </w:tcPr>
          <w:p w14:paraId="021C002F" w14:textId="77777777" w:rsidR="00A32D97" w:rsidRPr="00FB71CC" w:rsidRDefault="00A32D97" w:rsidP="008B5E67">
            <w:pPr>
              <w:rPr>
                <w:rFonts w:cs="Arial"/>
                <w:sz w:val="22"/>
                <w:szCs w:val="22"/>
              </w:rPr>
            </w:pPr>
          </w:p>
        </w:tc>
        <w:tc>
          <w:tcPr>
            <w:tcW w:w="1134" w:type="dxa"/>
            <w:shd w:val="clear" w:color="auto" w:fill="B6DDE8" w:themeFill="accent5" w:themeFillTint="66"/>
            <w:vAlign w:val="center"/>
          </w:tcPr>
          <w:p w14:paraId="073FCEF7" w14:textId="77777777" w:rsidR="00A32D97" w:rsidRPr="00FB71CC" w:rsidRDefault="00A32D97" w:rsidP="008B5E67">
            <w:pPr>
              <w:jc w:val="center"/>
              <w:rPr>
                <w:rFonts w:cs="Arial"/>
                <w:sz w:val="22"/>
                <w:szCs w:val="22"/>
              </w:rPr>
            </w:pPr>
            <w:r w:rsidRPr="00FB71CC">
              <w:rPr>
                <w:rFonts w:cs="Arial"/>
                <w:sz w:val="22"/>
                <w:szCs w:val="22"/>
              </w:rPr>
              <w:t>+</w:t>
            </w:r>
          </w:p>
        </w:tc>
        <w:tc>
          <w:tcPr>
            <w:tcW w:w="1134" w:type="dxa"/>
            <w:shd w:val="clear" w:color="auto" w:fill="B6DDE8" w:themeFill="accent5" w:themeFillTint="66"/>
            <w:vAlign w:val="center"/>
          </w:tcPr>
          <w:p w14:paraId="35F37C93" w14:textId="77777777" w:rsidR="00A32D97" w:rsidRPr="00FB71CC" w:rsidRDefault="00A32D97" w:rsidP="008B5E67">
            <w:pPr>
              <w:jc w:val="center"/>
              <w:rPr>
                <w:rFonts w:cs="Arial"/>
                <w:sz w:val="22"/>
                <w:szCs w:val="22"/>
              </w:rPr>
            </w:pPr>
            <w:r w:rsidRPr="00FB71CC">
              <w:rPr>
                <w:rFonts w:cs="Arial"/>
                <w:sz w:val="22"/>
                <w:szCs w:val="22"/>
              </w:rPr>
              <w:t>+</w:t>
            </w:r>
          </w:p>
        </w:tc>
        <w:tc>
          <w:tcPr>
            <w:tcW w:w="1134" w:type="dxa"/>
            <w:vAlign w:val="center"/>
          </w:tcPr>
          <w:p w14:paraId="58FEEFA1" w14:textId="77777777" w:rsidR="00A32D97" w:rsidRPr="00FB71CC" w:rsidRDefault="00A32D97" w:rsidP="008B5E67">
            <w:pPr>
              <w:jc w:val="center"/>
              <w:rPr>
                <w:rFonts w:cs="Arial"/>
                <w:sz w:val="22"/>
                <w:szCs w:val="22"/>
              </w:rPr>
            </w:pPr>
          </w:p>
        </w:tc>
        <w:tc>
          <w:tcPr>
            <w:tcW w:w="1134" w:type="dxa"/>
            <w:vAlign w:val="center"/>
          </w:tcPr>
          <w:p w14:paraId="473BD50B" w14:textId="77777777" w:rsidR="00A32D97" w:rsidRPr="00FB71CC" w:rsidRDefault="00A32D97" w:rsidP="008B5E67">
            <w:pPr>
              <w:jc w:val="center"/>
              <w:rPr>
                <w:rFonts w:cs="Arial"/>
                <w:sz w:val="22"/>
                <w:szCs w:val="22"/>
              </w:rPr>
            </w:pPr>
          </w:p>
        </w:tc>
        <w:tc>
          <w:tcPr>
            <w:tcW w:w="1276" w:type="dxa"/>
            <w:vAlign w:val="center"/>
          </w:tcPr>
          <w:p w14:paraId="5D68F3DE" w14:textId="77777777" w:rsidR="00A32D97" w:rsidRPr="00FB71CC" w:rsidRDefault="00A32D97" w:rsidP="008B5E67">
            <w:pPr>
              <w:jc w:val="center"/>
              <w:rPr>
                <w:rFonts w:cs="Arial"/>
                <w:sz w:val="22"/>
                <w:szCs w:val="22"/>
              </w:rPr>
            </w:pPr>
          </w:p>
        </w:tc>
        <w:tc>
          <w:tcPr>
            <w:tcW w:w="930" w:type="dxa"/>
            <w:vAlign w:val="center"/>
          </w:tcPr>
          <w:p w14:paraId="1E606291" w14:textId="77777777" w:rsidR="00A32D97" w:rsidRPr="00FB71CC" w:rsidRDefault="00A32D97" w:rsidP="008B5E67">
            <w:pPr>
              <w:jc w:val="center"/>
              <w:rPr>
                <w:rFonts w:cs="Arial"/>
                <w:sz w:val="22"/>
                <w:szCs w:val="22"/>
              </w:rPr>
            </w:pPr>
          </w:p>
        </w:tc>
      </w:tr>
      <w:tr w:rsidR="00A32D97" w:rsidRPr="00971A27" w14:paraId="4B09716C" w14:textId="77777777" w:rsidTr="00FB71CC">
        <w:tc>
          <w:tcPr>
            <w:tcW w:w="670" w:type="dxa"/>
          </w:tcPr>
          <w:p w14:paraId="36FA6349" w14:textId="77777777" w:rsidR="00A32D97" w:rsidRPr="00FB71CC" w:rsidRDefault="00A32D97" w:rsidP="003349B8">
            <w:pPr>
              <w:pStyle w:val="af"/>
              <w:numPr>
                <w:ilvl w:val="0"/>
                <w:numId w:val="200"/>
              </w:numPr>
              <w:spacing w:after="0" w:line="240" w:lineRule="auto"/>
              <w:ind w:left="29" w:right="175" w:firstLine="0"/>
              <w:rPr>
                <w:rFonts w:cs="Arial"/>
                <w:sz w:val="22"/>
                <w:szCs w:val="22"/>
              </w:rPr>
            </w:pPr>
          </w:p>
        </w:tc>
        <w:tc>
          <w:tcPr>
            <w:tcW w:w="6129" w:type="dxa"/>
          </w:tcPr>
          <w:p w14:paraId="3EBFA749" w14:textId="77777777" w:rsidR="00A32D97" w:rsidRPr="00FB71CC" w:rsidRDefault="00A32D97" w:rsidP="008B5E67">
            <w:pPr>
              <w:rPr>
                <w:rFonts w:cs="Arial"/>
                <w:color w:val="000000"/>
                <w:sz w:val="22"/>
                <w:szCs w:val="22"/>
              </w:rPr>
            </w:pPr>
            <w:r w:rsidRPr="00FB71CC">
              <w:rPr>
                <w:rFonts w:cs="Arial"/>
                <w:color w:val="000000"/>
                <w:sz w:val="22"/>
                <w:szCs w:val="22"/>
              </w:rPr>
              <w:t>Создание, чтение потенциального проекта – для всех, редактирование и удаление в проектах, где он Куратор проекта, перевод проекта из статуса «Потенциальный» в статус «Проектный» в проектах, где он Куратор проекта</w:t>
            </w:r>
          </w:p>
        </w:tc>
        <w:tc>
          <w:tcPr>
            <w:tcW w:w="1134" w:type="dxa"/>
          </w:tcPr>
          <w:p w14:paraId="59816519" w14:textId="77777777" w:rsidR="00A32D97" w:rsidRPr="00FB71CC" w:rsidRDefault="00A32D97" w:rsidP="008B5E67">
            <w:pPr>
              <w:rPr>
                <w:rFonts w:cs="Arial"/>
                <w:sz w:val="22"/>
                <w:szCs w:val="22"/>
              </w:rPr>
            </w:pPr>
          </w:p>
        </w:tc>
        <w:tc>
          <w:tcPr>
            <w:tcW w:w="1134" w:type="dxa"/>
            <w:shd w:val="clear" w:color="auto" w:fill="FFFFFF" w:themeFill="background1"/>
            <w:vAlign w:val="center"/>
          </w:tcPr>
          <w:p w14:paraId="54105828" w14:textId="77777777" w:rsidR="00A32D97" w:rsidRPr="00FB71CC" w:rsidRDefault="00A32D97" w:rsidP="008B5E67">
            <w:pPr>
              <w:jc w:val="center"/>
              <w:rPr>
                <w:rFonts w:cs="Arial"/>
                <w:sz w:val="22"/>
                <w:szCs w:val="22"/>
              </w:rPr>
            </w:pPr>
          </w:p>
        </w:tc>
        <w:tc>
          <w:tcPr>
            <w:tcW w:w="1134" w:type="dxa"/>
            <w:shd w:val="clear" w:color="auto" w:fill="FFFFFF" w:themeFill="background1"/>
            <w:vAlign w:val="center"/>
          </w:tcPr>
          <w:p w14:paraId="1212DBD6" w14:textId="77777777" w:rsidR="00A32D97" w:rsidRPr="00FB71CC" w:rsidRDefault="00A32D97" w:rsidP="008B5E67">
            <w:pPr>
              <w:jc w:val="center"/>
              <w:rPr>
                <w:rFonts w:cs="Arial"/>
                <w:sz w:val="22"/>
                <w:szCs w:val="22"/>
              </w:rPr>
            </w:pPr>
          </w:p>
        </w:tc>
        <w:tc>
          <w:tcPr>
            <w:tcW w:w="1134" w:type="dxa"/>
            <w:shd w:val="clear" w:color="auto" w:fill="B6DDE8" w:themeFill="accent5" w:themeFillTint="66"/>
            <w:vAlign w:val="center"/>
          </w:tcPr>
          <w:p w14:paraId="78886A65" w14:textId="77777777" w:rsidR="00A32D97" w:rsidRPr="00FB71CC" w:rsidRDefault="00A32D97" w:rsidP="008B5E67">
            <w:pPr>
              <w:jc w:val="center"/>
              <w:rPr>
                <w:rFonts w:cs="Arial"/>
                <w:sz w:val="22"/>
                <w:szCs w:val="22"/>
              </w:rPr>
            </w:pPr>
            <w:r w:rsidRPr="00FB71CC">
              <w:rPr>
                <w:rFonts w:cs="Arial"/>
                <w:sz w:val="22"/>
                <w:szCs w:val="22"/>
              </w:rPr>
              <w:t>+</w:t>
            </w:r>
          </w:p>
        </w:tc>
        <w:tc>
          <w:tcPr>
            <w:tcW w:w="1134" w:type="dxa"/>
            <w:vAlign w:val="center"/>
          </w:tcPr>
          <w:p w14:paraId="246693BD" w14:textId="77777777" w:rsidR="00A32D97" w:rsidRPr="00FB71CC" w:rsidRDefault="00A32D97" w:rsidP="008B5E67">
            <w:pPr>
              <w:jc w:val="center"/>
              <w:rPr>
                <w:rFonts w:cs="Arial"/>
                <w:sz w:val="22"/>
                <w:szCs w:val="22"/>
              </w:rPr>
            </w:pPr>
          </w:p>
        </w:tc>
        <w:tc>
          <w:tcPr>
            <w:tcW w:w="1276" w:type="dxa"/>
            <w:vAlign w:val="center"/>
          </w:tcPr>
          <w:p w14:paraId="0E3E74A2" w14:textId="77777777" w:rsidR="00A32D97" w:rsidRPr="00FB71CC" w:rsidRDefault="00A32D97" w:rsidP="008B5E67">
            <w:pPr>
              <w:jc w:val="center"/>
              <w:rPr>
                <w:rFonts w:cs="Arial"/>
                <w:sz w:val="22"/>
                <w:szCs w:val="22"/>
              </w:rPr>
            </w:pPr>
          </w:p>
        </w:tc>
        <w:tc>
          <w:tcPr>
            <w:tcW w:w="930" w:type="dxa"/>
            <w:vAlign w:val="center"/>
          </w:tcPr>
          <w:p w14:paraId="0D0D1C75" w14:textId="77777777" w:rsidR="00A32D97" w:rsidRPr="00FB71CC" w:rsidRDefault="00A32D97" w:rsidP="008B5E67">
            <w:pPr>
              <w:jc w:val="center"/>
              <w:rPr>
                <w:rFonts w:cs="Arial"/>
                <w:sz w:val="22"/>
                <w:szCs w:val="22"/>
              </w:rPr>
            </w:pPr>
          </w:p>
        </w:tc>
      </w:tr>
      <w:tr w:rsidR="00A32D97" w:rsidRPr="00971A27" w14:paraId="09EB2F9C" w14:textId="77777777" w:rsidTr="00FB71CC">
        <w:tc>
          <w:tcPr>
            <w:tcW w:w="670" w:type="dxa"/>
          </w:tcPr>
          <w:p w14:paraId="4451098F" w14:textId="77777777" w:rsidR="00A32D97" w:rsidRPr="00FB71CC" w:rsidRDefault="00A32D97" w:rsidP="003349B8">
            <w:pPr>
              <w:pStyle w:val="af"/>
              <w:numPr>
                <w:ilvl w:val="0"/>
                <w:numId w:val="200"/>
              </w:numPr>
              <w:spacing w:after="0" w:line="240" w:lineRule="auto"/>
              <w:ind w:left="29" w:right="175" w:firstLine="0"/>
              <w:rPr>
                <w:rFonts w:cs="Arial"/>
                <w:sz w:val="22"/>
                <w:szCs w:val="22"/>
              </w:rPr>
            </w:pPr>
          </w:p>
        </w:tc>
        <w:tc>
          <w:tcPr>
            <w:tcW w:w="6129" w:type="dxa"/>
          </w:tcPr>
          <w:p w14:paraId="73E89E2B" w14:textId="77777777" w:rsidR="00A32D97" w:rsidRPr="00FB71CC" w:rsidRDefault="00A32D97" w:rsidP="008B5E67">
            <w:pPr>
              <w:rPr>
                <w:rFonts w:cs="Arial"/>
                <w:color w:val="000000"/>
                <w:sz w:val="22"/>
                <w:szCs w:val="22"/>
              </w:rPr>
            </w:pPr>
            <w:r w:rsidRPr="00FB71CC">
              <w:rPr>
                <w:rFonts w:cs="Arial"/>
                <w:sz w:val="22"/>
                <w:szCs w:val="22"/>
              </w:rPr>
              <w:t>Чтение в разделе «Потенциальные проекты»</w:t>
            </w:r>
          </w:p>
        </w:tc>
        <w:tc>
          <w:tcPr>
            <w:tcW w:w="1134" w:type="dxa"/>
          </w:tcPr>
          <w:p w14:paraId="3E08D50D" w14:textId="77777777" w:rsidR="00A32D97" w:rsidRPr="00FB71CC" w:rsidRDefault="00A32D97" w:rsidP="008B5E67">
            <w:pPr>
              <w:rPr>
                <w:rFonts w:cs="Arial"/>
                <w:sz w:val="22"/>
                <w:szCs w:val="22"/>
              </w:rPr>
            </w:pPr>
          </w:p>
        </w:tc>
        <w:tc>
          <w:tcPr>
            <w:tcW w:w="1134" w:type="dxa"/>
            <w:shd w:val="clear" w:color="auto" w:fill="FFFFFF" w:themeFill="background1"/>
            <w:vAlign w:val="center"/>
          </w:tcPr>
          <w:p w14:paraId="73E23042" w14:textId="77777777" w:rsidR="00A32D97" w:rsidRPr="00FB71CC" w:rsidRDefault="00A32D97" w:rsidP="008B5E67">
            <w:pPr>
              <w:jc w:val="center"/>
              <w:rPr>
                <w:rFonts w:cs="Arial"/>
                <w:sz w:val="22"/>
                <w:szCs w:val="22"/>
              </w:rPr>
            </w:pPr>
          </w:p>
        </w:tc>
        <w:tc>
          <w:tcPr>
            <w:tcW w:w="1134" w:type="dxa"/>
            <w:shd w:val="clear" w:color="auto" w:fill="FFFFFF" w:themeFill="background1"/>
            <w:vAlign w:val="center"/>
          </w:tcPr>
          <w:p w14:paraId="47623A54" w14:textId="77777777" w:rsidR="00A32D97" w:rsidRPr="00FB71CC" w:rsidRDefault="00A32D97" w:rsidP="008B5E67">
            <w:pPr>
              <w:jc w:val="center"/>
              <w:rPr>
                <w:rFonts w:cs="Arial"/>
                <w:sz w:val="22"/>
                <w:szCs w:val="22"/>
              </w:rPr>
            </w:pPr>
          </w:p>
        </w:tc>
        <w:tc>
          <w:tcPr>
            <w:tcW w:w="1134" w:type="dxa"/>
            <w:shd w:val="clear" w:color="auto" w:fill="FFFFFF" w:themeFill="background1"/>
            <w:vAlign w:val="center"/>
          </w:tcPr>
          <w:p w14:paraId="1E648727" w14:textId="77777777" w:rsidR="00A32D97" w:rsidRPr="00FB71CC" w:rsidRDefault="00A32D97" w:rsidP="008B5E67">
            <w:pPr>
              <w:jc w:val="center"/>
              <w:rPr>
                <w:rFonts w:cs="Arial"/>
                <w:sz w:val="22"/>
                <w:szCs w:val="22"/>
              </w:rPr>
            </w:pPr>
          </w:p>
        </w:tc>
        <w:tc>
          <w:tcPr>
            <w:tcW w:w="1134" w:type="dxa"/>
            <w:shd w:val="clear" w:color="auto" w:fill="B6DDE8" w:themeFill="accent5" w:themeFillTint="66"/>
            <w:vAlign w:val="center"/>
          </w:tcPr>
          <w:p w14:paraId="11A1A675" w14:textId="77777777" w:rsidR="00A32D97" w:rsidRPr="00FB71CC" w:rsidRDefault="00A32D97" w:rsidP="008B5E67">
            <w:pPr>
              <w:jc w:val="center"/>
              <w:rPr>
                <w:rFonts w:cs="Arial"/>
                <w:sz w:val="22"/>
                <w:szCs w:val="22"/>
              </w:rPr>
            </w:pPr>
            <w:r w:rsidRPr="00FB71CC">
              <w:rPr>
                <w:rFonts w:cs="Arial"/>
                <w:sz w:val="22"/>
                <w:szCs w:val="22"/>
              </w:rPr>
              <w:t>+</w:t>
            </w:r>
          </w:p>
        </w:tc>
        <w:tc>
          <w:tcPr>
            <w:tcW w:w="1276" w:type="dxa"/>
            <w:vAlign w:val="center"/>
          </w:tcPr>
          <w:p w14:paraId="017B8E54" w14:textId="77777777" w:rsidR="00A32D97" w:rsidRPr="00FB71CC" w:rsidRDefault="00A32D97" w:rsidP="008B5E67">
            <w:pPr>
              <w:jc w:val="center"/>
              <w:rPr>
                <w:rFonts w:cs="Arial"/>
                <w:sz w:val="22"/>
                <w:szCs w:val="22"/>
              </w:rPr>
            </w:pPr>
          </w:p>
        </w:tc>
        <w:tc>
          <w:tcPr>
            <w:tcW w:w="930" w:type="dxa"/>
            <w:vAlign w:val="center"/>
          </w:tcPr>
          <w:p w14:paraId="7C0FEC5A" w14:textId="77777777" w:rsidR="00A32D97" w:rsidRPr="00FB71CC" w:rsidRDefault="00A32D97" w:rsidP="008B5E67">
            <w:pPr>
              <w:jc w:val="center"/>
              <w:rPr>
                <w:rFonts w:cs="Arial"/>
                <w:sz w:val="22"/>
                <w:szCs w:val="22"/>
              </w:rPr>
            </w:pPr>
          </w:p>
        </w:tc>
      </w:tr>
      <w:tr w:rsidR="00A32D97" w:rsidRPr="00971A27" w14:paraId="20E5A41A" w14:textId="77777777" w:rsidTr="00FB71CC">
        <w:tc>
          <w:tcPr>
            <w:tcW w:w="670" w:type="dxa"/>
          </w:tcPr>
          <w:p w14:paraId="1E8E3CE1" w14:textId="77777777" w:rsidR="00A32D97" w:rsidRPr="00FB71CC" w:rsidRDefault="00A32D97" w:rsidP="003349B8">
            <w:pPr>
              <w:pStyle w:val="af"/>
              <w:numPr>
                <w:ilvl w:val="0"/>
                <w:numId w:val="200"/>
              </w:numPr>
              <w:spacing w:after="0" w:line="240" w:lineRule="auto"/>
              <w:ind w:left="29" w:right="175" w:firstLine="0"/>
              <w:rPr>
                <w:rFonts w:cs="Arial"/>
                <w:sz w:val="22"/>
                <w:szCs w:val="22"/>
              </w:rPr>
            </w:pPr>
          </w:p>
        </w:tc>
        <w:tc>
          <w:tcPr>
            <w:tcW w:w="6129" w:type="dxa"/>
          </w:tcPr>
          <w:p w14:paraId="51C248F9" w14:textId="77777777" w:rsidR="00A32D97" w:rsidRPr="00FB71CC" w:rsidRDefault="00A32D97" w:rsidP="008B5E67">
            <w:pPr>
              <w:rPr>
                <w:rFonts w:cs="Arial"/>
                <w:color w:val="000000"/>
                <w:sz w:val="22"/>
                <w:szCs w:val="22"/>
              </w:rPr>
            </w:pPr>
            <w:r w:rsidRPr="00FB71CC">
              <w:rPr>
                <w:rFonts w:cs="Arial"/>
                <w:color w:val="000000"/>
                <w:sz w:val="22"/>
                <w:szCs w:val="22"/>
              </w:rPr>
              <w:t>Загрузка файлов в модуль QC СРР проектов, чтение дашборда, прогресс-карты, чтение и редактирование эталонов</w:t>
            </w:r>
          </w:p>
        </w:tc>
        <w:tc>
          <w:tcPr>
            <w:tcW w:w="1134" w:type="dxa"/>
          </w:tcPr>
          <w:p w14:paraId="25764C01" w14:textId="77777777" w:rsidR="00A32D97" w:rsidRPr="00FB71CC" w:rsidRDefault="00A32D97" w:rsidP="008B5E67">
            <w:pPr>
              <w:rPr>
                <w:rFonts w:cs="Arial"/>
                <w:sz w:val="22"/>
                <w:szCs w:val="22"/>
              </w:rPr>
            </w:pPr>
          </w:p>
        </w:tc>
        <w:tc>
          <w:tcPr>
            <w:tcW w:w="1134" w:type="dxa"/>
            <w:shd w:val="clear" w:color="auto" w:fill="B6DDE8" w:themeFill="accent5" w:themeFillTint="66"/>
            <w:vAlign w:val="center"/>
          </w:tcPr>
          <w:p w14:paraId="464E8A25" w14:textId="77777777" w:rsidR="00A32D97" w:rsidRPr="00FB71CC" w:rsidRDefault="00A32D97" w:rsidP="008B5E67">
            <w:pPr>
              <w:jc w:val="center"/>
              <w:rPr>
                <w:rFonts w:cs="Arial"/>
                <w:sz w:val="22"/>
                <w:szCs w:val="22"/>
              </w:rPr>
            </w:pPr>
            <w:r w:rsidRPr="00FB71CC">
              <w:rPr>
                <w:rFonts w:cs="Arial"/>
                <w:sz w:val="22"/>
                <w:szCs w:val="22"/>
              </w:rPr>
              <w:t>+</w:t>
            </w:r>
          </w:p>
        </w:tc>
        <w:tc>
          <w:tcPr>
            <w:tcW w:w="1134" w:type="dxa"/>
            <w:shd w:val="clear" w:color="auto" w:fill="B6DDE8" w:themeFill="accent5" w:themeFillTint="66"/>
            <w:vAlign w:val="center"/>
          </w:tcPr>
          <w:p w14:paraId="4E1687BB" w14:textId="77777777" w:rsidR="00A32D97" w:rsidRPr="00FB71CC" w:rsidRDefault="00A32D97" w:rsidP="008B5E67">
            <w:pPr>
              <w:jc w:val="center"/>
              <w:rPr>
                <w:rFonts w:cs="Arial"/>
                <w:sz w:val="22"/>
                <w:szCs w:val="22"/>
              </w:rPr>
            </w:pPr>
            <w:r w:rsidRPr="00FB71CC">
              <w:rPr>
                <w:rFonts w:cs="Arial"/>
                <w:sz w:val="22"/>
                <w:szCs w:val="22"/>
              </w:rPr>
              <w:t>+</w:t>
            </w:r>
          </w:p>
        </w:tc>
        <w:tc>
          <w:tcPr>
            <w:tcW w:w="1134" w:type="dxa"/>
            <w:vAlign w:val="center"/>
          </w:tcPr>
          <w:p w14:paraId="5161E60D" w14:textId="77777777" w:rsidR="00A32D97" w:rsidRPr="00FB71CC" w:rsidRDefault="00A32D97" w:rsidP="008B5E67">
            <w:pPr>
              <w:jc w:val="center"/>
              <w:rPr>
                <w:rFonts w:cs="Arial"/>
                <w:sz w:val="22"/>
                <w:szCs w:val="22"/>
              </w:rPr>
            </w:pPr>
          </w:p>
        </w:tc>
        <w:tc>
          <w:tcPr>
            <w:tcW w:w="1134" w:type="dxa"/>
            <w:vAlign w:val="center"/>
          </w:tcPr>
          <w:p w14:paraId="33C367C0" w14:textId="77777777" w:rsidR="00A32D97" w:rsidRPr="00FB71CC" w:rsidRDefault="00A32D97" w:rsidP="008B5E67">
            <w:pPr>
              <w:jc w:val="center"/>
              <w:rPr>
                <w:rFonts w:cs="Arial"/>
                <w:sz w:val="22"/>
                <w:szCs w:val="22"/>
              </w:rPr>
            </w:pPr>
          </w:p>
        </w:tc>
        <w:tc>
          <w:tcPr>
            <w:tcW w:w="1276" w:type="dxa"/>
            <w:vAlign w:val="center"/>
          </w:tcPr>
          <w:p w14:paraId="6A700139" w14:textId="77777777" w:rsidR="00A32D97" w:rsidRPr="00FB71CC" w:rsidRDefault="00A32D97" w:rsidP="008B5E67">
            <w:pPr>
              <w:jc w:val="center"/>
              <w:rPr>
                <w:rFonts w:cs="Arial"/>
                <w:sz w:val="22"/>
                <w:szCs w:val="22"/>
              </w:rPr>
            </w:pPr>
          </w:p>
        </w:tc>
        <w:tc>
          <w:tcPr>
            <w:tcW w:w="930" w:type="dxa"/>
            <w:vAlign w:val="center"/>
          </w:tcPr>
          <w:p w14:paraId="65EBC4B1" w14:textId="77777777" w:rsidR="00A32D97" w:rsidRPr="00FB71CC" w:rsidRDefault="00A32D97" w:rsidP="008B5E67">
            <w:pPr>
              <w:jc w:val="center"/>
              <w:rPr>
                <w:rFonts w:cs="Arial"/>
                <w:sz w:val="22"/>
                <w:szCs w:val="22"/>
              </w:rPr>
            </w:pPr>
          </w:p>
        </w:tc>
      </w:tr>
      <w:tr w:rsidR="00A32D97" w:rsidRPr="00971A27" w14:paraId="0A63525C" w14:textId="77777777" w:rsidTr="00FB71CC">
        <w:tc>
          <w:tcPr>
            <w:tcW w:w="670" w:type="dxa"/>
          </w:tcPr>
          <w:p w14:paraId="24D53F35" w14:textId="77777777" w:rsidR="00A32D97" w:rsidRPr="00FB71CC" w:rsidRDefault="00A32D97" w:rsidP="003349B8">
            <w:pPr>
              <w:pStyle w:val="af"/>
              <w:numPr>
                <w:ilvl w:val="0"/>
                <w:numId w:val="200"/>
              </w:numPr>
              <w:spacing w:after="0" w:line="240" w:lineRule="auto"/>
              <w:ind w:left="29" w:right="175" w:firstLine="0"/>
              <w:rPr>
                <w:rFonts w:cs="Arial"/>
                <w:sz w:val="22"/>
                <w:szCs w:val="22"/>
              </w:rPr>
            </w:pPr>
          </w:p>
        </w:tc>
        <w:tc>
          <w:tcPr>
            <w:tcW w:w="6129" w:type="dxa"/>
          </w:tcPr>
          <w:p w14:paraId="23E68BDA" w14:textId="77777777" w:rsidR="00A32D97" w:rsidRPr="00FB71CC" w:rsidRDefault="00A32D97" w:rsidP="008B5E67">
            <w:pPr>
              <w:rPr>
                <w:rFonts w:cs="Arial"/>
                <w:color w:val="000000"/>
                <w:sz w:val="22"/>
                <w:szCs w:val="22"/>
              </w:rPr>
            </w:pPr>
            <w:r w:rsidRPr="00FB71CC">
              <w:rPr>
                <w:rFonts w:cs="Arial"/>
                <w:color w:val="000000"/>
                <w:sz w:val="22"/>
                <w:szCs w:val="22"/>
              </w:rPr>
              <w:t>Чтение дашборда QC СРР проектов, прогресс-карты, чтение эталонов – для всех, редактирование эталонов – в проектах, где он является Куратором проекта</w:t>
            </w:r>
          </w:p>
        </w:tc>
        <w:tc>
          <w:tcPr>
            <w:tcW w:w="1134" w:type="dxa"/>
          </w:tcPr>
          <w:p w14:paraId="5E8FFB7E" w14:textId="77777777" w:rsidR="00A32D97" w:rsidRPr="00FB71CC" w:rsidRDefault="00A32D97" w:rsidP="008B5E67">
            <w:pPr>
              <w:rPr>
                <w:rFonts w:cs="Arial"/>
                <w:sz w:val="22"/>
                <w:szCs w:val="22"/>
              </w:rPr>
            </w:pPr>
          </w:p>
        </w:tc>
        <w:tc>
          <w:tcPr>
            <w:tcW w:w="1134" w:type="dxa"/>
            <w:shd w:val="clear" w:color="auto" w:fill="FFFFFF" w:themeFill="background1"/>
            <w:vAlign w:val="center"/>
          </w:tcPr>
          <w:p w14:paraId="54AFEDAF" w14:textId="77777777" w:rsidR="00A32D97" w:rsidRPr="00FB71CC" w:rsidRDefault="00A32D97" w:rsidP="008B5E67">
            <w:pPr>
              <w:jc w:val="center"/>
              <w:rPr>
                <w:rFonts w:cs="Arial"/>
                <w:sz w:val="22"/>
                <w:szCs w:val="22"/>
              </w:rPr>
            </w:pPr>
          </w:p>
        </w:tc>
        <w:tc>
          <w:tcPr>
            <w:tcW w:w="1134" w:type="dxa"/>
            <w:shd w:val="clear" w:color="auto" w:fill="FFFFFF" w:themeFill="background1"/>
            <w:vAlign w:val="center"/>
          </w:tcPr>
          <w:p w14:paraId="7C3E3567" w14:textId="77777777" w:rsidR="00A32D97" w:rsidRPr="00FB71CC" w:rsidRDefault="00A32D97" w:rsidP="008B5E67">
            <w:pPr>
              <w:jc w:val="center"/>
              <w:rPr>
                <w:rFonts w:cs="Arial"/>
                <w:sz w:val="22"/>
                <w:szCs w:val="22"/>
              </w:rPr>
            </w:pPr>
          </w:p>
        </w:tc>
        <w:tc>
          <w:tcPr>
            <w:tcW w:w="1134" w:type="dxa"/>
            <w:shd w:val="clear" w:color="auto" w:fill="B6DDE8" w:themeFill="accent5" w:themeFillTint="66"/>
            <w:vAlign w:val="center"/>
          </w:tcPr>
          <w:p w14:paraId="7993A0A8" w14:textId="77777777" w:rsidR="00A32D97" w:rsidRPr="00FB71CC" w:rsidRDefault="00A32D97" w:rsidP="008B5E67">
            <w:pPr>
              <w:jc w:val="center"/>
              <w:rPr>
                <w:rFonts w:cs="Arial"/>
                <w:sz w:val="22"/>
                <w:szCs w:val="22"/>
              </w:rPr>
            </w:pPr>
            <w:r w:rsidRPr="00FB71CC">
              <w:rPr>
                <w:rFonts w:cs="Arial"/>
                <w:sz w:val="22"/>
                <w:szCs w:val="22"/>
              </w:rPr>
              <w:t>+</w:t>
            </w:r>
          </w:p>
        </w:tc>
        <w:tc>
          <w:tcPr>
            <w:tcW w:w="1134" w:type="dxa"/>
            <w:vAlign w:val="center"/>
          </w:tcPr>
          <w:p w14:paraId="2F875122" w14:textId="77777777" w:rsidR="00A32D97" w:rsidRPr="00FB71CC" w:rsidRDefault="00A32D97" w:rsidP="008B5E67">
            <w:pPr>
              <w:jc w:val="center"/>
              <w:rPr>
                <w:rFonts w:cs="Arial"/>
                <w:sz w:val="22"/>
                <w:szCs w:val="22"/>
              </w:rPr>
            </w:pPr>
          </w:p>
        </w:tc>
        <w:tc>
          <w:tcPr>
            <w:tcW w:w="1276" w:type="dxa"/>
            <w:vAlign w:val="center"/>
          </w:tcPr>
          <w:p w14:paraId="754041D1" w14:textId="77777777" w:rsidR="00A32D97" w:rsidRPr="00FB71CC" w:rsidRDefault="00A32D97" w:rsidP="008B5E67">
            <w:pPr>
              <w:jc w:val="center"/>
              <w:rPr>
                <w:rFonts w:cs="Arial"/>
                <w:sz w:val="22"/>
                <w:szCs w:val="22"/>
              </w:rPr>
            </w:pPr>
          </w:p>
        </w:tc>
        <w:tc>
          <w:tcPr>
            <w:tcW w:w="930" w:type="dxa"/>
            <w:vAlign w:val="center"/>
          </w:tcPr>
          <w:p w14:paraId="3D29DF2B" w14:textId="77777777" w:rsidR="00A32D97" w:rsidRPr="00FB71CC" w:rsidRDefault="00A32D97" w:rsidP="008B5E67">
            <w:pPr>
              <w:jc w:val="center"/>
              <w:rPr>
                <w:rFonts w:cs="Arial"/>
                <w:sz w:val="22"/>
                <w:szCs w:val="22"/>
              </w:rPr>
            </w:pPr>
          </w:p>
        </w:tc>
      </w:tr>
      <w:tr w:rsidR="00A32D97" w:rsidRPr="00971A27" w14:paraId="064100B7" w14:textId="77777777" w:rsidTr="00FB71CC">
        <w:tc>
          <w:tcPr>
            <w:tcW w:w="670" w:type="dxa"/>
          </w:tcPr>
          <w:p w14:paraId="1F5B4FD1" w14:textId="77777777" w:rsidR="00A32D97" w:rsidRPr="00FB71CC" w:rsidRDefault="00A32D97" w:rsidP="003349B8">
            <w:pPr>
              <w:pStyle w:val="af"/>
              <w:numPr>
                <w:ilvl w:val="0"/>
                <w:numId w:val="200"/>
              </w:numPr>
              <w:spacing w:after="0" w:line="240" w:lineRule="auto"/>
              <w:ind w:left="29" w:right="175" w:firstLine="0"/>
              <w:rPr>
                <w:rFonts w:cs="Arial"/>
                <w:sz w:val="22"/>
                <w:szCs w:val="22"/>
              </w:rPr>
            </w:pPr>
          </w:p>
        </w:tc>
        <w:tc>
          <w:tcPr>
            <w:tcW w:w="6129" w:type="dxa"/>
          </w:tcPr>
          <w:p w14:paraId="0D11C7D7" w14:textId="77777777" w:rsidR="00A32D97" w:rsidRPr="00FB71CC" w:rsidRDefault="00A32D97" w:rsidP="008B5E67">
            <w:pPr>
              <w:rPr>
                <w:rFonts w:cs="Arial"/>
                <w:color w:val="000000"/>
                <w:sz w:val="22"/>
                <w:szCs w:val="22"/>
              </w:rPr>
            </w:pPr>
            <w:r w:rsidRPr="00FB71CC">
              <w:rPr>
                <w:rFonts w:cs="Arial"/>
                <w:sz w:val="22"/>
                <w:szCs w:val="22"/>
              </w:rPr>
              <w:t xml:space="preserve">Чтение дашборда, прогресс-карты и эталонов </w:t>
            </w:r>
            <w:r w:rsidRPr="00FB71CC">
              <w:rPr>
                <w:rFonts w:cs="Arial"/>
                <w:sz w:val="22"/>
                <w:szCs w:val="22"/>
                <w:lang w:val="en-US"/>
              </w:rPr>
              <w:t>QC</w:t>
            </w:r>
            <w:r w:rsidRPr="00FB71CC">
              <w:rPr>
                <w:rFonts w:cs="Arial"/>
                <w:sz w:val="22"/>
                <w:szCs w:val="22"/>
              </w:rPr>
              <w:t xml:space="preserve"> СРР-проектов</w:t>
            </w:r>
          </w:p>
        </w:tc>
        <w:tc>
          <w:tcPr>
            <w:tcW w:w="1134" w:type="dxa"/>
          </w:tcPr>
          <w:p w14:paraId="7E2C3E72" w14:textId="77777777" w:rsidR="00A32D97" w:rsidRPr="00FB71CC" w:rsidRDefault="00A32D97" w:rsidP="008B5E67">
            <w:pPr>
              <w:rPr>
                <w:rFonts w:cs="Arial"/>
                <w:sz w:val="22"/>
                <w:szCs w:val="22"/>
              </w:rPr>
            </w:pPr>
          </w:p>
        </w:tc>
        <w:tc>
          <w:tcPr>
            <w:tcW w:w="1134" w:type="dxa"/>
            <w:shd w:val="clear" w:color="auto" w:fill="FFFFFF" w:themeFill="background1"/>
            <w:vAlign w:val="center"/>
          </w:tcPr>
          <w:p w14:paraId="0264963A" w14:textId="77777777" w:rsidR="00A32D97" w:rsidRPr="00FB71CC" w:rsidRDefault="00A32D97" w:rsidP="008B5E67">
            <w:pPr>
              <w:jc w:val="center"/>
              <w:rPr>
                <w:rFonts w:cs="Arial"/>
                <w:sz w:val="22"/>
                <w:szCs w:val="22"/>
              </w:rPr>
            </w:pPr>
          </w:p>
        </w:tc>
        <w:tc>
          <w:tcPr>
            <w:tcW w:w="1134" w:type="dxa"/>
            <w:shd w:val="clear" w:color="auto" w:fill="FFFFFF" w:themeFill="background1"/>
            <w:vAlign w:val="center"/>
          </w:tcPr>
          <w:p w14:paraId="67E3D774" w14:textId="77777777" w:rsidR="00A32D97" w:rsidRPr="00FB71CC" w:rsidRDefault="00A32D97" w:rsidP="008B5E67">
            <w:pPr>
              <w:jc w:val="center"/>
              <w:rPr>
                <w:rFonts w:cs="Arial"/>
                <w:sz w:val="22"/>
                <w:szCs w:val="22"/>
              </w:rPr>
            </w:pPr>
          </w:p>
        </w:tc>
        <w:tc>
          <w:tcPr>
            <w:tcW w:w="1134" w:type="dxa"/>
            <w:shd w:val="clear" w:color="auto" w:fill="FFFFFF" w:themeFill="background1"/>
            <w:vAlign w:val="center"/>
          </w:tcPr>
          <w:p w14:paraId="2ACD79AD" w14:textId="77777777" w:rsidR="00A32D97" w:rsidRPr="00FB71CC" w:rsidRDefault="00A32D97" w:rsidP="008B5E67">
            <w:pPr>
              <w:jc w:val="center"/>
              <w:rPr>
                <w:rFonts w:cs="Arial"/>
                <w:sz w:val="22"/>
                <w:szCs w:val="22"/>
              </w:rPr>
            </w:pPr>
          </w:p>
        </w:tc>
        <w:tc>
          <w:tcPr>
            <w:tcW w:w="1134" w:type="dxa"/>
            <w:shd w:val="clear" w:color="auto" w:fill="B6DDE8" w:themeFill="accent5" w:themeFillTint="66"/>
            <w:vAlign w:val="center"/>
          </w:tcPr>
          <w:p w14:paraId="27C1A7FB" w14:textId="77777777" w:rsidR="00A32D97" w:rsidRPr="00FB71CC" w:rsidRDefault="00A32D97" w:rsidP="008B5E67">
            <w:pPr>
              <w:jc w:val="center"/>
              <w:rPr>
                <w:rFonts w:cs="Arial"/>
                <w:sz w:val="22"/>
                <w:szCs w:val="22"/>
              </w:rPr>
            </w:pPr>
            <w:r w:rsidRPr="00FB71CC">
              <w:rPr>
                <w:rFonts w:cs="Arial"/>
                <w:sz w:val="22"/>
                <w:szCs w:val="22"/>
              </w:rPr>
              <w:t>+</w:t>
            </w:r>
          </w:p>
        </w:tc>
        <w:tc>
          <w:tcPr>
            <w:tcW w:w="1276" w:type="dxa"/>
            <w:vAlign w:val="center"/>
          </w:tcPr>
          <w:p w14:paraId="4B56229F" w14:textId="77777777" w:rsidR="00A32D97" w:rsidRPr="00FB71CC" w:rsidRDefault="00A32D97" w:rsidP="008B5E67">
            <w:pPr>
              <w:jc w:val="center"/>
              <w:rPr>
                <w:rFonts w:cs="Arial"/>
                <w:sz w:val="22"/>
                <w:szCs w:val="22"/>
              </w:rPr>
            </w:pPr>
          </w:p>
        </w:tc>
        <w:tc>
          <w:tcPr>
            <w:tcW w:w="930" w:type="dxa"/>
            <w:vAlign w:val="center"/>
          </w:tcPr>
          <w:p w14:paraId="427B10D1" w14:textId="77777777" w:rsidR="00A32D97" w:rsidRPr="00FB71CC" w:rsidRDefault="00A32D97" w:rsidP="008B5E67">
            <w:pPr>
              <w:jc w:val="center"/>
              <w:rPr>
                <w:rFonts w:cs="Arial"/>
                <w:sz w:val="22"/>
                <w:szCs w:val="22"/>
              </w:rPr>
            </w:pPr>
          </w:p>
        </w:tc>
      </w:tr>
      <w:tr w:rsidR="00A32D97" w:rsidRPr="00971A27" w14:paraId="532EDCD6" w14:textId="77777777" w:rsidTr="00FB71CC">
        <w:tc>
          <w:tcPr>
            <w:tcW w:w="670" w:type="dxa"/>
          </w:tcPr>
          <w:p w14:paraId="06C51758" w14:textId="77777777" w:rsidR="00A32D97" w:rsidRPr="00FB71CC" w:rsidRDefault="00A32D97" w:rsidP="003349B8">
            <w:pPr>
              <w:pStyle w:val="af"/>
              <w:numPr>
                <w:ilvl w:val="0"/>
                <w:numId w:val="200"/>
              </w:numPr>
              <w:spacing w:after="0" w:line="240" w:lineRule="auto"/>
              <w:ind w:left="29" w:right="175" w:firstLine="0"/>
              <w:rPr>
                <w:rFonts w:cs="Arial"/>
                <w:sz w:val="22"/>
                <w:szCs w:val="22"/>
              </w:rPr>
            </w:pPr>
          </w:p>
        </w:tc>
        <w:tc>
          <w:tcPr>
            <w:tcW w:w="6129" w:type="dxa"/>
          </w:tcPr>
          <w:p w14:paraId="521D3A8C" w14:textId="77777777" w:rsidR="00A32D97" w:rsidRPr="00FB71CC" w:rsidRDefault="00A32D97" w:rsidP="008B5E67">
            <w:pPr>
              <w:rPr>
                <w:rFonts w:cs="Arial"/>
                <w:sz w:val="22"/>
                <w:szCs w:val="22"/>
              </w:rPr>
            </w:pPr>
            <w:r w:rsidRPr="00FB71CC">
              <w:rPr>
                <w:rFonts w:cs="Arial"/>
                <w:sz w:val="22"/>
                <w:szCs w:val="22"/>
              </w:rPr>
              <w:t xml:space="preserve">Чтение дашборда, прогресс-карты, эталонов </w:t>
            </w:r>
            <w:r w:rsidRPr="00FB71CC">
              <w:rPr>
                <w:rFonts w:cs="Arial"/>
                <w:sz w:val="22"/>
                <w:szCs w:val="22"/>
                <w:lang w:val="en-US"/>
              </w:rPr>
              <w:t>QC</w:t>
            </w:r>
            <w:r w:rsidRPr="00FB71CC">
              <w:rPr>
                <w:rFonts w:cs="Arial"/>
                <w:sz w:val="22"/>
                <w:szCs w:val="22"/>
              </w:rPr>
              <w:t xml:space="preserve"> СРР проекта в проектах, где он участник проекта</w:t>
            </w:r>
          </w:p>
        </w:tc>
        <w:tc>
          <w:tcPr>
            <w:tcW w:w="1134" w:type="dxa"/>
          </w:tcPr>
          <w:p w14:paraId="465BF3D0" w14:textId="77777777" w:rsidR="00A32D97" w:rsidRPr="00FB71CC" w:rsidRDefault="00A32D97" w:rsidP="008B5E67">
            <w:pPr>
              <w:rPr>
                <w:rFonts w:cs="Arial"/>
                <w:sz w:val="22"/>
                <w:szCs w:val="22"/>
              </w:rPr>
            </w:pPr>
          </w:p>
        </w:tc>
        <w:tc>
          <w:tcPr>
            <w:tcW w:w="1134" w:type="dxa"/>
            <w:shd w:val="clear" w:color="auto" w:fill="FFFFFF" w:themeFill="background1"/>
            <w:vAlign w:val="center"/>
          </w:tcPr>
          <w:p w14:paraId="50A53C11" w14:textId="77777777" w:rsidR="00A32D97" w:rsidRPr="00FB71CC" w:rsidRDefault="00A32D97" w:rsidP="008B5E67">
            <w:pPr>
              <w:jc w:val="center"/>
              <w:rPr>
                <w:rFonts w:cs="Arial"/>
                <w:sz w:val="22"/>
                <w:szCs w:val="22"/>
              </w:rPr>
            </w:pPr>
          </w:p>
        </w:tc>
        <w:tc>
          <w:tcPr>
            <w:tcW w:w="1134" w:type="dxa"/>
            <w:shd w:val="clear" w:color="auto" w:fill="FFFFFF" w:themeFill="background1"/>
            <w:vAlign w:val="center"/>
          </w:tcPr>
          <w:p w14:paraId="6DFE3948" w14:textId="77777777" w:rsidR="00A32D97" w:rsidRPr="00FB71CC" w:rsidRDefault="00A32D97" w:rsidP="008B5E67">
            <w:pPr>
              <w:jc w:val="center"/>
              <w:rPr>
                <w:rFonts w:cs="Arial"/>
                <w:sz w:val="22"/>
                <w:szCs w:val="22"/>
              </w:rPr>
            </w:pPr>
          </w:p>
        </w:tc>
        <w:tc>
          <w:tcPr>
            <w:tcW w:w="1134" w:type="dxa"/>
            <w:shd w:val="clear" w:color="auto" w:fill="FFFFFF" w:themeFill="background1"/>
            <w:vAlign w:val="center"/>
          </w:tcPr>
          <w:p w14:paraId="4CE86894" w14:textId="77777777" w:rsidR="00A32D97" w:rsidRPr="00FB71CC" w:rsidRDefault="00A32D97" w:rsidP="008B5E67">
            <w:pPr>
              <w:jc w:val="center"/>
              <w:rPr>
                <w:rFonts w:cs="Arial"/>
                <w:sz w:val="22"/>
                <w:szCs w:val="22"/>
              </w:rPr>
            </w:pPr>
          </w:p>
        </w:tc>
        <w:tc>
          <w:tcPr>
            <w:tcW w:w="1134" w:type="dxa"/>
            <w:shd w:val="clear" w:color="auto" w:fill="FFFFFF" w:themeFill="background1"/>
            <w:vAlign w:val="center"/>
          </w:tcPr>
          <w:p w14:paraId="0B00E57D" w14:textId="77777777" w:rsidR="00A32D97" w:rsidRPr="00FB71CC" w:rsidRDefault="00A32D97" w:rsidP="008B5E67">
            <w:pPr>
              <w:jc w:val="center"/>
              <w:rPr>
                <w:rFonts w:cs="Arial"/>
                <w:sz w:val="22"/>
                <w:szCs w:val="22"/>
              </w:rPr>
            </w:pPr>
          </w:p>
        </w:tc>
        <w:tc>
          <w:tcPr>
            <w:tcW w:w="1276" w:type="dxa"/>
            <w:shd w:val="clear" w:color="auto" w:fill="B6DDE8" w:themeFill="accent5" w:themeFillTint="66"/>
            <w:vAlign w:val="center"/>
          </w:tcPr>
          <w:p w14:paraId="3C709938" w14:textId="77777777" w:rsidR="00A32D97" w:rsidRPr="00FB71CC" w:rsidRDefault="00A32D97" w:rsidP="008B5E67">
            <w:pPr>
              <w:jc w:val="center"/>
              <w:rPr>
                <w:rFonts w:cs="Arial"/>
                <w:sz w:val="22"/>
                <w:szCs w:val="22"/>
              </w:rPr>
            </w:pPr>
            <w:r w:rsidRPr="00FB71CC">
              <w:rPr>
                <w:rFonts w:cs="Arial"/>
                <w:sz w:val="22"/>
                <w:szCs w:val="22"/>
              </w:rPr>
              <w:t>+</w:t>
            </w:r>
          </w:p>
        </w:tc>
        <w:tc>
          <w:tcPr>
            <w:tcW w:w="930" w:type="dxa"/>
            <w:vAlign w:val="center"/>
          </w:tcPr>
          <w:p w14:paraId="46B2C4A6" w14:textId="77777777" w:rsidR="00A32D97" w:rsidRPr="00FB71CC" w:rsidRDefault="00A32D97" w:rsidP="008B5E67">
            <w:pPr>
              <w:jc w:val="center"/>
              <w:rPr>
                <w:rFonts w:cs="Arial"/>
                <w:sz w:val="22"/>
                <w:szCs w:val="22"/>
              </w:rPr>
            </w:pPr>
          </w:p>
        </w:tc>
      </w:tr>
      <w:tr w:rsidR="00A32D97" w:rsidRPr="00971A27" w14:paraId="0092C699" w14:textId="77777777" w:rsidTr="00FB71CC">
        <w:tc>
          <w:tcPr>
            <w:tcW w:w="670" w:type="dxa"/>
          </w:tcPr>
          <w:p w14:paraId="47DAD0FD" w14:textId="77777777" w:rsidR="00A32D97" w:rsidRPr="00FB71CC" w:rsidRDefault="00A32D97" w:rsidP="003349B8">
            <w:pPr>
              <w:pStyle w:val="af"/>
              <w:numPr>
                <w:ilvl w:val="0"/>
                <w:numId w:val="200"/>
              </w:numPr>
              <w:spacing w:after="0" w:line="240" w:lineRule="auto"/>
              <w:ind w:left="29" w:right="175" w:firstLine="0"/>
              <w:rPr>
                <w:rFonts w:cs="Arial"/>
                <w:sz w:val="22"/>
                <w:szCs w:val="22"/>
              </w:rPr>
            </w:pPr>
          </w:p>
        </w:tc>
        <w:tc>
          <w:tcPr>
            <w:tcW w:w="6129" w:type="dxa"/>
          </w:tcPr>
          <w:p w14:paraId="30904C2F" w14:textId="77777777" w:rsidR="00A32D97" w:rsidRPr="00FB71CC" w:rsidRDefault="00A32D97" w:rsidP="008B5E67">
            <w:pPr>
              <w:rPr>
                <w:rFonts w:cs="Arial"/>
                <w:sz w:val="22"/>
                <w:szCs w:val="22"/>
              </w:rPr>
            </w:pPr>
            <w:r w:rsidRPr="00FB71CC">
              <w:rPr>
                <w:rFonts w:cs="Arial"/>
                <w:sz w:val="22"/>
                <w:szCs w:val="22"/>
              </w:rPr>
              <w:t xml:space="preserve">Чтение дашборда, прогресс-карты, эталонов, редактирование полей оценка Супервайзера и Комментарий супервайзера </w:t>
            </w:r>
            <w:r w:rsidRPr="00FB71CC">
              <w:rPr>
                <w:rFonts w:cs="Arial"/>
                <w:sz w:val="22"/>
                <w:szCs w:val="22"/>
                <w:lang w:val="en-US"/>
              </w:rPr>
              <w:t>QC</w:t>
            </w:r>
            <w:r w:rsidRPr="00FB71CC">
              <w:rPr>
                <w:rFonts w:cs="Arial"/>
                <w:sz w:val="22"/>
                <w:szCs w:val="22"/>
              </w:rPr>
              <w:t xml:space="preserve"> СРР проекта в проектах, где он участник проекта</w:t>
            </w:r>
          </w:p>
        </w:tc>
        <w:tc>
          <w:tcPr>
            <w:tcW w:w="1134" w:type="dxa"/>
          </w:tcPr>
          <w:p w14:paraId="2AC76B7C" w14:textId="77777777" w:rsidR="00A32D97" w:rsidRPr="00FB71CC" w:rsidRDefault="00A32D97" w:rsidP="008B5E67">
            <w:pPr>
              <w:rPr>
                <w:rFonts w:cs="Arial"/>
                <w:sz w:val="22"/>
                <w:szCs w:val="22"/>
              </w:rPr>
            </w:pPr>
          </w:p>
        </w:tc>
        <w:tc>
          <w:tcPr>
            <w:tcW w:w="1134" w:type="dxa"/>
            <w:shd w:val="clear" w:color="auto" w:fill="FFFFFF" w:themeFill="background1"/>
            <w:vAlign w:val="center"/>
          </w:tcPr>
          <w:p w14:paraId="3F7347AB" w14:textId="77777777" w:rsidR="00A32D97" w:rsidRPr="00FB71CC" w:rsidRDefault="00A32D97" w:rsidP="008B5E67">
            <w:pPr>
              <w:jc w:val="center"/>
              <w:rPr>
                <w:rFonts w:cs="Arial"/>
                <w:sz w:val="22"/>
                <w:szCs w:val="22"/>
              </w:rPr>
            </w:pPr>
          </w:p>
        </w:tc>
        <w:tc>
          <w:tcPr>
            <w:tcW w:w="1134" w:type="dxa"/>
            <w:shd w:val="clear" w:color="auto" w:fill="FFFFFF" w:themeFill="background1"/>
            <w:vAlign w:val="center"/>
          </w:tcPr>
          <w:p w14:paraId="449139DF" w14:textId="77777777" w:rsidR="00A32D97" w:rsidRPr="00FB71CC" w:rsidRDefault="00A32D97" w:rsidP="008B5E67">
            <w:pPr>
              <w:jc w:val="center"/>
              <w:rPr>
                <w:rFonts w:cs="Arial"/>
                <w:sz w:val="22"/>
                <w:szCs w:val="22"/>
              </w:rPr>
            </w:pPr>
          </w:p>
        </w:tc>
        <w:tc>
          <w:tcPr>
            <w:tcW w:w="1134" w:type="dxa"/>
            <w:shd w:val="clear" w:color="auto" w:fill="FFFFFF" w:themeFill="background1"/>
            <w:vAlign w:val="center"/>
          </w:tcPr>
          <w:p w14:paraId="1265F62F" w14:textId="77777777" w:rsidR="00A32D97" w:rsidRPr="00FB71CC" w:rsidRDefault="00A32D97" w:rsidP="008B5E67">
            <w:pPr>
              <w:jc w:val="center"/>
              <w:rPr>
                <w:rFonts w:cs="Arial"/>
                <w:sz w:val="22"/>
                <w:szCs w:val="22"/>
              </w:rPr>
            </w:pPr>
          </w:p>
        </w:tc>
        <w:tc>
          <w:tcPr>
            <w:tcW w:w="1134" w:type="dxa"/>
            <w:shd w:val="clear" w:color="auto" w:fill="FFFFFF" w:themeFill="background1"/>
            <w:vAlign w:val="center"/>
          </w:tcPr>
          <w:p w14:paraId="6CA21834" w14:textId="77777777" w:rsidR="00A32D97" w:rsidRPr="00FB71CC" w:rsidRDefault="00A32D97" w:rsidP="008B5E67">
            <w:pPr>
              <w:jc w:val="center"/>
              <w:rPr>
                <w:rFonts w:cs="Arial"/>
                <w:sz w:val="22"/>
                <w:szCs w:val="22"/>
              </w:rPr>
            </w:pPr>
          </w:p>
        </w:tc>
        <w:tc>
          <w:tcPr>
            <w:tcW w:w="1276" w:type="dxa"/>
            <w:shd w:val="clear" w:color="auto" w:fill="FFFFFF" w:themeFill="background1"/>
            <w:vAlign w:val="center"/>
          </w:tcPr>
          <w:p w14:paraId="21876666" w14:textId="77777777" w:rsidR="00A32D97" w:rsidRPr="00FB71CC" w:rsidRDefault="00A32D97" w:rsidP="008B5E67">
            <w:pPr>
              <w:jc w:val="center"/>
              <w:rPr>
                <w:rFonts w:cs="Arial"/>
                <w:sz w:val="22"/>
                <w:szCs w:val="22"/>
              </w:rPr>
            </w:pPr>
          </w:p>
        </w:tc>
        <w:tc>
          <w:tcPr>
            <w:tcW w:w="930" w:type="dxa"/>
            <w:shd w:val="clear" w:color="auto" w:fill="B6DDE8" w:themeFill="accent5" w:themeFillTint="66"/>
            <w:vAlign w:val="center"/>
          </w:tcPr>
          <w:p w14:paraId="627012EC" w14:textId="77777777" w:rsidR="00A32D97" w:rsidRPr="00FB71CC" w:rsidRDefault="00A32D97" w:rsidP="008B5E67">
            <w:pPr>
              <w:jc w:val="center"/>
              <w:rPr>
                <w:rFonts w:cs="Arial"/>
                <w:sz w:val="22"/>
                <w:szCs w:val="22"/>
              </w:rPr>
            </w:pPr>
            <w:r w:rsidRPr="00FB71CC">
              <w:rPr>
                <w:rFonts w:cs="Arial"/>
                <w:sz w:val="22"/>
                <w:szCs w:val="22"/>
              </w:rPr>
              <w:t>+</w:t>
            </w:r>
          </w:p>
        </w:tc>
      </w:tr>
      <w:tr w:rsidR="00A32D97" w:rsidRPr="00971A27" w14:paraId="2CBC1451" w14:textId="77777777" w:rsidTr="00FB71CC">
        <w:tc>
          <w:tcPr>
            <w:tcW w:w="670" w:type="dxa"/>
          </w:tcPr>
          <w:p w14:paraId="19D98D69" w14:textId="77777777" w:rsidR="00A32D97" w:rsidRPr="00FB71CC" w:rsidRDefault="00A32D97" w:rsidP="003349B8">
            <w:pPr>
              <w:pStyle w:val="af"/>
              <w:numPr>
                <w:ilvl w:val="0"/>
                <w:numId w:val="200"/>
              </w:numPr>
              <w:spacing w:after="0" w:line="240" w:lineRule="auto"/>
              <w:ind w:left="29" w:right="175" w:firstLine="0"/>
              <w:rPr>
                <w:rFonts w:cs="Arial"/>
                <w:sz w:val="22"/>
                <w:szCs w:val="22"/>
              </w:rPr>
            </w:pPr>
          </w:p>
        </w:tc>
        <w:tc>
          <w:tcPr>
            <w:tcW w:w="6129" w:type="dxa"/>
          </w:tcPr>
          <w:p w14:paraId="4A12C6F8" w14:textId="77777777" w:rsidR="00A32D97" w:rsidRPr="00FB71CC" w:rsidRDefault="00A32D97" w:rsidP="008B5E67">
            <w:pPr>
              <w:rPr>
                <w:rFonts w:cs="Arial"/>
                <w:color w:val="000000"/>
                <w:sz w:val="22"/>
                <w:szCs w:val="22"/>
              </w:rPr>
            </w:pPr>
            <w:r w:rsidRPr="00FB71CC">
              <w:rPr>
                <w:rFonts w:cs="Arial"/>
                <w:color w:val="000000"/>
                <w:sz w:val="22"/>
                <w:szCs w:val="22"/>
              </w:rPr>
              <w:t>Создание, чтение, редактирование камерального проекта, паспорта камерального проекта, редактирование и загрузка файлов в проектировании контура, редактирование и выгрузка ТЗ</w:t>
            </w:r>
          </w:p>
        </w:tc>
        <w:tc>
          <w:tcPr>
            <w:tcW w:w="1134" w:type="dxa"/>
          </w:tcPr>
          <w:p w14:paraId="4D67E48F" w14:textId="77777777" w:rsidR="00A32D97" w:rsidRPr="00FB71CC" w:rsidRDefault="00A32D97" w:rsidP="008B5E67">
            <w:pPr>
              <w:rPr>
                <w:rFonts w:cs="Arial"/>
                <w:sz w:val="22"/>
                <w:szCs w:val="22"/>
              </w:rPr>
            </w:pPr>
          </w:p>
        </w:tc>
        <w:tc>
          <w:tcPr>
            <w:tcW w:w="1134" w:type="dxa"/>
            <w:shd w:val="clear" w:color="auto" w:fill="B6DDE8" w:themeFill="accent5" w:themeFillTint="66"/>
            <w:vAlign w:val="center"/>
          </w:tcPr>
          <w:p w14:paraId="25B8169F" w14:textId="77777777" w:rsidR="00A32D97" w:rsidRPr="00FB71CC" w:rsidRDefault="00A32D97" w:rsidP="008B5E67">
            <w:pPr>
              <w:jc w:val="center"/>
              <w:rPr>
                <w:rFonts w:cs="Arial"/>
                <w:sz w:val="22"/>
                <w:szCs w:val="22"/>
              </w:rPr>
            </w:pPr>
            <w:r w:rsidRPr="00FB71CC">
              <w:rPr>
                <w:rFonts w:cs="Arial"/>
                <w:sz w:val="22"/>
                <w:szCs w:val="22"/>
              </w:rPr>
              <w:t>+</w:t>
            </w:r>
          </w:p>
        </w:tc>
        <w:tc>
          <w:tcPr>
            <w:tcW w:w="1134" w:type="dxa"/>
            <w:shd w:val="clear" w:color="auto" w:fill="B6DDE8" w:themeFill="accent5" w:themeFillTint="66"/>
            <w:vAlign w:val="center"/>
          </w:tcPr>
          <w:p w14:paraId="22488EFB" w14:textId="77777777" w:rsidR="00A32D97" w:rsidRPr="00FB71CC" w:rsidRDefault="00A32D97" w:rsidP="008B5E67">
            <w:pPr>
              <w:jc w:val="center"/>
              <w:rPr>
                <w:rFonts w:cs="Arial"/>
                <w:sz w:val="22"/>
                <w:szCs w:val="22"/>
              </w:rPr>
            </w:pPr>
            <w:r w:rsidRPr="00FB71CC">
              <w:rPr>
                <w:rFonts w:cs="Arial"/>
                <w:sz w:val="22"/>
                <w:szCs w:val="22"/>
              </w:rPr>
              <w:t>+</w:t>
            </w:r>
          </w:p>
        </w:tc>
        <w:tc>
          <w:tcPr>
            <w:tcW w:w="1134" w:type="dxa"/>
            <w:vAlign w:val="center"/>
          </w:tcPr>
          <w:p w14:paraId="54A1F605" w14:textId="77777777" w:rsidR="00A32D97" w:rsidRPr="00FB71CC" w:rsidRDefault="00A32D97" w:rsidP="008B5E67">
            <w:pPr>
              <w:jc w:val="center"/>
              <w:rPr>
                <w:rFonts w:cs="Arial"/>
                <w:sz w:val="22"/>
                <w:szCs w:val="22"/>
              </w:rPr>
            </w:pPr>
          </w:p>
        </w:tc>
        <w:tc>
          <w:tcPr>
            <w:tcW w:w="1134" w:type="dxa"/>
            <w:vAlign w:val="center"/>
          </w:tcPr>
          <w:p w14:paraId="6467F88D" w14:textId="77777777" w:rsidR="00A32D97" w:rsidRPr="00FB71CC" w:rsidRDefault="00A32D97" w:rsidP="008B5E67">
            <w:pPr>
              <w:jc w:val="center"/>
              <w:rPr>
                <w:rFonts w:cs="Arial"/>
                <w:sz w:val="22"/>
                <w:szCs w:val="22"/>
              </w:rPr>
            </w:pPr>
          </w:p>
        </w:tc>
        <w:tc>
          <w:tcPr>
            <w:tcW w:w="1276" w:type="dxa"/>
            <w:vAlign w:val="center"/>
          </w:tcPr>
          <w:p w14:paraId="03B73828" w14:textId="77777777" w:rsidR="00A32D97" w:rsidRPr="00FB71CC" w:rsidRDefault="00A32D97" w:rsidP="008B5E67">
            <w:pPr>
              <w:jc w:val="center"/>
              <w:rPr>
                <w:rFonts w:cs="Arial"/>
                <w:sz w:val="22"/>
                <w:szCs w:val="22"/>
              </w:rPr>
            </w:pPr>
          </w:p>
        </w:tc>
        <w:tc>
          <w:tcPr>
            <w:tcW w:w="930" w:type="dxa"/>
            <w:vAlign w:val="center"/>
          </w:tcPr>
          <w:p w14:paraId="26F1FE78" w14:textId="77777777" w:rsidR="00A32D97" w:rsidRPr="00FB71CC" w:rsidRDefault="00A32D97" w:rsidP="008B5E67">
            <w:pPr>
              <w:jc w:val="center"/>
              <w:rPr>
                <w:rFonts w:cs="Arial"/>
                <w:sz w:val="22"/>
                <w:szCs w:val="22"/>
              </w:rPr>
            </w:pPr>
          </w:p>
        </w:tc>
      </w:tr>
      <w:tr w:rsidR="00A32D97" w:rsidRPr="00971A27" w14:paraId="614FB826" w14:textId="77777777" w:rsidTr="00FB71CC">
        <w:tc>
          <w:tcPr>
            <w:tcW w:w="670" w:type="dxa"/>
          </w:tcPr>
          <w:p w14:paraId="46642F48" w14:textId="77777777" w:rsidR="00A32D97" w:rsidRPr="00FB71CC" w:rsidRDefault="00A32D97" w:rsidP="003349B8">
            <w:pPr>
              <w:pStyle w:val="af"/>
              <w:numPr>
                <w:ilvl w:val="0"/>
                <w:numId w:val="200"/>
              </w:numPr>
              <w:spacing w:after="0" w:line="240" w:lineRule="auto"/>
              <w:ind w:left="29" w:right="175" w:firstLine="0"/>
              <w:rPr>
                <w:rFonts w:cs="Arial"/>
                <w:sz w:val="22"/>
                <w:szCs w:val="22"/>
              </w:rPr>
            </w:pPr>
          </w:p>
        </w:tc>
        <w:tc>
          <w:tcPr>
            <w:tcW w:w="6129" w:type="dxa"/>
          </w:tcPr>
          <w:p w14:paraId="0C76BE6B" w14:textId="77777777" w:rsidR="00A32D97" w:rsidRPr="00FB71CC" w:rsidRDefault="00A32D97" w:rsidP="008B5E67">
            <w:pPr>
              <w:rPr>
                <w:rFonts w:cs="Arial"/>
                <w:color w:val="000000"/>
                <w:sz w:val="22"/>
                <w:szCs w:val="22"/>
              </w:rPr>
            </w:pPr>
            <w:r w:rsidRPr="00FB71CC">
              <w:rPr>
                <w:rFonts w:cs="Arial"/>
                <w:color w:val="000000"/>
                <w:sz w:val="22"/>
                <w:szCs w:val="22"/>
              </w:rPr>
              <w:t>Создание, чтение камерального проекта, просмотр проектирования контур, ТЗ, выгрузка ТЗ – для всех, редактирование камерального проекта, редактирование и загрузка файлов в проектировании контура, редактирование и ТЗ – только для проектов, где он Куратор проекта</w:t>
            </w:r>
          </w:p>
        </w:tc>
        <w:tc>
          <w:tcPr>
            <w:tcW w:w="1134" w:type="dxa"/>
          </w:tcPr>
          <w:p w14:paraId="4273B981" w14:textId="77777777" w:rsidR="00A32D97" w:rsidRPr="00FB71CC" w:rsidRDefault="00A32D97" w:rsidP="008B5E67">
            <w:pPr>
              <w:rPr>
                <w:rFonts w:cs="Arial"/>
                <w:sz w:val="22"/>
                <w:szCs w:val="22"/>
              </w:rPr>
            </w:pPr>
          </w:p>
        </w:tc>
        <w:tc>
          <w:tcPr>
            <w:tcW w:w="1134" w:type="dxa"/>
            <w:shd w:val="clear" w:color="auto" w:fill="FFFFFF" w:themeFill="background1"/>
            <w:vAlign w:val="center"/>
          </w:tcPr>
          <w:p w14:paraId="6CA07143" w14:textId="77777777" w:rsidR="00A32D97" w:rsidRPr="00FB71CC" w:rsidRDefault="00A32D97" w:rsidP="008B5E67">
            <w:pPr>
              <w:jc w:val="center"/>
              <w:rPr>
                <w:rFonts w:cs="Arial"/>
                <w:sz w:val="22"/>
                <w:szCs w:val="22"/>
              </w:rPr>
            </w:pPr>
          </w:p>
        </w:tc>
        <w:tc>
          <w:tcPr>
            <w:tcW w:w="1134" w:type="dxa"/>
            <w:shd w:val="clear" w:color="auto" w:fill="FFFFFF" w:themeFill="background1"/>
            <w:vAlign w:val="center"/>
          </w:tcPr>
          <w:p w14:paraId="62260AA7" w14:textId="77777777" w:rsidR="00A32D97" w:rsidRPr="00FB71CC" w:rsidRDefault="00A32D97" w:rsidP="008B5E67">
            <w:pPr>
              <w:jc w:val="center"/>
              <w:rPr>
                <w:rFonts w:cs="Arial"/>
                <w:sz w:val="22"/>
                <w:szCs w:val="22"/>
              </w:rPr>
            </w:pPr>
          </w:p>
        </w:tc>
        <w:tc>
          <w:tcPr>
            <w:tcW w:w="1134" w:type="dxa"/>
            <w:shd w:val="clear" w:color="auto" w:fill="B6DDE8" w:themeFill="accent5" w:themeFillTint="66"/>
            <w:vAlign w:val="center"/>
          </w:tcPr>
          <w:p w14:paraId="6873977C" w14:textId="77777777" w:rsidR="00A32D97" w:rsidRPr="00FB71CC" w:rsidRDefault="00A32D97" w:rsidP="008B5E67">
            <w:pPr>
              <w:jc w:val="center"/>
              <w:rPr>
                <w:rFonts w:cs="Arial"/>
                <w:sz w:val="22"/>
                <w:szCs w:val="22"/>
              </w:rPr>
            </w:pPr>
            <w:r w:rsidRPr="00FB71CC">
              <w:rPr>
                <w:rFonts w:cs="Arial"/>
                <w:sz w:val="22"/>
                <w:szCs w:val="22"/>
              </w:rPr>
              <w:t>+</w:t>
            </w:r>
          </w:p>
        </w:tc>
        <w:tc>
          <w:tcPr>
            <w:tcW w:w="1134" w:type="dxa"/>
            <w:vAlign w:val="center"/>
          </w:tcPr>
          <w:p w14:paraId="358762B0" w14:textId="77777777" w:rsidR="00A32D97" w:rsidRPr="00FB71CC" w:rsidRDefault="00A32D97" w:rsidP="008B5E67">
            <w:pPr>
              <w:jc w:val="center"/>
              <w:rPr>
                <w:rFonts w:cs="Arial"/>
                <w:sz w:val="22"/>
                <w:szCs w:val="22"/>
              </w:rPr>
            </w:pPr>
          </w:p>
        </w:tc>
        <w:tc>
          <w:tcPr>
            <w:tcW w:w="1276" w:type="dxa"/>
            <w:vAlign w:val="center"/>
          </w:tcPr>
          <w:p w14:paraId="25E1D055" w14:textId="77777777" w:rsidR="00A32D97" w:rsidRPr="00FB71CC" w:rsidRDefault="00A32D97" w:rsidP="008B5E67">
            <w:pPr>
              <w:jc w:val="center"/>
              <w:rPr>
                <w:rFonts w:cs="Arial"/>
                <w:sz w:val="22"/>
                <w:szCs w:val="22"/>
              </w:rPr>
            </w:pPr>
          </w:p>
        </w:tc>
        <w:tc>
          <w:tcPr>
            <w:tcW w:w="930" w:type="dxa"/>
            <w:vAlign w:val="center"/>
          </w:tcPr>
          <w:p w14:paraId="630210E9" w14:textId="77777777" w:rsidR="00A32D97" w:rsidRPr="00FB71CC" w:rsidRDefault="00A32D97" w:rsidP="008B5E67">
            <w:pPr>
              <w:jc w:val="center"/>
              <w:rPr>
                <w:rFonts w:cs="Arial"/>
                <w:sz w:val="22"/>
                <w:szCs w:val="22"/>
              </w:rPr>
            </w:pPr>
          </w:p>
        </w:tc>
      </w:tr>
      <w:tr w:rsidR="00A32D97" w:rsidRPr="00971A27" w14:paraId="049EB4D3" w14:textId="77777777" w:rsidTr="00FB71CC">
        <w:tc>
          <w:tcPr>
            <w:tcW w:w="670" w:type="dxa"/>
          </w:tcPr>
          <w:p w14:paraId="4A586D29" w14:textId="77777777" w:rsidR="00A32D97" w:rsidRPr="00FB71CC" w:rsidRDefault="00A32D97" w:rsidP="003349B8">
            <w:pPr>
              <w:pStyle w:val="af"/>
              <w:numPr>
                <w:ilvl w:val="0"/>
                <w:numId w:val="200"/>
              </w:numPr>
              <w:spacing w:after="0" w:line="240" w:lineRule="auto"/>
              <w:ind w:left="29" w:right="175" w:firstLine="0"/>
              <w:rPr>
                <w:rFonts w:cs="Arial"/>
                <w:sz w:val="22"/>
                <w:szCs w:val="22"/>
              </w:rPr>
            </w:pPr>
          </w:p>
        </w:tc>
        <w:tc>
          <w:tcPr>
            <w:tcW w:w="6129" w:type="dxa"/>
          </w:tcPr>
          <w:p w14:paraId="3D609230" w14:textId="77777777" w:rsidR="00A32D97" w:rsidRPr="00FB71CC" w:rsidRDefault="00A32D97" w:rsidP="008B5E67">
            <w:pPr>
              <w:rPr>
                <w:rFonts w:cs="Arial"/>
                <w:color w:val="000000"/>
                <w:sz w:val="22"/>
                <w:szCs w:val="22"/>
              </w:rPr>
            </w:pPr>
            <w:r w:rsidRPr="00FB71CC">
              <w:rPr>
                <w:rFonts w:cs="Arial"/>
                <w:sz w:val="22"/>
                <w:szCs w:val="22"/>
              </w:rPr>
              <w:t>Чтение в разделе камеральные проекты, выгрузка ТЗ</w:t>
            </w:r>
          </w:p>
        </w:tc>
        <w:tc>
          <w:tcPr>
            <w:tcW w:w="1134" w:type="dxa"/>
          </w:tcPr>
          <w:p w14:paraId="3CD5228A" w14:textId="77777777" w:rsidR="00A32D97" w:rsidRPr="00FB71CC" w:rsidRDefault="00A32D97" w:rsidP="008B5E67">
            <w:pPr>
              <w:rPr>
                <w:rFonts w:cs="Arial"/>
                <w:sz w:val="22"/>
                <w:szCs w:val="22"/>
              </w:rPr>
            </w:pPr>
          </w:p>
        </w:tc>
        <w:tc>
          <w:tcPr>
            <w:tcW w:w="1134" w:type="dxa"/>
            <w:shd w:val="clear" w:color="auto" w:fill="FFFFFF" w:themeFill="background1"/>
            <w:vAlign w:val="center"/>
          </w:tcPr>
          <w:p w14:paraId="579ADF93" w14:textId="77777777" w:rsidR="00A32D97" w:rsidRPr="00FB71CC" w:rsidRDefault="00A32D97" w:rsidP="008B5E67">
            <w:pPr>
              <w:jc w:val="center"/>
              <w:rPr>
                <w:rFonts w:cs="Arial"/>
                <w:sz w:val="22"/>
                <w:szCs w:val="22"/>
              </w:rPr>
            </w:pPr>
          </w:p>
        </w:tc>
        <w:tc>
          <w:tcPr>
            <w:tcW w:w="1134" w:type="dxa"/>
            <w:shd w:val="clear" w:color="auto" w:fill="FFFFFF" w:themeFill="background1"/>
            <w:vAlign w:val="center"/>
          </w:tcPr>
          <w:p w14:paraId="6B7FE344" w14:textId="77777777" w:rsidR="00A32D97" w:rsidRPr="00FB71CC" w:rsidRDefault="00A32D97" w:rsidP="008B5E67">
            <w:pPr>
              <w:jc w:val="center"/>
              <w:rPr>
                <w:rFonts w:cs="Arial"/>
                <w:sz w:val="22"/>
                <w:szCs w:val="22"/>
              </w:rPr>
            </w:pPr>
          </w:p>
        </w:tc>
        <w:tc>
          <w:tcPr>
            <w:tcW w:w="1134" w:type="dxa"/>
            <w:vAlign w:val="center"/>
          </w:tcPr>
          <w:p w14:paraId="243E91E1" w14:textId="77777777" w:rsidR="00A32D97" w:rsidRPr="00FB71CC" w:rsidRDefault="00A32D97" w:rsidP="008B5E67">
            <w:pPr>
              <w:jc w:val="center"/>
              <w:rPr>
                <w:rFonts w:cs="Arial"/>
                <w:sz w:val="22"/>
                <w:szCs w:val="22"/>
              </w:rPr>
            </w:pPr>
          </w:p>
        </w:tc>
        <w:tc>
          <w:tcPr>
            <w:tcW w:w="1134" w:type="dxa"/>
            <w:shd w:val="clear" w:color="auto" w:fill="B6DDE8" w:themeFill="accent5" w:themeFillTint="66"/>
            <w:vAlign w:val="center"/>
          </w:tcPr>
          <w:p w14:paraId="0F6F270E" w14:textId="77777777" w:rsidR="00A32D97" w:rsidRPr="00FB71CC" w:rsidRDefault="00A32D97" w:rsidP="008B5E67">
            <w:pPr>
              <w:jc w:val="center"/>
              <w:rPr>
                <w:rFonts w:cs="Arial"/>
                <w:sz w:val="22"/>
                <w:szCs w:val="22"/>
              </w:rPr>
            </w:pPr>
            <w:r w:rsidRPr="00FB71CC">
              <w:rPr>
                <w:rFonts w:cs="Arial"/>
                <w:sz w:val="22"/>
                <w:szCs w:val="22"/>
              </w:rPr>
              <w:t>+</w:t>
            </w:r>
          </w:p>
        </w:tc>
        <w:tc>
          <w:tcPr>
            <w:tcW w:w="1276" w:type="dxa"/>
            <w:vAlign w:val="center"/>
          </w:tcPr>
          <w:p w14:paraId="3639EE0C" w14:textId="77777777" w:rsidR="00A32D97" w:rsidRPr="00FB71CC" w:rsidRDefault="00A32D97" w:rsidP="008B5E67">
            <w:pPr>
              <w:jc w:val="center"/>
              <w:rPr>
                <w:rFonts w:cs="Arial"/>
                <w:sz w:val="22"/>
                <w:szCs w:val="22"/>
              </w:rPr>
            </w:pPr>
          </w:p>
        </w:tc>
        <w:tc>
          <w:tcPr>
            <w:tcW w:w="930" w:type="dxa"/>
            <w:vAlign w:val="center"/>
          </w:tcPr>
          <w:p w14:paraId="676E1168" w14:textId="77777777" w:rsidR="00A32D97" w:rsidRPr="00FB71CC" w:rsidRDefault="00A32D97" w:rsidP="008B5E67">
            <w:pPr>
              <w:jc w:val="center"/>
              <w:rPr>
                <w:rFonts w:cs="Arial"/>
                <w:sz w:val="22"/>
                <w:szCs w:val="22"/>
              </w:rPr>
            </w:pPr>
          </w:p>
        </w:tc>
      </w:tr>
      <w:tr w:rsidR="00A32D97" w:rsidRPr="00971A27" w14:paraId="6D8DC208" w14:textId="77777777" w:rsidTr="00FB71CC">
        <w:tc>
          <w:tcPr>
            <w:tcW w:w="670" w:type="dxa"/>
          </w:tcPr>
          <w:p w14:paraId="578BC7A9" w14:textId="77777777" w:rsidR="00A32D97" w:rsidRPr="00FB71CC" w:rsidRDefault="00A32D97" w:rsidP="003349B8">
            <w:pPr>
              <w:pStyle w:val="af"/>
              <w:numPr>
                <w:ilvl w:val="0"/>
                <w:numId w:val="200"/>
              </w:numPr>
              <w:spacing w:after="0" w:line="240" w:lineRule="auto"/>
              <w:ind w:left="29" w:right="175" w:firstLine="0"/>
              <w:rPr>
                <w:rFonts w:cs="Arial"/>
                <w:sz w:val="22"/>
                <w:szCs w:val="22"/>
              </w:rPr>
            </w:pPr>
          </w:p>
        </w:tc>
        <w:tc>
          <w:tcPr>
            <w:tcW w:w="6129" w:type="dxa"/>
          </w:tcPr>
          <w:p w14:paraId="28778366" w14:textId="77777777" w:rsidR="00A32D97" w:rsidRPr="00FB71CC" w:rsidRDefault="00A32D97" w:rsidP="008B5E67">
            <w:pPr>
              <w:rPr>
                <w:rFonts w:cs="Arial"/>
                <w:color w:val="000000"/>
                <w:sz w:val="22"/>
                <w:szCs w:val="22"/>
              </w:rPr>
            </w:pPr>
            <w:r w:rsidRPr="00FB71CC">
              <w:rPr>
                <w:rFonts w:cs="Arial"/>
                <w:color w:val="000000"/>
                <w:sz w:val="22"/>
                <w:szCs w:val="22"/>
              </w:rPr>
              <w:t>Создание, чтение, редактирование, удаление, выгрузка и отправка еженедельных отчетов в разделе камеральные проекты</w:t>
            </w:r>
          </w:p>
        </w:tc>
        <w:tc>
          <w:tcPr>
            <w:tcW w:w="1134" w:type="dxa"/>
          </w:tcPr>
          <w:p w14:paraId="0BF8B434" w14:textId="77777777" w:rsidR="00A32D97" w:rsidRPr="00FB71CC" w:rsidRDefault="00A32D97" w:rsidP="008B5E67">
            <w:pPr>
              <w:rPr>
                <w:rFonts w:cs="Arial"/>
                <w:sz w:val="22"/>
                <w:szCs w:val="22"/>
              </w:rPr>
            </w:pPr>
          </w:p>
        </w:tc>
        <w:tc>
          <w:tcPr>
            <w:tcW w:w="1134" w:type="dxa"/>
            <w:shd w:val="clear" w:color="auto" w:fill="B6DDE8" w:themeFill="accent5" w:themeFillTint="66"/>
            <w:vAlign w:val="center"/>
          </w:tcPr>
          <w:p w14:paraId="5F25E1B1" w14:textId="77777777" w:rsidR="00A32D97" w:rsidRPr="00FB71CC" w:rsidRDefault="00A32D97" w:rsidP="008B5E67">
            <w:pPr>
              <w:jc w:val="center"/>
              <w:rPr>
                <w:rFonts w:cs="Arial"/>
                <w:sz w:val="22"/>
                <w:szCs w:val="22"/>
              </w:rPr>
            </w:pPr>
            <w:r w:rsidRPr="00FB71CC">
              <w:rPr>
                <w:rFonts w:cs="Arial"/>
                <w:sz w:val="22"/>
                <w:szCs w:val="22"/>
              </w:rPr>
              <w:t>+</w:t>
            </w:r>
          </w:p>
        </w:tc>
        <w:tc>
          <w:tcPr>
            <w:tcW w:w="1134" w:type="dxa"/>
            <w:shd w:val="clear" w:color="auto" w:fill="B6DDE8" w:themeFill="accent5" w:themeFillTint="66"/>
            <w:vAlign w:val="center"/>
          </w:tcPr>
          <w:p w14:paraId="4B5022FC" w14:textId="77777777" w:rsidR="00A32D97" w:rsidRPr="00FB71CC" w:rsidRDefault="00A32D97" w:rsidP="008B5E67">
            <w:pPr>
              <w:jc w:val="center"/>
              <w:rPr>
                <w:rFonts w:cs="Arial"/>
                <w:sz w:val="22"/>
                <w:szCs w:val="22"/>
              </w:rPr>
            </w:pPr>
            <w:r w:rsidRPr="00FB71CC">
              <w:rPr>
                <w:rFonts w:cs="Arial"/>
                <w:sz w:val="22"/>
                <w:szCs w:val="22"/>
              </w:rPr>
              <w:t>+</w:t>
            </w:r>
          </w:p>
        </w:tc>
        <w:tc>
          <w:tcPr>
            <w:tcW w:w="1134" w:type="dxa"/>
            <w:vAlign w:val="center"/>
          </w:tcPr>
          <w:p w14:paraId="5C5AF5A9" w14:textId="77777777" w:rsidR="00A32D97" w:rsidRPr="00FB71CC" w:rsidRDefault="00A32D97" w:rsidP="008B5E67">
            <w:pPr>
              <w:jc w:val="center"/>
              <w:rPr>
                <w:rFonts w:cs="Arial"/>
                <w:sz w:val="22"/>
                <w:szCs w:val="22"/>
              </w:rPr>
            </w:pPr>
          </w:p>
        </w:tc>
        <w:tc>
          <w:tcPr>
            <w:tcW w:w="1134" w:type="dxa"/>
            <w:vAlign w:val="center"/>
          </w:tcPr>
          <w:p w14:paraId="288F459D" w14:textId="77777777" w:rsidR="00A32D97" w:rsidRPr="00FB71CC" w:rsidRDefault="00A32D97" w:rsidP="008B5E67">
            <w:pPr>
              <w:jc w:val="center"/>
              <w:rPr>
                <w:rFonts w:cs="Arial"/>
                <w:sz w:val="22"/>
                <w:szCs w:val="22"/>
              </w:rPr>
            </w:pPr>
          </w:p>
        </w:tc>
        <w:tc>
          <w:tcPr>
            <w:tcW w:w="1276" w:type="dxa"/>
            <w:vAlign w:val="center"/>
          </w:tcPr>
          <w:p w14:paraId="1B6E5D1F" w14:textId="77777777" w:rsidR="00A32D97" w:rsidRPr="00FB71CC" w:rsidRDefault="00A32D97" w:rsidP="008B5E67">
            <w:pPr>
              <w:jc w:val="center"/>
              <w:rPr>
                <w:rFonts w:cs="Arial"/>
                <w:sz w:val="22"/>
                <w:szCs w:val="22"/>
              </w:rPr>
            </w:pPr>
          </w:p>
        </w:tc>
        <w:tc>
          <w:tcPr>
            <w:tcW w:w="930" w:type="dxa"/>
            <w:vAlign w:val="center"/>
          </w:tcPr>
          <w:p w14:paraId="73F733DE" w14:textId="77777777" w:rsidR="00A32D97" w:rsidRPr="00FB71CC" w:rsidRDefault="00A32D97" w:rsidP="008B5E67">
            <w:pPr>
              <w:jc w:val="center"/>
              <w:rPr>
                <w:rFonts w:cs="Arial"/>
                <w:sz w:val="22"/>
                <w:szCs w:val="22"/>
              </w:rPr>
            </w:pPr>
          </w:p>
        </w:tc>
      </w:tr>
      <w:tr w:rsidR="00A32D97" w:rsidRPr="00971A27" w14:paraId="0C32C342" w14:textId="77777777" w:rsidTr="00FB71CC">
        <w:tc>
          <w:tcPr>
            <w:tcW w:w="670" w:type="dxa"/>
          </w:tcPr>
          <w:p w14:paraId="7259ACCE" w14:textId="77777777" w:rsidR="00A32D97" w:rsidRPr="00FB71CC" w:rsidRDefault="00A32D97" w:rsidP="003349B8">
            <w:pPr>
              <w:pStyle w:val="af"/>
              <w:numPr>
                <w:ilvl w:val="0"/>
                <w:numId w:val="200"/>
              </w:numPr>
              <w:spacing w:after="0" w:line="240" w:lineRule="auto"/>
              <w:ind w:left="29" w:right="175" w:firstLine="0"/>
              <w:rPr>
                <w:rFonts w:cs="Arial"/>
                <w:sz w:val="22"/>
                <w:szCs w:val="22"/>
              </w:rPr>
            </w:pPr>
          </w:p>
        </w:tc>
        <w:tc>
          <w:tcPr>
            <w:tcW w:w="6129" w:type="dxa"/>
          </w:tcPr>
          <w:p w14:paraId="75475D6F" w14:textId="77777777" w:rsidR="00A32D97" w:rsidRPr="00FB71CC" w:rsidRDefault="00A32D97" w:rsidP="008B5E67">
            <w:pPr>
              <w:rPr>
                <w:rFonts w:cs="Arial"/>
                <w:color w:val="000000"/>
                <w:sz w:val="22"/>
                <w:szCs w:val="22"/>
              </w:rPr>
            </w:pPr>
            <w:r w:rsidRPr="00FB71CC">
              <w:rPr>
                <w:rFonts w:cs="Arial"/>
                <w:color w:val="000000"/>
                <w:sz w:val="22"/>
                <w:szCs w:val="22"/>
              </w:rPr>
              <w:t>Чтение всех еженедельных отчетов в разделе камеральные проекты; создание, редактирование, удаление, выгрузка и отправка еженедельных отчетов в проектах, где он Куратор проекта</w:t>
            </w:r>
          </w:p>
        </w:tc>
        <w:tc>
          <w:tcPr>
            <w:tcW w:w="1134" w:type="dxa"/>
          </w:tcPr>
          <w:p w14:paraId="4DD85C3E" w14:textId="77777777" w:rsidR="00A32D97" w:rsidRPr="00FB71CC" w:rsidRDefault="00A32D97" w:rsidP="008B5E67">
            <w:pPr>
              <w:rPr>
                <w:rFonts w:cs="Arial"/>
                <w:sz w:val="22"/>
                <w:szCs w:val="22"/>
              </w:rPr>
            </w:pPr>
          </w:p>
        </w:tc>
        <w:tc>
          <w:tcPr>
            <w:tcW w:w="1134" w:type="dxa"/>
            <w:shd w:val="clear" w:color="auto" w:fill="FFFFFF" w:themeFill="background1"/>
            <w:vAlign w:val="center"/>
          </w:tcPr>
          <w:p w14:paraId="0057862D" w14:textId="77777777" w:rsidR="00A32D97" w:rsidRPr="00FB71CC" w:rsidRDefault="00A32D97" w:rsidP="008B5E67">
            <w:pPr>
              <w:jc w:val="center"/>
              <w:rPr>
                <w:rFonts w:cs="Arial"/>
                <w:sz w:val="22"/>
                <w:szCs w:val="22"/>
              </w:rPr>
            </w:pPr>
          </w:p>
        </w:tc>
        <w:tc>
          <w:tcPr>
            <w:tcW w:w="1134" w:type="dxa"/>
            <w:shd w:val="clear" w:color="auto" w:fill="FFFFFF" w:themeFill="background1"/>
            <w:vAlign w:val="center"/>
          </w:tcPr>
          <w:p w14:paraId="38C3230C" w14:textId="77777777" w:rsidR="00A32D97" w:rsidRPr="00FB71CC" w:rsidRDefault="00A32D97" w:rsidP="008B5E67">
            <w:pPr>
              <w:jc w:val="center"/>
              <w:rPr>
                <w:rFonts w:cs="Arial"/>
                <w:sz w:val="22"/>
                <w:szCs w:val="22"/>
              </w:rPr>
            </w:pPr>
          </w:p>
        </w:tc>
        <w:tc>
          <w:tcPr>
            <w:tcW w:w="1134" w:type="dxa"/>
            <w:shd w:val="clear" w:color="auto" w:fill="B6DDE8" w:themeFill="accent5" w:themeFillTint="66"/>
            <w:vAlign w:val="center"/>
          </w:tcPr>
          <w:p w14:paraId="31244DC4" w14:textId="77777777" w:rsidR="00A32D97" w:rsidRPr="00FB71CC" w:rsidRDefault="00A32D97" w:rsidP="008B5E67">
            <w:pPr>
              <w:jc w:val="center"/>
              <w:rPr>
                <w:rFonts w:cs="Arial"/>
                <w:sz w:val="22"/>
                <w:szCs w:val="22"/>
              </w:rPr>
            </w:pPr>
            <w:r w:rsidRPr="00FB71CC">
              <w:rPr>
                <w:rFonts w:cs="Arial"/>
                <w:sz w:val="22"/>
                <w:szCs w:val="22"/>
              </w:rPr>
              <w:t>+</w:t>
            </w:r>
          </w:p>
        </w:tc>
        <w:tc>
          <w:tcPr>
            <w:tcW w:w="1134" w:type="dxa"/>
            <w:vAlign w:val="center"/>
          </w:tcPr>
          <w:p w14:paraId="58C8283A" w14:textId="77777777" w:rsidR="00A32D97" w:rsidRPr="00FB71CC" w:rsidRDefault="00A32D97" w:rsidP="008B5E67">
            <w:pPr>
              <w:jc w:val="center"/>
              <w:rPr>
                <w:rFonts w:cs="Arial"/>
                <w:sz w:val="22"/>
                <w:szCs w:val="22"/>
              </w:rPr>
            </w:pPr>
          </w:p>
        </w:tc>
        <w:tc>
          <w:tcPr>
            <w:tcW w:w="1276" w:type="dxa"/>
            <w:vAlign w:val="center"/>
          </w:tcPr>
          <w:p w14:paraId="11BC129D" w14:textId="77777777" w:rsidR="00A32D97" w:rsidRPr="00FB71CC" w:rsidRDefault="00A32D97" w:rsidP="008B5E67">
            <w:pPr>
              <w:jc w:val="center"/>
              <w:rPr>
                <w:rFonts w:cs="Arial"/>
                <w:sz w:val="22"/>
                <w:szCs w:val="22"/>
              </w:rPr>
            </w:pPr>
          </w:p>
        </w:tc>
        <w:tc>
          <w:tcPr>
            <w:tcW w:w="930" w:type="dxa"/>
            <w:vAlign w:val="center"/>
          </w:tcPr>
          <w:p w14:paraId="7722C6D5" w14:textId="77777777" w:rsidR="00A32D97" w:rsidRPr="00FB71CC" w:rsidRDefault="00A32D97" w:rsidP="008B5E67">
            <w:pPr>
              <w:jc w:val="center"/>
              <w:rPr>
                <w:rFonts w:cs="Arial"/>
                <w:sz w:val="22"/>
                <w:szCs w:val="22"/>
              </w:rPr>
            </w:pPr>
          </w:p>
        </w:tc>
      </w:tr>
      <w:tr w:rsidR="00A32D97" w:rsidRPr="00971A27" w14:paraId="45DB927C" w14:textId="77777777" w:rsidTr="00FB71CC">
        <w:tc>
          <w:tcPr>
            <w:tcW w:w="670" w:type="dxa"/>
          </w:tcPr>
          <w:p w14:paraId="1279616B" w14:textId="77777777" w:rsidR="00A32D97" w:rsidRPr="00FB71CC" w:rsidRDefault="00A32D97" w:rsidP="003349B8">
            <w:pPr>
              <w:pStyle w:val="af"/>
              <w:numPr>
                <w:ilvl w:val="0"/>
                <w:numId w:val="200"/>
              </w:numPr>
              <w:spacing w:after="0" w:line="240" w:lineRule="auto"/>
              <w:ind w:left="29" w:right="175" w:firstLine="0"/>
              <w:rPr>
                <w:rFonts w:cs="Arial"/>
                <w:sz w:val="22"/>
                <w:szCs w:val="22"/>
              </w:rPr>
            </w:pPr>
          </w:p>
        </w:tc>
        <w:tc>
          <w:tcPr>
            <w:tcW w:w="6129" w:type="dxa"/>
          </w:tcPr>
          <w:p w14:paraId="559B0050" w14:textId="77777777" w:rsidR="00A32D97" w:rsidRPr="00FB71CC" w:rsidRDefault="00A32D97" w:rsidP="008B5E67">
            <w:pPr>
              <w:rPr>
                <w:rFonts w:cs="Arial"/>
                <w:color w:val="000000"/>
                <w:sz w:val="22"/>
                <w:szCs w:val="22"/>
              </w:rPr>
            </w:pPr>
            <w:r w:rsidRPr="00FB71CC">
              <w:rPr>
                <w:rFonts w:cs="Arial"/>
                <w:sz w:val="22"/>
                <w:szCs w:val="22"/>
              </w:rPr>
              <w:t>Чтение еженедельных отчетов в разделе Камеральные проекты, выгрузка отчетов в проекте, где пользователь указан участником</w:t>
            </w:r>
          </w:p>
        </w:tc>
        <w:tc>
          <w:tcPr>
            <w:tcW w:w="1134" w:type="dxa"/>
          </w:tcPr>
          <w:p w14:paraId="3667F0FA" w14:textId="77777777" w:rsidR="00A32D97" w:rsidRPr="00FB71CC" w:rsidRDefault="00A32D97" w:rsidP="008B5E67">
            <w:pPr>
              <w:rPr>
                <w:rFonts w:cs="Arial"/>
                <w:sz w:val="22"/>
                <w:szCs w:val="22"/>
              </w:rPr>
            </w:pPr>
          </w:p>
        </w:tc>
        <w:tc>
          <w:tcPr>
            <w:tcW w:w="1134" w:type="dxa"/>
            <w:shd w:val="clear" w:color="auto" w:fill="FFFFFF" w:themeFill="background1"/>
            <w:vAlign w:val="center"/>
          </w:tcPr>
          <w:p w14:paraId="4C948095" w14:textId="77777777" w:rsidR="00A32D97" w:rsidRPr="00FB71CC" w:rsidRDefault="00A32D97" w:rsidP="008B5E67">
            <w:pPr>
              <w:jc w:val="center"/>
              <w:rPr>
                <w:rFonts w:cs="Arial"/>
                <w:sz w:val="22"/>
                <w:szCs w:val="22"/>
              </w:rPr>
            </w:pPr>
          </w:p>
        </w:tc>
        <w:tc>
          <w:tcPr>
            <w:tcW w:w="1134" w:type="dxa"/>
            <w:shd w:val="clear" w:color="auto" w:fill="FFFFFF" w:themeFill="background1"/>
            <w:vAlign w:val="center"/>
          </w:tcPr>
          <w:p w14:paraId="7815C531" w14:textId="77777777" w:rsidR="00A32D97" w:rsidRPr="00FB71CC" w:rsidRDefault="00A32D97" w:rsidP="008B5E67">
            <w:pPr>
              <w:jc w:val="center"/>
              <w:rPr>
                <w:rFonts w:cs="Arial"/>
                <w:sz w:val="22"/>
                <w:szCs w:val="22"/>
              </w:rPr>
            </w:pPr>
          </w:p>
        </w:tc>
        <w:tc>
          <w:tcPr>
            <w:tcW w:w="1134" w:type="dxa"/>
            <w:shd w:val="clear" w:color="auto" w:fill="FFFFFF" w:themeFill="background1"/>
            <w:vAlign w:val="center"/>
          </w:tcPr>
          <w:p w14:paraId="763AECAC" w14:textId="77777777" w:rsidR="00A32D97" w:rsidRPr="00FB71CC" w:rsidRDefault="00A32D97" w:rsidP="008B5E67">
            <w:pPr>
              <w:jc w:val="center"/>
              <w:rPr>
                <w:rFonts w:cs="Arial"/>
                <w:sz w:val="22"/>
                <w:szCs w:val="22"/>
              </w:rPr>
            </w:pPr>
          </w:p>
        </w:tc>
        <w:tc>
          <w:tcPr>
            <w:tcW w:w="1134" w:type="dxa"/>
            <w:shd w:val="clear" w:color="auto" w:fill="B6DDE8" w:themeFill="accent5" w:themeFillTint="66"/>
            <w:vAlign w:val="center"/>
          </w:tcPr>
          <w:p w14:paraId="4D9676B3" w14:textId="77777777" w:rsidR="00A32D97" w:rsidRPr="00FB71CC" w:rsidRDefault="00A32D97" w:rsidP="008B5E67">
            <w:pPr>
              <w:jc w:val="center"/>
              <w:rPr>
                <w:rFonts w:cs="Arial"/>
                <w:sz w:val="22"/>
                <w:szCs w:val="22"/>
              </w:rPr>
            </w:pPr>
            <w:r w:rsidRPr="00FB71CC">
              <w:rPr>
                <w:rFonts w:cs="Arial"/>
                <w:sz w:val="22"/>
                <w:szCs w:val="22"/>
              </w:rPr>
              <w:t>+</w:t>
            </w:r>
          </w:p>
        </w:tc>
        <w:tc>
          <w:tcPr>
            <w:tcW w:w="1276" w:type="dxa"/>
            <w:vAlign w:val="center"/>
          </w:tcPr>
          <w:p w14:paraId="20548061" w14:textId="77777777" w:rsidR="00A32D97" w:rsidRPr="00FB71CC" w:rsidRDefault="00A32D97" w:rsidP="008B5E67">
            <w:pPr>
              <w:jc w:val="center"/>
              <w:rPr>
                <w:rFonts w:cs="Arial"/>
                <w:sz w:val="22"/>
                <w:szCs w:val="22"/>
              </w:rPr>
            </w:pPr>
          </w:p>
        </w:tc>
        <w:tc>
          <w:tcPr>
            <w:tcW w:w="930" w:type="dxa"/>
            <w:vAlign w:val="center"/>
          </w:tcPr>
          <w:p w14:paraId="64CDCA6D" w14:textId="77777777" w:rsidR="00A32D97" w:rsidRPr="00FB71CC" w:rsidRDefault="00A32D97" w:rsidP="008B5E67">
            <w:pPr>
              <w:jc w:val="center"/>
              <w:rPr>
                <w:rFonts w:cs="Arial"/>
                <w:sz w:val="22"/>
                <w:szCs w:val="22"/>
              </w:rPr>
            </w:pPr>
          </w:p>
        </w:tc>
      </w:tr>
      <w:tr w:rsidR="00A32D97" w:rsidRPr="00971A27" w14:paraId="5A9AF3A4" w14:textId="77777777" w:rsidTr="00FB71CC">
        <w:tc>
          <w:tcPr>
            <w:tcW w:w="670" w:type="dxa"/>
          </w:tcPr>
          <w:p w14:paraId="138F858D" w14:textId="77777777" w:rsidR="00A32D97" w:rsidRPr="00FB71CC" w:rsidRDefault="00A32D97" w:rsidP="003349B8">
            <w:pPr>
              <w:pStyle w:val="af"/>
              <w:numPr>
                <w:ilvl w:val="0"/>
                <w:numId w:val="200"/>
              </w:numPr>
              <w:spacing w:after="0" w:line="240" w:lineRule="auto"/>
              <w:ind w:left="29" w:right="175" w:firstLine="0"/>
              <w:rPr>
                <w:rFonts w:cs="Arial"/>
                <w:sz w:val="22"/>
                <w:szCs w:val="22"/>
              </w:rPr>
            </w:pPr>
          </w:p>
        </w:tc>
        <w:tc>
          <w:tcPr>
            <w:tcW w:w="6129" w:type="dxa"/>
          </w:tcPr>
          <w:p w14:paraId="04033849" w14:textId="77777777" w:rsidR="00A32D97" w:rsidRPr="00FB71CC" w:rsidRDefault="00A32D97" w:rsidP="008B5E67">
            <w:pPr>
              <w:rPr>
                <w:rFonts w:cs="Arial"/>
                <w:sz w:val="22"/>
                <w:szCs w:val="22"/>
              </w:rPr>
            </w:pPr>
            <w:r w:rsidRPr="00FB71CC">
              <w:rPr>
                <w:rFonts w:cs="Arial"/>
                <w:sz w:val="22"/>
                <w:szCs w:val="22"/>
              </w:rPr>
              <w:t>Создание, редактирование, удаление, выгрузка и отправка еженедельных отчетов в разделе камеральные проекты в проектах, где он указан Исполнителем работ</w:t>
            </w:r>
          </w:p>
        </w:tc>
        <w:tc>
          <w:tcPr>
            <w:tcW w:w="1134" w:type="dxa"/>
          </w:tcPr>
          <w:p w14:paraId="0A92F5A1" w14:textId="77777777" w:rsidR="00A32D97" w:rsidRPr="00FB71CC" w:rsidRDefault="00A32D97" w:rsidP="008B5E67">
            <w:pPr>
              <w:rPr>
                <w:rFonts w:cs="Arial"/>
                <w:sz w:val="22"/>
                <w:szCs w:val="22"/>
              </w:rPr>
            </w:pPr>
          </w:p>
        </w:tc>
        <w:tc>
          <w:tcPr>
            <w:tcW w:w="1134" w:type="dxa"/>
            <w:shd w:val="clear" w:color="auto" w:fill="FFFFFF" w:themeFill="background1"/>
            <w:vAlign w:val="center"/>
          </w:tcPr>
          <w:p w14:paraId="42E5E24D" w14:textId="77777777" w:rsidR="00A32D97" w:rsidRPr="00FB71CC" w:rsidRDefault="00A32D97" w:rsidP="008B5E67">
            <w:pPr>
              <w:jc w:val="center"/>
              <w:rPr>
                <w:rFonts w:cs="Arial"/>
                <w:sz w:val="22"/>
                <w:szCs w:val="22"/>
              </w:rPr>
            </w:pPr>
          </w:p>
        </w:tc>
        <w:tc>
          <w:tcPr>
            <w:tcW w:w="1134" w:type="dxa"/>
            <w:shd w:val="clear" w:color="auto" w:fill="FFFFFF" w:themeFill="background1"/>
            <w:vAlign w:val="center"/>
          </w:tcPr>
          <w:p w14:paraId="08278263" w14:textId="77777777" w:rsidR="00A32D97" w:rsidRPr="00FB71CC" w:rsidRDefault="00A32D97" w:rsidP="008B5E67">
            <w:pPr>
              <w:jc w:val="center"/>
              <w:rPr>
                <w:rFonts w:cs="Arial"/>
                <w:sz w:val="22"/>
                <w:szCs w:val="22"/>
              </w:rPr>
            </w:pPr>
          </w:p>
        </w:tc>
        <w:tc>
          <w:tcPr>
            <w:tcW w:w="1134" w:type="dxa"/>
            <w:shd w:val="clear" w:color="auto" w:fill="FFFFFF" w:themeFill="background1"/>
            <w:vAlign w:val="center"/>
          </w:tcPr>
          <w:p w14:paraId="6EC1BE58" w14:textId="77777777" w:rsidR="00A32D97" w:rsidRPr="00FB71CC" w:rsidRDefault="00A32D97" w:rsidP="008B5E67">
            <w:pPr>
              <w:jc w:val="center"/>
              <w:rPr>
                <w:rFonts w:cs="Arial"/>
                <w:sz w:val="22"/>
                <w:szCs w:val="22"/>
              </w:rPr>
            </w:pPr>
          </w:p>
        </w:tc>
        <w:tc>
          <w:tcPr>
            <w:tcW w:w="1134" w:type="dxa"/>
            <w:shd w:val="clear" w:color="auto" w:fill="FFFFFF" w:themeFill="background1"/>
            <w:vAlign w:val="center"/>
          </w:tcPr>
          <w:p w14:paraId="19B02085" w14:textId="77777777" w:rsidR="00A32D97" w:rsidRPr="00FB71CC" w:rsidRDefault="00A32D97" w:rsidP="008B5E67">
            <w:pPr>
              <w:jc w:val="center"/>
              <w:rPr>
                <w:rFonts w:cs="Arial"/>
                <w:sz w:val="22"/>
                <w:szCs w:val="22"/>
              </w:rPr>
            </w:pPr>
          </w:p>
        </w:tc>
        <w:tc>
          <w:tcPr>
            <w:tcW w:w="1276" w:type="dxa"/>
            <w:shd w:val="clear" w:color="auto" w:fill="B6DDE8" w:themeFill="accent5" w:themeFillTint="66"/>
            <w:vAlign w:val="center"/>
          </w:tcPr>
          <w:p w14:paraId="14DC4D2F" w14:textId="77777777" w:rsidR="00A32D97" w:rsidRPr="00FB71CC" w:rsidRDefault="00A32D97" w:rsidP="008B5E67">
            <w:pPr>
              <w:jc w:val="center"/>
              <w:rPr>
                <w:rFonts w:cs="Arial"/>
                <w:sz w:val="22"/>
                <w:szCs w:val="22"/>
              </w:rPr>
            </w:pPr>
            <w:r w:rsidRPr="00FB71CC">
              <w:rPr>
                <w:rFonts w:cs="Arial"/>
                <w:sz w:val="22"/>
                <w:szCs w:val="22"/>
              </w:rPr>
              <w:t>+</w:t>
            </w:r>
          </w:p>
        </w:tc>
        <w:tc>
          <w:tcPr>
            <w:tcW w:w="930" w:type="dxa"/>
            <w:vAlign w:val="center"/>
          </w:tcPr>
          <w:p w14:paraId="6289C6C2" w14:textId="77777777" w:rsidR="00A32D97" w:rsidRPr="00FB71CC" w:rsidRDefault="00A32D97" w:rsidP="008B5E67">
            <w:pPr>
              <w:jc w:val="center"/>
              <w:rPr>
                <w:rFonts w:cs="Arial"/>
                <w:sz w:val="22"/>
                <w:szCs w:val="22"/>
              </w:rPr>
            </w:pPr>
          </w:p>
        </w:tc>
      </w:tr>
      <w:tr w:rsidR="00A32D97" w:rsidRPr="00971A27" w14:paraId="0AB639A6" w14:textId="77777777" w:rsidTr="00FB71CC">
        <w:tc>
          <w:tcPr>
            <w:tcW w:w="670" w:type="dxa"/>
          </w:tcPr>
          <w:p w14:paraId="0581BB64" w14:textId="77777777" w:rsidR="00A32D97" w:rsidRPr="00FB71CC" w:rsidRDefault="00A32D97" w:rsidP="003349B8">
            <w:pPr>
              <w:pStyle w:val="af"/>
              <w:numPr>
                <w:ilvl w:val="0"/>
                <w:numId w:val="200"/>
              </w:numPr>
              <w:spacing w:after="0" w:line="240" w:lineRule="auto"/>
              <w:ind w:left="29" w:right="175" w:firstLine="0"/>
              <w:rPr>
                <w:rFonts w:cs="Arial"/>
                <w:sz w:val="22"/>
                <w:szCs w:val="22"/>
              </w:rPr>
            </w:pPr>
          </w:p>
        </w:tc>
        <w:tc>
          <w:tcPr>
            <w:tcW w:w="6129" w:type="dxa"/>
          </w:tcPr>
          <w:p w14:paraId="5CFE9284" w14:textId="77777777" w:rsidR="00A32D97" w:rsidRPr="00FB71CC" w:rsidRDefault="00A32D97" w:rsidP="008B5E67">
            <w:pPr>
              <w:rPr>
                <w:rFonts w:cs="Arial"/>
                <w:color w:val="000000"/>
                <w:sz w:val="22"/>
                <w:szCs w:val="22"/>
              </w:rPr>
            </w:pPr>
            <w:r w:rsidRPr="00FB71CC">
              <w:rPr>
                <w:rFonts w:cs="Arial"/>
                <w:color w:val="000000"/>
                <w:sz w:val="22"/>
                <w:szCs w:val="22"/>
              </w:rPr>
              <w:t>Просмотр и редактирование оценок в разделе «Оценочный лист», выгрузка документа</w:t>
            </w:r>
          </w:p>
        </w:tc>
        <w:tc>
          <w:tcPr>
            <w:tcW w:w="1134" w:type="dxa"/>
          </w:tcPr>
          <w:p w14:paraId="2D47ABB8" w14:textId="77777777" w:rsidR="00A32D97" w:rsidRPr="00FB71CC" w:rsidRDefault="00A32D97" w:rsidP="008B5E67">
            <w:pPr>
              <w:rPr>
                <w:rFonts w:cs="Arial"/>
                <w:sz w:val="22"/>
                <w:szCs w:val="22"/>
              </w:rPr>
            </w:pPr>
          </w:p>
        </w:tc>
        <w:tc>
          <w:tcPr>
            <w:tcW w:w="1134" w:type="dxa"/>
            <w:shd w:val="clear" w:color="auto" w:fill="B6DDE8" w:themeFill="accent5" w:themeFillTint="66"/>
            <w:vAlign w:val="center"/>
          </w:tcPr>
          <w:p w14:paraId="31937C8C" w14:textId="77777777" w:rsidR="00A32D97" w:rsidRPr="00FB71CC" w:rsidRDefault="00A32D97" w:rsidP="008B5E67">
            <w:pPr>
              <w:jc w:val="center"/>
              <w:rPr>
                <w:rFonts w:cs="Arial"/>
                <w:sz w:val="22"/>
                <w:szCs w:val="22"/>
              </w:rPr>
            </w:pPr>
            <w:r w:rsidRPr="00FB71CC">
              <w:rPr>
                <w:rFonts w:cs="Arial"/>
                <w:sz w:val="22"/>
                <w:szCs w:val="22"/>
              </w:rPr>
              <w:t>+</w:t>
            </w:r>
          </w:p>
        </w:tc>
        <w:tc>
          <w:tcPr>
            <w:tcW w:w="1134" w:type="dxa"/>
            <w:shd w:val="clear" w:color="auto" w:fill="B6DDE8" w:themeFill="accent5" w:themeFillTint="66"/>
            <w:vAlign w:val="center"/>
          </w:tcPr>
          <w:p w14:paraId="021DE460" w14:textId="77777777" w:rsidR="00A32D97" w:rsidRPr="00FB71CC" w:rsidRDefault="00A32D97" w:rsidP="008B5E67">
            <w:pPr>
              <w:jc w:val="center"/>
              <w:rPr>
                <w:rFonts w:cs="Arial"/>
                <w:sz w:val="22"/>
                <w:szCs w:val="22"/>
              </w:rPr>
            </w:pPr>
            <w:r w:rsidRPr="00FB71CC">
              <w:rPr>
                <w:rFonts w:cs="Arial"/>
                <w:sz w:val="22"/>
                <w:szCs w:val="22"/>
              </w:rPr>
              <w:t>+</w:t>
            </w:r>
          </w:p>
        </w:tc>
        <w:tc>
          <w:tcPr>
            <w:tcW w:w="1134" w:type="dxa"/>
            <w:vAlign w:val="center"/>
          </w:tcPr>
          <w:p w14:paraId="4FCEDE5D" w14:textId="77777777" w:rsidR="00A32D97" w:rsidRPr="00FB71CC" w:rsidRDefault="00A32D97" w:rsidP="008B5E67">
            <w:pPr>
              <w:jc w:val="center"/>
              <w:rPr>
                <w:rFonts w:cs="Arial"/>
                <w:sz w:val="22"/>
                <w:szCs w:val="22"/>
              </w:rPr>
            </w:pPr>
          </w:p>
        </w:tc>
        <w:tc>
          <w:tcPr>
            <w:tcW w:w="1134" w:type="dxa"/>
            <w:vAlign w:val="center"/>
          </w:tcPr>
          <w:p w14:paraId="4E356510" w14:textId="77777777" w:rsidR="00A32D97" w:rsidRPr="00FB71CC" w:rsidRDefault="00A32D97" w:rsidP="008B5E67">
            <w:pPr>
              <w:jc w:val="center"/>
              <w:rPr>
                <w:rFonts w:cs="Arial"/>
                <w:sz w:val="22"/>
                <w:szCs w:val="22"/>
              </w:rPr>
            </w:pPr>
          </w:p>
        </w:tc>
        <w:tc>
          <w:tcPr>
            <w:tcW w:w="1276" w:type="dxa"/>
            <w:vAlign w:val="center"/>
          </w:tcPr>
          <w:p w14:paraId="7172E808" w14:textId="77777777" w:rsidR="00A32D97" w:rsidRPr="00FB71CC" w:rsidRDefault="00A32D97" w:rsidP="008B5E67">
            <w:pPr>
              <w:jc w:val="center"/>
              <w:rPr>
                <w:rFonts w:cs="Arial"/>
                <w:sz w:val="22"/>
                <w:szCs w:val="22"/>
              </w:rPr>
            </w:pPr>
          </w:p>
        </w:tc>
        <w:tc>
          <w:tcPr>
            <w:tcW w:w="930" w:type="dxa"/>
            <w:vAlign w:val="center"/>
          </w:tcPr>
          <w:p w14:paraId="603C7736" w14:textId="77777777" w:rsidR="00A32D97" w:rsidRPr="00FB71CC" w:rsidRDefault="00A32D97" w:rsidP="008B5E67">
            <w:pPr>
              <w:jc w:val="center"/>
              <w:rPr>
                <w:rFonts w:cs="Arial"/>
                <w:sz w:val="22"/>
                <w:szCs w:val="22"/>
              </w:rPr>
            </w:pPr>
          </w:p>
        </w:tc>
      </w:tr>
      <w:tr w:rsidR="00A32D97" w:rsidRPr="00971A27" w14:paraId="0296DA8E" w14:textId="77777777" w:rsidTr="00FB71CC">
        <w:tc>
          <w:tcPr>
            <w:tcW w:w="670" w:type="dxa"/>
          </w:tcPr>
          <w:p w14:paraId="0BCE3F6B" w14:textId="77777777" w:rsidR="00A32D97" w:rsidRPr="00FB71CC" w:rsidRDefault="00A32D97" w:rsidP="003349B8">
            <w:pPr>
              <w:pStyle w:val="af"/>
              <w:numPr>
                <w:ilvl w:val="0"/>
                <w:numId w:val="200"/>
              </w:numPr>
              <w:spacing w:after="0" w:line="240" w:lineRule="auto"/>
              <w:ind w:left="29" w:right="175" w:firstLine="0"/>
              <w:rPr>
                <w:rFonts w:cs="Arial"/>
                <w:sz w:val="22"/>
                <w:szCs w:val="22"/>
              </w:rPr>
            </w:pPr>
          </w:p>
        </w:tc>
        <w:tc>
          <w:tcPr>
            <w:tcW w:w="6129" w:type="dxa"/>
          </w:tcPr>
          <w:p w14:paraId="0263A27F" w14:textId="77777777" w:rsidR="00A32D97" w:rsidRPr="00FB71CC" w:rsidRDefault="00A32D97" w:rsidP="008B5E67">
            <w:pPr>
              <w:rPr>
                <w:rFonts w:cs="Arial"/>
                <w:color w:val="000000"/>
                <w:sz w:val="22"/>
                <w:szCs w:val="22"/>
              </w:rPr>
            </w:pPr>
            <w:r w:rsidRPr="00FB71CC">
              <w:rPr>
                <w:rFonts w:cs="Arial"/>
                <w:sz w:val="22"/>
                <w:szCs w:val="22"/>
              </w:rPr>
              <w:t>Просмотр оценок в разделе «Оценочный лист», выгрузка документа</w:t>
            </w:r>
          </w:p>
        </w:tc>
        <w:tc>
          <w:tcPr>
            <w:tcW w:w="1134" w:type="dxa"/>
          </w:tcPr>
          <w:p w14:paraId="435DA593" w14:textId="77777777" w:rsidR="00A32D97" w:rsidRPr="00FB71CC" w:rsidRDefault="00A32D97" w:rsidP="008B5E67">
            <w:pPr>
              <w:rPr>
                <w:rFonts w:cs="Arial"/>
                <w:sz w:val="22"/>
                <w:szCs w:val="22"/>
              </w:rPr>
            </w:pPr>
          </w:p>
        </w:tc>
        <w:tc>
          <w:tcPr>
            <w:tcW w:w="1134" w:type="dxa"/>
            <w:shd w:val="clear" w:color="auto" w:fill="FFFFFF" w:themeFill="background1"/>
            <w:vAlign w:val="center"/>
          </w:tcPr>
          <w:p w14:paraId="7AA5BE29" w14:textId="77777777" w:rsidR="00A32D97" w:rsidRPr="00FB71CC" w:rsidRDefault="00A32D97" w:rsidP="008B5E67">
            <w:pPr>
              <w:jc w:val="center"/>
              <w:rPr>
                <w:rFonts w:cs="Arial"/>
                <w:sz w:val="22"/>
                <w:szCs w:val="22"/>
              </w:rPr>
            </w:pPr>
          </w:p>
        </w:tc>
        <w:tc>
          <w:tcPr>
            <w:tcW w:w="1134" w:type="dxa"/>
            <w:shd w:val="clear" w:color="auto" w:fill="FFFFFF" w:themeFill="background1"/>
            <w:vAlign w:val="center"/>
          </w:tcPr>
          <w:p w14:paraId="437D1FDC" w14:textId="77777777" w:rsidR="00A32D97" w:rsidRPr="00FB71CC" w:rsidRDefault="00A32D97" w:rsidP="008B5E67">
            <w:pPr>
              <w:jc w:val="center"/>
              <w:rPr>
                <w:rFonts w:cs="Arial"/>
                <w:sz w:val="22"/>
                <w:szCs w:val="22"/>
              </w:rPr>
            </w:pPr>
          </w:p>
        </w:tc>
        <w:tc>
          <w:tcPr>
            <w:tcW w:w="1134" w:type="dxa"/>
            <w:vAlign w:val="center"/>
          </w:tcPr>
          <w:p w14:paraId="323C033B" w14:textId="77777777" w:rsidR="00A32D97" w:rsidRPr="00FB71CC" w:rsidRDefault="00A32D97" w:rsidP="008B5E67">
            <w:pPr>
              <w:jc w:val="center"/>
              <w:rPr>
                <w:rFonts w:cs="Arial"/>
                <w:sz w:val="22"/>
                <w:szCs w:val="22"/>
              </w:rPr>
            </w:pPr>
          </w:p>
        </w:tc>
        <w:tc>
          <w:tcPr>
            <w:tcW w:w="1134" w:type="dxa"/>
            <w:shd w:val="clear" w:color="auto" w:fill="B6DDE8" w:themeFill="accent5" w:themeFillTint="66"/>
            <w:vAlign w:val="center"/>
          </w:tcPr>
          <w:p w14:paraId="4354ACC6" w14:textId="77777777" w:rsidR="00A32D97" w:rsidRPr="00FB71CC" w:rsidRDefault="00A32D97" w:rsidP="008B5E67">
            <w:pPr>
              <w:jc w:val="center"/>
              <w:rPr>
                <w:rFonts w:cs="Arial"/>
                <w:sz w:val="22"/>
                <w:szCs w:val="22"/>
              </w:rPr>
            </w:pPr>
            <w:r w:rsidRPr="00FB71CC">
              <w:rPr>
                <w:rFonts w:cs="Arial"/>
                <w:sz w:val="22"/>
                <w:szCs w:val="22"/>
              </w:rPr>
              <w:t>+</w:t>
            </w:r>
          </w:p>
        </w:tc>
        <w:tc>
          <w:tcPr>
            <w:tcW w:w="1276" w:type="dxa"/>
            <w:shd w:val="clear" w:color="auto" w:fill="B6DDE8" w:themeFill="accent5" w:themeFillTint="66"/>
            <w:vAlign w:val="center"/>
          </w:tcPr>
          <w:p w14:paraId="22750691" w14:textId="77777777" w:rsidR="00A32D97" w:rsidRPr="00FB71CC" w:rsidRDefault="00A32D97" w:rsidP="008B5E67">
            <w:pPr>
              <w:jc w:val="center"/>
              <w:rPr>
                <w:rFonts w:cs="Arial"/>
                <w:sz w:val="22"/>
                <w:szCs w:val="22"/>
              </w:rPr>
            </w:pPr>
            <w:r w:rsidRPr="00FB71CC">
              <w:rPr>
                <w:rFonts w:cs="Arial"/>
                <w:sz w:val="22"/>
                <w:szCs w:val="22"/>
              </w:rPr>
              <w:t>+</w:t>
            </w:r>
          </w:p>
        </w:tc>
        <w:tc>
          <w:tcPr>
            <w:tcW w:w="930" w:type="dxa"/>
            <w:shd w:val="clear" w:color="auto" w:fill="B6DDE8" w:themeFill="accent5" w:themeFillTint="66"/>
            <w:vAlign w:val="center"/>
          </w:tcPr>
          <w:p w14:paraId="7E89ABF5" w14:textId="77777777" w:rsidR="00A32D97" w:rsidRPr="00FB71CC" w:rsidRDefault="00A32D97" w:rsidP="008B5E67">
            <w:pPr>
              <w:jc w:val="center"/>
              <w:rPr>
                <w:rFonts w:cs="Arial"/>
                <w:sz w:val="22"/>
                <w:szCs w:val="22"/>
              </w:rPr>
            </w:pPr>
            <w:r w:rsidRPr="00FB71CC">
              <w:rPr>
                <w:rFonts w:cs="Arial"/>
                <w:sz w:val="22"/>
                <w:szCs w:val="22"/>
              </w:rPr>
              <w:t>+</w:t>
            </w:r>
          </w:p>
        </w:tc>
      </w:tr>
      <w:tr w:rsidR="00A32D97" w:rsidRPr="00971A27" w14:paraId="1173FE8A" w14:textId="77777777" w:rsidTr="00FB71CC">
        <w:tc>
          <w:tcPr>
            <w:tcW w:w="670" w:type="dxa"/>
          </w:tcPr>
          <w:p w14:paraId="704B397F" w14:textId="77777777" w:rsidR="00A32D97" w:rsidRPr="00FB71CC" w:rsidRDefault="00A32D97" w:rsidP="003349B8">
            <w:pPr>
              <w:pStyle w:val="af"/>
              <w:numPr>
                <w:ilvl w:val="0"/>
                <w:numId w:val="200"/>
              </w:numPr>
              <w:spacing w:after="0" w:line="240" w:lineRule="auto"/>
              <w:ind w:left="29" w:right="175" w:firstLine="0"/>
              <w:rPr>
                <w:rFonts w:cs="Arial"/>
                <w:sz w:val="22"/>
                <w:szCs w:val="22"/>
              </w:rPr>
            </w:pPr>
          </w:p>
        </w:tc>
        <w:tc>
          <w:tcPr>
            <w:tcW w:w="6129" w:type="dxa"/>
          </w:tcPr>
          <w:p w14:paraId="10E9BB06" w14:textId="77777777" w:rsidR="00A32D97" w:rsidRPr="00FB71CC" w:rsidRDefault="00A32D97" w:rsidP="008B5E67">
            <w:pPr>
              <w:rPr>
                <w:rFonts w:cs="Arial"/>
                <w:color w:val="000000"/>
                <w:sz w:val="22"/>
                <w:szCs w:val="22"/>
              </w:rPr>
            </w:pPr>
            <w:r w:rsidRPr="00FB71CC">
              <w:rPr>
                <w:rFonts w:cs="Arial"/>
                <w:color w:val="000000"/>
                <w:sz w:val="22"/>
                <w:szCs w:val="22"/>
              </w:rPr>
              <w:t>Просмотр (всех) и редактирование (где он Куратор проекта) оценок в разделе «Оценочный лист», выгрузка документа</w:t>
            </w:r>
          </w:p>
        </w:tc>
        <w:tc>
          <w:tcPr>
            <w:tcW w:w="1134" w:type="dxa"/>
          </w:tcPr>
          <w:p w14:paraId="71B87F5D" w14:textId="77777777" w:rsidR="00A32D97" w:rsidRPr="00FB71CC" w:rsidRDefault="00A32D97" w:rsidP="008B5E67">
            <w:pPr>
              <w:rPr>
                <w:rFonts w:cs="Arial"/>
                <w:sz w:val="22"/>
                <w:szCs w:val="22"/>
              </w:rPr>
            </w:pPr>
          </w:p>
        </w:tc>
        <w:tc>
          <w:tcPr>
            <w:tcW w:w="1134" w:type="dxa"/>
            <w:shd w:val="clear" w:color="auto" w:fill="FFFFFF" w:themeFill="background1"/>
            <w:vAlign w:val="center"/>
          </w:tcPr>
          <w:p w14:paraId="4DFAF6BD" w14:textId="77777777" w:rsidR="00A32D97" w:rsidRPr="00FB71CC" w:rsidRDefault="00A32D97" w:rsidP="008B5E67">
            <w:pPr>
              <w:jc w:val="center"/>
              <w:rPr>
                <w:rFonts w:cs="Arial"/>
                <w:sz w:val="22"/>
                <w:szCs w:val="22"/>
              </w:rPr>
            </w:pPr>
          </w:p>
        </w:tc>
        <w:tc>
          <w:tcPr>
            <w:tcW w:w="1134" w:type="dxa"/>
            <w:shd w:val="clear" w:color="auto" w:fill="FFFFFF" w:themeFill="background1"/>
            <w:vAlign w:val="center"/>
          </w:tcPr>
          <w:p w14:paraId="2FD8967D" w14:textId="77777777" w:rsidR="00A32D97" w:rsidRPr="00FB71CC" w:rsidRDefault="00A32D97" w:rsidP="008B5E67">
            <w:pPr>
              <w:jc w:val="center"/>
              <w:rPr>
                <w:rFonts w:cs="Arial"/>
                <w:sz w:val="22"/>
                <w:szCs w:val="22"/>
              </w:rPr>
            </w:pPr>
          </w:p>
        </w:tc>
        <w:tc>
          <w:tcPr>
            <w:tcW w:w="1134" w:type="dxa"/>
            <w:shd w:val="clear" w:color="auto" w:fill="B6DDE8" w:themeFill="accent5" w:themeFillTint="66"/>
            <w:vAlign w:val="center"/>
          </w:tcPr>
          <w:p w14:paraId="23120D7B" w14:textId="77777777" w:rsidR="00A32D97" w:rsidRPr="00FB71CC" w:rsidRDefault="00A32D97" w:rsidP="008B5E67">
            <w:pPr>
              <w:jc w:val="center"/>
              <w:rPr>
                <w:rFonts w:cs="Arial"/>
                <w:sz w:val="22"/>
                <w:szCs w:val="22"/>
              </w:rPr>
            </w:pPr>
            <w:r w:rsidRPr="00FB71CC">
              <w:rPr>
                <w:rFonts w:cs="Arial"/>
                <w:sz w:val="22"/>
                <w:szCs w:val="22"/>
              </w:rPr>
              <w:t>+</w:t>
            </w:r>
          </w:p>
        </w:tc>
        <w:tc>
          <w:tcPr>
            <w:tcW w:w="1134" w:type="dxa"/>
            <w:vAlign w:val="center"/>
          </w:tcPr>
          <w:p w14:paraId="069BF9E2" w14:textId="77777777" w:rsidR="00A32D97" w:rsidRPr="00FB71CC" w:rsidRDefault="00A32D97" w:rsidP="008B5E67">
            <w:pPr>
              <w:jc w:val="center"/>
              <w:rPr>
                <w:rFonts w:cs="Arial"/>
                <w:sz w:val="22"/>
                <w:szCs w:val="22"/>
              </w:rPr>
            </w:pPr>
          </w:p>
        </w:tc>
        <w:tc>
          <w:tcPr>
            <w:tcW w:w="1276" w:type="dxa"/>
            <w:vAlign w:val="center"/>
          </w:tcPr>
          <w:p w14:paraId="28CE108B" w14:textId="77777777" w:rsidR="00A32D97" w:rsidRPr="00FB71CC" w:rsidRDefault="00A32D97" w:rsidP="008B5E67">
            <w:pPr>
              <w:jc w:val="center"/>
              <w:rPr>
                <w:rFonts w:cs="Arial"/>
                <w:sz w:val="22"/>
                <w:szCs w:val="22"/>
              </w:rPr>
            </w:pPr>
          </w:p>
        </w:tc>
        <w:tc>
          <w:tcPr>
            <w:tcW w:w="930" w:type="dxa"/>
            <w:vAlign w:val="center"/>
          </w:tcPr>
          <w:p w14:paraId="045D7C3E" w14:textId="77777777" w:rsidR="00A32D97" w:rsidRPr="00FB71CC" w:rsidRDefault="00A32D97" w:rsidP="008B5E67">
            <w:pPr>
              <w:jc w:val="center"/>
              <w:rPr>
                <w:rFonts w:cs="Arial"/>
                <w:sz w:val="22"/>
                <w:szCs w:val="22"/>
              </w:rPr>
            </w:pPr>
          </w:p>
        </w:tc>
      </w:tr>
      <w:tr w:rsidR="00A32D97" w:rsidRPr="00971A27" w14:paraId="2D0932E6" w14:textId="77777777" w:rsidTr="00FB71CC">
        <w:tc>
          <w:tcPr>
            <w:tcW w:w="670" w:type="dxa"/>
          </w:tcPr>
          <w:p w14:paraId="29F8A776" w14:textId="77777777" w:rsidR="00A32D97" w:rsidRPr="00FB71CC" w:rsidRDefault="00A32D97" w:rsidP="003349B8">
            <w:pPr>
              <w:pStyle w:val="af"/>
              <w:numPr>
                <w:ilvl w:val="0"/>
                <w:numId w:val="200"/>
              </w:numPr>
              <w:spacing w:after="0" w:line="240" w:lineRule="auto"/>
              <w:ind w:left="29" w:right="175" w:firstLine="0"/>
              <w:rPr>
                <w:rFonts w:cs="Arial"/>
                <w:sz w:val="22"/>
                <w:szCs w:val="22"/>
              </w:rPr>
            </w:pPr>
          </w:p>
        </w:tc>
        <w:tc>
          <w:tcPr>
            <w:tcW w:w="6129" w:type="dxa"/>
          </w:tcPr>
          <w:p w14:paraId="433D1D9A" w14:textId="77777777" w:rsidR="00A32D97" w:rsidRPr="00FB71CC" w:rsidRDefault="00A32D97" w:rsidP="008B5E67">
            <w:pPr>
              <w:rPr>
                <w:rFonts w:cs="Arial"/>
                <w:sz w:val="22"/>
                <w:szCs w:val="22"/>
              </w:rPr>
            </w:pPr>
            <w:r w:rsidRPr="00FB71CC">
              <w:rPr>
                <w:rFonts w:cs="Arial"/>
                <w:color w:val="000000"/>
                <w:sz w:val="22"/>
                <w:szCs w:val="22"/>
              </w:rPr>
              <w:t>Заполнение фактической сводки, загрузка прогресс-карт</w:t>
            </w:r>
          </w:p>
        </w:tc>
        <w:tc>
          <w:tcPr>
            <w:tcW w:w="1134" w:type="dxa"/>
          </w:tcPr>
          <w:p w14:paraId="1AA57E94" w14:textId="77777777" w:rsidR="00A32D97" w:rsidRPr="00FB71CC" w:rsidRDefault="00A32D97" w:rsidP="008B5E67">
            <w:pPr>
              <w:rPr>
                <w:rFonts w:cs="Arial"/>
                <w:sz w:val="22"/>
                <w:szCs w:val="22"/>
              </w:rPr>
            </w:pPr>
          </w:p>
        </w:tc>
        <w:tc>
          <w:tcPr>
            <w:tcW w:w="1134" w:type="dxa"/>
          </w:tcPr>
          <w:p w14:paraId="59F5C13D" w14:textId="77777777" w:rsidR="00A32D97" w:rsidRPr="00FB71CC" w:rsidRDefault="00A32D97" w:rsidP="008B5E67">
            <w:pPr>
              <w:rPr>
                <w:rFonts w:cs="Arial"/>
                <w:sz w:val="22"/>
                <w:szCs w:val="22"/>
              </w:rPr>
            </w:pPr>
          </w:p>
        </w:tc>
        <w:tc>
          <w:tcPr>
            <w:tcW w:w="1134" w:type="dxa"/>
            <w:shd w:val="clear" w:color="auto" w:fill="B6DDE8" w:themeFill="accent5" w:themeFillTint="66"/>
            <w:vAlign w:val="center"/>
          </w:tcPr>
          <w:p w14:paraId="44033A52" w14:textId="77777777" w:rsidR="00A32D97" w:rsidRPr="00FB71CC" w:rsidRDefault="00A32D97" w:rsidP="008B5E67">
            <w:pPr>
              <w:jc w:val="center"/>
              <w:rPr>
                <w:rFonts w:cs="Arial"/>
                <w:sz w:val="22"/>
                <w:szCs w:val="22"/>
              </w:rPr>
            </w:pPr>
            <w:r w:rsidRPr="00FB71CC">
              <w:rPr>
                <w:rFonts w:cs="Arial"/>
                <w:sz w:val="22"/>
                <w:szCs w:val="22"/>
              </w:rPr>
              <w:t>+</w:t>
            </w:r>
          </w:p>
        </w:tc>
        <w:tc>
          <w:tcPr>
            <w:tcW w:w="1134" w:type="dxa"/>
            <w:vAlign w:val="center"/>
          </w:tcPr>
          <w:p w14:paraId="4AE12A9D" w14:textId="77777777" w:rsidR="00A32D97" w:rsidRPr="00FB71CC" w:rsidRDefault="00A32D97" w:rsidP="008B5E67">
            <w:pPr>
              <w:jc w:val="center"/>
              <w:rPr>
                <w:rFonts w:cs="Arial"/>
                <w:sz w:val="22"/>
                <w:szCs w:val="22"/>
              </w:rPr>
            </w:pPr>
          </w:p>
        </w:tc>
        <w:tc>
          <w:tcPr>
            <w:tcW w:w="1134" w:type="dxa"/>
            <w:vAlign w:val="center"/>
          </w:tcPr>
          <w:p w14:paraId="3B2CA62C" w14:textId="77777777" w:rsidR="00A32D97" w:rsidRPr="00FB71CC" w:rsidRDefault="00A32D97" w:rsidP="008B5E67">
            <w:pPr>
              <w:jc w:val="center"/>
              <w:rPr>
                <w:rFonts w:cs="Arial"/>
                <w:sz w:val="22"/>
                <w:szCs w:val="22"/>
              </w:rPr>
            </w:pPr>
          </w:p>
        </w:tc>
        <w:tc>
          <w:tcPr>
            <w:tcW w:w="1276" w:type="dxa"/>
            <w:vAlign w:val="center"/>
          </w:tcPr>
          <w:p w14:paraId="3AEFB75B" w14:textId="77777777" w:rsidR="00A32D97" w:rsidRPr="00FB71CC" w:rsidRDefault="00A32D97" w:rsidP="008B5E67">
            <w:pPr>
              <w:jc w:val="center"/>
              <w:rPr>
                <w:rFonts w:cs="Arial"/>
                <w:sz w:val="22"/>
                <w:szCs w:val="22"/>
              </w:rPr>
            </w:pPr>
          </w:p>
        </w:tc>
        <w:tc>
          <w:tcPr>
            <w:tcW w:w="930" w:type="dxa"/>
            <w:vAlign w:val="center"/>
          </w:tcPr>
          <w:p w14:paraId="195A01F1" w14:textId="77777777" w:rsidR="00A32D97" w:rsidRPr="00FB71CC" w:rsidRDefault="00A32D97" w:rsidP="008B5E67">
            <w:pPr>
              <w:jc w:val="center"/>
              <w:rPr>
                <w:rFonts w:cs="Arial"/>
                <w:sz w:val="22"/>
                <w:szCs w:val="22"/>
              </w:rPr>
            </w:pPr>
          </w:p>
        </w:tc>
      </w:tr>
      <w:tr w:rsidR="00A32D97" w:rsidRPr="00971A27" w14:paraId="18C46D2C" w14:textId="77777777" w:rsidTr="00FB71CC">
        <w:tc>
          <w:tcPr>
            <w:tcW w:w="670" w:type="dxa"/>
          </w:tcPr>
          <w:p w14:paraId="54F26BCF" w14:textId="77777777" w:rsidR="00A32D97" w:rsidRPr="00FB71CC" w:rsidRDefault="00A32D97" w:rsidP="003349B8">
            <w:pPr>
              <w:pStyle w:val="af"/>
              <w:numPr>
                <w:ilvl w:val="0"/>
                <w:numId w:val="200"/>
              </w:numPr>
              <w:spacing w:after="0" w:line="240" w:lineRule="auto"/>
              <w:ind w:left="29" w:right="175" w:firstLine="0"/>
              <w:rPr>
                <w:rFonts w:cs="Arial"/>
                <w:sz w:val="22"/>
                <w:szCs w:val="22"/>
              </w:rPr>
            </w:pPr>
          </w:p>
        </w:tc>
        <w:tc>
          <w:tcPr>
            <w:tcW w:w="6129" w:type="dxa"/>
          </w:tcPr>
          <w:p w14:paraId="731EBE43" w14:textId="77777777" w:rsidR="00A32D97" w:rsidRPr="00FB71CC" w:rsidRDefault="00A32D97" w:rsidP="008B5E67">
            <w:pPr>
              <w:rPr>
                <w:rFonts w:cs="Arial"/>
                <w:sz w:val="22"/>
                <w:szCs w:val="22"/>
              </w:rPr>
            </w:pPr>
            <w:r w:rsidRPr="00FB71CC">
              <w:rPr>
                <w:rFonts w:cs="Arial"/>
                <w:sz w:val="22"/>
                <w:szCs w:val="22"/>
              </w:rPr>
              <w:t>Ввод фактических сводок, загрузки прогресс-карт, фиксация причин НПД в разделе «Дашборд для Исполнителя работ» в проектах, где он Участник</w:t>
            </w:r>
          </w:p>
        </w:tc>
        <w:tc>
          <w:tcPr>
            <w:tcW w:w="1134" w:type="dxa"/>
          </w:tcPr>
          <w:p w14:paraId="7D75F6EA" w14:textId="77777777" w:rsidR="00A32D97" w:rsidRPr="00FB71CC" w:rsidRDefault="00A32D97" w:rsidP="008B5E67">
            <w:pPr>
              <w:rPr>
                <w:rFonts w:cs="Arial"/>
                <w:sz w:val="22"/>
                <w:szCs w:val="22"/>
              </w:rPr>
            </w:pPr>
          </w:p>
        </w:tc>
        <w:tc>
          <w:tcPr>
            <w:tcW w:w="1134" w:type="dxa"/>
          </w:tcPr>
          <w:p w14:paraId="318E6279" w14:textId="77777777" w:rsidR="00A32D97" w:rsidRPr="00FB71CC" w:rsidRDefault="00A32D97" w:rsidP="008B5E67">
            <w:pPr>
              <w:rPr>
                <w:rFonts w:cs="Arial"/>
                <w:sz w:val="22"/>
                <w:szCs w:val="22"/>
              </w:rPr>
            </w:pPr>
          </w:p>
        </w:tc>
        <w:tc>
          <w:tcPr>
            <w:tcW w:w="1134" w:type="dxa"/>
            <w:vAlign w:val="center"/>
          </w:tcPr>
          <w:p w14:paraId="3E64925A" w14:textId="77777777" w:rsidR="00A32D97" w:rsidRPr="00FB71CC" w:rsidRDefault="00A32D97" w:rsidP="008B5E67">
            <w:pPr>
              <w:jc w:val="center"/>
              <w:rPr>
                <w:rFonts w:cs="Arial"/>
                <w:sz w:val="22"/>
                <w:szCs w:val="22"/>
              </w:rPr>
            </w:pPr>
          </w:p>
        </w:tc>
        <w:tc>
          <w:tcPr>
            <w:tcW w:w="1134" w:type="dxa"/>
            <w:vAlign w:val="center"/>
          </w:tcPr>
          <w:p w14:paraId="334F4ABB" w14:textId="77777777" w:rsidR="00A32D97" w:rsidRPr="00FB71CC" w:rsidRDefault="00A32D97" w:rsidP="008B5E67">
            <w:pPr>
              <w:jc w:val="center"/>
              <w:rPr>
                <w:rFonts w:cs="Arial"/>
                <w:sz w:val="22"/>
                <w:szCs w:val="22"/>
              </w:rPr>
            </w:pPr>
          </w:p>
        </w:tc>
        <w:tc>
          <w:tcPr>
            <w:tcW w:w="1134" w:type="dxa"/>
            <w:vAlign w:val="center"/>
          </w:tcPr>
          <w:p w14:paraId="03F2BF14" w14:textId="77777777" w:rsidR="00A32D97" w:rsidRPr="00FB71CC" w:rsidRDefault="00A32D97" w:rsidP="008B5E67">
            <w:pPr>
              <w:jc w:val="center"/>
              <w:rPr>
                <w:rFonts w:cs="Arial"/>
                <w:sz w:val="22"/>
                <w:szCs w:val="22"/>
              </w:rPr>
            </w:pPr>
          </w:p>
        </w:tc>
        <w:tc>
          <w:tcPr>
            <w:tcW w:w="1276" w:type="dxa"/>
            <w:shd w:val="clear" w:color="auto" w:fill="B6DDE8" w:themeFill="accent5" w:themeFillTint="66"/>
            <w:vAlign w:val="center"/>
          </w:tcPr>
          <w:p w14:paraId="12991F43" w14:textId="77777777" w:rsidR="00A32D97" w:rsidRPr="00FB71CC" w:rsidRDefault="00A32D97" w:rsidP="008B5E67">
            <w:pPr>
              <w:jc w:val="center"/>
              <w:rPr>
                <w:rFonts w:cs="Arial"/>
                <w:sz w:val="22"/>
                <w:szCs w:val="22"/>
              </w:rPr>
            </w:pPr>
            <w:r w:rsidRPr="00FB71CC">
              <w:rPr>
                <w:rFonts w:cs="Arial"/>
                <w:sz w:val="22"/>
                <w:szCs w:val="22"/>
              </w:rPr>
              <w:t>+</w:t>
            </w:r>
          </w:p>
        </w:tc>
        <w:tc>
          <w:tcPr>
            <w:tcW w:w="930" w:type="dxa"/>
            <w:shd w:val="clear" w:color="auto" w:fill="B6DDE8" w:themeFill="accent5" w:themeFillTint="66"/>
            <w:vAlign w:val="center"/>
          </w:tcPr>
          <w:p w14:paraId="1750FB46" w14:textId="77777777" w:rsidR="00A32D97" w:rsidRPr="00FB71CC" w:rsidRDefault="00A32D97" w:rsidP="008B5E67">
            <w:pPr>
              <w:jc w:val="center"/>
              <w:rPr>
                <w:rFonts w:cs="Arial"/>
                <w:sz w:val="22"/>
                <w:szCs w:val="22"/>
              </w:rPr>
            </w:pPr>
            <w:r w:rsidRPr="00FB71CC">
              <w:rPr>
                <w:rFonts w:cs="Arial"/>
                <w:sz w:val="22"/>
                <w:szCs w:val="22"/>
              </w:rPr>
              <w:t>+</w:t>
            </w:r>
          </w:p>
        </w:tc>
      </w:tr>
    </w:tbl>
    <w:p w14:paraId="4D2B5A9F" w14:textId="2FBD94CA" w:rsidR="00A32D97" w:rsidRDefault="00A32D97" w:rsidP="009769D0">
      <w:pPr>
        <w:jc w:val="left"/>
        <w:rPr>
          <w:rFonts w:cs="Arial"/>
        </w:rPr>
        <w:sectPr w:rsidR="00A32D97" w:rsidSect="000C088A">
          <w:headerReference w:type="default" r:id="rId18"/>
          <w:footerReference w:type="default" r:id="rId19"/>
          <w:headerReference w:type="first" r:id="rId20"/>
          <w:pgSz w:w="16838" w:h="11906" w:orient="landscape"/>
          <w:pgMar w:top="851" w:right="850" w:bottom="707" w:left="1418" w:header="720" w:footer="720" w:gutter="0"/>
          <w:pgNumType w:start="10"/>
          <w:cols w:space="720"/>
          <w:docGrid w:linePitch="326"/>
        </w:sectPr>
      </w:pPr>
    </w:p>
    <w:p w14:paraId="08B3C4B1" w14:textId="1F81D369" w:rsidR="00B24821" w:rsidRDefault="00B24821" w:rsidP="00B24821">
      <w:pPr>
        <w:pStyle w:val="GPNf2"/>
      </w:pPr>
      <w:r>
        <w:lastRenderedPageBreak/>
        <w:t xml:space="preserve">Таблица </w:t>
      </w:r>
      <w:fldSimple w:instr=" SEQ Таблица \* ARABIC ">
        <w:r w:rsidR="00BA7F59">
          <w:rPr>
            <w:noProof/>
          </w:rPr>
          <w:t>5</w:t>
        </w:r>
      </w:fldSimple>
      <w:r>
        <w:t xml:space="preserve"> – </w:t>
      </w:r>
      <w:r w:rsidRPr="00B24821">
        <w:rPr>
          <w:rFonts w:eastAsia="Arial"/>
        </w:rPr>
        <w:t>Ролевая модель и уровни доступов к модулям системы (Ч - чтение, Р - редактирование, У - удаление, С - создание)</w:t>
      </w:r>
    </w:p>
    <w:tbl>
      <w:tblPr>
        <w:tblStyle w:val="affffffff2"/>
        <w:tblW w:w="14978" w:type="dxa"/>
        <w:tblInd w:w="40" w:type="dxa"/>
        <w:tblBorders>
          <w:top w:val="nil"/>
          <w:left w:val="nil"/>
          <w:bottom w:val="nil"/>
          <w:right w:val="nil"/>
          <w:insideH w:val="nil"/>
          <w:insideV w:val="nil"/>
        </w:tblBorders>
        <w:tblLayout w:type="fixed"/>
        <w:tblLook w:val="0600" w:firstRow="0" w:lastRow="0" w:firstColumn="0" w:lastColumn="0" w:noHBand="1" w:noVBand="1"/>
      </w:tblPr>
      <w:tblGrid>
        <w:gridCol w:w="1995"/>
        <w:gridCol w:w="1788"/>
        <w:gridCol w:w="1984"/>
        <w:gridCol w:w="2126"/>
        <w:gridCol w:w="2268"/>
        <w:gridCol w:w="2268"/>
        <w:gridCol w:w="2549"/>
      </w:tblGrid>
      <w:tr w:rsidR="00607492" w:rsidRPr="00EC403B" w14:paraId="4D278A72" w14:textId="77777777" w:rsidTr="00B24821">
        <w:trPr>
          <w:trHeight w:val="315"/>
          <w:tblHeader/>
        </w:trPr>
        <w:tc>
          <w:tcPr>
            <w:tcW w:w="1995" w:type="dxa"/>
            <w:tcBorders>
              <w:top w:val="single" w:sz="4" w:space="0" w:color="auto"/>
              <w:left w:val="single" w:sz="4" w:space="0" w:color="auto"/>
              <w:bottom w:val="single" w:sz="4" w:space="0" w:color="auto"/>
              <w:right w:val="single" w:sz="4" w:space="0" w:color="auto"/>
            </w:tcBorders>
            <w:shd w:val="clear" w:color="auto" w:fill="0070C0"/>
            <w:tcMar>
              <w:top w:w="40" w:type="dxa"/>
              <w:left w:w="40" w:type="dxa"/>
              <w:bottom w:w="40" w:type="dxa"/>
              <w:right w:w="40" w:type="dxa"/>
            </w:tcMar>
            <w:vAlign w:val="center"/>
          </w:tcPr>
          <w:p w14:paraId="73A5A616" w14:textId="77777777" w:rsidR="00607492" w:rsidRPr="00FB71CC" w:rsidRDefault="00607492" w:rsidP="00B24821">
            <w:pPr>
              <w:keepLines/>
              <w:widowControl w:val="0"/>
              <w:spacing w:line="276" w:lineRule="auto"/>
              <w:jc w:val="center"/>
              <w:rPr>
                <w:rFonts w:cs="Arial"/>
                <w:color w:val="FFFFFF" w:themeColor="background1"/>
                <w:sz w:val="22"/>
                <w:szCs w:val="22"/>
              </w:rPr>
            </w:pPr>
            <w:bookmarkStart w:id="14" w:name="_heading=h.yynoilm4p3lf" w:colFirst="0" w:colLast="0"/>
            <w:bookmarkEnd w:id="14"/>
          </w:p>
        </w:tc>
        <w:tc>
          <w:tcPr>
            <w:tcW w:w="12983" w:type="dxa"/>
            <w:gridSpan w:val="6"/>
            <w:tcBorders>
              <w:top w:val="single" w:sz="4" w:space="0" w:color="auto"/>
              <w:left w:val="single" w:sz="4" w:space="0" w:color="auto"/>
              <w:bottom w:val="single" w:sz="4" w:space="0" w:color="auto"/>
              <w:right w:val="single" w:sz="4" w:space="0" w:color="auto"/>
            </w:tcBorders>
            <w:shd w:val="clear" w:color="auto" w:fill="0070C0"/>
            <w:tcMar>
              <w:top w:w="40" w:type="dxa"/>
              <w:left w:w="40" w:type="dxa"/>
              <w:bottom w:w="40" w:type="dxa"/>
              <w:right w:w="40" w:type="dxa"/>
            </w:tcMar>
            <w:vAlign w:val="center"/>
          </w:tcPr>
          <w:p w14:paraId="34E19540" w14:textId="77777777" w:rsidR="00607492" w:rsidRPr="00FB71CC" w:rsidRDefault="00546110" w:rsidP="00B24821">
            <w:pPr>
              <w:keepLines/>
              <w:widowControl w:val="0"/>
              <w:spacing w:line="276" w:lineRule="auto"/>
              <w:jc w:val="center"/>
              <w:rPr>
                <w:rFonts w:cs="Arial"/>
                <w:color w:val="FFFFFF" w:themeColor="background1"/>
                <w:sz w:val="22"/>
                <w:szCs w:val="22"/>
              </w:rPr>
            </w:pPr>
            <w:r w:rsidRPr="00FB71CC">
              <w:rPr>
                <w:rFonts w:cs="Arial"/>
                <w:b/>
                <w:color w:val="FFFFFF" w:themeColor="background1"/>
                <w:sz w:val="22"/>
                <w:szCs w:val="22"/>
              </w:rPr>
              <w:t>РОЛИ</w:t>
            </w:r>
          </w:p>
        </w:tc>
      </w:tr>
      <w:tr w:rsidR="00607492" w:rsidRPr="00EC403B" w14:paraId="739018F4" w14:textId="77777777" w:rsidTr="00B24821">
        <w:trPr>
          <w:trHeight w:val="1205"/>
          <w:tblHeader/>
        </w:trPr>
        <w:tc>
          <w:tcPr>
            <w:tcW w:w="1995" w:type="dxa"/>
            <w:tcBorders>
              <w:top w:val="single" w:sz="4" w:space="0" w:color="auto"/>
              <w:left w:val="single" w:sz="4" w:space="0" w:color="auto"/>
              <w:bottom w:val="single" w:sz="4" w:space="0" w:color="auto"/>
              <w:right w:val="single" w:sz="4" w:space="0" w:color="auto"/>
            </w:tcBorders>
            <w:shd w:val="clear" w:color="auto" w:fill="0070C0"/>
            <w:tcMar>
              <w:top w:w="40" w:type="dxa"/>
              <w:left w:w="40" w:type="dxa"/>
              <w:bottom w:w="40" w:type="dxa"/>
              <w:right w:w="40" w:type="dxa"/>
            </w:tcMar>
            <w:vAlign w:val="center"/>
          </w:tcPr>
          <w:p w14:paraId="00F71B39" w14:textId="77777777" w:rsidR="00607492" w:rsidRPr="00FB71CC" w:rsidRDefault="00546110" w:rsidP="00B24821">
            <w:pPr>
              <w:keepLines/>
              <w:widowControl w:val="0"/>
              <w:spacing w:line="276" w:lineRule="auto"/>
              <w:jc w:val="center"/>
              <w:rPr>
                <w:rFonts w:cs="Arial"/>
                <w:color w:val="FFFFFF" w:themeColor="background1"/>
                <w:sz w:val="22"/>
                <w:szCs w:val="22"/>
              </w:rPr>
            </w:pPr>
            <w:r w:rsidRPr="00FB71CC">
              <w:rPr>
                <w:rFonts w:cs="Arial"/>
                <w:b/>
                <w:color w:val="FFFFFF" w:themeColor="background1"/>
                <w:sz w:val="22"/>
                <w:szCs w:val="22"/>
              </w:rPr>
              <w:t>Модули</w:t>
            </w:r>
          </w:p>
        </w:tc>
        <w:tc>
          <w:tcPr>
            <w:tcW w:w="1788" w:type="dxa"/>
            <w:tcBorders>
              <w:top w:val="single" w:sz="4" w:space="0" w:color="auto"/>
              <w:left w:val="single" w:sz="4" w:space="0" w:color="auto"/>
              <w:bottom w:val="single" w:sz="4" w:space="0" w:color="auto"/>
              <w:right w:val="single" w:sz="4" w:space="0" w:color="auto"/>
            </w:tcBorders>
            <w:shd w:val="clear" w:color="auto" w:fill="0070C0"/>
            <w:tcMar>
              <w:top w:w="40" w:type="dxa"/>
              <w:left w:w="40" w:type="dxa"/>
              <w:bottom w:w="40" w:type="dxa"/>
              <w:right w:w="40" w:type="dxa"/>
            </w:tcMar>
            <w:vAlign w:val="center"/>
          </w:tcPr>
          <w:p w14:paraId="22DC0B16" w14:textId="77777777" w:rsidR="00607492" w:rsidRPr="00FB71CC" w:rsidRDefault="00546110" w:rsidP="00B24821">
            <w:pPr>
              <w:keepLines/>
              <w:widowControl w:val="0"/>
              <w:spacing w:line="276" w:lineRule="auto"/>
              <w:jc w:val="center"/>
              <w:rPr>
                <w:rFonts w:cs="Arial"/>
                <w:color w:val="FFFFFF" w:themeColor="background1"/>
                <w:sz w:val="22"/>
                <w:szCs w:val="22"/>
              </w:rPr>
            </w:pPr>
            <w:r w:rsidRPr="00FB71CC">
              <w:rPr>
                <w:rFonts w:cs="Arial"/>
                <w:b/>
                <w:color w:val="FFFFFF" w:themeColor="background1"/>
                <w:sz w:val="22"/>
                <w:szCs w:val="22"/>
              </w:rPr>
              <w:t>Администратор</w:t>
            </w:r>
          </w:p>
        </w:tc>
        <w:tc>
          <w:tcPr>
            <w:tcW w:w="1984" w:type="dxa"/>
            <w:tcBorders>
              <w:top w:val="single" w:sz="4" w:space="0" w:color="auto"/>
              <w:left w:val="single" w:sz="4" w:space="0" w:color="auto"/>
              <w:bottom w:val="single" w:sz="4" w:space="0" w:color="auto"/>
              <w:right w:val="single" w:sz="4" w:space="0" w:color="auto"/>
            </w:tcBorders>
            <w:shd w:val="clear" w:color="auto" w:fill="0070C0"/>
            <w:tcMar>
              <w:top w:w="40" w:type="dxa"/>
              <w:left w:w="40" w:type="dxa"/>
              <w:bottom w:w="40" w:type="dxa"/>
              <w:right w:w="40" w:type="dxa"/>
            </w:tcMar>
            <w:vAlign w:val="center"/>
          </w:tcPr>
          <w:p w14:paraId="6EA2195E" w14:textId="77777777" w:rsidR="00607492" w:rsidRPr="00FB71CC" w:rsidRDefault="00546110" w:rsidP="00B24821">
            <w:pPr>
              <w:keepLines/>
              <w:widowControl w:val="0"/>
              <w:spacing w:line="276" w:lineRule="auto"/>
              <w:jc w:val="center"/>
              <w:rPr>
                <w:rFonts w:cs="Arial"/>
                <w:color w:val="FFFFFF" w:themeColor="background1"/>
                <w:sz w:val="22"/>
                <w:szCs w:val="22"/>
              </w:rPr>
            </w:pPr>
            <w:r w:rsidRPr="00FB71CC">
              <w:rPr>
                <w:rFonts w:cs="Arial"/>
                <w:b/>
                <w:color w:val="FFFFFF" w:themeColor="background1"/>
                <w:sz w:val="22"/>
                <w:szCs w:val="22"/>
              </w:rPr>
              <w:t>Модератор</w:t>
            </w:r>
          </w:p>
        </w:tc>
        <w:tc>
          <w:tcPr>
            <w:tcW w:w="2126" w:type="dxa"/>
            <w:tcBorders>
              <w:top w:val="single" w:sz="4" w:space="0" w:color="auto"/>
              <w:left w:val="single" w:sz="4" w:space="0" w:color="auto"/>
              <w:bottom w:val="single" w:sz="4" w:space="0" w:color="auto"/>
              <w:right w:val="single" w:sz="4" w:space="0" w:color="auto"/>
            </w:tcBorders>
            <w:shd w:val="clear" w:color="auto" w:fill="0070C0"/>
            <w:tcMar>
              <w:top w:w="40" w:type="dxa"/>
              <w:left w:w="40" w:type="dxa"/>
              <w:bottom w:w="40" w:type="dxa"/>
              <w:right w:w="40" w:type="dxa"/>
            </w:tcMar>
            <w:vAlign w:val="center"/>
          </w:tcPr>
          <w:p w14:paraId="5BB41056" w14:textId="1C8ABD47" w:rsidR="00607492" w:rsidRPr="00FB71CC" w:rsidRDefault="00546110" w:rsidP="00B24821">
            <w:pPr>
              <w:keepLines/>
              <w:widowControl w:val="0"/>
              <w:spacing w:line="276" w:lineRule="auto"/>
              <w:jc w:val="center"/>
              <w:rPr>
                <w:rFonts w:cs="Arial"/>
                <w:color w:val="FFFFFF" w:themeColor="background1"/>
                <w:sz w:val="22"/>
                <w:szCs w:val="22"/>
              </w:rPr>
            </w:pPr>
            <w:r w:rsidRPr="00FB71CC">
              <w:rPr>
                <w:rFonts w:cs="Arial"/>
                <w:b/>
                <w:color w:val="FFFFFF" w:themeColor="background1"/>
                <w:sz w:val="22"/>
                <w:szCs w:val="22"/>
              </w:rPr>
              <w:t>Куратор проекта</w:t>
            </w:r>
          </w:p>
        </w:tc>
        <w:tc>
          <w:tcPr>
            <w:tcW w:w="2268" w:type="dxa"/>
            <w:tcBorders>
              <w:top w:val="single" w:sz="4" w:space="0" w:color="auto"/>
              <w:left w:val="single" w:sz="4" w:space="0" w:color="auto"/>
              <w:bottom w:val="single" w:sz="4" w:space="0" w:color="auto"/>
              <w:right w:val="single" w:sz="4" w:space="0" w:color="auto"/>
            </w:tcBorders>
            <w:shd w:val="clear" w:color="auto" w:fill="0070C0"/>
            <w:tcMar>
              <w:top w:w="40" w:type="dxa"/>
              <w:left w:w="40" w:type="dxa"/>
              <w:bottom w:w="40" w:type="dxa"/>
              <w:right w:w="40" w:type="dxa"/>
            </w:tcMar>
            <w:vAlign w:val="center"/>
          </w:tcPr>
          <w:p w14:paraId="25E3AC1A" w14:textId="118C08D0" w:rsidR="00607492" w:rsidRPr="00FB71CC" w:rsidRDefault="00546110" w:rsidP="00B24821">
            <w:pPr>
              <w:keepLines/>
              <w:widowControl w:val="0"/>
              <w:spacing w:line="276" w:lineRule="auto"/>
              <w:jc w:val="center"/>
              <w:rPr>
                <w:rFonts w:cs="Arial"/>
                <w:color w:val="FFFFFF" w:themeColor="background1"/>
                <w:sz w:val="22"/>
                <w:szCs w:val="22"/>
              </w:rPr>
            </w:pPr>
            <w:r w:rsidRPr="00FB71CC">
              <w:rPr>
                <w:rFonts w:cs="Arial"/>
                <w:b/>
                <w:color w:val="FFFFFF" w:themeColor="background1"/>
                <w:sz w:val="22"/>
                <w:szCs w:val="22"/>
              </w:rPr>
              <w:t>Заказчик-Эксперт</w:t>
            </w:r>
          </w:p>
        </w:tc>
        <w:tc>
          <w:tcPr>
            <w:tcW w:w="2268" w:type="dxa"/>
            <w:tcBorders>
              <w:top w:val="single" w:sz="4" w:space="0" w:color="auto"/>
              <w:left w:val="single" w:sz="4" w:space="0" w:color="auto"/>
              <w:bottom w:val="single" w:sz="4" w:space="0" w:color="auto"/>
              <w:right w:val="single" w:sz="4" w:space="0" w:color="auto"/>
            </w:tcBorders>
            <w:shd w:val="clear" w:color="auto" w:fill="0070C0"/>
            <w:tcMar>
              <w:top w:w="40" w:type="dxa"/>
              <w:left w:w="40" w:type="dxa"/>
              <w:bottom w:w="40" w:type="dxa"/>
              <w:right w:w="40" w:type="dxa"/>
            </w:tcMar>
            <w:vAlign w:val="center"/>
          </w:tcPr>
          <w:p w14:paraId="2A4E3AC3" w14:textId="443AD9FF" w:rsidR="00607492" w:rsidRPr="00FB71CC" w:rsidRDefault="00546110" w:rsidP="00B24821">
            <w:pPr>
              <w:keepLines/>
              <w:widowControl w:val="0"/>
              <w:spacing w:line="276" w:lineRule="auto"/>
              <w:jc w:val="center"/>
              <w:rPr>
                <w:rFonts w:cs="Arial"/>
                <w:color w:val="FFFFFF" w:themeColor="background1"/>
                <w:sz w:val="22"/>
                <w:szCs w:val="22"/>
              </w:rPr>
            </w:pPr>
            <w:r w:rsidRPr="00FB71CC">
              <w:rPr>
                <w:rFonts w:cs="Arial"/>
                <w:b/>
                <w:color w:val="FFFFFF" w:themeColor="background1"/>
                <w:sz w:val="22"/>
                <w:szCs w:val="22"/>
              </w:rPr>
              <w:t>Исполнитель работ</w:t>
            </w:r>
          </w:p>
        </w:tc>
        <w:tc>
          <w:tcPr>
            <w:tcW w:w="2549" w:type="dxa"/>
            <w:tcBorders>
              <w:top w:val="single" w:sz="4" w:space="0" w:color="auto"/>
              <w:left w:val="single" w:sz="4" w:space="0" w:color="auto"/>
              <w:bottom w:val="single" w:sz="4" w:space="0" w:color="auto"/>
              <w:right w:val="single" w:sz="4" w:space="0" w:color="auto"/>
            </w:tcBorders>
            <w:shd w:val="clear" w:color="auto" w:fill="0070C0"/>
            <w:tcMar>
              <w:top w:w="40" w:type="dxa"/>
              <w:left w:w="40" w:type="dxa"/>
              <w:bottom w:w="40" w:type="dxa"/>
              <w:right w:w="40" w:type="dxa"/>
            </w:tcMar>
            <w:vAlign w:val="center"/>
          </w:tcPr>
          <w:p w14:paraId="16311219" w14:textId="77777777" w:rsidR="00607492" w:rsidRPr="00FB71CC" w:rsidRDefault="00546110" w:rsidP="00B24821">
            <w:pPr>
              <w:keepLines/>
              <w:widowControl w:val="0"/>
              <w:spacing w:line="276" w:lineRule="auto"/>
              <w:jc w:val="center"/>
              <w:rPr>
                <w:rFonts w:cs="Arial"/>
                <w:color w:val="FFFFFF" w:themeColor="background1"/>
                <w:sz w:val="22"/>
                <w:szCs w:val="22"/>
              </w:rPr>
            </w:pPr>
            <w:r w:rsidRPr="00FB71CC">
              <w:rPr>
                <w:rFonts w:cs="Arial"/>
                <w:b/>
                <w:color w:val="FFFFFF" w:themeColor="background1"/>
                <w:sz w:val="22"/>
                <w:szCs w:val="22"/>
              </w:rPr>
              <w:t>Супервайзер</w:t>
            </w:r>
          </w:p>
        </w:tc>
      </w:tr>
      <w:tr w:rsidR="00607492" w:rsidRPr="00EC403B" w14:paraId="0C6B7ACD" w14:textId="77777777" w:rsidTr="00B24821">
        <w:trPr>
          <w:trHeight w:val="1319"/>
        </w:trPr>
        <w:tc>
          <w:tcPr>
            <w:tcW w:w="1995" w:type="dxa"/>
            <w:tcBorders>
              <w:top w:val="single" w:sz="4" w:space="0" w:color="auto"/>
              <w:left w:val="single" w:sz="4" w:space="0" w:color="auto"/>
              <w:bottom w:val="single" w:sz="4" w:space="0" w:color="auto"/>
              <w:right w:val="single" w:sz="4" w:space="0" w:color="auto"/>
            </w:tcBorders>
            <w:shd w:val="clear" w:color="auto" w:fill="0070C0"/>
            <w:tcMar>
              <w:top w:w="40" w:type="dxa"/>
              <w:left w:w="40" w:type="dxa"/>
              <w:bottom w:w="40" w:type="dxa"/>
              <w:right w:w="40" w:type="dxa"/>
            </w:tcMar>
            <w:vAlign w:val="center"/>
          </w:tcPr>
          <w:p w14:paraId="7A1A3A9A" w14:textId="77777777" w:rsidR="00607492" w:rsidRPr="00FB71CC" w:rsidRDefault="00E61F11" w:rsidP="00B24821">
            <w:pPr>
              <w:widowControl w:val="0"/>
              <w:spacing w:line="276" w:lineRule="auto"/>
              <w:jc w:val="center"/>
              <w:rPr>
                <w:rFonts w:cs="Arial"/>
                <w:color w:val="FFFFFF" w:themeColor="background1"/>
                <w:sz w:val="22"/>
                <w:szCs w:val="22"/>
              </w:rPr>
            </w:pPr>
            <w:r w:rsidRPr="00FB71CC">
              <w:rPr>
                <w:rFonts w:cs="Arial"/>
                <w:color w:val="FFFFFF" w:themeColor="background1"/>
                <w:sz w:val="22"/>
                <w:szCs w:val="22"/>
              </w:rPr>
              <w:t>Общий дашборд полевых СРР проектов</w:t>
            </w:r>
          </w:p>
        </w:tc>
        <w:tc>
          <w:tcPr>
            <w:tcW w:w="1788"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5B4730C9" w14:textId="77777777" w:rsidR="00607492" w:rsidRPr="00FB71CC" w:rsidRDefault="00546110">
            <w:pPr>
              <w:widowControl w:val="0"/>
              <w:spacing w:line="276" w:lineRule="auto"/>
              <w:jc w:val="center"/>
              <w:rPr>
                <w:rFonts w:cs="Arial"/>
                <w:sz w:val="22"/>
                <w:szCs w:val="22"/>
              </w:rPr>
            </w:pPr>
            <w:r w:rsidRPr="00FB71CC">
              <w:rPr>
                <w:rFonts w:cs="Arial"/>
                <w:sz w:val="22"/>
                <w:szCs w:val="22"/>
              </w:rPr>
              <w:t>Ч - Р - У - всех</w:t>
            </w:r>
          </w:p>
        </w:tc>
        <w:tc>
          <w:tcPr>
            <w:tcW w:w="1984"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55277F30" w14:textId="77777777" w:rsidR="00607492" w:rsidRPr="00FB71CC" w:rsidRDefault="00546110">
            <w:pPr>
              <w:widowControl w:val="0"/>
              <w:spacing w:line="276" w:lineRule="auto"/>
              <w:jc w:val="center"/>
              <w:rPr>
                <w:rFonts w:cs="Arial"/>
                <w:sz w:val="22"/>
                <w:szCs w:val="22"/>
              </w:rPr>
            </w:pPr>
            <w:r w:rsidRPr="00FB71CC">
              <w:rPr>
                <w:rFonts w:cs="Arial"/>
                <w:sz w:val="22"/>
                <w:szCs w:val="22"/>
              </w:rPr>
              <w:t>Ч - Р - У - всех</w:t>
            </w:r>
          </w:p>
        </w:tc>
        <w:tc>
          <w:tcPr>
            <w:tcW w:w="2126"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67472B0D" w14:textId="77777777" w:rsidR="00607492" w:rsidRPr="00FB71CC" w:rsidRDefault="00546110">
            <w:pPr>
              <w:widowControl w:val="0"/>
              <w:spacing w:line="276" w:lineRule="auto"/>
              <w:jc w:val="center"/>
              <w:rPr>
                <w:rFonts w:cs="Arial"/>
                <w:sz w:val="22"/>
                <w:szCs w:val="22"/>
              </w:rPr>
            </w:pPr>
            <w:r w:rsidRPr="00FB71CC">
              <w:rPr>
                <w:rFonts w:cs="Arial"/>
                <w:sz w:val="22"/>
                <w:szCs w:val="22"/>
              </w:rPr>
              <w:t>Ч - всех</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304B9107" w14:textId="77777777" w:rsidR="00607492" w:rsidRPr="00FB71CC" w:rsidRDefault="00546110">
            <w:pPr>
              <w:widowControl w:val="0"/>
              <w:spacing w:line="276" w:lineRule="auto"/>
              <w:jc w:val="center"/>
              <w:rPr>
                <w:rFonts w:cs="Arial"/>
                <w:sz w:val="22"/>
                <w:szCs w:val="22"/>
              </w:rPr>
            </w:pPr>
            <w:r w:rsidRPr="00FB71CC">
              <w:rPr>
                <w:rFonts w:cs="Arial"/>
                <w:sz w:val="22"/>
                <w:szCs w:val="22"/>
              </w:rPr>
              <w:t>Ч - всех</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5E078452" w14:textId="77777777" w:rsidR="00607492" w:rsidRPr="00FB71CC" w:rsidRDefault="00E61F11">
            <w:pPr>
              <w:widowControl w:val="0"/>
              <w:spacing w:line="276" w:lineRule="auto"/>
              <w:jc w:val="center"/>
              <w:rPr>
                <w:rFonts w:cs="Arial"/>
                <w:sz w:val="22"/>
                <w:szCs w:val="22"/>
              </w:rPr>
            </w:pPr>
            <w:r w:rsidRPr="00FB71CC">
              <w:rPr>
                <w:rFonts w:cs="Arial"/>
                <w:sz w:val="22"/>
                <w:szCs w:val="22"/>
              </w:rPr>
              <w:t>Ч - где он = Участник Полевых</w:t>
            </w:r>
            <w:r w:rsidR="00546110" w:rsidRPr="00FB71CC">
              <w:rPr>
                <w:rFonts w:cs="Arial"/>
                <w:sz w:val="22"/>
                <w:szCs w:val="22"/>
              </w:rPr>
              <w:t xml:space="preserve"> работ</w:t>
            </w:r>
          </w:p>
        </w:tc>
        <w:tc>
          <w:tcPr>
            <w:tcW w:w="2549"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616C2244" w14:textId="77777777" w:rsidR="00607492" w:rsidRPr="00FB71CC" w:rsidRDefault="00546110">
            <w:pPr>
              <w:widowControl w:val="0"/>
              <w:spacing w:line="276" w:lineRule="auto"/>
              <w:jc w:val="left"/>
              <w:rPr>
                <w:rFonts w:cs="Arial"/>
                <w:sz w:val="22"/>
                <w:szCs w:val="22"/>
              </w:rPr>
            </w:pPr>
            <w:r w:rsidRPr="00FB71CC">
              <w:rPr>
                <w:rFonts w:cs="Arial"/>
                <w:sz w:val="22"/>
                <w:szCs w:val="22"/>
              </w:rPr>
              <w:t>Ч - где он = Участник Полевых работ</w:t>
            </w:r>
          </w:p>
        </w:tc>
      </w:tr>
      <w:tr w:rsidR="00E61F11" w:rsidRPr="00EC403B" w14:paraId="6783E1DF" w14:textId="77777777" w:rsidTr="00B24821">
        <w:trPr>
          <w:trHeight w:val="1035"/>
        </w:trPr>
        <w:tc>
          <w:tcPr>
            <w:tcW w:w="1995" w:type="dxa"/>
            <w:tcBorders>
              <w:top w:val="single" w:sz="4" w:space="0" w:color="auto"/>
              <w:left w:val="single" w:sz="4" w:space="0" w:color="auto"/>
              <w:bottom w:val="single" w:sz="4" w:space="0" w:color="auto"/>
              <w:right w:val="single" w:sz="4" w:space="0" w:color="auto"/>
            </w:tcBorders>
            <w:shd w:val="clear" w:color="auto" w:fill="0070C0"/>
            <w:tcMar>
              <w:top w:w="40" w:type="dxa"/>
              <w:left w:w="40" w:type="dxa"/>
              <w:bottom w:w="40" w:type="dxa"/>
              <w:right w:w="40" w:type="dxa"/>
            </w:tcMar>
            <w:vAlign w:val="center"/>
          </w:tcPr>
          <w:p w14:paraId="1252B3C3" w14:textId="77777777" w:rsidR="00E61F11" w:rsidRPr="00FB71CC" w:rsidRDefault="00E61F11" w:rsidP="00B24821">
            <w:pPr>
              <w:widowControl w:val="0"/>
              <w:spacing w:line="276" w:lineRule="auto"/>
              <w:jc w:val="center"/>
              <w:rPr>
                <w:rFonts w:cs="Arial"/>
                <w:color w:val="FFFFFF" w:themeColor="background1"/>
                <w:sz w:val="22"/>
                <w:szCs w:val="22"/>
              </w:rPr>
            </w:pPr>
            <w:r w:rsidRPr="00FB71CC">
              <w:rPr>
                <w:rFonts w:cs="Arial"/>
                <w:color w:val="FFFFFF" w:themeColor="background1"/>
                <w:sz w:val="22"/>
                <w:szCs w:val="22"/>
              </w:rPr>
              <w:t>Общий дашборд полевых НСМ проектов</w:t>
            </w:r>
          </w:p>
        </w:tc>
        <w:tc>
          <w:tcPr>
            <w:tcW w:w="1788"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09C6F68B" w14:textId="77777777" w:rsidR="00E61F11" w:rsidRPr="00FB71CC" w:rsidRDefault="00E61F11" w:rsidP="00E61F11">
            <w:pPr>
              <w:widowControl w:val="0"/>
              <w:spacing w:line="276" w:lineRule="auto"/>
              <w:jc w:val="center"/>
              <w:rPr>
                <w:rFonts w:cs="Arial"/>
                <w:sz w:val="22"/>
                <w:szCs w:val="22"/>
              </w:rPr>
            </w:pPr>
            <w:r w:rsidRPr="00FB71CC">
              <w:rPr>
                <w:rFonts w:cs="Arial"/>
                <w:sz w:val="22"/>
                <w:szCs w:val="22"/>
              </w:rPr>
              <w:t>Ч - Р - У - всех</w:t>
            </w:r>
          </w:p>
        </w:tc>
        <w:tc>
          <w:tcPr>
            <w:tcW w:w="1984"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30ECD68A" w14:textId="77777777" w:rsidR="00E61F11" w:rsidRPr="00FB71CC" w:rsidRDefault="00E61F11" w:rsidP="00E61F11">
            <w:pPr>
              <w:widowControl w:val="0"/>
              <w:spacing w:line="276" w:lineRule="auto"/>
              <w:jc w:val="center"/>
              <w:rPr>
                <w:rFonts w:cs="Arial"/>
                <w:sz w:val="22"/>
                <w:szCs w:val="22"/>
              </w:rPr>
            </w:pPr>
            <w:r w:rsidRPr="00FB71CC">
              <w:rPr>
                <w:rFonts w:cs="Arial"/>
                <w:sz w:val="22"/>
                <w:szCs w:val="22"/>
              </w:rPr>
              <w:t>Ч - Р - У - всех</w:t>
            </w:r>
          </w:p>
        </w:tc>
        <w:tc>
          <w:tcPr>
            <w:tcW w:w="2126"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08EF2DC6" w14:textId="77777777" w:rsidR="00E61F11" w:rsidRPr="00FB71CC" w:rsidRDefault="00E61F11" w:rsidP="00E61F11">
            <w:pPr>
              <w:widowControl w:val="0"/>
              <w:spacing w:line="276" w:lineRule="auto"/>
              <w:jc w:val="center"/>
              <w:rPr>
                <w:rFonts w:cs="Arial"/>
                <w:sz w:val="22"/>
                <w:szCs w:val="22"/>
              </w:rPr>
            </w:pPr>
            <w:r w:rsidRPr="00FB71CC">
              <w:rPr>
                <w:rFonts w:cs="Arial"/>
                <w:sz w:val="22"/>
                <w:szCs w:val="22"/>
              </w:rPr>
              <w:t>Ч - всех</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5ABBBCE6" w14:textId="77777777" w:rsidR="00E61F11" w:rsidRPr="00FB71CC" w:rsidRDefault="00E61F11" w:rsidP="00E61F11">
            <w:pPr>
              <w:widowControl w:val="0"/>
              <w:spacing w:line="276" w:lineRule="auto"/>
              <w:jc w:val="center"/>
              <w:rPr>
                <w:rFonts w:cs="Arial"/>
                <w:sz w:val="22"/>
                <w:szCs w:val="22"/>
              </w:rPr>
            </w:pPr>
            <w:r w:rsidRPr="00FB71CC">
              <w:rPr>
                <w:rFonts w:cs="Arial"/>
                <w:sz w:val="22"/>
                <w:szCs w:val="22"/>
              </w:rPr>
              <w:t>Ч - всех</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6F4AB7B1" w14:textId="77777777" w:rsidR="00E61F11" w:rsidRPr="00FB71CC" w:rsidRDefault="00E61F11" w:rsidP="00E61F11">
            <w:pPr>
              <w:widowControl w:val="0"/>
              <w:spacing w:line="276" w:lineRule="auto"/>
              <w:jc w:val="center"/>
              <w:rPr>
                <w:rFonts w:cs="Arial"/>
                <w:sz w:val="22"/>
                <w:szCs w:val="22"/>
              </w:rPr>
            </w:pPr>
            <w:r w:rsidRPr="00FB71CC">
              <w:rPr>
                <w:rFonts w:cs="Arial"/>
                <w:sz w:val="22"/>
                <w:szCs w:val="22"/>
              </w:rPr>
              <w:t>Ч - где он = Участник Полевых работ</w:t>
            </w:r>
          </w:p>
        </w:tc>
        <w:tc>
          <w:tcPr>
            <w:tcW w:w="2549"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2075EFF9" w14:textId="77777777" w:rsidR="00E61F11" w:rsidRPr="00FB71CC" w:rsidRDefault="00E61F11" w:rsidP="00E61F11">
            <w:pPr>
              <w:widowControl w:val="0"/>
              <w:spacing w:line="276" w:lineRule="auto"/>
              <w:jc w:val="left"/>
              <w:rPr>
                <w:rFonts w:cs="Arial"/>
                <w:sz w:val="22"/>
                <w:szCs w:val="22"/>
              </w:rPr>
            </w:pPr>
            <w:r w:rsidRPr="00FB71CC">
              <w:rPr>
                <w:rFonts w:cs="Arial"/>
                <w:sz w:val="22"/>
                <w:szCs w:val="22"/>
              </w:rPr>
              <w:t>Ч - где он = Участник Полевых работ</w:t>
            </w:r>
          </w:p>
        </w:tc>
      </w:tr>
      <w:tr w:rsidR="00E61F11" w:rsidRPr="00EC403B" w14:paraId="5460A737" w14:textId="77777777" w:rsidTr="00B24821">
        <w:trPr>
          <w:trHeight w:val="1035"/>
        </w:trPr>
        <w:tc>
          <w:tcPr>
            <w:tcW w:w="1995" w:type="dxa"/>
            <w:tcBorders>
              <w:top w:val="single" w:sz="4" w:space="0" w:color="auto"/>
              <w:left w:val="single" w:sz="4" w:space="0" w:color="auto"/>
              <w:bottom w:val="single" w:sz="4" w:space="0" w:color="auto"/>
              <w:right w:val="single" w:sz="4" w:space="0" w:color="auto"/>
            </w:tcBorders>
            <w:shd w:val="clear" w:color="auto" w:fill="0070C0"/>
            <w:tcMar>
              <w:top w:w="40" w:type="dxa"/>
              <w:left w:w="40" w:type="dxa"/>
              <w:bottom w:w="40" w:type="dxa"/>
              <w:right w:w="40" w:type="dxa"/>
            </w:tcMar>
            <w:vAlign w:val="center"/>
          </w:tcPr>
          <w:p w14:paraId="497D0D9D" w14:textId="77777777" w:rsidR="00E61F11" w:rsidRPr="00FB71CC" w:rsidRDefault="00E61F11" w:rsidP="00B24821">
            <w:pPr>
              <w:widowControl w:val="0"/>
              <w:spacing w:line="276" w:lineRule="auto"/>
              <w:jc w:val="center"/>
              <w:rPr>
                <w:rFonts w:cs="Arial"/>
                <w:color w:val="FFFFFF" w:themeColor="background1"/>
                <w:sz w:val="22"/>
                <w:szCs w:val="22"/>
              </w:rPr>
            </w:pPr>
            <w:r w:rsidRPr="00FB71CC">
              <w:rPr>
                <w:rFonts w:cs="Arial"/>
                <w:color w:val="FFFFFF" w:themeColor="background1"/>
                <w:sz w:val="22"/>
                <w:szCs w:val="22"/>
              </w:rPr>
              <w:t>Общий дашборд Камеральных проектов</w:t>
            </w:r>
          </w:p>
        </w:tc>
        <w:tc>
          <w:tcPr>
            <w:tcW w:w="1788"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5D802590" w14:textId="77777777" w:rsidR="00E61F11" w:rsidRPr="00FB71CC" w:rsidRDefault="00E61F11" w:rsidP="00E61F11">
            <w:pPr>
              <w:widowControl w:val="0"/>
              <w:spacing w:line="276" w:lineRule="auto"/>
              <w:jc w:val="center"/>
              <w:rPr>
                <w:rFonts w:cs="Arial"/>
                <w:sz w:val="22"/>
                <w:szCs w:val="22"/>
              </w:rPr>
            </w:pPr>
            <w:r w:rsidRPr="00FB71CC">
              <w:rPr>
                <w:rFonts w:cs="Arial"/>
                <w:sz w:val="22"/>
                <w:szCs w:val="22"/>
              </w:rPr>
              <w:t>Ч - Р - У - всех</w:t>
            </w:r>
          </w:p>
        </w:tc>
        <w:tc>
          <w:tcPr>
            <w:tcW w:w="1984"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182DE3E0" w14:textId="77777777" w:rsidR="00E61F11" w:rsidRPr="00FB71CC" w:rsidRDefault="00E61F11" w:rsidP="00E61F11">
            <w:pPr>
              <w:widowControl w:val="0"/>
              <w:spacing w:line="276" w:lineRule="auto"/>
              <w:jc w:val="center"/>
              <w:rPr>
                <w:rFonts w:cs="Arial"/>
                <w:sz w:val="22"/>
                <w:szCs w:val="22"/>
              </w:rPr>
            </w:pPr>
            <w:r w:rsidRPr="00FB71CC">
              <w:rPr>
                <w:rFonts w:cs="Arial"/>
                <w:sz w:val="22"/>
                <w:szCs w:val="22"/>
              </w:rPr>
              <w:t>Ч - Р - У - всех</w:t>
            </w:r>
          </w:p>
        </w:tc>
        <w:tc>
          <w:tcPr>
            <w:tcW w:w="2126"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338BC4B2" w14:textId="77777777" w:rsidR="00E61F11" w:rsidRPr="00FB71CC" w:rsidRDefault="00E61F11" w:rsidP="00E61F11">
            <w:pPr>
              <w:widowControl w:val="0"/>
              <w:spacing w:line="276" w:lineRule="auto"/>
              <w:jc w:val="center"/>
              <w:rPr>
                <w:rFonts w:cs="Arial"/>
                <w:sz w:val="22"/>
                <w:szCs w:val="22"/>
              </w:rPr>
            </w:pPr>
            <w:r w:rsidRPr="00FB71CC">
              <w:rPr>
                <w:rFonts w:cs="Arial"/>
                <w:sz w:val="22"/>
                <w:szCs w:val="22"/>
              </w:rPr>
              <w:t>Ч - всех</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14059C9C" w14:textId="77777777" w:rsidR="00E61F11" w:rsidRPr="00FB71CC" w:rsidRDefault="00E61F11" w:rsidP="00E61F11">
            <w:pPr>
              <w:widowControl w:val="0"/>
              <w:spacing w:line="276" w:lineRule="auto"/>
              <w:jc w:val="center"/>
              <w:rPr>
                <w:rFonts w:cs="Arial"/>
                <w:sz w:val="22"/>
                <w:szCs w:val="22"/>
              </w:rPr>
            </w:pPr>
            <w:r w:rsidRPr="00FB71CC">
              <w:rPr>
                <w:rFonts w:cs="Arial"/>
                <w:sz w:val="22"/>
                <w:szCs w:val="22"/>
              </w:rPr>
              <w:t>Ч - всех</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3655CC23" w14:textId="77777777" w:rsidR="00E61F11" w:rsidRPr="00FB71CC" w:rsidRDefault="00E61F11" w:rsidP="00E61F11">
            <w:pPr>
              <w:widowControl w:val="0"/>
              <w:spacing w:line="276" w:lineRule="auto"/>
              <w:jc w:val="center"/>
              <w:rPr>
                <w:rFonts w:cs="Arial"/>
                <w:sz w:val="22"/>
                <w:szCs w:val="22"/>
              </w:rPr>
            </w:pPr>
            <w:r w:rsidRPr="00FB71CC">
              <w:rPr>
                <w:rFonts w:cs="Arial"/>
                <w:sz w:val="22"/>
                <w:szCs w:val="22"/>
              </w:rPr>
              <w:t>Ч - где он = Участник Камеральных работ</w:t>
            </w:r>
          </w:p>
        </w:tc>
        <w:tc>
          <w:tcPr>
            <w:tcW w:w="2549"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14852ECA" w14:textId="11D09077" w:rsidR="00E61F11" w:rsidRPr="00FB71CC" w:rsidRDefault="00E61F11" w:rsidP="00E61F11">
            <w:pPr>
              <w:widowControl w:val="0"/>
              <w:spacing w:line="276" w:lineRule="auto"/>
              <w:jc w:val="left"/>
              <w:rPr>
                <w:rFonts w:cs="Arial"/>
                <w:sz w:val="22"/>
                <w:szCs w:val="22"/>
              </w:rPr>
            </w:pPr>
            <w:r w:rsidRPr="00FB71CC">
              <w:rPr>
                <w:rFonts w:cs="Arial"/>
                <w:sz w:val="22"/>
                <w:szCs w:val="22"/>
              </w:rPr>
              <w:t>Ч - где он = Участник Камеральных</w:t>
            </w:r>
            <w:r w:rsidR="00FB71CC">
              <w:rPr>
                <w:rFonts w:cs="Arial"/>
                <w:sz w:val="22"/>
                <w:szCs w:val="22"/>
              </w:rPr>
              <w:t xml:space="preserve"> </w:t>
            </w:r>
            <w:r w:rsidRPr="00FB71CC">
              <w:rPr>
                <w:rFonts w:cs="Arial"/>
                <w:sz w:val="22"/>
                <w:szCs w:val="22"/>
              </w:rPr>
              <w:t>работ</w:t>
            </w:r>
          </w:p>
        </w:tc>
      </w:tr>
      <w:tr w:rsidR="00966CCC" w:rsidRPr="00EC403B" w14:paraId="4BDACD68" w14:textId="77777777" w:rsidTr="00B24821">
        <w:trPr>
          <w:trHeight w:val="1035"/>
        </w:trPr>
        <w:tc>
          <w:tcPr>
            <w:tcW w:w="1995" w:type="dxa"/>
            <w:tcBorders>
              <w:top w:val="single" w:sz="4" w:space="0" w:color="auto"/>
              <w:left w:val="single" w:sz="4" w:space="0" w:color="auto"/>
              <w:bottom w:val="single" w:sz="4" w:space="0" w:color="auto"/>
              <w:right w:val="single" w:sz="4" w:space="0" w:color="auto"/>
            </w:tcBorders>
            <w:shd w:val="clear" w:color="auto" w:fill="0070C0"/>
            <w:tcMar>
              <w:top w:w="40" w:type="dxa"/>
              <w:left w:w="40" w:type="dxa"/>
              <w:bottom w:w="40" w:type="dxa"/>
              <w:right w:w="40" w:type="dxa"/>
            </w:tcMar>
            <w:vAlign w:val="center"/>
          </w:tcPr>
          <w:p w14:paraId="1AFBCCCA" w14:textId="77777777" w:rsidR="00966CCC" w:rsidRPr="00FB71CC" w:rsidRDefault="00966CCC" w:rsidP="00B24821">
            <w:pPr>
              <w:widowControl w:val="0"/>
              <w:spacing w:line="276" w:lineRule="auto"/>
              <w:jc w:val="center"/>
              <w:rPr>
                <w:rFonts w:cs="Arial"/>
                <w:color w:val="FFFFFF" w:themeColor="background1"/>
                <w:sz w:val="22"/>
                <w:szCs w:val="22"/>
              </w:rPr>
            </w:pPr>
            <w:r w:rsidRPr="00FB71CC">
              <w:rPr>
                <w:rFonts w:cs="Arial"/>
                <w:color w:val="FFFFFF" w:themeColor="background1"/>
                <w:sz w:val="22"/>
                <w:szCs w:val="22"/>
              </w:rPr>
              <w:t>Общий дашборд потенциальных проектов</w:t>
            </w:r>
          </w:p>
        </w:tc>
        <w:tc>
          <w:tcPr>
            <w:tcW w:w="1788"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48EC12C3" w14:textId="77777777" w:rsidR="00966CCC" w:rsidRPr="00FB71CC" w:rsidRDefault="00966CCC" w:rsidP="00966CCC">
            <w:pPr>
              <w:widowControl w:val="0"/>
              <w:spacing w:line="276" w:lineRule="auto"/>
              <w:jc w:val="center"/>
              <w:rPr>
                <w:rFonts w:cs="Arial"/>
                <w:sz w:val="22"/>
                <w:szCs w:val="22"/>
              </w:rPr>
            </w:pPr>
            <w:r w:rsidRPr="00FB71CC">
              <w:rPr>
                <w:rFonts w:cs="Arial"/>
                <w:sz w:val="22"/>
                <w:szCs w:val="22"/>
              </w:rPr>
              <w:t>Ч - Р - У - всех</w:t>
            </w:r>
          </w:p>
        </w:tc>
        <w:tc>
          <w:tcPr>
            <w:tcW w:w="1984"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23989138" w14:textId="77777777" w:rsidR="00966CCC" w:rsidRPr="00FB71CC" w:rsidRDefault="00966CCC" w:rsidP="00966CCC">
            <w:pPr>
              <w:widowControl w:val="0"/>
              <w:spacing w:line="276" w:lineRule="auto"/>
              <w:jc w:val="center"/>
              <w:rPr>
                <w:rFonts w:cs="Arial"/>
                <w:sz w:val="22"/>
                <w:szCs w:val="22"/>
              </w:rPr>
            </w:pPr>
            <w:r w:rsidRPr="00FB71CC">
              <w:rPr>
                <w:rFonts w:cs="Arial"/>
                <w:sz w:val="22"/>
                <w:szCs w:val="22"/>
              </w:rPr>
              <w:t>Ч - Р - У - всех</w:t>
            </w:r>
          </w:p>
        </w:tc>
        <w:tc>
          <w:tcPr>
            <w:tcW w:w="2126"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2F07C4AC" w14:textId="77777777" w:rsidR="00966CCC" w:rsidRPr="00FB71CC" w:rsidRDefault="00966CCC" w:rsidP="00966CCC">
            <w:pPr>
              <w:widowControl w:val="0"/>
              <w:spacing w:line="276" w:lineRule="auto"/>
              <w:jc w:val="center"/>
              <w:rPr>
                <w:rFonts w:cs="Arial"/>
                <w:sz w:val="22"/>
                <w:szCs w:val="22"/>
              </w:rPr>
            </w:pPr>
            <w:r w:rsidRPr="00FB71CC">
              <w:rPr>
                <w:rFonts w:cs="Arial"/>
                <w:sz w:val="22"/>
                <w:szCs w:val="22"/>
              </w:rPr>
              <w:t>Ч - всех</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5810BE38" w14:textId="77777777" w:rsidR="00966CCC" w:rsidRPr="00FB71CC" w:rsidRDefault="00966CCC" w:rsidP="00966CCC">
            <w:pPr>
              <w:widowControl w:val="0"/>
              <w:spacing w:line="276" w:lineRule="auto"/>
              <w:jc w:val="center"/>
              <w:rPr>
                <w:rFonts w:cs="Arial"/>
                <w:sz w:val="22"/>
                <w:szCs w:val="22"/>
              </w:rPr>
            </w:pPr>
            <w:r w:rsidRPr="00FB71CC">
              <w:rPr>
                <w:rFonts w:cs="Arial"/>
                <w:sz w:val="22"/>
                <w:szCs w:val="22"/>
              </w:rPr>
              <w:t>Ч - всех</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155E4BFA" w14:textId="77777777" w:rsidR="00966CCC" w:rsidRPr="00FB71CC" w:rsidRDefault="00966CCC" w:rsidP="00E61F11">
            <w:pPr>
              <w:widowControl w:val="0"/>
              <w:spacing w:line="276" w:lineRule="auto"/>
              <w:jc w:val="center"/>
              <w:rPr>
                <w:rFonts w:cs="Arial"/>
                <w:sz w:val="22"/>
                <w:szCs w:val="22"/>
              </w:rPr>
            </w:pPr>
            <w:r w:rsidRPr="00FB71CC">
              <w:rPr>
                <w:rFonts w:cs="Arial"/>
                <w:sz w:val="22"/>
                <w:szCs w:val="22"/>
              </w:rPr>
              <w:t>-</w:t>
            </w:r>
          </w:p>
        </w:tc>
        <w:tc>
          <w:tcPr>
            <w:tcW w:w="2549"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5D95834B" w14:textId="77777777" w:rsidR="00966CCC" w:rsidRPr="00FB71CC" w:rsidRDefault="00966CCC" w:rsidP="00E61F11">
            <w:pPr>
              <w:widowControl w:val="0"/>
              <w:spacing w:line="276" w:lineRule="auto"/>
              <w:jc w:val="left"/>
              <w:rPr>
                <w:rFonts w:cs="Arial"/>
                <w:sz w:val="22"/>
                <w:szCs w:val="22"/>
              </w:rPr>
            </w:pPr>
            <w:r w:rsidRPr="00FB71CC">
              <w:rPr>
                <w:rFonts w:cs="Arial"/>
                <w:sz w:val="22"/>
                <w:szCs w:val="22"/>
              </w:rPr>
              <w:t>-</w:t>
            </w:r>
          </w:p>
        </w:tc>
      </w:tr>
      <w:tr w:rsidR="00E61F11" w:rsidRPr="00EC403B" w14:paraId="1CCA07C1" w14:textId="77777777" w:rsidTr="00B24821">
        <w:trPr>
          <w:trHeight w:val="330"/>
        </w:trPr>
        <w:tc>
          <w:tcPr>
            <w:tcW w:w="1995" w:type="dxa"/>
            <w:tcBorders>
              <w:top w:val="single" w:sz="4" w:space="0" w:color="auto"/>
              <w:left w:val="single" w:sz="4" w:space="0" w:color="auto"/>
              <w:bottom w:val="single" w:sz="4" w:space="0" w:color="auto"/>
              <w:right w:val="single" w:sz="4" w:space="0" w:color="auto"/>
            </w:tcBorders>
            <w:shd w:val="clear" w:color="auto" w:fill="0070C0"/>
            <w:tcMar>
              <w:top w:w="40" w:type="dxa"/>
              <w:left w:w="40" w:type="dxa"/>
              <w:bottom w:w="40" w:type="dxa"/>
              <w:right w:w="40" w:type="dxa"/>
            </w:tcMar>
            <w:vAlign w:val="center"/>
          </w:tcPr>
          <w:p w14:paraId="2406DD9C" w14:textId="77777777" w:rsidR="00E61F11" w:rsidRPr="00FB71CC" w:rsidRDefault="00E61F11" w:rsidP="00B24821">
            <w:pPr>
              <w:widowControl w:val="0"/>
              <w:spacing w:line="276" w:lineRule="auto"/>
              <w:jc w:val="center"/>
              <w:rPr>
                <w:rFonts w:cs="Arial"/>
                <w:color w:val="FFFFFF" w:themeColor="background1"/>
                <w:sz w:val="22"/>
                <w:szCs w:val="22"/>
              </w:rPr>
            </w:pPr>
            <w:r w:rsidRPr="00FB71CC">
              <w:rPr>
                <w:rFonts w:cs="Arial"/>
                <w:color w:val="FFFFFF" w:themeColor="background1"/>
                <w:sz w:val="22"/>
                <w:szCs w:val="22"/>
              </w:rPr>
              <w:t>Создание нового проекта</w:t>
            </w:r>
          </w:p>
        </w:tc>
        <w:tc>
          <w:tcPr>
            <w:tcW w:w="1788"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36706072" w14:textId="77777777" w:rsidR="00E61F11" w:rsidRPr="00FB71CC" w:rsidRDefault="00E61F11">
            <w:pPr>
              <w:widowControl w:val="0"/>
              <w:spacing w:line="276" w:lineRule="auto"/>
              <w:jc w:val="center"/>
              <w:rPr>
                <w:rFonts w:cs="Arial"/>
                <w:sz w:val="22"/>
                <w:szCs w:val="22"/>
              </w:rPr>
            </w:pPr>
            <w:r w:rsidRPr="00FB71CC">
              <w:rPr>
                <w:rFonts w:cs="Arial"/>
                <w:sz w:val="22"/>
                <w:szCs w:val="22"/>
              </w:rPr>
              <w:t>+</w:t>
            </w:r>
          </w:p>
        </w:tc>
        <w:tc>
          <w:tcPr>
            <w:tcW w:w="1984"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1030C6CA" w14:textId="77777777" w:rsidR="00E61F11" w:rsidRPr="00FB71CC" w:rsidRDefault="00E61F11">
            <w:pPr>
              <w:widowControl w:val="0"/>
              <w:spacing w:line="276" w:lineRule="auto"/>
              <w:jc w:val="center"/>
              <w:rPr>
                <w:rFonts w:cs="Arial"/>
                <w:sz w:val="22"/>
                <w:szCs w:val="22"/>
              </w:rPr>
            </w:pPr>
            <w:r w:rsidRPr="00FB71CC">
              <w:rPr>
                <w:rFonts w:cs="Arial"/>
                <w:sz w:val="22"/>
                <w:szCs w:val="22"/>
              </w:rPr>
              <w:t>+</w:t>
            </w:r>
          </w:p>
        </w:tc>
        <w:tc>
          <w:tcPr>
            <w:tcW w:w="2126"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3A46F0E6" w14:textId="77777777" w:rsidR="00E61F11" w:rsidRPr="00FB71CC" w:rsidRDefault="00E61F11">
            <w:pPr>
              <w:widowControl w:val="0"/>
              <w:spacing w:line="276" w:lineRule="auto"/>
              <w:jc w:val="center"/>
              <w:rPr>
                <w:rFonts w:cs="Arial"/>
                <w:sz w:val="22"/>
                <w:szCs w:val="22"/>
              </w:rPr>
            </w:pPr>
            <w:r w:rsidRPr="00FB71CC">
              <w:rPr>
                <w:rFonts w:cs="Arial"/>
                <w:sz w:val="22"/>
                <w:szCs w:val="22"/>
              </w:rPr>
              <w:t>+</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4E948643" w14:textId="77777777" w:rsidR="00E61F11" w:rsidRPr="00FB71CC" w:rsidRDefault="00E61F11">
            <w:pPr>
              <w:widowControl w:val="0"/>
              <w:spacing w:line="276" w:lineRule="auto"/>
              <w:jc w:val="left"/>
              <w:rPr>
                <w:rFonts w:cs="Arial"/>
                <w:sz w:val="22"/>
                <w:szCs w:val="22"/>
              </w:rPr>
            </w:pPr>
          </w:p>
        </w:tc>
        <w:tc>
          <w:tcPr>
            <w:tcW w:w="2268"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32EFA8F5" w14:textId="77777777" w:rsidR="00E61F11" w:rsidRPr="00FB71CC" w:rsidRDefault="00E61F11">
            <w:pPr>
              <w:widowControl w:val="0"/>
              <w:spacing w:line="276" w:lineRule="auto"/>
              <w:jc w:val="left"/>
              <w:rPr>
                <w:rFonts w:cs="Arial"/>
                <w:sz w:val="22"/>
                <w:szCs w:val="22"/>
              </w:rPr>
            </w:pPr>
          </w:p>
        </w:tc>
        <w:tc>
          <w:tcPr>
            <w:tcW w:w="2549"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bottom"/>
          </w:tcPr>
          <w:p w14:paraId="2F319912" w14:textId="77777777" w:rsidR="00E61F11" w:rsidRPr="00FB71CC" w:rsidRDefault="00E61F11">
            <w:pPr>
              <w:widowControl w:val="0"/>
              <w:spacing w:line="276" w:lineRule="auto"/>
              <w:jc w:val="left"/>
              <w:rPr>
                <w:rFonts w:cs="Arial"/>
                <w:sz w:val="22"/>
                <w:szCs w:val="22"/>
              </w:rPr>
            </w:pPr>
          </w:p>
        </w:tc>
      </w:tr>
      <w:tr w:rsidR="00E61F11" w:rsidRPr="00EC403B" w14:paraId="663DEBD9" w14:textId="77777777" w:rsidTr="00B24821">
        <w:trPr>
          <w:trHeight w:val="720"/>
        </w:trPr>
        <w:tc>
          <w:tcPr>
            <w:tcW w:w="1995" w:type="dxa"/>
            <w:tcBorders>
              <w:top w:val="single" w:sz="4" w:space="0" w:color="auto"/>
              <w:left w:val="single" w:sz="4" w:space="0" w:color="auto"/>
              <w:bottom w:val="single" w:sz="4" w:space="0" w:color="auto"/>
              <w:right w:val="single" w:sz="4" w:space="0" w:color="auto"/>
            </w:tcBorders>
            <w:shd w:val="clear" w:color="auto" w:fill="0070C0"/>
            <w:tcMar>
              <w:top w:w="40" w:type="dxa"/>
              <w:left w:w="40" w:type="dxa"/>
              <w:bottom w:w="40" w:type="dxa"/>
              <w:right w:w="40" w:type="dxa"/>
            </w:tcMar>
            <w:vAlign w:val="center"/>
          </w:tcPr>
          <w:p w14:paraId="0D984425" w14:textId="1B6A842F" w:rsidR="00E61F11" w:rsidRPr="00FB71CC" w:rsidRDefault="0031679B" w:rsidP="00B24821">
            <w:pPr>
              <w:widowControl w:val="0"/>
              <w:spacing w:line="276" w:lineRule="auto"/>
              <w:jc w:val="center"/>
              <w:rPr>
                <w:rFonts w:cs="Arial"/>
                <w:color w:val="FFFFFF" w:themeColor="background1"/>
                <w:sz w:val="22"/>
                <w:szCs w:val="22"/>
              </w:rPr>
            </w:pPr>
            <w:r w:rsidRPr="00FB71CC">
              <w:rPr>
                <w:rFonts w:cs="Arial"/>
                <w:color w:val="FFFFFF" w:themeColor="background1"/>
                <w:sz w:val="22"/>
                <w:szCs w:val="22"/>
              </w:rPr>
              <w:t>Аналитические о</w:t>
            </w:r>
            <w:r w:rsidR="00E61F11" w:rsidRPr="00FB71CC">
              <w:rPr>
                <w:rFonts w:cs="Arial"/>
                <w:color w:val="FFFFFF" w:themeColor="background1"/>
                <w:sz w:val="22"/>
                <w:szCs w:val="22"/>
              </w:rPr>
              <w:t>тчеты</w:t>
            </w:r>
            <w:r w:rsidR="00F23F3C" w:rsidRPr="00FB71CC">
              <w:rPr>
                <w:rFonts w:cs="Arial"/>
                <w:color w:val="FFFFFF" w:themeColor="background1"/>
                <w:sz w:val="22"/>
                <w:szCs w:val="22"/>
              </w:rPr>
              <w:t xml:space="preserve"> полевого проекта</w:t>
            </w:r>
          </w:p>
        </w:tc>
        <w:tc>
          <w:tcPr>
            <w:tcW w:w="1788"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257AE86E" w14:textId="77777777" w:rsidR="00E61F11" w:rsidRPr="00B24821" w:rsidRDefault="00E61F11">
            <w:pPr>
              <w:widowControl w:val="0"/>
              <w:spacing w:line="276" w:lineRule="auto"/>
              <w:jc w:val="center"/>
              <w:rPr>
                <w:rFonts w:cs="Arial"/>
                <w:sz w:val="22"/>
                <w:szCs w:val="22"/>
              </w:rPr>
            </w:pPr>
            <w:r w:rsidRPr="00B24821">
              <w:rPr>
                <w:rFonts w:cs="Arial"/>
                <w:sz w:val="22"/>
                <w:szCs w:val="22"/>
              </w:rPr>
              <w:t>Ч</w:t>
            </w:r>
          </w:p>
        </w:tc>
        <w:tc>
          <w:tcPr>
            <w:tcW w:w="1984"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77338525" w14:textId="77777777" w:rsidR="00E61F11" w:rsidRPr="00B24821" w:rsidRDefault="00E61F11">
            <w:pPr>
              <w:widowControl w:val="0"/>
              <w:spacing w:line="276" w:lineRule="auto"/>
              <w:jc w:val="center"/>
              <w:rPr>
                <w:rFonts w:cs="Arial"/>
                <w:sz w:val="22"/>
                <w:szCs w:val="22"/>
              </w:rPr>
            </w:pPr>
            <w:r w:rsidRPr="00B24821">
              <w:rPr>
                <w:rFonts w:cs="Arial"/>
                <w:sz w:val="22"/>
                <w:szCs w:val="22"/>
              </w:rPr>
              <w:t>Ч</w:t>
            </w:r>
          </w:p>
        </w:tc>
        <w:tc>
          <w:tcPr>
            <w:tcW w:w="2126"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0E87DDB2" w14:textId="77777777" w:rsidR="00E61F11" w:rsidRPr="00B24821" w:rsidRDefault="00E61F11">
            <w:pPr>
              <w:widowControl w:val="0"/>
              <w:spacing w:line="276" w:lineRule="auto"/>
              <w:jc w:val="center"/>
              <w:rPr>
                <w:rFonts w:cs="Arial"/>
                <w:sz w:val="22"/>
                <w:szCs w:val="22"/>
              </w:rPr>
            </w:pPr>
            <w:r w:rsidRPr="00B24821">
              <w:rPr>
                <w:rFonts w:cs="Arial"/>
                <w:sz w:val="22"/>
                <w:szCs w:val="22"/>
              </w:rPr>
              <w:t>Ч</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0D50B5E2" w14:textId="77777777" w:rsidR="00E61F11" w:rsidRPr="00B24821" w:rsidRDefault="00E61F11">
            <w:pPr>
              <w:widowControl w:val="0"/>
              <w:spacing w:line="276" w:lineRule="auto"/>
              <w:jc w:val="center"/>
              <w:rPr>
                <w:rFonts w:cs="Arial"/>
                <w:sz w:val="22"/>
                <w:szCs w:val="22"/>
              </w:rPr>
            </w:pPr>
            <w:r w:rsidRPr="00B24821">
              <w:rPr>
                <w:rFonts w:cs="Arial"/>
                <w:sz w:val="22"/>
                <w:szCs w:val="22"/>
              </w:rPr>
              <w:t>Ч</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6C5E45C3" w14:textId="77777777" w:rsidR="00E61F11" w:rsidRPr="00B24821" w:rsidRDefault="00E61F11">
            <w:pPr>
              <w:widowControl w:val="0"/>
              <w:spacing w:line="276" w:lineRule="auto"/>
              <w:jc w:val="left"/>
              <w:rPr>
                <w:rFonts w:cs="Arial"/>
                <w:sz w:val="22"/>
                <w:szCs w:val="22"/>
              </w:rPr>
            </w:pPr>
          </w:p>
        </w:tc>
        <w:tc>
          <w:tcPr>
            <w:tcW w:w="2549"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bottom"/>
          </w:tcPr>
          <w:p w14:paraId="77A73F8D" w14:textId="77777777" w:rsidR="00E61F11" w:rsidRPr="00B24821" w:rsidRDefault="00E61F11">
            <w:pPr>
              <w:widowControl w:val="0"/>
              <w:spacing w:line="276" w:lineRule="auto"/>
              <w:jc w:val="left"/>
              <w:rPr>
                <w:rFonts w:cs="Arial"/>
                <w:sz w:val="22"/>
                <w:szCs w:val="22"/>
              </w:rPr>
            </w:pPr>
          </w:p>
        </w:tc>
      </w:tr>
      <w:tr w:rsidR="00E61F11" w:rsidRPr="00EC403B" w14:paraId="70824A05" w14:textId="77777777" w:rsidTr="00B24821">
        <w:trPr>
          <w:trHeight w:val="720"/>
        </w:trPr>
        <w:tc>
          <w:tcPr>
            <w:tcW w:w="1995" w:type="dxa"/>
            <w:tcBorders>
              <w:top w:val="single" w:sz="4" w:space="0" w:color="auto"/>
              <w:left w:val="single" w:sz="4" w:space="0" w:color="auto"/>
              <w:bottom w:val="single" w:sz="4" w:space="0" w:color="auto"/>
              <w:right w:val="single" w:sz="4" w:space="0" w:color="auto"/>
            </w:tcBorders>
            <w:shd w:val="clear" w:color="auto" w:fill="0070C0"/>
            <w:tcMar>
              <w:top w:w="40" w:type="dxa"/>
              <w:left w:w="40" w:type="dxa"/>
              <w:bottom w:w="40" w:type="dxa"/>
              <w:right w:w="40" w:type="dxa"/>
            </w:tcMar>
            <w:vAlign w:val="center"/>
          </w:tcPr>
          <w:p w14:paraId="708DC5C3" w14:textId="77777777" w:rsidR="00E61F11" w:rsidRPr="00FB71CC" w:rsidRDefault="00E61F11" w:rsidP="00B24821">
            <w:pPr>
              <w:widowControl w:val="0"/>
              <w:spacing w:line="276" w:lineRule="auto"/>
              <w:jc w:val="center"/>
              <w:rPr>
                <w:rFonts w:cs="Arial"/>
                <w:color w:val="FFFFFF" w:themeColor="background1"/>
                <w:sz w:val="22"/>
                <w:szCs w:val="22"/>
              </w:rPr>
            </w:pPr>
            <w:r w:rsidRPr="00FB71CC">
              <w:rPr>
                <w:rFonts w:cs="Arial"/>
                <w:color w:val="FFFFFF" w:themeColor="background1"/>
                <w:sz w:val="22"/>
                <w:szCs w:val="22"/>
              </w:rPr>
              <w:t>Дашборд для Куратора проекта</w:t>
            </w:r>
          </w:p>
        </w:tc>
        <w:tc>
          <w:tcPr>
            <w:tcW w:w="1788" w:type="dxa"/>
            <w:tcBorders>
              <w:top w:val="single" w:sz="4" w:space="0" w:color="auto"/>
              <w:left w:val="single" w:sz="4" w:space="0" w:color="auto"/>
              <w:bottom w:val="single" w:sz="6" w:space="0" w:color="000000"/>
              <w:right w:val="single" w:sz="6" w:space="0" w:color="000000"/>
            </w:tcBorders>
            <w:shd w:val="clear" w:color="auto" w:fill="auto"/>
            <w:tcMar>
              <w:top w:w="40" w:type="dxa"/>
              <w:left w:w="40" w:type="dxa"/>
              <w:bottom w:w="40" w:type="dxa"/>
              <w:right w:w="40" w:type="dxa"/>
            </w:tcMar>
            <w:vAlign w:val="center"/>
          </w:tcPr>
          <w:p w14:paraId="09E8B331" w14:textId="77777777" w:rsidR="00E61F11" w:rsidRPr="00B24821" w:rsidRDefault="00E61F11">
            <w:pPr>
              <w:widowControl w:val="0"/>
              <w:spacing w:line="276" w:lineRule="auto"/>
              <w:jc w:val="center"/>
              <w:rPr>
                <w:rFonts w:cs="Arial"/>
                <w:sz w:val="22"/>
                <w:szCs w:val="22"/>
              </w:rPr>
            </w:pPr>
            <w:r w:rsidRPr="00B24821">
              <w:rPr>
                <w:rFonts w:cs="Arial"/>
                <w:sz w:val="22"/>
                <w:szCs w:val="22"/>
              </w:rPr>
              <w:t>Ч - всех, воз</w:t>
            </w:r>
            <w:r w:rsidRPr="00B24821">
              <w:rPr>
                <w:rFonts w:cs="Arial"/>
                <w:sz w:val="22"/>
                <w:szCs w:val="22"/>
              </w:rPr>
              <w:lastRenderedPageBreak/>
              <w:t>можность выгрузить документы</w:t>
            </w:r>
          </w:p>
        </w:tc>
        <w:tc>
          <w:tcPr>
            <w:tcW w:w="1984" w:type="dxa"/>
            <w:tcBorders>
              <w:top w:val="single" w:sz="4" w:space="0" w:color="auto"/>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F2F2143" w14:textId="77777777" w:rsidR="00E61F11" w:rsidRPr="00B24821" w:rsidRDefault="00E61F11">
            <w:pPr>
              <w:widowControl w:val="0"/>
              <w:spacing w:line="276" w:lineRule="auto"/>
              <w:jc w:val="center"/>
              <w:rPr>
                <w:rFonts w:cs="Arial"/>
                <w:sz w:val="22"/>
                <w:szCs w:val="22"/>
              </w:rPr>
            </w:pPr>
            <w:r w:rsidRPr="00B24821">
              <w:rPr>
                <w:rFonts w:cs="Arial"/>
                <w:sz w:val="22"/>
                <w:szCs w:val="22"/>
              </w:rPr>
              <w:lastRenderedPageBreak/>
              <w:t xml:space="preserve">Ч - всех, возможность выгрузить </w:t>
            </w:r>
            <w:r w:rsidRPr="00B24821">
              <w:rPr>
                <w:rFonts w:cs="Arial"/>
                <w:sz w:val="22"/>
                <w:szCs w:val="22"/>
              </w:rPr>
              <w:lastRenderedPageBreak/>
              <w:t>документы</w:t>
            </w:r>
          </w:p>
        </w:tc>
        <w:tc>
          <w:tcPr>
            <w:tcW w:w="2126" w:type="dxa"/>
            <w:tcBorders>
              <w:top w:val="single" w:sz="4" w:space="0" w:color="auto"/>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E1BE59A" w14:textId="424E94D1" w:rsidR="00E61F11" w:rsidRPr="00B24821" w:rsidRDefault="00E61F11">
            <w:pPr>
              <w:widowControl w:val="0"/>
              <w:spacing w:line="276" w:lineRule="auto"/>
              <w:jc w:val="center"/>
              <w:rPr>
                <w:rFonts w:cs="Arial"/>
                <w:sz w:val="22"/>
                <w:szCs w:val="22"/>
              </w:rPr>
            </w:pPr>
            <w:r w:rsidRPr="00B24821">
              <w:rPr>
                <w:rFonts w:cs="Arial"/>
                <w:sz w:val="22"/>
                <w:szCs w:val="22"/>
              </w:rPr>
              <w:lastRenderedPageBreak/>
              <w:t>Ч - всех, возмож</w:t>
            </w:r>
            <w:r w:rsidRPr="00B24821">
              <w:rPr>
                <w:rFonts w:cs="Arial"/>
                <w:sz w:val="22"/>
                <w:szCs w:val="22"/>
              </w:rPr>
              <w:lastRenderedPageBreak/>
              <w:t>ность выгрузить документы- где он Куратор проекта или Сопровождение поля</w:t>
            </w:r>
            <w:r w:rsidR="000110F9" w:rsidRPr="00B24821">
              <w:rPr>
                <w:rFonts w:cs="Arial"/>
                <w:sz w:val="22"/>
                <w:szCs w:val="22"/>
              </w:rPr>
              <w:t xml:space="preserve">/Оператор </w:t>
            </w:r>
            <w:r w:rsidR="000110F9" w:rsidRPr="00B24821">
              <w:rPr>
                <w:rFonts w:cs="Arial"/>
                <w:sz w:val="22"/>
                <w:szCs w:val="22"/>
                <w:lang w:val="en-US"/>
              </w:rPr>
              <w:t>RTM</w:t>
            </w:r>
          </w:p>
        </w:tc>
        <w:tc>
          <w:tcPr>
            <w:tcW w:w="2268" w:type="dxa"/>
            <w:tcBorders>
              <w:top w:val="single" w:sz="4" w:space="0" w:color="auto"/>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F440BC0" w14:textId="77777777" w:rsidR="00E61F11" w:rsidRPr="00B24821" w:rsidRDefault="00E61F11">
            <w:pPr>
              <w:widowControl w:val="0"/>
              <w:spacing w:line="276" w:lineRule="auto"/>
              <w:jc w:val="center"/>
              <w:rPr>
                <w:rFonts w:cs="Arial"/>
                <w:sz w:val="22"/>
                <w:szCs w:val="22"/>
              </w:rPr>
            </w:pPr>
            <w:r w:rsidRPr="00B24821">
              <w:rPr>
                <w:rFonts w:cs="Arial"/>
                <w:sz w:val="22"/>
                <w:szCs w:val="22"/>
              </w:rPr>
              <w:lastRenderedPageBreak/>
              <w:t>Ч - всех</w:t>
            </w:r>
          </w:p>
        </w:tc>
        <w:tc>
          <w:tcPr>
            <w:tcW w:w="2268" w:type="dxa"/>
            <w:tcBorders>
              <w:top w:val="single" w:sz="4" w:space="0" w:color="auto"/>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083B78A" w14:textId="77777777" w:rsidR="00E61F11" w:rsidRPr="00B24821" w:rsidRDefault="00E61F11">
            <w:pPr>
              <w:widowControl w:val="0"/>
              <w:spacing w:line="276" w:lineRule="auto"/>
              <w:jc w:val="left"/>
              <w:rPr>
                <w:rFonts w:cs="Arial"/>
                <w:sz w:val="22"/>
                <w:szCs w:val="22"/>
              </w:rPr>
            </w:pPr>
          </w:p>
        </w:tc>
        <w:tc>
          <w:tcPr>
            <w:tcW w:w="2549" w:type="dxa"/>
            <w:tcBorders>
              <w:top w:val="single" w:sz="4" w:space="0" w:color="auto"/>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68250D76" w14:textId="77777777" w:rsidR="00E61F11" w:rsidRPr="00B24821" w:rsidRDefault="00E61F11">
            <w:pPr>
              <w:widowControl w:val="0"/>
              <w:spacing w:line="276" w:lineRule="auto"/>
              <w:jc w:val="left"/>
              <w:rPr>
                <w:rFonts w:cs="Arial"/>
                <w:sz w:val="22"/>
                <w:szCs w:val="22"/>
              </w:rPr>
            </w:pPr>
          </w:p>
        </w:tc>
      </w:tr>
      <w:tr w:rsidR="00E61F11" w:rsidRPr="00EC403B" w14:paraId="65B032F8" w14:textId="77777777" w:rsidTr="00B24821">
        <w:trPr>
          <w:trHeight w:val="915"/>
        </w:trPr>
        <w:tc>
          <w:tcPr>
            <w:tcW w:w="1995" w:type="dxa"/>
            <w:tcBorders>
              <w:top w:val="single" w:sz="4" w:space="0" w:color="auto"/>
              <w:left w:val="single" w:sz="4" w:space="0" w:color="auto"/>
              <w:bottom w:val="single" w:sz="4" w:space="0" w:color="auto"/>
              <w:right w:val="single" w:sz="4" w:space="0" w:color="auto"/>
            </w:tcBorders>
            <w:shd w:val="clear" w:color="auto" w:fill="0070C0"/>
            <w:tcMar>
              <w:top w:w="40" w:type="dxa"/>
              <w:left w:w="40" w:type="dxa"/>
              <w:bottom w:w="40" w:type="dxa"/>
              <w:right w:w="40" w:type="dxa"/>
            </w:tcMar>
            <w:vAlign w:val="center"/>
          </w:tcPr>
          <w:p w14:paraId="515EA012" w14:textId="77777777" w:rsidR="00E61F11" w:rsidRPr="00FB71CC" w:rsidRDefault="00E61F11" w:rsidP="00B24821">
            <w:pPr>
              <w:widowControl w:val="0"/>
              <w:spacing w:line="276" w:lineRule="auto"/>
              <w:jc w:val="center"/>
              <w:rPr>
                <w:rFonts w:cs="Arial"/>
                <w:color w:val="FFFFFF" w:themeColor="background1"/>
                <w:sz w:val="22"/>
                <w:szCs w:val="22"/>
              </w:rPr>
            </w:pPr>
            <w:r w:rsidRPr="00FB71CC">
              <w:rPr>
                <w:rFonts w:cs="Arial"/>
                <w:color w:val="FFFFFF" w:themeColor="background1"/>
                <w:sz w:val="22"/>
                <w:szCs w:val="22"/>
              </w:rPr>
              <w:t>Дашборд для Исполнителя работ</w:t>
            </w:r>
          </w:p>
        </w:tc>
        <w:tc>
          <w:tcPr>
            <w:tcW w:w="1788" w:type="dxa"/>
            <w:tcBorders>
              <w:top w:val="single" w:sz="6" w:space="0" w:color="CCCCCC"/>
              <w:left w:val="single" w:sz="4" w:space="0" w:color="auto"/>
              <w:bottom w:val="single" w:sz="6" w:space="0" w:color="000000"/>
              <w:right w:val="single" w:sz="6" w:space="0" w:color="000000"/>
            </w:tcBorders>
            <w:shd w:val="clear" w:color="auto" w:fill="auto"/>
            <w:tcMar>
              <w:top w:w="40" w:type="dxa"/>
              <w:left w:w="40" w:type="dxa"/>
              <w:bottom w:w="40" w:type="dxa"/>
              <w:right w:w="40" w:type="dxa"/>
            </w:tcMar>
            <w:vAlign w:val="bottom"/>
          </w:tcPr>
          <w:p w14:paraId="362FAEED" w14:textId="77777777" w:rsidR="00E61F11" w:rsidRPr="00B24821" w:rsidRDefault="00E61F11">
            <w:pPr>
              <w:widowControl w:val="0"/>
              <w:spacing w:line="276" w:lineRule="auto"/>
              <w:jc w:val="left"/>
              <w:rPr>
                <w:rFonts w:cs="Arial"/>
                <w:sz w:val="22"/>
                <w:szCs w:val="22"/>
              </w:rPr>
            </w:pPr>
          </w:p>
        </w:tc>
        <w:tc>
          <w:tcPr>
            <w:tcW w:w="198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5E569283" w14:textId="77777777" w:rsidR="00E61F11" w:rsidRPr="00B24821" w:rsidRDefault="00E61F11">
            <w:pPr>
              <w:widowControl w:val="0"/>
              <w:spacing w:line="276" w:lineRule="auto"/>
              <w:jc w:val="left"/>
              <w:rPr>
                <w:rFonts w:cs="Arial"/>
                <w:sz w:val="22"/>
                <w:szCs w:val="22"/>
              </w:rPr>
            </w:pPr>
          </w:p>
        </w:tc>
        <w:tc>
          <w:tcPr>
            <w:tcW w:w="2126"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3A3F9251" w14:textId="77777777" w:rsidR="00E61F11" w:rsidRPr="00B24821" w:rsidRDefault="00E61F11">
            <w:pPr>
              <w:widowControl w:val="0"/>
              <w:spacing w:line="276" w:lineRule="auto"/>
              <w:jc w:val="left"/>
              <w:rPr>
                <w:rFonts w:cs="Arial"/>
                <w:sz w:val="22"/>
                <w:szCs w:val="22"/>
              </w:rPr>
            </w:pPr>
          </w:p>
        </w:tc>
        <w:tc>
          <w:tcPr>
            <w:tcW w:w="2268"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33DD0864" w14:textId="77777777" w:rsidR="00E61F11" w:rsidRPr="00B24821" w:rsidRDefault="00E61F11">
            <w:pPr>
              <w:widowControl w:val="0"/>
              <w:spacing w:line="276" w:lineRule="auto"/>
              <w:jc w:val="left"/>
              <w:rPr>
                <w:rFonts w:cs="Arial"/>
                <w:sz w:val="22"/>
                <w:szCs w:val="22"/>
              </w:rPr>
            </w:pPr>
          </w:p>
        </w:tc>
        <w:tc>
          <w:tcPr>
            <w:tcW w:w="2268"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197AB6F" w14:textId="77777777" w:rsidR="00E61F11" w:rsidRPr="00B24821" w:rsidRDefault="00E61F11">
            <w:pPr>
              <w:widowControl w:val="0"/>
              <w:spacing w:line="276" w:lineRule="auto"/>
              <w:jc w:val="center"/>
              <w:rPr>
                <w:rFonts w:cs="Arial"/>
                <w:sz w:val="22"/>
                <w:szCs w:val="22"/>
              </w:rPr>
            </w:pPr>
            <w:r w:rsidRPr="00B24821">
              <w:rPr>
                <w:rFonts w:cs="Arial"/>
                <w:sz w:val="22"/>
                <w:szCs w:val="22"/>
              </w:rPr>
              <w:t>Ч , Р - ввод факт.сводок, загрузка прогресс-карт</w:t>
            </w:r>
          </w:p>
        </w:tc>
        <w:tc>
          <w:tcPr>
            <w:tcW w:w="254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298A99F" w14:textId="77777777" w:rsidR="00E61F11" w:rsidRPr="00B24821" w:rsidRDefault="00E61F11">
            <w:pPr>
              <w:widowControl w:val="0"/>
              <w:spacing w:line="276" w:lineRule="auto"/>
              <w:jc w:val="center"/>
              <w:rPr>
                <w:rFonts w:cs="Arial"/>
                <w:sz w:val="22"/>
                <w:szCs w:val="22"/>
              </w:rPr>
            </w:pPr>
            <w:r w:rsidRPr="00B24821">
              <w:rPr>
                <w:rFonts w:cs="Arial"/>
                <w:sz w:val="22"/>
                <w:szCs w:val="22"/>
              </w:rPr>
              <w:t>Ч , Р - ввод факт.сводок, загрузка прогресс-карт</w:t>
            </w:r>
          </w:p>
        </w:tc>
      </w:tr>
      <w:tr w:rsidR="00E61F11" w:rsidRPr="00EC403B" w14:paraId="0586CD0D" w14:textId="77777777" w:rsidTr="00B24821">
        <w:trPr>
          <w:trHeight w:val="945"/>
        </w:trPr>
        <w:tc>
          <w:tcPr>
            <w:tcW w:w="1995" w:type="dxa"/>
            <w:tcBorders>
              <w:top w:val="single" w:sz="4" w:space="0" w:color="auto"/>
              <w:left w:val="single" w:sz="4" w:space="0" w:color="auto"/>
              <w:bottom w:val="single" w:sz="4" w:space="0" w:color="auto"/>
              <w:right w:val="single" w:sz="4" w:space="0" w:color="auto"/>
            </w:tcBorders>
            <w:shd w:val="clear" w:color="auto" w:fill="0070C0"/>
            <w:tcMar>
              <w:top w:w="40" w:type="dxa"/>
              <w:left w:w="40" w:type="dxa"/>
              <w:bottom w:w="40" w:type="dxa"/>
              <w:right w:w="40" w:type="dxa"/>
            </w:tcMar>
            <w:vAlign w:val="center"/>
          </w:tcPr>
          <w:p w14:paraId="33A037D3" w14:textId="77777777" w:rsidR="00E61F11" w:rsidRPr="00FB71CC" w:rsidRDefault="00E61F11" w:rsidP="00B24821">
            <w:pPr>
              <w:widowControl w:val="0"/>
              <w:spacing w:line="276" w:lineRule="auto"/>
              <w:jc w:val="center"/>
              <w:rPr>
                <w:rFonts w:cs="Arial"/>
                <w:color w:val="FFFFFF" w:themeColor="background1"/>
                <w:sz w:val="22"/>
                <w:szCs w:val="22"/>
              </w:rPr>
            </w:pPr>
            <w:r w:rsidRPr="00FB71CC">
              <w:rPr>
                <w:rFonts w:cs="Arial"/>
                <w:color w:val="FFFFFF" w:themeColor="background1"/>
                <w:sz w:val="22"/>
                <w:szCs w:val="22"/>
              </w:rPr>
              <w:t xml:space="preserve">Паспорт </w:t>
            </w:r>
            <w:r w:rsidR="00966CCC" w:rsidRPr="00FB71CC">
              <w:rPr>
                <w:rFonts w:cs="Arial"/>
                <w:color w:val="FFFFFF" w:themeColor="background1"/>
                <w:sz w:val="22"/>
                <w:szCs w:val="22"/>
              </w:rPr>
              <w:t xml:space="preserve">полевого, </w:t>
            </w:r>
            <w:r w:rsidRPr="00FB71CC">
              <w:rPr>
                <w:rFonts w:cs="Arial"/>
                <w:color w:val="FFFFFF" w:themeColor="background1"/>
                <w:sz w:val="22"/>
                <w:szCs w:val="22"/>
              </w:rPr>
              <w:t>проекта</w:t>
            </w:r>
          </w:p>
        </w:tc>
        <w:tc>
          <w:tcPr>
            <w:tcW w:w="1788" w:type="dxa"/>
            <w:tcBorders>
              <w:top w:val="single" w:sz="6" w:space="0" w:color="CCCCCC"/>
              <w:left w:val="single" w:sz="4" w:space="0" w:color="auto"/>
              <w:bottom w:val="single" w:sz="6" w:space="0" w:color="000000"/>
              <w:right w:val="single" w:sz="6" w:space="0" w:color="000000"/>
            </w:tcBorders>
            <w:shd w:val="clear" w:color="auto" w:fill="auto"/>
            <w:tcMar>
              <w:top w:w="40" w:type="dxa"/>
              <w:left w:w="40" w:type="dxa"/>
              <w:bottom w:w="40" w:type="dxa"/>
              <w:right w:w="40" w:type="dxa"/>
            </w:tcMar>
            <w:vAlign w:val="center"/>
          </w:tcPr>
          <w:p w14:paraId="248A6A6D" w14:textId="77777777" w:rsidR="00E61F11" w:rsidRPr="00B24821" w:rsidRDefault="00E61F11">
            <w:pPr>
              <w:widowControl w:val="0"/>
              <w:spacing w:line="276" w:lineRule="auto"/>
              <w:jc w:val="center"/>
              <w:rPr>
                <w:rFonts w:cs="Arial"/>
                <w:sz w:val="22"/>
                <w:szCs w:val="22"/>
              </w:rPr>
            </w:pPr>
            <w:r w:rsidRPr="00B24821">
              <w:rPr>
                <w:rFonts w:cs="Arial"/>
                <w:sz w:val="22"/>
                <w:szCs w:val="22"/>
              </w:rPr>
              <w:t>Ч - Р - У - всех</w:t>
            </w:r>
          </w:p>
        </w:tc>
        <w:tc>
          <w:tcPr>
            <w:tcW w:w="198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D21AA17" w14:textId="77777777" w:rsidR="00E61F11" w:rsidRPr="00B24821" w:rsidRDefault="00E61F11">
            <w:pPr>
              <w:widowControl w:val="0"/>
              <w:spacing w:line="276" w:lineRule="auto"/>
              <w:jc w:val="center"/>
              <w:rPr>
                <w:rFonts w:cs="Arial"/>
                <w:sz w:val="22"/>
                <w:szCs w:val="22"/>
              </w:rPr>
            </w:pPr>
            <w:r w:rsidRPr="00B24821">
              <w:rPr>
                <w:rFonts w:cs="Arial"/>
                <w:sz w:val="22"/>
                <w:szCs w:val="22"/>
              </w:rPr>
              <w:t>Ч - Р - У - всех</w:t>
            </w:r>
          </w:p>
        </w:tc>
        <w:tc>
          <w:tcPr>
            <w:tcW w:w="2126"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F873409" w14:textId="77777777" w:rsidR="00E61F11" w:rsidRPr="00B24821" w:rsidRDefault="00E61F11">
            <w:pPr>
              <w:widowControl w:val="0"/>
              <w:spacing w:line="276" w:lineRule="auto"/>
              <w:jc w:val="center"/>
              <w:rPr>
                <w:rFonts w:cs="Arial"/>
                <w:sz w:val="22"/>
                <w:szCs w:val="22"/>
              </w:rPr>
            </w:pPr>
            <w:r w:rsidRPr="00B24821">
              <w:rPr>
                <w:rFonts w:cs="Arial"/>
                <w:sz w:val="22"/>
                <w:szCs w:val="22"/>
              </w:rPr>
              <w:t>Ч - всех</w:t>
            </w:r>
          </w:p>
          <w:p w14:paraId="40E40487" w14:textId="0D37977B" w:rsidR="00E61F11" w:rsidRPr="00B24821" w:rsidRDefault="00E61F11" w:rsidP="00D9375A">
            <w:pPr>
              <w:widowControl w:val="0"/>
              <w:spacing w:line="276" w:lineRule="auto"/>
              <w:jc w:val="center"/>
              <w:rPr>
                <w:rFonts w:cs="Arial"/>
                <w:sz w:val="22"/>
                <w:szCs w:val="22"/>
              </w:rPr>
            </w:pPr>
            <w:r w:rsidRPr="00B24821">
              <w:rPr>
                <w:rFonts w:cs="Arial"/>
                <w:sz w:val="22"/>
                <w:szCs w:val="22"/>
              </w:rPr>
              <w:t>Р - где он = Куратор или Сопровождения поля</w:t>
            </w:r>
            <w:r w:rsidR="000110F9" w:rsidRPr="00B24821">
              <w:rPr>
                <w:rFonts w:cs="Arial"/>
                <w:sz w:val="22"/>
                <w:szCs w:val="22"/>
              </w:rPr>
              <w:t xml:space="preserve">/Оператор </w:t>
            </w:r>
            <w:r w:rsidR="000110F9" w:rsidRPr="00B24821">
              <w:rPr>
                <w:rFonts w:cs="Arial"/>
                <w:sz w:val="22"/>
                <w:szCs w:val="22"/>
                <w:lang w:val="en-US"/>
              </w:rPr>
              <w:t>RTM</w:t>
            </w:r>
          </w:p>
        </w:tc>
        <w:tc>
          <w:tcPr>
            <w:tcW w:w="2268"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68E7EEC" w14:textId="77777777" w:rsidR="00E61F11" w:rsidRPr="00B24821" w:rsidRDefault="00E61F11">
            <w:pPr>
              <w:widowControl w:val="0"/>
              <w:spacing w:line="276" w:lineRule="auto"/>
              <w:jc w:val="center"/>
              <w:rPr>
                <w:rFonts w:cs="Arial"/>
                <w:sz w:val="22"/>
                <w:szCs w:val="22"/>
              </w:rPr>
            </w:pPr>
            <w:r w:rsidRPr="00B24821">
              <w:rPr>
                <w:rFonts w:cs="Arial"/>
                <w:sz w:val="22"/>
                <w:szCs w:val="22"/>
              </w:rPr>
              <w:t xml:space="preserve">Ч - всех </w:t>
            </w:r>
          </w:p>
        </w:tc>
        <w:tc>
          <w:tcPr>
            <w:tcW w:w="2268"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3A7C8FA" w14:textId="77777777" w:rsidR="00E61F11" w:rsidRPr="00B24821" w:rsidRDefault="00E61F11" w:rsidP="00D9375A">
            <w:pPr>
              <w:widowControl w:val="0"/>
              <w:spacing w:line="276" w:lineRule="auto"/>
              <w:jc w:val="center"/>
              <w:rPr>
                <w:rFonts w:cs="Arial"/>
                <w:sz w:val="22"/>
                <w:szCs w:val="22"/>
              </w:rPr>
            </w:pPr>
            <w:r w:rsidRPr="00B24821">
              <w:rPr>
                <w:rFonts w:cs="Arial"/>
                <w:sz w:val="22"/>
                <w:szCs w:val="22"/>
              </w:rPr>
              <w:t>Ч</w:t>
            </w:r>
            <w:r w:rsidR="00D9375A" w:rsidRPr="00B24821">
              <w:rPr>
                <w:rFonts w:cs="Arial"/>
                <w:sz w:val="22"/>
                <w:szCs w:val="22"/>
              </w:rPr>
              <w:t xml:space="preserve"> - общая информация, участники</w:t>
            </w:r>
          </w:p>
        </w:tc>
        <w:tc>
          <w:tcPr>
            <w:tcW w:w="254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6D5DCDC" w14:textId="77777777" w:rsidR="00E61F11" w:rsidRPr="00B24821" w:rsidRDefault="00E61F11" w:rsidP="00D9375A">
            <w:pPr>
              <w:widowControl w:val="0"/>
              <w:spacing w:line="276" w:lineRule="auto"/>
              <w:jc w:val="center"/>
              <w:rPr>
                <w:rFonts w:cs="Arial"/>
                <w:sz w:val="22"/>
                <w:szCs w:val="22"/>
              </w:rPr>
            </w:pPr>
            <w:r w:rsidRPr="00B24821">
              <w:rPr>
                <w:rFonts w:cs="Arial"/>
                <w:sz w:val="22"/>
                <w:szCs w:val="22"/>
              </w:rPr>
              <w:t>Ч - общая информация, участники</w:t>
            </w:r>
          </w:p>
        </w:tc>
      </w:tr>
      <w:tr w:rsidR="00E61F11" w:rsidRPr="00EC403B" w14:paraId="71B99BAB" w14:textId="77777777" w:rsidTr="00B24821">
        <w:trPr>
          <w:trHeight w:val="945"/>
        </w:trPr>
        <w:tc>
          <w:tcPr>
            <w:tcW w:w="1995" w:type="dxa"/>
            <w:tcBorders>
              <w:top w:val="single" w:sz="4" w:space="0" w:color="auto"/>
              <w:left w:val="single" w:sz="4" w:space="0" w:color="auto"/>
              <w:bottom w:val="single" w:sz="4" w:space="0" w:color="auto"/>
              <w:right w:val="single" w:sz="4" w:space="0" w:color="auto"/>
            </w:tcBorders>
            <w:shd w:val="clear" w:color="auto" w:fill="0070C0"/>
            <w:tcMar>
              <w:top w:w="40" w:type="dxa"/>
              <w:left w:w="40" w:type="dxa"/>
              <w:bottom w:w="40" w:type="dxa"/>
              <w:right w:w="40" w:type="dxa"/>
            </w:tcMar>
            <w:vAlign w:val="center"/>
          </w:tcPr>
          <w:p w14:paraId="1F751935" w14:textId="77777777" w:rsidR="00E61F11" w:rsidRPr="00FB71CC" w:rsidRDefault="00D9375A" w:rsidP="00B24821">
            <w:pPr>
              <w:widowControl w:val="0"/>
              <w:spacing w:line="276" w:lineRule="auto"/>
              <w:jc w:val="center"/>
              <w:rPr>
                <w:rFonts w:cs="Arial"/>
                <w:color w:val="FFFFFF" w:themeColor="background1"/>
                <w:sz w:val="22"/>
                <w:szCs w:val="22"/>
              </w:rPr>
            </w:pPr>
            <w:r w:rsidRPr="00FB71CC">
              <w:rPr>
                <w:rFonts w:cs="Arial"/>
                <w:color w:val="FFFFFF" w:themeColor="background1"/>
                <w:sz w:val="22"/>
                <w:szCs w:val="22"/>
              </w:rPr>
              <w:t>Документация</w:t>
            </w:r>
          </w:p>
        </w:tc>
        <w:tc>
          <w:tcPr>
            <w:tcW w:w="1788" w:type="dxa"/>
            <w:tcBorders>
              <w:top w:val="single" w:sz="6" w:space="0" w:color="CCCCCC"/>
              <w:left w:val="single" w:sz="4" w:space="0" w:color="auto"/>
              <w:bottom w:val="single" w:sz="6" w:space="0" w:color="000000"/>
              <w:right w:val="single" w:sz="6" w:space="0" w:color="000000"/>
            </w:tcBorders>
            <w:shd w:val="clear" w:color="auto" w:fill="auto"/>
            <w:tcMar>
              <w:top w:w="40" w:type="dxa"/>
              <w:left w:w="40" w:type="dxa"/>
              <w:bottom w:w="40" w:type="dxa"/>
              <w:right w:w="40" w:type="dxa"/>
            </w:tcMar>
            <w:vAlign w:val="center"/>
          </w:tcPr>
          <w:p w14:paraId="6A54C38B" w14:textId="77777777" w:rsidR="00E61F11" w:rsidRPr="00B24821" w:rsidRDefault="00D9375A">
            <w:pPr>
              <w:widowControl w:val="0"/>
              <w:spacing w:line="276" w:lineRule="auto"/>
              <w:jc w:val="center"/>
              <w:rPr>
                <w:rFonts w:cs="Arial"/>
                <w:sz w:val="22"/>
                <w:szCs w:val="22"/>
              </w:rPr>
            </w:pPr>
            <w:r w:rsidRPr="00B24821">
              <w:rPr>
                <w:rFonts w:cs="Arial"/>
                <w:sz w:val="22"/>
                <w:szCs w:val="22"/>
              </w:rPr>
              <w:t>Ч-Р-У, загрузка, скачивание и поиск файлов</w:t>
            </w:r>
          </w:p>
        </w:tc>
        <w:tc>
          <w:tcPr>
            <w:tcW w:w="198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0DE9BAA" w14:textId="77777777" w:rsidR="00E61F11" w:rsidRPr="00B24821" w:rsidRDefault="00D9375A">
            <w:pPr>
              <w:widowControl w:val="0"/>
              <w:spacing w:line="276" w:lineRule="auto"/>
              <w:jc w:val="center"/>
              <w:rPr>
                <w:rFonts w:cs="Arial"/>
                <w:sz w:val="22"/>
                <w:szCs w:val="22"/>
              </w:rPr>
            </w:pPr>
            <w:r w:rsidRPr="00B24821">
              <w:rPr>
                <w:rFonts w:cs="Arial"/>
                <w:sz w:val="22"/>
                <w:szCs w:val="22"/>
              </w:rPr>
              <w:t>Ч-Р-У, загрузка, скачивание и поиск файлов</w:t>
            </w:r>
          </w:p>
        </w:tc>
        <w:tc>
          <w:tcPr>
            <w:tcW w:w="2126"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7069F61" w14:textId="77777777" w:rsidR="00E61F11" w:rsidRPr="00B24821" w:rsidRDefault="00D9375A">
            <w:pPr>
              <w:widowControl w:val="0"/>
              <w:spacing w:line="276" w:lineRule="auto"/>
              <w:jc w:val="center"/>
              <w:rPr>
                <w:rFonts w:cs="Arial"/>
                <w:sz w:val="22"/>
                <w:szCs w:val="22"/>
              </w:rPr>
            </w:pPr>
            <w:r w:rsidRPr="00B24821">
              <w:rPr>
                <w:rFonts w:cs="Arial"/>
                <w:sz w:val="22"/>
                <w:szCs w:val="22"/>
              </w:rPr>
              <w:t>Ч, скачивание и поиск файлов – для всех</w:t>
            </w:r>
          </w:p>
          <w:p w14:paraId="241CFED1" w14:textId="77777777" w:rsidR="00D9375A" w:rsidRPr="00B24821" w:rsidRDefault="00D9375A">
            <w:pPr>
              <w:widowControl w:val="0"/>
              <w:spacing w:line="276" w:lineRule="auto"/>
              <w:jc w:val="center"/>
              <w:rPr>
                <w:rFonts w:cs="Arial"/>
                <w:sz w:val="22"/>
                <w:szCs w:val="22"/>
              </w:rPr>
            </w:pPr>
            <w:r w:rsidRPr="00B24821">
              <w:rPr>
                <w:rFonts w:cs="Arial"/>
                <w:sz w:val="22"/>
                <w:szCs w:val="22"/>
              </w:rPr>
              <w:t>Р-У- загрузка файлов – для проектов, где он =Участник</w:t>
            </w:r>
          </w:p>
        </w:tc>
        <w:tc>
          <w:tcPr>
            <w:tcW w:w="2268"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76862B5" w14:textId="77777777" w:rsidR="00E61F11" w:rsidRPr="00B24821" w:rsidRDefault="00D9375A" w:rsidP="00D9375A">
            <w:pPr>
              <w:widowControl w:val="0"/>
              <w:spacing w:line="276" w:lineRule="auto"/>
              <w:jc w:val="center"/>
              <w:rPr>
                <w:rFonts w:cs="Arial"/>
                <w:sz w:val="22"/>
                <w:szCs w:val="22"/>
              </w:rPr>
            </w:pPr>
            <w:r w:rsidRPr="00B24821">
              <w:rPr>
                <w:rFonts w:cs="Arial"/>
                <w:sz w:val="22"/>
                <w:szCs w:val="22"/>
              </w:rPr>
              <w:t>Ч, скачивание и поиск файлов</w:t>
            </w:r>
          </w:p>
        </w:tc>
        <w:tc>
          <w:tcPr>
            <w:tcW w:w="2268"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A9F77DF" w14:textId="77777777" w:rsidR="00E61F11" w:rsidRPr="00B24821" w:rsidRDefault="00D9375A">
            <w:pPr>
              <w:widowControl w:val="0"/>
              <w:spacing w:line="276" w:lineRule="auto"/>
              <w:jc w:val="center"/>
              <w:rPr>
                <w:rFonts w:cs="Arial"/>
                <w:sz w:val="22"/>
                <w:szCs w:val="22"/>
              </w:rPr>
            </w:pPr>
            <w:r w:rsidRPr="00B24821">
              <w:rPr>
                <w:rFonts w:cs="Arial"/>
                <w:sz w:val="22"/>
                <w:szCs w:val="22"/>
              </w:rPr>
              <w:t>Ч-Р-У, загрузка, скачивание и поиск файлов - для проектов, где он =Участник</w:t>
            </w:r>
          </w:p>
        </w:tc>
        <w:tc>
          <w:tcPr>
            <w:tcW w:w="254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2C66FBD" w14:textId="77777777" w:rsidR="00E61F11" w:rsidRPr="00B24821" w:rsidRDefault="00D9375A">
            <w:pPr>
              <w:widowControl w:val="0"/>
              <w:spacing w:line="276" w:lineRule="auto"/>
              <w:jc w:val="center"/>
              <w:rPr>
                <w:rFonts w:cs="Arial"/>
                <w:sz w:val="22"/>
                <w:szCs w:val="22"/>
              </w:rPr>
            </w:pPr>
            <w:r w:rsidRPr="00B24821">
              <w:rPr>
                <w:rFonts w:cs="Arial"/>
                <w:sz w:val="22"/>
                <w:szCs w:val="22"/>
              </w:rPr>
              <w:t>Ч-Р-У, загрузка, скачивание и поиск файлов - для проектов, где он =Участник</w:t>
            </w:r>
          </w:p>
        </w:tc>
      </w:tr>
      <w:tr w:rsidR="00E61F11" w:rsidRPr="00EC403B" w14:paraId="51C93B1F" w14:textId="77777777" w:rsidTr="00B24821">
        <w:trPr>
          <w:trHeight w:val="945"/>
        </w:trPr>
        <w:tc>
          <w:tcPr>
            <w:tcW w:w="1995" w:type="dxa"/>
            <w:tcBorders>
              <w:top w:val="single" w:sz="4" w:space="0" w:color="auto"/>
              <w:left w:val="single" w:sz="4" w:space="0" w:color="auto"/>
              <w:bottom w:val="single" w:sz="4" w:space="0" w:color="auto"/>
              <w:right w:val="single" w:sz="4" w:space="0" w:color="auto"/>
            </w:tcBorders>
            <w:shd w:val="clear" w:color="auto" w:fill="0070C0"/>
            <w:tcMar>
              <w:top w:w="40" w:type="dxa"/>
              <w:left w:w="40" w:type="dxa"/>
              <w:bottom w:w="40" w:type="dxa"/>
              <w:right w:w="40" w:type="dxa"/>
            </w:tcMar>
            <w:vAlign w:val="center"/>
          </w:tcPr>
          <w:p w14:paraId="7895F28B" w14:textId="77777777" w:rsidR="00E61F11" w:rsidRPr="00FB71CC" w:rsidRDefault="00D9375A" w:rsidP="00B24821">
            <w:pPr>
              <w:widowControl w:val="0"/>
              <w:spacing w:line="276" w:lineRule="auto"/>
              <w:jc w:val="center"/>
              <w:rPr>
                <w:rFonts w:cs="Arial"/>
                <w:color w:val="FFFFFF" w:themeColor="background1"/>
                <w:sz w:val="22"/>
                <w:szCs w:val="22"/>
              </w:rPr>
            </w:pPr>
            <w:r w:rsidRPr="00FB71CC">
              <w:rPr>
                <w:rFonts w:cs="Arial"/>
                <w:color w:val="FFFFFF" w:themeColor="background1"/>
                <w:sz w:val="22"/>
                <w:szCs w:val="22"/>
              </w:rPr>
              <w:lastRenderedPageBreak/>
              <w:t>Комната данных</w:t>
            </w:r>
          </w:p>
        </w:tc>
        <w:tc>
          <w:tcPr>
            <w:tcW w:w="1788" w:type="dxa"/>
            <w:tcBorders>
              <w:top w:val="single" w:sz="6" w:space="0" w:color="CCCCCC"/>
              <w:left w:val="single" w:sz="4" w:space="0" w:color="auto"/>
              <w:bottom w:val="single" w:sz="6" w:space="0" w:color="000000"/>
              <w:right w:val="single" w:sz="6" w:space="0" w:color="000000"/>
            </w:tcBorders>
            <w:shd w:val="clear" w:color="auto" w:fill="auto"/>
            <w:tcMar>
              <w:top w:w="40" w:type="dxa"/>
              <w:left w:w="40" w:type="dxa"/>
              <w:bottom w:w="40" w:type="dxa"/>
              <w:right w:w="40" w:type="dxa"/>
            </w:tcMar>
            <w:vAlign w:val="center"/>
          </w:tcPr>
          <w:p w14:paraId="2B86AF6A" w14:textId="77777777" w:rsidR="00E61F11" w:rsidRPr="00B24821" w:rsidRDefault="00414B87">
            <w:pPr>
              <w:widowControl w:val="0"/>
              <w:spacing w:line="276" w:lineRule="auto"/>
              <w:jc w:val="center"/>
              <w:rPr>
                <w:rFonts w:cs="Arial"/>
                <w:sz w:val="22"/>
                <w:szCs w:val="22"/>
              </w:rPr>
            </w:pPr>
            <w:r w:rsidRPr="00B24821">
              <w:rPr>
                <w:rFonts w:cs="Arial"/>
                <w:sz w:val="22"/>
                <w:szCs w:val="22"/>
              </w:rPr>
              <w:t>Ч, привязка и отвязка КД, скачивание, добавление и удаление файлов</w:t>
            </w:r>
          </w:p>
        </w:tc>
        <w:tc>
          <w:tcPr>
            <w:tcW w:w="198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9044528" w14:textId="77777777" w:rsidR="00E61F11" w:rsidRPr="00B24821" w:rsidRDefault="00414B87">
            <w:pPr>
              <w:widowControl w:val="0"/>
              <w:spacing w:line="276" w:lineRule="auto"/>
              <w:jc w:val="center"/>
              <w:rPr>
                <w:rFonts w:cs="Arial"/>
                <w:sz w:val="22"/>
                <w:szCs w:val="22"/>
              </w:rPr>
            </w:pPr>
            <w:r w:rsidRPr="00B24821">
              <w:rPr>
                <w:rFonts w:cs="Arial"/>
                <w:sz w:val="22"/>
                <w:szCs w:val="22"/>
              </w:rPr>
              <w:t>Ч, привязка и отвязка КД, скачивание, добавление и удаление файлов</w:t>
            </w:r>
          </w:p>
        </w:tc>
        <w:tc>
          <w:tcPr>
            <w:tcW w:w="2126"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3DDEC97" w14:textId="77777777" w:rsidR="00E61F11" w:rsidRPr="00B24821" w:rsidRDefault="00414B87">
            <w:pPr>
              <w:widowControl w:val="0"/>
              <w:spacing w:line="276" w:lineRule="auto"/>
              <w:jc w:val="center"/>
              <w:rPr>
                <w:rFonts w:cs="Arial"/>
                <w:sz w:val="22"/>
                <w:szCs w:val="22"/>
              </w:rPr>
            </w:pPr>
            <w:r w:rsidRPr="00B24821">
              <w:rPr>
                <w:rFonts w:cs="Arial"/>
                <w:sz w:val="22"/>
                <w:szCs w:val="22"/>
              </w:rPr>
              <w:t>Ч, привязка и отвязка КД, скачивание, добавление и удаление файлов</w:t>
            </w:r>
          </w:p>
        </w:tc>
        <w:tc>
          <w:tcPr>
            <w:tcW w:w="2268"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3CA4D9F" w14:textId="77777777" w:rsidR="00E61F11" w:rsidRPr="00B24821" w:rsidRDefault="00E61F11">
            <w:pPr>
              <w:widowControl w:val="0"/>
              <w:spacing w:line="276" w:lineRule="auto"/>
              <w:jc w:val="center"/>
              <w:rPr>
                <w:rFonts w:cs="Arial"/>
                <w:sz w:val="22"/>
                <w:szCs w:val="22"/>
              </w:rPr>
            </w:pPr>
          </w:p>
        </w:tc>
        <w:tc>
          <w:tcPr>
            <w:tcW w:w="2268"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310B4C4" w14:textId="77777777" w:rsidR="00E61F11" w:rsidRPr="00B24821" w:rsidRDefault="00E61F11">
            <w:pPr>
              <w:widowControl w:val="0"/>
              <w:spacing w:line="276" w:lineRule="auto"/>
              <w:jc w:val="center"/>
              <w:rPr>
                <w:rFonts w:cs="Arial"/>
                <w:sz w:val="22"/>
                <w:szCs w:val="22"/>
              </w:rPr>
            </w:pPr>
          </w:p>
        </w:tc>
        <w:tc>
          <w:tcPr>
            <w:tcW w:w="254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2F37B2E" w14:textId="77777777" w:rsidR="00E61F11" w:rsidRPr="00B24821" w:rsidRDefault="00E61F11">
            <w:pPr>
              <w:widowControl w:val="0"/>
              <w:spacing w:line="276" w:lineRule="auto"/>
              <w:jc w:val="center"/>
              <w:rPr>
                <w:rFonts w:cs="Arial"/>
                <w:sz w:val="22"/>
                <w:szCs w:val="22"/>
              </w:rPr>
            </w:pPr>
          </w:p>
        </w:tc>
      </w:tr>
      <w:tr w:rsidR="00E61F11" w:rsidRPr="00EC403B" w14:paraId="092DC4F0" w14:textId="77777777" w:rsidTr="00B24821">
        <w:trPr>
          <w:trHeight w:val="510"/>
        </w:trPr>
        <w:tc>
          <w:tcPr>
            <w:tcW w:w="1995" w:type="dxa"/>
            <w:tcBorders>
              <w:top w:val="single" w:sz="4" w:space="0" w:color="auto"/>
              <w:left w:val="single" w:sz="4" w:space="0" w:color="auto"/>
              <w:bottom w:val="single" w:sz="4" w:space="0" w:color="auto"/>
              <w:right w:val="single" w:sz="4" w:space="0" w:color="auto"/>
            </w:tcBorders>
            <w:shd w:val="clear" w:color="auto" w:fill="0070C0"/>
            <w:tcMar>
              <w:top w:w="40" w:type="dxa"/>
              <w:left w:w="40" w:type="dxa"/>
              <w:bottom w:w="40" w:type="dxa"/>
              <w:right w:w="40" w:type="dxa"/>
            </w:tcMar>
            <w:vAlign w:val="center"/>
          </w:tcPr>
          <w:p w14:paraId="2FEE02EF" w14:textId="77777777" w:rsidR="00E61F11" w:rsidRPr="00FB71CC" w:rsidRDefault="00E61F11" w:rsidP="00B24821">
            <w:pPr>
              <w:widowControl w:val="0"/>
              <w:spacing w:line="276" w:lineRule="auto"/>
              <w:jc w:val="center"/>
              <w:rPr>
                <w:rFonts w:cs="Arial"/>
                <w:color w:val="FFFFFF" w:themeColor="background1"/>
                <w:sz w:val="22"/>
                <w:szCs w:val="22"/>
              </w:rPr>
            </w:pPr>
            <w:r w:rsidRPr="00FB71CC">
              <w:rPr>
                <w:rFonts w:cs="Arial"/>
                <w:color w:val="FFFFFF" w:themeColor="background1"/>
                <w:sz w:val="22"/>
                <w:szCs w:val="22"/>
              </w:rPr>
              <w:t>Согласование контура</w:t>
            </w:r>
          </w:p>
        </w:tc>
        <w:tc>
          <w:tcPr>
            <w:tcW w:w="1788" w:type="dxa"/>
            <w:tcBorders>
              <w:top w:val="single" w:sz="6" w:space="0" w:color="CCCCCC"/>
              <w:left w:val="single" w:sz="4" w:space="0" w:color="auto"/>
              <w:bottom w:val="single" w:sz="6" w:space="0" w:color="000000"/>
              <w:right w:val="single" w:sz="6" w:space="0" w:color="000000"/>
            </w:tcBorders>
            <w:shd w:val="clear" w:color="auto" w:fill="auto"/>
            <w:tcMar>
              <w:top w:w="40" w:type="dxa"/>
              <w:left w:w="40" w:type="dxa"/>
              <w:bottom w:w="40" w:type="dxa"/>
              <w:right w:w="40" w:type="dxa"/>
            </w:tcMar>
            <w:vAlign w:val="center"/>
          </w:tcPr>
          <w:p w14:paraId="58F3602B" w14:textId="77777777" w:rsidR="00E61F11" w:rsidRPr="00B24821" w:rsidRDefault="00E61F11">
            <w:pPr>
              <w:widowControl w:val="0"/>
              <w:spacing w:line="276" w:lineRule="auto"/>
              <w:jc w:val="center"/>
              <w:rPr>
                <w:rFonts w:cs="Arial"/>
                <w:sz w:val="22"/>
                <w:szCs w:val="22"/>
              </w:rPr>
            </w:pPr>
            <w:r w:rsidRPr="00B24821">
              <w:rPr>
                <w:rFonts w:cs="Arial"/>
                <w:sz w:val="22"/>
                <w:szCs w:val="22"/>
              </w:rPr>
              <w:t>Ч - Р - У</w:t>
            </w:r>
          </w:p>
          <w:p w14:paraId="0BBD2731" w14:textId="77777777" w:rsidR="00E61F11" w:rsidRPr="00B24821" w:rsidRDefault="00E61F11">
            <w:pPr>
              <w:widowControl w:val="0"/>
              <w:spacing w:line="276" w:lineRule="auto"/>
              <w:jc w:val="center"/>
              <w:rPr>
                <w:rFonts w:cs="Arial"/>
                <w:sz w:val="22"/>
                <w:szCs w:val="22"/>
              </w:rPr>
            </w:pPr>
          </w:p>
        </w:tc>
        <w:tc>
          <w:tcPr>
            <w:tcW w:w="198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29546E8" w14:textId="77777777" w:rsidR="00E61F11" w:rsidRPr="00B24821" w:rsidRDefault="00E61F11">
            <w:pPr>
              <w:widowControl w:val="0"/>
              <w:spacing w:line="276" w:lineRule="auto"/>
              <w:jc w:val="center"/>
              <w:rPr>
                <w:rFonts w:cs="Arial"/>
                <w:sz w:val="22"/>
                <w:szCs w:val="22"/>
              </w:rPr>
            </w:pPr>
            <w:r w:rsidRPr="00B24821">
              <w:rPr>
                <w:rFonts w:cs="Arial"/>
                <w:sz w:val="22"/>
                <w:szCs w:val="22"/>
              </w:rPr>
              <w:t>Ч - Р - У</w:t>
            </w:r>
          </w:p>
          <w:p w14:paraId="63CE36C1" w14:textId="77777777" w:rsidR="00E61F11" w:rsidRPr="00B24821" w:rsidRDefault="00E61F11">
            <w:pPr>
              <w:widowControl w:val="0"/>
              <w:spacing w:line="276" w:lineRule="auto"/>
              <w:jc w:val="center"/>
              <w:rPr>
                <w:rFonts w:cs="Arial"/>
                <w:sz w:val="22"/>
                <w:szCs w:val="22"/>
              </w:rPr>
            </w:pPr>
            <w:r w:rsidRPr="00B24821">
              <w:rPr>
                <w:rFonts w:cs="Arial"/>
                <w:sz w:val="22"/>
                <w:szCs w:val="22"/>
              </w:rPr>
              <w:t>'+ визы, где он = согласующий</w:t>
            </w:r>
          </w:p>
        </w:tc>
        <w:tc>
          <w:tcPr>
            <w:tcW w:w="2126"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9176958" w14:textId="77777777" w:rsidR="00E61F11" w:rsidRPr="00B24821" w:rsidRDefault="00E61F11">
            <w:pPr>
              <w:widowControl w:val="0"/>
              <w:spacing w:line="276" w:lineRule="auto"/>
              <w:jc w:val="center"/>
              <w:rPr>
                <w:rFonts w:cs="Arial"/>
                <w:sz w:val="22"/>
                <w:szCs w:val="22"/>
              </w:rPr>
            </w:pPr>
            <w:r w:rsidRPr="00B24821">
              <w:rPr>
                <w:rFonts w:cs="Arial"/>
                <w:sz w:val="22"/>
                <w:szCs w:val="22"/>
              </w:rPr>
              <w:t>Ч-всех, Р - где он =Куратор проекта,</w:t>
            </w:r>
          </w:p>
          <w:p w14:paraId="12315001" w14:textId="77777777" w:rsidR="00E61F11" w:rsidRPr="00B24821" w:rsidRDefault="00E61F11">
            <w:pPr>
              <w:widowControl w:val="0"/>
              <w:spacing w:line="276" w:lineRule="auto"/>
              <w:jc w:val="center"/>
              <w:rPr>
                <w:rFonts w:cs="Arial"/>
                <w:sz w:val="22"/>
                <w:szCs w:val="22"/>
              </w:rPr>
            </w:pPr>
            <w:r w:rsidRPr="00B24821">
              <w:rPr>
                <w:rFonts w:cs="Arial"/>
                <w:sz w:val="22"/>
                <w:szCs w:val="22"/>
              </w:rPr>
              <w:t>'+ визы, где он = согласующий</w:t>
            </w:r>
          </w:p>
        </w:tc>
        <w:tc>
          <w:tcPr>
            <w:tcW w:w="2268"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8D6F3BC" w14:textId="77777777" w:rsidR="00E61F11" w:rsidRPr="00B24821" w:rsidRDefault="00E61F11">
            <w:pPr>
              <w:widowControl w:val="0"/>
              <w:spacing w:line="276" w:lineRule="auto"/>
              <w:jc w:val="center"/>
              <w:rPr>
                <w:rFonts w:cs="Arial"/>
                <w:sz w:val="22"/>
                <w:szCs w:val="22"/>
              </w:rPr>
            </w:pPr>
            <w:r w:rsidRPr="00B24821">
              <w:rPr>
                <w:rFonts w:cs="Arial"/>
                <w:sz w:val="22"/>
                <w:szCs w:val="22"/>
              </w:rPr>
              <w:t>Ч - всех,</w:t>
            </w:r>
          </w:p>
          <w:p w14:paraId="39511DB5" w14:textId="77777777" w:rsidR="00E61F11" w:rsidRPr="00B24821" w:rsidRDefault="00E61F11">
            <w:pPr>
              <w:widowControl w:val="0"/>
              <w:spacing w:line="276" w:lineRule="auto"/>
              <w:jc w:val="center"/>
              <w:rPr>
                <w:rFonts w:cs="Arial"/>
                <w:sz w:val="22"/>
                <w:szCs w:val="22"/>
              </w:rPr>
            </w:pPr>
            <w:r w:rsidRPr="00B24821">
              <w:rPr>
                <w:rFonts w:cs="Arial"/>
                <w:sz w:val="22"/>
                <w:szCs w:val="22"/>
              </w:rPr>
              <w:t>'+ визы, где он = согласующий</w:t>
            </w:r>
          </w:p>
        </w:tc>
        <w:tc>
          <w:tcPr>
            <w:tcW w:w="2268"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7ED7B3F" w14:textId="77777777" w:rsidR="00E61F11" w:rsidRPr="00B24821" w:rsidRDefault="00E61F11">
            <w:pPr>
              <w:widowControl w:val="0"/>
              <w:spacing w:line="276" w:lineRule="auto"/>
              <w:jc w:val="left"/>
              <w:rPr>
                <w:rFonts w:cs="Arial"/>
                <w:sz w:val="22"/>
                <w:szCs w:val="22"/>
              </w:rPr>
            </w:pPr>
          </w:p>
        </w:tc>
        <w:tc>
          <w:tcPr>
            <w:tcW w:w="254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6C9E1F90" w14:textId="77777777" w:rsidR="00E61F11" w:rsidRPr="00B24821" w:rsidRDefault="00E61F11">
            <w:pPr>
              <w:widowControl w:val="0"/>
              <w:spacing w:line="276" w:lineRule="auto"/>
              <w:jc w:val="left"/>
              <w:rPr>
                <w:rFonts w:cs="Arial"/>
                <w:sz w:val="22"/>
                <w:szCs w:val="22"/>
              </w:rPr>
            </w:pPr>
          </w:p>
        </w:tc>
      </w:tr>
      <w:tr w:rsidR="00E61F11" w:rsidRPr="00EC403B" w14:paraId="3B116F14" w14:textId="77777777" w:rsidTr="00B24821">
        <w:trPr>
          <w:trHeight w:val="510"/>
        </w:trPr>
        <w:tc>
          <w:tcPr>
            <w:tcW w:w="1995" w:type="dxa"/>
            <w:tcBorders>
              <w:top w:val="single" w:sz="4" w:space="0" w:color="auto"/>
              <w:left w:val="single" w:sz="4" w:space="0" w:color="auto"/>
              <w:bottom w:val="single" w:sz="4" w:space="0" w:color="auto"/>
              <w:right w:val="single" w:sz="4" w:space="0" w:color="auto"/>
            </w:tcBorders>
            <w:shd w:val="clear" w:color="auto" w:fill="0070C0"/>
            <w:tcMar>
              <w:top w:w="40" w:type="dxa"/>
              <w:left w:w="40" w:type="dxa"/>
              <w:bottom w:w="40" w:type="dxa"/>
              <w:right w:w="40" w:type="dxa"/>
            </w:tcMar>
            <w:vAlign w:val="center"/>
          </w:tcPr>
          <w:p w14:paraId="3BE8D4C6" w14:textId="77777777" w:rsidR="00E61F11" w:rsidRPr="00FB71CC" w:rsidRDefault="00E61F11" w:rsidP="00B24821">
            <w:pPr>
              <w:widowControl w:val="0"/>
              <w:spacing w:line="276" w:lineRule="auto"/>
              <w:jc w:val="center"/>
              <w:rPr>
                <w:rFonts w:cs="Arial"/>
                <w:color w:val="FFFFFF" w:themeColor="background1"/>
                <w:sz w:val="22"/>
                <w:szCs w:val="22"/>
              </w:rPr>
            </w:pPr>
            <w:r w:rsidRPr="00FB71CC">
              <w:rPr>
                <w:rFonts w:cs="Arial"/>
                <w:color w:val="FFFFFF" w:themeColor="background1"/>
                <w:sz w:val="22"/>
                <w:szCs w:val="22"/>
              </w:rPr>
              <w:t>Согласование методики</w:t>
            </w:r>
          </w:p>
        </w:tc>
        <w:tc>
          <w:tcPr>
            <w:tcW w:w="1788" w:type="dxa"/>
            <w:tcBorders>
              <w:top w:val="single" w:sz="6" w:space="0" w:color="CCCCCC"/>
              <w:left w:val="single" w:sz="4" w:space="0" w:color="auto"/>
              <w:bottom w:val="single" w:sz="6" w:space="0" w:color="000000"/>
              <w:right w:val="single" w:sz="6" w:space="0" w:color="000000"/>
            </w:tcBorders>
            <w:shd w:val="clear" w:color="auto" w:fill="auto"/>
            <w:tcMar>
              <w:top w:w="40" w:type="dxa"/>
              <w:left w:w="40" w:type="dxa"/>
              <w:bottom w:w="40" w:type="dxa"/>
              <w:right w:w="40" w:type="dxa"/>
            </w:tcMar>
            <w:vAlign w:val="center"/>
          </w:tcPr>
          <w:p w14:paraId="6E378280" w14:textId="77777777" w:rsidR="00E61F11" w:rsidRPr="00B24821" w:rsidRDefault="00E61F11">
            <w:pPr>
              <w:widowControl w:val="0"/>
              <w:spacing w:line="276" w:lineRule="auto"/>
              <w:jc w:val="center"/>
              <w:rPr>
                <w:rFonts w:cs="Arial"/>
                <w:sz w:val="22"/>
                <w:szCs w:val="22"/>
              </w:rPr>
            </w:pPr>
            <w:r w:rsidRPr="00B24821">
              <w:rPr>
                <w:rFonts w:cs="Arial"/>
                <w:sz w:val="22"/>
                <w:szCs w:val="22"/>
              </w:rPr>
              <w:t>Ч - Р - У</w:t>
            </w:r>
          </w:p>
          <w:p w14:paraId="629648C8" w14:textId="77777777" w:rsidR="00E61F11" w:rsidRPr="00B24821" w:rsidRDefault="00E61F11">
            <w:pPr>
              <w:widowControl w:val="0"/>
              <w:spacing w:line="276" w:lineRule="auto"/>
              <w:jc w:val="center"/>
              <w:rPr>
                <w:rFonts w:cs="Arial"/>
                <w:sz w:val="22"/>
                <w:szCs w:val="22"/>
              </w:rPr>
            </w:pPr>
          </w:p>
        </w:tc>
        <w:tc>
          <w:tcPr>
            <w:tcW w:w="198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A730A3B" w14:textId="77777777" w:rsidR="00E61F11" w:rsidRPr="00B24821" w:rsidRDefault="00E61F11">
            <w:pPr>
              <w:widowControl w:val="0"/>
              <w:spacing w:line="276" w:lineRule="auto"/>
              <w:jc w:val="center"/>
              <w:rPr>
                <w:rFonts w:cs="Arial"/>
                <w:sz w:val="22"/>
                <w:szCs w:val="22"/>
              </w:rPr>
            </w:pPr>
            <w:r w:rsidRPr="00B24821">
              <w:rPr>
                <w:rFonts w:cs="Arial"/>
                <w:sz w:val="22"/>
                <w:szCs w:val="22"/>
              </w:rPr>
              <w:t>Ч - Р - У</w:t>
            </w:r>
          </w:p>
          <w:p w14:paraId="6A5C50A6" w14:textId="77777777" w:rsidR="00E61F11" w:rsidRPr="00B24821" w:rsidRDefault="00E61F11">
            <w:pPr>
              <w:widowControl w:val="0"/>
              <w:spacing w:line="276" w:lineRule="auto"/>
              <w:jc w:val="center"/>
              <w:rPr>
                <w:rFonts w:cs="Arial"/>
                <w:sz w:val="22"/>
                <w:szCs w:val="22"/>
              </w:rPr>
            </w:pPr>
            <w:r w:rsidRPr="00B24821">
              <w:rPr>
                <w:rFonts w:cs="Arial"/>
                <w:sz w:val="22"/>
                <w:szCs w:val="22"/>
              </w:rPr>
              <w:t>'+ визы, где он = согласующий</w:t>
            </w:r>
          </w:p>
        </w:tc>
        <w:tc>
          <w:tcPr>
            <w:tcW w:w="2126"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28EDAA0" w14:textId="77777777" w:rsidR="00E61F11" w:rsidRPr="00B24821" w:rsidRDefault="00E61F11">
            <w:pPr>
              <w:widowControl w:val="0"/>
              <w:spacing w:line="276" w:lineRule="auto"/>
              <w:jc w:val="center"/>
              <w:rPr>
                <w:rFonts w:cs="Arial"/>
                <w:sz w:val="22"/>
                <w:szCs w:val="22"/>
              </w:rPr>
            </w:pPr>
            <w:r w:rsidRPr="00B24821">
              <w:rPr>
                <w:rFonts w:cs="Arial"/>
                <w:sz w:val="22"/>
                <w:szCs w:val="22"/>
              </w:rPr>
              <w:t>Ч-всех, Р - где он =Куратор проекта,</w:t>
            </w:r>
          </w:p>
          <w:p w14:paraId="6D6622A9" w14:textId="77777777" w:rsidR="00E61F11" w:rsidRPr="00B24821" w:rsidRDefault="00E61F11">
            <w:pPr>
              <w:widowControl w:val="0"/>
              <w:spacing w:line="276" w:lineRule="auto"/>
              <w:jc w:val="center"/>
              <w:rPr>
                <w:rFonts w:cs="Arial"/>
                <w:sz w:val="22"/>
                <w:szCs w:val="22"/>
              </w:rPr>
            </w:pPr>
            <w:r w:rsidRPr="00B24821">
              <w:rPr>
                <w:rFonts w:cs="Arial"/>
                <w:sz w:val="22"/>
                <w:szCs w:val="22"/>
              </w:rPr>
              <w:t>'+ визы, где он = согласующий</w:t>
            </w:r>
          </w:p>
        </w:tc>
        <w:tc>
          <w:tcPr>
            <w:tcW w:w="2268"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24C9506" w14:textId="77777777" w:rsidR="00E61F11" w:rsidRPr="00B24821" w:rsidRDefault="00E61F11">
            <w:pPr>
              <w:widowControl w:val="0"/>
              <w:spacing w:line="276" w:lineRule="auto"/>
              <w:jc w:val="center"/>
              <w:rPr>
                <w:rFonts w:cs="Arial"/>
                <w:sz w:val="22"/>
                <w:szCs w:val="22"/>
              </w:rPr>
            </w:pPr>
            <w:r w:rsidRPr="00B24821">
              <w:rPr>
                <w:rFonts w:cs="Arial"/>
                <w:sz w:val="22"/>
                <w:szCs w:val="22"/>
              </w:rPr>
              <w:t>Ч - всех,</w:t>
            </w:r>
          </w:p>
          <w:p w14:paraId="4EFDC2BF" w14:textId="77777777" w:rsidR="00E61F11" w:rsidRPr="00B24821" w:rsidRDefault="00E61F11">
            <w:pPr>
              <w:widowControl w:val="0"/>
              <w:spacing w:line="276" w:lineRule="auto"/>
              <w:jc w:val="center"/>
              <w:rPr>
                <w:rFonts w:cs="Arial"/>
                <w:sz w:val="22"/>
                <w:szCs w:val="22"/>
              </w:rPr>
            </w:pPr>
            <w:r w:rsidRPr="00B24821">
              <w:rPr>
                <w:rFonts w:cs="Arial"/>
                <w:sz w:val="22"/>
                <w:szCs w:val="22"/>
              </w:rPr>
              <w:t>'+ визы, где он = согласующий</w:t>
            </w:r>
          </w:p>
        </w:tc>
        <w:tc>
          <w:tcPr>
            <w:tcW w:w="2268"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82502BC" w14:textId="77777777" w:rsidR="00E61F11" w:rsidRPr="00B24821" w:rsidRDefault="00E61F11">
            <w:pPr>
              <w:widowControl w:val="0"/>
              <w:spacing w:line="276" w:lineRule="auto"/>
              <w:jc w:val="left"/>
              <w:rPr>
                <w:rFonts w:cs="Arial"/>
                <w:sz w:val="22"/>
                <w:szCs w:val="22"/>
              </w:rPr>
            </w:pPr>
          </w:p>
        </w:tc>
        <w:tc>
          <w:tcPr>
            <w:tcW w:w="254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3EE6E5FA" w14:textId="77777777" w:rsidR="00E61F11" w:rsidRPr="00B24821" w:rsidRDefault="00E61F11">
            <w:pPr>
              <w:widowControl w:val="0"/>
              <w:spacing w:line="276" w:lineRule="auto"/>
              <w:jc w:val="left"/>
              <w:rPr>
                <w:rFonts w:cs="Arial"/>
                <w:sz w:val="22"/>
                <w:szCs w:val="22"/>
              </w:rPr>
            </w:pPr>
          </w:p>
        </w:tc>
      </w:tr>
      <w:tr w:rsidR="00E61F11" w:rsidRPr="00EC403B" w14:paraId="4A3649D9" w14:textId="77777777" w:rsidTr="00B24821">
        <w:trPr>
          <w:trHeight w:val="900"/>
        </w:trPr>
        <w:tc>
          <w:tcPr>
            <w:tcW w:w="1995" w:type="dxa"/>
            <w:tcBorders>
              <w:top w:val="single" w:sz="4" w:space="0" w:color="auto"/>
              <w:left w:val="single" w:sz="4" w:space="0" w:color="auto"/>
              <w:bottom w:val="single" w:sz="4" w:space="0" w:color="auto"/>
              <w:right w:val="single" w:sz="4" w:space="0" w:color="auto"/>
            </w:tcBorders>
            <w:shd w:val="clear" w:color="auto" w:fill="0070C0"/>
            <w:tcMar>
              <w:top w:w="40" w:type="dxa"/>
              <w:left w:w="40" w:type="dxa"/>
              <w:bottom w:w="40" w:type="dxa"/>
              <w:right w:w="40" w:type="dxa"/>
            </w:tcMar>
            <w:vAlign w:val="center"/>
          </w:tcPr>
          <w:p w14:paraId="26DF2224" w14:textId="77777777" w:rsidR="00E61F11" w:rsidRPr="00FB71CC" w:rsidRDefault="00E61F11" w:rsidP="00B24821">
            <w:pPr>
              <w:widowControl w:val="0"/>
              <w:spacing w:line="276" w:lineRule="auto"/>
              <w:jc w:val="center"/>
              <w:rPr>
                <w:rFonts w:cs="Arial"/>
                <w:color w:val="FFFFFF" w:themeColor="background1"/>
                <w:sz w:val="22"/>
                <w:szCs w:val="22"/>
              </w:rPr>
            </w:pPr>
            <w:r w:rsidRPr="00FB71CC">
              <w:rPr>
                <w:rFonts w:cs="Arial"/>
                <w:color w:val="FFFFFF" w:themeColor="background1"/>
                <w:sz w:val="22"/>
                <w:szCs w:val="22"/>
              </w:rPr>
              <w:t>Комментирование на этапе согласования</w:t>
            </w:r>
          </w:p>
        </w:tc>
        <w:tc>
          <w:tcPr>
            <w:tcW w:w="1788" w:type="dxa"/>
            <w:tcBorders>
              <w:top w:val="single" w:sz="6" w:space="0" w:color="CCCCCC"/>
              <w:left w:val="single" w:sz="4" w:space="0" w:color="auto"/>
              <w:bottom w:val="single" w:sz="6" w:space="0" w:color="000000"/>
              <w:right w:val="single" w:sz="6" w:space="0" w:color="000000"/>
            </w:tcBorders>
            <w:shd w:val="clear" w:color="auto" w:fill="auto"/>
            <w:tcMar>
              <w:top w:w="40" w:type="dxa"/>
              <w:left w:w="40" w:type="dxa"/>
              <w:bottom w:w="40" w:type="dxa"/>
              <w:right w:w="40" w:type="dxa"/>
            </w:tcMar>
            <w:vAlign w:val="center"/>
          </w:tcPr>
          <w:p w14:paraId="592D8AAE" w14:textId="77777777" w:rsidR="00E61F11" w:rsidRPr="00B24821" w:rsidRDefault="00E61F11">
            <w:pPr>
              <w:widowControl w:val="0"/>
              <w:spacing w:line="276" w:lineRule="auto"/>
              <w:jc w:val="center"/>
              <w:rPr>
                <w:rFonts w:cs="Arial"/>
                <w:sz w:val="22"/>
                <w:szCs w:val="22"/>
              </w:rPr>
            </w:pPr>
            <w:r w:rsidRPr="00B24821">
              <w:rPr>
                <w:rFonts w:cs="Arial"/>
                <w:sz w:val="22"/>
                <w:szCs w:val="22"/>
              </w:rPr>
              <w:t>все проекты</w:t>
            </w:r>
          </w:p>
        </w:tc>
        <w:tc>
          <w:tcPr>
            <w:tcW w:w="198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32E199D" w14:textId="77777777" w:rsidR="00E61F11" w:rsidRPr="00B24821" w:rsidRDefault="00E61F11">
            <w:pPr>
              <w:widowControl w:val="0"/>
              <w:spacing w:line="276" w:lineRule="auto"/>
              <w:jc w:val="center"/>
              <w:rPr>
                <w:rFonts w:cs="Arial"/>
                <w:sz w:val="22"/>
                <w:szCs w:val="22"/>
              </w:rPr>
            </w:pPr>
            <w:r w:rsidRPr="00B24821">
              <w:rPr>
                <w:rFonts w:cs="Arial"/>
                <w:sz w:val="22"/>
                <w:szCs w:val="22"/>
              </w:rPr>
              <w:t>все проекты</w:t>
            </w:r>
          </w:p>
        </w:tc>
        <w:tc>
          <w:tcPr>
            <w:tcW w:w="2126"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A998529" w14:textId="6157FAC7" w:rsidR="00E61F11" w:rsidRPr="00B24821" w:rsidRDefault="00E61F11">
            <w:pPr>
              <w:widowControl w:val="0"/>
              <w:spacing w:line="276" w:lineRule="auto"/>
              <w:jc w:val="center"/>
              <w:rPr>
                <w:rFonts w:cs="Arial"/>
                <w:sz w:val="22"/>
                <w:szCs w:val="22"/>
              </w:rPr>
            </w:pPr>
            <w:r w:rsidRPr="00B24821">
              <w:rPr>
                <w:rFonts w:cs="Arial"/>
                <w:sz w:val="22"/>
                <w:szCs w:val="22"/>
              </w:rPr>
              <w:t>только те, где он Куратор проекта или согласующий или сопровождение поле</w:t>
            </w:r>
            <w:r w:rsidR="000110F9" w:rsidRPr="00B24821">
              <w:rPr>
                <w:rFonts w:cs="Arial"/>
                <w:sz w:val="22"/>
                <w:szCs w:val="22"/>
              </w:rPr>
              <w:t xml:space="preserve">/оператор </w:t>
            </w:r>
            <w:r w:rsidR="000110F9" w:rsidRPr="00B24821">
              <w:rPr>
                <w:rFonts w:cs="Arial"/>
                <w:sz w:val="22"/>
                <w:szCs w:val="22"/>
                <w:lang w:val="en-US"/>
              </w:rPr>
              <w:t>RTM</w:t>
            </w:r>
          </w:p>
        </w:tc>
        <w:tc>
          <w:tcPr>
            <w:tcW w:w="2268"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E9649AA" w14:textId="77777777" w:rsidR="00E61F11" w:rsidRPr="00B24821" w:rsidRDefault="00E61F11">
            <w:pPr>
              <w:widowControl w:val="0"/>
              <w:spacing w:line="276" w:lineRule="auto"/>
              <w:jc w:val="center"/>
              <w:rPr>
                <w:rFonts w:cs="Arial"/>
                <w:sz w:val="22"/>
                <w:szCs w:val="22"/>
              </w:rPr>
            </w:pPr>
            <w:r w:rsidRPr="00B24821">
              <w:rPr>
                <w:rFonts w:cs="Arial"/>
                <w:sz w:val="22"/>
                <w:szCs w:val="22"/>
              </w:rPr>
              <w:t>только те, где он согласующий</w:t>
            </w:r>
          </w:p>
        </w:tc>
        <w:tc>
          <w:tcPr>
            <w:tcW w:w="2268"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694DB71" w14:textId="77777777" w:rsidR="00E61F11" w:rsidRPr="00B24821" w:rsidRDefault="00E61F11">
            <w:pPr>
              <w:widowControl w:val="0"/>
              <w:spacing w:line="276" w:lineRule="auto"/>
              <w:jc w:val="left"/>
              <w:rPr>
                <w:rFonts w:cs="Arial"/>
                <w:sz w:val="22"/>
                <w:szCs w:val="22"/>
              </w:rPr>
            </w:pPr>
          </w:p>
        </w:tc>
        <w:tc>
          <w:tcPr>
            <w:tcW w:w="254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47B37257" w14:textId="77777777" w:rsidR="00E61F11" w:rsidRPr="00B24821" w:rsidRDefault="00E61F11">
            <w:pPr>
              <w:widowControl w:val="0"/>
              <w:spacing w:line="276" w:lineRule="auto"/>
              <w:jc w:val="left"/>
              <w:rPr>
                <w:rFonts w:cs="Arial"/>
                <w:sz w:val="22"/>
                <w:szCs w:val="22"/>
              </w:rPr>
            </w:pPr>
          </w:p>
        </w:tc>
      </w:tr>
      <w:tr w:rsidR="00E61F11" w:rsidRPr="00EC403B" w14:paraId="2913E86A" w14:textId="77777777" w:rsidTr="00B24821">
        <w:trPr>
          <w:trHeight w:val="795"/>
        </w:trPr>
        <w:tc>
          <w:tcPr>
            <w:tcW w:w="1995" w:type="dxa"/>
            <w:tcBorders>
              <w:top w:val="single" w:sz="4" w:space="0" w:color="auto"/>
              <w:left w:val="single" w:sz="4" w:space="0" w:color="auto"/>
              <w:bottom w:val="single" w:sz="4" w:space="0" w:color="auto"/>
              <w:right w:val="single" w:sz="4" w:space="0" w:color="auto"/>
            </w:tcBorders>
            <w:shd w:val="clear" w:color="auto" w:fill="0070C0"/>
            <w:tcMar>
              <w:top w:w="40" w:type="dxa"/>
              <w:left w:w="40" w:type="dxa"/>
              <w:bottom w:w="40" w:type="dxa"/>
              <w:right w:w="40" w:type="dxa"/>
            </w:tcMar>
            <w:vAlign w:val="center"/>
          </w:tcPr>
          <w:p w14:paraId="1FBBE64C" w14:textId="77777777" w:rsidR="00E61F11" w:rsidRPr="00FB71CC" w:rsidRDefault="00E61F11" w:rsidP="00B24821">
            <w:pPr>
              <w:widowControl w:val="0"/>
              <w:spacing w:line="276" w:lineRule="auto"/>
              <w:jc w:val="center"/>
              <w:rPr>
                <w:rFonts w:cs="Arial"/>
                <w:color w:val="FFFFFF" w:themeColor="background1"/>
                <w:sz w:val="22"/>
                <w:szCs w:val="22"/>
              </w:rPr>
            </w:pPr>
            <w:r w:rsidRPr="00FB71CC">
              <w:rPr>
                <w:rFonts w:cs="Arial"/>
                <w:color w:val="FFFFFF" w:themeColor="background1"/>
                <w:sz w:val="22"/>
                <w:szCs w:val="22"/>
              </w:rPr>
              <w:t>Планирование</w:t>
            </w:r>
          </w:p>
        </w:tc>
        <w:tc>
          <w:tcPr>
            <w:tcW w:w="1788" w:type="dxa"/>
            <w:tcBorders>
              <w:top w:val="single" w:sz="6" w:space="0" w:color="CCCCCC"/>
              <w:left w:val="single" w:sz="4" w:space="0" w:color="auto"/>
              <w:bottom w:val="single" w:sz="6" w:space="0" w:color="000000"/>
              <w:right w:val="single" w:sz="6" w:space="0" w:color="000000"/>
            </w:tcBorders>
            <w:shd w:val="clear" w:color="auto" w:fill="auto"/>
            <w:tcMar>
              <w:top w:w="40" w:type="dxa"/>
              <w:left w:w="40" w:type="dxa"/>
              <w:bottom w:w="40" w:type="dxa"/>
              <w:right w:w="40" w:type="dxa"/>
            </w:tcMar>
            <w:vAlign w:val="center"/>
          </w:tcPr>
          <w:p w14:paraId="067EAAA2" w14:textId="77777777" w:rsidR="00E61F11" w:rsidRPr="00B24821" w:rsidRDefault="00E61F11">
            <w:pPr>
              <w:widowControl w:val="0"/>
              <w:spacing w:line="276" w:lineRule="auto"/>
              <w:jc w:val="center"/>
              <w:rPr>
                <w:rFonts w:cs="Arial"/>
                <w:sz w:val="22"/>
                <w:szCs w:val="22"/>
              </w:rPr>
            </w:pPr>
            <w:r w:rsidRPr="00B24821">
              <w:rPr>
                <w:rFonts w:cs="Arial"/>
                <w:sz w:val="22"/>
                <w:szCs w:val="22"/>
              </w:rPr>
              <w:t>Ч - Р - всех</w:t>
            </w:r>
          </w:p>
        </w:tc>
        <w:tc>
          <w:tcPr>
            <w:tcW w:w="198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464C518" w14:textId="77777777" w:rsidR="00E61F11" w:rsidRPr="00B24821" w:rsidRDefault="00E61F11">
            <w:pPr>
              <w:widowControl w:val="0"/>
              <w:spacing w:line="276" w:lineRule="auto"/>
              <w:jc w:val="center"/>
              <w:rPr>
                <w:rFonts w:cs="Arial"/>
                <w:sz w:val="22"/>
                <w:szCs w:val="22"/>
              </w:rPr>
            </w:pPr>
            <w:r w:rsidRPr="00B24821">
              <w:rPr>
                <w:rFonts w:cs="Arial"/>
                <w:sz w:val="22"/>
                <w:szCs w:val="22"/>
              </w:rPr>
              <w:t>Ч - Р - всех</w:t>
            </w:r>
          </w:p>
        </w:tc>
        <w:tc>
          <w:tcPr>
            <w:tcW w:w="2126"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8EA050E" w14:textId="77777777" w:rsidR="00E61F11" w:rsidRPr="00B24821" w:rsidRDefault="00E61F11">
            <w:pPr>
              <w:widowControl w:val="0"/>
              <w:spacing w:line="276" w:lineRule="auto"/>
              <w:jc w:val="center"/>
              <w:rPr>
                <w:rFonts w:cs="Arial"/>
                <w:sz w:val="22"/>
                <w:szCs w:val="22"/>
              </w:rPr>
            </w:pPr>
            <w:r w:rsidRPr="00B24821">
              <w:rPr>
                <w:rFonts w:cs="Arial"/>
                <w:sz w:val="22"/>
                <w:szCs w:val="22"/>
              </w:rPr>
              <w:t>Ч - всех</w:t>
            </w:r>
          </w:p>
          <w:p w14:paraId="74D0D408" w14:textId="65A6E828" w:rsidR="00E61F11" w:rsidRPr="00B24821" w:rsidRDefault="00E61F11">
            <w:pPr>
              <w:widowControl w:val="0"/>
              <w:spacing w:line="276" w:lineRule="auto"/>
              <w:jc w:val="center"/>
              <w:rPr>
                <w:rFonts w:cs="Arial"/>
                <w:sz w:val="22"/>
                <w:szCs w:val="22"/>
              </w:rPr>
            </w:pPr>
            <w:r w:rsidRPr="00B24821">
              <w:rPr>
                <w:rFonts w:cs="Arial"/>
                <w:sz w:val="22"/>
                <w:szCs w:val="22"/>
              </w:rPr>
              <w:t xml:space="preserve">Р - где он = Куратор проекта или </w:t>
            </w:r>
            <w:r w:rsidRPr="00B24821">
              <w:rPr>
                <w:rFonts w:cs="Arial"/>
                <w:sz w:val="22"/>
                <w:szCs w:val="22"/>
              </w:rPr>
              <w:lastRenderedPageBreak/>
              <w:t>Сопровождение поля</w:t>
            </w:r>
            <w:r w:rsidR="000110F9" w:rsidRPr="00B24821">
              <w:rPr>
                <w:rFonts w:cs="Arial"/>
                <w:sz w:val="22"/>
                <w:szCs w:val="22"/>
              </w:rPr>
              <w:t xml:space="preserve">/Оператор </w:t>
            </w:r>
            <w:r w:rsidR="000110F9" w:rsidRPr="00B24821">
              <w:rPr>
                <w:rFonts w:cs="Arial"/>
                <w:sz w:val="22"/>
                <w:szCs w:val="22"/>
                <w:lang w:val="en-US"/>
              </w:rPr>
              <w:t>RTM</w:t>
            </w:r>
          </w:p>
        </w:tc>
        <w:tc>
          <w:tcPr>
            <w:tcW w:w="2268"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A6330F8" w14:textId="77777777" w:rsidR="00E61F11" w:rsidRPr="00B24821" w:rsidRDefault="00E61F11">
            <w:pPr>
              <w:widowControl w:val="0"/>
              <w:spacing w:line="276" w:lineRule="auto"/>
              <w:jc w:val="center"/>
              <w:rPr>
                <w:rFonts w:cs="Arial"/>
                <w:sz w:val="22"/>
                <w:szCs w:val="22"/>
              </w:rPr>
            </w:pPr>
            <w:r w:rsidRPr="00B24821">
              <w:rPr>
                <w:rFonts w:cs="Arial"/>
                <w:sz w:val="22"/>
                <w:szCs w:val="22"/>
              </w:rPr>
              <w:lastRenderedPageBreak/>
              <w:t>Ч - всех</w:t>
            </w:r>
          </w:p>
        </w:tc>
        <w:tc>
          <w:tcPr>
            <w:tcW w:w="2268"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A5A4987" w14:textId="77777777" w:rsidR="00E61F11" w:rsidRPr="00B24821" w:rsidRDefault="00E61F11">
            <w:pPr>
              <w:widowControl w:val="0"/>
              <w:spacing w:line="276" w:lineRule="auto"/>
              <w:jc w:val="left"/>
              <w:rPr>
                <w:rFonts w:cs="Arial"/>
                <w:sz w:val="22"/>
                <w:szCs w:val="22"/>
              </w:rPr>
            </w:pPr>
          </w:p>
        </w:tc>
        <w:tc>
          <w:tcPr>
            <w:tcW w:w="254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14C372B3" w14:textId="77777777" w:rsidR="00E61F11" w:rsidRPr="00B24821" w:rsidRDefault="00E61F11">
            <w:pPr>
              <w:widowControl w:val="0"/>
              <w:spacing w:line="276" w:lineRule="auto"/>
              <w:jc w:val="left"/>
              <w:rPr>
                <w:rFonts w:cs="Arial"/>
                <w:sz w:val="22"/>
                <w:szCs w:val="22"/>
              </w:rPr>
            </w:pPr>
          </w:p>
        </w:tc>
      </w:tr>
      <w:tr w:rsidR="00E61F11" w:rsidRPr="00EC403B" w14:paraId="0637271B" w14:textId="77777777" w:rsidTr="00B24821">
        <w:trPr>
          <w:trHeight w:val="2910"/>
        </w:trPr>
        <w:tc>
          <w:tcPr>
            <w:tcW w:w="1995" w:type="dxa"/>
            <w:tcBorders>
              <w:top w:val="single" w:sz="4" w:space="0" w:color="auto"/>
              <w:left w:val="single" w:sz="4" w:space="0" w:color="auto"/>
              <w:bottom w:val="single" w:sz="4" w:space="0" w:color="auto"/>
              <w:right w:val="single" w:sz="4" w:space="0" w:color="auto"/>
            </w:tcBorders>
            <w:shd w:val="clear" w:color="auto" w:fill="0070C0"/>
            <w:tcMar>
              <w:top w:w="40" w:type="dxa"/>
              <w:left w:w="40" w:type="dxa"/>
              <w:bottom w:w="40" w:type="dxa"/>
              <w:right w:w="40" w:type="dxa"/>
            </w:tcMar>
            <w:vAlign w:val="center"/>
          </w:tcPr>
          <w:p w14:paraId="7BC7E480" w14:textId="7B4B63E6" w:rsidR="00E61F11" w:rsidRPr="00FB71CC" w:rsidRDefault="00E61F11" w:rsidP="00B24821">
            <w:pPr>
              <w:widowControl w:val="0"/>
              <w:spacing w:line="276" w:lineRule="auto"/>
              <w:jc w:val="center"/>
              <w:rPr>
                <w:rFonts w:cs="Arial"/>
                <w:color w:val="FFFFFF" w:themeColor="background1"/>
                <w:sz w:val="22"/>
                <w:szCs w:val="22"/>
              </w:rPr>
            </w:pPr>
            <w:r w:rsidRPr="00FB71CC">
              <w:rPr>
                <w:rFonts w:cs="Arial"/>
                <w:b/>
                <w:color w:val="FFFFFF" w:themeColor="background1"/>
                <w:sz w:val="22"/>
                <w:szCs w:val="22"/>
              </w:rPr>
              <w:t>Дорожная карта</w:t>
            </w:r>
          </w:p>
        </w:tc>
        <w:tc>
          <w:tcPr>
            <w:tcW w:w="1788" w:type="dxa"/>
            <w:tcBorders>
              <w:top w:val="single" w:sz="6" w:space="0" w:color="CCCCCC"/>
              <w:left w:val="single" w:sz="4" w:space="0" w:color="auto"/>
              <w:bottom w:val="single" w:sz="6" w:space="0" w:color="000000"/>
              <w:right w:val="single" w:sz="6" w:space="0" w:color="000000"/>
            </w:tcBorders>
            <w:shd w:val="clear" w:color="auto" w:fill="auto"/>
            <w:tcMar>
              <w:top w:w="40" w:type="dxa"/>
              <w:left w:w="40" w:type="dxa"/>
              <w:bottom w:w="40" w:type="dxa"/>
              <w:right w:w="40" w:type="dxa"/>
            </w:tcMar>
            <w:vAlign w:val="center"/>
          </w:tcPr>
          <w:p w14:paraId="3E95F2F8" w14:textId="77777777" w:rsidR="00E61F11" w:rsidRPr="00B24821" w:rsidRDefault="00E61F11">
            <w:pPr>
              <w:widowControl w:val="0"/>
              <w:spacing w:line="276" w:lineRule="auto"/>
              <w:jc w:val="center"/>
              <w:rPr>
                <w:rFonts w:cs="Arial"/>
                <w:sz w:val="22"/>
                <w:szCs w:val="22"/>
              </w:rPr>
            </w:pPr>
            <w:r w:rsidRPr="00B24821">
              <w:rPr>
                <w:rFonts w:cs="Arial"/>
                <w:sz w:val="22"/>
                <w:szCs w:val="22"/>
              </w:rPr>
              <w:t>С- Ч - Р всех</w:t>
            </w:r>
          </w:p>
          <w:p w14:paraId="1996E04C" w14:textId="77777777" w:rsidR="00E61F11" w:rsidRPr="00B24821" w:rsidRDefault="00E61F11">
            <w:pPr>
              <w:widowControl w:val="0"/>
              <w:spacing w:line="276" w:lineRule="auto"/>
              <w:jc w:val="center"/>
              <w:rPr>
                <w:rFonts w:cs="Arial"/>
                <w:sz w:val="22"/>
                <w:szCs w:val="22"/>
              </w:rPr>
            </w:pPr>
          </w:p>
          <w:p w14:paraId="4C279308" w14:textId="77777777" w:rsidR="00E61F11" w:rsidRPr="00B24821" w:rsidRDefault="00E61F11">
            <w:pPr>
              <w:widowControl w:val="0"/>
              <w:spacing w:line="276" w:lineRule="auto"/>
              <w:jc w:val="center"/>
              <w:rPr>
                <w:rFonts w:cs="Arial"/>
                <w:sz w:val="22"/>
                <w:szCs w:val="22"/>
              </w:rPr>
            </w:pPr>
            <w:r w:rsidRPr="00B24821">
              <w:rPr>
                <w:rFonts w:cs="Arial"/>
                <w:sz w:val="22"/>
                <w:szCs w:val="22"/>
              </w:rPr>
              <w:t>Для ПКМ: Управление статусами всех.</w:t>
            </w:r>
          </w:p>
        </w:tc>
        <w:tc>
          <w:tcPr>
            <w:tcW w:w="198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540886D" w14:textId="77777777" w:rsidR="00E61F11" w:rsidRPr="00B24821" w:rsidRDefault="00E61F11">
            <w:pPr>
              <w:widowControl w:val="0"/>
              <w:spacing w:line="276" w:lineRule="auto"/>
              <w:jc w:val="center"/>
              <w:rPr>
                <w:rFonts w:cs="Arial"/>
                <w:sz w:val="22"/>
                <w:szCs w:val="22"/>
              </w:rPr>
            </w:pPr>
            <w:r w:rsidRPr="00B24821">
              <w:rPr>
                <w:rFonts w:cs="Arial"/>
                <w:sz w:val="22"/>
                <w:szCs w:val="22"/>
              </w:rPr>
              <w:t>С- Ч - Р - всех.</w:t>
            </w:r>
          </w:p>
          <w:p w14:paraId="37BE945E" w14:textId="77777777" w:rsidR="00E61F11" w:rsidRPr="00B24821" w:rsidRDefault="00E61F11">
            <w:pPr>
              <w:widowControl w:val="0"/>
              <w:spacing w:line="276" w:lineRule="auto"/>
              <w:jc w:val="center"/>
              <w:rPr>
                <w:rFonts w:cs="Arial"/>
                <w:sz w:val="22"/>
                <w:szCs w:val="22"/>
              </w:rPr>
            </w:pPr>
          </w:p>
          <w:p w14:paraId="254E9AAA" w14:textId="77777777" w:rsidR="00E61F11" w:rsidRPr="00B24821" w:rsidRDefault="00E61F11">
            <w:pPr>
              <w:widowControl w:val="0"/>
              <w:spacing w:line="276" w:lineRule="auto"/>
              <w:jc w:val="center"/>
              <w:rPr>
                <w:rFonts w:cs="Arial"/>
                <w:sz w:val="22"/>
                <w:szCs w:val="22"/>
              </w:rPr>
            </w:pPr>
            <w:r w:rsidRPr="00B24821">
              <w:rPr>
                <w:rFonts w:cs="Arial"/>
                <w:sz w:val="22"/>
                <w:szCs w:val="22"/>
              </w:rPr>
              <w:t>Для ПКМ: Управление статусами всех</w:t>
            </w:r>
          </w:p>
        </w:tc>
        <w:tc>
          <w:tcPr>
            <w:tcW w:w="2126"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3902E4B" w14:textId="7C577EB4" w:rsidR="00E61F11" w:rsidRPr="00B24821" w:rsidRDefault="00E61F11">
            <w:pPr>
              <w:widowControl w:val="0"/>
              <w:spacing w:line="276" w:lineRule="auto"/>
              <w:jc w:val="center"/>
              <w:rPr>
                <w:rFonts w:cs="Arial"/>
                <w:sz w:val="22"/>
                <w:szCs w:val="22"/>
              </w:rPr>
            </w:pPr>
            <w:r w:rsidRPr="00B24821">
              <w:rPr>
                <w:rFonts w:cs="Arial"/>
                <w:sz w:val="22"/>
                <w:szCs w:val="22"/>
              </w:rPr>
              <w:t xml:space="preserve">С -Ч - Р всех, где он = Куратор проекта (Сопровождение </w:t>
            </w:r>
            <w:r w:rsidR="000110F9" w:rsidRPr="00B24821">
              <w:rPr>
                <w:rFonts w:cs="Arial"/>
                <w:sz w:val="22"/>
                <w:szCs w:val="22"/>
              </w:rPr>
              <w:t xml:space="preserve">поля/Оператор </w:t>
            </w:r>
            <w:r w:rsidR="000110F9" w:rsidRPr="00B24821">
              <w:rPr>
                <w:rFonts w:cs="Arial"/>
                <w:sz w:val="22"/>
                <w:szCs w:val="22"/>
                <w:lang w:val="en-US"/>
              </w:rPr>
              <w:t>RTM</w:t>
            </w:r>
            <w:r w:rsidRPr="00B24821">
              <w:rPr>
                <w:rFonts w:cs="Arial"/>
                <w:sz w:val="22"/>
                <w:szCs w:val="22"/>
              </w:rPr>
              <w:t>).</w:t>
            </w:r>
          </w:p>
          <w:p w14:paraId="5D4CD879" w14:textId="77777777" w:rsidR="00E61F11" w:rsidRPr="00B24821" w:rsidRDefault="00E61F11">
            <w:pPr>
              <w:widowControl w:val="0"/>
              <w:spacing w:line="276" w:lineRule="auto"/>
              <w:jc w:val="center"/>
              <w:rPr>
                <w:rFonts w:cs="Arial"/>
                <w:sz w:val="22"/>
                <w:szCs w:val="22"/>
              </w:rPr>
            </w:pPr>
          </w:p>
          <w:p w14:paraId="68198301" w14:textId="0CAE91DD" w:rsidR="00E61F11" w:rsidRPr="00B24821" w:rsidRDefault="00E61F11" w:rsidP="00966CCC">
            <w:pPr>
              <w:widowControl w:val="0"/>
              <w:spacing w:line="276" w:lineRule="auto"/>
              <w:jc w:val="center"/>
              <w:rPr>
                <w:rFonts w:cs="Arial"/>
                <w:sz w:val="22"/>
                <w:szCs w:val="22"/>
              </w:rPr>
            </w:pPr>
          </w:p>
        </w:tc>
        <w:tc>
          <w:tcPr>
            <w:tcW w:w="2268"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5C3B087" w14:textId="77777777" w:rsidR="00E61F11" w:rsidRPr="00B24821" w:rsidRDefault="00E61F11">
            <w:pPr>
              <w:widowControl w:val="0"/>
              <w:spacing w:line="276" w:lineRule="auto"/>
              <w:jc w:val="center"/>
              <w:rPr>
                <w:rFonts w:cs="Arial"/>
                <w:sz w:val="22"/>
                <w:szCs w:val="22"/>
              </w:rPr>
            </w:pPr>
            <w:r w:rsidRPr="00B24821">
              <w:rPr>
                <w:rFonts w:cs="Arial"/>
                <w:sz w:val="22"/>
                <w:szCs w:val="22"/>
              </w:rPr>
              <w:t>Ч - всех.</w:t>
            </w:r>
          </w:p>
          <w:p w14:paraId="2F580BDA" w14:textId="77777777" w:rsidR="00E61F11" w:rsidRPr="00B24821" w:rsidRDefault="00E61F11">
            <w:pPr>
              <w:widowControl w:val="0"/>
              <w:spacing w:line="276" w:lineRule="auto"/>
              <w:jc w:val="center"/>
              <w:rPr>
                <w:rFonts w:cs="Arial"/>
                <w:sz w:val="22"/>
                <w:szCs w:val="22"/>
              </w:rPr>
            </w:pPr>
          </w:p>
          <w:p w14:paraId="5FCB77BF" w14:textId="4BA17FA4" w:rsidR="00E61F11" w:rsidRPr="00B24821" w:rsidRDefault="00E61F11">
            <w:pPr>
              <w:widowControl w:val="0"/>
              <w:spacing w:line="276" w:lineRule="auto"/>
              <w:jc w:val="center"/>
              <w:rPr>
                <w:rFonts w:cs="Arial"/>
                <w:sz w:val="22"/>
                <w:szCs w:val="22"/>
              </w:rPr>
            </w:pPr>
            <w:r w:rsidRPr="00B24821">
              <w:rPr>
                <w:rFonts w:cs="Arial"/>
                <w:sz w:val="22"/>
                <w:szCs w:val="22"/>
              </w:rPr>
              <w:t>.</w:t>
            </w:r>
          </w:p>
        </w:tc>
        <w:tc>
          <w:tcPr>
            <w:tcW w:w="2268"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BBDB427" w14:textId="77777777" w:rsidR="00E61F11" w:rsidRPr="00B24821" w:rsidRDefault="00E61F11">
            <w:pPr>
              <w:widowControl w:val="0"/>
              <w:spacing w:line="276" w:lineRule="auto"/>
              <w:jc w:val="center"/>
              <w:rPr>
                <w:rFonts w:cs="Arial"/>
                <w:sz w:val="22"/>
                <w:szCs w:val="22"/>
              </w:rPr>
            </w:pPr>
            <w:r w:rsidRPr="00B24821">
              <w:rPr>
                <w:rFonts w:cs="Arial"/>
                <w:sz w:val="22"/>
                <w:szCs w:val="22"/>
              </w:rPr>
              <w:t>Ч - только Этапов Мобилизация и Полевые работы, если ОН добавлен как участник проекта в блоке Полевые работы.</w:t>
            </w:r>
          </w:p>
          <w:p w14:paraId="57B506DF" w14:textId="77777777" w:rsidR="00E61F11" w:rsidRPr="00B24821" w:rsidRDefault="00E61F11">
            <w:pPr>
              <w:widowControl w:val="0"/>
              <w:spacing w:line="276" w:lineRule="auto"/>
              <w:jc w:val="center"/>
              <w:rPr>
                <w:rFonts w:cs="Arial"/>
                <w:sz w:val="22"/>
                <w:szCs w:val="22"/>
              </w:rPr>
            </w:pPr>
          </w:p>
          <w:p w14:paraId="56D57685" w14:textId="0DAAA5C6" w:rsidR="00E61F11" w:rsidRPr="00B24821" w:rsidRDefault="00E61F11">
            <w:pPr>
              <w:widowControl w:val="0"/>
              <w:spacing w:line="276" w:lineRule="auto"/>
              <w:jc w:val="center"/>
              <w:rPr>
                <w:rFonts w:cs="Arial"/>
                <w:sz w:val="22"/>
                <w:szCs w:val="22"/>
              </w:rPr>
            </w:pPr>
          </w:p>
        </w:tc>
        <w:tc>
          <w:tcPr>
            <w:tcW w:w="254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630C087" w14:textId="77777777" w:rsidR="00E61F11" w:rsidRPr="00B24821" w:rsidRDefault="00E61F11">
            <w:pPr>
              <w:widowControl w:val="0"/>
              <w:spacing w:line="276" w:lineRule="auto"/>
              <w:jc w:val="center"/>
              <w:rPr>
                <w:rFonts w:cs="Arial"/>
                <w:sz w:val="22"/>
                <w:szCs w:val="22"/>
              </w:rPr>
            </w:pPr>
            <w:r w:rsidRPr="00B24821">
              <w:rPr>
                <w:rFonts w:cs="Arial"/>
                <w:sz w:val="22"/>
                <w:szCs w:val="22"/>
              </w:rPr>
              <w:t>Ч - только Этапов Мобилизация и Полевые работы, если ОН добавлен как участник проекта в блоке Полевые работы</w:t>
            </w:r>
          </w:p>
          <w:p w14:paraId="2756F0AF" w14:textId="77777777" w:rsidR="00E61F11" w:rsidRPr="00B24821" w:rsidRDefault="00E61F11">
            <w:pPr>
              <w:widowControl w:val="0"/>
              <w:spacing w:line="276" w:lineRule="auto"/>
              <w:jc w:val="center"/>
              <w:rPr>
                <w:rFonts w:cs="Arial"/>
                <w:sz w:val="22"/>
                <w:szCs w:val="22"/>
              </w:rPr>
            </w:pPr>
          </w:p>
          <w:p w14:paraId="470E2F3E" w14:textId="66A665AF" w:rsidR="00E61F11" w:rsidRPr="00B24821" w:rsidRDefault="00E61F11">
            <w:pPr>
              <w:widowControl w:val="0"/>
              <w:spacing w:line="276" w:lineRule="auto"/>
              <w:jc w:val="center"/>
              <w:rPr>
                <w:rFonts w:cs="Arial"/>
                <w:sz w:val="22"/>
                <w:szCs w:val="22"/>
              </w:rPr>
            </w:pPr>
          </w:p>
        </w:tc>
      </w:tr>
      <w:tr w:rsidR="00E61F11" w:rsidRPr="00EC403B" w14:paraId="491143C9" w14:textId="77777777" w:rsidTr="00B24821">
        <w:trPr>
          <w:trHeight w:val="330"/>
        </w:trPr>
        <w:tc>
          <w:tcPr>
            <w:tcW w:w="1995" w:type="dxa"/>
            <w:tcBorders>
              <w:top w:val="single" w:sz="4" w:space="0" w:color="auto"/>
              <w:left w:val="single" w:sz="4" w:space="0" w:color="auto"/>
              <w:bottom w:val="single" w:sz="4" w:space="0" w:color="auto"/>
              <w:right w:val="single" w:sz="4" w:space="0" w:color="auto"/>
            </w:tcBorders>
            <w:shd w:val="clear" w:color="auto" w:fill="0070C0"/>
            <w:tcMar>
              <w:top w:w="40" w:type="dxa"/>
              <w:left w:w="40" w:type="dxa"/>
              <w:bottom w:w="40" w:type="dxa"/>
              <w:right w:w="40" w:type="dxa"/>
            </w:tcMar>
            <w:vAlign w:val="center"/>
          </w:tcPr>
          <w:p w14:paraId="0CE3F886" w14:textId="77777777" w:rsidR="00E61F11" w:rsidRPr="00FB71CC" w:rsidRDefault="00E61F11" w:rsidP="00B24821">
            <w:pPr>
              <w:widowControl w:val="0"/>
              <w:spacing w:line="276" w:lineRule="auto"/>
              <w:jc w:val="center"/>
              <w:rPr>
                <w:rFonts w:cs="Arial"/>
                <w:color w:val="FFFFFF" w:themeColor="background1"/>
                <w:sz w:val="22"/>
                <w:szCs w:val="22"/>
              </w:rPr>
            </w:pPr>
            <w:r w:rsidRPr="00FB71CC">
              <w:rPr>
                <w:rFonts w:cs="Arial"/>
                <w:color w:val="FFFFFF" w:themeColor="background1"/>
                <w:sz w:val="22"/>
                <w:szCs w:val="22"/>
              </w:rPr>
              <w:t>Аналитика</w:t>
            </w:r>
          </w:p>
        </w:tc>
        <w:tc>
          <w:tcPr>
            <w:tcW w:w="1788" w:type="dxa"/>
            <w:tcBorders>
              <w:top w:val="single" w:sz="6" w:space="0" w:color="CCCCCC"/>
              <w:left w:val="single" w:sz="4" w:space="0" w:color="auto"/>
              <w:bottom w:val="single" w:sz="6" w:space="0" w:color="000000"/>
              <w:right w:val="single" w:sz="6" w:space="0" w:color="000000"/>
            </w:tcBorders>
            <w:shd w:val="clear" w:color="auto" w:fill="auto"/>
            <w:tcMar>
              <w:top w:w="40" w:type="dxa"/>
              <w:left w:w="40" w:type="dxa"/>
              <w:bottom w:w="40" w:type="dxa"/>
              <w:right w:w="40" w:type="dxa"/>
            </w:tcMar>
            <w:vAlign w:val="center"/>
          </w:tcPr>
          <w:p w14:paraId="20C1EB9F" w14:textId="77777777" w:rsidR="00E61F11" w:rsidRPr="00B24821" w:rsidRDefault="00E61F11">
            <w:pPr>
              <w:widowControl w:val="0"/>
              <w:spacing w:line="276" w:lineRule="auto"/>
              <w:jc w:val="center"/>
              <w:rPr>
                <w:rFonts w:cs="Arial"/>
                <w:sz w:val="22"/>
                <w:szCs w:val="22"/>
              </w:rPr>
            </w:pPr>
            <w:r w:rsidRPr="00B24821">
              <w:rPr>
                <w:rFonts w:cs="Arial"/>
                <w:sz w:val="22"/>
                <w:szCs w:val="22"/>
              </w:rPr>
              <w:t>Ч - всех</w:t>
            </w:r>
          </w:p>
        </w:tc>
        <w:tc>
          <w:tcPr>
            <w:tcW w:w="198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A78FC6A" w14:textId="77777777" w:rsidR="00E61F11" w:rsidRPr="00B24821" w:rsidRDefault="00E61F11">
            <w:pPr>
              <w:widowControl w:val="0"/>
              <w:spacing w:line="276" w:lineRule="auto"/>
              <w:jc w:val="center"/>
              <w:rPr>
                <w:rFonts w:cs="Arial"/>
                <w:sz w:val="22"/>
                <w:szCs w:val="22"/>
              </w:rPr>
            </w:pPr>
            <w:r w:rsidRPr="00B24821">
              <w:rPr>
                <w:rFonts w:cs="Arial"/>
                <w:sz w:val="22"/>
                <w:szCs w:val="22"/>
              </w:rPr>
              <w:t>Ч - всех</w:t>
            </w:r>
          </w:p>
        </w:tc>
        <w:tc>
          <w:tcPr>
            <w:tcW w:w="2126"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E785D8E" w14:textId="77777777" w:rsidR="00E61F11" w:rsidRPr="00B24821" w:rsidRDefault="00E61F11">
            <w:pPr>
              <w:widowControl w:val="0"/>
              <w:spacing w:line="276" w:lineRule="auto"/>
              <w:jc w:val="center"/>
              <w:rPr>
                <w:rFonts w:cs="Arial"/>
                <w:sz w:val="22"/>
                <w:szCs w:val="22"/>
              </w:rPr>
            </w:pPr>
            <w:r w:rsidRPr="00B24821">
              <w:rPr>
                <w:rFonts w:cs="Arial"/>
                <w:sz w:val="22"/>
                <w:szCs w:val="22"/>
              </w:rPr>
              <w:t>Ч - всех</w:t>
            </w:r>
          </w:p>
        </w:tc>
        <w:tc>
          <w:tcPr>
            <w:tcW w:w="2268"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AA9CB69" w14:textId="77777777" w:rsidR="00E61F11" w:rsidRPr="00B24821" w:rsidRDefault="00E61F11">
            <w:pPr>
              <w:widowControl w:val="0"/>
              <w:spacing w:line="276" w:lineRule="auto"/>
              <w:jc w:val="center"/>
              <w:rPr>
                <w:rFonts w:cs="Arial"/>
                <w:sz w:val="22"/>
                <w:szCs w:val="22"/>
              </w:rPr>
            </w:pPr>
            <w:r w:rsidRPr="00B24821">
              <w:rPr>
                <w:rFonts w:cs="Arial"/>
                <w:sz w:val="22"/>
                <w:szCs w:val="22"/>
              </w:rPr>
              <w:t>Ч - всех</w:t>
            </w:r>
          </w:p>
        </w:tc>
        <w:tc>
          <w:tcPr>
            <w:tcW w:w="2268"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EED1ED0" w14:textId="77777777" w:rsidR="00E61F11" w:rsidRPr="00B24821" w:rsidRDefault="00E61F11">
            <w:pPr>
              <w:widowControl w:val="0"/>
              <w:spacing w:line="276" w:lineRule="auto"/>
              <w:jc w:val="center"/>
              <w:rPr>
                <w:rFonts w:cs="Arial"/>
                <w:sz w:val="22"/>
                <w:szCs w:val="22"/>
              </w:rPr>
            </w:pPr>
            <w:r w:rsidRPr="00B24821">
              <w:rPr>
                <w:rFonts w:cs="Arial"/>
                <w:sz w:val="22"/>
                <w:szCs w:val="22"/>
              </w:rPr>
              <w:t>Ч - где он участник проекта</w:t>
            </w:r>
          </w:p>
        </w:tc>
        <w:tc>
          <w:tcPr>
            <w:tcW w:w="254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9C3D6B8" w14:textId="77777777" w:rsidR="00E61F11" w:rsidRPr="00B24821" w:rsidRDefault="00E61F11">
            <w:pPr>
              <w:widowControl w:val="0"/>
              <w:spacing w:line="276" w:lineRule="auto"/>
              <w:jc w:val="center"/>
              <w:rPr>
                <w:rFonts w:cs="Arial"/>
                <w:sz w:val="22"/>
                <w:szCs w:val="22"/>
              </w:rPr>
            </w:pPr>
            <w:r w:rsidRPr="00B24821">
              <w:rPr>
                <w:rFonts w:cs="Arial"/>
                <w:sz w:val="22"/>
                <w:szCs w:val="22"/>
              </w:rPr>
              <w:t>Ч - где он участник проекта</w:t>
            </w:r>
          </w:p>
        </w:tc>
      </w:tr>
      <w:tr w:rsidR="00E61F11" w:rsidRPr="00EC403B" w14:paraId="2A6FA5E8" w14:textId="77777777" w:rsidTr="00B24821">
        <w:trPr>
          <w:trHeight w:val="945"/>
        </w:trPr>
        <w:tc>
          <w:tcPr>
            <w:tcW w:w="1995" w:type="dxa"/>
            <w:tcBorders>
              <w:top w:val="single" w:sz="4" w:space="0" w:color="auto"/>
              <w:left w:val="single" w:sz="4" w:space="0" w:color="auto"/>
              <w:bottom w:val="single" w:sz="4" w:space="0" w:color="auto"/>
              <w:right w:val="single" w:sz="4" w:space="0" w:color="auto"/>
            </w:tcBorders>
            <w:shd w:val="clear" w:color="auto" w:fill="0070C0"/>
            <w:tcMar>
              <w:top w:w="40" w:type="dxa"/>
              <w:left w:w="40" w:type="dxa"/>
              <w:bottom w:w="40" w:type="dxa"/>
              <w:right w:w="40" w:type="dxa"/>
            </w:tcMar>
            <w:vAlign w:val="center"/>
          </w:tcPr>
          <w:p w14:paraId="366241EC" w14:textId="77777777" w:rsidR="00E61F11" w:rsidRPr="00FB71CC" w:rsidRDefault="00E61F11" w:rsidP="00B24821">
            <w:pPr>
              <w:widowControl w:val="0"/>
              <w:spacing w:line="276" w:lineRule="auto"/>
              <w:jc w:val="center"/>
              <w:rPr>
                <w:rFonts w:cs="Arial"/>
                <w:color w:val="FFFFFF" w:themeColor="background1"/>
                <w:sz w:val="22"/>
                <w:szCs w:val="22"/>
              </w:rPr>
            </w:pPr>
            <w:r w:rsidRPr="00FB71CC">
              <w:rPr>
                <w:rFonts w:cs="Arial"/>
                <w:color w:val="FFFFFF" w:themeColor="background1"/>
                <w:sz w:val="22"/>
                <w:szCs w:val="22"/>
              </w:rPr>
              <w:t>ЧАТ</w:t>
            </w:r>
          </w:p>
        </w:tc>
        <w:tc>
          <w:tcPr>
            <w:tcW w:w="1788" w:type="dxa"/>
            <w:tcBorders>
              <w:top w:val="single" w:sz="6" w:space="0" w:color="CCCCCC"/>
              <w:left w:val="single" w:sz="4" w:space="0" w:color="auto"/>
              <w:bottom w:val="single" w:sz="6" w:space="0" w:color="000000"/>
              <w:right w:val="single" w:sz="6" w:space="0" w:color="000000"/>
            </w:tcBorders>
            <w:shd w:val="clear" w:color="auto" w:fill="auto"/>
            <w:tcMar>
              <w:top w:w="40" w:type="dxa"/>
              <w:left w:w="40" w:type="dxa"/>
              <w:bottom w:w="40" w:type="dxa"/>
              <w:right w:w="40" w:type="dxa"/>
            </w:tcMar>
            <w:vAlign w:val="center"/>
          </w:tcPr>
          <w:p w14:paraId="7287D4A5" w14:textId="77777777" w:rsidR="00E61F11" w:rsidRPr="00B24821" w:rsidRDefault="00E61F11">
            <w:pPr>
              <w:widowControl w:val="0"/>
              <w:spacing w:line="276" w:lineRule="auto"/>
              <w:jc w:val="center"/>
              <w:rPr>
                <w:rFonts w:cs="Arial"/>
                <w:sz w:val="22"/>
                <w:szCs w:val="22"/>
              </w:rPr>
            </w:pPr>
            <w:r w:rsidRPr="00B24821">
              <w:rPr>
                <w:rFonts w:cs="Arial"/>
                <w:sz w:val="22"/>
                <w:szCs w:val="22"/>
              </w:rPr>
              <w:t>Ч - всех,С-в проектах где он = участник, Р, У - где он Куратор проекта или создатель чата</w:t>
            </w:r>
          </w:p>
        </w:tc>
        <w:tc>
          <w:tcPr>
            <w:tcW w:w="198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FF5BCF1" w14:textId="77777777" w:rsidR="00E61F11" w:rsidRPr="00B24821" w:rsidRDefault="00E61F11">
            <w:pPr>
              <w:widowControl w:val="0"/>
              <w:spacing w:line="276" w:lineRule="auto"/>
              <w:jc w:val="center"/>
              <w:rPr>
                <w:rFonts w:cs="Arial"/>
                <w:sz w:val="22"/>
                <w:szCs w:val="22"/>
              </w:rPr>
            </w:pPr>
            <w:r w:rsidRPr="00B24821">
              <w:rPr>
                <w:rFonts w:cs="Arial"/>
                <w:sz w:val="22"/>
                <w:szCs w:val="22"/>
              </w:rPr>
              <w:t>Ч - всех,С-в проектах где он = участник, Р, У - где он Куратор проекта или создатель чата</w:t>
            </w:r>
          </w:p>
        </w:tc>
        <w:tc>
          <w:tcPr>
            <w:tcW w:w="2126"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15E6541" w14:textId="77777777" w:rsidR="00E61F11" w:rsidRPr="00B24821" w:rsidRDefault="00E61F11">
            <w:pPr>
              <w:widowControl w:val="0"/>
              <w:spacing w:line="276" w:lineRule="auto"/>
              <w:jc w:val="center"/>
              <w:rPr>
                <w:rFonts w:cs="Arial"/>
                <w:sz w:val="22"/>
                <w:szCs w:val="22"/>
              </w:rPr>
            </w:pPr>
            <w:r w:rsidRPr="00B24821">
              <w:rPr>
                <w:rFonts w:cs="Arial"/>
                <w:sz w:val="22"/>
                <w:szCs w:val="22"/>
              </w:rPr>
              <w:t>Ч - где он участник чата,С-во всех проектах, Р, У - где он Куратор проекта или создатель чата</w:t>
            </w:r>
          </w:p>
        </w:tc>
        <w:tc>
          <w:tcPr>
            <w:tcW w:w="2268"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D5F6A8B" w14:textId="77777777" w:rsidR="00E61F11" w:rsidRPr="00B24821" w:rsidRDefault="00E61F11">
            <w:pPr>
              <w:widowControl w:val="0"/>
              <w:spacing w:line="276" w:lineRule="auto"/>
              <w:jc w:val="center"/>
              <w:rPr>
                <w:rFonts w:cs="Arial"/>
                <w:sz w:val="22"/>
                <w:szCs w:val="22"/>
              </w:rPr>
            </w:pPr>
            <w:r w:rsidRPr="00B24821">
              <w:rPr>
                <w:rFonts w:cs="Arial"/>
                <w:sz w:val="22"/>
                <w:szCs w:val="22"/>
              </w:rPr>
              <w:t>Ч - где он участник чата, С- где он участник проекта Р, У- где он создатель чата</w:t>
            </w:r>
          </w:p>
        </w:tc>
        <w:tc>
          <w:tcPr>
            <w:tcW w:w="2268"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6087411E" w14:textId="77777777" w:rsidR="00E61F11" w:rsidRPr="00B24821" w:rsidRDefault="00E61F11">
            <w:pPr>
              <w:widowControl w:val="0"/>
              <w:spacing w:line="276" w:lineRule="auto"/>
              <w:jc w:val="center"/>
              <w:rPr>
                <w:rFonts w:cs="Arial"/>
                <w:sz w:val="22"/>
                <w:szCs w:val="22"/>
              </w:rPr>
            </w:pPr>
            <w:r w:rsidRPr="00B24821">
              <w:rPr>
                <w:rFonts w:cs="Arial"/>
                <w:sz w:val="22"/>
                <w:szCs w:val="22"/>
              </w:rPr>
              <w:t>Ч - где он участник чата, С- где он участник проекта Р, У- где он Ответственный или создатель чата</w:t>
            </w:r>
          </w:p>
        </w:tc>
        <w:tc>
          <w:tcPr>
            <w:tcW w:w="254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FDA07F2" w14:textId="77777777" w:rsidR="00E61F11" w:rsidRPr="00B24821" w:rsidRDefault="00E61F11">
            <w:pPr>
              <w:widowControl w:val="0"/>
              <w:spacing w:line="276" w:lineRule="auto"/>
              <w:jc w:val="center"/>
              <w:rPr>
                <w:rFonts w:cs="Arial"/>
                <w:sz w:val="22"/>
                <w:szCs w:val="22"/>
              </w:rPr>
            </w:pPr>
            <w:r w:rsidRPr="00B24821">
              <w:rPr>
                <w:rFonts w:cs="Arial"/>
                <w:sz w:val="22"/>
                <w:szCs w:val="22"/>
              </w:rPr>
              <w:t>Ч - где он участник чата, С- где он участник проекта Р, У- где он Ответственный или создатель чата</w:t>
            </w:r>
          </w:p>
        </w:tc>
      </w:tr>
      <w:tr w:rsidR="00E61F11" w:rsidRPr="00EC403B" w14:paraId="40F5A17C" w14:textId="77777777" w:rsidTr="00B24821">
        <w:trPr>
          <w:trHeight w:val="510"/>
        </w:trPr>
        <w:tc>
          <w:tcPr>
            <w:tcW w:w="1995" w:type="dxa"/>
            <w:tcBorders>
              <w:top w:val="single" w:sz="4" w:space="0" w:color="auto"/>
              <w:left w:val="single" w:sz="4" w:space="0" w:color="auto"/>
              <w:bottom w:val="single" w:sz="4" w:space="0" w:color="auto"/>
              <w:right w:val="single" w:sz="4" w:space="0" w:color="auto"/>
            </w:tcBorders>
            <w:shd w:val="clear" w:color="auto" w:fill="0070C0"/>
            <w:tcMar>
              <w:top w:w="40" w:type="dxa"/>
              <w:left w:w="40" w:type="dxa"/>
              <w:bottom w:w="40" w:type="dxa"/>
              <w:right w:w="40" w:type="dxa"/>
            </w:tcMar>
            <w:vAlign w:val="center"/>
          </w:tcPr>
          <w:p w14:paraId="183C8AB4" w14:textId="77777777" w:rsidR="00E61F11" w:rsidRPr="00FB71CC" w:rsidRDefault="00E61F11" w:rsidP="00B24821">
            <w:pPr>
              <w:widowControl w:val="0"/>
              <w:spacing w:line="276" w:lineRule="auto"/>
              <w:jc w:val="center"/>
              <w:rPr>
                <w:rFonts w:cs="Arial"/>
                <w:color w:val="FFFFFF" w:themeColor="background1"/>
                <w:sz w:val="22"/>
                <w:szCs w:val="22"/>
              </w:rPr>
            </w:pPr>
            <w:r w:rsidRPr="00FB71CC">
              <w:rPr>
                <w:rFonts w:cs="Arial"/>
                <w:color w:val="FFFFFF" w:themeColor="background1"/>
                <w:sz w:val="22"/>
                <w:szCs w:val="22"/>
              </w:rPr>
              <w:t>Карта проектов</w:t>
            </w:r>
          </w:p>
        </w:tc>
        <w:tc>
          <w:tcPr>
            <w:tcW w:w="1788" w:type="dxa"/>
            <w:tcBorders>
              <w:top w:val="single" w:sz="6" w:space="0" w:color="000000"/>
              <w:left w:val="single" w:sz="4" w:space="0" w:color="auto"/>
              <w:bottom w:val="single" w:sz="6" w:space="0" w:color="000000"/>
              <w:right w:val="single" w:sz="6" w:space="0" w:color="000000"/>
            </w:tcBorders>
            <w:shd w:val="clear" w:color="auto" w:fill="auto"/>
            <w:tcMar>
              <w:top w:w="40" w:type="dxa"/>
              <w:left w:w="40" w:type="dxa"/>
              <w:bottom w:w="40" w:type="dxa"/>
              <w:right w:w="40" w:type="dxa"/>
            </w:tcMar>
            <w:vAlign w:val="center"/>
          </w:tcPr>
          <w:p w14:paraId="65A1D190" w14:textId="77777777" w:rsidR="00E61F11" w:rsidRPr="00B24821" w:rsidRDefault="00E61F11">
            <w:pPr>
              <w:widowControl w:val="0"/>
              <w:spacing w:line="276" w:lineRule="auto"/>
              <w:jc w:val="center"/>
              <w:rPr>
                <w:rFonts w:cs="Arial"/>
                <w:sz w:val="22"/>
                <w:szCs w:val="22"/>
              </w:rPr>
            </w:pPr>
            <w:r w:rsidRPr="00B24821">
              <w:rPr>
                <w:rFonts w:cs="Arial"/>
                <w:sz w:val="22"/>
                <w:szCs w:val="22"/>
              </w:rPr>
              <w:t xml:space="preserve">Ч-Р - все </w:t>
            </w:r>
            <w:r w:rsidRPr="00B24821">
              <w:rPr>
                <w:rFonts w:cs="Arial"/>
                <w:sz w:val="22"/>
                <w:szCs w:val="22"/>
              </w:rPr>
              <w:lastRenderedPageBreak/>
              <w:t>настройки</w:t>
            </w:r>
          </w:p>
        </w:tc>
        <w:tc>
          <w:tcPr>
            <w:tcW w:w="1984" w:type="dxa"/>
            <w:tcBorders>
              <w:top w:val="single" w:sz="6" w:space="0" w:color="000000"/>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BF167AB" w14:textId="77777777" w:rsidR="00E61F11" w:rsidRPr="00B24821" w:rsidRDefault="00E61F11">
            <w:pPr>
              <w:widowControl w:val="0"/>
              <w:spacing w:line="276" w:lineRule="auto"/>
              <w:jc w:val="center"/>
              <w:rPr>
                <w:rFonts w:cs="Arial"/>
                <w:sz w:val="22"/>
                <w:szCs w:val="22"/>
              </w:rPr>
            </w:pPr>
            <w:r w:rsidRPr="00B24821">
              <w:rPr>
                <w:rFonts w:cs="Arial"/>
                <w:sz w:val="22"/>
                <w:szCs w:val="22"/>
              </w:rPr>
              <w:lastRenderedPageBreak/>
              <w:t xml:space="preserve">Ч-Р - все </w:t>
            </w:r>
            <w:r w:rsidRPr="00B24821">
              <w:rPr>
                <w:rFonts w:cs="Arial"/>
                <w:sz w:val="22"/>
                <w:szCs w:val="22"/>
              </w:rPr>
              <w:lastRenderedPageBreak/>
              <w:t>настройки</w:t>
            </w:r>
          </w:p>
        </w:tc>
        <w:tc>
          <w:tcPr>
            <w:tcW w:w="2126"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722C33E" w14:textId="77777777" w:rsidR="00E61F11" w:rsidRPr="00B24821" w:rsidRDefault="00E61F11">
            <w:pPr>
              <w:widowControl w:val="0"/>
              <w:spacing w:line="276" w:lineRule="auto"/>
              <w:jc w:val="center"/>
              <w:rPr>
                <w:rFonts w:cs="Arial"/>
                <w:sz w:val="22"/>
                <w:szCs w:val="22"/>
              </w:rPr>
            </w:pPr>
            <w:r w:rsidRPr="00B24821">
              <w:rPr>
                <w:rFonts w:cs="Arial"/>
                <w:sz w:val="22"/>
                <w:szCs w:val="22"/>
              </w:rPr>
              <w:lastRenderedPageBreak/>
              <w:t>Ч-Р - все настройки</w:t>
            </w:r>
          </w:p>
        </w:tc>
        <w:tc>
          <w:tcPr>
            <w:tcW w:w="2268"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BA8FD3D" w14:textId="77777777" w:rsidR="00E61F11" w:rsidRPr="00B24821" w:rsidRDefault="00E61F11">
            <w:pPr>
              <w:widowControl w:val="0"/>
              <w:spacing w:line="276" w:lineRule="auto"/>
              <w:jc w:val="center"/>
              <w:rPr>
                <w:rFonts w:cs="Arial"/>
                <w:sz w:val="22"/>
                <w:szCs w:val="22"/>
              </w:rPr>
            </w:pPr>
            <w:r w:rsidRPr="00B24821">
              <w:rPr>
                <w:rFonts w:cs="Arial"/>
                <w:sz w:val="22"/>
                <w:szCs w:val="22"/>
              </w:rPr>
              <w:t>Ч-Р - все настройки</w:t>
            </w:r>
          </w:p>
        </w:tc>
        <w:tc>
          <w:tcPr>
            <w:tcW w:w="2268"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D07CD39" w14:textId="77777777" w:rsidR="00E61F11" w:rsidRPr="00B24821" w:rsidRDefault="00E61F11">
            <w:pPr>
              <w:widowControl w:val="0"/>
              <w:spacing w:line="276" w:lineRule="auto"/>
              <w:jc w:val="left"/>
              <w:rPr>
                <w:rFonts w:cs="Arial"/>
                <w:sz w:val="22"/>
                <w:szCs w:val="22"/>
              </w:rPr>
            </w:pPr>
          </w:p>
        </w:tc>
        <w:tc>
          <w:tcPr>
            <w:tcW w:w="254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6F58E928" w14:textId="77777777" w:rsidR="00E61F11" w:rsidRPr="00B24821" w:rsidRDefault="00E61F11">
            <w:pPr>
              <w:widowControl w:val="0"/>
              <w:spacing w:line="276" w:lineRule="auto"/>
              <w:jc w:val="left"/>
              <w:rPr>
                <w:rFonts w:cs="Arial"/>
                <w:sz w:val="22"/>
                <w:szCs w:val="22"/>
              </w:rPr>
            </w:pPr>
          </w:p>
        </w:tc>
      </w:tr>
      <w:tr w:rsidR="00E61F11" w:rsidRPr="00EC403B" w14:paraId="2B361CA6" w14:textId="77777777" w:rsidTr="00B24821">
        <w:trPr>
          <w:trHeight w:val="510"/>
        </w:trPr>
        <w:tc>
          <w:tcPr>
            <w:tcW w:w="1995" w:type="dxa"/>
            <w:tcBorders>
              <w:top w:val="single" w:sz="4" w:space="0" w:color="auto"/>
              <w:left w:val="single" w:sz="4" w:space="0" w:color="auto"/>
              <w:bottom w:val="single" w:sz="4" w:space="0" w:color="auto"/>
              <w:right w:val="single" w:sz="4" w:space="0" w:color="auto"/>
            </w:tcBorders>
            <w:shd w:val="clear" w:color="auto" w:fill="0070C0"/>
            <w:tcMar>
              <w:top w:w="40" w:type="dxa"/>
              <w:left w:w="40" w:type="dxa"/>
              <w:bottom w:w="40" w:type="dxa"/>
              <w:right w:w="40" w:type="dxa"/>
            </w:tcMar>
            <w:vAlign w:val="center"/>
          </w:tcPr>
          <w:p w14:paraId="2A40F8ED" w14:textId="77777777" w:rsidR="00E61F11" w:rsidRPr="00FB71CC" w:rsidRDefault="00E61F11" w:rsidP="00B24821">
            <w:pPr>
              <w:widowControl w:val="0"/>
              <w:spacing w:line="276" w:lineRule="auto"/>
              <w:jc w:val="center"/>
              <w:rPr>
                <w:rFonts w:cs="Arial"/>
                <w:color w:val="FFFFFF" w:themeColor="background1"/>
                <w:sz w:val="22"/>
                <w:szCs w:val="22"/>
              </w:rPr>
            </w:pPr>
            <w:r w:rsidRPr="00FB71CC">
              <w:rPr>
                <w:rFonts w:cs="Arial"/>
                <w:color w:val="FFFFFF" w:themeColor="background1"/>
                <w:sz w:val="22"/>
                <w:szCs w:val="22"/>
              </w:rPr>
              <w:t>Компании и сотрудники</w:t>
            </w:r>
          </w:p>
        </w:tc>
        <w:tc>
          <w:tcPr>
            <w:tcW w:w="1788" w:type="dxa"/>
            <w:tcBorders>
              <w:top w:val="single" w:sz="6" w:space="0" w:color="000000"/>
              <w:left w:val="single" w:sz="4" w:space="0" w:color="auto"/>
              <w:bottom w:val="single" w:sz="6" w:space="0" w:color="000000"/>
              <w:right w:val="single" w:sz="6" w:space="0" w:color="000000"/>
            </w:tcBorders>
            <w:shd w:val="clear" w:color="auto" w:fill="auto"/>
            <w:tcMar>
              <w:top w:w="40" w:type="dxa"/>
              <w:left w:w="40" w:type="dxa"/>
              <w:bottom w:w="40" w:type="dxa"/>
              <w:right w:w="40" w:type="dxa"/>
            </w:tcMar>
            <w:vAlign w:val="center"/>
          </w:tcPr>
          <w:p w14:paraId="199A5EA3" w14:textId="77777777" w:rsidR="00E61F11" w:rsidRPr="00B24821" w:rsidRDefault="00E61F11">
            <w:pPr>
              <w:widowControl w:val="0"/>
              <w:spacing w:line="276" w:lineRule="auto"/>
              <w:jc w:val="center"/>
              <w:rPr>
                <w:rFonts w:cs="Arial"/>
                <w:sz w:val="22"/>
                <w:szCs w:val="22"/>
              </w:rPr>
            </w:pPr>
            <w:r w:rsidRPr="00B24821">
              <w:rPr>
                <w:rFonts w:cs="Arial"/>
                <w:sz w:val="22"/>
                <w:szCs w:val="22"/>
              </w:rPr>
              <w:t>Ч</w:t>
            </w:r>
          </w:p>
        </w:tc>
        <w:tc>
          <w:tcPr>
            <w:tcW w:w="1984" w:type="dxa"/>
            <w:tcBorders>
              <w:top w:val="single" w:sz="6" w:space="0" w:color="000000"/>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22D5214" w14:textId="77777777" w:rsidR="00E61F11" w:rsidRPr="00B24821" w:rsidRDefault="00E61F11">
            <w:pPr>
              <w:widowControl w:val="0"/>
              <w:spacing w:line="276" w:lineRule="auto"/>
              <w:jc w:val="center"/>
              <w:rPr>
                <w:rFonts w:cs="Arial"/>
                <w:sz w:val="22"/>
                <w:szCs w:val="22"/>
              </w:rPr>
            </w:pPr>
            <w:r w:rsidRPr="00B24821">
              <w:rPr>
                <w:rFonts w:cs="Arial"/>
                <w:sz w:val="22"/>
                <w:szCs w:val="22"/>
              </w:rPr>
              <w:t>Ч</w:t>
            </w:r>
          </w:p>
        </w:tc>
        <w:tc>
          <w:tcPr>
            <w:tcW w:w="2126"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FB2B251" w14:textId="77777777" w:rsidR="00E61F11" w:rsidRPr="00B24821" w:rsidRDefault="00E61F11">
            <w:pPr>
              <w:widowControl w:val="0"/>
              <w:spacing w:line="276" w:lineRule="auto"/>
              <w:jc w:val="center"/>
              <w:rPr>
                <w:rFonts w:cs="Arial"/>
                <w:sz w:val="22"/>
                <w:szCs w:val="22"/>
              </w:rPr>
            </w:pPr>
            <w:r w:rsidRPr="00B24821">
              <w:rPr>
                <w:rFonts w:cs="Arial"/>
                <w:sz w:val="22"/>
                <w:szCs w:val="22"/>
              </w:rPr>
              <w:t>Ч</w:t>
            </w:r>
          </w:p>
        </w:tc>
        <w:tc>
          <w:tcPr>
            <w:tcW w:w="2268"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56F9A39" w14:textId="77777777" w:rsidR="00E61F11" w:rsidRPr="00B24821" w:rsidRDefault="00E61F11">
            <w:pPr>
              <w:widowControl w:val="0"/>
              <w:spacing w:line="276" w:lineRule="auto"/>
              <w:jc w:val="center"/>
              <w:rPr>
                <w:rFonts w:cs="Arial"/>
                <w:sz w:val="22"/>
                <w:szCs w:val="22"/>
              </w:rPr>
            </w:pPr>
            <w:r w:rsidRPr="00B24821">
              <w:rPr>
                <w:rFonts w:cs="Arial"/>
                <w:sz w:val="22"/>
                <w:szCs w:val="22"/>
              </w:rPr>
              <w:t>Ч</w:t>
            </w:r>
          </w:p>
        </w:tc>
        <w:tc>
          <w:tcPr>
            <w:tcW w:w="2268"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57C83E0" w14:textId="77777777" w:rsidR="00E61F11" w:rsidRPr="00B24821" w:rsidRDefault="00E61F11">
            <w:pPr>
              <w:widowControl w:val="0"/>
              <w:spacing w:line="276" w:lineRule="auto"/>
              <w:jc w:val="left"/>
              <w:rPr>
                <w:rFonts w:cs="Arial"/>
                <w:sz w:val="22"/>
                <w:szCs w:val="22"/>
              </w:rPr>
            </w:pPr>
          </w:p>
        </w:tc>
        <w:tc>
          <w:tcPr>
            <w:tcW w:w="254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24DC1C4B" w14:textId="77777777" w:rsidR="00E61F11" w:rsidRPr="00B24821" w:rsidRDefault="00E61F11">
            <w:pPr>
              <w:widowControl w:val="0"/>
              <w:spacing w:line="276" w:lineRule="auto"/>
              <w:jc w:val="left"/>
              <w:rPr>
                <w:rFonts w:cs="Arial"/>
                <w:sz w:val="22"/>
                <w:szCs w:val="22"/>
              </w:rPr>
            </w:pPr>
          </w:p>
        </w:tc>
      </w:tr>
      <w:tr w:rsidR="00E61F11" w:rsidRPr="00EC403B" w14:paraId="7C8970DD" w14:textId="77777777" w:rsidTr="00B24821">
        <w:trPr>
          <w:trHeight w:val="330"/>
        </w:trPr>
        <w:tc>
          <w:tcPr>
            <w:tcW w:w="1995" w:type="dxa"/>
            <w:tcBorders>
              <w:top w:val="single" w:sz="4" w:space="0" w:color="auto"/>
              <w:left w:val="single" w:sz="4" w:space="0" w:color="auto"/>
              <w:bottom w:val="single" w:sz="4" w:space="0" w:color="auto"/>
              <w:right w:val="single" w:sz="4" w:space="0" w:color="auto"/>
            </w:tcBorders>
            <w:shd w:val="clear" w:color="auto" w:fill="0070C0"/>
            <w:tcMar>
              <w:top w:w="40" w:type="dxa"/>
              <w:left w:w="40" w:type="dxa"/>
              <w:bottom w:w="40" w:type="dxa"/>
              <w:right w:w="40" w:type="dxa"/>
            </w:tcMar>
            <w:vAlign w:val="center"/>
          </w:tcPr>
          <w:p w14:paraId="55F5D702" w14:textId="16446A6A" w:rsidR="00E61F11" w:rsidRPr="00FB71CC" w:rsidRDefault="00E61F11" w:rsidP="00B24821">
            <w:pPr>
              <w:widowControl w:val="0"/>
              <w:spacing w:line="276" w:lineRule="auto"/>
              <w:jc w:val="center"/>
              <w:rPr>
                <w:rFonts w:cs="Arial"/>
                <w:color w:val="FFFFFF" w:themeColor="background1"/>
                <w:sz w:val="22"/>
                <w:szCs w:val="22"/>
              </w:rPr>
            </w:pPr>
            <w:r w:rsidRPr="00FB71CC">
              <w:rPr>
                <w:rFonts w:cs="Arial"/>
                <w:color w:val="FFFFFF" w:themeColor="background1"/>
                <w:sz w:val="22"/>
                <w:szCs w:val="22"/>
              </w:rPr>
              <w:t>Раздел справочники</w:t>
            </w:r>
          </w:p>
        </w:tc>
        <w:tc>
          <w:tcPr>
            <w:tcW w:w="1788" w:type="dxa"/>
            <w:tcBorders>
              <w:top w:val="single" w:sz="6" w:space="0" w:color="CCCCCC"/>
              <w:left w:val="single" w:sz="4" w:space="0" w:color="auto"/>
              <w:bottom w:val="single" w:sz="6" w:space="0" w:color="000000"/>
              <w:right w:val="single" w:sz="6" w:space="0" w:color="000000"/>
            </w:tcBorders>
            <w:shd w:val="clear" w:color="auto" w:fill="auto"/>
            <w:tcMar>
              <w:top w:w="40" w:type="dxa"/>
              <w:left w:w="40" w:type="dxa"/>
              <w:bottom w:w="40" w:type="dxa"/>
              <w:right w:w="40" w:type="dxa"/>
            </w:tcMar>
            <w:vAlign w:val="bottom"/>
          </w:tcPr>
          <w:p w14:paraId="5346453C" w14:textId="77777777" w:rsidR="00E61F11" w:rsidRPr="00B24821" w:rsidRDefault="00E61F11">
            <w:pPr>
              <w:widowControl w:val="0"/>
              <w:spacing w:line="276" w:lineRule="auto"/>
              <w:jc w:val="center"/>
              <w:rPr>
                <w:rFonts w:cs="Arial"/>
                <w:sz w:val="22"/>
                <w:szCs w:val="22"/>
              </w:rPr>
            </w:pPr>
            <w:r w:rsidRPr="00B24821">
              <w:rPr>
                <w:rFonts w:cs="Arial"/>
                <w:sz w:val="22"/>
                <w:szCs w:val="22"/>
              </w:rPr>
              <w:t>Ч -С- Р - У - всех</w:t>
            </w:r>
          </w:p>
        </w:tc>
        <w:tc>
          <w:tcPr>
            <w:tcW w:w="198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49DB0303" w14:textId="77777777" w:rsidR="00E61F11" w:rsidRPr="00B24821" w:rsidRDefault="00E61F11">
            <w:pPr>
              <w:widowControl w:val="0"/>
              <w:spacing w:line="276" w:lineRule="auto"/>
              <w:jc w:val="center"/>
              <w:rPr>
                <w:rFonts w:cs="Arial"/>
                <w:sz w:val="22"/>
                <w:szCs w:val="22"/>
              </w:rPr>
            </w:pPr>
            <w:r w:rsidRPr="00B24821">
              <w:rPr>
                <w:rFonts w:cs="Arial"/>
                <w:sz w:val="22"/>
                <w:szCs w:val="22"/>
              </w:rPr>
              <w:t>Ч -С- Р - У - всех</w:t>
            </w:r>
          </w:p>
        </w:tc>
        <w:tc>
          <w:tcPr>
            <w:tcW w:w="2126"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720F595C" w14:textId="77777777" w:rsidR="00E61F11" w:rsidRPr="00B24821" w:rsidRDefault="00E61F11">
            <w:pPr>
              <w:widowControl w:val="0"/>
              <w:spacing w:line="276" w:lineRule="auto"/>
              <w:jc w:val="center"/>
              <w:rPr>
                <w:rFonts w:cs="Arial"/>
                <w:sz w:val="22"/>
                <w:szCs w:val="22"/>
              </w:rPr>
            </w:pPr>
            <w:r w:rsidRPr="00B24821">
              <w:rPr>
                <w:rFonts w:cs="Arial"/>
                <w:sz w:val="22"/>
                <w:szCs w:val="22"/>
              </w:rPr>
              <w:t>Ч -С- Р - У - всех</w:t>
            </w:r>
          </w:p>
        </w:tc>
        <w:tc>
          <w:tcPr>
            <w:tcW w:w="2268"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51E4255E" w14:textId="77777777" w:rsidR="00E61F11" w:rsidRPr="00B24821" w:rsidRDefault="00E61F11">
            <w:pPr>
              <w:widowControl w:val="0"/>
              <w:spacing w:line="276" w:lineRule="auto"/>
              <w:jc w:val="left"/>
              <w:rPr>
                <w:rFonts w:cs="Arial"/>
                <w:sz w:val="22"/>
                <w:szCs w:val="22"/>
              </w:rPr>
            </w:pPr>
          </w:p>
        </w:tc>
        <w:tc>
          <w:tcPr>
            <w:tcW w:w="2268"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387A663C" w14:textId="77777777" w:rsidR="00E61F11" w:rsidRPr="00B24821" w:rsidRDefault="00E61F11">
            <w:pPr>
              <w:widowControl w:val="0"/>
              <w:spacing w:line="276" w:lineRule="auto"/>
              <w:jc w:val="left"/>
              <w:rPr>
                <w:rFonts w:cs="Arial"/>
                <w:sz w:val="22"/>
                <w:szCs w:val="22"/>
              </w:rPr>
            </w:pPr>
          </w:p>
        </w:tc>
        <w:tc>
          <w:tcPr>
            <w:tcW w:w="254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4AB0D287" w14:textId="77777777" w:rsidR="00E61F11" w:rsidRPr="00B24821" w:rsidRDefault="00E61F11">
            <w:pPr>
              <w:widowControl w:val="0"/>
              <w:spacing w:line="276" w:lineRule="auto"/>
              <w:jc w:val="left"/>
              <w:rPr>
                <w:rFonts w:cs="Arial"/>
                <w:sz w:val="22"/>
                <w:szCs w:val="22"/>
              </w:rPr>
            </w:pPr>
          </w:p>
        </w:tc>
      </w:tr>
      <w:tr w:rsidR="00E61F11" w:rsidRPr="00EC403B" w14:paraId="539D608C" w14:textId="77777777" w:rsidTr="00B24821">
        <w:trPr>
          <w:trHeight w:val="330"/>
        </w:trPr>
        <w:tc>
          <w:tcPr>
            <w:tcW w:w="1995" w:type="dxa"/>
            <w:tcBorders>
              <w:top w:val="single" w:sz="4" w:space="0" w:color="auto"/>
              <w:left w:val="single" w:sz="4" w:space="0" w:color="auto"/>
              <w:bottom w:val="single" w:sz="4" w:space="0" w:color="auto"/>
              <w:right w:val="single" w:sz="4" w:space="0" w:color="auto"/>
            </w:tcBorders>
            <w:shd w:val="clear" w:color="auto" w:fill="0070C0"/>
            <w:tcMar>
              <w:top w:w="40" w:type="dxa"/>
              <w:left w:w="40" w:type="dxa"/>
              <w:bottom w:w="40" w:type="dxa"/>
              <w:right w:w="40" w:type="dxa"/>
            </w:tcMar>
            <w:vAlign w:val="center"/>
          </w:tcPr>
          <w:p w14:paraId="3FBBB6BC" w14:textId="77777777" w:rsidR="00E61F11" w:rsidRPr="00FB71CC" w:rsidRDefault="00E61F11" w:rsidP="00B24821">
            <w:pPr>
              <w:widowControl w:val="0"/>
              <w:spacing w:line="276" w:lineRule="auto"/>
              <w:jc w:val="center"/>
              <w:rPr>
                <w:rFonts w:cs="Arial"/>
                <w:color w:val="FFFFFF" w:themeColor="background1"/>
                <w:sz w:val="22"/>
                <w:szCs w:val="22"/>
              </w:rPr>
            </w:pPr>
            <w:r w:rsidRPr="00FB71CC">
              <w:rPr>
                <w:rFonts w:cs="Arial"/>
                <w:color w:val="FFFFFF" w:themeColor="background1"/>
                <w:sz w:val="22"/>
                <w:szCs w:val="22"/>
              </w:rPr>
              <w:t>Выгрузка из Журнала логов</w:t>
            </w:r>
            <w:r w:rsidR="00352BFE" w:rsidRPr="00FB71CC">
              <w:rPr>
                <w:rFonts w:cs="Arial"/>
                <w:color w:val="FFFFFF" w:themeColor="background1"/>
                <w:sz w:val="22"/>
                <w:szCs w:val="22"/>
              </w:rPr>
              <w:t xml:space="preserve"> / Загрузка файлов сводок</w:t>
            </w:r>
          </w:p>
        </w:tc>
        <w:tc>
          <w:tcPr>
            <w:tcW w:w="1788" w:type="dxa"/>
            <w:tcBorders>
              <w:top w:val="single" w:sz="6" w:space="0" w:color="CCCCCC"/>
              <w:left w:val="single" w:sz="4" w:space="0" w:color="auto"/>
              <w:bottom w:val="single" w:sz="6" w:space="0" w:color="000000"/>
              <w:right w:val="single" w:sz="6" w:space="0" w:color="000000"/>
            </w:tcBorders>
            <w:shd w:val="clear" w:color="auto" w:fill="auto"/>
            <w:tcMar>
              <w:top w:w="40" w:type="dxa"/>
              <w:left w:w="40" w:type="dxa"/>
              <w:bottom w:w="40" w:type="dxa"/>
              <w:right w:w="40" w:type="dxa"/>
            </w:tcMar>
            <w:vAlign w:val="bottom"/>
          </w:tcPr>
          <w:p w14:paraId="1F5E2C3B" w14:textId="77777777" w:rsidR="00E61F11" w:rsidRPr="00B24821" w:rsidRDefault="00E61F11">
            <w:pPr>
              <w:widowControl w:val="0"/>
              <w:spacing w:line="276" w:lineRule="auto"/>
              <w:jc w:val="center"/>
              <w:rPr>
                <w:rFonts w:cs="Arial"/>
                <w:sz w:val="22"/>
                <w:szCs w:val="22"/>
              </w:rPr>
            </w:pPr>
            <w:r w:rsidRPr="00B24821">
              <w:rPr>
                <w:rFonts w:cs="Arial"/>
                <w:sz w:val="22"/>
                <w:szCs w:val="22"/>
              </w:rPr>
              <w:t>+</w:t>
            </w:r>
          </w:p>
        </w:tc>
        <w:tc>
          <w:tcPr>
            <w:tcW w:w="198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7AD3966B" w14:textId="77777777" w:rsidR="00E61F11" w:rsidRPr="00B24821" w:rsidRDefault="00E61F11">
            <w:pPr>
              <w:widowControl w:val="0"/>
              <w:spacing w:line="276" w:lineRule="auto"/>
              <w:jc w:val="center"/>
              <w:rPr>
                <w:rFonts w:cs="Arial"/>
                <w:sz w:val="22"/>
                <w:szCs w:val="22"/>
              </w:rPr>
            </w:pPr>
            <w:r w:rsidRPr="00B24821">
              <w:rPr>
                <w:rFonts w:cs="Arial"/>
                <w:sz w:val="22"/>
                <w:szCs w:val="22"/>
              </w:rPr>
              <w:t>+</w:t>
            </w:r>
          </w:p>
        </w:tc>
        <w:tc>
          <w:tcPr>
            <w:tcW w:w="2126"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223E6F8C" w14:textId="77777777" w:rsidR="00E61F11" w:rsidRPr="00B24821" w:rsidRDefault="00E61F11">
            <w:pPr>
              <w:widowControl w:val="0"/>
              <w:spacing w:line="276" w:lineRule="auto"/>
              <w:jc w:val="center"/>
              <w:rPr>
                <w:rFonts w:cs="Arial"/>
                <w:sz w:val="22"/>
                <w:szCs w:val="22"/>
              </w:rPr>
            </w:pPr>
          </w:p>
        </w:tc>
        <w:tc>
          <w:tcPr>
            <w:tcW w:w="2268"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504A1E42" w14:textId="77777777" w:rsidR="00E61F11" w:rsidRPr="00B24821" w:rsidRDefault="00E61F11">
            <w:pPr>
              <w:widowControl w:val="0"/>
              <w:spacing w:line="276" w:lineRule="auto"/>
              <w:jc w:val="left"/>
              <w:rPr>
                <w:rFonts w:cs="Arial"/>
                <w:sz w:val="22"/>
                <w:szCs w:val="22"/>
              </w:rPr>
            </w:pPr>
          </w:p>
        </w:tc>
        <w:tc>
          <w:tcPr>
            <w:tcW w:w="2268"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46779FFF" w14:textId="77777777" w:rsidR="00E61F11" w:rsidRPr="00B24821" w:rsidRDefault="00E61F11">
            <w:pPr>
              <w:widowControl w:val="0"/>
              <w:spacing w:line="276" w:lineRule="auto"/>
              <w:jc w:val="left"/>
              <w:rPr>
                <w:rFonts w:cs="Arial"/>
                <w:sz w:val="22"/>
                <w:szCs w:val="22"/>
              </w:rPr>
            </w:pPr>
          </w:p>
        </w:tc>
        <w:tc>
          <w:tcPr>
            <w:tcW w:w="254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7641C131" w14:textId="77777777" w:rsidR="00E61F11" w:rsidRPr="00B24821" w:rsidRDefault="00E61F11">
            <w:pPr>
              <w:widowControl w:val="0"/>
              <w:spacing w:line="276" w:lineRule="auto"/>
              <w:jc w:val="left"/>
              <w:rPr>
                <w:rFonts w:cs="Arial"/>
                <w:sz w:val="22"/>
                <w:szCs w:val="22"/>
              </w:rPr>
            </w:pPr>
          </w:p>
        </w:tc>
      </w:tr>
      <w:tr w:rsidR="00E61F11" w:rsidRPr="00EC403B" w14:paraId="4CD25476" w14:textId="77777777" w:rsidTr="00B24821">
        <w:trPr>
          <w:trHeight w:val="330"/>
        </w:trPr>
        <w:tc>
          <w:tcPr>
            <w:tcW w:w="1995" w:type="dxa"/>
            <w:tcBorders>
              <w:top w:val="single" w:sz="4" w:space="0" w:color="auto"/>
              <w:left w:val="single" w:sz="4" w:space="0" w:color="auto"/>
              <w:bottom w:val="single" w:sz="4" w:space="0" w:color="auto"/>
              <w:right w:val="single" w:sz="4" w:space="0" w:color="auto"/>
            </w:tcBorders>
            <w:shd w:val="clear" w:color="auto" w:fill="0070C0"/>
            <w:tcMar>
              <w:top w:w="40" w:type="dxa"/>
              <w:left w:w="40" w:type="dxa"/>
              <w:bottom w:w="40" w:type="dxa"/>
              <w:right w:w="40" w:type="dxa"/>
            </w:tcMar>
            <w:vAlign w:val="center"/>
          </w:tcPr>
          <w:p w14:paraId="578DBC7D" w14:textId="77777777" w:rsidR="00E61F11" w:rsidRPr="00FB71CC" w:rsidRDefault="00E61F11" w:rsidP="00B24821">
            <w:pPr>
              <w:widowControl w:val="0"/>
              <w:spacing w:line="276" w:lineRule="auto"/>
              <w:jc w:val="center"/>
              <w:rPr>
                <w:rFonts w:cs="Arial"/>
                <w:color w:val="FFFFFF" w:themeColor="background1"/>
                <w:sz w:val="22"/>
                <w:szCs w:val="22"/>
              </w:rPr>
            </w:pPr>
            <w:r w:rsidRPr="00FB71CC">
              <w:rPr>
                <w:rFonts w:cs="Arial"/>
                <w:color w:val="FFFFFF" w:themeColor="background1"/>
                <w:sz w:val="22"/>
                <w:szCs w:val="22"/>
              </w:rPr>
              <w:t>Выгрузка документов: ГТЗ, Требования к ресурсам</w:t>
            </w:r>
          </w:p>
        </w:tc>
        <w:tc>
          <w:tcPr>
            <w:tcW w:w="1788" w:type="dxa"/>
            <w:tcBorders>
              <w:top w:val="single" w:sz="6" w:space="0" w:color="CCCCCC"/>
              <w:left w:val="single" w:sz="4" w:space="0" w:color="auto"/>
              <w:bottom w:val="single" w:sz="6" w:space="0" w:color="000000"/>
              <w:right w:val="single" w:sz="6" w:space="0" w:color="000000"/>
            </w:tcBorders>
            <w:shd w:val="clear" w:color="auto" w:fill="auto"/>
            <w:tcMar>
              <w:top w:w="40" w:type="dxa"/>
              <w:left w:w="40" w:type="dxa"/>
              <w:bottom w:w="40" w:type="dxa"/>
              <w:right w:w="40" w:type="dxa"/>
            </w:tcMar>
            <w:vAlign w:val="bottom"/>
          </w:tcPr>
          <w:p w14:paraId="7384FB3F" w14:textId="77777777" w:rsidR="00E61F11" w:rsidRPr="00B24821" w:rsidRDefault="00E61F11">
            <w:pPr>
              <w:widowControl w:val="0"/>
              <w:spacing w:line="276" w:lineRule="auto"/>
              <w:jc w:val="center"/>
              <w:rPr>
                <w:rFonts w:cs="Arial"/>
                <w:sz w:val="22"/>
                <w:szCs w:val="22"/>
              </w:rPr>
            </w:pPr>
            <w:r w:rsidRPr="00B24821">
              <w:rPr>
                <w:rFonts w:cs="Arial"/>
                <w:sz w:val="22"/>
                <w:szCs w:val="22"/>
              </w:rPr>
              <w:t>+</w:t>
            </w:r>
          </w:p>
        </w:tc>
        <w:tc>
          <w:tcPr>
            <w:tcW w:w="198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4FA7990C" w14:textId="77777777" w:rsidR="00E61F11" w:rsidRPr="00B24821" w:rsidRDefault="00E61F11">
            <w:pPr>
              <w:widowControl w:val="0"/>
              <w:spacing w:line="276" w:lineRule="auto"/>
              <w:jc w:val="center"/>
              <w:rPr>
                <w:rFonts w:cs="Arial"/>
                <w:sz w:val="22"/>
                <w:szCs w:val="22"/>
              </w:rPr>
            </w:pPr>
            <w:r w:rsidRPr="00B24821">
              <w:rPr>
                <w:rFonts w:cs="Arial"/>
                <w:sz w:val="22"/>
                <w:szCs w:val="22"/>
              </w:rPr>
              <w:t>+</w:t>
            </w:r>
          </w:p>
        </w:tc>
        <w:tc>
          <w:tcPr>
            <w:tcW w:w="2126"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6BA73042" w14:textId="43A4BD7F" w:rsidR="00E61F11" w:rsidRPr="00B24821" w:rsidRDefault="00E61F11">
            <w:pPr>
              <w:widowControl w:val="0"/>
              <w:spacing w:line="276" w:lineRule="auto"/>
              <w:jc w:val="left"/>
              <w:rPr>
                <w:rFonts w:cs="Arial"/>
                <w:sz w:val="22"/>
                <w:szCs w:val="22"/>
              </w:rPr>
            </w:pPr>
            <w:r w:rsidRPr="00B24821">
              <w:rPr>
                <w:rFonts w:cs="Arial"/>
                <w:sz w:val="22"/>
                <w:szCs w:val="22"/>
              </w:rPr>
              <w:t>+, если он Куратор проекта или Сопровождения поля</w:t>
            </w:r>
            <w:r w:rsidR="000110F9" w:rsidRPr="00B24821">
              <w:rPr>
                <w:rFonts w:cs="Arial"/>
                <w:sz w:val="22"/>
                <w:szCs w:val="22"/>
              </w:rPr>
              <w:t xml:space="preserve">/Оператор </w:t>
            </w:r>
            <w:r w:rsidR="000110F9" w:rsidRPr="00B24821">
              <w:rPr>
                <w:rFonts w:cs="Arial"/>
                <w:sz w:val="22"/>
                <w:szCs w:val="22"/>
                <w:lang w:val="en-US"/>
              </w:rPr>
              <w:t>RTM</w:t>
            </w:r>
          </w:p>
        </w:tc>
        <w:tc>
          <w:tcPr>
            <w:tcW w:w="2268"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07F33816" w14:textId="77777777" w:rsidR="00E61F11" w:rsidRPr="00B24821" w:rsidRDefault="00E61F11">
            <w:pPr>
              <w:widowControl w:val="0"/>
              <w:spacing w:line="276" w:lineRule="auto"/>
              <w:jc w:val="left"/>
              <w:rPr>
                <w:rFonts w:cs="Arial"/>
                <w:sz w:val="22"/>
                <w:szCs w:val="22"/>
              </w:rPr>
            </w:pPr>
          </w:p>
        </w:tc>
        <w:tc>
          <w:tcPr>
            <w:tcW w:w="2268"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18BB4AE2" w14:textId="77777777" w:rsidR="00E61F11" w:rsidRPr="00B24821" w:rsidRDefault="00E61F11">
            <w:pPr>
              <w:widowControl w:val="0"/>
              <w:spacing w:line="276" w:lineRule="auto"/>
              <w:jc w:val="left"/>
              <w:rPr>
                <w:rFonts w:cs="Arial"/>
                <w:sz w:val="22"/>
                <w:szCs w:val="22"/>
              </w:rPr>
            </w:pPr>
          </w:p>
        </w:tc>
        <w:tc>
          <w:tcPr>
            <w:tcW w:w="254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64347DFE" w14:textId="77777777" w:rsidR="00E61F11" w:rsidRPr="00B24821" w:rsidRDefault="00E61F11">
            <w:pPr>
              <w:widowControl w:val="0"/>
              <w:spacing w:line="276" w:lineRule="auto"/>
              <w:jc w:val="left"/>
              <w:rPr>
                <w:rFonts w:cs="Arial"/>
                <w:sz w:val="22"/>
                <w:szCs w:val="22"/>
              </w:rPr>
            </w:pPr>
          </w:p>
        </w:tc>
      </w:tr>
      <w:tr w:rsidR="00E61F11" w:rsidRPr="00EC403B" w14:paraId="530EAA06" w14:textId="77777777" w:rsidTr="00B24821">
        <w:trPr>
          <w:trHeight w:val="330"/>
        </w:trPr>
        <w:tc>
          <w:tcPr>
            <w:tcW w:w="1995" w:type="dxa"/>
            <w:tcBorders>
              <w:top w:val="single" w:sz="4" w:space="0" w:color="auto"/>
              <w:left w:val="single" w:sz="4" w:space="0" w:color="auto"/>
              <w:bottom w:val="single" w:sz="4" w:space="0" w:color="auto"/>
              <w:right w:val="single" w:sz="4" w:space="0" w:color="auto"/>
            </w:tcBorders>
            <w:shd w:val="clear" w:color="auto" w:fill="0070C0"/>
            <w:tcMar>
              <w:top w:w="40" w:type="dxa"/>
              <w:left w:w="40" w:type="dxa"/>
              <w:bottom w:w="40" w:type="dxa"/>
              <w:right w:w="40" w:type="dxa"/>
            </w:tcMar>
            <w:vAlign w:val="center"/>
          </w:tcPr>
          <w:p w14:paraId="3BFF0EE1" w14:textId="77777777" w:rsidR="00E61F11" w:rsidRPr="00FB71CC" w:rsidRDefault="00E61F11" w:rsidP="00B24821">
            <w:pPr>
              <w:widowControl w:val="0"/>
              <w:spacing w:line="276" w:lineRule="auto"/>
              <w:jc w:val="center"/>
              <w:rPr>
                <w:rFonts w:cs="Arial"/>
                <w:color w:val="FFFFFF" w:themeColor="background1"/>
                <w:sz w:val="22"/>
                <w:szCs w:val="22"/>
              </w:rPr>
            </w:pPr>
            <w:r w:rsidRPr="00FB71CC">
              <w:rPr>
                <w:rFonts w:cs="Arial"/>
                <w:color w:val="FFFFFF" w:themeColor="background1"/>
                <w:sz w:val="22"/>
                <w:szCs w:val="22"/>
              </w:rPr>
              <w:t>Заполнение сводки</w:t>
            </w:r>
          </w:p>
        </w:tc>
        <w:tc>
          <w:tcPr>
            <w:tcW w:w="1788" w:type="dxa"/>
            <w:tcBorders>
              <w:top w:val="single" w:sz="6" w:space="0" w:color="CCCCCC"/>
              <w:left w:val="single" w:sz="4" w:space="0" w:color="auto"/>
              <w:bottom w:val="single" w:sz="6" w:space="0" w:color="000000"/>
              <w:right w:val="single" w:sz="6" w:space="0" w:color="000000"/>
            </w:tcBorders>
            <w:shd w:val="clear" w:color="auto" w:fill="auto"/>
            <w:tcMar>
              <w:top w:w="40" w:type="dxa"/>
              <w:left w:w="40" w:type="dxa"/>
              <w:bottom w:w="40" w:type="dxa"/>
              <w:right w:w="40" w:type="dxa"/>
            </w:tcMar>
            <w:vAlign w:val="bottom"/>
          </w:tcPr>
          <w:p w14:paraId="42EAA9AD" w14:textId="130843D9" w:rsidR="00E61F11" w:rsidRPr="00B24821" w:rsidRDefault="00EB6CF5" w:rsidP="00EB6CF5">
            <w:pPr>
              <w:widowControl w:val="0"/>
              <w:spacing w:line="276" w:lineRule="auto"/>
              <w:jc w:val="center"/>
              <w:rPr>
                <w:rFonts w:cs="Arial"/>
                <w:sz w:val="22"/>
                <w:szCs w:val="22"/>
              </w:rPr>
            </w:pPr>
            <w:r w:rsidRPr="00B24821">
              <w:rPr>
                <w:rFonts w:cs="Arial"/>
                <w:sz w:val="22"/>
                <w:szCs w:val="22"/>
              </w:rPr>
              <w:t>+</w:t>
            </w:r>
          </w:p>
        </w:tc>
        <w:tc>
          <w:tcPr>
            <w:tcW w:w="198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F7C26D1" w14:textId="77777777" w:rsidR="00E61F11" w:rsidRPr="00B24821" w:rsidRDefault="00E61F11" w:rsidP="00EB6CF5">
            <w:pPr>
              <w:widowControl w:val="0"/>
              <w:spacing w:line="276" w:lineRule="auto"/>
              <w:jc w:val="center"/>
              <w:rPr>
                <w:rFonts w:cs="Arial"/>
                <w:sz w:val="22"/>
                <w:szCs w:val="22"/>
              </w:rPr>
            </w:pPr>
            <w:r w:rsidRPr="00B24821">
              <w:rPr>
                <w:rFonts w:cs="Arial"/>
                <w:sz w:val="22"/>
                <w:szCs w:val="22"/>
              </w:rPr>
              <w:t>+</w:t>
            </w:r>
          </w:p>
        </w:tc>
        <w:tc>
          <w:tcPr>
            <w:tcW w:w="2126"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18E9F905" w14:textId="7C781734" w:rsidR="00E61F11" w:rsidRPr="00B24821" w:rsidRDefault="00EB6CF5" w:rsidP="00EB6CF5">
            <w:pPr>
              <w:widowControl w:val="0"/>
              <w:spacing w:line="276" w:lineRule="auto"/>
              <w:jc w:val="center"/>
              <w:rPr>
                <w:rFonts w:cs="Arial"/>
                <w:sz w:val="22"/>
                <w:szCs w:val="22"/>
              </w:rPr>
            </w:pPr>
            <w:r w:rsidRPr="00B24821">
              <w:rPr>
                <w:rFonts w:cs="Arial"/>
                <w:sz w:val="22"/>
                <w:szCs w:val="22"/>
              </w:rPr>
              <w:t>Ч</w:t>
            </w:r>
          </w:p>
        </w:tc>
        <w:tc>
          <w:tcPr>
            <w:tcW w:w="2268"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bottom"/>
          </w:tcPr>
          <w:p w14:paraId="6302E72B" w14:textId="261F1F80" w:rsidR="00E61F11" w:rsidRPr="00B24821" w:rsidRDefault="00EB6CF5" w:rsidP="00EB6CF5">
            <w:pPr>
              <w:widowControl w:val="0"/>
              <w:spacing w:line="276" w:lineRule="auto"/>
              <w:jc w:val="center"/>
              <w:rPr>
                <w:rFonts w:cs="Arial"/>
                <w:sz w:val="22"/>
                <w:szCs w:val="22"/>
              </w:rPr>
            </w:pPr>
            <w:r w:rsidRPr="00B24821">
              <w:rPr>
                <w:rFonts w:cs="Arial"/>
                <w:sz w:val="22"/>
                <w:szCs w:val="22"/>
              </w:rPr>
              <w:t>Ч</w:t>
            </w:r>
          </w:p>
        </w:tc>
        <w:tc>
          <w:tcPr>
            <w:tcW w:w="2268"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16B38DD" w14:textId="77777777" w:rsidR="00E61F11" w:rsidRPr="00B24821" w:rsidRDefault="00E61F11">
            <w:pPr>
              <w:widowControl w:val="0"/>
              <w:spacing w:line="276" w:lineRule="auto"/>
              <w:jc w:val="center"/>
              <w:rPr>
                <w:rFonts w:cs="Arial"/>
                <w:sz w:val="22"/>
                <w:szCs w:val="22"/>
              </w:rPr>
            </w:pPr>
            <w:r w:rsidRPr="00B24821">
              <w:rPr>
                <w:rFonts w:cs="Arial"/>
                <w:sz w:val="22"/>
                <w:szCs w:val="22"/>
              </w:rPr>
              <w:t>+</w:t>
            </w:r>
          </w:p>
        </w:tc>
        <w:tc>
          <w:tcPr>
            <w:tcW w:w="254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9711A67" w14:textId="77777777" w:rsidR="00E61F11" w:rsidRPr="00B24821" w:rsidRDefault="00E61F11">
            <w:pPr>
              <w:widowControl w:val="0"/>
              <w:spacing w:line="276" w:lineRule="auto"/>
              <w:jc w:val="center"/>
              <w:rPr>
                <w:rFonts w:cs="Arial"/>
                <w:sz w:val="22"/>
                <w:szCs w:val="22"/>
              </w:rPr>
            </w:pPr>
            <w:r w:rsidRPr="00B24821">
              <w:rPr>
                <w:rFonts w:cs="Arial"/>
                <w:sz w:val="22"/>
                <w:szCs w:val="22"/>
              </w:rPr>
              <w:t>+</w:t>
            </w:r>
          </w:p>
        </w:tc>
      </w:tr>
      <w:tr w:rsidR="00E61F11" w:rsidRPr="00EC403B" w14:paraId="61F218F0" w14:textId="77777777" w:rsidTr="00B24821">
        <w:trPr>
          <w:trHeight w:val="330"/>
        </w:trPr>
        <w:tc>
          <w:tcPr>
            <w:tcW w:w="1995" w:type="dxa"/>
            <w:tcBorders>
              <w:top w:val="single" w:sz="4" w:space="0" w:color="auto"/>
              <w:left w:val="single" w:sz="4" w:space="0" w:color="auto"/>
              <w:bottom w:val="single" w:sz="4" w:space="0" w:color="auto"/>
              <w:right w:val="single" w:sz="4" w:space="0" w:color="auto"/>
            </w:tcBorders>
            <w:shd w:val="clear" w:color="auto" w:fill="0070C0"/>
            <w:tcMar>
              <w:top w:w="40" w:type="dxa"/>
              <w:left w:w="40" w:type="dxa"/>
              <w:bottom w:w="40" w:type="dxa"/>
              <w:right w:w="40" w:type="dxa"/>
            </w:tcMar>
            <w:vAlign w:val="center"/>
          </w:tcPr>
          <w:p w14:paraId="749D8DE4" w14:textId="77777777" w:rsidR="00E61F11" w:rsidRPr="00FB71CC" w:rsidRDefault="00E61F11" w:rsidP="00B24821">
            <w:pPr>
              <w:widowControl w:val="0"/>
              <w:spacing w:line="276" w:lineRule="auto"/>
              <w:jc w:val="center"/>
              <w:rPr>
                <w:rFonts w:cs="Arial"/>
                <w:color w:val="FFFFFF" w:themeColor="background1"/>
                <w:sz w:val="22"/>
                <w:szCs w:val="22"/>
              </w:rPr>
            </w:pPr>
            <w:r w:rsidRPr="00FB71CC">
              <w:rPr>
                <w:rFonts w:cs="Arial"/>
                <w:color w:val="FFFFFF" w:themeColor="background1"/>
                <w:sz w:val="22"/>
                <w:szCs w:val="22"/>
              </w:rPr>
              <w:t>Модуль QC НСМ (карта качества)</w:t>
            </w:r>
          </w:p>
        </w:tc>
        <w:tc>
          <w:tcPr>
            <w:tcW w:w="1788" w:type="dxa"/>
            <w:tcBorders>
              <w:top w:val="single" w:sz="6" w:space="0" w:color="000000"/>
              <w:left w:val="single" w:sz="4" w:space="0" w:color="auto"/>
              <w:bottom w:val="single" w:sz="6" w:space="0" w:color="000000"/>
              <w:right w:val="single" w:sz="6" w:space="0" w:color="000000"/>
            </w:tcBorders>
            <w:shd w:val="clear" w:color="auto" w:fill="auto"/>
            <w:tcMar>
              <w:top w:w="40" w:type="dxa"/>
              <w:left w:w="40" w:type="dxa"/>
              <w:bottom w:w="40" w:type="dxa"/>
              <w:right w:w="40" w:type="dxa"/>
            </w:tcMar>
            <w:vAlign w:val="center"/>
          </w:tcPr>
          <w:p w14:paraId="5B5966F4" w14:textId="77777777" w:rsidR="00E61F11" w:rsidRPr="00B24821" w:rsidRDefault="00E61F11">
            <w:pPr>
              <w:widowControl w:val="0"/>
              <w:spacing w:line="276" w:lineRule="auto"/>
              <w:jc w:val="center"/>
              <w:rPr>
                <w:rFonts w:cs="Arial"/>
                <w:sz w:val="22"/>
                <w:szCs w:val="22"/>
              </w:rPr>
            </w:pPr>
            <w:r w:rsidRPr="00B24821">
              <w:rPr>
                <w:rFonts w:cs="Arial"/>
                <w:sz w:val="22"/>
                <w:szCs w:val="22"/>
              </w:rPr>
              <w:t>Ч - Р</w:t>
            </w:r>
          </w:p>
        </w:tc>
        <w:tc>
          <w:tcPr>
            <w:tcW w:w="1984" w:type="dxa"/>
            <w:tcBorders>
              <w:top w:val="single" w:sz="6" w:space="0" w:color="000000"/>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FCF73B0" w14:textId="77777777" w:rsidR="00E61F11" w:rsidRPr="00B24821" w:rsidRDefault="00E61F11">
            <w:pPr>
              <w:widowControl w:val="0"/>
              <w:spacing w:line="276" w:lineRule="auto"/>
              <w:jc w:val="center"/>
              <w:rPr>
                <w:rFonts w:cs="Arial"/>
                <w:sz w:val="22"/>
                <w:szCs w:val="22"/>
              </w:rPr>
            </w:pPr>
            <w:r w:rsidRPr="00B24821">
              <w:rPr>
                <w:rFonts w:cs="Arial"/>
                <w:sz w:val="22"/>
                <w:szCs w:val="22"/>
              </w:rPr>
              <w:t>Ч - Р</w:t>
            </w:r>
          </w:p>
        </w:tc>
        <w:tc>
          <w:tcPr>
            <w:tcW w:w="2126" w:type="dxa"/>
            <w:tcBorders>
              <w:top w:val="single" w:sz="6" w:space="0" w:color="000000"/>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495E0A2" w14:textId="77777777" w:rsidR="00E61F11" w:rsidRPr="00B24821" w:rsidRDefault="00E61F11">
            <w:pPr>
              <w:widowControl w:val="0"/>
              <w:spacing w:line="276" w:lineRule="auto"/>
              <w:jc w:val="center"/>
              <w:rPr>
                <w:rFonts w:cs="Arial"/>
                <w:sz w:val="22"/>
                <w:szCs w:val="22"/>
              </w:rPr>
            </w:pPr>
            <w:r w:rsidRPr="00B24821">
              <w:rPr>
                <w:rFonts w:cs="Arial"/>
                <w:sz w:val="22"/>
                <w:szCs w:val="22"/>
              </w:rPr>
              <w:t>Ч - Р</w:t>
            </w:r>
          </w:p>
        </w:tc>
        <w:tc>
          <w:tcPr>
            <w:tcW w:w="2268" w:type="dxa"/>
            <w:tcBorders>
              <w:top w:val="single" w:sz="6" w:space="0" w:color="000000"/>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4D77B73" w14:textId="77777777" w:rsidR="00E61F11" w:rsidRPr="00B24821" w:rsidRDefault="00E61F11">
            <w:pPr>
              <w:widowControl w:val="0"/>
              <w:spacing w:line="276" w:lineRule="auto"/>
              <w:jc w:val="center"/>
              <w:rPr>
                <w:rFonts w:cs="Arial"/>
                <w:sz w:val="22"/>
                <w:szCs w:val="22"/>
              </w:rPr>
            </w:pPr>
            <w:r w:rsidRPr="00B24821">
              <w:rPr>
                <w:rFonts w:cs="Arial"/>
                <w:sz w:val="22"/>
                <w:szCs w:val="22"/>
              </w:rPr>
              <w:t>Ч</w:t>
            </w:r>
          </w:p>
        </w:tc>
        <w:tc>
          <w:tcPr>
            <w:tcW w:w="2268" w:type="dxa"/>
            <w:tcBorders>
              <w:top w:val="single" w:sz="6" w:space="0" w:color="000000"/>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9A7A106" w14:textId="77777777" w:rsidR="00E61F11" w:rsidRPr="00B24821" w:rsidRDefault="00E61F11">
            <w:pPr>
              <w:widowControl w:val="0"/>
              <w:spacing w:line="276" w:lineRule="auto"/>
              <w:jc w:val="center"/>
              <w:rPr>
                <w:rFonts w:cs="Arial"/>
                <w:sz w:val="22"/>
                <w:szCs w:val="22"/>
              </w:rPr>
            </w:pPr>
            <w:r w:rsidRPr="00B24821">
              <w:rPr>
                <w:rFonts w:cs="Arial"/>
                <w:sz w:val="22"/>
                <w:szCs w:val="22"/>
              </w:rPr>
              <w:t>Ч - где он участник проекта</w:t>
            </w:r>
          </w:p>
        </w:tc>
        <w:tc>
          <w:tcPr>
            <w:tcW w:w="2549" w:type="dxa"/>
            <w:tcBorders>
              <w:top w:val="single" w:sz="6" w:space="0" w:color="000000"/>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ED95080" w14:textId="77777777" w:rsidR="00E61F11" w:rsidRPr="00B24821" w:rsidRDefault="00E61F11">
            <w:pPr>
              <w:widowControl w:val="0"/>
              <w:spacing w:line="276" w:lineRule="auto"/>
              <w:jc w:val="center"/>
              <w:rPr>
                <w:rFonts w:cs="Arial"/>
                <w:sz w:val="22"/>
                <w:szCs w:val="22"/>
              </w:rPr>
            </w:pPr>
            <w:r w:rsidRPr="00B24821">
              <w:rPr>
                <w:rFonts w:cs="Arial"/>
                <w:sz w:val="22"/>
                <w:szCs w:val="22"/>
              </w:rPr>
              <w:t>Ч - где он участник проекта</w:t>
            </w:r>
          </w:p>
        </w:tc>
      </w:tr>
      <w:tr w:rsidR="00E61F11" w:rsidRPr="00EC403B" w14:paraId="0DFBA986" w14:textId="77777777" w:rsidTr="00B24821">
        <w:trPr>
          <w:trHeight w:val="330"/>
        </w:trPr>
        <w:tc>
          <w:tcPr>
            <w:tcW w:w="1995" w:type="dxa"/>
            <w:tcBorders>
              <w:top w:val="single" w:sz="4" w:space="0" w:color="auto"/>
              <w:left w:val="single" w:sz="4" w:space="0" w:color="auto"/>
              <w:bottom w:val="single" w:sz="4" w:space="0" w:color="auto"/>
              <w:right w:val="single" w:sz="4" w:space="0" w:color="auto"/>
            </w:tcBorders>
            <w:shd w:val="clear" w:color="auto" w:fill="0070C0"/>
            <w:tcMar>
              <w:top w:w="40" w:type="dxa"/>
              <w:left w:w="40" w:type="dxa"/>
              <w:bottom w:w="40" w:type="dxa"/>
              <w:right w:w="40" w:type="dxa"/>
            </w:tcMar>
            <w:vAlign w:val="center"/>
          </w:tcPr>
          <w:p w14:paraId="1FB3923F" w14:textId="77777777" w:rsidR="00E61F11" w:rsidRPr="00FB71CC" w:rsidRDefault="00E61F11" w:rsidP="00B24821">
            <w:pPr>
              <w:widowControl w:val="0"/>
              <w:spacing w:line="276" w:lineRule="auto"/>
              <w:jc w:val="center"/>
              <w:rPr>
                <w:rFonts w:cs="Arial"/>
                <w:color w:val="FFFFFF" w:themeColor="background1"/>
                <w:sz w:val="22"/>
                <w:szCs w:val="22"/>
              </w:rPr>
            </w:pPr>
            <w:r w:rsidRPr="00FB71CC">
              <w:rPr>
                <w:rFonts w:cs="Arial"/>
                <w:color w:val="FFFFFF" w:themeColor="background1"/>
                <w:sz w:val="22"/>
                <w:szCs w:val="22"/>
              </w:rPr>
              <w:t xml:space="preserve">Модуль QC НСМ </w:t>
            </w:r>
            <w:r w:rsidRPr="00FB71CC">
              <w:rPr>
                <w:rFonts w:cs="Arial"/>
                <w:color w:val="FFFFFF" w:themeColor="background1"/>
                <w:sz w:val="22"/>
                <w:szCs w:val="22"/>
              </w:rPr>
              <w:lastRenderedPageBreak/>
              <w:t>(эталонные значения)</w:t>
            </w:r>
          </w:p>
        </w:tc>
        <w:tc>
          <w:tcPr>
            <w:tcW w:w="1788" w:type="dxa"/>
            <w:tcBorders>
              <w:top w:val="single" w:sz="6" w:space="0" w:color="CCCCCC"/>
              <w:left w:val="single" w:sz="4" w:space="0" w:color="auto"/>
              <w:bottom w:val="single" w:sz="6" w:space="0" w:color="000000"/>
              <w:right w:val="single" w:sz="6" w:space="0" w:color="000000"/>
            </w:tcBorders>
            <w:shd w:val="clear" w:color="auto" w:fill="auto"/>
            <w:tcMar>
              <w:top w:w="40" w:type="dxa"/>
              <w:left w:w="40" w:type="dxa"/>
              <w:bottom w:w="40" w:type="dxa"/>
              <w:right w:w="40" w:type="dxa"/>
            </w:tcMar>
            <w:vAlign w:val="center"/>
          </w:tcPr>
          <w:p w14:paraId="46FE334F" w14:textId="77777777" w:rsidR="00E61F11" w:rsidRPr="00B24821" w:rsidRDefault="00E61F11">
            <w:pPr>
              <w:widowControl w:val="0"/>
              <w:spacing w:line="276" w:lineRule="auto"/>
              <w:jc w:val="center"/>
              <w:rPr>
                <w:rFonts w:cs="Arial"/>
                <w:sz w:val="22"/>
                <w:szCs w:val="22"/>
              </w:rPr>
            </w:pPr>
            <w:r w:rsidRPr="00B24821">
              <w:rPr>
                <w:rFonts w:cs="Arial"/>
                <w:sz w:val="22"/>
                <w:szCs w:val="22"/>
              </w:rPr>
              <w:lastRenderedPageBreak/>
              <w:t>Ч - Р</w:t>
            </w:r>
          </w:p>
        </w:tc>
        <w:tc>
          <w:tcPr>
            <w:tcW w:w="198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1032EEC" w14:textId="77777777" w:rsidR="00E61F11" w:rsidRPr="00B24821" w:rsidRDefault="00E61F11">
            <w:pPr>
              <w:widowControl w:val="0"/>
              <w:spacing w:line="276" w:lineRule="auto"/>
              <w:jc w:val="center"/>
              <w:rPr>
                <w:rFonts w:cs="Arial"/>
                <w:sz w:val="22"/>
                <w:szCs w:val="22"/>
              </w:rPr>
            </w:pPr>
            <w:r w:rsidRPr="00B24821">
              <w:rPr>
                <w:rFonts w:cs="Arial"/>
                <w:sz w:val="22"/>
                <w:szCs w:val="22"/>
              </w:rPr>
              <w:t>Ч - Р</w:t>
            </w:r>
          </w:p>
        </w:tc>
        <w:tc>
          <w:tcPr>
            <w:tcW w:w="2126"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22BE9AE" w14:textId="77777777" w:rsidR="00E61F11" w:rsidRPr="00B24821" w:rsidRDefault="00E61F11">
            <w:pPr>
              <w:widowControl w:val="0"/>
              <w:spacing w:line="276" w:lineRule="auto"/>
              <w:jc w:val="center"/>
              <w:rPr>
                <w:rFonts w:cs="Arial"/>
                <w:sz w:val="22"/>
                <w:szCs w:val="22"/>
              </w:rPr>
            </w:pPr>
            <w:r w:rsidRPr="00B24821">
              <w:rPr>
                <w:rFonts w:cs="Arial"/>
                <w:sz w:val="22"/>
                <w:szCs w:val="22"/>
              </w:rPr>
              <w:t>Ч - Р</w:t>
            </w:r>
          </w:p>
        </w:tc>
        <w:tc>
          <w:tcPr>
            <w:tcW w:w="2268"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9B078CD" w14:textId="77777777" w:rsidR="00E61F11" w:rsidRPr="00B24821" w:rsidRDefault="00E61F11">
            <w:pPr>
              <w:widowControl w:val="0"/>
              <w:spacing w:line="276" w:lineRule="auto"/>
              <w:jc w:val="center"/>
              <w:rPr>
                <w:rFonts w:cs="Arial"/>
                <w:sz w:val="22"/>
                <w:szCs w:val="22"/>
              </w:rPr>
            </w:pPr>
            <w:r w:rsidRPr="00B24821">
              <w:rPr>
                <w:rFonts w:cs="Arial"/>
                <w:sz w:val="22"/>
                <w:szCs w:val="22"/>
              </w:rPr>
              <w:t>Ч</w:t>
            </w:r>
          </w:p>
        </w:tc>
        <w:tc>
          <w:tcPr>
            <w:tcW w:w="2268"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21719FA" w14:textId="77777777" w:rsidR="00E61F11" w:rsidRPr="00B24821" w:rsidRDefault="00E61F11">
            <w:pPr>
              <w:widowControl w:val="0"/>
              <w:spacing w:line="276" w:lineRule="auto"/>
              <w:jc w:val="center"/>
              <w:rPr>
                <w:rFonts w:cs="Arial"/>
                <w:sz w:val="22"/>
                <w:szCs w:val="22"/>
              </w:rPr>
            </w:pPr>
            <w:r w:rsidRPr="00B24821">
              <w:rPr>
                <w:rFonts w:cs="Arial"/>
                <w:sz w:val="22"/>
                <w:szCs w:val="22"/>
              </w:rPr>
              <w:t>Ч - где он участник проекта</w:t>
            </w:r>
          </w:p>
        </w:tc>
        <w:tc>
          <w:tcPr>
            <w:tcW w:w="254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B4C6CEE" w14:textId="77777777" w:rsidR="00E61F11" w:rsidRPr="00B24821" w:rsidRDefault="00E61F11">
            <w:pPr>
              <w:widowControl w:val="0"/>
              <w:spacing w:line="276" w:lineRule="auto"/>
              <w:jc w:val="center"/>
              <w:rPr>
                <w:rFonts w:cs="Arial"/>
                <w:sz w:val="22"/>
                <w:szCs w:val="22"/>
              </w:rPr>
            </w:pPr>
            <w:r w:rsidRPr="00B24821">
              <w:rPr>
                <w:rFonts w:cs="Arial"/>
                <w:sz w:val="22"/>
                <w:szCs w:val="22"/>
              </w:rPr>
              <w:t>Ч - где он участник проекта</w:t>
            </w:r>
          </w:p>
        </w:tc>
      </w:tr>
      <w:tr w:rsidR="00966CCC" w:rsidRPr="00EC403B" w14:paraId="6665DA41" w14:textId="77777777" w:rsidTr="00B24821">
        <w:trPr>
          <w:trHeight w:val="330"/>
        </w:trPr>
        <w:tc>
          <w:tcPr>
            <w:tcW w:w="1995" w:type="dxa"/>
            <w:tcBorders>
              <w:top w:val="single" w:sz="4" w:space="0" w:color="auto"/>
              <w:left w:val="single" w:sz="4" w:space="0" w:color="auto"/>
              <w:bottom w:val="single" w:sz="4" w:space="0" w:color="auto"/>
              <w:right w:val="single" w:sz="4" w:space="0" w:color="auto"/>
            </w:tcBorders>
            <w:shd w:val="clear" w:color="auto" w:fill="0070C0"/>
            <w:tcMar>
              <w:top w:w="40" w:type="dxa"/>
              <w:left w:w="40" w:type="dxa"/>
              <w:bottom w:w="40" w:type="dxa"/>
              <w:right w:w="40" w:type="dxa"/>
            </w:tcMar>
            <w:vAlign w:val="center"/>
          </w:tcPr>
          <w:p w14:paraId="0AA342F7" w14:textId="77777777" w:rsidR="00966CCC" w:rsidRPr="00FB71CC" w:rsidRDefault="00966CCC" w:rsidP="00B24821">
            <w:pPr>
              <w:widowControl w:val="0"/>
              <w:spacing w:line="276" w:lineRule="auto"/>
              <w:jc w:val="center"/>
              <w:rPr>
                <w:rFonts w:cs="Arial"/>
                <w:color w:val="FFFFFF" w:themeColor="background1"/>
                <w:sz w:val="22"/>
                <w:szCs w:val="22"/>
              </w:rPr>
            </w:pPr>
            <w:r w:rsidRPr="00FB71CC">
              <w:rPr>
                <w:rFonts w:cs="Arial"/>
                <w:color w:val="FFFFFF" w:themeColor="background1"/>
                <w:sz w:val="22"/>
                <w:szCs w:val="22"/>
              </w:rPr>
              <w:t>Модуль QC СРР (дашборд)</w:t>
            </w:r>
          </w:p>
        </w:tc>
        <w:tc>
          <w:tcPr>
            <w:tcW w:w="1788" w:type="dxa"/>
            <w:tcBorders>
              <w:top w:val="single" w:sz="6" w:space="0" w:color="CCCCCC"/>
              <w:left w:val="single" w:sz="4" w:space="0" w:color="auto"/>
              <w:bottom w:val="single" w:sz="6" w:space="0" w:color="000000"/>
              <w:right w:val="single" w:sz="6" w:space="0" w:color="000000"/>
            </w:tcBorders>
            <w:shd w:val="clear" w:color="auto" w:fill="auto"/>
            <w:tcMar>
              <w:top w:w="40" w:type="dxa"/>
              <w:left w:w="40" w:type="dxa"/>
              <w:bottom w:w="40" w:type="dxa"/>
              <w:right w:w="40" w:type="dxa"/>
            </w:tcMar>
            <w:vAlign w:val="center"/>
          </w:tcPr>
          <w:p w14:paraId="344CA392" w14:textId="77777777" w:rsidR="00966CCC" w:rsidRPr="00B24821" w:rsidRDefault="00966CCC">
            <w:pPr>
              <w:widowControl w:val="0"/>
              <w:spacing w:line="276" w:lineRule="auto"/>
              <w:jc w:val="center"/>
              <w:rPr>
                <w:rFonts w:cs="Arial"/>
                <w:sz w:val="22"/>
                <w:szCs w:val="22"/>
              </w:rPr>
            </w:pPr>
            <w:r w:rsidRPr="00B24821">
              <w:rPr>
                <w:rFonts w:cs="Arial"/>
                <w:sz w:val="22"/>
                <w:szCs w:val="22"/>
              </w:rPr>
              <w:t>Ч - Р</w:t>
            </w:r>
          </w:p>
        </w:tc>
        <w:tc>
          <w:tcPr>
            <w:tcW w:w="198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B2BE776" w14:textId="77777777" w:rsidR="00966CCC" w:rsidRPr="00B24821" w:rsidRDefault="00966CCC">
            <w:pPr>
              <w:widowControl w:val="0"/>
              <w:spacing w:line="276" w:lineRule="auto"/>
              <w:jc w:val="center"/>
              <w:rPr>
                <w:rFonts w:cs="Arial"/>
                <w:sz w:val="22"/>
                <w:szCs w:val="22"/>
              </w:rPr>
            </w:pPr>
            <w:r w:rsidRPr="00B24821">
              <w:rPr>
                <w:rFonts w:cs="Arial"/>
                <w:sz w:val="22"/>
                <w:szCs w:val="22"/>
              </w:rPr>
              <w:t>Ч - Р</w:t>
            </w:r>
          </w:p>
        </w:tc>
        <w:tc>
          <w:tcPr>
            <w:tcW w:w="2126"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E5B8863" w14:textId="77777777" w:rsidR="00966CCC" w:rsidRPr="00B24821" w:rsidRDefault="00966CCC">
            <w:pPr>
              <w:widowControl w:val="0"/>
              <w:spacing w:line="276" w:lineRule="auto"/>
              <w:jc w:val="center"/>
              <w:rPr>
                <w:rFonts w:cs="Arial"/>
                <w:sz w:val="22"/>
                <w:szCs w:val="22"/>
              </w:rPr>
            </w:pPr>
            <w:r w:rsidRPr="00B24821">
              <w:rPr>
                <w:rFonts w:cs="Arial"/>
                <w:sz w:val="22"/>
                <w:szCs w:val="22"/>
              </w:rPr>
              <w:t>Ч</w:t>
            </w:r>
          </w:p>
        </w:tc>
        <w:tc>
          <w:tcPr>
            <w:tcW w:w="2268"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88C14CE" w14:textId="77777777" w:rsidR="00966CCC" w:rsidRPr="00B24821" w:rsidRDefault="00966CCC">
            <w:pPr>
              <w:widowControl w:val="0"/>
              <w:spacing w:line="276" w:lineRule="auto"/>
              <w:jc w:val="center"/>
              <w:rPr>
                <w:rFonts w:cs="Arial"/>
                <w:sz w:val="22"/>
                <w:szCs w:val="22"/>
              </w:rPr>
            </w:pPr>
            <w:r w:rsidRPr="00B24821">
              <w:rPr>
                <w:rFonts w:cs="Arial"/>
                <w:sz w:val="22"/>
                <w:szCs w:val="22"/>
              </w:rPr>
              <w:t>Ч</w:t>
            </w:r>
          </w:p>
        </w:tc>
        <w:tc>
          <w:tcPr>
            <w:tcW w:w="2268"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10710AF" w14:textId="77777777" w:rsidR="00966CCC" w:rsidRPr="00B24821" w:rsidRDefault="00966CCC" w:rsidP="00966CCC">
            <w:pPr>
              <w:widowControl w:val="0"/>
              <w:spacing w:line="276" w:lineRule="auto"/>
              <w:jc w:val="center"/>
              <w:rPr>
                <w:rFonts w:cs="Arial"/>
                <w:sz w:val="22"/>
                <w:szCs w:val="22"/>
              </w:rPr>
            </w:pPr>
            <w:r w:rsidRPr="00B24821">
              <w:rPr>
                <w:rFonts w:cs="Arial"/>
                <w:sz w:val="22"/>
                <w:szCs w:val="22"/>
              </w:rPr>
              <w:t>Ч - где он участник проекта</w:t>
            </w:r>
          </w:p>
        </w:tc>
        <w:tc>
          <w:tcPr>
            <w:tcW w:w="254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717C823" w14:textId="77777777" w:rsidR="00966CCC" w:rsidRPr="00B24821" w:rsidRDefault="00966CCC" w:rsidP="00966CCC">
            <w:pPr>
              <w:widowControl w:val="0"/>
              <w:spacing w:line="276" w:lineRule="auto"/>
              <w:jc w:val="center"/>
              <w:rPr>
                <w:rFonts w:cs="Arial"/>
                <w:sz w:val="22"/>
                <w:szCs w:val="22"/>
              </w:rPr>
            </w:pPr>
            <w:r w:rsidRPr="00B24821">
              <w:rPr>
                <w:rFonts w:cs="Arial"/>
                <w:sz w:val="22"/>
                <w:szCs w:val="22"/>
              </w:rPr>
              <w:t>Ч - где он участник проекта</w:t>
            </w:r>
          </w:p>
        </w:tc>
      </w:tr>
      <w:tr w:rsidR="00C86A0E" w:rsidRPr="00EC403B" w14:paraId="08B62C7C" w14:textId="77777777" w:rsidTr="00B24821">
        <w:trPr>
          <w:trHeight w:val="330"/>
        </w:trPr>
        <w:tc>
          <w:tcPr>
            <w:tcW w:w="1995" w:type="dxa"/>
            <w:tcBorders>
              <w:top w:val="single" w:sz="4" w:space="0" w:color="auto"/>
              <w:left w:val="single" w:sz="4" w:space="0" w:color="auto"/>
              <w:bottom w:val="single" w:sz="4" w:space="0" w:color="auto"/>
              <w:right w:val="single" w:sz="4" w:space="0" w:color="auto"/>
            </w:tcBorders>
            <w:shd w:val="clear" w:color="auto" w:fill="0070C0"/>
            <w:tcMar>
              <w:top w:w="40" w:type="dxa"/>
              <w:left w:w="40" w:type="dxa"/>
              <w:bottom w:w="40" w:type="dxa"/>
              <w:right w:w="40" w:type="dxa"/>
            </w:tcMar>
            <w:vAlign w:val="center"/>
          </w:tcPr>
          <w:p w14:paraId="6C3C5E93" w14:textId="0E2A9AA4" w:rsidR="00C86A0E" w:rsidRPr="00FB71CC" w:rsidRDefault="00C86A0E" w:rsidP="00B24821">
            <w:pPr>
              <w:widowControl w:val="0"/>
              <w:spacing w:line="276" w:lineRule="auto"/>
              <w:jc w:val="center"/>
              <w:rPr>
                <w:rFonts w:cs="Arial"/>
                <w:color w:val="FFFFFF" w:themeColor="background1"/>
                <w:sz w:val="22"/>
                <w:szCs w:val="22"/>
              </w:rPr>
            </w:pPr>
            <w:r w:rsidRPr="00FB71CC">
              <w:rPr>
                <w:rFonts w:cs="Arial"/>
                <w:color w:val="FFFFFF" w:themeColor="background1"/>
                <w:sz w:val="22"/>
                <w:szCs w:val="22"/>
              </w:rPr>
              <w:t xml:space="preserve">Модуль </w:t>
            </w:r>
            <w:r w:rsidRPr="00FB71CC">
              <w:rPr>
                <w:rFonts w:cs="Arial"/>
                <w:color w:val="FFFFFF" w:themeColor="background1"/>
                <w:sz w:val="22"/>
                <w:szCs w:val="22"/>
                <w:lang w:val="en-US"/>
              </w:rPr>
              <w:t>QC</w:t>
            </w:r>
            <w:r w:rsidRPr="00FB71CC">
              <w:rPr>
                <w:rFonts w:cs="Arial"/>
                <w:color w:val="FFFFFF" w:themeColor="background1"/>
                <w:sz w:val="22"/>
                <w:szCs w:val="22"/>
              </w:rPr>
              <w:t xml:space="preserve"> СРР (загрузка файлов)</w:t>
            </w:r>
          </w:p>
        </w:tc>
        <w:tc>
          <w:tcPr>
            <w:tcW w:w="1788" w:type="dxa"/>
            <w:tcBorders>
              <w:top w:val="single" w:sz="6" w:space="0" w:color="CCCCCC"/>
              <w:left w:val="single" w:sz="4" w:space="0" w:color="auto"/>
              <w:bottom w:val="single" w:sz="6" w:space="0" w:color="000000"/>
              <w:right w:val="single" w:sz="6" w:space="0" w:color="000000"/>
            </w:tcBorders>
            <w:shd w:val="clear" w:color="auto" w:fill="auto"/>
            <w:tcMar>
              <w:top w:w="40" w:type="dxa"/>
              <w:left w:w="40" w:type="dxa"/>
              <w:bottom w:w="40" w:type="dxa"/>
              <w:right w:w="40" w:type="dxa"/>
            </w:tcMar>
            <w:vAlign w:val="center"/>
          </w:tcPr>
          <w:p w14:paraId="63052AD5" w14:textId="4F464050" w:rsidR="00C86A0E" w:rsidRPr="00B24821" w:rsidRDefault="00EB6CF5">
            <w:pPr>
              <w:widowControl w:val="0"/>
              <w:spacing w:line="276" w:lineRule="auto"/>
              <w:jc w:val="center"/>
              <w:rPr>
                <w:rFonts w:cs="Arial"/>
                <w:sz w:val="22"/>
                <w:szCs w:val="22"/>
              </w:rPr>
            </w:pPr>
            <w:r w:rsidRPr="00B24821">
              <w:rPr>
                <w:rFonts w:cs="Arial"/>
                <w:sz w:val="22"/>
                <w:szCs w:val="22"/>
              </w:rPr>
              <w:t>+</w:t>
            </w:r>
          </w:p>
        </w:tc>
        <w:tc>
          <w:tcPr>
            <w:tcW w:w="198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584909EA" w14:textId="551E164D" w:rsidR="00C86A0E" w:rsidRPr="00B24821" w:rsidRDefault="00EB6CF5">
            <w:pPr>
              <w:widowControl w:val="0"/>
              <w:spacing w:line="276" w:lineRule="auto"/>
              <w:jc w:val="center"/>
              <w:rPr>
                <w:rFonts w:cs="Arial"/>
                <w:sz w:val="22"/>
                <w:szCs w:val="22"/>
              </w:rPr>
            </w:pPr>
            <w:r w:rsidRPr="00B24821">
              <w:rPr>
                <w:rFonts w:cs="Arial"/>
                <w:sz w:val="22"/>
                <w:szCs w:val="22"/>
              </w:rPr>
              <w:t>+</w:t>
            </w:r>
          </w:p>
        </w:tc>
        <w:tc>
          <w:tcPr>
            <w:tcW w:w="2126"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50E3C5D" w14:textId="77777777" w:rsidR="00C86A0E" w:rsidRPr="00B24821" w:rsidRDefault="00C86A0E">
            <w:pPr>
              <w:widowControl w:val="0"/>
              <w:spacing w:line="276" w:lineRule="auto"/>
              <w:jc w:val="center"/>
              <w:rPr>
                <w:rFonts w:cs="Arial"/>
                <w:sz w:val="22"/>
                <w:szCs w:val="22"/>
              </w:rPr>
            </w:pPr>
          </w:p>
        </w:tc>
        <w:tc>
          <w:tcPr>
            <w:tcW w:w="2268"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E2E73E9" w14:textId="77777777" w:rsidR="00C86A0E" w:rsidRPr="00B24821" w:rsidRDefault="00C86A0E">
            <w:pPr>
              <w:widowControl w:val="0"/>
              <w:spacing w:line="276" w:lineRule="auto"/>
              <w:jc w:val="center"/>
              <w:rPr>
                <w:rFonts w:cs="Arial"/>
                <w:sz w:val="22"/>
                <w:szCs w:val="22"/>
              </w:rPr>
            </w:pPr>
          </w:p>
        </w:tc>
        <w:tc>
          <w:tcPr>
            <w:tcW w:w="2268"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272166FF" w14:textId="77777777" w:rsidR="00C86A0E" w:rsidRPr="00B24821" w:rsidRDefault="00C86A0E" w:rsidP="00966CCC">
            <w:pPr>
              <w:widowControl w:val="0"/>
              <w:spacing w:line="276" w:lineRule="auto"/>
              <w:jc w:val="center"/>
              <w:rPr>
                <w:rFonts w:cs="Arial"/>
                <w:sz w:val="22"/>
                <w:szCs w:val="22"/>
              </w:rPr>
            </w:pPr>
          </w:p>
        </w:tc>
        <w:tc>
          <w:tcPr>
            <w:tcW w:w="254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477904B3" w14:textId="77777777" w:rsidR="00C86A0E" w:rsidRPr="00B24821" w:rsidRDefault="00C86A0E" w:rsidP="00966CCC">
            <w:pPr>
              <w:widowControl w:val="0"/>
              <w:spacing w:line="276" w:lineRule="auto"/>
              <w:jc w:val="center"/>
              <w:rPr>
                <w:rFonts w:cs="Arial"/>
                <w:sz w:val="22"/>
                <w:szCs w:val="22"/>
              </w:rPr>
            </w:pPr>
          </w:p>
        </w:tc>
      </w:tr>
      <w:tr w:rsidR="00966CCC" w:rsidRPr="00EC403B" w14:paraId="23DB1273" w14:textId="77777777" w:rsidTr="00B24821">
        <w:trPr>
          <w:trHeight w:val="330"/>
        </w:trPr>
        <w:tc>
          <w:tcPr>
            <w:tcW w:w="1995" w:type="dxa"/>
            <w:tcBorders>
              <w:top w:val="single" w:sz="4" w:space="0" w:color="auto"/>
              <w:left w:val="single" w:sz="4" w:space="0" w:color="auto"/>
              <w:bottom w:val="single" w:sz="4" w:space="0" w:color="auto"/>
              <w:right w:val="single" w:sz="4" w:space="0" w:color="auto"/>
            </w:tcBorders>
            <w:shd w:val="clear" w:color="auto" w:fill="0070C0"/>
            <w:tcMar>
              <w:top w:w="40" w:type="dxa"/>
              <w:left w:w="40" w:type="dxa"/>
              <w:bottom w:w="40" w:type="dxa"/>
              <w:right w:w="40" w:type="dxa"/>
            </w:tcMar>
            <w:vAlign w:val="center"/>
          </w:tcPr>
          <w:p w14:paraId="6C72CD0C" w14:textId="77777777" w:rsidR="00966CCC" w:rsidRPr="00FB71CC" w:rsidRDefault="00966CCC" w:rsidP="00B24821">
            <w:pPr>
              <w:widowControl w:val="0"/>
              <w:spacing w:line="276" w:lineRule="auto"/>
              <w:jc w:val="center"/>
              <w:rPr>
                <w:rFonts w:cs="Arial"/>
                <w:color w:val="FFFFFF" w:themeColor="background1"/>
                <w:sz w:val="22"/>
                <w:szCs w:val="22"/>
              </w:rPr>
            </w:pPr>
            <w:r w:rsidRPr="00FB71CC">
              <w:rPr>
                <w:rFonts w:cs="Arial"/>
                <w:color w:val="FFFFFF" w:themeColor="background1"/>
                <w:sz w:val="22"/>
                <w:szCs w:val="22"/>
              </w:rPr>
              <w:t>Модуль QC СРР (эталонные значения)</w:t>
            </w:r>
          </w:p>
        </w:tc>
        <w:tc>
          <w:tcPr>
            <w:tcW w:w="1788" w:type="dxa"/>
            <w:tcBorders>
              <w:top w:val="single" w:sz="6" w:space="0" w:color="CCCCCC"/>
              <w:left w:val="single" w:sz="4" w:space="0" w:color="auto"/>
              <w:bottom w:val="single" w:sz="6" w:space="0" w:color="000000"/>
              <w:right w:val="single" w:sz="6" w:space="0" w:color="000000"/>
            </w:tcBorders>
            <w:shd w:val="clear" w:color="auto" w:fill="auto"/>
            <w:tcMar>
              <w:top w:w="40" w:type="dxa"/>
              <w:left w:w="40" w:type="dxa"/>
              <w:bottom w:w="40" w:type="dxa"/>
              <w:right w:w="40" w:type="dxa"/>
            </w:tcMar>
            <w:vAlign w:val="center"/>
          </w:tcPr>
          <w:p w14:paraId="0B31329C" w14:textId="77777777" w:rsidR="00966CCC" w:rsidRPr="00B24821" w:rsidRDefault="00966CCC">
            <w:pPr>
              <w:widowControl w:val="0"/>
              <w:spacing w:line="276" w:lineRule="auto"/>
              <w:jc w:val="center"/>
              <w:rPr>
                <w:rFonts w:cs="Arial"/>
                <w:sz w:val="22"/>
                <w:szCs w:val="22"/>
              </w:rPr>
            </w:pPr>
            <w:r w:rsidRPr="00B24821">
              <w:rPr>
                <w:rFonts w:cs="Arial"/>
                <w:sz w:val="22"/>
                <w:szCs w:val="22"/>
              </w:rPr>
              <w:t>Ч - Р</w:t>
            </w:r>
          </w:p>
        </w:tc>
        <w:tc>
          <w:tcPr>
            <w:tcW w:w="1984"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796F37DA" w14:textId="77777777" w:rsidR="00966CCC" w:rsidRPr="00B24821" w:rsidRDefault="00966CCC">
            <w:pPr>
              <w:widowControl w:val="0"/>
              <w:spacing w:line="276" w:lineRule="auto"/>
              <w:jc w:val="center"/>
              <w:rPr>
                <w:rFonts w:cs="Arial"/>
                <w:sz w:val="22"/>
                <w:szCs w:val="22"/>
              </w:rPr>
            </w:pPr>
            <w:r w:rsidRPr="00B24821">
              <w:rPr>
                <w:rFonts w:cs="Arial"/>
                <w:sz w:val="22"/>
                <w:szCs w:val="22"/>
              </w:rPr>
              <w:t>Ч - Р</w:t>
            </w:r>
          </w:p>
        </w:tc>
        <w:tc>
          <w:tcPr>
            <w:tcW w:w="2126"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ABE9457" w14:textId="77777777" w:rsidR="00966CCC" w:rsidRPr="00B24821" w:rsidRDefault="00966CCC">
            <w:pPr>
              <w:widowControl w:val="0"/>
              <w:spacing w:line="276" w:lineRule="auto"/>
              <w:jc w:val="center"/>
              <w:rPr>
                <w:rFonts w:cs="Arial"/>
                <w:sz w:val="22"/>
                <w:szCs w:val="22"/>
              </w:rPr>
            </w:pPr>
            <w:r w:rsidRPr="00B24821">
              <w:rPr>
                <w:rFonts w:cs="Arial"/>
                <w:sz w:val="22"/>
                <w:szCs w:val="22"/>
              </w:rPr>
              <w:t>Ч-Р</w:t>
            </w:r>
          </w:p>
        </w:tc>
        <w:tc>
          <w:tcPr>
            <w:tcW w:w="2268"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3C4DA80B" w14:textId="77777777" w:rsidR="00966CCC" w:rsidRPr="00B24821" w:rsidRDefault="00966CCC">
            <w:pPr>
              <w:widowControl w:val="0"/>
              <w:spacing w:line="276" w:lineRule="auto"/>
              <w:jc w:val="center"/>
              <w:rPr>
                <w:rFonts w:cs="Arial"/>
                <w:sz w:val="22"/>
                <w:szCs w:val="22"/>
              </w:rPr>
            </w:pPr>
            <w:r w:rsidRPr="00B24821">
              <w:rPr>
                <w:rFonts w:cs="Arial"/>
                <w:sz w:val="22"/>
                <w:szCs w:val="22"/>
              </w:rPr>
              <w:t>Ч</w:t>
            </w:r>
          </w:p>
        </w:tc>
        <w:tc>
          <w:tcPr>
            <w:tcW w:w="2268"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0A34910E" w14:textId="77777777" w:rsidR="00966CCC" w:rsidRPr="00B24821" w:rsidRDefault="00966CCC" w:rsidP="00966CCC">
            <w:pPr>
              <w:widowControl w:val="0"/>
              <w:spacing w:line="276" w:lineRule="auto"/>
              <w:jc w:val="center"/>
              <w:rPr>
                <w:rFonts w:cs="Arial"/>
                <w:sz w:val="22"/>
                <w:szCs w:val="22"/>
              </w:rPr>
            </w:pPr>
            <w:r w:rsidRPr="00B24821">
              <w:rPr>
                <w:rFonts w:cs="Arial"/>
                <w:sz w:val="22"/>
                <w:szCs w:val="22"/>
              </w:rPr>
              <w:t>Ч - где он участник проекта</w:t>
            </w:r>
          </w:p>
        </w:tc>
        <w:tc>
          <w:tcPr>
            <w:tcW w:w="2549"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p w14:paraId="1DAD7E82" w14:textId="77777777" w:rsidR="00966CCC" w:rsidRPr="00B24821" w:rsidRDefault="00966CCC" w:rsidP="00966CCC">
            <w:pPr>
              <w:widowControl w:val="0"/>
              <w:spacing w:line="276" w:lineRule="auto"/>
              <w:jc w:val="center"/>
              <w:rPr>
                <w:rFonts w:cs="Arial"/>
                <w:sz w:val="22"/>
                <w:szCs w:val="22"/>
              </w:rPr>
            </w:pPr>
            <w:r w:rsidRPr="00B24821">
              <w:rPr>
                <w:rFonts w:cs="Arial"/>
                <w:sz w:val="22"/>
                <w:szCs w:val="22"/>
              </w:rPr>
              <w:t>Ч - где он участник проекта</w:t>
            </w:r>
          </w:p>
        </w:tc>
      </w:tr>
      <w:tr w:rsidR="00E61F11" w:rsidRPr="00EC403B" w14:paraId="5FDAE75D" w14:textId="77777777" w:rsidTr="00B24821">
        <w:trPr>
          <w:trHeight w:val="330"/>
        </w:trPr>
        <w:tc>
          <w:tcPr>
            <w:tcW w:w="1995" w:type="dxa"/>
            <w:tcBorders>
              <w:top w:val="single" w:sz="4" w:space="0" w:color="auto"/>
              <w:left w:val="single" w:sz="4" w:space="0" w:color="auto"/>
              <w:bottom w:val="single" w:sz="4" w:space="0" w:color="auto"/>
              <w:right w:val="single" w:sz="4" w:space="0" w:color="auto"/>
            </w:tcBorders>
            <w:shd w:val="clear" w:color="auto" w:fill="0070C0"/>
            <w:tcMar>
              <w:top w:w="40" w:type="dxa"/>
              <w:left w:w="40" w:type="dxa"/>
              <w:bottom w:w="40" w:type="dxa"/>
              <w:right w:w="40" w:type="dxa"/>
            </w:tcMar>
            <w:vAlign w:val="center"/>
          </w:tcPr>
          <w:p w14:paraId="265F9BB9" w14:textId="77777777" w:rsidR="00E61F11" w:rsidRPr="00FB71CC" w:rsidRDefault="00E61F11" w:rsidP="00B24821">
            <w:pPr>
              <w:widowControl w:val="0"/>
              <w:spacing w:line="276" w:lineRule="auto"/>
              <w:jc w:val="center"/>
              <w:rPr>
                <w:rFonts w:cs="Arial"/>
                <w:color w:val="FFFFFF" w:themeColor="background1"/>
                <w:sz w:val="22"/>
                <w:szCs w:val="22"/>
              </w:rPr>
            </w:pPr>
            <w:r w:rsidRPr="00FB71CC">
              <w:rPr>
                <w:rFonts w:cs="Arial"/>
                <w:color w:val="FFFFFF" w:themeColor="background1"/>
                <w:sz w:val="22"/>
                <w:szCs w:val="22"/>
              </w:rPr>
              <w:t>Мобилизация персонала</w:t>
            </w:r>
          </w:p>
        </w:tc>
        <w:tc>
          <w:tcPr>
            <w:tcW w:w="1788" w:type="dxa"/>
            <w:tcBorders>
              <w:top w:val="single" w:sz="6" w:space="0" w:color="CCCCCC"/>
              <w:left w:val="single" w:sz="4" w:space="0" w:color="auto"/>
              <w:bottom w:val="single" w:sz="4" w:space="0" w:color="auto"/>
              <w:right w:val="single" w:sz="6" w:space="0" w:color="000000"/>
            </w:tcBorders>
            <w:shd w:val="clear" w:color="auto" w:fill="auto"/>
            <w:tcMar>
              <w:top w:w="40" w:type="dxa"/>
              <w:left w:w="40" w:type="dxa"/>
              <w:bottom w:w="40" w:type="dxa"/>
              <w:right w:w="40" w:type="dxa"/>
            </w:tcMar>
            <w:vAlign w:val="center"/>
          </w:tcPr>
          <w:p w14:paraId="3CE5C8CC" w14:textId="77777777" w:rsidR="00E61F11" w:rsidRPr="00B24821" w:rsidRDefault="00E61F11">
            <w:pPr>
              <w:widowControl w:val="0"/>
              <w:spacing w:line="276" w:lineRule="auto"/>
              <w:jc w:val="center"/>
              <w:rPr>
                <w:rFonts w:cs="Arial"/>
                <w:sz w:val="22"/>
                <w:szCs w:val="22"/>
              </w:rPr>
            </w:pPr>
            <w:r w:rsidRPr="00B24821">
              <w:rPr>
                <w:rFonts w:cs="Arial"/>
                <w:sz w:val="22"/>
                <w:szCs w:val="22"/>
              </w:rPr>
              <w:t>Ч - Р</w:t>
            </w:r>
          </w:p>
        </w:tc>
        <w:tc>
          <w:tcPr>
            <w:tcW w:w="1984" w:type="dxa"/>
            <w:tcBorders>
              <w:top w:val="single" w:sz="6" w:space="0" w:color="CCCCCC"/>
              <w:left w:val="single" w:sz="6" w:space="0" w:color="CCCCCC"/>
              <w:bottom w:val="single" w:sz="4" w:space="0" w:color="auto"/>
              <w:right w:val="single" w:sz="6" w:space="0" w:color="000000"/>
            </w:tcBorders>
            <w:shd w:val="clear" w:color="auto" w:fill="auto"/>
            <w:tcMar>
              <w:top w:w="40" w:type="dxa"/>
              <w:left w:w="40" w:type="dxa"/>
              <w:bottom w:w="40" w:type="dxa"/>
              <w:right w:w="40" w:type="dxa"/>
            </w:tcMar>
            <w:vAlign w:val="center"/>
          </w:tcPr>
          <w:p w14:paraId="5655039D" w14:textId="77777777" w:rsidR="00E61F11" w:rsidRPr="00B24821" w:rsidRDefault="00E61F11">
            <w:pPr>
              <w:widowControl w:val="0"/>
              <w:spacing w:line="276" w:lineRule="auto"/>
              <w:jc w:val="center"/>
              <w:rPr>
                <w:rFonts w:cs="Arial"/>
                <w:sz w:val="22"/>
                <w:szCs w:val="22"/>
              </w:rPr>
            </w:pPr>
            <w:r w:rsidRPr="00B24821">
              <w:rPr>
                <w:rFonts w:cs="Arial"/>
                <w:sz w:val="22"/>
                <w:szCs w:val="22"/>
              </w:rPr>
              <w:t>Ч - Р</w:t>
            </w:r>
          </w:p>
        </w:tc>
        <w:tc>
          <w:tcPr>
            <w:tcW w:w="2126" w:type="dxa"/>
            <w:tcBorders>
              <w:top w:val="single" w:sz="6" w:space="0" w:color="CCCCCC"/>
              <w:left w:val="single" w:sz="6" w:space="0" w:color="CCCCCC"/>
              <w:bottom w:val="single" w:sz="4" w:space="0" w:color="auto"/>
              <w:right w:val="single" w:sz="6" w:space="0" w:color="000000"/>
            </w:tcBorders>
            <w:shd w:val="clear" w:color="auto" w:fill="auto"/>
            <w:tcMar>
              <w:top w:w="40" w:type="dxa"/>
              <w:left w:w="40" w:type="dxa"/>
              <w:bottom w:w="40" w:type="dxa"/>
              <w:right w:w="40" w:type="dxa"/>
            </w:tcMar>
            <w:vAlign w:val="center"/>
          </w:tcPr>
          <w:p w14:paraId="16787F25" w14:textId="77777777" w:rsidR="00E61F11" w:rsidRPr="00B24821" w:rsidRDefault="00E61F11">
            <w:pPr>
              <w:widowControl w:val="0"/>
              <w:spacing w:line="276" w:lineRule="auto"/>
              <w:jc w:val="center"/>
              <w:rPr>
                <w:rFonts w:cs="Arial"/>
                <w:sz w:val="22"/>
                <w:szCs w:val="22"/>
              </w:rPr>
            </w:pPr>
            <w:r w:rsidRPr="00B24821">
              <w:rPr>
                <w:rFonts w:cs="Arial"/>
                <w:sz w:val="22"/>
                <w:szCs w:val="22"/>
              </w:rPr>
              <w:t>Ч - Р</w:t>
            </w:r>
          </w:p>
        </w:tc>
        <w:tc>
          <w:tcPr>
            <w:tcW w:w="2268" w:type="dxa"/>
            <w:tcBorders>
              <w:top w:val="single" w:sz="6" w:space="0" w:color="CCCCCC"/>
              <w:left w:val="single" w:sz="6" w:space="0" w:color="CCCCCC"/>
              <w:bottom w:val="single" w:sz="4" w:space="0" w:color="auto"/>
              <w:right w:val="single" w:sz="6" w:space="0" w:color="000000"/>
            </w:tcBorders>
            <w:shd w:val="clear" w:color="auto" w:fill="auto"/>
            <w:tcMar>
              <w:top w:w="40" w:type="dxa"/>
              <w:left w:w="40" w:type="dxa"/>
              <w:bottom w:w="40" w:type="dxa"/>
              <w:right w:w="40" w:type="dxa"/>
            </w:tcMar>
            <w:vAlign w:val="center"/>
          </w:tcPr>
          <w:p w14:paraId="27B27181" w14:textId="77777777" w:rsidR="00E61F11" w:rsidRPr="00B24821" w:rsidRDefault="00E61F11">
            <w:pPr>
              <w:widowControl w:val="0"/>
              <w:spacing w:line="276" w:lineRule="auto"/>
              <w:jc w:val="center"/>
              <w:rPr>
                <w:rFonts w:cs="Arial"/>
                <w:sz w:val="22"/>
                <w:szCs w:val="22"/>
              </w:rPr>
            </w:pPr>
            <w:r w:rsidRPr="00B24821">
              <w:rPr>
                <w:rFonts w:cs="Arial"/>
                <w:sz w:val="22"/>
                <w:szCs w:val="22"/>
              </w:rPr>
              <w:t>Ч</w:t>
            </w:r>
          </w:p>
        </w:tc>
        <w:tc>
          <w:tcPr>
            <w:tcW w:w="2268" w:type="dxa"/>
            <w:tcBorders>
              <w:top w:val="single" w:sz="6" w:space="0" w:color="CCCCCC"/>
              <w:left w:val="single" w:sz="6" w:space="0" w:color="CCCCCC"/>
              <w:bottom w:val="single" w:sz="4" w:space="0" w:color="auto"/>
              <w:right w:val="single" w:sz="6" w:space="0" w:color="000000"/>
            </w:tcBorders>
            <w:shd w:val="clear" w:color="auto" w:fill="auto"/>
            <w:tcMar>
              <w:top w:w="40" w:type="dxa"/>
              <w:left w:w="40" w:type="dxa"/>
              <w:bottom w:w="40" w:type="dxa"/>
              <w:right w:w="40" w:type="dxa"/>
            </w:tcMar>
            <w:vAlign w:val="center"/>
          </w:tcPr>
          <w:p w14:paraId="03B92B26" w14:textId="77777777" w:rsidR="00E61F11" w:rsidRPr="00B24821" w:rsidRDefault="00E61F11">
            <w:pPr>
              <w:widowControl w:val="0"/>
              <w:spacing w:line="276" w:lineRule="auto"/>
              <w:jc w:val="center"/>
              <w:rPr>
                <w:rFonts w:cs="Arial"/>
                <w:sz w:val="22"/>
                <w:szCs w:val="22"/>
              </w:rPr>
            </w:pPr>
            <w:r w:rsidRPr="00B24821">
              <w:rPr>
                <w:rFonts w:cs="Arial"/>
                <w:sz w:val="22"/>
                <w:szCs w:val="22"/>
              </w:rPr>
              <w:t>Ч - Р, где он = Участник Полевых</w:t>
            </w:r>
          </w:p>
        </w:tc>
        <w:tc>
          <w:tcPr>
            <w:tcW w:w="2549" w:type="dxa"/>
            <w:tcBorders>
              <w:top w:val="single" w:sz="6" w:space="0" w:color="CCCCCC"/>
              <w:left w:val="single" w:sz="6" w:space="0" w:color="CCCCCC"/>
              <w:bottom w:val="single" w:sz="4" w:space="0" w:color="auto"/>
              <w:right w:val="single" w:sz="6" w:space="0" w:color="000000"/>
            </w:tcBorders>
            <w:shd w:val="clear" w:color="auto" w:fill="auto"/>
            <w:tcMar>
              <w:top w:w="40" w:type="dxa"/>
              <w:left w:w="40" w:type="dxa"/>
              <w:bottom w:w="40" w:type="dxa"/>
              <w:right w:w="40" w:type="dxa"/>
            </w:tcMar>
            <w:vAlign w:val="center"/>
          </w:tcPr>
          <w:p w14:paraId="71B8F6A4" w14:textId="77777777" w:rsidR="00E61F11" w:rsidRPr="00B24821" w:rsidRDefault="00E61F11">
            <w:pPr>
              <w:widowControl w:val="0"/>
              <w:spacing w:line="276" w:lineRule="auto"/>
              <w:jc w:val="center"/>
              <w:rPr>
                <w:rFonts w:cs="Arial"/>
                <w:sz w:val="22"/>
                <w:szCs w:val="22"/>
              </w:rPr>
            </w:pPr>
            <w:r w:rsidRPr="00B24821">
              <w:rPr>
                <w:rFonts w:cs="Arial"/>
                <w:sz w:val="22"/>
                <w:szCs w:val="22"/>
              </w:rPr>
              <w:t>Ч, где он = Участник Полевых</w:t>
            </w:r>
          </w:p>
        </w:tc>
      </w:tr>
      <w:tr w:rsidR="00E61F11" w:rsidRPr="00EC403B" w14:paraId="0FA15320" w14:textId="77777777" w:rsidTr="00B24821">
        <w:trPr>
          <w:trHeight w:val="330"/>
        </w:trPr>
        <w:tc>
          <w:tcPr>
            <w:tcW w:w="1995" w:type="dxa"/>
            <w:tcBorders>
              <w:top w:val="single" w:sz="4" w:space="0" w:color="auto"/>
              <w:left w:val="single" w:sz="4" w:space="0" w:color="auto"/>
              <w:bottom w:val="single" w:sz="4" w:space="0" w:color="auto"/>
              <w:right w:val="single" w:sz="4" w:space="0" w:color="auto"/>
            </w:tcBorders>
            <w:shd w:val="clear" w:color="auto" w:fill="0070C0"/>
            <w:tcMar>
              <w:top w:w="40" w:type="dxa"/>
              <w:left w:w="40" w:type="dxa"/>
              <w:bottom w:w="40" w:type="dxa"/>
              <w:right w:w="40" w:type="dxa"/>
            </w:tcMar>
            <w:vAlign w:val="center"/>
          </w:tcPr>
          <w:p w14:paraId="6BEAC94D" w14:textId="77777777" w:rsidR="00E61F11" w:rsidRPr="00FB71CC" w:rsidRDefault="00E61F11" w:rsidP="00B24821">
            <w:pPr>
              <w:widowControl w:val="0"/>
              <w:spacing w:line="276" w:lineRule="auto"/>
              <w:jc w:val="center"/>
              <w:rPr>
                <w:rFonts w:cs="Arial"/>
                <w:color w:val="FFFFFF" w:themeColor="background1"/>
                <w:sz w:val="22"/>
                <w:szCs w:val="22"/>
              </w:rPr>
            </w:pPr>
            <w:r w:rsidRPr="00FB71CC">
              <w:rPr>
                <w:rFonts w:cs="Arial"/>
                <w:color w:val="FFFFFF" w:themeColor="background1"/>
                <w:sz w:val="22"/>
                <w:szCs w:val="22"/>
              </w:rPr>
              <w:t>Мобилизация техники</w:t>
            </w:r>
          </w:p>
        </w:tc>
        <w:tc>
          <w:tcPr>
            <w:tcW w:w="1788"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29398C1B" w14:textId="77777777" w:rsidR="00E61F11" w:rsidRPr="00B24821" w:rsidRDefault="00E61F11">
            <w:pPr>
              <w:widowControl w:val="0"/>
              <w:spacing w:line="276" w:lineRule="auto"/>
              <w:jc w:val="center"/>
              <w:rPr>
                <w:rFonts w:cs="Arial"/>
                <w:sz w:val="22"/>
                <w:szCs w:val="22"/>
              </w:rPr>
            </w:pPr>
            <w:r w:rsidRPr="00B24821">
              <w:rPr>
                <w:rFonts w:cs="Arial"/>
                <w:sz w:val="22"/>
                <w:szCs w:val="22"/>
              </w:rPr>
              <w:t>Ч - Р</w:t>
            </w:r>
          </w:p>
        </w:tc>
        <w:tc>
          <w:tcPr>
            <w:tcW w:w="1984"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1FC0A879" w14:textId="77777777" w:rsidR="00E61F11" w:rsidRPr="00B24821" w:rsidRDefault="00E61F11">
            <w:pPr>
              <w:widowControl w:val="0"/>
              <w:spacing w:line="276" w:lineRule="auto"/>
              <w:jc w:val="center"/>
              <w:rPr>
                <w:rFonts w:cs="Arial"/>
                <w:sz w:val="22"/>
                <w:szCs w:val="22"/>
              </w:rPr>
            </w:pPr>
            <w:r w:rsidRPr="00B24821">
              <w:rPr>
                <w:rFonts w:cs="Arial"/>
                <w:sz w:val="22"/>
                <w:szCs w:val="22"/>
              </w:rPr>
              <w:t>Ч - Р</w:t>
            </w:r>
          </w:p>
        </w:tc>
        <w:tc>
          <w:tcPr>
            <w:tcW w:w="2126"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3D0BFA6E" w14:textId="77777777" w:rsidR="00E61F11" w:rsidRPr="00B24821" w:rsidRDefault="00E61F11">
            <w:pPr>
              <w:widowControl w:val="0"/>
              <w:spacing w:line="276" w:lineRule="auto"/>
              <w:jc w:val="center"/>
              <w:rPr>
                <w:rFonts w:cs="Arial"/>
                <w:sz w:val="22"/>
                <w:szCs w:val="22"/>
              </w:rPr>
            </w:pPr>
            <w:r w:rsidRPr="00B24821">
              <w:rPr>
                <w:rFonts w:cs="Arial"/>
                <w:sz w:val="22"/>
                <w:szCs w:val="22"/>
              </w:rPr>
              <w:t>Ч - Р</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0F932AF3" w14:textId="77777777" w:rsidR="00E61F11" w:rsidRPr="00B24821" w:rsidRDefault="00E61F11">
            <w:pPr>
              <w:widowControl w:val="0"/>
              <w:spacing w:line="276" w:lineRule="auto"/>
              <w:jc w:val="center"/>
              <w:rPr>
                <w:rFonts w:cs="Arial"/>
                <w:sz w:val="22"/>
                <w:szCs w:val="22"/>
              </w:rPr>
            </w:pPr>
            <w:r w:rsidRPr="00B24821">
              <w:rPr>
                <w:rFonts w:cs="Arial"/>
                <w:sz w:val="22"/>
                <w:szCs w:val="22"/>
              </w:rPr>
              <w:t>Ч</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1BE36FB7" w14:textId="77777777" w:rsidR="00E61F11" w:rsidRPr="00B24821" w:rsidRDefault="00E61F11">
            <w:pPr>
              <w:widowControl w:val="0"/>
              <w:spacing w:line="276" w:lineRule="auto"/>
              <w:jc w:val="center"/>
              <w:rPr>
                <w:rFonts w:cs="Arial"/>
                <w:sz w:val="22"/>
                <w:szCs w:val="22"/>
              </w:rPr>
            </w:pPr>
            <w:r w:rsidRPr="00B24821">
              <w:rPr>
                <w:rFonts w:cs="Arial"/>
                <w:sz w:val="22"/>
                <w:szCs w:val="22"/>
              </w:rPr>
              <w:t>Ч - Р, где он = Участник Полевых</w:t>
            </w:r>
          </w:p>
        </w:tc>
        <w:tc>
          <w:tcPr>
            <w:tcW w:w="2549"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7F41853C" w14:textId="77777777" w:rsidR="00E61F11" w:rsidRPr="00B24821" w:rsidRDefault="00E61F11">
            <w:pPr>
              <w:widowControl w:val="0"/>
              <w:spacing w:line="276" w:lineRule="auto"/>
              <w:jc w:val="center"/>
              <w:rPr>
                <w:rFonts w:cs="Arial"/>
                <w:sz w:val="22"/>
                <w:szCs w:val="22"/>
              </w:rPr>
            </w:pPr>
            <w:r w:rsidRPr="00B24821">
              <w:rPr>
                <w:rFonts w:cs="Arial"/>
                <w:sz w:val="22"/>
                <w:szCs w:val="22"/>
              </w:rPr>
              <w:t>Ч, где он = Участник Полевых</w:t>
            </w:r>
          </w:p>
        </w:tc>
      </w:tr>
      <w:tr w:rsidR="00E61F11" w:rsidRPr="00EC403B" w14:paraId="263A2C27" w14:textId="77777777" w:rsidTr="00B24821">
        <w:trPr>
          <w:trHeight w:val="330"/>
        </w:trPr>
        <w:tc>
          <w:tcPr>
            <w:tcW w:w="1995" w:type="dxa"/>
            <w:tcBorders>
              <w:top w:val="single" w:sz="4" w:space="0" w:color="auto"/>
              <w:left w:val="single" w:sz="4" w:space="0" w:color="auto"/>
              <w:bottom w:val="single" w:sz="4" w:space="0" w:color="auto"/>
              <w:right w:val="single" w:sz="4" w:space="0" w:color="auto"/>
            </w:tcBorders>
            <w:shd w:val="clear" w:color="auto" w:fill="0070C0"/>
            <w:tcMar>
              <w:top w:w="40" w:type="dxa"/>
              <w:left w:w="40" w:type="dxa"/>
              <w:bottom w:w="40" w:type="dxa"/>
              <w:right w:w="40" w:type="dxa"/>
            </w:tcMar>
            <w:vAlign w:val="center"/>
          </w:tcPr>
          <w:p w14:paraId="3AFE9DB6" w14:textId="77777777" w:rsidR="00E61F11" w:rsidRPr="00FB71CC" w:rsidRDefault="00E61F11" w:rsidP="00B24821">
            <w:pPr>
              <w:widowControl w:val="0"/>
              <w:spacing w:line="276" w:lineRule="auto"/>
              <w:jc w:val="center"/>
              <w:rPr>
                <w:rFonts w:cs="Arial"/>
                <w:color w:val="FFFFFF" w:themeColor="background1"/>
                <w:sz w:val="22"/>
                <w:szCs w:val="22"/>
              </w:rPr>
            </w:pPr>
            <w:r w:rsidRPr="00FB71CC">
              <w:rPr>
                <w:rFonts w:cs="Arial"/>
                <w:color w:val="FFFFFF" w:themeColor="background1"/>
                <w:sz w:val="22"/>
                <w:szCs w:val="22"/>
              </w:rPr>
              <w:t>Паспорт технической готовности</w:t>
            </w:r>
          </w:p>
        </w:tc>
        <w:tc>
          <w:tcPr>
            <w:tcW w:w="1788"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54F5139A" w14:textId="77777777" w:rsidR="00E61F11" w:rsidRPr="00B24821" w:rsidRDefault="00E61F11">
            <w:pPr>
              <w:widowControl w:val="0"/>
              <w:spacing w:line="276" w:lineRule="auto"/>
              <w:jc w:val="center"/>
              <w:rPr>
                <w:rFonts w:cs="Arial"/>
                <w:sz w:val="22"/>
                <w:szCs w:val="22"/>
              </w:rPr>
            </w:pPr>
            <w:r w:rsidRPr="00B24821">
              <w:rPr>
                <w:rFonts w:cs="Arial"/>
                <w:sz w:val="22"/>
                <w:szCs w:val="22"/>
              </w:rPr>
              <w:t>Ч - Р-Экспорт</w:t>
            </w:r>
          </w:p>
        </w:tc>
        <w:tc>
          <w:tcPr>
            <w:tcW w:w="1984"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58FDD588" w14:textId="77777777" w:rsidR="00E61F11" w:rsidRPr="00B24821" w:rsidRDefault="00E61F11">
            <w:pPr>
              <w:widowControl w:val="0"/>
              <w:spacing w:line="276" w:lineRule="auto"/>
              <w:jc w:val="center"/>
              <w:rPr>
                <w:rFonts w:cs="Arial"/>
                <w:sz w:val="22"/>
                <w:szCs w:val="22"/>
              </w:rPr>
            </w:pPr>
            <w:r w:rsidRPr="00B24821">
              <w:rPr>
                <w:rFonts w:cs="Arial"/>
                <w:sz w:val="22"/>
                <w:szCs w:val="22"/>
              </w:rPr>
              <w:t>Ч - Р-Экспорт</w:t>
            </w:r>
          </w:p>
        </w:tc>
        <w:tc>
          <w:tcPr>
            <w:tcW w:w="2126"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1CF5B367" w14:textId="77777777" w:rsidR="00E61F11" w:rsidRPr="00B24821" w:rsidRDefault="00E61F11">
            <w:pPr>
              <w:widowControl w:val="0"/>
              <w:spacing w:line="276" w:lineRule="auto"/>
              <w:jc w:val="center"/>
              <w:rPr>
                <w:rFonts w:cs="Arial"/>
                <w:sz w:val="22"/>
                <w:szCs w:val="22"/>
              </w:rPr>
            </w:pPr>
            <w:r w:rsidRPr="00B24821">
              <w:rPr>
                <w:rFonts w:cs="Arial"/>
                <w:sz w:val="22"/>
                <w:szCs w:val="22"/>
              </w:rPr>
              <w:t>Ч - Р (там, где он участник проекта)-Экспорт</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18F02699" w14:textId="77777777" w:rsidR="00E61F11" w:rsidRPr="00B24821" w:rsidRDefault="00E61F11">
            <w:pPr>
              <w:widowControl w:val="0"/>
              <w:spacing w:line="276" w:lineRule="auto"/>
              <w:jc w:val="center"/>
              <w:rPr>
                <w:rFonts w:cs="Arial"/>
                <w:sz w:val="22"/>
                <w:szCs w:val="22"/>
              </w:rPr>
            </w:pPr>
            <w:r w:rsidRPr="00B24821">
              <w:rPr>
                <w:rFonts w:cs="Arial"/>
                <w:sz w:val="22"/>
                <w:szCs w:val="22"/>
              </w:rPr>
              <w:t>Ч - Экспорт</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50058D8E" w14:textId="77777777" w:rsidR="00E61F11" w:rsidRPr="00B24821" w:rsidRDefault="00E61F11">
            <w:pPr>
              <w:widowControl w:val="0"/>
              <w:spacing w:line="276" w:lineRule="auto"/>
              <w:jc w:val="center"/>
              <w:rPr>
                <w:rFonts w:cs="Arial"/>
                <w:sz w:val="22"/>
                <w:szCs w:val="22"/>
              </w:rPr>
            </w:pPr>
            <w:r w:rsidRPr="00B24821">
              <w:rPr>
                <w:rFonts w:cs="Arial"/>
                <w:sz w:val="22"/>
                <w:szCs w:val="22"/>
              </w:rPr>
              <w:t>Ч-Р-Экспорт, где он = Участник Полевых</w:t>
            </w:r>
          </w:p>
        </w:tc>
        <w:tc>
          <w:tcPr>
            <w:tcW w:w="2549"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00144F7D" w14:textId="77777777" w:rsidR="00E61F11" w:rsidRPr="00B24821" w:rsidRDefault="00E61F11">
            <w:pPr>
              <w:widowControl w:val="0"/>
              <w:spacing w:line="276" w:lineRule="auto"/>
              <w:jc w:val="center"/>
              <w:rPr>
                <w:rFonts w:cs="Arial"/>
                <w:sz w:val="22"/>
                <w:szCs w:val="22"/>
              </w:rPr>
            </w:pPr>
            <w:r w:rsidRPr="00B24821">
              <w:rPr>
                <w:rFonts w:cs="Arial"/>
                <w:sz w:val="22"/>
                <w:szCs w:val="22"/>
              </w:rPr>
              <w:t>Ч-Р-Экспорт, где он = Участник Полевых</w:t>
            </w:r>
          </w:p>
        </w:tc>
      </w:tr>
      <w:tr w:rsidR="00E61F11" w:rsidRPr="00EC403B" w14:paraId="5B3509F8" w14:textId="77777777" w:rsidTr="00B24821">
        <w:trPr>
          <w:trHeight w:val="330"/>
        </w:trPr>
        <w:tc>
          <w:tcPr>
            <w:tcW w:w="1995" w:type="dxa"/>
            <w:tcBorders>
              <w:top w:val="single" w:sz="4" w:space="0" w:color="auto"/>
              <w:left w:val="single" w:sz="4" w:space="0" w:color="auto"/>
              <w:bottom w:val="single" w:sz="4" w:space="0" w:color="auto"/>
              <w:right w:val="single" w:sz="4" w:space="0" w:color="auto"/>
            </w:tcBorders>
            <w:shd w:val="clear" w:color="auto" w:fill="0070C0"/>
            <w:tcMar>
              <w:top w:w="40" w:type="dxa"/>
              <w:left w:w="40" w:type="dxa"/>
              <w:bottom w:w="40" w:type="dxa"/>
              <w:right w:w="40" w:type="dxa"/>
            </w:tcMar>
            <w:vAlign w:val="center"/>
          </w:tcPr>
          <w:p w14:paraId="20BCA16C" w14:textId="77777777" w:rsidR="00E61F11" w:rsidRPr="00FB71CC" w:rsidRDefault="00E61F11" w:rsidP="00B24821">
            <w:pPr>
              <w:widowControl w:val="0"/>
              <w:spacing w:line="276" w:lineRule="auto"/>
              <w:jc w:val="center"/>
              <w:rPr>
                <w:rFonts w:cs="Arial"/>
                <w:color w:val="FFFFFF" w:themeColor="background1"/>
                <w:sz w:val="22"/>
                <w:szCs w:val="22"/>
              </w:rPr>
            </w:pPr>
            <w:r w:rsidRPr="00FB71CC">
              <w:rPr>
                <w:rFonts w:cs="Arial"/>
                <w:color w:val="FFFFFF" w:themeColor="background1"/>
                <w:sz w:val="22"/>
                <w:szCs w:val="22"/>
              </w:rPr>
              <w:t>Акт готовности сейсмопартии</w:t>
            </w:r>
          </w:p>
        </w:tc>
        <w:tc>
          <w:tcPr>
            <w:tcW w:w="1788"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7F8977C2" w14:textId="77777777" w:rsidR="00E61F11" w:rsidRPr="00B24821" w:rsidRDefault="00E61F11">
            <w:pPr>
              <w:widowControl w:val="0"/>
              <w:spacing w:line="276" w:lineRule="auto"/>
              <w:jc w:val="center"/>
              <w:rPr>
                <w:rFonts w:cs="Arial"/>
                <w:sz w:val="22"/>
                <w:szCs w:val="22"/>
              </w:rPr>
            </w:pPr>
            <w:r w:rsidRPr="00B24821">
              <w:rPr>
                <w:rFonts w:cs="Arial"/>
                <w:sz w:val="22"/>
                <w:szCs w:val="22"/>
              </w:rPr>
              <w:t>Ч - Р-Экспорт</w:t>
            </w:r>
          </w:p>
        </w:tc>
        <w:tc>
          <w:tcPr>
            <w:tcW w:w="1984"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57C45146" w14:textId="77777777" w:rsidR="00E61F11" w:rsidRPr="00B24821" w:rsidRDefault="00E61F11">
            <w:pPr>
              <w:widowControl w:val="0"/>
              <w:spacing w:line="276" w:lineRule="auto"/>
              <w:jc w:val="center"/>
              <w:rPr>
                <w:rFonts w:cs="Arial"/>
                <w:sz w:val="22"/>
                <w:szCs w:val="22"/>
              </w:rPr>
            </w:pPr>
            <w:r w:rsidRPr="00B24821">
              <w:rPr>
                <w:rFonts w:cs="Arial"/>
                <w:sz w:val="22"/>
                <w:szCs w:val="22"/>
              </w:rPr>
              <w:t>Ч - Р-Экспорт</w:t>
            </w:r>
          </w:p>
        </w:tc>
        <w:tc>
          <w:tcPr>
            <w:tcW w:w="2126"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216ED7C1" w14:textId="77777777" w:rsidR="00E61F11" w:rsidRPr="00B24821" w:rsidRDefault="00E61F11">
            <w:pPr>
              <w:widowControl w:val="0"/>
              <w:spacing w:line="276" w:lineRule="auto"/>
              <w:jc w:val="center"/>
              <w:rPr>
                <w:rFonts w:cs="Arial"/>
                <w:sz w:val="22"/>
                <w:szCs w:val="22"/>
              </w:rPr>
            </w:pPr>
            <w:r w:rsidRPr="00B24821">
              <w:rPr>
                <w:rFonts w:cs="Arial"/>
                <w:sz w:val="22"/>
                <w:szCs w:val="22"/>
              </w:rPr>
              <w:t>Ч - Р (там, где он участник проекта)-Экспорт</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3457BB1D" w14:textId="77777777" w:rsidR="00E61F11" w:rsidRPr="00B24821" w:rsidRDefault="00E61F11">
            <w:pPr>
              <w:widowControl w:val="0"/>
              <w:spacing w:line="276" w:lineRule="auto"/>
              <w:jc w:val="center"/>
              <w:rPr>
                <w:rFonts w:cs="Arial"/>
                <w:sz w:val="22"/>
                <w:szCs w:val="22"/>
              </w:rPr>
            </w:pPr>
            <w:r w:rsidRPr="00B24821">
              <w:rPr>
                <w:rFonts w:cs="Arial"/>
                <w:sz w:val="22"/>
                <w:szCs w:val="22"/>
              </w:rPr>
              <w:t>Ч - Экспорт</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24B223A0" w14:textId="77777777" w:rsidR="00E61F11" w:rsidRPr="00B24821" w:rsidRDefault="00E61F11">
            <w:pPr>
              <w:widowControl w:val="0"/>
              <w:spacing w:line="276" w:lineRule="auto"/>
              <w:jc w:val="center"/>
              <w:rPr>
                <w:rFonts w:cs="Arial"/>
                <w:sz w:val="22"/>
                <w:szCs w:val="22"/>
              </w:rPr>
            </w:pPr>
            <w:r w:rsidRPr="00B24821">
              <w:rPr>
                <w:rFonts w:cs="Arial"/>
                <w:sz w:val="22"/>
                <w:szCs w:val="22"/>
              </w:rPr>
              <w:t>Ч-Р-Экспорт, где он = Участник Полевых</w:t>
            </w:r>
          </w:p>
        </w:tc>
        <w:tc>
          <w:tcPr>
            <w:tcW w:w="2549"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610D6DAA" w14:textId="77777777" w:rsidR="00E61F11" w:rsidRPr="00B24821" w:rsidRDefault="00E61F11">
            <w:pPr>
              <w:widowControl w:val="0"/>
              <w:spacing w:line="276" w:lineRule="auto"/>
              <w:jc w:val="center"/>
              <w:rPr>
                <w:rFonts w:cs="Arial"/>
                <w:sz w:val="22"/>
                <w:szCs w:val="22"/>
              </w:rPr>
            </w:pPr>
            <w:r w:rsidRPr="00B24821">
              <w:rPr>
                <w:rFonts w:cs="Arial"/>
                <w:sz w:val="22"/>
                <w:szCs w:val="22"/>
              </w:rPr>
              <w:t>Ч-Р-Экспорт, где он = Участник Полевых</w:t>
            </w:r>
          </w:p>
        </w:tc>
      </w:tr>
      <w:tr w:rsidR="00E61F11" w:rsidRPr="00EC403B" w14:paraId="6265DAFF" w14:textId="77777777" w:rsidTr="00B24821">
        <w:trPr>
          <w:trHeight w:val="330"/>
        </w:trPr>
        <w:tc>
          <w:tcPr>
            <w:tcW w:w="1995" w:type="dxa"/>
            <w:tcBorders>
              <w:top w:val="single" w:sz="4" w:space="0" w:color="auto"/>
              <w:left w:val="single" w:sz="4" w:space="0" w:color="auto"/>
              <w:bottom w:val="single" w:sz="4" w:space="0" w:color="auto"/>
              <w:right w:val="single" w:sz="4" w:space="0" w:color="auto"/>
            </w:tcBorders>
            <w:shd w:val="clear" w:color="auto" w:fill="0070C0"/>
            <w:tcMar>
              <w:top w:w="40" w:type="dxa"/>
              <w:left w:w="40" w:type="dxa"/>
              <w:bottom w:w="40" w:type="dxa"/>
              <w:right w:w="40" w:type="dxa"/>
            </w:tcMar>
            <w:vAlign w:val="center"/>
          </w:tcPr>
          <w:p w14:paraId="1CCC4890" w14:textId="77777777" w:rsidR="00E61F11" w:rsidRPr="00FB71CC" w:rsidRDefault="00E61F11" w:rsidP="00B24821">
            <w:pPr>
              <w:widowControl w:val="0"/>
              <w:spacing w:line="276" w:lineRule="auto"/>
              <w:jc w:val="center"/>
              <w:rPr>
                <w:rFonts w:cs="Arial"/>
                <w:color w:val="FFFFFF" w:themeColor="background1"/>
                <w:sz w:val="22"/>
                <w:szCs w:val="22"/>
              </w:rPr>
            </w:pPr>
            <w:r w:rsidRPr="00FB71CC">
              <w:rPr>
                <w:rFonts w:cs="Arial"/>
                <w:color w:val="FFFFFF" w:themeColor="background1"/>
                <w:sz w:val="22"/>
                <w:szCs w:val="22"/>
              </w:rPr>
              <w:lastRenderedPageBreak/>
              <w:t>Производственный план подрядчика</w:t>
            </w:r>
            <w:r w:rsidRPr="00FB71CC">
              <w:rPr>
                <w:rFonts w:cs="Arial"/>
                <w:color w:val="FFFFFF" w:themeColor="background1"/>
                <w:sz w:val="22"/>
                <w:szCs w:val="22"/>
              </w:rPr>
              <w:tab/>
              <w:t>Ч-Р-У-Экспорт-Комментарии</w:t>
            </w:r>
            <w:r w:rsidRPr="00FB71CC">
              <w:rPr>
                <w:rFonts w:cs="Arial"/>
                <w:color w:val="FFFFFF" w:themeColor="background1"/>
                <w:sz w:val="22"/>
                <w:szCs w:val="22"/>
              </w:rPr>
              <w:tab/>
              <w:t xml:space="preserve">"Ч-Р-У-Экспорт-Комментарии - всех, </w:t>
            </w:r>
            <w:r w:rsidRPr="00FB71CC">
              <w:rPr>
                <w:rFonts w:cs="Arial"/>
                <w:color w:val="FFFFFF" w:themeColor="background1"/>
                <w:sz w:val="22"/>
                <w:szCs w:val="22"/>
              </w:rPr>
              <w:tab/>
              <w:t>Ч-Экспорт-Комментарии</w:t>
            </w:r>
            <w:r w:rsidRPr="00FB71CC">
              <w:rPr>
                <w:rFonts w:cs="Arial"/>
                <w:color w:val="FFFFFF" w:themeColor="background1"/>
                <w:sz w:val="22"/>
                <w:szCs w:val="22"/>
              </w:rPr>
              <w:tab/>
              <w:t>Ч-Р-У-Экспорт-Комментарии, где он = Участник Полевых</w:t>
            </w:r>
            <w:r w:rsidRPr="00FB71CC">
              <w:rPr>
                <w:rFonts w:cs="Arial"/>
                <w:color w:val="FFFFFF" w:themeColor="background1"/>
                <w:sz w:val="22"/>
                <w:szCs w:val="22"/>
              </w:rPr>
              <w:tab/>
              <w:t>Ч-Экспорт-Комментарии, где он = Участник Полевых</w:t>
            </w:r>
          </w:p>
        </w:tc>
        <w:tc>
          <w:tcPr>
            <w:tcW w:w="1788"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64086B24" w14:textId="77777777" w:rsidR="00E61F11" w:rsidRPr="00B24821" w:rsidRDefault="00E61F11">
            <w:pPr>
              <w:widowControl w:val="0"/>
              <w:spacing w:line="276" w:lineRule="auto"/>
              <w:jc w:val="center"/>
              <w:rPr>
                <w:rFonts w:cs="Arial"/>
                <w:sz w:val="22"/>
                <w:szCs w:val="22"/>
              </w:rPr>
            </w:pPr>
            <w:r w:rsidRPr="00B24821">
              <w:rPr>
                <w:rFonts w:cs="Arial"/>
                <w:sz w:val="22"/>
                <w:szCs w:val="22"/>
              </w:rPr>
              <w:t>Ч-Р-У-Экспорт-Комментарии</w:t>
            </w:r>
          </w:p>
        </w:tc>
        <w:tc>
          <w:tcPr>
            <w:tcW w:w="1984"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32033213" w14:textId="77777777" w:rsidR="00E61F11" w:rsidRPr="00B24821" w:rsidRDefault="00E61F11" w:rsidP="00E61F11">
            <w:pPr>
              <w:widowControl w:val="0"/>
              <w:spacing w:line="276" w:lineRule="auto"/>
              <w:jc w:val="center"/>
              <w:rPr>
                <w:rFonts w:cs="Arial"/>
                <w:sz w:val="22"/>
                <w:szCs w:val="22"/>
              </w:rPr>
            </w:pPr>
            <w:r w:rsidRPr="00B24821">
              <w:rPr>
                <w:rFonts w:cs="Arial"/>
                <w:sz w:val="22"/>
                <w:szCs w:val="22"/>
              </w:rPr>
              <w:t xml:space="preserve">"Ч-Р-У-Экспорт-Комментарии - всех, </w:t>
            </w:r>
          </w:p>
          <w:p w14:paraId="3FA4CF41" w14:textId="77777777" w:rsidR="00E61F11" w:rsidRPr="00B24821" w:rsidRDefault="00E61F11" w:rsidP="00E61F11">
            <w:pPr>
              <w:widowControl w:val="0"/>
              <w:spacing w:line="276" w:lineRule="auto"/>
              <w:jc w:val="center"/>
              <w:rPr>
                <w:rFonts w:cs="Arial"/>
                <w:sz w:val="22"/>
                <w:szCs w:val="22"/>
              </w:rPr>
            </w:pPr>
            <w:r w:rsidRPr="00B24821">
              <w:rPr>
                <w:rFonts w:cs="Arial"/>
                <w:sz w:val="22"/>
                <w:szCs w:val="22"/>
              </w:rPr>
              <w:t>Согласование- где он = Куратор проекта"</w:t>
            </w:r>
          </w:p>
        </w:tc>
        <w:tc>
          <w:tcPr>
            <w:tcW w:w="2126"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30AFCDFA" w14:textId="77777777" w:rsidR="00E61F11" w:rsidRPr="00B24821" w:rsidRDefault="00E61F11" w:rsidP="00E61F11">
            <w:pPr>
              <w:widowControl w:val="0"/>
              <w:spacing w:line="276" w:lineRule="auto"/>
              <w:jc w:val="center"/>
              <w:rPr>
                <w:rFonts w:cs="Arial"/>
                <w:sz w:val="22"/>
                <w:szCs w:val="22"/>
              </w:rPr>
            </w:pPr>
            <w:r w:rsidRPr="00B24821">
              <w:rPr>
                <w:rFonts w:cs="Arial"/>
                <w:sz w:val="22"/>
                <w:szCs w:val="22"/>
              </w:rPr>
              <w:t xml:space="preserve">"Ч-Экспорт- всех, </w:t>
            </w:r>
          </w:p>
          <w:p w14:paraId="637DAFBB" w14:textId="77777777" w:rsidR="00E61F11" w:rsidRPr="00B24821" w:rsidRDefault="00E61F11" w:rsidP="00E61F11">
            <w:pPr>
              <w:widowControl w:val="0"/>
              <w:spacing w:line="276" w:lineRule="auto"/>
              <w:jc w:val="center"/>
              <w:rPr>
                <w:rFonts w:cs="Arial"/>
                <w:sz w:val="22"/>
                <w:szCs w:val="22"/>
              </w:rPr>
            </w:pPr>
            <w:r w:rsidRPr="00B24821">
              <w:rPr>
                <w:rFonts w:cs="Arial"/>
                <w:sz w:val="22"/>
                <w:szCs w:val="22"/>
              </w:rPr>
              <w:t>Р-У- Согласование-Комментарии - где он = Куратор проекта"</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67CB96D0" w14:textId="77777777" w:rsidR="00E61F11" w:rsidRPr="00B24821" w:rsidRDefault="00E61F11">
            <w:pPr>
              <w:widowControl w:val="0"/>
              <w:spacing w:line="276" w:lineRule="auto"/>
              <w:jc w:val="center"/>
              <w:rPr>
                <w:rFonts w:cs="Arial"/>
                <w:sz w:val="22"/>
                <w:szCs w:val="22"/>
              </w:rPr>
            </w:pPr>
            <w:r w:rsidRPr="00B24821">
              <w:rPr>
                <w:rFonts w:cs="Arial"/>
                <w:sz w:val="22"/>
                <w:szCs w:val="22"/>
              </w:rPr>
              <w:t>Ч-Экспорт-Комментарии</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08658966" w14:textId="77777777" w:rsidR="00E61F11" w:rsidRPr="00B24821" w:rsidRDefault="00E61F11">
            <w:pPr>
              <w:widowControl w:val="0"/>
              <w:spacing w:line="276" w:lineRule="auto"/>
              <w:jc w:val="center"/>
              <w:rPr>
                <w:rFonts w:cs="Arial"/>
                <w:sz w:val="22"/>
                <w:szCs w:val="22"/>
              </w:rPr>
            </w:pPr>
            <w:r w:rsidRPr="00B24821">
              <w:rPr>
                <w:rFonts w:cs="Arial"/>
                <w:sz w:val="22"/>
                <w:szCs w:val="22"/>
              </w:rPr>
              <w:t>Ч-Р-У-Экспорт-Комментарии, где он = Участник Полевых</w:t>
            </w:r>
          </w:p>
        </w:tc>
        <w:tc>
          <w:tcPr>
            <w:tcW w:w="2549"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3A54CDBF" w14:textId="77777777" w:rsidR="00E61F11" w:rsidRPr="00B24821" w:rsidRDefault="00E61F11">
            <w:pPr>
              <w:widowControl w:val="0"/>
              <w:spacing w:line="276" w:lineRule="auto"/>
              <w:jc w:val="center"/>
              <w:rPr>
                <w:rFonts w:cs="Arial"/>
                <w:sz w:val="22"/>
                <w:szCs w:val="22"/>
              </w:rPr>
            </w:pPr>
            <w:r w:rsidRPr="00B24821">
              <w:rPr>
                <w:rFonts w:cs="Arial"/>
                <w:sz w:val="22"/>
                <w:szCs w:val="22"/>
              </w:rPr>
              <w:t>Ч-Экспорт-Комментарии, где он = Участник Полевых</w:t>
            </w:r>
          </w:p>
        </w:tc>
      </w:tr>
      <w:tr w:rsidR="00AB1B0A" w:rsidRPr="00EC403B" w14:paraId="4EA12FC6" w14:textId="77777777" w:rsidTr="00B24821">
        <w:trPr>
          <w:trHeight w:val="330"/>
        </w:trPr>
        <w:tc>
          <w:tcPr>
            <w:tcW w:w="1995" w:type="dxa"/>
            <w:tcBorders>
              <w:top w:val="single" w:sz="4" w:space="0" w:color="auto"/>
              <w:left w:val="single" w:sz="4" w:space="0" w:color="auto"/>
              <w:bottom w:val="single" w:sz="4" w:space="0" w:color="auto"/>
              <w:right w:val="single" w:sz="4" w:space="0" w:color="auto"/>
            </w:tcBorders>
            <w:shd w:val="clear" w:color="auto" w:fill="0070C0"/>
            <w:tcMar>
              <w:top w:w="40" w:type="dxa"/>
              <w:left w:w="40" w:type="dxa"/>
              <w:bottom w:w="40" w:type="dxa"/>
              <w:right w:w="40" w:type="dxa"/>
            </w:tcMar>
            <w:vAlign w:val="center"/>
          </w:tcPr>
          <w:p w14:paraId="788F54D4" w14:textId="77777777" w:rsidR="00AB1B0A" w:rsidRPr="00FB71CC" w:rsidRDefault="00AB1B0A" w:rsidP="00B24821">
            <w:pPr>
              <w:widowControl w:val="0"/>
              <w:spacing w:line="276" w:lineRule="auto"/>
              <w:jc w:val="center"/>
              <w:rPr>
                <w:rFonts w:cs="Arial"/>
                <w:color w:val="FFFFFF" w:themeColor="background1"/>
                <w:sz w:val="22"/>
                <w:szCs w:val="22"/>
                <w:lang w:val="en-US"/>
              </w:rPr>
            </w:pPr>
            <w:r w:rsidRPr="00FB71CC">
              <w:rPr>
                <w:rFonts w:cs="Arial"/>
                <w:color w:val="FFFFFF" w:themeColor="background1"/>
                <w:sz w:val="22"/>
                <w:szCs w:val="22"/>
                <w:lang w:val="en-US"/>
              </w:rPr>
              <w:t>Reak-Time Monitoring</w:t>
            </w:r>
          </w:p>
        </w:tc>
        <w:tc>
          <w:tcPr>
            <w:tcW w:w="1788"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2DB6544F" w14:textId="42626853" w:rsidR="00AB1B0A" w:rsidRPr="00B24821" w:rsidRDefault="00AB1B0A" w:rsidP="00EC403B">
            <w:pPr>
              <w:widowControl w:val="0"/>
              <w:spacing w:line="276" w:lineRule="auto"/>
              <w:jc w:val="center"/>
              <w:rPr>
                <w:rFonts w:cs="Arial"/>
                <w:sz w:val="22"/>
                <w:szCs w:val="22"/>
              </w:rPr>
            </w:pPr>
            <w:r w:rsidRPr="00B24821">
              <w:rPr>
                <w:rFonts w:cs="Arial"/>
                <w:sz w:val="22"/>
                <w:szCs w:val="22"/>
              </w:rPr>
              <w:t>С-Ч-Р-У, добавлять файл полета</w:t>
            </w:r>
            <w:r w:rsidR="000110F9" w:rsidRPr="00B24821">
              <w:rPr>
                <w:rFonts w:cs="Arial"/>
                <w:sz w:val="22"/>
                <w:szCs w:val="22"/>
              </w:rPr>
              <w:t>, добавлять абрис</w:t>
            </w:r>
            <w:r w:rsidRPr="00B24821">
              <w:rPr>
                <w:rFonts w:cs="Arial"/>
                <w:sz w:val="22"/>
                <w:szCs w:val="22"/>
              </w:rPr>
              <w:t xml:space="preserve">, запрашивать видеоматераилы </w:t>
            </w:r>
          </w:p>
        </w:tc>
        <w:tc>
          <w:tcPr>
            <w:tcW w:w="1984"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46CD27F3" w14:textId="15AC89D5" w:rsidR="00AB1B0A" w:rsidRPr="00B24821" w:rsidRDefault="00AB1B0A" w:rsidP="00EC403B">
            <w:pPr>
              <w:widowControl w:val="0"/>
              <w:spacing w:line="276" w:lineRule="auto"/>
              <w:jc w:val="center"/>
              <w:rPr>
                <w:rFonts w:cs="Arial"/>
                <w:sz w:val="22"/>
                <w:szCs w:val="22"/>
              </w:rPr>
            </w:pPr>
            <w:r w:rsidRPr="00B24821">
              <w:rPr>
                <w:rFonts w:cs="Arial"/>
                <w:sz w:val="22"/>
                <w:szCs w:val="22"/>
              </w:rPr>
              <w:t xml:space="preserve">С-Ч-Р-У, добавлять файл полета, </w:t>
            </w:r>
            <w:r w:rsidR="000110F9" w:rsidRPr="00B24821">
              <w:rPr>
                <w:rFonts w:cs="Arial"/>
                <w:sz w:val="22"/>
                <w:szCs w:val="22"/>
              </w:rPr>
              <w:t>добавлять абрис</w:t>
            </w:r>
            <w:r w:rsidRPr="00B24821">
              <w:rPr>
                <w:rFonts w:cs="Arial"/>
                <w:sz w:val="22"/>
                <w:szCs w:val="22"/>
              </w:rPr>
              <w:t>запрашивать видеоматераилы</w:t>
            </w:r>
          </w:p>
        </w:tc>
        <w:tc>
          <w:tcPr>
            <w:tcW w:w="2126"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47827988" w14:textId="77777777" w:rsidR="00AB1B0A" w:rsidRPr="00B24821" w:rsidRDefault="00AB1B0A" w:rsidP="00EC403B">
            <w:pPr>
              <w:widowControl w:val="0"/>
              <w:spacing w:line="276" w:lineRule="auto"/>
              <w:jc w:val="center"/>
              <w:rPr>
                <w:rFonts w:cs="Arial"/>
                <w:sz w:val="22"/>
                <w:szCs w:val="22"/>
              </w:rPr>
            </w:pPr>
            <w:r w:rsidRPr="00B24821">
              <w:rPr>
                <w:rFonts w:cs="Arial"/>
                <w:sz w:val="22"/>
                <w:szCs w:val="22"/>
              </w:rPr>
              <w:t>Ч – всех</w:t>
            </w:r>
          </w:p>
          <w:p w14:paraId="737D3197" w14:textId="6C4A41B4" w:rsidR="00AB1B0A" w:rsidRPr="00B24821" w:rsidRDefault="00AB1B0A" w:rsidP="00EC403B">
            <w:pPr>
              <w:widowControl w:val="0"/>
              <w:spacing w:line="276" w:lineRule="auto"/>
              <w:jc w:val="center"/>
              <w:rPr>
                <w:rFonts w:cs="Arial"/>
                <w:sz w:val="22"/>
                <w:szCs w:val="22"/>
              </w:rPr>
            </w:pPr>
            <w:r w:rsidRPr="00B24821">
              <w:rPr>
                <w:rFonts w:cs="Arial"/>
                <w:sz w:val="22"/>
                <w:szCs w:val="22"/>
              </w:rPr>
              <w:t xml:space="preserve">С-Р-У, добавлять файл полета, </w:t>
            </w:r>
            <w:r w:rsidR="000110F9" w:rsidRPr="00B24821">
              <w:rPr>
                <w:rFonts w:cs="Arial"/>
                <w:sz w:val="22"/>
                <w:szCs w:val="22"/>
              </w:rPr>
              <w:t>добавлять абрис</w:t>
            </w:r>
            <w:r w:rsidRPr="00B24821">
              <w:rPr>
                <w:rFonts w:cs="Arial"/>
                <w:sz w:val="22"/>
                <w:szCs w:val="22"/>
              </w:rPr>
              <w:t>запрашивать видеоматераилы  (там, где он Куратор проекта</w:t>
            </w:r>
            <w:r w:rsidR="000110F9" w:rsidRPr="00B24821">
              <w:rPr>
                <w:rFonts w:cs="Arial"/>
                <w:sz w:val="22"/>
                <w:szCs w:val="22"/>
              </w:rPr>
              <w:t xml:space="preserve">/Оператор </w:t>
            </w:r>
            <w:r w:rsidR="000110F9" w:rsidRPr="00B24821">
              <w:rPr>
                <w:rFonts w:cs="Arial"/>
                <w:sz w:val="22"/>
                <w:szCs w:val="22"/>
                <w:lang w:val="en-US"/>
              </w:rPr>
              <w:t>RTM</w:t>
            </w:r>
            <w:r w:rsidRPr="00B24821">
              <w:rPr>
                <w:rFonts w:cs="Arial"/>
                <w:sz w:val="22"/>
                <w:szCs w:val="22"/>
              </w:rPr>
              <w:t>)</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24E4703C" w14:textId="77777777" w:rsidR="00AB1B0A" w:rsidRPr="00B24821" w:rsidRDefault="00AB1B0A" w:rsidP="00EC403B">
            <w:pPr>
              <w:widowControl w:val="0"/>
              <w:spacing w:line="276" w:lineRule="auto"/>
              <w:jc w:val="center"/>
              <w:rPr>
                <w:rFonts w:cs="Arial"/>
                <w:sz w:val="22"/>
                <w:szCs w:val="22"/>
              </w:rPr>
            </w:pPr>
            <w:r w:rsidRPr="00B24821">
              <w:rPr>
                <w:rFonts w:cs="Arial"/>
                <w:sz w:val="22"/>
                <w:szCs w:val="22"/>
              </w:rPr>
              <w:t>Ч -всех</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6AB2635E" w14:textId="77777777" w:rsidR="00AB1B0A" w:rsidRPr="00B24821" w:rsidRDefault="00AB1B0A" w:rsidP="00EC403B">
            <w:pPr>
              <w:widowControl w:val="0"/>
              <w:spacing w:line="276" w:lineRule="auto"/>
              <w:jc w:val="center"/>
              <w:rPr>
                <w:rFonts w:cs="Arial"/>
                <w:sz w:val="22"/>
                <w:szCs w:val="22"/>
              </w:rPr>
            </w:pPr>
            <w:r w:rsidRPr="00B24821">
              <w:rPr>
                <w:rFonts w:cs="Arial"/>
                <w:sz w:val="22"/>
                <w:szCs w:val="22"/>
              </w:rPr>
              <w:t>Ч - где он участник проекта</w:t>
            </w:r>
          </w:p>
        </w:tc>
        <w:tc>
          <w:tcPr>
            <w:tcW w:w="2549"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589B087B" w14:textId="77777777" w:rsidR="00AB1B0A" w:rsidRPr="00B24821" w:rsidRDefault="00AB1B0A" w:rsidP="00EC403B">
            <w:pPr>
              <w:widowControl w:val="0"/>
              <w:spacing w:line="276" w:lineRule="auto"/>
              <w:jc w:val="center"/>
              <w:rPr>
                <w:rFonts w:cs="Arial"/>
                <w:sz w:val="22"/>
                <w:szCs w:val="22"/>
              </w:rPr>
            </w:pPr>
            <w:r w:rsidRPr="00B24821">
              <w:rPr>
                <w:rFonts w:cs="Arial"/>
                <w:sz w:val="22"/>
                <w:szCs w:val="22"/>
              </w:rPr>
              <w:t>Ч - где он участник проекта</w:t>
            </w:r>
          </w:p>
        </w:tc>
      </w:tr>
      <w:tr w:rsidR="00791161" w:rsidRPr="00EC403B" w14:paraId="3FB437DB" w14:textId="77777777" w:rsidTr="00B24821">
        <w:trPr>
          <w:trHeight w:val="330"/>
        </w:trPr>
        <w:tc>
          <w:tcPr>
            <w:tcW w:w="1995" w:type="dxa"/>
            <w:tcBorders>
              <w:top w:val="single" w:sz="4" w:space="0" w:color="auto"/>
              <w:left w:val="single" w:sz="4" w:space="0" w:color="auto"/>
              <w:bottom w:val="single" w:sz="4" w:space="0" w:color="auto"/>
              <w:right w:val="single" w:sz="4" w:space="0" w:color="auto"/>
            </w:tcBorders>
            <w:shd w:val="clear" w:color="auto" w:fill="0070C0"/>
            <w:tcMar>
              <w:top w:w="40" w:type="dxa"/>
              <w:left w:w="40" w:type="dxa"/>
              <w:bottom w:w="40" w:type="dxa"/>
              <w:right w:w="40" w:type="dxa"/>
            </w:tcMar>
            <w:vAlign w:val="center"/>
          </w:tcPr>
          <w:p w14:paraId="414AE275" w14:textId="178B3894" w:rsidR="00791161" w:rsidRPr="00FB71CC" w:rsidRDefault="00791161" w:rsidP="00B24821">
            <w:pPr>
              <w:widowControl w:val="0"/>
              <w:spacing w:line="276" w:lineRule="auto"/>
              <w:jc w:val="center"/>
              <w:rPr>
                <w:rFonts w:cs="Arial"/>
                <w:color w:val="FFFFFF" w:themeColor="background1"/>
                <w:sz w:val="22"/>
                <w:szCs w:val="22"/>
              </w:rPr>
            </w:pPr>
            <w:r w:rsidRPr="00FB71CC">
              <w:rPr>
                <w:rFonts w:cs="Arial"/>
                <w:color w:val="FFFFFF" w:themeColor="background1"/>
                <w:sz w:val="22"/>
                <w:szCs w:val="22"/>
              </w:rPr>
              <w:lastRenderedPageBreak/>
              <w:t>Оценочный лист</w:t>
            </w:r>
          </w:p>
        </w:tc>
        <w:tc>
          <w:tcPr>
            <w:tcW w:w="1788"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70DE8422" w14:textId="2B249253" w:rsidR="00791161" w:rsidRPr="00B24821" w:rsidRDefault="00791161" w:rsidP="00EC403B">
            <w:pPr>
              <w:widowControl w:val="0"/>
              <w:spacing w:line="276" w:lineRule="auto"/>
              <w:jc w:val="center"/>
              <w:rPr>
                <w:rFonts w:cs="Arial"/>
                <w:sz w:val="22"/>
                <w:szCs w:val="22"/>
              </w:rPr>
            </w:pPr>
            <w:r w:rsidRPr="00B24821">
              <w:rPr>
                <w:rFonts w:cs="Arial"/>
                <w:sz w:val="22"/>
                <w:szCs w:val="22"/>
              </w:rPr>
              <w:t>Ч-Р- выгрузка</w:t>
            </w:r>
          </w:p>
        </w:tc>
        <w:tc>
          <w:tcPr>
            <w:tcW w:w="1984"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23800031" w14:textId="002CF2CB" w:rsidR="00791161" w:rsidRPr="00B24821" w:rsidRDefault="00791161" w:rsidP="00EC403B">
            <w:pPr>
              <w:widowControl w:val="0"/>
              <w:spacing w:line="276" w:lineRule="auto"/>
              <w:jc w:val="center"/>
              <w:rPr>
                <w:rFonts w:cs="Arial"/>
                <w:sz w:val="22"/>
                <w:szCs w:val="22"/>
              </w:rPr>
            </w:pPr>
            <w:r w:rsidRPr="00B24821">
              <w:rPr>
                <w:rFonts w:cs="Arial"/>
                <w:sz w:val="22"/>
                <w:szCs w:val="22"/>
              </w:rPr>
              <w:t>Ч-Р- выгрузка</w:t>
            </w:r>
          </w:p>
        </w:tc>
        <w:tc>
          <w:tcPr>
            <w:tcW w:w="2126"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665F184E" w14:textId="19989EE9" w:rsidR="00791161" w:rsidRPr="00B24821" w:rsidRDefault="00791161" w:rsidP="00EC403B">
            <w:pPr>
              <w:widowControl w:val="0"/>
              <w:spacing w:line="276" w:lineRule="auto"/>
              <w:jc w:val="center"/>
              <w:rPr>
                <w:rFonts w:cs="Arial"/>
                <w:sz w:val="22"/>
                <w:szCs w:val="22"/>
              </w:rPr>
            </w:pPr>
            <w:r w:rsidRPr="00B24821">
              <w:rPr>
                <w:rFonts w:cs="Arial"/>
                <w:sz w:val="22"/>
                <w:szCs w:val="22"/>
              </w:rPr>
              <w:t>Ч- выгрузка – всех</w:t>
            </w:r>
          </w:p>
          <w:p w14:paraId="00942AC0" w14:textId="47B04904" w:rsidR="00791161" w:rsidRPr="00B24821" w:rsidRDefault="00791161" w:rsidP="00EC403B">
            <w:pPr>
              <w:widowControl w:val="0"/>
              <w:spacing w:line="276" w:lineRule="auto"/>
              <w:jc w:val="center"/>
              <w:rPr>
                <w:rFonts w:cs="Arial"/>
                <w:sz w:val="22"/>
                <w:szCs w:val="22"/>
              </w:rPr>
            </w:pPr>
            <w:r w:rsidRPr="00B24821">
              <w:rPr>
                <w:rFonts w:cs="Arial"/>
                <w:sz w:val="22"/>
                <w:szCs w:val="22"/>
              </w:rPr>
              <w:t>Р – где он Куратор проекта</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4F38BE26" w14:textId="00B76E7F" w:rsidR="00791161" w:rsidRPr="00B24821" w:rsidRDefault="00791161" w:rsidP="00EC403B">
            <w:pPr>
              <w:widowControl w:val="0"/>
              <w:spacing w:line="276" w:lineRule="auto"/>
              <w:jc w:val="center"/>
              <w:rPr>
                <w:rFonts w:cs="Arial"/>
                <w:sz w:val="22"/>
                <w:szCs w:val="22"/>
              </w:rPr>
            </w:pPr>
            <w:r w:rsidRPr="00B24821">
              <w:rPr>
                <w:rFonts w:cs="Arial"/>
                <w:sz w:val="22"/>
                <w:szCs w:val="22"/>
              </w:rPr>
              <w:t>Ч-выгрузка</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4EE38CB3" w14:textId="0428F0E3" w:rsidR="00791161" w:rsidRPr="00B24821" w:rsidRDefault="00791161" w:rsidP="00EC403B">
            <w:pPr>
              <w:widowControl w:val="0"/>
              <w:spacing w:line="276" w:lineRule="auto"/>
              <w:jc w:val="center"/>
              <w:rPr>
                <w:rFonts w:cs="Arial"/>
                <w:sz w:val="22"/>
                <w:szCs w:val="22"/>
              </w:rPr>
            </w:pPr>
            <w:r w:rsidRPr="00B24821">
              <w:rPr>
                <w:rFonts w:cs="Arial"/>
                <w:sz w:val="22"/>
                <w:szCs w:val="22"/>
              </w:rPr>
              <w:t>Ч-выгрузка , где он участник проекта</w:t>
            </w:r>
          </w:p>
        </w:tc>
        <w:tc>
          <w:tcPr>
            <w:tcW w:w="2549"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0A998C9E" w14:textId="67A5FDA5" w:rsidR="00791161" w:rsidRPr="00B24821" w:rsidRDefault="00791161" w:rsidP="00EC403B">
            <w:pPr>
              <w:widowControl w:val="0"/>
              <w:spacing w:line="276" w:lineRule="auto"/>
              <w:jc w:val="center"/>
              <w:rPr>
                <w:rFonts w:cs="Arial"/>
                <w:sz w:val="22"/>
                <w:szCs w:val="22"/>
              </w:rPr>
            </w:pPr>
            <w:r w:rsidRPr="00B24821">
              <w:rPr>
                <w:rFonts w:cs="Arial"/>
                <w:sz w:val="22"/>
                <w:szCs w:val="22"/>
              </w:rPr>
              <w:t>Ч-выгрузка , где он участник проекта</w:t>
            </w:r>
          </w:p>
        </w:tc>
      </w:tr>
      <w:tr w:rsidR="00966CCC" w:rsidRPr="00EC403B" w14:paraId="37F25098" w14:textId="77777777" w:rsidTr="00B24821">
        <w:trPr>
          <w:trHeight w:val="330"/>
        </w:trPr>
        <w:tc>
          <w:tcPr>
            <w:tcW w:w="1995" w:type="dxa"/>
            <w:tcBorders>
              <w:top w:val="single" w:sz="4" w:space="0" w:color="auto"/>
              <w:left w:val="single" w:sz="4" w:space="0" w:color="auto"/>
              <w:bottom w:val="single" w:sz="4" w:space="0" w:color="auto"/>
              <w:right w:val="single" w:sz="4" w:space="0" w:color="auto"/>
            </w:tcBorders>
            <w:shd w:val="clear" w:color="auto" w:fill="0070C0"/>
            <w:tcMar>
              <w:top w:w="40" w:type="dxa"/>
              <w:left w:w="40" w:type="dxa"/>
              <w:bottom w:w="40" w:type="dxa"/>
              <w:right w:w="40" w:type="dxa"/>
            </w:tcMar>
            <w:vAlign w:val="center"/>
          </w:tcPr>
          <w:p w14:paraId="18B297A6" w14:textId="77777777" w:rsidR="00966CCC" w:rsidRPr="00FB71CC" w:rsidRDefault="00E13F26" w:rsidP="00B24821">
            <w:pPr>
              <w:widowControl w:val="0"/>
              <w:spacing w:line="276" w:lineRule="auto"/>
              <w:jc w:val="center"/>
              <w:rPr>
                <w:rFonts w:cs="Arial"/>
                <w:color w:val="FFFFFF" w:themeColor="background1"/>
                <w:sz w:val="22"/>
                <w:szCs w:val="22"/>
              </w:rPr>
            </w:pPr>
            <w:r w:rsidRPr="00FB71CC">
              <w:rPr>
                <w:rFonts w:cs="Arial"/>
                <w:color w:val="FFFFFF" w:themeColor="background1"/>
                <w:sz w:val="22"/>
                <w:szCs w:val="22"/>
              </w:rPr>
              <w:t>Паспорт потенциального проекта</w:t>
            </w:r>
          </w:p>
        </w:tc>
        <w:tc>
          <w:tcPr>
            <w:tcW w:w="1788"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1670712E" w14:textId="77777777" w:rsidR="00966CCC" w:rsidRPr="00B24821" w:rsidRDefault="00E13F26" w:rsidP="00EC403B">
            <w:pPr>
              <w:widowControl w:val="0"/>
              <w:spacing w:line="276" w:lineRule="auto"/>
              <w:jc w:val="center"/>
              <w:rPr>
                <w:rFonts w:cs="Arial"/>
                <w:sz w:val="22"/>
                <w:szCs w:val="22"/>
              </w:rPr>
            </w:pPr>
            <w:r w:rsidRPr="00B24821">
              <w:rPr>
                <w:rFonts w:cs="Arial"/>
                <w:sz w:val="22"/>
                <w:szCs w:val="22"/>
              </w:rPr>
              <w:t>Ч-Р-У</w:t>
            </w:r>
          </w:p>
        </w:tc>
        <w:tc>
          <w:tcPr>
            <w:tcW w:w="1984"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72B2BC30" w14:textId="77777777" w:rsidR="00966CCC" w:rsidRPr="00B24821" w:rsidRDefault="00E13F26" w:rsidP="00EC403B">
            <w:pPr>
              <w:widowControl w:val="0"/>
              <w:spacing w:line="276" w:lineRule="auto"/>
              <w:jc w:val="center"/>
              <w:rPr>
                <w:rFonts w:cs="Arial"/>
                <w:sz w:val="22"/>
                <w:szCs w:val="22"/>
              </w:rPr>
            </w:pPr>
            <w:r w:rsidRPr="00B24821">
              <w:rPr>
                <w:rFonts w:cs="Arial"/>
                <w:sz w:val="22"/>
                <w:szCs w:val="22"/>
              </w:rPr>
              <w:t>Ч-Р-У</w:t>
            </w:r>
          </w:p>
        </w:tc>
        <w:tc>
          <w:tcPr>
            <w:tcW w:w="2126"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4DEA6C68" w14:textId="77777777" w:rsidR="00966CCC" w:rsidRPr="00B24821" w:rsidRDefault="00E13F26" w:rsidP="00EC403B">
            <w:pPr>
              <w:widowControl w:val="0"/>
              <w:spacing w:line="276" w:lineRule="auto"/>
              <w:jc w:val="center"/>
              <w:rPr>
                <w:rFonts w:cs="Arial"/>
                <w:sz w:val="22"/>
                <w:szCs w:val="22"/>
              </w:rPr>
            </w:pPr>
            <w:r w:rsidRPr="00B24821">
              <w:rPr>
                <w:rFonts w:cs="Arial"/>
                <w:sz w:val="22"/>
                <w:szCs w:val="22"/>
              </w:rPr>
              <w:t>Ч-всех</w:t>
            </w:r>
          </w:p>
          <w:p w14:paraId="354DAC12" w14:textId="77777777" w:rsidR="00E13F26" w:rsidRPr="00B24821" w:rsidRDefault="00E13F26" w:rsidP="00EC403B">
            <w:pPr>
              <w:widowControl w:val="0"/>
              <w:spacing w:line="276" w:lineRule="auto"/>
              <w:jc w:val="center"/>
              <w:rPr>
                <w:rFonts w:cs="Arial"/>
                <w:sz w:val="22"/>
                <w:szCs w:val="22"/>
              </w:rPr>
            </w:pPr>
            <w:r w:rsidRPr="00B24821">
              <w:rPr>
                <w:rFonts w:cs="Arial"/>
                <w:sz w:val="22"/>
                <w:szCs w:val="22"/>
              </w:rPr>
              <w:t>Р-У – где он Куратор проекта</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7FCF03A7" w14:textId="77777777" w:rsidR="00966CCC" w:rsidRPr="00B24821" w:rsidRDefault="00E13F26" w:rsidP="00EC403B">
            <w:pPr>
              <w:widowControl w:val="0"/>
              <w:spacing w:line="276" w:lineRule="auto"/>
              <w:jc w:val="center"/>
              <w:rPr>
                <w:rFonts w:cs="Arial"/>
                <w:sz w:val="22"/>
                <w:szCs w:val="22"/>
              </w:rPr>
            </w:pPr>
            <w:r w:rsidRPr="00B24821">
              <w:rPr>
                <w:rFonts w:cs="Arial"/>
                <w:sz w:val="22"/>
                <w:szCs w:val="22"/>
              </w:rPr>
              <w:t>Ч</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43CC2B0F" w14:textId="77777777" w:rsidR="00966CCC" w:rsidRPr="00B24821" w:rsidRDefault="00E13F26" w:rsidP="00EC403B">
            <w:pPr>
              <w:widowControl w:val="0"/>
              <w:spacing w:line="276" w:lineRule="auto"/>
              <w:jc w:val="center"/>
              <w:rPr>
                <w:rFonts w:cs="Arial"/>
                <w:sz w:val="22"/>
                <w:szCs w:val="22"/>
              </w:rPr>
            </w:pPr>
            <w:r w:rsidRPr="00B24821">
              <w:rPr>
                <w:rFonts w:cs="Arial"/>
                <w:sz w:val="22"/>
                <w:szCs w:val="22"/>
              </w:rPr>
              <w:t>-</w:t>
            </w:r>
          </w:p>
        </w:tc>
        <w:tc>
          <w:tcPr>
            <w:tcW w:w="2549"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0A9CAF00" w14:textId="77777777" w:rsidR="00966CCC" w:rsidRPr="00B24821" w:rsidRDefault="00E13F26" w:rsidP="00EC403B">
            <w:pPr>
              <w:widowControl w:val="0"/>
              <w:spacing w:line="276" w:lineRule="auto"/>
              <w:jc w:val="center"/>
              <w:rPr>
                <w:rFonts w:cs="Arial"/>
                <w:sz w:val="22"/>
                <w:szCs w:val="22"/>
              </w:rPr>
            </w:pPr>
            <w:r w:rsidRPr="00B24821">
              <w:rPr>
                <w:rFonts w:cs="Arial"/>
                <w:sz w:val="22"/>
                <w:szCs w:val="22"/>
              </w:rPr>
              <w:t>-</w:t>
            </w:r>
          </w:p>
        </w:tc>
      </w:tr>
      <w:tr w:rsidR="00966CCC" w:rsidRPr="00EC403B" w14:paraId="4EEA026D" w14:textId="77777777" w:rsidTr="00B24821">
        <w:trPr>
          <w:trHeight w:val="330"/>
        </w:trPr>
        <w:tc>
          <w:tcPr>
            <w:tcW w:w="1995" w:type="dxa"/>
            <w:tcBorders>
              <w:top w:val="single" w:sz="4" w:space="0" w:color="auto"/>
              <w:left w:val="single" w:sz="4" w:space="0" w:color="auto"/>
              <w:bottom w:val="single" w:sz="4" w:space="0" w:color="auto"/>
              <w:right w:val="single" w:sz="4" w:space="0" w:color="auto"/>
            </w:tcBorders>
            <w:shd w:val="clear" w:color="auto" w:fill="0070C0"/>
            <w:tcMar>
              <w:top w:w="40" w:type="dxa"/>
              <w:left w:w="40" w:type="dxa"/>
              <w:bottom w:w="40" w:type="dxa"/>
              <w:right w:w="40" w:type="dxa"/>
            </w:tcMar>
            <w:vAlign w:val="center"/>
          </w:tcPr>
          <w:p w14:paraId="660A9688" w14:textId="77777777" w:rsidR="00966CCC" w:rsidRPr="00FB71CC" w:rsidRDefault="00E13F26" w:rsidP="00B24821">
            <w:pPr>
              <w:widowControl w:val="0"/>
              <w:spacing w:line="276" w:lineRule="auto"/>
              <w:jc w:val="center"/>
              <w:rPr>
                <w:rFonts w:cs="Arial"/>
                <w:color w:val="FFFFFF" w:themeColor="background1"/>
                <w:sz w:val="22"/>
                <w:szCs w:val="22"/>
              </w:rPr>
            </w:pPr>
            <w:r w:rsidRPr="00FB71CC">
              <w:rPr>
                <w:rFonts w:cs="Arial"/>
                <w:color w:val="FFFFFF" w:themeColor="background1"/>
                <w:sz w:val="22"/>
                <w:szCs w:val="22"/>
              </w:rPr>
              <w:t>Паспорт камерального проекта</w:t>
            </w:r>
          </w:p>
        </w:tc>
        <w:tc>
          <w:tcPr>
            <w:tcW w:w="1788"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3F3DCBE7" w14:textId="77777777" w:rsidR="00966CCC" w:rsidRPr="00B24821" w:rsidRDefault="00E13F26" w:rsidP="00EC403B">
            <w:pPr>
              <w:widowControl w:val="0"/>
              <w:spacing w:line="276" w:lineRule="auto"/>
              <w:jc w:val="center"/>
              <w:rPr>
                <w:rFonts w:cs="Arial"/>
                <w:sz w:val="22"/>
                <w:szCs w:val="22"/>
              </w:rPr>
            </w:pPr>
            <w:r w:rsidRPr="00B24821">
              <w:rPr>
                <w:rFonts w:cs="Arial"/>
                <w:sz w:val="22"/>
                <w:szCs w:val="22"/>
              </w:rPr>
              <w:t>Ч-Р-У</w:t>
            </w:r>
          </w:p>
        </w:tc>
        <w:tc>
          <w:tcPr>
            <w:tcW w:w="1984"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40C4375B" w14:textId="77777777" w:rsidR="00966CCC" w:rsidRPr="00B24821" w:rsidRDefault="00E13F26" w:rsidP="00EC403B">
            <w:pPr>
              <w:widowControl w:val="0"/>
              <w:spacing w:line="276" w:lineRule="auto"/>
              <w:jc w:val="center"/>
              <w:rPr>
                <w:rFonts w:cs="Arial"/>
                <w:sz w:val="22"/>
                <w:szCs w:val="22"/>
              </w:rPr>
            </w:pPr>
            <w:r w:rsidRPr="00B24821">
              <w:rPr>
                <w:rFonts w:cs="Arial"/>
                <w:sz w:val="22"/>
                <w:szCs w:val="22"/>
              </w:rPr>
              <w:t>Ч-Р-У</w:t>
            </w:r>
          </w:p>
        </w:tc>
        <w:tc>
          <w:tcPr>
            <w:tcW w:w="2126"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428C811D" w14:textId="77777777" w:rsidR="00E13F26" w:rsidRPr="00B24821" w:rsidRDefault="00E13F26" w:rsidP="00E13F26">
            <w:pPr>
              <w:widowControl w:val="0"/>
              <w:spacing w:line="276" w:lineRule="auto"/>
              <w:jc w:val="center"/>
              <w:rPr>
                <w:rFonts w:cs="Arial"/>
                <w:sz w:val="22"/>
                <w:szCs w:val="22"/>
              </w:rPr>
            </w:pPr>
            <w:r w:rsidRPr="00B24821">
              <w:rPr>
                <w:rFonts w:cs="Arial"/>
                <w:sz w:val="22"/>
                <w:szCs w:val="22"/>
              </w:rPr>
              <w:t>Ч-всех</w:t>
            </w:r>
          </w:p>
          <w:p w14:paraId="23421452" w14:textId="77777777" w:rsidR="00966CCC" w:rsidRPr="00B24821" w:rsidRDefault="00E13F26" w:rsidP="00E13F26">
            <w:pPr>
              <w:widowControl w:val="0"/>
              <w:spacing w:line="276" w:lineRule="auto"/>
              <w:jc w:val="center"/>
              <w:rPr>
                <w:rFonts w:cs="Arial"/>
                <w:sz w:val="22"/>
                <w:szCs w:val="22"/>
              </w:rPr>
            </w:pPr>
            <w:r w:rsidRPr="00B24821">
              <w:rPr>
                <w:rFonts w:cs="Arial"/>
                <w:sz w:val="22"/>
                <w:szCs w:val="22"/>
              </w:rPr>
              <w:t>Р-У – где он Куратор проекта</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39125F03" w14:textId="77777777" w:rsidR="00966CCC" w:rsidRPr="00B24821" w:rsidRDefault="00E13F26" w:rsidP="00EC403B">
            <w:pPr>
              <w:widowControl w:val="0"/>
              <w:spacing w:line="276" w:lineRule="auto"/>
              <w:jc w:val="center"/>
              <w:rPr>
                <w:rFonts w:cs="Arial"/>
                <w:sz w:val="22"/>
                <w:szCs w:val="22"/>
              </w:rPr>
            </w:pPr>
            <w:r w:rsidRPr="00B24821">
              <w:rPr>
                <w:rFonts w:cs="Arial"/>
                <w:sz w:val="22"/>
                <w:szCs w:val="22"/>
              </w:rPr>
              <w:t>Ч</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10D3CC09" w14:textId="77777777" w:rsidR="00966CCC" w:rsidRPr="00B24821" w:rsidRDefault="00E13F26" w:rsidP="00EC403B">
            <w:pPr>
              <w:widowControl w:val="0"/>
              <w:spacing w:line="276" w:lineRule="auto"/>
              <w:jc w:val="center"/>
              <w:rPr>
                <w:rFonts w:cs="Arial"/>
                <w:sz w:val="22"/>
                <w:szCs w:val="22"/>
              </w:rPr>
            </w:pPr>
            <w:r w:rsidRPr="00B24821">
              <w:rPr>
                <w:rFonts w:cs="Arial"/>
                <w:sz w:val="22"/>
                <w:szCs w:val="22"/>
              </w:rPr>
              <w:t>-</w:t>
            </w:r>
          </w:p>
        </w:tc>
        <w:tc>
          <w:tcPr>
            <w:tcW w:w="2549"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284735DC" w14:textId="77777777" w:rsidR="00966CCC" w:rsidRPr="00B24821" w:rsidRDefault="00E13F26" w:rsidP="00EC403B">
            <w:pPr>
              <w:widowControl w:val="0"/>
              <w:spacing w:line="276" w:lineRule="auto"/>
              <w:jc w:val="center"/>
              <w:rPr>
                <w:rFonts w:cs="Arial"/>
                <w:sz w:val="22"/>
                <w:szCs w:val="22"/>
              </w:rPr>
            </w:pPr>
            <w:r w:rsidRPr="00B24821">
              <w:rPr>
                <w:rFonts w:cs="Arial"/>
                <w:sz w:val="22"/>
                <w:szCs w:val="22"/>
              </w:rPr>
              <w:t>-</w:t>
            </w:r>
          </w:p>
        </w:tc>
      </w:tr>
      <w:tr w:rsidR="00E13F26" w:rsidRPr="00EC403B" w14:paraId="1D766EBF" w14:textId="77777777" w:rsidTr="00B24821">
        <w:trPr>
          <w:trHeight w:val="330"/>
        </w:trPr>
        <w:tc>
          <w:tcPr>
            <w:tcW w:w="1995" w:type="dxa"/>
            <w:tcBorders>
              <w:top w:val="single" w:sz="4" w:space="0" w:color="auto"/>
              <w:left w:val="single" w:sz="4" w:space="0" w:color="auto"/>
              <w:bottom w:val="single" w:sz="4" w:space="0" w:color="auto"/>
              <w:right w:val="single" w:sz="4" w:space="0" w:color="auto"/>
            </w:tcBorders>
            <w:shd w:val="clear" w:color="auto" w:fill="0070C0"/>
            <w:tcMar>
              <w:top w:w="40" w:type="dxa"/>
              <w:left w:w="40" w:type="dxa"/>
              <w:bottom w:w="40" w:type="dxa"/>
              <w:right w:w="40" w:type="dxa"/>
            </w:tcMar>
            <w:vAlign w:val="center"/>
          </w:tcPr>
          <w:p w14:paraId="026BF0B5" w14:textId="77777777" w:rsidR="00E13F26" w:rsidRPr="00FB71CC" w:rsidRDefault="00E13F26" w:rsidP="00B24821">
            <w:pPr>
              <w:widowControl w:val="0"/>
              <w:spacing w:line="276" w:lineRule="auto"/>
              <w:jc w:val="center"/>
              <w:rPr>
                <w:rFonts w:cs="Arial"/>
                <w:color w:val="FFFFFF" w:themeColor="background1"/>
                <w:sz w:val="22"/>
                <w:szCs w:val="22"/>
              </w:rPr>
            </w:pPr>
            <w:r w:rsidRPr="00FB71CC">
              <w:rPr>
                <w:rFonts w:cs="Arial"/>
                <w:color w:val="FFFFFF" w:themeColor="background1"/>
                <w:sz w:val="22"/>
                <w:szCs w:val="22"/>
              </w:rPr>
              <w:t>Перевод проекта из Потенциального в Проектный</w:t>
            </w:r>
          </w:p>
        </w:tc>
        <w:tc>
          <w:tcPr>
            <w:tcW w:w="1788"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01FE12D2" w14:textId="77777777" w:rsidR="00E13F26" w:rsidRPr="00B24821" w:rsidRDefault="00E13F26" w:rsidP="00EC403B">
            <w:pPr>
              <w:widowControl w:val="0"/>
              <w:spacing w:line="276" w:lineRule="auto"/>
              <w:jc w:val="center"/>
              <w:rPr>
                <w:rFonts w:cs="Arial"/>
                <w:sz w:val="22"/>
                <w:szCs w:val="22"/>
              </w:rPr>
            </w:pPr>
            <w:r w:rsidRPr="00B24821">
              <w:rPr>
                <w:rFonts w:cs="Arial"/>
                <w:sz w:val="22"/>
                <w:szCs w:val="22"/>
              </w:rPr>
              <w:t>+</w:t>
            </w:r>
          </w:p>
        </w:tc>
        <w:tc>
          <w:tcPr>
            <w:tcW w:w="1984"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0B24A536" w14:textId="77777777" w:rsidR="00E13F26" w:rsidRPr="00B24821" w:rsidRDefault="00E13F26" w:rsidP="00EC403B">
            <w:pPr>
              <w:widowControl w:val="0"/>
              <w:spacing w:line="276" w:lineRule="auto"/>
              <w:jc w:val="center"/>
              <w:rPr>
                <w:rFonts w:cs="Arial"/>
                <w:sz w:val="22"/>
                <w:szCs w:val="22"/>
              </w:rPr>
            </w:pPr>
            <w:r w:rsidRPr="00B24821">
              <w:rPr>
                <w:rFonts w:cs="Arial"/>
                <w:sz w:val="22"/>
                <w:szCs w:val="22"/>
              </w:rPr>
              <w:t>+</w:t>
            </w:r>
          </w:p>
        </w:tc>
        <w:tc>
          <w:tcPr>
            <w:tcW w:w="2126"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17E2C575" w14:textId="77777777" w:rsidR="00E13F26" w:rsidRPr="00B24821" w:rsidRDefault="00E13F26" w:rsidP="00EC403B">
            <w:pPr>
              <w:widowControl w:val="0"/>
              <w:spacing w:line="276" w:lineRule="auto"/>
              <w:jc w:val="center"/>
              <w:rPr>
                <w:rFonts w:cs="Arial"/>
                <w:sz w:val="22"/>
                <w:szCs w:val="22"/>
              </w:rPr>
            </w:pPr>
            <w:r w:rsidRPr="00B24821">
              <w:rPr>
                <w:rFonts w:cs="Arial"/>
                <w:sz w:val="22"/>
                <w:szCs w:val="22"/>
              </w:rPr>
              <w:t>+ (если он Куратор проекта)</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71BDD83C" w14:textId="77777777" w:rsidR="00E13F26" w:rsidRPr="00B24821" w:rsidRDefault="00E13F26" w:rsidP="00EC403B">
            <w:pPr>
              <w:widowControl w:val="0"/>
              <w:spacing w:line="276" w:lineRule="auto"/>
              <w:jc w:val="center"/>
              <w:rPr>
                <w:rFonts w:cs="Arial"/>
                <w:sz w:val="22"/>
                <w:szCs w:val="22"/>
              </w:rPr>
            </w:pPr>
            <w:r w:rsidRPr="00B24821">
              <w:rPr>
                <w:rFonts w:cs="Arial"/>
                <w:sz w:val="22"/>
                <w:szCs w:val="22"/>
              </w:rPr>
              <w:t>-</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1B1D6F6D" w14:textId="77777777" w:rsidR="00E13F26" w:rsidRPr="00B24821" w:rsidRDefault="00E13F26" w:rsidP="00EC403B">
            <w:pPr>
              <w:widowControl w:val="0"/>
              <w:spacing w:line="276" w:lineRule="auto"/>
              <w:jc w:val="center"/>
              <w:rPr>
                <w:rFonts w:cs="Arial"/>
                <w:sz w:val="22"/>
                <w:szCs w:val="22"/>
              </w:rPr>
            </w:pPr>
            <w:r w:rsidRPr="00B24821">
              <w:rPr>
                <w:rFonts w:cs="Arial"/>
                <w:sz w:val="22"/>
                <w:szCs w:val="22"/>
              </w:rPr>
              <w:t>-</w:t>
            </w:r>
          </w:p>
        </w:tc>
        <w:tc>
          <w:tcPr>
            <w:tcW w:w="2549"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53487327" w14:textId="77777777" w:rsidR="00E13F26" w:rsidRPr="00B24821" w:rsidRDefault="00E13F26" w:rsidP="00EC403B">
            <w:pPr>
              <w:widowControl w:val="0"/>
              <w:spacing w:line="276" w:lineRule="auto"/>
              <w:jc w:val="center"/>
              <w:rPr>
                <w:rFonts w:cs="Arial"/>
                <w:sz w:val="22"/>
                <w:szCs w:val="22"/>
              </w:rPr>
            </w:pPr>
            <w:r w:rsidRPr="00B24821">
              <w:rPr>
                <w:rFonts w:cs="Arial"/>
                <w:sz w:val="22"/>
                <w:szCs w:val="22"/>
              </w:rPr>
              <w:t>-</w:t>
            </w:r>
          </w:p>
        </w:tc>
      </w:tr>
      <w:tr w:rsidR="00E13F26" w:rsidRPr="00EC403B" w14:paraId="1EC62DAC" w14:textId="77777777" w:rsidTr="00B24821">
        <w:trPr>
          <w:trHeight w:val="330"/>
        </w:trPr>
        <w:tc>
          <w:tcPr>
            <w:tcW w:w="1995" w:type="dxa"/>
            <w:tcBorders>
              <w:top w:val="single" w:sz="4" w:space="0" w:color="auto"/>
              <w:left w:val="single" w:sz="4" w:space="0" w:color="auto"/>
              <w:bottom w:val="single" w:sz="4" w:space="0" w:color="auto"/>
              <w:right w:val="single" w:sz="4" w:space="0" w:color="auto"/>
            </w:tcBorders>
            <w:shd w:val="clear" w:color="auto" w:fill="0070C0"/>
            <w:tcMar>
              <w:top w:w="40" w:type="dxa"/>
              <w:left w:w="40" w:type="dxa"/>
              <w:bottom w:w="40" w:type="dxa"/>
              <w:right w:w="40" w:type="dxa"/>
            </w:tcMar>
            <w:vAlign w:val="center"/>
          </w:tcPr>
          <w:p w14:paraId="6383451D" w14:textId="77777777" w:rsidR="00E13F26" w:rsidRPr="00FB71CC" w:rsidRDefault="00E13F26" w:rsidP="00B24821">
            <w:pPr>
              <w:widowControl w:val="0"/>
              <w:spacing w:line="276" w:lineRule="auto"/>
              <w:jc w:val="center"/>
              <w:rPr>
                <w:rFonts w:cs="Arial"/>
                <w:color w:val="FFFFFF" w:themeColor="background1"/>
                <w:sz w:val="22"/>
                <w:szCs w:val="22"/>
              </w:rPr>
            </w:pPr>
            <w:r w:rsidRPr="00FB71CC">
              <w:rPr>
                <w:rFonts w:cs="Arial"/>
                <w:color w:val="FFFFFF" w:themeColor="background1"/>
                <w:sz w:val="22"/>
                <w:szCs w:val="22"/>
              </w:rPr>
              <w:t>Проектирование Контура камерального проекта</w:t>
            </w:r>
          </w:p>
        </w:tc>
        <w:tc>
          <w:tcPr>
            <w:tcW w:w="1788"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3DFF5E6C" w14:textId="77777777" w:rsidR="00E13F26" w:rsidRPr="00B24821" w:rsidRDefault="00E13F26" w:rsidP="00EC403B">
            <w:pPr>
              <w:widowControl w:val="0"/>
              <w:spacing w:line="276" w:lineRule="auto"/>
              <w:jc w:val="center"/>
              <w:rPr>
                <w:rFonts w:cs="Arial"/>
                <w:sz w:val="22"/>
                <w:szCs w:val="22"/>
              </w:rPr>
            </w:pPr>
            <w:r w:rsidRPr="00B24821">
              <w:rPr>
                <w:rFonts w:cs="Arial"/>
                <w:sz w:val="22"/>
                <w:szCs w:val="22"/>
              </w:rPr>
              <w:t>Ч-Р-загрузка файлов</w:t>
            </w:r>
          </w:p>
        </w:tc>
        <w:tc>
          <w:tcPr>
            <w:tcW w:w="1984"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08D63CDD" w14:textId="77777777" w:rsidR="00E13F26" w:rsidRPr="00B24821" w:rsidRDefault="00E13F26" w:rsidP="00EC403B">
            <w:pPr>
              <w:widowControl w:val="0"/>
              <w:spacing w:line="276" w:lineRule="auto"/>
              <w:jc w:val="center"/>
              <w:rPr>
                <w:rFonts w:cs="Arial"/>
                <w:sz w:val="22"/>
                <w:szCs w:val="22"/>
              </w:rPr>
            </w:pPr>
            <w:r w:rsidRPr="00B24821">
              <w:rPr>
                <w:rFonts w:cs="Arial"/>
                <w:sz w:val="22"/>
                <w:szCs w:val="22"/>
              </w:rPr>
              <w:t>Ч-Р-загрузка файлов</w:t>
            </w:r>
          </w:p>
        </w:tc>
        <w:tc>
          <w:tcPr>
            <w:tcW w:w="2126"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1DE9A5C8" w14:textId="77777777" w:rsidR="00E13F26" w:rsidRPr="00B24821" w:rsidRDefault="00E13F26" w:rsidP="00EC403B">
            <w:pPr>
              <w:widowControl w:val="0"/>
              <w:spacing w:line="276" w:lineRule="auto"/>
              <w:jc w:val="center"/>
              <w:rPr>
                <w:rFonts w:cs="Arial"/>
                <w:sz w:val="22"/>
                <w:szCs w:val="22"/>
              </w:rPr>
            </w:pPr>
            <w:r w:rsidRPr="00B24821">
              <w:rPr>
                <w:rFonts w:cs="Arial"/>
                <w:sz w:val="22"/>
                <w:szCs w:val="22"/>
              </w:rPr>
              <w:t>Ч- всех</w:t>
            </w:r>
          </w:p>
          <w:p w14:paraId="2789A5AD" w14:textId="77777777" w:rsidR="00E13F26" w:rsidRPr="00B24821" w:rsidRDefault="00E13F26" w:rsidP="00EC403B">
            <w:pPr>
              <w:widowControl w:val="0"/>
              <w:spacing w:line="276" w:lineRule="auto"/>
              <w:jc w:val="center"/>
              <w:rPr>
                <w:rFonts w:cs="Arial"/>
                <w:sz w:val="22"/>
                <w:szCs w:val="22"/>
              </w:rPr>
            </w:pPr>
            <w:r w:rsidRPr="00B24821">
              <w:rPr>
                <w:rFonts w:cs="Arial"/>
                <w:sz w:val="22"/>
                <w:szCs w:val="22"/>
              </w:rPr>
              <w:t>Р-загрузка файлов – где он участник проекта</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66A5A447" w14:textId="77777777" w:rsidR="00E13F26" w:rsidRPr="00B24821" w:rsidRDefault="00E13F26" w:rsidP="00EC403B">
            <w:pPr>
              <w:widowControl w:val="0"/>
              <w:spacing w:line="276" w:lineRule="auto"/>
              <w:jc w:val="center"/>
              <w:rPr>
                <w:rFonts w:cs="Arial"/>
                <w:sz w:val="22"/>
                <w:szCs w:val="22"/>
              </w:rPr>
            </w:pPr>
            <w:r w:rsidRPr="00B24821">
              <w:rPr>
                <w:rFonts w:cs="Arial"/>
                <w:sz w:val="22"/>
                <w:szCs w:val="22"/>
              </w:rPr>
              <w:t>Ч -всех</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7B9C2E1A" w14:textId="77777777" w:rsidR="00E13F26" w:rsidRPr="00B24821" w:rsidRDefault="00E13F26" w:rsidP="00EC403B">
            <w:pPr>
              <w:widowControl w:val="0"/>
              <w:spacing w:line="276" w:lineRule="auto"/>
              <w:jc w:val="center"/>
              <w:rPr>
                <w:rFonts w:cs="Arial"/>
                <w:sz w:val="22"/>
                <w:szCs w:val="22"/>
              </w:rPr>
            </w:pPr>
          </w:p>
        </w:tc>
        <w:tc>
          <w:tcPr>
            <w:tcW w:w="2549"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31A19461" w14:textId="77777777" w:rsidR="00E13F26" w:rsidRPr="00B24821" w:rsidRDefault="00E13F26" w:rsidP="00EC403B">
            <w:pPr>
              <w:widowControl w:val="0"/>
              <w:spacing w:line="276" w:lineRule="auto"/>
              <w:jc w:val="center"/>
              <w:rPr>
                <w:rFonts w:cs="Arial"/>
                <w:sz w:val="22"/>
                <w:szCs w:val="22"/>
              </w:rPr>
            </w:pPr>
          </w:p>
        </w:tc>
      </w:tr>
      <w:tr w:rsidR="00E13F26" w:rsidRPr="00EC403B" w14:paraId="207D9348" w14:textId="77777777" w:rsidTr="00B24821">
        <w:trPr>
          <w:trHeight w:val="330"/>
        </w:trPr>
        <w:tc>
          <w:tcPr>
            <w:tcW w:w="1995" w:type="dxa"/>
            <w:tcBorders>
              <w:top w:val="single" w:sz="4" w:space="0" w:color="auto"/>
              <w:left w:val="single" w:sz="4" w:space="0" w:color="auto"/>
              <w:bottom w:val="single" w:sz="4" w:space="0" w:color="auto"/>
              <w:right w:val="single" w:sz="4" w:space="0" w:color="auto"/>
            </w:tcBorders>
            <w:shd w:val="clear" w:color="auto" w:fill="0070C0"/>
            <w:tcMar>
              <w:top w:w="40" w:type="dxa"/>
              <w:left w:w="40" w:type="dxa"/>
              <w:bottom w:w="40" w:type="dxa"/>
              <w:right w:w="40" w:type="dxa"/>
            </w:tcMar>
            <w:vAlign w:val="center"/>
          </w:tcPr>
          <w:p w14:paraId="33D2F08F" w14:textId="77C7947E" w:rsidR="00E13F26" w:rsidRPr="00FB71CC" w:rsidRDefault="00E13F26" w:rsidP="00B24821">
            <w:pPr>
              <w:widowControl w:val="0"/>
              <w:spacing w:line="276" w:lineRule="auto"/>
              <w:jc w:val="center"/>
              <w:rPr>
                <w:rFonts w:cs="Arial"/>
                <w:color w:val="FFFFFF" w:themeColor="background1"/>
                <w:sz w:val="22"/>
                <w:szCs w:val="22"/>
              </w:rPr>
            </w:pPr>
            <w:r w:rsidRPr="00FB71CC">
              <w:rPr>
                <w:rFonts w:cs="Arial"/>
                <w:color w:val="FFFFFF" w:themeColor="background1"/>
                <w:sz w:val="22"/>
                <w:szCs w:val="22"/>
              </w:rPr>
              <w:t>ТЗ</w:t>
            </w:r>
          </w:p>
        </w:tc>
        <w:tc>
          <w:tcPr>
            <w:tcW w:w="1788"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3E6365F5" w14:textId="77777777" w:rsidR="00E13F26" w:rsidRPr="00B24821" w:rsidRDefault="00E13F26" w:rsidP="00EC403B">
            <w:pPr>
              <w:widowControl w:val="0"/>
              <w:spacing w:line="276" w:lineRule="auto"/>
              <w:jc w:val="center"/>
              <w:rPr>
                <w:rFonts w:cs="Arial"/>
                <w:sz w:val="22"/>
                <w:szCs w:val="22"/>
              </w:rPr>
            </w:pPr>
            <w:r w:rsidRPr="00B24821">
              <w:rPr>
                <w:rFonts w:cs="Arial"/>
                <w:sz w:val="22"/>
                <w:szCs w:val="22"/>
              </w:rPr>
              <w:t>Ч-Р-выгрузка</w:t>
            </w:r>
          </w:p>
        </w:tc>
        <w:tc>
          <w:tcPr>
            <w:tcW w:w="1984"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064B30D7" w14:textId="77777777" w:rsidR="00E13F26" w:rsidRPr="00B24821" w:rsidRDefault="00E13F26" w:rsidP="00EC403B">
            <w:pPr>
              <w:widowControl w:val="0"/>
              <w:spacing w:line="276" w:lineRule="auto"/>
              <w:jc w:val="center"/>
              <w:rPr>
                <w:rFonts w:cs="Arial"/>
                <w:sz w:val="22"/>
                <w:szCs w:val="22"/>
              </w:rPr>
            </w:pPr>
            <w:r w:rsidRPr="00B24821">
              <w:rPr>
                <w:rFonts w:cs="Arial"/>
                <w:sz w:val="22"/>
                <w:szCs w:val="22"/>
              </w:rPr>
              <w:t>Ч-Р-выгрузка</w:t>
            </w:r>
          </w:p>
        </w:tc>
        <w:tc>
          <w:tcPr>
            <w:tcW w:w="2126"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0D9D4A80" w14:textId="77777777" w:rsidR="00E13F26" w:rsidRPr="00B24821" w:rsidRDefault="00E13F26" w:rsidP="00E13F26">
            <w:pPr>
              <w:widowControl w:val="0"/>
              <w:spacing w:line="276" w:lineRule="auto"/>
              <w:jc w:val="center"/>
              <w:rPr>
                <w:rFonts w:cs="Arial"/>
                <w:sz w:val="22"/>
                <w:szCs w:val="22"/>
              </w:rPr>
            </w:pPr>
            <w:r w:rsidRPr="00B24821">
              <w:rPr>
                <w:rFonts w:cs="Arial"/>
                <w:sz w:val="22"/>
                <w:szCs w:val="22"/>
              </w:rPr>
              <w:t>Ч-выгрузка - всех</w:t>
            </w:r>
          </w:p>
          <w:p w14:paraId="663FD249" w14:textId="77777777" w:rsidR="00E13F26" w:rsidRPr="00B24821" w:rsidRDefault="00E13F26" w:rsidP="00E13F26">
            <w:pPr>
              <w:widowControl w:val="0"/>
              <w:spacing w:line="276" w:lineRule="auto"/>
              <w:jc w:val="center"/>
              <w:rPr>
                <w:rFonts w:cs="Arial"/>
                <w:sz w:val="22"/>
                <w:szCs w:val="22"/>
              </w:rPr>
            </w:pPr>
            <w:r w:rsidRPr="00B24821">
              <w:rPr>
                <w:rFonts w:cs="Arial"/>
                <w:sz w:val="22"/>
                <w:szCs w:val="22"/>
              </w:rPr>
              <w:t>Р-где он участник проекта</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397326CB" w14:textId="77777777" w:rsidR="00E13F26" w:rsidRPr="00B24821" w:rsidRDefault="00E13F26" w:rsidP="00EC403B">
            <w:pPr>
              <w:widowControl w:val="0"/>
              <w:spacing w:line="276" w:lineRule="auto"/>
              <w:jc w:val="center"/>
              <w:rPr>
                <w:rFonts w:cs="Arial"/>
                <w:sz w:val="22"/>
                <w:szCs w:val="22"/>
              </w:rPr>
            </w:pPr>
            <w:r w:rsidRPr="00B24821">
              <w:rPr>
                <w:rFonts w:cs="Arial"/>
                <w:sz w:val="22"/>
                <w:szCs w:val="22"/>
              </w:rPr>
              <w:t>Ч-выгрузка</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11A3FF48" w14:textId="77777777" w:rsidR="00E13F26" w:rsidRPr="00B24821" w:rsidRDefault="00E13F26" w:rsidP="00EC403B">
            <w:pPr>
              <w:widowControl w:val="0"/>
              <w:spacing w:line="276" w:lineRule="auto"/>
              <w:jc w:val="center"/>
              <w:rPr>
                <w:rFonts w:cs="Arial"/>
                <w:sz w:val="22"/>
                <w:szCs w:val="22"/>
              </w:rPr>
            </w:pPr>
          </w:p>
        </w:tc>
        <w:tc>
          <w:tcPr>
            <w:tcW w:w="2549"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5B853636" w14:textId="77777777" w:rsidR="00E13F26" w:rsidRPr="00B24821" w:rsidRDefault="00E13F26" w:rsidP="00EC403B">
            <w:pPr>
              <w:widowControl w:val="0"/>
              <w:spacing w:line="276" w:lineRule="auto"/>
              <w:jc w:val="center"/>
              <w:rPr>
                <w:rFonts w:cs="Arial"/>
                <w:sz w:val="22"/>
                <w:szCs w:val="22"/>
              </w:rPr>
            </w:pPr>
          </w:p>
        </w:tc>
      </w:tr>
      <w:tr w:rsidR="00F23F3C" w:rsidRPr="00EC403B" w14:paraId="07C84380" w14:textId="77777777" w:rsidTr="00B24821">
        <w:trPr>
          <w:trHeight w:val="330"/>
        </w:trPr>
        <w:tc>
          <w:tcPr>
            <w:tcW w:w="1995" w:type="dxa"/>
            <w:tcBorders>
              <w:top w:val="single" w:sz="4" w:space="0" w:color="auto"/>
              <w:left w:val="single" w:sz="4" w:space="0" w:color="auto"/>
              <w:bottom w:val="single" w:sz="4" w:space="0" w:color="auto"/>
              <w:right w:val="single" w:sz="4" w:space="0" w:color="auto"/>
            </w:tcBorders>
            <w:shd w:val="clear" w:color="auto" w:fill="0070C0"/>
            <w:tcMar>
              <w:top w:w="40" w:type="dxa"/>
              <w:left w:w="40" w:type="dxa"/>
              <w:bottom w:w="40" w:type="dxa"/>
              <w:right w:w="40" w:type="dxa"/>
            </w:tcMar>
            <w:vAlign w:val="center"/>
          </w:tcPr>
          <w:p w14:paraId="0FD6630D" w14:textId="114EB9DA" w:rsidR="00F23F3C" w:rsidRPr="00FB71CC" w:rsidRDefault="00F23F3C" w:rsidP="00B24821">
            <w:pPr>
              <w:widowControl w:val="0"/>
              <w:spacing w:line="276" w:lineRule="auto"/>
              <w:jc w:val="center"/>
              <w:rPr>
                <w:rFonts w:cs="Arial"/>
                <w:color w:val="FFFFFF" w:themeColor="background1"/>
                <w:sz w:val="22"/>
                <w:szCs w:val="22"/>
              </w:rPr>
            </w:pPr>
            <w:r w:rsidRPr="00FB71CC">
              <w:rPr>
                <w:rFonts w:cs="Arial"/>
                <w:color w:val="FFFFFF" w:themeColor="background1"/>
                <w:sz w:val="22"/>
                <w:szCs w:val="22"/>
              </w:rPr>
              <w:lastRenderedPageBreak/>
              <w:t>Еженедельные отчеты в камеральных проектах</w:t>
            </w:r>
          </w:p>
        </w:tc>
        <w:tc>
          <w:tcPr>
            <w:tcW w:w="1788"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2EA2B51A" w14:textId="2043809B" w:rsidR="00F23F3C" w:rsidRPr="00B24821" w:rsidRDefault="00C86A0E" w:rsidP="00EC403B">
            <w:pPr>
              <w:widowControl w:val="0"/>
              <w:spacing w:line="276" w:lineRule="auto"/>
              <w:jc w:val="center"/>
              <w:rPr>
                <w:rFonts w:cs="Arial"/>
                <w:sz w:val="22"/>
                <w:szCs w:val="22"/>
              </w:rPr>
            </w:pPr>
            <w:r w:rsidRPr="00B24821">
              <w:rPr>
                <w:rFonts w:cs="Arial"/>
                <w:sz w:val="22"/>
                <w:szCs w:val="22"/>
              </w:rPr>
              <w:t>С-Ч-Р-У- выгрузка - отправка</w:t>
            </w:r>
          </w:p>
        </w:tc>
        <w:tc>
          <w:tcPr>
            <w:tcW w:w="1984"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330A75F2" w14:textId="75B2D574" w:rsidR="00F23F3C" w:rsidRPr="00B24821" w:rsidRDefault="00C86A0E" w:rsidP="00EC403B">
            <w:pPr>
              <w:widowControl w:val="0"/>
              <w:spacing w:line="276" w:lineRule="auto"/>
              <w:jc w:val="center"/>
              <w:rPr>
                <w:rFonts w:cs="Arial"/>
                <w:sz w:val="22"/>
                <w:szCs w:val="22"/>
              </w:rPr>
            </w:pPr>
            <w:r w:rsidRPr="00B24821">
              <w:rPr>
                <w:rFonts w:cs="Arial"/>
                <w:sz w:val="22"/>
                <w:szCs w:val="22"/>
              </w:rPr>
              <w:t>С-Ч-Р-У- выгрузка - отправка</w:t>
            </w:r>
          </w:p>
        </w:tc>
        <w:tc>
          <w:tcPr>
            <w:tcW w:w="2126"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6B808153" w14:textId="77777777" w:rsidR="00C86A0E" w:rsidRPr="00B24821" w:rsidRDefault="00C86A0E" w:rsidP="00E13F26">
            <w:pPr>
              <w:widowControl w:val="0"/>
              <w:spacing w:line="276" w:lineRule="auto"/>
              <w:jc w:val="center"/>
              <w:rPr>
                <w:rFonts w:cs="Arial"/>
                <w:sz w:val="22"/>
                <w:szCs w:val="22"/>
              </w:rPr>
            </w:pPr>
            <w:r w:rsidRPr="00B24821">
              <w:rPr>
                <w:rFonts w:cs="Arial"/>
                <w:sz w:val="22"/>
                <w:szCs w:val="22"/>
              </w:rPr>
              <w:t>Ч- всех</w:t>
            </w:r>
          </w:p>
          <w:p w14:paraId="335B940A" w14:textId="14DC113F" w:rsidR="00F23F3C" w:rsidRPr="00B24821" w:rsidRDefault="00C86A0E" w:rsidP="00E13F26">
            <w:pPr>
              <w:widowControl w:val="0"/>
              <w:spacing w:line="276" w:lineRule="auto"/>
              <w:jc w:val="center"/>
              <w:rPr>
                <w:rFonts w:cs="Arial"/>
                <w:sz w:val="22"/>
                <w:szCs w:val="22"/>
              </w:rPr>
            </w:pPr>
            <w:r w:rsidRPr="00B24821">
              <w:rPr>
                <w:rFonts w:cs="Arial"/>
                <w:sz w:val="22"/>
                <w:szCs w:val="22"/>
              </w:rPr>
              <w:t>С-Р-У- выгрузка – отправка – в проектах, где он Куратор проекта</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404F40AC" w14:textId="77777777" w:rsidR="00C86A0E" w:rsidRPr="00B24821" w:rsidRDefault="00C86A0E" w:rsidP="00EC403B">
            <w:pPr>
              <w:widowControl w:val="0"/>
              <w:spacing w:line="276" w:lineRule="auto"/>
              <w:jc w:val="center"/>
              <w:rPr>
                <w:rFonts w:cs="Arial"/>
                <w:sz w:val="22"/>
                <w:szCs w:val="22"/>
              </w:rPr>
            </w:pPr>
            <w:r w:rsidRPr="00B24821">
              <w:rPr>
                <w:rFonts w:cs="Arial"/>
                <w:sz w:val="22"/>
                <w:szCs w:val="22"/>
              </w:rPr>
              <w:t>Ч- всех,</w:t>
            </w:r>
          </w:p>
          <w:p w14:paraId="5B4B1647" w14:textId="47AE8993" w:rsidR="00F23F3C" w:rsidRPr="00B24821" w:rsidRDefault="00C86A0E" w:rsidP="00EC403B">
            <w:pPr>
              <w:widowControl w:val="0"/>
              <w:spacing w:line="276" w:lineRule="auto"/>
              <w:jc w:val="center"/>
              <w:rPr>
                <w:rFonts w:cs="Arial"/>
                <w:sz w:val="22"/>
                <w:szCs w:val="22"/>
              </w:rPr>
            </w:pPr>
            <w:r w:rsidRPr="00B24821">
              <w:rPr>
                <w:rFonts w:cs="Arial"/>
                <w:sz w:val="22"/>
                <w:szCs w:val="22"/>
              </w:rPr>
              <w:t>выгрузка – в проектах, где он участник</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6AA2890B" w14:textId="0EFB8F2C" w:rsidR="00F23F3C" w:rsidRPr="00B24821" w:rsidRDefault="00C86A0E" w:rsidP="00EC403B">
            <w:pPr>
              <w:widowControl w:val="0"/>
              <w:spacing w:line="276" w:lineRule="auto"/>
              <w:jc w:val="center"/>
              <w:rPr>
                <w:rFonts w:cs="Arial"/>
                <w:sz w:val="22"/>
                <w:szCs w:val="22"/>
              </w:rPr>
            </w:pPr>
            <w:r w:rsidRPr="00B24821">
              <w:rPr>
                <w:rFonts w:cs="Arial"/>
                <w:sz w:val="22"/>
                <w:szCs w:val="22"/>
              </w:rPr>
              <w:t>С-Ч-Р-У- выгрузка – отправка – в проектах, где он Исполнитель работ</w:t>
            </w:r>
          </w:p>
        </w:tc>
        <w:tc>
          <w:tcPr>
            <w:tcW w:w="2549" w:type="dxa"/>
            <w:tcBorders>
              <w:top w:val="single" w:sz="4" w:space="0" w:color="auto"/>
              <w:left w:val="single" w:sz="4" w:space="0" w:color="auto"/>
              <w:bottom w:val="single" w:sz="4" w:space="0" w:color="auto"/>
              <w:right w:val="single" w:sz="4" w:space="0" w:color="auto"/>
            </w:tcBorders>
            <w:shd w:val="clear" w:color="auto" w:fill="auto"/>
            <w:tcMar>
              <w:top w:w="40" w:type="dxa"/>
              <w:left w:w="40" w:type="dxa"/>
              <w:bottom w:w="40" w:type="dxa"/>
              <w:right w:w="40" w:type="dxa"/>
            </w:tcMar>
            <w:vAlign w:val="center"/>
          </w:tcPr>
          <w:p w14:paraId="7870505F" w14:textId="77777777" w:rsidR="00F23F3C" w:rsidRPr="00B24821" w:rsidRDefault="00F23F3C" w:rsidP="00EC403B">
            <w:pPr>
              <w:widowControl w:val="0"/>
              <w:spacing w:line="276" w:lineRule="auto"/>
              <w:jc w:val="center"/>
              <w:rPr>
                <w:rFonts w:cs="Arial"/>
                <w:sz w:val="22"/>
                <w:szCs w:val="22"/>
              </w:rPr>
            </w:pPr>
          </w:p>
        </w:tc>
      </w:tr>
    </w:tbl>
    <w:p w14:paraId="1E50F550" w14:textId="77777777" w:rsidR="00930F6A" w:rsidRDefault="00930F6A" w:rsidP="00930F6A">
      <w:pPr>
        <w:pBdr>
          <w:top w:val="nil"/>
          <w:left w:val="nil"/>
          <w:bottom w:val="nil"/>
          <w:right w:val="nil"/>
          <w:between w:val="nil"/>
        </w:pBdr>
        <w:spacing w:before="120" w:line="360" w:lineRule="auto"/>
        <w:ind w:left="283" w:firstLine="283"/>
        <w:sectPr w:rsidR="00930F6A" w:rsidSect="000C088A">
          <w:pgSz w:w="16838" w:h="11906" w:orient="landscape"/>
          <w:pgMar w:top="851" w:right="850" w:bottom="707" w:left="1133" w:header="720" w:footer="720" w:gutter="0"/>
          <w:pgNumType w:start="21"/>
          <w:cols w:space="720"/>
          <w:docGrid w:linePitch="326"/>
        </w:sectPr>
      </w:pPr>
      <w:bookmarkStart w:id="15" w:name="_heading=h.l4jxq3jpsmig" w:colFirst="0" w:colLast="0"/>
      <w:bookmarkEnd w:id="15"/>
    </w:p>
    <w:p w14:paraId="7DD7B057" w14:textId="2769A558" w:rsidR="00607492" w:rsidRPr="00EC403B" w:rsidRDefault="00546110" w:rsidP="00930F6A">
      <w:pPr>
        <w:pStyle w:val="1"/>
        <w:rPr>
          <w:sz w:val="40"/>
          <w:szCs w:val="40"/>
        </w:rPr>
      </w:pPr>
      <w:bookmarkStart w:id="16" w:name="_Toc154668133"/>
      <w:r w:rsidRPr="00EC403B">
        <w:rPr>
          <w:rFonts w:eastAsia="Arial"/>
        </w:rPr>
        <w:lastRenderedPageBreak/>
        <w:t>Н</w:t>
      </w:r>
      <w:r w:rsidR="00D82EFD">
        <w:rPr>
          <w:rFonts w:eastAsia="Arial"/>
        </w:rPr>
        <w:t>ачало работы</w:t>
      </w:r>
      <w:bookmarkEnd w:id="16"/>
    </w:p>
    <w:p w14:paraId="7D2398F3" w14:textId="738E9142" w:rsidR="000E5947" w:rsidRDefault="000E5947" w:rsidP="000E5947">
      <w:pPr>
        <w:pStyle w:val="2"/>
      </w:pPr>
      <w:bookmarkStart w:id="17" w:name="_Toc154668134"/>
      <w:r>
        <w:t>Авторизация</w:t>
      </w:r>
      <w:bookmarkEnd w:id="17"/>
      <w:r>
        <w:t xml:space="preserve"> </w:t>
      </w:r>
    </w:p>
    <w:p w14:paraId="402A4277" w14:textId="229FAE44" w:rsidR="00607492" w:rsidRPr="00B3654F" w:rsidRDefault="001E54F2" w:rsidP="001E54F2">
      <w:pPr>
        <w:pStyle w:val="GPN7"/>
      </w:pPr>
      <w:r>
        <w:t xml:space="preserve">Для работы с системой необходимо </w:t>
      </w:r>
      <w:r w:rsidRPr="001E54F2">
        <w:rPr>
          <w:b/>
          <w:bCs/>
        </w:rPr>
        <w:t>авторизоваться</w:t>
      </w:r>
      <w:r>
        <w:t>:</w:t>
      </w:r>
      <w:r w:rsidR="00546110" w:rsidRPr="00B3654F">
        <w:t xml:space="preserve"> </w:t>
      </w:r>
    </w:p>
    <w:p w14:paraId="3044A04E" w14:textId="7EF53192" w:rsidR="00607492" w:rsidRPr="001E54F2" w:rsidRDefault="00546110" w:rsidP="003349B8">
      <w:pPr>
        <w:pStyle w:val="GPN7"/>
        <w:numPr>
          <w:ilvl w:val="0"/>
          <w:numId w:val="202"/>
        </w:numPr>
        <w:spacing w:line="240" w:lineRule="auto"/>
        <w:rPr>
          <w:rFonts w:eastAsia="Arial"/>
        </w:rPr>
      </w:pPr>
      <w:r w:rsidRPr="001E54F2">
        <w:rPr>
          <w:rFonts w:eastAsia="Arial"/>
        </w:rPr>
        <w:t>Запустит</w:t>
      </w:r>
      <w:r w:rsidR="001E54F2">
        <w:rPr>
          <w:rFonts w:eastAsia="Arial"/>
        </w:rPr>
        <w:t>е</w:t>
      </w:r>
      <w:r w:rsidRPr="001E54F2">
        <w:rPr>
          <w:rFonts w:eastAsia="Arial"/>
        </w:rPr>
        <w:t xml:space="preserve"> интернет-браузер </w:t>
      </w:r>
      <w:r w:rsidR="00DF357C" w:rsidRPr="001E54F2">
        <w:rPr>
          <w:rFonts w:eastAsia="Arial"/>
        </w:rPr>
        <w:t xml:space="preserve">Microsoft Edge </w:t>
      </w:r>
      <w:r w:rsidRPr="001E54F2">
        <w:rPr>
          <w:rFonts w:eastAsia="Arial"/>
        </w:rPr>
        <w:t>и перейти по ссылке на систему:</w:t>
      </w:r>
      <w:r w:rsidR="00A338A8" w:rsidRPr="001E54F2">
        <w:rPr>
          <w:rFonts w:eastAsia="Arial"/>
        </w:rPr>
        <w:t xml:space="preserve"> </w:t>
      </w:r>
      <w:hyperlink r:id="rId21">
        <w:r w:rsidRPr="001E54F2">
          <w:rPr>
            <w:rFonts w:eastAsia="Arial"/>
            <w:color w:val="1F497D" w:themeColor="text2"/>
          </w:rPr>
          <w:t>http://d-seis</w:t>
        </w:r>
      </w:hyperlink>
    </w:p>
    <w:p w14:paraId="04CF30CE" w14:textId="65AEBDC1" w:rsidR="00607492" w:rsidRPr="001E54F2" w:rsidRDefault="00546110" w:rsidP="003349B8">
      <w:pPr>
        <w:pStyle w:val="GPN7"/>
        <w:numPr>
          <w:ilvl w:val="0"/>
          <w:numId w:val="202"/>
        </w:numPr>
        <w:spacing w:line="240" w:lineRule="auto"/>
        <w:rPr>
          <w:rFonts w:eastAsia="Arial"/>
        </w:rPr>
      </w:pPr>
      <w:bookmarkStart w:id="18" w:name="_heading=h.17dp8vu" w:colFirst="0" w:colLast="0"/>
      <w:bookmarkEnd w:id="18"/>
      <w:r w:rsidRPr="001E54F2">
        <w:rPr>
          <w:rFonts w:eastAsia="Arial"/>
        </w:rPr>
        <w:t>При наличии доступа будет осуществлен переход на главную страницу ИС «ЦД СРР».</w:t>
      </w:r>
      <w:bookmarkStart w:id="19" w:name="_heading=h.ac2zqkx3b2em" w:colFirst="0" w:colLast="0"/>
      <w:bookmarkEnd w:id="19"/>
      <w:r w:rsidR="001E54F2">
        <w:rPr>
          <w:rFonts w:eastAsia="Arial"/>
        </w:rPr>
        <w:t xml:space="preserve"> </w:t>
      </w:r>
      <w:r w:rsidRPr="001E54F2">
        <w:rPr>
          <w:rFonts w:eastAsia="Arial"/>
        </w:rPr>
        <w:t>Если доступ не представлен, будет отображаться страница-заглушка с ссылкой на СУИД для запроса доступа (</w:t>
      </w:r>
      <w:r w:rsidR="00156D01" w:rsidRPr="001E54F2">
        <w:rPr>
          <w:rFonts w:eastAsia="Arial"/>
        </w:rPr>
        <w:fldChar w:fldCharType="begin"/>
      </w:r>
      <w:r w:rsidR="00156D01" w:rsidRPr="001E54F2">
        <w:rPr>
          <w:rFonts w:eastAsia="Arial"/>
        </w:rPr>
        <w:instrText xml:space="preserve"> REF _Ref149119028 \h </w:instrText>
      </w:r>
      <w:r w:rsidR="001E54F2" w:rsidRPr="001E54F2">
        <w:rPr>
          <w:rFonts w:eastAsia="Arial"/>
        </w:rPr>
        <w:instrText xml:space="preserve"> \* MERGEFORMAT </w:instrText>
      </w:r>
      <w:r w:rsidR="00156D01" w:rsidRPr="001E54F2">
        <w:rPr>
          <w:rFonts w:eastAsia="Arial"/>
        </w:rPr>
      </w:r>
      <w:r w:rsidR="00156D01" w:rsidRPr="001E54F2">
        <w:rPr>
          <w:rFonts w:eastAsia="Arial"/>
        </w:rPr>
        <w:fldChar w:fldCharType="separate"/>
      </w:r>
      <w:r w:rsidR="00BA7F59" w:rsidRPr="00BA7F59">
        <w:rPr>
          <w:rFonts w:eastAsia="Arial"/>
        </w:rPr>
        <w:t>Рисунок 1</w:t>
      </w:r>
      <w:r w:rsidR="00156D01" w:rsidRPr="001E54F2">
        <w:rPr>
          <w:rFonts w:eastAsia="Arial"/>
        </w:rPr>
        <w:fldChar w:fldCharType="end"/>
      </w:r>
      <w:r w:rsidRPr="001E54F2">
        <w:rPr>
          <w:rFonts w:eastAsia="Arial"/>
        </w:rPr>
        <w:t>)</w:t>
      </w:r>
    </w:p>
    <w:p w14:paraId="5177BCF3" w14:textId="77777777" w:rsidR="00B3654F" w:rsidRDefault="00546110" w:rsidP="00B3654F">
      <w:pPr>
        <w:keepNext/>
        <w:pBdr>
          <w:top w:val="nil"/>
          <w:left w:val="nil"/>
          <w:bottom w:val="nil"/>
          <w:right w:val="nil"/>
          <w:between w:val="nil"/>
        </w:pBdr>
        <w:tabs>
          <w:tab w:val="left" w:pos="426"/>
        </w:tabs>
        <w:spacing w:before="120" w:line="360" w:lineRule="auto"/>
        <w:jc w:val="center"/>
      </w:pPr>
      <w:bookmarkStart w:id="20" w:name="_heading=h.h8jzdl2bhul6" w:colFirst="0" w:colLast="0"/>
      <w:bookmarkStart w:id="21" w:name="_heading=h.4w235ujz4f07" w:colFirst="0" w:colLast="0"/>
      <w:bookmarkEnd w:id="20"/>
      <w:bookmarkEnd w:id="21"/>
      <w:r w:rsidRPr="00EC403B">
        <w:rPr>
          <w:rFonts w:eastAsia="Arial" w:cs="Arial"/>
          <w:noProof/>
        </w:rPr>
        <w:drawing>
          <wp:inline distT="114300" distB="114300" distL="114300" distR="114300" wp14:anchorId="6871BD80" wp14:editId="316817C5">
            <wp:extent cx="5365527" cy="2857500"/>
            <wp:effectExtent l="0" t="0" r="6985" b="0"/>
            <wp:docPr id="1534"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22"/>
                    <a:srcRect/>
                    <a:stretch>
                      <a:fillRect/>
                    </a:stretch>
                  </pic:blipFill>
                  <pic:spPr>
                    <a:xfrm>
                      <a:off x="0" y="0"/>
                      <a:ext cx="5369143" cy="2859426"/>
                    </a:xfrm>
                    <a:prstGeom prst="rect">
                      <a:avLst/>
                    </a:prstGeom>
                    <a:ln/>
                  </pic:spPr>
                </pic:pic>
              </a:graphicData>
            </a:graphic>
          </wp:inline>
        </w:drawing>
      </w:r>
    </w:p>
    <w:p w14:paraId="7C262638" w14:textId="03D945A1" w:rsidR="00607492" w:rsidRPr="00B3654F" w:rsidRDefault="00B3654F" w:rsidP="00B3654F">
      <w:pPr>
        <w:pStyle w:val="GPNc"/>
        <w:rPr>
          <w:b/>
          <w:bCs/>
        </w:rPr>
      </w:pPr>
      <w:bookmarkStart w:id="22" w:name="_Ref149119028"/>
      <w:r>
        <w:t xml:space="preserve">Рисунок </w:t>
      </w:r>
      <w:fldSimple w:instr=" SEQ Рисунок \* ARABIC ">
        <w:r w:rsidR="007D2AC0">
          <w:rPr>
            <w:noProof/>
          </w:rPr>
          <w:t>1</w:t>
        </w:r>
      </w:fldSimple>
      <w:bookmarkEnd w:id="22"/>
      <w:r>
        <w:t xml:space="preserve"> – </w:t>
      </w:r>
      <w:r w:rsidRPr="00EC403B">
        <w:t>Страница-заглушка в случае отсутствия доступа</w:t>
      </w:r>
    </w:p>
    <w:p w14:paraId="7A8455C3" w14:textId="70F0173B" w:rsidR="00A23A6E" w:rsidRPr="00EC403B" w:rsidRDefault="00A23A6E" w:rsidP="00930F6A">
      <w:pPr>
        <w:pStyle w:val="3"/>
      </w:pPr>
      <w:bookmarkStart w:id="23" w:name="_Toc154668135"/>
      <w:r>
        <w:t>Пользовательское соглашение</w:t>
      </w:r>
      <w:bookmarkEnd w:id="23"/>
    </w:p>
    <w:p w14:paraId="406CF888" w14:textId="67F93D29" w:rsidR="00A23A6E" w:rsidRPr="00156D01" w:rsidRDefault="00A23A6E" w:rsidP="00156D01">
      <w:pPr>
        <w:pStyle w:val="GPN7"/>
      </w:pPr>
      <w:r w:rsidRPr="00156D01">
        <w:t>Для соблюдения требований законодательства каждый пользователь должен согласиться с условиями Пользовательского соглашения. При первом входе в систему пользовател</w:t>
      </w:r>
      <w:r w:rsidR="00AC1A48">
        <w:t>я</w:t>
      </w:r>
      <w:r w:rsidRPr="00156D01">
        <w:t>, ранее не принявш</w:t>
      </w:r>
      <w:r w:rsidR="00AC1A48">
        <w:t>его</w:t>
      </w:r>
      <w:r w:rsidRPr="00156D01">
        <w:t xml:space="preserve"> актуальную версию Пользовательского соглашения, </w:t>
      </w:r>
      <w:r w:rsidR="00AC1A48">
        <w:t>видит</w:t>
      </w:r>
      <w:r w:rsidRPr="00156D01">
        <w:t xml:space="preserve"> диалоговое окно</w:t>
      </w:r>
      <w:r w:rsidR="00484068" w:rsidRPr="00156D01">
        <w:t xml:space="preserve"> о необходимости акцепта соглашения (</w:t>
      </w:r>
      <w:r w:rsidR="00156D01">
        <w:fldChar w:fldCharType="begin"/>
      </w:r>
      <w:r w:rsidR="00156D01">
        <w:instrText xml:space="preserve"> REF _Ref149119012 \h </w:instrText>
      </w:r>
      <w:r w:rsidR="00F6593C">
        <w:instrText xml:space="preserve"> \* MERGEFORMAT </w:instrText>
      </w:r>
      <w:r w:rsidR="00156D01">
        <w:fldChar w:fldCharType="separate"/>
      </w:r>
      <w:r w:rsidR="00BA7F59">
        <w:t>Рисунок 2</w:t>
      </w:r>
      <w:r w:rsidR="00156D01">
        <w:fldChar w:fldCharType="end"/>
      </w:r>
      <w:r w:rsidR="00484068" w:rsidRPr="00156D01">
        <w:t xml:space="preserve">). </w:t>
      </w:r>
    </w:p>
    <w:p w14:paraId="47AEDEF1" w14:textId="77777777" w:rsidR="00B3654F" w:rsidRDefault="00484068" w:rsidP="00B3654F">
      <w:pPr>
        <w:keepNext/>
      </w:pPr>
      <w:r>
        <w:rPr>
          <w:rFonts w:eastAsia="Arial" w:cs="Arial"/>
          <w:noProof/>
        </w:rPr>
        <w:lastRenderedPageBreak/>
        <w:drawing>
          <wp:inline distT="0" distB="0" distL="0" distR="0" wp14:anchorId="6B1178AA" wp14:editId="6F277D84">
            <wp:extent cx="5529674" cy="3108960"/>
            <wp:effectExtent l="0" t="0" r="0" b="0"/>
            <wp:docPr id="1557" name="Рисунок 1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545676" cy="3117957"/>
                    </a:xfrm>
                    <a:prstGeom prst="rect">
                      <a:avLst/>
                    </a:prstGeom>
                    <a:noFill/>
                    <a:ln>
                      <a:noFill/>
                    </a:ln>
                  </pic:spPr>
                </pic:pic>
              </a:graphicData>
            </a:graphic>
          </wp:inline>
        </w:drawing>
      </w:r>
    </w:p>
    <w:p w14:paraId="3F8DFD3D" w14:textId="41B637B5" w:rsidR="00A23A6E" w:rsidRDefault="00B3654F" w:rsidP="00B3654F">
      <w:pPr>
        <w:pStyle w:val="afffffffffffffff8"/>
        <w:rPr>
          <w:rFonts w:eastAsia="Arial" w:cs="Arial"/>
        </w:rPr>
      </w:pPr>
      <w:bookmarkStart w:id="24" w:name="_Ref149119012"/>
      <w:r>
        <w:t xml:space="preserve">Рисунок </w:t>
      </w:r>
      <w:fldSimple w:instr=" SEQ Рисунок \* ARABIC ">
        <w:r w:rsidR="007D2AC0">
          <w:rPr>
            <w:noProof/>
          </w:rPr>
          <w:t>2</w:t>
        </w:r>
      </w:fldSimple>
      <w:bookmarkEnd w:id="24"/>
      <w:r w:rsidR="00156D01">
        <w:t xml:space="preserve"> –</w:t>
      </w:r>
      <w:r w:rsidR="00156D01" w:rsidRPr="00156D01">
        <w:rPr>
          <w:rFonts w:eastAsia="Arial" w:cs="Arial"/>
          <w:sz w:val="18"/>
        </w:rPr>
        <w:t xml:space="preserve"> </w:t>
      </w:r>
      <w:r w:rsidR="00156D01" w:rsidRPr="00156D01">
        <w:rPr>
          <w:rFonts w:eastAsia="Arial" w:cs="Arial"/>
          <w:szCs w:val="20"/>
        </w:rPr>
        <w:t>Окно для принятия условий Пользовательского соглашения</w:t>
      </w:r>
    </w:p>
    <w:p w14:paraId="090B5003" w14:textId="4E2EBCAF" w:rsidR="00484068" w:rsidRPr="00156D01" w:rsidRDefault="00484068" w:rsidP="00156D01">
      <w:pPr>
        <w:pStyle w:val="GPN7"/>
      </w:pPr>
      <w:r w:rsidRPr="00156D01">
        <w:t>До момента принятия условий соглашения пользовател</w:t>
      </w:r>
      <w:r w:rsidR="00AC1A48">
        <w:t>ь</w:t>
      </w:r>
      <w:r w:rsidRPr="00156D01">
        <w:t xml:space="preserve"> не мо</w:t>
      </w:r>
      <w:r w:rsidR="00AC1A48">
        <w:t>жет</w:t>
      </w:r>
      <w:r w:rsidRPr="00156D01">
        <w:t xml:space="preserve"> работать с Системой. </w:t>
      </w:r>
    </w:p>
    <w:p w14:paraId="59DE810C" w14:textId="1459F74A" w:rsidR="00484068" w:rsidRPr="00156D01" w:rsidRDefault="00484068" w:rsidP="00156D01">
      <w:pPr>
        <w:pStyle w:val="GPN7"/>
      </w:pPr>
      <w:r w:rsidRPr="00156D01">
        <w:t>Пользовател</w:t>
      </w:r>
      <w:r w:rsidR="00AC1A48">
        <w:t>ь</w:t>
      </w:r>
      <w:r w:rsidRPr="00156D01">
        <w:t xml:space="preserve"> мо</w:t>
      </w:r>
      <w:r w:rsidR="00AC1A48">
        <w:t>жет</w:t>
      </w:r>
      <w:r w:rsidRPr="00156D01">
        <w:t xml:space="preserve"> ознакомиться с текстом Пользовательского соглашения по ссылке в диалоговом окне. Текст соглашения открывается на отдельной странице в новой вкладке. Сверху выводится последняя актуальная версия соглашения, ниже на странице пользователь может ознакомиться с более ранними версиями. </w:t>
      </w:r>
    </w:p>
    <w:p w14:paraId="39850295" w14:textId="5A5665BA" w:rsidR="00A23A6E" w:rsidRPr="00F6593C" w:rsidRDefault="00AC1A48" w:rsidP="00F6593C">
      <w:pPr>
        <w:pStyle w:val="GPN7"/>
      </w:pPr>
      <w:r>
        <w:t>Для принятия</w:t>
      </w:r>
      <w:r w:rsidR="00484068" w:rsidRPr="00F6593C">
        <w:t xml:space="preserve"> Пользовательского соглашения </w:t>
      </w:r>
      <w:r>
        <w:t>нажмите</w:t>
      </w:r>
      <w:r w:rsidR="00484068" w:rsidRPr="00F6593C">
        <w:t xml:space="preserve"> на кнопку «Принять соглашение» в модальном окне. </w:t>
      </w:r>
    </w:p>
    <w:p w14:paraId="72F8CAC3" w14:textId="53350AC4" w:rsidR="00484068" w:rsidRPr="00F6593C" w:rsidRDefault="00484068" w:rsidP="00F6593C">
      <w:pPr>
        <w:pStyle w:val="GPN7"/>
      </w:pPr>
      <w:r w:rsidRPr="00F6593C">
        <w:t xml:space="preserve">При этом, после добавления новой версии Пользовательского соглашения </w:t>
      </w:r>
      <w:r w:rsidR="00AC1A48">
        <w:t>п</w:t>
      </w:r>
      <w:r w:rsidRPr="00F6593C">
        <w:t>ользовател</w:t>
      </w:r>
      <w:r w:rsidR="00AC1A48">
        <w:t>ю</w:t>
      </w:r>
      <w:r w:rsidRPr="00F6593C">
        <w:t xml:space="preserve">, ранее принявшим прошлую версию, необходимо будет повторно акцептировать соглашение. </w:t>
      </w:r>
    </w:p>
    <w:p w14:paraId="5E951E9D" w14:textId="612766AA" w:rsidR="00607492" w:rsidRPr="00EC403B" w:rsidRDefault="00546110" w:rsidP="00930F6A">
      <w:pPr>
        <w:pStyle w:val="2"/>
      </w:pPr>
      <w:bookmarkStart w:id="25" w:name="_Toc154668136"/>
      <w:r w:rsidRPr="00EC403B">
        <w:t>Н</w:t>
      </w:r>
      <w:r w:rsidR="00F6593C">
        <w:t>авигация по системе</w:t>
      </w:r>
      <w:bookmarkEnd w:id="25"/>
    </w:p>
    <w:p w14:paraId="19C45902" w14:textId="77777777" w:rsidR="00607492" w:rsidRPr="00F6593C" w:rsidRDefault="00546110" w:rsidP="00F6593C">
      <w:pPr>
        <w:pStyle w:val="GPN7"/>
      </w:pPr>
      <w:r w:rsidRPr="00F6593C">
        <w:t>Навигация по системе осуществляется с помощью меню, расположенного в левой части экрана.</w:t>
      </w:r>
      <w:r w:rsidR="00A338A8" w:rsidRPr="00F6593C">
        <w:t xml:space="preserve"> </w:t>
      </w:r>
      <w:r w:rsidRPr="00F6593C">
        <w:t xml:space="preserve">Блок с меню по умолчанию отображается на странице. Пользователь может свернуть меню нажатием кнопки </w:t>
      </w:r>
      <w:r w:rsidRPr="00F6593C">
        <w:rPr>
          <w:noProof/>
        </w:rPr>
        <w:drawing>
          <wp:inline distT="114300" distB="114300" distL="114300" distR="114300" wp14:anchorId="389A108A" wp14:editId="09794C23">
            <wp:extent cx="284178" cy="301939"/>
            <wp:effectExtent l="0" t="0" r="0" b="0"/>
            <wp:docPr id="1508"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24"/>
                    <a:srcRect/>
                    <a:stretch>
                      <a:fillRect/>
                    </a:stretch>
                  </pic:blipFill>
                  <pic:spPr>
                    <a:xfrm>
                      <a:off x="0" y="0"/>
                      <a:ext cx="284178" cy="301939"/>
                    </a:xfrm>
                    <a:prstGeom prst="rect">
                      <a:avLst/>
                    </a:prstGeom>
                    <a:ln/>
                  </pic:spPr>
                </pic:pic>
              </a:graphicData>
            </a:graphic>
          </wp:inline>
        </w:drawing>
      </w:r>
      <w:r w:rsidRPr="00F6593C">
        <w:t xml:space="preserve">. В любой момент меню можно развернуть, используя кнопку </w:t>
      </w:r>
      <w:r w:rsidRPr="00F6593C">
        <w:rPr>
          <w:noProof/>
        </w:rPr>
        <w:drawing>
          <wp:inline distT="114300" distB="114300" distL="114300" distR="114300" wp14:anchorId="0D6A9191" wp14:editId="4C5F19A7">
            <wp:extent cx="283226" cy="320989"/>
            <wp:effectExtent l="0" t="0" r="0" b="0"/>
            <wp:docPr id="1545"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25"/>
                    <a:srcRect/>
                    <a:stretch>
                      <a:fillRect/>
                    </a:stretch>
                  </pic:blipFill>
                  <pic:spPr>
                    <a:xfrm>
                      <a:off x="0" y="0"/>
                      <a:ext cx="283226" cy="320989"/>
                    </a:xfrm>
                    <a:prstGeom prst="rect">
                      <a:avLst/>
                    </a:prstGeom>
                    <a:ln/>
                  </pic:spPr>
                </pic:pic>
              </a:graphicData>
            </a:graphic>
          </wp:inline>
        </w:drawing>
      </w:r>
      <w:r w:rsidRPr="00F6593C">
        <w:t xml:space="preserve">. </w:t>
      </w:r>
    </w:p>
    <w:p w14:paraId="1C9771C1" w14:textId="77777777" w:rsidR="00607492" w:rsidRPr="00F6593C" w:rsidRDefault="00546110" w:rsidP="00F6593C">
      <w:pPr>
        <w:pStyle w:val="GPN7"/>
      </w:pPr>
      <w:r w:rsidRPr="00F6593C">
        <w:t xml:space="preserve">В Системе предусмотрено 2 уровня меню: </w:t>
      </w:r>
      <w:r w:rsidR="007B5A5B" w:rsidRPr="00F6593C">
        <w:t>Гла</w:t>
      </w:r>
      <w:r w:rsidRPr="00F6593C">
        <w:t>вное меню и Меню проекта.</w:t>
      </w:r>
      <w:r w:rsidR="00A338A8" w:rsidRPr="00F6593C">
        <w:t xml:space="preserve"> </w:t>
      </w:r>
    </w:p>
    <w:p w14:paraId="78F3AC49" w14:textId="53BAD5A2" w:rsidR="00607492" w:rsidRPr="00EC403B" w:rsidRDefault="007B5A5B" w:rsidP="00930F6A">
      <w:pPr>
        <w:pStyle w:val="3"/>
      </w:pPr>
      <w:bookmarkStart w:id="26" w:name="_Toc154668137"/>
      <w:r w:rsidRPr="00EC403B">
        <w:t>Гла</w:t>
      </w:r>
      <w:r w:rsidR="00546110" w:rsidRPr="00EC403B">
        <w:t>вное меню</w:t>
      </w:r>
      <w:bookmarkEnd w:id="26"/>
    </w:p>
    <w:p w14:paraId="37256F0C" w14:textId="280FB67D" w:rsidR="00607492" w:rsidRPr="00F6593C" w:rsidRDefault="007B5A5B" w:rsidP="00F6593C">
      <w:pPr>
        <w:pStyle w:val="GPN7"/>
      </w:pPr>
      <w:r w:rsidRPr="00F6593C">
        <w:t>Гла</w:t>
      </w:r>
      <w:r w:rsidR="00546110" w:rsidRPr="00F6593C">
        <w:t xml:space="preserve">вное меню открывается по умолчанию и доступно на всех страницах системы. В </w:t>
      </w:r>
      <w:r w:rsidRPr="00F6593C">
        <w:t>гла</w:t>
      </w:r>
      <w:r w:rsidR="00546110" w:rsidRPr="00F6593C">
        <w:t>вном меню содержатся ссылки на доступные для пользователя разделы системы (</w:t>
      </w:r>
      <w:r w:rsidR="00F6593C">
        <w:fldChar w:fldCharType="begin"/>
      </w:r>
      <w:r w:rsidR="00F6593C">
        <w:instrText xml:space="preserve"> REF _Ref149126854 \h </w:instrText>
      </w:r>
      <w:r w:rsidR="00F6593C">
        <w:fldChar w:fldCharType="separate"/>
      </w:r>
      <w:r w:rsidR="00BA7F59">
        <w:t xml:space="preserve">Таблица </w:t>
      </w:r>
      <w:r w:rsidR="00BA7F59">
        <w:rPr>
          <w:noProof/>
        </w:rPr>
        <w:t>6</w:t>
      </w:r>
      <w:r w:rsidR="00F6593C">
        <w:fldChar w:fldCharType="end"/>
      </w:r>
      <w:r w:rsidR="00546110" w:rsidRPr="00F6593C">
        <w:t>).</w:t>
      </w:r>
    </w:p>
    <w:p w14:paraId="344C7726" w14:textId="3101A64F" w:rsidR="00F6593C" w:rsidRDefault="00F6593C" w:rsidP="00F6593C">
      <w:pPr>
        <w:pStyle w:val="GPNf2"/>
      </w:pPr>
      <w:bookmarkStart w:id="27" w:name="_Ref149126854"/>
      <w:r>
        <w:lastRenderedPageBreak/>
        <w:t xml:space="preserve">Таблица </w:t>
      </w:r>
      <w:fldSimple w:instr=" SEQ Таблица \* ARABIC ">
        <w:r w:rsidR="00BA7F59">
          <w:rPr>
            <w:noProof/>
          </w:rPr>
          <w:t>6</w:t>
        </w:r>
      </w:fldSimple>
      <w:bookmarkEnd w:id="27"/>
      <w:r>
        <w:t xml:space="preserve"> – </w:t>
      </w:r>
      <w:r w:rsidRPr="00F6593C">
        <w:t>Доступные разделы системы в Главном меню для пользователей, выполняющих различные роли</w:t>
      </w:r>
    </w:p>
    <w:tbl>
      <w:tblPr>
        <w:tblStyle w:val="afffffffffffffff2"/>
        <w:tblW w:w="9456" w:type="dxa"/>
        <w:tblInd w:w="137" w:type="dxa"/>
        <w:tblLook w:val="04A0" w:firstRow="1" w:lastRow="0" w:firstColumn="1" w:lastColumn="0" w:noHBand="0" w:noVBand="1"/>
      </w:tblPr>
      <w:tblGrid>
        <w:gridCol w:w="1843"/>
        <w:gridCol w:w="2126"/>
        <w:gridCol w:w="2126"/>
        <w:gridCol w:w="3361"/>
      </w:tblGrid>
      <w:tr w:rsidR="00AC1A48" w:rsidRPr="00EC403B" w14:paraId="173B411D" w14:textId="77777777" w:rsidTr="00AC1A48">
        <w:trPr>
          <w:trHeight w:val="704"/>
        </w:trPr>
        <w:tc>
          <w:tcPr>
            <w:tcW w:w="1843" w:type="dxa"/>
            <w:shd w:val="clear" w:color="auto" w:fill="0070C0"/>
            <w:vAlign w:val="center"/>
          </w:tcPr>
          <w:p w14:paraId="321E6D48" w14:textId="7056264F" w:rsidR="00AC1A48" w:rsidRPr="00F6593C" w:rsidRDefault="00AC1A48" w:rsidP="00AC1A48">
            <w:pPr>
              <w:jc w:val="center"/>
              <w:rPr>
                <w:rFonts w:eastAsia="Arial" w:cs="Arial"/>
                <w:b/>
                <w:color w:val="FFFFFF" w:themeColor="background1"/>
              </w:rPr>
            </w:pPr>
            <w:r w:rsidRPr="00F6593C">
              <w:rPr>
                <w:rFonts w:eastAsia="Arial" w:cs="Arial"/>
                <w:b/>
                <w:color w:val="FFFFFF" w:themeColor="background1"/>
              </w:rPr>
              <w:t>Раздел</w:t>
            </w:r>
          </w:p>
        </w:tc>
        <w:tc>
          <w:tcPr>
            <w:tcW w:w="4252" w:type="dxa"/>
            <w:gridSpan w:val="2"/>
            <w:shd w:val="clear" w:color="auto" w:fill="0070C0"/>
            <w:vAlign w:val="center"/>
          </w:tcPr>
          <w:p w14:paraId="11BB638F" w14:textId="7FB2C218" w:rsidR="00AC1A48" w:rsidRPr="00F6593C" w:rsidRDefault="00AC1A48" w:rsidP="00AC1A48">
            <w:pPr>
              <w:jc w:val="center"/>
              <w:rPr>
                <w:rFonts w:eastAsia="Arial" w:cs="Arial"/>
                <w:b/>
                <w:color w:val="FFFFFF" w:themeColor="background1"/>
              </w:rPr>
            </w:pPr>
            <w:r w:rsidRPr="00F6593C">
              <w:rPr>
                <w:rFonts w:eastAsia="Arial" w:cs="Arial"/>
                <w:b/>
                <w:color w:val="FFFFFF" w:themeColor="background1"/>
              </w:rPr>
              <w:t>Подраздел</w:t>
            </w:r>
            <w:r>
              <w:rPr>
                <w:rFonts w:eastAsia="Arial" w:cs="Arial"/>
                <w:b/>
                <w:color w:val="FFFFFF" w:themeColor="background1"/>
              </w:rPr>
              <w:t>ы</w:t>
            </w:r>
          </w:p>
        </w:tc>
        <w:tc>
          <w:tcPr>
            <w:tcW w:w="3361" w:type="dxa"/>
            <w:shd w:val="clear" w:color="auto" w:fill="0070C0"/>
            <w:vAlign w:val="center"/>
          </w:tcPr>
          <w:p w14:paraId="54533594" w14:textId="43904BDE" w:rsidR="00AC1A48" w:rsidRPr="00F6593C" w:rsidRDefault="00AC1A48" w:rsidP="00AC1A48">
            <w:pPr>
              <w:jc w:val="center"/>
              <w:rPr>
                <w:rFonts w:eastAsia="Arial" w:cs="Arial"/>
                <w:b/>
                <w:color w:val="FFFFFF" w:themeColor="background1"/>
              </w:rPr>
            </w:pPr>
            <w:r w:rsidRPr="00F6593C">
              <w:rPr>
                <w:rFonts w:eastAsia="Arial" w:cs="Arial"/>
                <w:b/>
                <w:color w:val="FFFFFF" w:themeColor="background1"/>
              </w:rPr>
              <w:t>Пользователи, имеющие доступ</w:t>
            </w:r>
          </w:p>
        </w:tc>
      </w:tr>
      <w:tr w:rsidR="00AC1A48" w:rsidRPr="00EC403B" w14:paraId="43FCD157" w14:textId="77777777" w:rsidTr="00AC1A48">
        <w:trPr>
          <w:trHeight w:val="422"/>
        </w:trPr>
        <w:tc>
          <w:tcPr>
            <w:tcW w:w="1843" w:type="dxa"/>
            <w:vMerge w:val="restart"/>
          </w:tcPr>
          <w:p w14:paraId="771EA081" w14:textId="6FB11A27" w:rsidR="00AC1A48" w:rsidRPr="00EC403B" w:rsidRDefault="00AC1A48" w:rsidP="00AC1A48">
            <w:pPr>
              <w:rPr>
                <w:rFonts w:eastAsia="Arial" w:cs="Arial"/>
              </w:rPr>
            </w:pPr>
            <w:r w:rsidRPr="00EC403B">
              <w:rPr>
                <w:rFonts w:eastAsia="Arial" w:cs="Arial"/>
              </w:rPr>
              <w:t>П</w:t>
            </w:r>
            <w:r>
              <w:rPr>
                <w:rFonts w:eastAsia="Arial" w:cs="Arial"/>
              </w:rPr>
              <w:t xml:space="preserve">олевые </w:t>
            </w:r>
            <w:r>
              <w:rPr>
                <w:rFonts w:eastAsia="Arial" w:cs="Arial"/>
              </w:rPr>
              <w:br/>
              <w:t>проекты</w:t>
            </w:r>
          </w:p>
        </w:tc>
        <w:tc>
          <w:tcPr>
            <w:tcW w:w="2126" w:type="dxa"/>
            <w:vMerge w:val="restart"/>
          </w:tcPr>
          <w:p w14:paraId="4297D9B7" w14:textId="18A321CF" w:rsidR="00AC1A48" w:rsidRPr="00EC403B" w:rsidRDefault="00AC1A48" w:rsidP="00AC1A48">
            <w:pPr>
              <w:rPr>
                <w:rFonts w:eastAsia="Arial" w:cs="Arial"/>
              </w:rPr>
            </w:pPr>
            <w:r>
              <w:rPr>
                <w:rFonts w:eastAsia="Arial" w:cs="Arial"/>
              </w:rPr>
              <w:t>Список проектов</w:t>
            </w:r>
          </w:p>
        </w:tc>
        <w:tc>
          <w:tcPr>
            <w:tcW w:w="2126" w:type="dxa"/>
          </w:tcPr>
          <w:p w14:paraId="2B80BE2A" w14:textId="113DB126" w:rsidR="00AC1A48" w:rsidRPr="00EC403B" w:rsidRDefault="00AC1A48" w:rsidP="00AC1A48">
            <w:pPr>
              <w:rPr>
                <w:rFonts w:eastAsia="Arial" w:cs="Arial"/>
              </w:rPr>
            </w:pPr>
            <w:r w:rsidRPr="00EC403B">
              <w:rPr>
                <w:rFonts w:eastAsia="Arial" w:cs="Arial"/>
              </w:rPr>
              <w:t>СРР</w:t>
            </w:r>
          </w:p>
        </w:tc>
        <w:tc>
          <w:tcPr>
            <w:tcW w:w="3361" w:type="dxa"/>
            <w:vMerge w:val="restart"/>
          </w:tcPr>
          <w:p w14:paraId="6D006A59" w14:textId="5CE72B9B" w:rsidR="00AC1A48" w:rsidRPr="00EC403B" w:rsidRDefault="00AC1A48" w:rsidP="00AC1A48">
            <w:pPr>
              <w:rPr>
                <w:rFonts w:eastAsia="Arial" w:cs="Arial"/>
                <w:lang w:val="en-US"/>
              </w:rPr>
            </w:pPr>
            <w:r w:rsidRPr="00EC403B">
              <w:rPr>
                <w:rFonts w:eastAsia="Arial" w:cs="Arial"/>
              </w:rPr>
              <w:t>Все пользователи</w:t>
            </w:r>
          </w:p>
        </w:tc>
      </w:tr>
      <w:tr w:rsidR="00AC1A48" w:rsidRPr="00EC403B" w14:paraId="46177722" w14:textId="77777777" w:rsidTr="00AC1A48">
        <w:trPr>
          <w:trHeight w:val="438"/>
        </w:trPr>
        <w:tc>
          <w:tcPr>
            <w:tcW w:w="1843" w:type="dxa"/>
            <w:vMerge/>
          </w:tcPr>
          <w:p w14:paraId="000D0710" w14:textId="77777777" w:rsidR="00AC1A48" w:rsidRDefault="00AC1A48" w:rsidP="00AC1A48">
            <w:pPr>
              <w:rPr>
                <w:rFonts w:eastAsia="Arial" w:cs="Arial"/>
              </w:rPr>
            </w:pPr>
          </w:p>
        </w:tc>
        <w:tc>
          <w:tcPr>
            <w:tcW w:w="2126" w:type="dxa"/>
            <w:vMerge/>
          </w:tcPr>
          <w:p w14:paraId="3EA3E96D" w14:textId="77777777" w:rsidR="00AC1A48" w:rsidRPr="00EC403B" w:rsidRDefault="00AC1A48" w:rsidP="00AC1A48">
            <w:pPr>
              <w:rPr>
                <w:rFonts w:eastAsia="Arial" w:cs="Arial"/>
              </w:rPr>
            </w:pPr>
          </w:p>
        </w:tc>
        <w:tc>
          <w:tcPr>
            <w:tcW w:w="2126" w:type="dxa"/>
          </w:tcPr>
          <w:p w14:paraId="0ED4A6B0" w14:textId="06C1ADB7" w:rsidR="00AC1A48" w:rsidRPr="00EC403B" w:rsidRDefault="00AC1A48" w:rsidP="00AC1A48">
            <w:pPr>
              <w:rPr>
                <w:rFonts w:eastAsia="Arial" w:cs="Arial"/>
              </w:rPr>
            </w:pPr>
            <w:r w:rsidRPr="00EC403B">
              <w:rPr>
                <w:rFonts w:eastAsia="Arial" w:cs="Arial"/>
              </w:rPr>
              <w:t>НСМ</w:t>
            </w:r>
          </w:p>
        </w:tc>
        <w:tc>
          <w:tcPr>
            <w:tcW w:w="3361" w:type="dxa"/>
            <w:vMerge/>
          </w:tcPr>
          <w:p w14:paraId="0F0B786C" w14:textId="77777777" w:rsidR="00AC1A48" w:rsidRPr="00EC403B" w:rsidRDefault="00AC1A48" w:rsidP="00AC1A48">
            <w:pPr>
              <w:rPr>
                <w:rFonts w:eastAsia="Arial" w:cs="Arial"/>
              </w:rPr>
            </w:pPr>
          </w:p>
        </w:tc>
      </w:tr>
      <w:tr w:rsidR="00AC1A48" w:rsidRPr="00EC403B" w14:paraId="69C0009C" w14:textId="77777777" w:rsidTr="00AC1A48">
        <w:trPr>
          <w:trHeight w:val="438"/>
        </w:trPr>
        <w:tc>
          <w:tcPr>
            <w:tcW w:w="1843" w:type="dxa"/>
            <w:vMerge/>
          </w:tcPr>
          <w:p w14:paraId="2998D6CE" w14:textId="77777777" w:rsidR="00AC1A48" w:rsidRDefault="00AC1A48" w:rsidP="00AC1A48">
            <w:pPr>
              <w:rPr>
                <w:rFonts w:eastAsia="Arial" w:cs="Arial"/>
              </w:rPr>
            </w:pPr>
          </w:p>
        </w:tc>
        <w:tc>
          <w:tcPr>
            <w:tcW w:w="2126" w:type="dxa"/>
            <w:vMerge/>
          </w:tcPr>
          <w:p w14:paraId="532655D3" w14:textId="77777777" w:rsidR="00AC1A48" w:rsidRDefault="00AC1A48" w:rsidP="00AC1A48">
            <w:pPr>
              <w:rPr>
                <w:rFonts w:eastAsia="Arial" w:cs="Arial"/>
              </w:rPr>
            </w:pPr>
          </w:p>
        </w:tc>
        <w:tc>
          <w:tcPr>
            <w:tcW w:w="2126" w:type="dxa"/>
          </w:tcPr>
          <w:p w14:paraId="67755687" w14:textId="4F31EDB7" w:rsidR="00AC1A48" w:rsidRPr="00EC403B" w:rsidRDefault="00AC1A48" w:rsidP="00AC1A48">
            <w:pPr>
              <w:rPr>
                <w:rFonts w:eastAsia="Arial" w:cs="Arial"/>
              </w:rPr>
            </w:pPr>
            <w:r>
              <w:rPr>
                <w:rFonts w:eastAsia="Arial" w:cs="Arial"/>
              </w:rPr>
              <w:t>Потенциальные СРР</w:t>
            </w:r>
          </w:p>
        </w:tc>
        <w:tc>
          <w:tcPr>
            <w:tcW w:w="3361" w:type="dxa"/>
          </w:tcPr>
          <w:p w14:paraId="1B857401" w14:textId="67FB6A5D" w:rsidR="00AC1A48" w:rsidRPr="00EC403B" w:rsidRDefault="00AC1A48" w:rsidP="00AC1A48">
            <w:pPr>
              <w:rPr>
                <w:rFonts w:eastAsia="Arial" w:cs="Arial"/>
              </w:rPr>
            </w:pPr>
            <w:r w:rsidRPr="00EC403B">
              <w:rPr>
                <w:rFonts w:eastAsia="Arial" w:cs="Arial"/>
              </w:rPr>
              <w:t>Администратор, Модератор, Куратор, Заказчик-Эксперт</w:t>
            </w:r>
          </w:p>
        </w:tc>
      </w:tr>
      <w:tr w:rsidR="00AC1A48" w:rsidRPr="00EC403B" w14:paraId="117BC254" w14:textId="77777777" w:rsidTr="00AC1A48">
        <w:trPr>
          <w:trHeight w:val="720"/>
        </w:trPr>
        <w:tc>
          <w:tcPr>
            <w:tcW w:w="1843" w:type="dxa"/>
            <w:vMerge/>
          </w:tcPr>
          <w:p w14:paraId="4409DFCF" w14:textId="717AE4D1" w:rsidR="00AC1A48" w:rsidRPr="00EC403B" w:rsidRDefault="00AC1A48" w:rsidP="00AC1A48">
            <w:pPr>
              <w:rPr>
                <w:rFonts w:eastAsia="Arial" w:cs="Arial"/>
              </w:rPr>
            </w:pPr>
          </w:p>
        </w:tc>
        <w:tc>
          <w:tcPr>
            <w:tcW w:w="2126" w:type="dxa"/>
          </w:tcPr>
          <w:p w14:paraId="17062C06" w14:textId="4554D42C" w:rsidR="00AC1A48" w:rsidRDefault="00AC1A48" w:rsidP="00AC1A48">
            <w:pPr>
              <w:rPr>
                <w:rFonts w:eastAsia="Arial" w:cs="Arial"/>
              </w:rPr>
            </w:pPr>
            <w:r>
              <w:rPr>
                <w:rFonts w:eastAsia="Arial" w:cs="Arial"/>
              </w:rPr>
              <w:t>Карта полевых проектов</w:t>
            </w:r>
          </w:p>
        </w:tc>
        <w:tc>
          <w:tcPr>
            <w:tcW w:w="2126" w:type="dxa"/>
          </w:tcPr>
          <w:p w14:paraId="3BED11A3" w14:textId="35C76E0A" w:rsidR="00AC1A48" w:rsidRPr="00EC403B" w:rsidRDefault="00AC1A48" w:rsidP="00AC1A48">
            <w:pPr>
              <w:rPr>
                <w:rFonts w:eastAsia="Arial" w:cs="Arial"/>
              </w:rPr>
            </w:pPr>
            <w:r>
              <w:rPr>
                <w:rFonts w:eastAsia="Arial" w:cs="Arial"/>
              </w:rPr>
              <w:t>-</w:t>
            </w:r>
          </w:p>
        </w:tc>
        <w:tc>
          <w:tcPr>
            <w:tcW w:w="3361" w:type="dxa"/>
          </w:tcPr>
          <w:p w14:paraId="49DBD4B3" w14:textId="050C1778" w:rsidR="00AC1A48" w:rsidRPr="00EC403B" w:rsidRDefault="00AC1A48" w:rsidP="00AC1A48">
            <w:pPr>
              <w:rPr>
                <w:rFonts w:eastAsia="Arial" w:cs="Arial"/>
              </w:rPr>
            </w:pPr>
            <w:r w:rsidRPr="00EC403B">
              <w:rPr>
                <w:rFonts w:eastAsia="Arial" w:cs="Arial"/>
              </w:rPr>
              <w:t>Администратор, Модератор, Куратор, Заказчик-Эксперт</w:t>
            </w:r>
          </w:p>
        </w:tc>
      </w:tr>
      <w:tr w:rsidR="00AC1A48" w:rsidRPr="00EC403B" w14:paraId="0D9D0AEB" w14:textId="77777777" w:rsidTr="00AC1A48">
        <w:trPr>
          <w:trHeight w:val="546"/>
        </w:trPr>
        <w:tc>
          <w:tcPr>
            <w:tcW w:w="1843" w:type="dxa"/>
            <w:vMerge/>
          </w:tcPr>
          <w:p w14:paraId="0B3EB1B5" w14:textId="12A9071C" w:rsidR="00AC1A48" w:rsidRPr="00F82C83" w:rsidRDefault="00AC1A48" w:rsidP="00AC1A48">
            <w:pPr>
              <w:rPr>
                <w:rFonts w:eastAsia="Arial" w:cs="Arial"/>
              </w:rPr>
            </w:pPr>
          </w:p>
        </w:tc>
        <w:tc>
          <w:tcPr>
            <w:tcW w:w="2126" w:type="dxa"/>
            <w:vMerge w:val="restart"/>
          </w:tcPr>
          <w:p w14:paraId="68E93DBC" w14:textId="625C6AE2" w:rsidR="00AC1A48" w:rsidRDefault="00AC1A48" w:rsidP="00AC1A48">
            <w:pPr>
              <w:rPr>
                <w:rFonts w:eastAsia="Arial" w:cs="Arial"/>
              </w:rPr>
            </w:pPr>
            <w:r>
              <w:rPr>
                <w:rFonts w:eastAsia="Arial" w:cs="Arial"/>
              </w:rPr>
              <w:t>Аналитические отчеты</w:t>
            </w:r>
          </w:p>
        </w:tc>
        <w:tc>
          <w:tcPr>
            <w:tcW w:w="2126" w:type="dxa"/>
          </w:tcPr>
          <w:p w14:paraId="429685F7" w14:textId="5B6671A2" w:rsidR="00AC1A48" w:rsidRPr="00EC403B" w:rsidRDefault="00AC1A48" w:rsidP="00AC1A48">
            <w:pPr>
              <w:rPr>
                <w:rFonts w:eastAsia="Arial" w:cs="Arial"/>
              </w:rPr>
            </w:pPr>
            <w:r w:rsidRPr="00EC403B">
              <w:rPr>
                <w:rFonts w:eastAsia="Arial" w:cs="Arial"/>
              </w:rPr>
              <w:t>СРР</w:t>
            </w:r>
          </w:p>
        </w:tc>
        <w:tc>
          <w:tcPr>
            <w:tcW w:w="3361" w:type="dxa"/>
            <w:vMerge w:val="restart"/>
          </w:tcPr>
          <w:p w14:paraId="7F341F2D" w14:textId="04223CFB" w:rsidR="00AC1A48" w:rsidRPr="00EC403B" w:rsidRDefault="00AC1A48" w:rsidP="00AC1A48">
            <w:pPr>
              <w:rPr>
                <w:rFonts w:eastAsia="Arial" w:cs="Arial"/>
              </w:rPr>
            </w:pPr>
            <w:r w:rsidRPr="00EC403B">
              <w:rPr>
                <w:rFonts w:eastAsia="Arial" w:cs="Arial"/>
              </w:rPr>
              <w:t>Администратор, Модератор, Куратор, Заказчик-Эксперт</w:t>
            </w:r>
          </w:p>
        </w:tc>
      </w:tr>
      <w:tr w:rsidR="00AC1A48" w:rsidRPr="00EC403B" w14:paraId="55CB76EF" w14:textId="77777777" w:rsidTr="00AC1A48">
        <w:trPr>
          <w:trHeight w:val="438"/>
        </w:trPr>
        <w:tc>
          <w:tcPr>
            <w:tcW w:w="1843" w:type="dxa"/>
            <w:vMerge/>
          </w:tcPr>
          <w:p w14:paraId="31D491EA" w14:textId="2CC43B6B" w:rsidR="00AC1A48" w:rsidRPr="00EC403B" w:rsidRDefault="00AC1A48" w:rsidP="00AC1A48">
            <w:pPr>
              <w:rPr>
                <w:rFonts w:eastAsia="Arial" w:cs="Arial"/>
              </w:rPr>
            </w:pPr>
          </w:p>
        </w:tc>
        <w:tc>
          <w:tcPr>
            <w:tcW w:w="2126" w:type="dxa"/>
            <w:vMerge/>
          </w:tcPr>
          <w:p w14:paraId="24D8F9F3" w14:textId="77777777" w:rsidR="00AC1A48" w:rsidRPr="00EC403B" w:rsidRDefault="00AC1A48" w:rsidP="00AC1A48">
            <w:pPr>
              <w:rPr>
                <w:rFonts w:eastAsia="Arial" w:cs="Arial"/>
              </w:rPr>
            </w:pPr>
          </w:p>
        </w:tc>
        <w:tc>
          <w:tcPr>
            <w:tcW w:w="2126" w:type="dxa"/>
          </w:tcPr>
          <w:p w14:paraId="049BBDAA" w14:textId="308A1697" w:rsidR="00AC1A48" w:rsidRPr="00EC403B" w:rsidRDefault="00AC1A48" w:rsidP="00AC1A48">
            <w:pPr>
              <w:rPr>
                <w:rFonts w:eastAsia="Arial" w:cs="Arial"/>
              </w:rPr>
            </w:pPr>
            <w:r w:rsidRPr="00EC403B">
              <w:rPr>
                <w:rFonts w:eastAsia="Arial" w:cs="Arial"/>
              </w:rPr>
              <w:t>НСМ</w:t>
            </w:r>
          </w:p>
        </w:tc>
        <w:tc>
          <w:tcPr>
            <w:tcW w:w="3361" w:type="dxa"/>
            <w:vMerge/>
          </w:tcPr>
          <w:p w14:paraId="42EE94B3" w14:textId="0628DB02" w:rsidR="00AC1A48" w:rsidRPr="00EC403B" w:rsidRDefault="00AC1A48" w:rsidP="00AC1A48">
            <w:pPr>
              <w:rPr>
                <w:rFonts w:eastAsia="Arial" w:cs="Arial"/>
              </w:rPr>
            </w:pPr>
          </w:p>
        </w:tc>
      </w:tr>
      <w:tr w:rsidR="00AC1A48" w:rsidRPr="00EC403B" w14:paraId="523C0AC7" w14:textId="77777777" w:rsidTr="00AC1A48">
        <w:trPr>
          <w:trHeight w:val="704"/>
        </w:trPr>
        <w:tc>
          <w:tcPr>
            <w:tcW w:w="1843" w:type="dxa"/>
          </w:tcPr>
          <w:p w14:paraId="0B6279E2" w14:textId="06983D24" w:rsidR="00AC1A48" w:rsidRPr="00EC403B" w:rsidRDefault="00AC1A48" w:rsidP="00AC1A48">
            <w:pPr>
              <w:rPr>
                <w:rFonts w:eastAsia="Arial" w:cs="Arial"/>
              </w:rPr>
            </w:pPr>
            <w:r>
              <w:rPr>
                <w:rFonts w:eastAsia="Arial" w:cs="Arial"/>
              </w:rPr>
              <w:t>Камеральные проекты</w:t>
            </w:r>
          </w:p>
        </w:tc>
        <w:tc>
          <w:tcPr>
            <w:tcW w:w="4252" w:type="dxa"/>
            <w:gridSpan w:val="2"/>
          </w:tcPr>
          <w:p w14:paraId="6985F353" w14:textId="35FD1BEC" w:rsidR="00AC1A48" w:rsidRPr="00EC403B" w:rsidRDefault="00AC1A48" w:rsidP="00AC1A48">
            <w:pPr>
              <w:rPr>
                <w:rFonts w:eastAsia="Arial" w:cs="Arial"/>
              </w:rPr>
            </w:pPr>
            <w:r>
              <w:rPr>
                <w:rFonts w:eastAsia="Arial" w:cs="Arial"/>
              </w:rPr>
              <w:t>-</w:t>
            </w:r>
          </w:p>
        </w:tc>
        <w:tc>
          <w:tcPr>
            <w:tcW w:w="3361" w:type="dxa"/>
          </w:tcPr>
          <w:p w14:paraId="5BEA9AA8" w14:textId="72ACC81D" w:rsidR="00AC1A48" w:rsidRPr="00EC403B" w:rsidRDefault="00AC1A48" w:rsidP="00AC1A48">
            <w:pPr>
              <w:rPr>
                <w:rFonts w:eastAsia="Arial" w:cs="Arial"/>
              </w:rPr>
            </w:pPr>
            <w:r w:rsidRPr="00EC403B">
              <w:rPr>
                <w:rFonts w:eastAsia="Arial" w:cs="Arial"/>
              </w:rPr>
              <w:t>Администратор, Модератор, Куратор, Заказчик-Эксперт</w:t>
            </w:r>
          </w:p>
        </w:tc>
      </w:tr>
      <w:tr w:rsidR="00AC1A48" w:rsidRPr="00EC403B" w14:paraId="73D3306A" w14:textId="77777777" w:rsidTr="00AC1A48">
        <w:trPr>
          <w:trHeight w:val="689"/>
        </w:trPr>
        <w:tc>
          <w:tcPr>
            <w:tcW w:w="1843" w:type="dxa"/>
          </w:tcPr>
          <w:p w14:paraId="647655C6" w14:textId="77777777" w:rsidR="00AC1A48" w:rsidRPr="00EC403B" w:rsidRDefault="00AC1A48" w:rsidP="00AC1A48">
            <w:pPr>
              <w:rPr>
                <w:rFonts w:eastAsia="Arial" w:cs="Arial"/>
              </w:rPr>
            </w:pPr>
            <w:r w:rsidRPr="00EC403B">
              <w:rPr>
                <w:rFonts w:eastAsia="Arial" w:cs="Arial"/>
              </w:rPr>
              <w:t>Справочники</w:t>
            </w:r>
          </w:p>
        </w:tc>
        <w:tc>
          <w:tcPr>
            <w:tcW w:w="4252" w:type="dxa"/>
            <w:gridSpan w:val="2"/>
          </w:tcPr>
          <w:p w14:paraId="415D9FD7" w14:textId="4A24FFC1" w:rsidR="00AC1A48" w:rsidRPr="00EC403B" w:rsidRDefault="00AC1A48" w:rsidP="00AC1A48">
            <w:pPr>
              <w:rPr>
                <w:rFonts w:eastAsia="Arial" w:cs="Arial"/>
              </w:rPr>
            </w:pPr>
            <w:r>
              <w:rPr>
                <w:rFonts w:eastAsia="Arial" w:cs="Arial"/>
              </w:rPr>
              <w:t>-</w:t>
            </w:r>
          </w:p>
        </w:tc>
        <w:tc>
          <w:tcPr>
            <w:tcW w:w="3361" w:type="dxa"/>
          </w:tcPr>
          <w:p w14:paraId="2AC572D5" w14:textId="52D49B7B" w:rsidR="00AC1A48" w:rsidRPr="00EC403B" w:rsidRDefault="00AC1A48" w:rsidP="00AC1A48">
            <w:pPr>
              <w:rPr>
                <w:rFonts w:eastAsia="Arial" w:cs="Arial"/>
              </w:rPr>
            </w:pPr>
            <w:r w:rsidRPr="00EC403B">
              <w:rPr>
                <w:rFonts w:eastAsia="Arial" w:cs="Arial"/>
              </w:rPr>
              <w:t>Администратор, Модератор, Куратор</w:t>
            </w:r>
          </w:p>
        </w:tc>
      </w:tr>
      <w:tr w:rsidR="00AC1A48" w:rsidRPr="00EC403B" w14:paraId="5623AAAE" w14:textId="77777777" w:rsidTr="00D06037">
        <w:trPr>
          <w:trHeight w:val="704"/>
        </w:trPr>
        <w:tc>
          <w:tcPr>
            <w:tcW w:w="1843" w:type="dxa"/>
          </w:tcPr>
          <w:p w14:paraId="07F546F3" w14:textId="77777777" w:rsidR="00AC1A48" w:rsidRPr="00EC403B" w:rsidRDefault="00AC1A48" w:rsidP="00AC1A48">
            <w:pPr>
              <w:rPr>
                <w:rFonts w:eastAsia="Arial" w:cs="Arial"/>
              </w:rPr>
            </w:pPr>
            <w:r w:rsidRPr="00EC403B">
              <w:rPr>
                <w:rFonts w:eastAsia="Arial" w:cs="Arial"/>
              </w:rPr>
              <w:t>Компании и сотрудники</w:t>
            </w:r>
          </w:p>
        </w:tc>
        <w:tc>
          <w:tcPr>
            <w:tcW w:w="4252" w:type="dxa"/>
            <w:gridSpan w:val="2"/>
          </w:tcPr>
          <w:p w14:paraId="3CB05CF3" w14:textId="087472D9" w:rsidR="00AC1A48" w:rsidRPr="00EC403B" w:rsidRDefault="00AC1A48" w:rsidP="00AC1A48">
            <w:pPr>
              <w:rPr>
                <w:rFonts w:eastAsia="Arial" w:cs="Arial"/>
              </w:rPr>
            </w:pPr>
            <w:r>
              <w:rPr>
                <w:rFonts w:eastAsia="Arial" w:cs="Arial"/>
              </w:rPr>
              <w:t>-</w:t>
            </w:r>
          </w:p>
        </w:tc>
        <w:tc>
          <w:tcPr>
            <w:tcW w:w="3361" w:type="dxa"/>
          </w:tcPr>
          <w:p w14:paraId="67AF963E" w14:textId="3FC9D2FF" w:rsidR="00AC1A48" w:rsidRPr="00EC403B" w:rsidRDefault="00AC1A48" w:rsidP="00AC1A48">
            <w:pPr>
              <w:rPr>
                <w:rFonts w:eastAsia="Arial" w:cs="Arial"/>
              </w:rPr>
            </w:pPr>
            <w:r w:rsidRPr="00EC403B">
              <w:rPr>
                <w:rFonts w:eastAsia="Arial" w:cs="Arial"/>
              </w:rPr>
              <w:t>Администратор, Модератор, Куратор, Заказчик-Эксперт</w:t>
            </w:r>
          </w:p>
        </w:tc>
      </w:tr>
      <w:tr w:rsidR="00AC1A48" w:rsidRPr="00EC403B" w14:paraId="7875D5EC" w14:textId="77777777" w:rsidTr="003A65F4">
        <w:trPr>
          <w:trHeight w:val="422"/>
        </w:trPr>
        <w:tc>
          <w:tcPr>
            <w:tcW w:w="1843" w:type="dxa"/>
          </w:tcPr>
          <w:p w14:paraId="3157AD1A" w14:textId="77777777" w:rsidR="00AC1A48" w:rsidRPr="00EC403B" w:rsidRDefault="00AC1A48" w:rsidP="00AC1A48">
            <w:pPr>
              <w:rPr>
                <w:rFonts w:eastAsia="Arial" w:cs="Arial"/>
              </w:rPr>
            </w:pPr>
            <w:r>
              <w:rPr>
                <w:rFonts w:eastAsia="Arial" w:cs="Arial"/>
              </w:rPr>
              <w:t>Логи и сводки</w:t>
            </w:r>
          </w:p>
        </w:tc>
        <w:tc>
          <w:tcPr>
            <w:tcW w:w="4252" w:type="dxa"/>
            <w:gridSpan w:val="2"/>
          </w:tcPr>
          <w:p w14:paraId="49314F0E" w14:textId="7666993D" w:rsidR="00AC1A48" w:rsidRPr="00EC403B" w:rsidRDefault="00AC1A48" w:rsidP="00AC1A48">
            <w:pPr>
              <w:rPr>
                <w:rFonts w:eastAsia="Arial" w:cs="Arial"/>
              </w:rPr>
            </w:pPr>
            <w:r>
              <w:rPr>
                <w:rFonts w:eastAsia="Arial" w:cs="Arial"/>
              </w:rPr>
              <w:t>-</w:t>
            </w:r>
          </w:p>
        </w:tc>
        <w:tc>
          <w:tcPr>
            <w:tcW w:w="3361" w:type="dxa"/>
          </w:tcPr>
          <w:p w14:paraId="0B989AC3" w14:textId="54EAA7B9" w:rsidR="00AC1A48" w:rsidRPr="00EC403B" w:rsidRDefault="00AC1A48" w:rsidP="00AC1A48">
            <w:pPr>
              <w:rPr>
                <w:rFonts w:eastAsia="Arial" w:cs="Arial"/>
              </w:rPr>
            </w:pPr>
            <w:r w:rsidRPr="00EC403B">
              <w:rPr>
                <w:rFonts w:eastAsia="Arial" w:cs="Arial"/>
              </w:rPr>
              <w:t>Администратор, Модератор</w:t>
            </w:r>
          </w:p>
        </w:tc>
      </w:tr>
      <w:tr w:rsidR="00AC1A48" w:rsidRPr="00EC403B" w14:paraId="63AA7B84" w14:textId="77777777" w:rsidTr="002E5455">
        <w:trPr>
          <w:trHeight w:val="406"/>
        </w:trPr>
        <w:tc>
          <w:tcPr>
            <w:tcW w:w="1843" w:type="dxa"/>
          </w:tcPr>
          <w:p w14:paraId="76B575FA" w14:textId="7DDB769D" w:rsidR="00AC1A48" w:rsidRDefault="00AC1A48" w:rsidP="00AC1A48">
            <w:pPr>
              <w:rPr>
                <w:rFonts w:eastAsia="Arial" w:cs="Arial"/>
              </w:rPr>
            </w:pPr>
            <w:r>
              <w:rPr>
                <w:rFonts w:eastAsia="Arial" w:cs="Arial"/>
              </w:rPr>
              <w:t xml:space="preserve">Поддержка </w:t>
            </w:r>
          </w:p>
        </w:tc>
        <w:tc>
          <w:tcPr>
            <w:tcW w:w="4252" w:type="dxa"/>
            <w:gridSpan w:val="2"/>
          </w:tcPr>
          <w:p w14:paraId="2A7BFAB9" w14:textId="5911B205" w:rsidR="00AC1A48" w:rsidRPr="00EC403B" w:rsidRDefault="00AC1A48" w:rsidP="00AC1A48">
            <w:pPr>
              <w:rPr>
                <w:rFonts w:eastAsia="Arial" w:cs="Arial"/>
              </w:rPr>
            </w:pPr>
            <w:r>
              <w:rPr>
                <w:rFonts w:eastAsia="Arial" w:cs="Arial"/>
              </w:rPr>
              <w:t>-</w:t>
            </w:r>
          </w:p>
        </w:tc>
        <w:tc>
          <w:tcPr>
            <w:tcW w:w="3361" w:type="dxa"/>
          </w:tcPr>
          <w:p w14:paraId="714E4B45" w14:textId="0541DF74" w:rsidR="00AC1A48" w:rsidRPr="00EC403B" w:rsidRDefault="00AC1A48" w:rsidP="00AC1A48">
            <w:pPr>
              <w:rPr>
                <w:rFonts w:eastAsia="Arial" w:cs="Arial"/>
              </w:rPr>
            </w:pPr>
            <w:r w:rsidRPr="00EC403B">
              <w:rPr>
                <w:rFonts w:eastAsia="Arial" w:cs="Arial"/>
              </w:rPr>
              <w:t>Все пользователи</w:t>
            </w:r>
          </w:p>
        </w:tc>
      </w:tr>
    </w:tbl>
    <w:p w14:paraId="242293DE" w14:textId="102B95E9" w:rsidR="00607492" w:rsidRPr="00F6593C" w:rsidRDefault="00546110" w:rsidP="00F6593C">
      <w:pPr>
        <w:pStyle w:val="GPN7"/>
      </w:pPr>
      <w:r w:rsidRPr="00F6593C">
        <w:t>Активный в данный момент раздел выделяется синим шрифтом</w:t>
      </w:r>
      <w:r w:rsidR="00AC1A48">
        <w:t xml:space="preserve"> (</w:t>
      </w:r>
      <w:r w:rsidR="00AC1A48">
        <w:fldChar w:fldCharType="begin"/>
      </w:r>
      <w:r w:rsidR="00AC1A48">
        <w:instrText xml:space="preserve"> REF _Ref150216898 \h </w:instrText>
      </w:r>
      <w:r w:rsidR="00AC1A48">
        <w:fldChar w:fldCharType="separate"/>
      </w:r>
      <w:r w:rsidR="00BA7F59">
        <w:t xml:space="preserve">Рисунок </w:t>
      </w:r>
      <w:r w:rsidR="00BA7F59">
        <w:rPr>
          <w:noProof/>
        </w:rPr>
        <w:t>3</w:t>
      </w:r>
      <w:r w:rsidR="00AC1A48">
        <w:fldChar w:fldCharType="end"/>
      </w:r>
      <w:r w:rsidR="00AC1A48">
        <w:t>)</w:t>
      </w:r>
      <w:r w:rsidRPr="00F6593C">
        <w:t xml:space="preserve">. По умолчанию у Пользователей активен раздел </w:t>
      </w:r>
      <w:r w:rsidR="00F6593C">
        <w:t>«</w:t>
      </w:r>
      <w:r w:rsidR="005345DF" w:rsidRPr="00F6593C">
        <w:t>Проекты</w:t>
      </w:r>
      <w:r w:rsidR="00F6593C">
        <w:t>»</w:t>
      </w:r>
      <w:r w:rsidRPr="00F6593C">
        <w:t xml:space="preserve">, </w:t>
      </w:r>
      <w:r w:rsidR="005345DF" w:rsidRPr="00F6593C">
        <w:t>подраздел Полевые проекты – СРР.</w:t>
      </w:r>
      <w:r w:rsidRPr="00F6593C">
        <w:t xml:space="preserve"> Нажатие на логотип </w:t>
      </w:r>
      <w:r w:rsidRPr="00F6593C">
        <w:rPr>
          <w:noProof/>
        </w:rPr>
        <w:drawing>
          <wp:inline distT="114300" distB="114300" distL="114300" distR="114300" wp14:anchorId="7767FB6C" wp14:editId="13CB4C46">
            <wp:extent cx="716812" cy="202019"/>
            <wp:effectExtent l="0" t="0" r="7620" b="7620"/>
            <wp:docPr id="1743" name="image278.png"/>
            <wp:cNvGraphicFramePr/>
            <a:graphic xmlns:a="http://schemas.openxmlformats.org/drawingml/2006/main">
              <a:graphicData uri="http://schemas.openxmlformats.org/drawingml/2006/picture">
                <pic:pic xmlns:pic="http://schemas.openxmlformats.org/drawingml/2006/picture">
                  <pic:nvPicPr>
                    <pic:cNvPr id="0" name="image278.png"/>
                    <pic:cNvPicPr preferRelativeResize="0"/>
                  </pic:nvPicPr>
                  <pic:blipFill>
                    <a:blip r:embed="rId26"/>
                    <a:srcRect/>
                    <a:stretch>
                      <a:fillRect/>
                    </a:stretch>
                  </pic:blipFill>
                  <pic:spPr>
                    <a:xfrm>
                      <a:off x="0" y="0"/>
                      <a:ext cx="723828" cy="203996"/>
                    </a:xfrm>
                    <a:prstGeom prst="rect">
                      <a:avLst/>
                    </a:prstGeom>
                    <a:ln/>
                  </pic:spPr>
                </pic:pic>
              </a:graphicData>
            </a:graphic>
          </wp:inline>
        </w:drawing>
      </w:r>
      <w:r w:rsidRPr="00F6593C">
        <w:t xml:space="preserve"> на любой странице возвращает пользователя в раздел меню по умолчанию.</w:t>
      </w:r>
      <w:r w:rsidR="00A338A8" w:rsidRPr="00F6593C">
        <w:t xml:space="preserve"> </w:t>
      </w:r>
    </w:p>
    <w:p w14:paraId="5D8F8436" w14:textId="77777777" w:rsidR="007B5A5B" w:rsidRPr="00EC403B" w:rsidRDefault="007B5A5B" w:rsidP="005345DF">
      <w:pPr>
        <w:spacing w:after="0"/>
        <w:ind w:left="280"/>
        <w:rPr>
          <w:rFonts w:eastAsia="Arial" w:cs="Arial"/>
        </w:rPr>
      </w:pPr>
    </w:p>
    <w:p w14:paraId="36AB3B3E" w14:textId="77777777" w:rsidR="00F6593C" w:rsidRDefault="00B24C0E" w:rsidP="00F6593C">
      <w:pPr>
        <w:keepNext/>
        <w:spacing w:after="0"/>
        <w:ind w:left="280"/>
        <w:jc w:val="center"/>
      </w:pPr>
      <w:r>
        <w:rPr>
          <w:noProof/>
        </w:rPr>
        <w:lastRenderedPageBreak/>
        <mc:AlternateContent>
          <mc:Choice Requires="wps">
            <w:drawing>
              <wp:inline distT="0" distB="0" distL="0" distR="0" wp14:anchorId="44144F2B" wp14:editId="0603CA2A">
                <wp:extent cx="304800" cy="304800"/>
                <wp:effectExtent l="0" t="0" r="0" b="0"/>
                <wp:docPr id="49" name="Прямоугольник 4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E85FAD2" id="Прямоугольник 49"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" filled="f" stroked="f">
                <o:lock v:ext="edit" aspectratio="t"/>
                <w10:anchorlock/>
              </v:rect>
            </w:pict>
          </mc:Fallback>
        </mc:AlternateContent>
      </w:r>
      <w:r>
        <w:rPr>
          <w:rFonts w:eastAsia="Arial" w:cs="Arial"/>
          <w:noProof/>
        </w:rPr>
        <w:t xml:space="preserve"> </w:t>
      </w:r>
      <w:r>
        <w:rPr>
          <w:rFonts w:eastAsia="Arial" w:cs="Arial"/>
          <w:noProof/>
        </w:rPr>
        <w:drawing>
          <wp:inline distT="0" distB="0" distL="0" distR="0" wp14:anchorId="18E38A4B" wp14:editId="016A490D">
            <wp:extent cx="1778070" cy="324293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784502" cy="3254661"/>
                    </a:xfrm>
                    <a:prstGeom prst="rect">
                      <a:avLst/>
                    </a:prstGeom>
                    <a:noFill/>
                    <a:ln>
                      <a:noFill/>
                    </a:ln>
                  </pic:spPr>
                </pic:pic>
              </a:graphicData>
            </a:graphic>
          </wp:inline>
        </w:drawing>
      </w:r>
    </w:p>
    <w:p w14:paraId="77A79CE0" w14:textId="7ACF8EA8" w:rsidR="007B5A5B" w:rsidRPr="00EC403B" w:rsidRDefault="00F6593C" w:rsidP="00F6593C">
      <w:pPr>
        <w:pStyle w:val="GPNc"/>
      </w:pPr>
      <w:bookmarkStart w:id="28" w:name="_Ref150216898"/>
      <w:r>
        <w:t xml:space="preserve">Рисунок </w:t>
      </w:r>
      <w:fldSimple w:instr=" SEQ Рисунок \* ARABIC ">
        <w:r w:rsidR="007D2AC0">
          <w:rPr>
            <w:noProof/>
          </w:rPr>
          <w:t>3</w:t>
        </w:r>
      </w:fldSimple>
      <w:bookmarkEnd w:id="28"/>
      <w:r>
        <w:t xml:space="preserve"> – </w:t>
      </w:r>
      <w:r w:rsidRPr="00EC403B">
        <w:t>Вид главного меню для Пользователя с ролью Модератор</w:t>
      </w:r>
    </w:p>
    <w:p w14:paraId="743A2B97" w14:textId="715B8BC3" w:rsidR="00607492" w:rsidRPr="009870D0" w:rsidRDefault="00546110" w:rsidP="009870D0">
      <w:pPr>
        <w:pStyle w:val="GPN7"/>
      </w:pPr>
      <w:r w:rsidRPr="009870D0">
        <w:t>В левом блоке внизу отображается информация о По</w:t>
      </w:r>
      <w:r w:rsidR="005345DF" w:rsidRPr="009870D0">
        <w:t>льзователе (ФИО), его должность</w:t>
      </w:r>
      <w:r w:rsidRPr="009870D0">
        <w:t xml:space="preserve"> (</w:t>
      </w:r>
      <w:r w:rsidR="009870D0">
        <w:fldChar w:fldCharType="begin"/>
      </w:r>
      <w:r w:rsidR="009870D0">
        <w:instrText xml:space="preserve"> REF _Ref149128238 \h </w:instrText>
      </w:r>
      <w:r w:rsidR="009870D0">
        <w:fldChar w:fldCharType="separate"/>
      </w:r>
      <w:r w:rsidR="00BA7F59">
        <w:t xml:space="preserve">Рисунок </w:t>
      </w:r>
      <w:r w:rsidR="00BA7F59">
        <w:rPr>
          <w:noProof/>
        </w:rPr>
        <w:t>4</w:t>
      </w:r>
      <w:r w:rsidR="009870D0">
        <w:fldChar w:fldCharType="end"/>
      </w:r>
      <w:r w:rsidRPr="009870D0">
        <w:t>).</w:t>
      </w:r>
      <w:r w:rsidR="00A338A8" w:rsidRPr="009870D0">
        <w:t xml:space="preserve"> </w:t>
      </w:r>
      <w:r w:rsidRPr="009870D0">
        <w:t xml:space="preserve">У пользователей с ролью </w:t>
      </w:r>
      <w:r w:rsidR="009870D0">
        <w:t>«</w:t>
      </w:r>
      <w:r w:rsidRPr="009870D0">
        <w:t>Модератора</w:t>
      </w:r>
      <w:r w:rsidR="009870D0">
        <w:t>»</w:t>
      </w:r>
      <w:r w:rsidRPr="009870D0">
        <w:t xml:space="preserve"> и </w:t>
      </w:r>
      <w:r w:rsidR="009870D0">
        <w:t>«</w:t>
      </w:r>
      <w:r w:rsidRPr="009870D0">
        <w:t>Администратора</w:t>
      </w:r>
      <w:r w:rsidR="009870D0">
        <w:t>»</w:t>
      </w:r>
      <w:r w:rsidRPr="009870D0">
        <w:t xml:space="preserve"> есть также возможность скачать журнал логов</w:t>
      </w:r>
      <w:r w:rsidR="00803DB4" w:rsidRPr="009870D0">
        <w:t xml:space="preserve"> или загрузить сводки</w:t>
      </w:r>
      <w:r w:rsidRPr="009870D0">
        <w:t xml:space="preserve">. </w:t>
      </w:r>
    </w:p>
    <w:p w14:paraId="76A7478C" w14:textId="77777777" w:rsidR="00607492" w:rsidRPr="00EC403B" w:rsidRDefault="00607492">
      <w:pPr>
        <w:spacing w:after="0"/>
        <w:ind w:left="280"/>
        <w:jc w:val="center"/>
        <w:rPr>
          <w:rFonts w:eastAsia="Arial" w:cs="Arial"/>
          <w:sz w:val="18"/>
          <w:szCs w:val="18"/>
        </w:rPr>
      </w:pPr>
    </w:p>
    <w:p w14:paraId="1E593AA4" w14:textId="0C003F02" w:rsidR="009870D0" w:rsidRDefault="00AC1A48" w:rsidP="009870D0">
      <w:pPr>
        <w:keepNext/>
        <w:spacing w:after="0"/>
        <w:ind w:left="280"/>
        <w:jc w:val="center"/>
      </w:pPr>
      <w:r>
        <w:rPr>
          <w:noProof/>
        </w:rPr>
        <w:drawing>
          <wp:inline distT="0" distB="0" distL="0" distR="0" wp14:anchorId="007DE9BA" wp14:editId="598772DB">
            <wp:extent cx="3713332" cy="1249115"/>
            <wp:effectExtent l="0" t="0" r="1905" b="8255"/>
            <wp:docPr id="1408" name="Рисунок 1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731889" cy="1255357"/>
                    </a:xfrm>
                    <a:prstGeom prst="rect">
                      <a:avLst/>
                    </a:prstGeom>
                  </pic:spPr>
                </pic:pic>
              </a:graphicData>
            </a:graphic>
          </wp:inline>
        </w:drawing>
      </w:r>
    </w:p>
    <w:p w14:paraId="072EF9D3" w14:textId="1DD7A374" w:rsidR="009870D0" w:rsidRPr="00EC403B" w:rsidRDefault="009870D0" w:rsidP="009870D0">
      <w:pPr>
        <w:pStyle w:val="GPNc"/>
      </w:pPr>
      <w:bookmarkStart w:id="29" w:name="_Ref149128238"/>
      <w:r>
        <w:t xml:space="preserve">Рисунок </w:t>
      </w:r>
      <w:fldSimple w:instr=" SEQ Рисунок \* ARABIC ">
        <w:r w:rsidR="007D2AC0">
          <w:rPr>
            <w:noProof/>
          </w:rPr>
          <w:t>4</w:t>
        </w:r>
      </w:fldSimple>
      <w:bookmarkEnd w:id="29"/>
      <w:r>
        <w:t xml:space="preserve"> – </w:t>
      </w:r>
      <w:r w:rsidRPr="00EC403B">
        <w:t>Кнопка скачивания журнала логов</w:t>
      </w:r>
      <w:r>
        <w:t xml:space="preserve"> и загрузки сводок, </w:t>
      </w:r>
      <w:r w:rsidRPr="00EC403B">
        <w:t>информация о пользователе</w:t>
      </w:r>
    </w:p>
    <w:p w14:paraId="344E911C" w14:textId="7DC3E37C" w:rsidR="00607492" w:rsidRPr="00EC403B" w:rsidRDefault="00546110" w:rsidP="00E625DF">
      <w:pPr>
        <w:pStyle w:val="3"/>
        <w:rPr>
          <w:rFonts w:eastAsia="Arial"/>
        </w:rPr>
      </w:pPr>
      <w:bookmarkStart w:id="30" w:name="_Toc154668138"/>
      <w:r w:rsidRPr="00EC403B">
        <w:rPr>
          <w:rFonts w:eastAsia="Arial"/>
        </w:rPr>
        <w:t xml:space="preserve">Меню </w:t>
      </w:r>
      <w:r w:rsidR="007B5A5B" w:rsidRPr="00EC403B">
        <w:rPr>
          <w:rFonts w:eastAsia="Arial"/>
        </w:rPr>
        <w:t xml:space="preserve">полевого </w:t>
      </w:r>
      <w:r w:rsidRPr="00EC403B">
        <w:rPr>
          <w:rFonts w:eastAsia="Arial"/>
        </w:rPr>
        <w:t>проекта</w:t>
      </w:r>
      <w:bookmarkEnd w:id="30"/>
      <w:r w:rsidRPr="00EC403B">
        <w:rPr>
          <w:rFonts w:eastAsia="Arial"/>
        </w:rPr>
        <w:t xml:space="preserve"> </w:t>
      </w:r>
    </w:p>
    <w:p w14:paraId="4521A36E" w14:textId="4FBE520C" w:rsidR="00607492" w:rsidRPr="009870D0" w:rsidRDefault="00546110" w:rsidP="009870D0">
      <w:pPr>
        <w:pStyle w:val="GPN7"/>
      </w:pPr>
      <w:r w:rsidRPr="009870D0">
        <w:t xml:space="preserve">При выборе пользователем конкретного </w:t>
      </w:r>
      <w:r w:rsidR="007B5A5B" w:rsidRPr="009870D0">
        <w:t xml:space="preserve">полевого </w:t>
      </w:r>
      <w:r w:rsidRPr="009870D0">
        <w:t>проекта в левом блоке открывается меню проекта</w:t>
      </w:r>
      <w:r w:rsidR="00EF2ACD">
        <w:t xml:space="preserve"> (</w:t>
      </w:r>
      <w:r w:rsidR="00EF2ACD">
        <w:rPr>
          <w:color w:val="FF0000"/>
        </w:rPr>
        <w:t>1</w:t>
      </w:r>
      <w:r w:rsidR="00EF2ACD">
        <w:t>)</w:t>
      </w:r>
      <w:r w:rsidRPr="009870D0">
        <w:t xml:space="preserve">. При этом под меню </w:t>
      </w:r>
      <w:r w:rsidR="00CA5515" w:rsidRPr="009870D0">
        <w:t xml:space="preserve">над информацией о пользователе </w:t>
      </w:r>
      <w:r w:rsidR="00CA5515">
        <w:t>проекта</w:t>
      </w:r>
      <w:r w:rsidRPr="009870D0">
        <w:t xml:space="preserve"> </w:t>
      </w:r>
      <w:r w:rsidR="008A5719" w:rsidRPr="009870D0">
        <w:t>появляется кнопка «Главное меню»</w:t>
      </w:r>
      <w:r w:rsidR="00EF2ACD">
        <w:t xml:space="preserve"> (</w:t>
      </w:r>
      <w:r w:rsidR="00EF2ACD">
        <w:rPr>
          <w:color w:val="FF0000"/>
        </w:rPr>
        <w:t>2</w:t>
      </w:r>
      <w:r w:rsidR="00EF2ACD">
        <w:t>)</w:t>
      </w:r>
      <w:r w:rsidRPr="009870D0">
        <w:t>.</w:t>
      </w:r>
      <w:r w:rsidR="008A5719" w:rsidRPr="009870D0">
        <w:t xml:space="preserve"> При наведении на кнопку – справа появляется всплывающее окно с доступными разделами главного меню</w:t>
      </w:r>
      <w:r w:rsidR="00EF2ACD">
        <w:t xml:space="preserve"> (</w:t>
      </w:r>
      <w:r w:rsidR="00EF2ACD">
        <w:rPr>
          <w:color w:val="FF0000"/>
        </w:rPr>
        <w:t>3</w:t>
      </w:r>
      <w:r w:rsidR="00EF2ACD">
        <w:t>)</w:t>
      </w:r>
      <w:r w:rsidRPr="009870D0">
        <w:t xml:space="preserve"> (</w:t>
      </w:r>
      <w:r w:rsidR="009870D0">
        <w:fldChar w:fldCharType="begin"/>
      </w:r>
      <w:r w:rsidR="009870D0">
        <w:instrText xml:space="preserve"> REF _Ref149128304 \h </w:instrText>
      </w:r>
      <w:r w:rsidR="009870D0">
        <w:fldChar w:fldCharType="separate"/>
      </w:r>
      <w:r w:rsidR="00BA7F59">
        <w:t xml:space="preserve">Рисунок </w:t>
      </w:r>
      <w:r w:rsidR="00BA7F59">
        <w:rPr>
          <w:noProof/>
        </w:rPr>
        <w:t>5</w:t>
      </w:r>
      <w:r w:rsidR="009870D0">
        <w:fldChar w:fldCharType="end"/>
      </w:r>
      <w:r w:rsidR="00673EC2">
        <w:t xml:space="preserve">, </w:t>
      </w:r>
      <w:r w:rsidR="00673EC2">
        <w:fldChar w:fldCharType="begin"/>
      </w:r>
      <w:r w:rsidR="00673EC2">
        <w:instrText xml:space="preserve"> REF _Ref150253943 \h </w:instrText>
      </w:r>
      <w:r w:rsidR="00673EC2">
        <w:fldChar w:fldCharType="separate"/>
      </w:r>
      <w:r w:rsidR="00BA7F59">
        <w:t xml:space="preserve">Рисунок </w:t>
      </w:r>
      <w:r w:rsidR="00BA7F59">
        <w:rPr>
          <w:noProof/>
        </w:rPr>
        <w:t>6</w:t>
      </w:r>
      <w:r w:rsidR="00673EC2">
        <w:fldChar w:fldCharType="end"/>
      </w:r>
      <w:r w:rsidR="00673EC2">
        <w:t xml:space="preserve">, </w:t>
      </w:r>
      <w:r w:rsidR="00673EC2">
        <w:fldChar w:fldCharType="begin"/>
      </w:r>
      <w:r w:rsidR="00673EC2">
        <w:instrText xml:space="preserve"> REF _Ref149128484 \h </w:instrText>
      </w:r>
      <w:r w:rsidR="00673EC2">
        <w:fldChar w:fldCharType="separate"/>
      </w:r>
      <w:r w:rsidR="00BA7F59">
        <w:t xml:space="preserve">Рисунок </w:t>
      </w:r>
      <w:r w:rsidR="00BA7F59">
        <w:rPr>
          <w:noProof/>
        </w:rPr>
        <w:t>7</w:t>
      </w:r>
      <w:r w:rsidR="00673EC2">
        <w:fldChar w:fldCharType="end"/>
      </w:r>
      <w:r w:rsidRPr="009870D0">
        <w:t>).</w:t>
      </w:r>
    </w:p>
    <w:p w14:paraId="1E9A0941" w14:textId="21DAABD0" w:rsidR="009870D0" w:rsidRDefault="00EF2ACD" w:rsidP="009870D0">
      <w:pPr>
        <w:keepNext/>
        <w:spacing w:after="0"/>
        <w:ind w:left="280"/>
        <w:jc w:val="center"/>
      </w:pPr>
      <w:r>
        <w:rPr>
          <w:noProof/>
        </w:rPr>
        <w:lastRenderedPageBreak/>
        <w:drawing>
          <wp:inline distT="0" distB="0" distL="0" distR="0" wp14:anchorId="5CFE02F2" wp14:editId="75ADCC79">
            <wp:extent cx="3613110" cy="4720856"/>
            <wp:effectExtent l="0" t="0" r="6985" b="3810"/>
            <wp:docPr id="1409" name="Рисунок 1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629800" cy="4742663"/>
                    </a:xfrm>
                    <a:prstGeom prst="rect">
                      <a:avLst/>
                    </a:prstGeom>
                  </pic:spPr>
                </pic:pic>
              </a:graphicData>
            </a:graphic>
          </wp:inline>
        </w:drawing>
      </w:r>
    </w:p>
    <w:p w14:paraId="052B4198" w14:textId="3BA14420" w:rsidR="00607492" w:rsidRDefault="009870D0" w:rsidP="009870D0">
      <w:pPr>
        <w:pStyle w:val="GPNc"/>
        <w:rPr>
          <w:rFonts w:eastAsia="Arial"/>
        </w:rPr>
      </w:pPr>
      <w:bookmarkStart w:id="31" w:name="_Ref149128304"/>
      <w:r>
        <w:t xml:space="preserve">Рисунок </w:t>
      </w:r>
      <w:fldSimple w:instr=" SEQ Рисунок \* ARABIC ">
        <w:r w:rsidR="007D2AC0">
          <w:rPr>
            <w:noProof/>
          </w:rPr>
          <w:t>5</w:t>
        </w:r>
      </w:fldSimple>
      <w:bookmarkEnd w:id="31"/>
      <w:r>
        <w:t xml:space="preserve"> – </w:t>
      </w:r>
      <w:r w:rsidRPr="00EC403B">
        <w:t xml:space="preserve">Меню </w:t>
      </w:r>
      <w:r w:rsidR="00673EC2">
        <w:t>СРР</w:t>
      </w:r>
      <w:r w:rsidRPr="00EC403B">
        <w:t xml:space="preserve"> и Главное меню в </w:t>
      </w:r>
      <w:r w:rsidR="00673EC2">
        <w:t>левом</w:t>
      </w:r>
      <w:r w:rsidRPr="00EC403B">
        <w:t xml:space="preserve"> блоке экрана</w:t>
      </w:r>
      <w:r w:rsidR="00546110" w:rsidRPr="00EC403B">
        <w:rPr>
          <w:rFonts w:eastAsia="Arial"/>
        </w:rPr>
        <w:t xml:space="preserve"> </w:t>
      </w:r>
    </w:p>
    <w:p w14:paraId="1522ACD7" w14:textId="77777777" w:rsidR="00673EC2" w:rsidRDefault="00673EC2" w:rsidP="00673EC2">
      <w:pPr>
        <w:pStyle w:val="GPN7"/>
        <w:keepNext/>
        <w:ind w:firstLine="0"/>
        <w:jc w:val="center"/>
      </w:pPr>
      <w:r>
        <w:rPr>
          <w:noProof/>
        </w:rPr>
        <w:drawing>
          <wp:inline distT="0" distB="0" distL="0" distR="0" wp14:anchorId="4736A275" wp14:editId="0A616091">
            <wp:extent cx="3451476" cy="3976576"/>
            <wp:effectExtent l="0" t="0" r="0" b="5080"/>
            <wp:docPr id="1413" name="Рисунок 1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478302" cy="4007483"/>
                    </a:xfrm>
                    <a:prstGeom prst="rect">
                      <a:avLst/>
                    </a:prstGeom>
                  </pic:spPr>
                </pic:pic>
              </a:graphicData>
            </a:graphic>
          </wp:inline>
        </w:drawing>
      </w:r>
    </w:p>
    <w:p w14:paraId="0153D745" w14:textId="3E2CF483" w:rsidR="00673EC2" w:rsidRPr="00673EC2" w:rsidRDefault="00673EC2" w:rsidP="00673EC2">
      <w:pPr>
        <w:pStyle w:val="afffffffffffffff8"/>
      </w:pPr>
      <w:bookmarkStart w:id="32" w:name="_Ref150253943"/>
      <w:r>
        <w:t xml:space="preserve">Рисунок </w:t>
      </w:r>
      <w:fldSimple w:instr=" SEQ Рисунок \* ARABIC ">
        <w:r w:rsidR="007D2AC0">
          <w:rPr>
            <w:noProof/>
          </w:rPr>
          <w:t>6</w:t>
        </w:r>
      </w:fldSimple>
      <w:bookmarkEnd w:id="32"/>
      <w:r>
        <w:t xml:space="preserve"> – </w:t>
      </w:r>
      <w:r w:rsidRPr="00EC403B">
        <w:t xml:space="preserve">Меню </w:t>
      </w:r>
      <w:r>
        <w:t>НСМ</w:t>
      </w:r>
      <w:r w:rsidRPr="00EC403B">
        <w:t xml:space="preserve"> и Главное меню в </w:t>
      </w:r>
      <w:r>
        <w:t>левом</w:t>
      </w:r>
      <w:r w:rsidRPr="00EC403B">
        <w:t xml:space="preserve"> блоке экрана</w:t>
      </w:r>
    </w:p>
    <w:p w14:paraId="4FEF3001" w14:textId="77777777" w:rsidR="00673EC2" w:rsidRDefault="00673EC2" w:rsidP="00673EC2">
      <w:pPr>
        <w:keepNext/>
        <w:jc w:val="center"/>
      </w:pPr>
      <w:r>
        <w:rPr>
          <w:noProof/>
        </w:rPr>
        <w:lastRenderedPageBreak/>
        <w:drawing>
          <wp:inline distT="0" distB="0" distL="0" distR="0" wp14:anchorId="087FD03E" wp14:editId="0EF3B320">
            <wp:extent cx="3407631" cy="3795823"/>
            <wp:effectExtent l="0" t="0" r="2540" b="0"/>
            <wp:docPr id="1412" name="Рисунок 1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430335" cy="3821114"/>
                    </a:xfrm>
                    <a:prstGeom prst="rect">
                      <a:avLst/>
                    </a:prstGeom>
                  </pic:spPr>
                </pic:pic>
              </a:graphicData>
            </a:graphic>
          </wp:inline>
        </w:drawing>
      </w:r>
    </w:p>
    <w:p w14:paraId="2611809D" w14:textId="10278B1C" w:rsidR="00673EC2" w:rsidRPr="00EC403B" w:rsidRDefault="00673EC2" w:rsidP="00673EC2">
      <w:pPr>
        <w:pStyle w:val="GPNc"/>
      </w:pPr>
      <w:bookmarkStart w:id="33" w:name="_Ref149128484"/>
      <w:r>
        <w:t xml:space="preserve">Рисунок </w:t>
      </w:r>
      <w:fldSimple w:instr=" SEQ Рисунок \* ARABIC ">
        <w:r w:rsidR="007D2AC0">
          <w:rPr>
            <w:noProof/>
          </w:rPr>
          <w:t>7</w:t>
        </w:r>
      </w:fldSimple>
      <w:bookmarkEnd w:id="33"/>
      <w:r>
        <w:t xml:space="preserve"> –</w:t>
      </w:r>
      <w:r w:rsidRPr="009870D0">
        <w:t xml:space="preserve"> </w:t>
      </w:r>
      <w:r w:rsidRPr="00EC403B">
        <w:t xml:space="preserve">Меню </w:t>
      </w:r>
      <w:r>
        <w:t>потенци</w:t>
      </w:r>
      <w:r w:rsidRPr="00EC403B">
        <w:t xml:space="preserve">ального проекта и Главное меню в </w:t>
      </w:r>
      <w:r>
        <w:t>левом</w:t>
      </w:r>
      <w:r w:rsidRPr="00EC403B">
        <w:t xml:space="preserve"> блоке экрана</w:t>
      </w:r>
    </w:p>
    <w:p w14:paraId="67A56A62" w14:textId="77777777" w:rsidR="00673EC2" w:rsidRPr="00673EC2" w:rsidRDefault="00673EC2" w:rsidP="00673EC2">
      <w:pPr>
        <w:pStyle w:val="GPN7"/>
      </w:pPr>
    </w:p>
    <w:p w14:paraId="67802734" w14:textId="14B2B6E9" w:rsidR="00607492" w:rsidRPr="00EF2ACD" w:rsidRDefault="00546110" w:rsidP="00EF2ACD">
      <w:pPr>
        <w:pStyle w:val="GPN7"/>
      </w:pPr>
      <w:r w:rsidRPr="00EF2ACD">
        <w:t xml:space="preserve">Меню </w:t>
      </w:r>
      <w:r w:rsidR="008A5719" w:rsidRPr="00EF2ACD">
        <w:t xml:space="preserve">полевого </w:t>
      </w:r>
      <w:r w:rsidRPr="00EF2ACD">
        <w:t>проекта содержит ссылки на основные модули системы по работе с</w:t>
      </w:r>
      <w:r w:rsidR="008A5719" w:rsidRPr="00EF2ACD">
        <w:t xml:space="preserve"> полевыми проекта</w:t>
      </w:r>
      <w:r w:rsidRPr="00EF2ACD">
        <w:t>м</w:t>
      </w:r>
      <w:r w:rsidR="008A5719" w:rsidRPr="00EF2ACD">
        <w:t>и</w:t>
      </w:r>
      <w:r w:rsidRPr="00EF2ACD">
        <w:t xml:space="preserve">. Активный в данный момент пункт меню выделяется синим шрифтом. По умолчанию активен пункт </w:t>
      </w:r>
      <w:r w:rsidR="009870D0" w:rsidRPr="00EF2ACD">
        <w:t>«</w:t>
      </w:r>
      <w:r w:rsidRPr="00EF2ACD">
        <w:t>Дашборд</w:t>
      </w:r>
      <w:r w:rsidR="009870D0" w:rsidRPr="00EF2ACD">
        <w:t>»</w:t>
      </w:r>
      <w:r w:rsidRPr="00EF2ACD">
        <w:t xml:space="preserve"> проекта. При нажатии на название проекта из любой страницы меню проекта пользователь возвращается в Дашборд проекта.</w:t>
      </w:r>
      <w:r w:rsidR="00A338A8" w:rsidRPr="00EF2ACD">
        <w:t xml:space="preserve"> </w:t>
      </w:r>
    </w:p>
    <w:p w14:paraId="3A6CDE91" w14:textId="3E02D2A6" w:rsidR="00607492" w:rsidRPr="009870D0" w:rsidRDefault="00546110" w:rsidP="009870D0">
      <w:pPr>
        <w:pStyle w:val="GPN7"/>
      </w:pPr>
      <w:r w:rsidRPr="009870D0">
        <w:tab/>
        <w:t xml:space="preserve">Меню проекта является многоуровневым на различных этапах выполнения проекта. По умолчанию все пункты свернуты, за исключением пунктов, описывающих текущий этап выполнения работ. Разворачивание/сворачивание пунктов меню осуществляется с помощью кнопок </w:t>
      </w:r>
      <w:r w:rsidRPr="009870D0">
        <w:rPr>
          <w:noProof/>
        </w:rPr>
        <w:drawing>
          <wp:inline distT="114300" distB="114300" distL="114300" distR="114300" wp14:anchorId="1DE9C859" wp14:editId="2CB7CBA9">
            <wp:extent cx="215900" cy="203200"/>
            <wp:effectExtent l="0" t="0" r="0" b="0"/>
            <wp:docPr id="1749" name="image276.png"/>
            <wp:cNvGraphicFramePr/>
            <a:graphic xmlns:a="http://schemas.openxmlformats.org/drawingml/2006/main">
              <a:graphicData uri="http://schemas.openxmlformats.org/drawingml/2006/picture">
                <pic:pic xmlns:pic="http://schemas.openxmlformats.org/drawingml/2006/picture">
                  <pic:nvPicPr>
                    <pic:cNvPr id="0" name="image276.png"/>
                    <pic:cNvPicPr preferRelativeResize="0"/>
                  </pic:nvPicPr>
                  <pic:blipFill>
                    <a:blip r:embed="rId32"/>
                    <a:srcRect/>
                    <a:stretch>
                      <a:fillRect/>
                    </a:stretch>
                  </pic:blipFill>
                  <pic:spPr>
                    <a:xfrm>
                      <a:off x="0" y="0"/>
                      <a:ext cx="215900" cy="203200"/>
                    </a:xfrm>
                    <a:prstGeom prst="rect">
                      <a:avLst/>
                    </a:prstGeom>
                    <a:ln/>
                  </pic:spPr>
                </pic:pic>
              </a:graphicData>
            </a:graphic>
          </wp:inline>
        </w:drawing>
      </w:r>
      <w:r w:rsidRPr="009870D0">
        <w:rPr>
          <w:noProof/>
        </w:rPr>
        <w:drawing>
          <wp:inline distT="114300" distB="114300" distL="114300" distR="114300" wp14:anchorId="220CD741" wp14:editId="61AAAFAE">
            <wp:extent cx="222863" cy="198100"/>
            <wp:effectExtent l="0" t="0" r="0" b="0"/>
            <wp:docPr id="1502"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33"/>
                    <a:srcRect/>
                    <a:stretch>
                      <a:fillRect/>
                    </a:stretch>
                  </pic:blipFill>
                  <pic:spPr>
                    <a:xfrm>
                      <a:off x="0" y="0"/>
                      <a:ext cx="222863" cy="198100"/>
                    </a:xfrm>
                    <a:prstGeom prst="rect">
                      <a:avLst/>
                    </a:prstGeom>
                    <a:ln/>
                  </pic:spPr>
                </pic:pic>
              </a:graphicData>
            </a:graphic>
          </wp:inline>
        </w:drawing>
      </w:r>
      <w:r w:rsidRPr="009870D0">
        <w:t xml:space="preserve">. </w:t>
      </w:r>
    </w:p>
    <w:p w14:paraId="789B9C0C" w14:textId="56E16726" w:rsidR="00607492" w:rsidRPr="00EC403B" w:rsidRDefault="00546110" w:rsidP="009870D0">
      <w:pPr>
        <w:pStyle w:val="GPN7"/>
        <w:rPr>
          <w:rFonts w:eastAsia="Arial"/>
        </w:rPr>
      </w:pPr>
      <w:r w:rsidRPr="009870D0">
        <w:tab/>
        <w:t>Если при раскрытии пунктов меню проекта, размер данного блока превысит размер окна, для удобства пользователей появляется скролл, который позволяет перемещаться по меню проекта.</w:t>
      </w:r>
      <w:r w:rsidR="00A338A8" w:rsidRPr="009870D0">
        <w:t xml:space="preserve"> </w:t>
      </w:r>
      <w:r w:rsidRPr="00EC403B">
        <w:rPr>
          <w:rFonts w:eastAsia="Arial"/>
        </w:rPr>
        <w:t xml:space="preserve"> </w:t>
      </w:r>
    </w:p>
    <w:p w14:paraId="04BE6A7B" w14:textId="1B3E6917" w:rsidR="008A5719" w:rsidRPr="00EC403B" w:rsidRDefault="008A5719" w:rsidP="00E625DF">
      <w:pPr>
        <w:pStyle w:val="3"/>
        <w:rPr>
          <w:rFonts w:eastAsia="Arial"/>
        </w:rPr>
      </w:pPr>
      <w:bookmarkStart w:id="34" w:name="_Toc154668139"/>
      <w:r w:rsidRPr="00EC403B">
        <w:rPr>
          <w:rFonts w:eastAsia="Arial"/>
        </w:rPr>
        <w:t>Меню камерального проекта</w:t>
      </w:r>
      <w:bookmarkEnd w:id="34"/>
      <w:r w:rsidRPr="00EC403B">
        <w:rPr>
          <w:rFonts w:eastAsia="Arial"/>
        </w:rPr>
        <w:t xml:space="preserve"> </w:t>
      </w:r>
    </w:p>
    <w:p w14:paraId="18079660" w14:textId="1AB73EE2" w:rsidR="008A5719" w:rsidRPr="009870D0" w:rsidRDefault="008A5719" w:rsidP="009870D0">
      <w:pPr>
        <w:pStyle w:val="GPN7"/>
      </w:pPr>
      <w:r w:rsidRPr="009870D0">
        <w:t>При выборе пользователем конкретного камерального проекта в левом блоке открывается меню камерального проекта</w:t>
      </w:r>
      <w:r w:rsidR="00CA5515">
        <w:t xml:space="preserve"> (</w:t>
      </w:r>
      <w:r w:rsidR="00CA5515">
        <w:rPr>
          <w:color w:val="FF0000"/>
        </w:rPr>
        <w:t>1</w:t>
      </w:r>
      <w:r w:rsidR="00CA5515">
        <w:t>)</w:t>
      </w:r>
      <w:r w:rsidRPr="009870D0">
        <w:t>. При этом под меню проекта над информацией о пользователе появляется кнопка «Главное меню»</w:t>
      </w:r>
      <w:r w:rsidR="00CA5515">
        <w:t xml:space="preserve"> (</w:t>
      </w:r>
      <w:r w:rsidR="00CA5515">
        <w:rPr>
          <w:color w:val="FF0000"/>
        </w:rPr>
        <w:t>2</w:t>
      </w:r>
      <w:r w:rsidR="00CA5515">
        <w:t>)</w:t>
      </w:r>
      <w:r w:rsidRPr="009870D0">
        <w:t xml:space="preserve">. При наведении на кнопку – справа появляется всплывающее окно с доступными разделами главного меню </w:t>
      </w:r>
      <w:r w:rsidR="00CA5515">
        <w:t>(</w:t>
      </w:r>
      <w:r w:rsidR="00CA5515">
        <w:rPr>
          <w:color w:val="FF0000"/>
        </w:rPr>
        <w:t>3</w:t>
      </w:r>
      <w:r w:rsidR="00CA5515">
        <w:t xml:space="preserve">) </w:t>
      </w:r>
      <w:r w:rsidRPr="009870D0">
        <w:t>(</w:t>
      </w:r>
      <w:r w:rsidR="009870D0">
        <w:fldChar w:fldCharType="begin"/>
      </w:r>
      <w:r w:rsidR="009870D0">
        <w:instrText xml:space="preserve"> REF _Ref149128434 \h </w:instrText>
      </w:r>
      <w:r w:rsidR="009870D0">
        <w:fldChar w:fldCharType="separate"/>
      </w:r>
      <w:r w:rsidR="00BA7F59">
        <w:t xml:space="preserve">Рисунок </w:t>
      </w:r>
      <w:r w:rsidR="00BA7F59">
        <w:rPr>
          <w:noProof/>
        </w:rPr>
        <w:t>8</w:t>
      </w:r>
      <w:r w:rsidR="009870D0">
        <w:fldChar w:fldCharType="end"/>
      </w:r>
      <w:r w:rsidRPr="009870D0">
        <w:t>).</w:t>
      </w:r>
    </w:p>
    <w:p w14:paraId="3A3F6662" w14:textId="14435155" w:rsidR="009870D0" w:rsidRDefault="00CA5515" w:rsidP="009870D0">
      <w:pPr>
        <w:keepNext/>
        <w:spacing w:after="0"/>
        <w:ind w:left="280"/>
        <w:jc w:val="center"/>
      </w:pPr>
      <w:r>
        <w:rPr>
          <w:noProof/>
        </w:rPr>
        <w:lastRenderedPageBreak/>
        <w:drawing>
          <wp:inline distT="0" distB="0" distL="0" distR="0" wp14:anchorId="7593F69A" wp14:editId="4121B77C">
            <wp:extent cx="3433821" cy="4774018"/>
            <wp:effectExtent l="0" t="0" r="0" b="7620"/>
            <wp:docPr id="1410" name="Рисунок 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452528" cy="4800026"/>
                    </a:xfrm>
                    <a:prstGeom prst="rect">
                      <a:avLst/>
                    </a:prstGeom>
                  </pic:spPr>
                </pic:pic>
              </a:graphicData>
            </a:graphic>
          </wp:inline>
        </w:drawing>
      </w:r>
    </w:p>
    <w:p w14:paraId="7FA5E724" w14:textId="28395ACF" w:rsidR="008A5719" w:rsidRPr="00EC403B" w:rsidRDefault="009870D0" w:rsidP="009870D0">
      <w:pPr>
        <w:pStyle w:val="GPNc"/>
        <w:rPr>
          <w:rFonts w:eastAsia="Arial"/>
        </w:rPr>
      </w:pPr>
      <w:bookmarkStart w:id="35" w:name="_Ref149128434"/>
      <w:r>
        <w:t xml:space="preserve">Рисунок </w:t>
      </w:r>
      <w:fldSimple w:instr=" SEQ Рисунок \* ARABIC ">
        <w:r w:rsidR="007D2AC0">
          <w:rPr>
            <w:noProof/>
          </w:rPr>
          <w:t>8</w:t>
        </w:r>
      </w:fldSimple>
      <w:bookmarkEnd w:id="35"/>
      <w:r>
        <w:t xml:space="preserve"> – </w:t>
      </w:r>
      <w:r w:rsidRPr="00EC403B">
        <w:t xml:space="preserve">Меню камерального проекта и Главное меню в </w:t>
      </w:r>
      <w:r w:rsidR="00673EC2">
        <w:t xml:space="preserve">левом </w:t>
      </w:r>
      <w:r w:rsidRPr="00EC403B">
        <w:t>блоке экрана</w:t>
      </w:r>
      <w:r w:rsidR="008A5719" w:rsidRPr="00EC403B">
        <w:rPr>
          <w:rFonts w:eastAsia="Arial"/>
        </w:rPr>
        <w:t xml:space="preserve"> </w:t>
      </w:r>
    </w:p>
    <w:p w14:paraId="1AA15E12" w14:textId="77777777" w:rsidR="008A5719" w:rsidRDefault="008A5719" w:rsidP="009870D0">
      <w:pPr>
        <w:pStyle w:val="GPN7"/>
        <w:rPr>
          <w:rFonts w:eastAsia="Arial"/>
        </w:rPr>
      </w:pPr>
      <w:r w:rsidRPr="00EC403B">
        <w:rPr>
          <w:rFonts w:eastAsia="Arial"/>
        </w:rPr>
        <w:tab/>
      </w:r>
      <w:r w:rsidRPr="009870D0">
        <w:t>Меню камерального проекта содержит ссылки на основные модули системы по работе с камеральными проектами. Поведение системы при навигации по меню камерального проекта совпадает с навигацией по меню полевого проекта.</w:t>
      </w:r>
      <w:r w:rsidRPr="00EC403B">
        <w:rPr>
          <w:rFonts w:eastAsia="Arial"/>
        </w:rPr>
        <w:t xml:space="preserve"> </w:t>
      </w:r>
    </w:p>
    <w:p w14:paraId="738135BF" w14:textId="77777777" w:rsidR="001626E8" w:rsidRDefault="001626E8" w:rsidP="009870D0">
      <w:pPr>
        <w:pStyle w:val="GPN7"/>
        <w:rPr>
          <w:rFonts w:eastAsia="Arial"/>
        </w:rPr>
      </w:pPr>
    </w:p>
    <w:p w14:paraId="5222148E" w14:textId="72BE7A2A" w:rsidR="00B24C0E" w:rsidRPr="00EC403B" w:rsidRDefault="00B24C0E" w:rsidP="00061405">
      <w:pPr>
        <w:pStyle w:val="2"/>
        <w:rPr>
          <w:rFonts w:eastAsia="Arial"/>
        </w:rPr>
      </w:pPr>
      <w:bookmarkStart w:id="36" w:name="_3.3_ПОДРАЗДЕЛ_«КАМЕРАЛЬНЫЕ"/>
      <w:bookmarkStart w:id="37" w:name="_Toc154668140"/>
      <w:bookmarkEnd w:id="36"/>
      <w:r w:rsidRPr="00E625DF">
        <w:t>Р</w:t>
      </w:r>
      <w:r w:rsidR="009870D0" w:rsidRPr="00E625DF">
        <w:t>аздел</w:t>
      </w:r>
      <w:r w:rsidRPr="00EC403B">
        <w:rPr>
          <w:rFonts w:eastAsia="Arial"/>
        </w:rPr>
        <w:t xml:space="preserve"> «</w:t>
      </w:r>
      <w:r w:rsidR="00255D9A">
        <w:rPr>
          <w:rFonts w:eastAsia="Arial"/>
        </w:rPr>
        <w:t>Полевые проекты</w:t>
      </w:r>
      <w:r w:rsidRPr="00EC403B">
        <w:rPr>
          <w:rFonts w:eastAsia="Arial"/>
        </w:rPr>
        <w:t>»</w:t>
      </w:r>
      <w:bookmarkEnd w:id="37"/>
    </w:p>
    <w:p w14:paraId="007B5A0A" w14:textId="14DC6D14" w:rsidR="00B24C0E" w:rsidRPr="00EC403B" w:rsidRDefault="00B24C0E" w:rsidP="001626E8">
      <w:pPr>
        <w:pStyle w:val="3"/>
      </w:pPr>
      <w:bookmarkStart w:id="38" w:name="_Toc154668141"/>
      <w:r w:rsidRPr="00E625DF">
        <w:t>П</w:t>
      </w:r>
      <w:r w:rsidR="009870D0" w:rsidRPr="00E625DF">
        <w:t>одраздел</w:t>
      </w:r>
      <w:r w:rsidRPr="00EC403B">
        <w:t xml:space="preserve"> </w:t>
      </w:r>
      <w:r>
        <w:t>«</w:t>
      </w:r>
      <w:r w:rsidR="00255D9A">
        <w:t>Список проектов</w:t>
      </w:r>
      <w:r>
        <w:t>»</w:t>
      </w:r>
      <w:bookmarkEnd w:id="38"/>
    </w:p>
    <w:p w14:paraId="241CC914" w14:textId="4588D4E8" w:rsidR="00B24C0E" w:rsidRDefault="00B24C0E" w:rsidP="009870D0">
      <w:pPr>
        <w:pStyle w:val="GPN7"/>
      </w:pPr>
      <w:r w:rsidRPr="009870D0">
        <w:t>В подразделе «Полевые проекты» доступны 2 вкладки: «СРР» и «НСМ». Также пер</w:t>
      </w:r>
      <w:r w:rsidRPr="00F2506A">
        <w:t>еключаться между этими видами работ возможно через Главное меню.</w:t>
      </w:r>
    </w:p>
    <w:p w14:paraId="7F5ACB68" w14:textId="27AB5482" w:rsidR="00B24C0E" w:rsidRPr="00F2506A" w:rsidRDefault="00B24C0E" w:rsidP="001626E8">
      <w:pPr>
        <w:pStyle w:val="4"/>
      </w:pPr>
      <w:r>
        <w:t>Слайдер виджетов</w:t>
      </w:r>
    </w:p>
    <w:p w14:paraId="10930982" w14:textId="5AA2965D" w:rsidR="002D3CB4" w:rsidRPr="00352BFE" w:rsidRDefault="00665858" w:rsidP="00665858">
      <w:pPr>
        <w:spacing w:after="0"/>
        <w:rPr>
          <w:rFonts w:eastAsia="Arial" w:cs="Arial"/>
        </w:rPr>
      </w:pPr>
      <w:r w:rsidRPr="00665858">
        <w:rPr>
          <w:rFonts w:eastAsia="Arial" w:cs="Arial"/>
          <w:b/>
          <w:bCs/>
        </w:rPr>
        <w:t>Примечание.</w:t>
      </w:r>
      <w:r>
        <w:rPr>
          <w:rFonts w:eastAsia="Arial" w:cs="Arial"/>
        </w:rPr>
        <w:t xml:space="preserve"> Данный раздел предназначен для пользователей с </w:t>
      </w:r>
      <w:r w:rsidR="002D3CB4" w:rsidRPr="00352BFE">
        <w:rPr>
          <w:rFonts w:eastAsia="Arial" w:cs="Arial"/>
        </w:rPr>
        <w:t xml:space="preserve">ролями </w:t>
      </w:r>
    </w:p>
    <w:tbl>
      <w:tblPr>
        <w:tblW w:w="9791" w:type="dxa"/>
        <w:tblInd w:w="8"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600" w:firstRow="0" w:lastRow="0" w:firstColumn="0" w:lastColumn="0" w:noHBand="1" w:noVBand="1"/>
      </w:tblPr>
      <w:tblGrid>
        <w:gridCol w:w="1433"/>
        <w:gridCol w:w="1339"/>
        <w:gridCol w:w="1741"/>
        <w:gridCol w:w="1929"/>
        <w:gridCol w:w="1996"/>
        <w:gridCol w:w="1353"/>
      </w:tblGrid>
      <w:tr w:rsidR="002D3CB4" w:rsidRPr="00352BFE" w14:paraId="030711C9" w14:textId="77777777" w:rsidTr="002D3CB4">
        <w:trPr>
          <w:trHeight w:val="652"/>
        </w:trPr>
        <w:tc>
          <w:tcPr>
            <w:tcW w:w="1433" w:type="dxa"/>
            <w:tcBorders>
              <w:top w:val="single" w:sz="6" w:space="0" w:color="000000"/>
              <w:left w:val="single" w:sz="6" w:space="0" w:color="000000"/>
              <w:bottom w:val="single" w:sz="6" w:space="0" w:color="000000"/>
              <w:right w:val="single" w:sz="6" w:space="0" w:color="000000"/>
            </w:tcBorders>
            <w:shd w:val="clear" w:color="auto" w:fill="0070C0"/>
            <w:tcMar>
              <w:top w:w="0" w:type="dxa"/>
              <w:left w:w="0" w:type="dxa"/>
              <w:bottom w:w="0" w:type="dxa"/>
              <w:right w:w="0" w:type="dxa"/>
            </w:tcMar>
            <w:vAlign w:val="center"/>
          </w:tcPr>
          <w:p w14:paraId="73E08096" w14:textId="77777777" w:rsidR="002D3CB4" w:rsidRPr="00665858" w:rsidRDefault="002D3CB4" w:rsidP="002D3CB4">
            <w:pPr>
              <w:spacing w:before="40" w:after="40"/>
              <w:jc w:val="center"/>
              <w:rPr>
                <w:rFonts w:eastAsia="Arial" w:cs="Arial"/>
                <w:b/>
                <w:bCs/>
                <w:color w:val="FFFFFF" w:themeColor="background1"/>
                <w:sz w:val="20"/>
                <w:szCs w:val="20"/>
              </w:rPr>
            </w:pPr>
            <w:r w:rsidRPr="00665858">
              <w:rPr>
                <w:rFonts w:eastAsia="Arial" w:cs="Arial"/>
                <w:b/>
                <w:bCs/>
                <w:color w:val="FFFFFF" w:themeColor="background1"/>
                <w:sz w:val="20"/>
                <w:szCs w:val="20"/>
              </w:rPr>
              <w:t>Администратор</w:t>
            </w:r>
          </w:p>
        </w:tc>
        <w:tc>
          <w:tcPr>
            <w:tcW w:w="1339" w:type="dxa"/>
            <w:tcBorders>
              <w:top w:val="single" w:sz="6" w:space="0" w:color="000000"/>
              <w:left w:val="nil"/>
              <w:bottom w:val="single" w:sz="6" w:space="0" w:color="000000"/>
              <w:right w:val="single" w:sz="6" w:space="0" w:color="000000"/>
            </w:tcBorders>
            <w:shd w:val="clear" w:color="auto" w:fill="0070C0"/>
            <w:tcMar>
              <w:top w:w="0" w:type="dxa"/>
              <w:left w:w="0" w:type="dxa"/>
              <w:bottom w:w="0" w:type="dxa"/>
              <w:right w:w="0" w:type="dxa"/>
            </w:tcMar>
            <w:vAlign w:val="center"/>
          </w:tcPr>
          <w:p w14:paraId="06B1FBD2" w14:textId="53BB314F" w:rsidR="002D3CB4" w:rsidRPr="00665858" w:rsidRDefault="002D3CB4" w:rsidP="002D3CB4">
            <w:pPr>
              <w:spacing w:before="40" w:after="40"/>
              <w:jc w:val="center"/>
              <w:rPr>
                <w:rFonts w:eastAsia="Arial" w:cs="Arial"/>
                <w:b/>
                <w:bCs/>
                <w:color w:val="FFFFFF" w:themeColor="background1"/>
                <w:sz w:val="20"/>
                <w:szCs w:val="20"/>
              </w:rPr>
            </w:pPr>
            <w:r w:rsidRPr="00665858">
              <w:rPr>
                <w:rFonts w:eastAsia="Arial" w:cs="Arial"/>
                <w:b/>
                <w:bCs/>
                <w:color w:val="FFFFFF" w:themeColor="background1"/>
                <w:sz w:val="20"/>
                <w:szCs w:val="20"/>
              </w:rPr>
              <w:t>Модератор</w:t>
            </w:r>
          </w:p>
        </w:tc>
        <w:tc>
          <w:tcPr>
            <w:tcW w:w="1741" w:type="dxa"/>
            <w:tcBorders>
              <w:top w:val="single" w:sz="6" w:space="0" w:color="000000"/>
              <w:left w:val="nil"/>
              <w:bottom w:val="single" w:sz="6" w:space="0" w:color="000000"/>
              <w:right w:val="single" w:sz="6" w:space="0" w:color="000000"/>
            </w:tcBorders>
            <w:shd w:val="clear" w:color="auto" w:fill="0070C0"/>
            <w:tcMar>
              <w:top w:w="0" w:type="dxa"/>
              <w:left w:w="0" w:type="dxa"/>
              <w:bottom w:w="0" w:type="dxa"/>
              <w:right w:w="0" w:type="dxa"/>
            </w:tcMar>
            <w:vAlign w:val="center"/>
          </w:tcPr>
          <w:p w14:paraId="75166E8B" w14:textId="4F5F797E" w:rsidR="002D3CB4" w:rsidRPr="00665858" w:rsidRDefault="002D3CB4" w:rsidP="002D3CB4">
            <w:pPr>
              <w:spacing w:before="40" w:after="40"/>
              <w:jc w:val="center"/>
              <w:rPr>
                <w:rFonts w:eastAsia="Arial" w:cs="Arial"/>
                <w:b/>
                <w:bCs/>
                <w:color w:val="FFFFFF" w:themeColor="background1"/>
                <w:sz w:val="20"/>
                <w:szCs w:val="20"/>
              </w:rPr>
            </w:pPr>
            <w:r w:rsidRPr="00665858">
              <w:rPr>
                <w:rFonts w:eastAsia="Arial" w:cs="Arial"/>
                <w:b/>
                <w:bCs/>
                <w:color w:val="FFFFFF" w:themeColor="background1"/>
                <w:sz w:val="20"/>
                <w:szCs w:val="20"/>
              </w:rPr>
              <w:t>Куратор проекта</w:t>
            </w:r>
          </w:p>
        </w:tc>
        <w:tc>
          <w:tcPr>
            <w:tcW w:w="1929" w:type="dxa"/>
            <w:tcBorders>
              <w:top w:val="single" w:sz="6" w:space="0" w:color="000000"/>
              <w:left w:val="nil"/>
              <w:bottom w:val="single" w:sz="6" w:space="0" w:color="000000"/>
              <w:right w:val="single" w:sz="6" w:space="0" w:color="000000"/>
            </w:tcBorders>
            <w:shd w:val="clear" w:color="auto" w:fill="0070C0"/>
            <w:tcMar>
              <w:top w:w="0" w:type="dxa"/>
              <w:left w:w="0" w:type="dxa"/>
              <w:bottom w:w="0" w:type="dxa"/>
              <w:right w:w="0" w:type="dxa"/>
            </w:tcMar>
            <w:vAlign w:val="center"/>
          </w:tcPr>
          <w:p w14:paraId="789BC0BB" w14:textId="1CC4AFCA" w:rsidR="002D3CB4" w:rsidRPr="00665858" w:rsidRDefault="002D3CB4" w:rsidP="002D3CB4">
            <w:pPr>
              <w:spacing w:before="40" w:after="40"/>
              <w:jc w:val="center"/>
              <w:rPr>
                <w:rFonts w:eastAsia="Arial" w:cs="Arial"/>
                <w:b/>
                <w:bCs/>
                <w:color w:val="FFFFFF" w:themeColor="background1"/>
                <w:sz w:val="20"/>
                <w:szCs w:val="20"/>
              </w:rPr>
            </w:pPr>
            <w:r w:rsidRPr="00665858">
              <w:rPr>
                <w:rFonts w:eastAsia="Arial" w:cs="Arial"/>
                <w:b/>
                <w:bCs/>
                <w:color w:val="FFFFFF" w:themeColor="background1"/>
                <w:sz w:val="20"/>
                <w:szCs w:val="20"/>
              </w:rPr>
              <w:t>Заказчик-Эксперт</w:t>
            </w:r>
          </w:p>
        </w:tc>
        <w:tc>
          <w:tcPr>
            <w:tcW w:w="1996" w:type="dxa"/>
            <w:tcBorders>
              <w:top w:val="single" w:sz="6" w:space="0" w:color="000000"/>
              <w:left w:val="nil"/>
              <w:bottom w:val="single" w:sz="6" w:space="0" w:color="000000"/>
              <w:right w:val="single" w:sz="6" w:space="0" w:color="000000"/>
            </w:tcBorders>
            <w:shd w:val="clear" w:color="auto" w:fill="0070C0"/>
            <w:tcMar>
              <w:top w:w="0" w:type="dxa"/>
              <w:left w:w="0" w:type="dxa"/>
              <w:bottom w:w="0" w:type="dxa"/>
              <w:right w:w="0" w:type="dxa"/>
            </w:tcMar>
            <w:vAlign w:val="center"/>
          </w:tcPr>
          <w:p w14:paraId="0A3DB80E" w14:textId="4098AA21" w:rsidR="002D3CB4" w:rsidRPr="00665858" w:rsidRDefault="002D3CB4" w:rsidP="002D3CB4">
            <w:pPr>
              <w:spacing w:before="40" w:after="40"/>
              <w:jc w:val="center"/>
              <w:rPr>
                <w:rFonts w:eastAsia="Arial" w:cs="Arial"/>
                <w:b/>
                <w:bCs/>
                <w:color w:val="FFFFFF" w:themeColor="background1"/>
                <w:sz w:val="20"/>
                <w:szCs w:val="20"/>
              </w:rPr>
            </w:pPr>
            <w:r w:rsidRPr="00665858">
              <w:rPr>
                <w:rFonts w:eastAsia="Arial" w:cs="Arial"/>
                <w:b/>
                <w:bCs/>
                <w:color w:val="FFFFFF" w:themeColor="background1"/>
                <w:sz w:val="20"/>
                <w:szCs w:val="20"/>
              </w:rPr>
              <w:t>Исполнитель работ</w:t>
            </w:r>
          </w:p>
        </w:tc>
        <w:tc>
          <w:tcPr>
            <w:tcW w:w="1353" w:type="dxa"/>
            <w:tcBorders>
              <w:top w:val="single" w:sz="6" w:space="0" w:color="000000"/>
              <w:left w:val="nil"/>
              <w:bottom w:val="single" w:sz="6" w:space="0" w:color="000000"/>
              <w:right w:val="single" w:sz="6" w:space="0" w:color="000000"/>
            </w:tcBorders>
            <w:shd w:val="clear" w:color="auto" w:fill="0070C0"/>
            <w:tcMar>
              <w:top w:w="0" w:type="dxa"/>
              <w:left w:w="0" w:type="dxa"/>
              <w:bottom w:w="0" w:type="dxa"/>
              <w:right w:w="0" w:type="dxa"/>
            </w:tcMar>
            <w:vAlign w:val="center"/>
          </w:tcPr>
          <w:p w14:paraId="7CCA96C6" w14:textId="3BC39459" w:rsidR="002D3CB4" w:rsidRPr="00665858" w:rsidRDefault="002D3CB4" w:rsidP="002D3CB4">
            <w:pPr>
              <w:spacing w:before="40" w:after="40"/>
              <w:jc w:val="center"/>
              <w:rPr>
                <w:rFonts w:eastAsia="Arial" w:cs="Arial"/>
                <w:b/>
                <w:bCs/>
                <w:color w:val="FFFFFF" w:themeColor="background1"/>
                <w:sz w:val="20"/>
                <w:szCs w:val="20"/>
              </w:rPr>
            </w:pPr>
            <w:r w:rsidRPr="00665858">
              <w:rPr>
                <w:rFonts w:eastAsia="Arial" w:cs="Arial"/>
                <w:b/>
                <w:bCs/>
                <w:color w:val="FFFFFF" w:themeColor="background1"/>
                <w:sz w:val="20"/>
                <w:szCs w:val="20"/>
              </w:rPr>
              <w:t>Супервайзер</w:t>
            </w:r>
          </w:p>
        </w:tc>
      </w:tr>
      <w:tr w:rsidR="002D3CB4" w:rsidRPr="00352BFE" w14:paraId="5EF2C8AA" w14:textId="77777777" w:rsidTr="00665858">
        <w:trPr>
          <w:trHeight w:val="409"/>
        </w:trPr>
        <w:tc>
          <w:tcPr>
            <w:tcW w:w="1433" w:type="dxa"/>
            <w:tcBorders>
              <w:top w:val="nil"/>
              <w:left w:val="single" w:sz="6" w:space="0" w:color="000000"/>
              <w:bottom w:val="single" w:sz="6" w:space="0" w:color="000000"/>
              <w:right w:val="single" w:sz="6" w:space="0" w:color="000000"/>
            </w:tcBorders>
            <w:tcMar>
              <w:top w:w="0" w:type="dxa"/>
              <w:left w:w="0" w:type="dxa"/>
              <w:bottom w:w="0" w:type="dxa"/>
              <w:right w:w="0" w:type="dxa"/>
            </w:tcMar>
            <w:vAlign w:val="center"/>
          </w:tcPr>
          <w:p w14:paraId="4141F634" w14:textId="2537D04E" w:rsidR="002D3CB4" w:rsidRPr="00665858" w:rsidRDefault="00283911" w:rsidP="00665858">
            <w:pPr>
              <w:spacing w:before="40" w:after="40"/>
              <w:ind w:left="640"/>
              <w:jc w:val="left"/>
              <w:rPr>
                <w:rFonts w:eastAsia="Arial" w:cs="Arial"/>
                <w:sz w:val="20"/>
                <w:szCs w:val="20"/>
              </w:rPr>
            </w:pPr>
            <w:sdt>
              <w:sdtPr>
                <w:rPr>
                  <w:rFonts w:cs="Arial"/>
                  <w:sz w:val="20"/>
                  <w:szCs w:val="20"/>
                </w:rPr>
                <w:tag w:val="goog_rdk_91"/>
                <w:id w:val="1165438815"/>
              </w:sdtPr>
              <w:sdtEndPr/>
              <w:sdtContent>
                <w:r w:rsidR="002D3CB4" w:rsidRPr="00665858">
                  <w:rPr>
                    <w:rFonts w:ascii="MS Gothic" w:eastAsia="MS Gothic" w:hAnsi="MS Gothic" w:cs="MS Gothic" w:hint="eastAsia"/>
                    <w:b/>
                    <w:sz w:val="20"/>
                    <w:szCs w:val="20"/>
                  </w:rPr>
                  <w:t>✓</w:t>
                </w:r>
              </w:sdtContent>
            </w:sdt>
          </w:p>
        </w:tc>
        <w:tc>
          <w:tcPr>
            <w:tcW w:w="1339" w:type="dxa"/>
            <w:tcBorders>
              <w:top w:val="nil"/>
              <w:left w:val="nil"/>
              <w:bottom w:val="single" w:sz="6" w:space="0" w:color="000000"/>
              <w:right w:val="single" w:sz="6" w:space="0" w:color="000000"/>
            </w:tcBorders>
            <w:tcMar>
              <w:top w:w="0" w:type="dxa"/>
              <w:left w:w="0" w:type="dxa"/>
              <w:bottom w:w="0" w:type="dxa"/>
              <w:right w:w="0" w:type="dxa"/>
            </w:tcMar>
            <w:vAlign w:val="center"/>
          </w:tcPr>
          <w:p w14:paraId="1A8F0CDA" w14:textId="01E0CD7E" w:rsidR="002D3CB4" w:rsidRPr="00665858" w:rsidRDefault="00283911" w:rsidP="00665858">
            <w:pPr>
              <w:spacing w:before="40" w:after="40"/>
              <w:ind w:left="640"/>
              <w:jc w:val="left"/>
              <w:rPr>
                <w:rFonts w:eastAsia="Arial" w:cs="Arial"/>
                <w:sz w:val="20"/>
                <w:szCs w:val="20"/>
              </w:rPr>
            </w:pPr>
            <w:sdt>
              <w:sdtPr>
                <w:rPr>
                  <w:rFonts w:cs="Arial"/>
                  <w:sz w:val="20"/>
                  <w:szCs w:val="20"/>
                </w:rPr>
                <w:tag w:val="goog_rdk_92"/>
                <w:id w:val="-1428039672"/>
              </w:sdtPr>
              <w:sdtEndPr/>
              <w:sdtContent>
                <w:r w:rsidR="002D3CB4" w:rsidRPr="00665858">
                  <w:rPr>
                    <w:rFonts w:ascii="MS Gothic" w:eastAsia="MS Gothic" w:hAnsi="MS Gothic" w:cs="MS Gothic" w:hint="eastAsia"/>
                    <w:b/>
                    <w:sz w:val="20"/>
                    <w:szCs w:val="20"/>
                  </w:rPr>
                  <w:t>✓</w:t>
                </w:r>
              </w:sdtContent>
            </w:sdt>
          </w:p>
        </w:tc>
        <w:tc>
          <w:tcPr>
            <w:tcW w:w="1741" w:type="dxa"/>
            <w:tcBorders>
              <w:top w:val="nil"/>
              <w:left w:val="nil"/>
              <w:bottom w:val="single" w:sz="6" w:space="0" w:color="000000"/>
              <w:right w:val="single" w:sz="6" w:space="0" w:color="000000"/>
            </w:tcBorders>
            <w:tcMar>
              <w:top w:w="0" w:type="dxa"/>
              <w:left w:w="0" w:type="dxa"/>
              <w:bottom w:w="0" w:type="dxa"/>
              <w:right w:w="0" w:type="dxa"/>
            </w:tcMar>
            <w:vAlign w:val="center"/>
          </w:tcPr>
          <w:p w14:paraId="7CECB725" w14:textId="2838045C" w:rsidR="002D3CB4" w:rsidRPr="001626E8" w:rsidRDefault="002D3CB4" w:rsidP="00665858">
            <w:pPr>
              <w:spacing w:before="40" w:after="40"/>
              <w:ind w:left="640"/>
              <w:jc w:val="left"/>
              <w:rPr>
                <w:rFonts w:eastAsia="Arial" w:cs="Arial"/>
                <w:b/>
                <w:bCs/>
                <w:sz w:val="20"/>
                <w:szCs w:val="20"/>
              </w:rPr>
            </w:pPr>
            <w:r w:rsidRPr="001626E8">
              <w:rPr>
                <w:rFonts w:eastAsia="Arial" w:cs="Arial"/>
                <w:b/>
                <w:bCs/>
                <w:sz w:val="20"/>
                <w:szCs w:val="20"/>
              </w:rPr>
              <w:t>—</w:t>
            </w:r>
          </w:p>
        </w:tc>
        <w:tc>
          <w:tcPr>
            <w:tcW w:w="1929" w:type="dxa"/>
            <w:tcBorders>
              <w:top w:val="nil"/>
              <w:left w:val="nil"/>
              <w:bottom w:val="single" w:sz="6" w:space="0" w:color="000000"/>
              <w:right w:val="single" w:sz="6" w:space="0" w:color="000000"/>
            </w:tcBorders>
            <w:tcMar>
              <w:top w:w="0" w:type="dxa"/>
              <w:left w:w="0" w:type="dxa"/>
              <w:bottom w:w="0" w:type="dxa"/>
              <w:right w:w="0" w:type="dxa"/>
            </w:tcMar>
            <w:vAlign w:val="center"/>
          </w:tcPr>
          <w:p w14:paraId="203B103D" w14:textId="78AFC1AE" w:rsidR="002D3CB4" w:rsidRPr="001626E8" w:rsidRDefault="00283911" w:rsidP="00665858">
            <w:pPr>
              <w:spacing w:before="40" w:after="40"/>
              <w:ind w:left="640"/>
              <w:jc w:val="left"/>
              <w:rPr>
                <w:rFonts w:eastAsia="Arial" w:cs="Arial"/>
                <w:b/>
                <w:bCs/>
                <w:sz w:val="20"/>
                <w:szCs w:val="20"/>
              </w:rPr>
            </w:pPr>
            <w:sdt>
              <w:sdtPr>
                <w:rPr>
                  <w:rFonts w:cs="Arial"/>
                  <w:b/>
                  <w:bCs/>
                  <w:sz w:val="20"/>
                  <w:szCs w:val="20"/>
                </w:rPr>
                <w:tag w:val="goog_rdk_92"/>
                <w:id w:val="-1098558650"/>
              </w:sdtPr>
              <w:sdtEndPr/>
              <w:sdtContent>
                <w:r w:rsidR="002D3CB4" w:rsidRPr="001626E8">
                  <w:rPr>
                    <w:rFonts w:ascii="MS Gothic" w:eastAsia="MS Gothic" w:hAnsi="MS Gothic" w:cs="MS Gothic" w:hint="eastAsia"/>
                    <w:b/>
                    <w:bCs/>
                    <w:sz w:val="20"/>
                    <w:szCs w:val="20"/>
                  </w:rPr>
                  <w:t>✓</w:t>
                </w:r>
              </w:sdtContent>
            </w:sdt>
          </w:p>
        </w:tc>
        <w:tc>
          <w:tcPr>
            <w:tcW w:w="1996" w:type="dxa"/>
            <w:tcBorders>
              <w:top w:val="nil"/>
              <w:left w:val="nil"/>
              <w:bottom w:val="single" w:sz="6" w:space="0" w:color="000000"/>
              <w:right w:val="single" w:sz="6" w:space="0" w:color="000000"/>
            </w:tcBorders>
            <w:tcMar>
              <w:top w:w="0" w:type="dxa"/>
              <w:left w:w="0" w:type="dxa"/>
              <w:bottom w:w="0" w:type="dxa"/>
              <w:right w:w="0" w:type="dxa"/>
            </w:tcMar>
            <w:vAlign w:val="center"/>
          </w:tcPr>
          <w:p w14:paraId="14EAA923" w14:textId="7940A061" w:rsidR="002D3CB4" w:rsidRPr="001626E8" w:rsidRDefault="002D3CB4" w:rsidP="00665858">
            <w:pPr>
              <w:spacing w:before="40" w:after="40"/>
              <w:ind w:left="640"/>
              <w:jc w:val="left"/>
              <w:rPr>
                <w:rFonts w:eastAsia="Arial" w:cs="Arial"/>
                <w:b/>
                <w:bCs/>
                <w:sz w:val="20"/>
                <w:szCs w:val="20"/>
              </w:rPr>
            </w:pPr>
            <w:r w:rsidRPr="001626E8">
              <w:rPr>
                <w:rFonts w:eastAsia="Arial" w:cs="Arial"/>
                <w:b/>
                <w:bCs/>
                <w:sz w:val="20"/>
                <w:szCs w:val="20"/>
              </w:rPr>
              <w:t>—</w:t>
            </w:r>
          </w:p>
        </w:tc>
        <w:tc>
          <w:tcPr>
            <w:tcW w:w="1353" w:type="dxa"/>
            <w:tcBorders>
              <w:top w:val="nil"/>
              <w:left w:val="nil"/>
              <w:bottom w:val="single" w:sz="6" w:space="0" w:color="000000"/>
              <w:right w:val="single" w:sz="6" w:space="0" w:color="000000"/>
            </w:tcBorders>
            <w:tcMar>
              <w:top w:w="0" w:type="dxa"/>
              <w:left w:w="0" w:type="dxa"/>
              <w:bottom w:w="0" w:type="dxa"/>
              <w:right w:w="0" w:type="dxa"/>
            </w:tcMar>
            <w:vAlign w:val="center"/>
          </w:tcPr>
          <w:p w14:paraId="0967674E" w14:textId="3F55A0AD" w:rsidR="002D3CB4" w:rsidRPr="001626E8" w:rsidRDefault="002D3CB4" w:rsidP="00665858">
            <w:pPr>
              <w:spacing w:before="40" w:after="40"/>
              <w:ind w:left="640"/>
              <w:jc w:val="left"/>
              <w:rPr>
                <w:rFonts w:eastAsia="Arial" w:cs="Arial"/>
                <w:b/>
                <w:bCs/>
                <w:sz w:val="20"/>
                <w:szCs w:val="20"/>
              </w:rPr>
            </w:pPr>
            <w:r w:rsidRPr="001626E8">
              <w:rPr>
                <w:rFonts w:eastAsia="Arial" w:cs="Arial"/>
                <w:b/>
                <w:bCs/>
                <w:sz w:val="20"/>
                <w:szCs w:val="20"/>
              </w:rPr>
              <w:t>—</w:t>
            </w:r>
          </w:p>
        </w:tc>
      </w:tr>
    </w:tbl>
    <w:p w14:paraId="23091DD7" w14:textId="77777777" w:rsidR="002D3CB4" w:rsidRPr="00352BFE" w:rsidRDefault="002D3CB4" w:rsidP="002D3CB4">
      <w:pPr>
        <w:spacing w:after="0"/>
        <w:rPr>
          <w:rFonts w:eastAsia="Arial" w:cs="Arial"/>
        </w:rPr>
      </w:pPr>
    </w:p>
    <w:p w14:paraId="593A53BF" w14:textId="230B5983" w:rsidR="00B24C0E" w:rsidRPr="009870D0" w:rsidRDefault="003D3344" w:rsidP="009870D0">
      <w:pPr>
        <w:pStyle w:val="GPN7"/>
      </w:pPr>
      <w:r>
        <w:t>В верхней части раздела</w:t>
      </w:r>
      <w:r w:rsidR="00B24C0E" w:rsidRPr="009870D0">
        <w:t xml:space="preserve"> отображается блок с виджетами «Статистика по выполнению полевых проектов»</w:t>
      </w:r>
      <w:r>
        <w:t xml:space="preserve"> (</w:t>
      </w:r>
      <w:r>
        <w:fldChar w:fldCharType="begin"/>
      </w:r>
      <w:r>
        <w:instrText xml:space="preserve"> REF _Ref150304858 \h </w:instrText>
      </w:r>
      <w:r>
        <w:fldChar w:fldCharType="separate"/>
      </w:r>
      <w:r w:rsidR="00BA7F59" w:rsidRPr="009870D0">
        <w:t xml:space="preserve">Рисунок </w:t>
      </w:r>
      <w:r w:rsidR="00BA7F59">
        <w:rPr>
          <w:noProof/>
        </w:rPr>
        <w:t>9</w:t>
      </w:r>
      <w:r>
        <w:fldChar w:fldCharType="end"/>
      </w:r>
      <w:r>
        <w:t>)</w:t>
      </w:r>
      <w:r w:rsidR="00B24C0E" w:rsidRPr="009870D0">
        <w:t>:</w:t>
      </w:r>
    </w:p>
    <w:p w14:paraId="7A5A65ED" w14:textId="03BAC834" w:rsidR="002D3CB4" w:rsidRPr="00106818" w:rsidRDefault="003D3344" w:rsidP="00106818">
      <w:pPr>
        <w:pStyle w:val="GPN41"/>
        <w:numPr>
          <w:ilvl w:val="0"/>
          <w:numId w:val="0"/>
        </w:numPr>
        <w:ind w:left="720"/>
        <w:rPr>
          <w:color w:val="0070C0"/>
          <w:u w:val="single"/>
        </w:rPr>
      </w:pPr>
      <w:r w:rsidRPr="00106818">
        <w:rPr>
          <w:color w:val="0070C0"/>
          <w:u w:val="single"/>
        </w:rPr>
        <w:lastRenderedPageBreak/>
        <w:fldChar w:fldCharType="begin"/>
      </w:r>
      <w:r w:rsidRPr="00106818">
        <w:rPr>
          <w:color w:val="0070C0"/>
          <w:u w:val="single"/>
        </w:rPr>
        <w:instrText xml:space="preserve"> REF _Ref150305076 \h </w:instrText>
      </w:r>
      <w:r w:rsidR="00106818" w:rsidRPr="00106818">
        <w:rPr>
          <w:color w:val="0070C0"/>
          <w:u w:val="single"/>
        </w:rPr>
        <w:instrText xml:space="preserve"> \* MERGEFORMAT </w:instrText>
      </w:r>
      <w:r w:rsidRPr="00106818">
        <w:rPr>
          <w:color w:val="0070C0"/>
          <w:u w:val="single"/>
        </w:rPr>
      </w:r>
      <w:r w:rsidRPr="00106818">
        <w:rPr>
          <w:color w:val="0070C0"/>
          <w:u w:val="single"/>
        </w:rPr>
        <w:fldChar w:fldCharType="separate"/>
      </w:r>
      <w:r w:rsidR="00BA7F59" w:rsidRPr="00BA7F59">
        <w:rPr>
          <w:color w:val="0070C0"/>
          <w:u w:val="single"/>
        </w:rPr>
        <w:t>Выполнение плана по объемам</w:t>
      </w:r>
      <w:r w:rsidRPr="00106818">
        <w:rPr>
          <w:color w:val="0070C0"/>
          <w:u w:val="single"/>
        </w:rPr>
        <w:fldChar w:fldCharType="end"/>
      </w:r>
      <w:r w:rsidR="00B24C0E" w:rsidRPr="00106818">
        <w:rPr>
          <w:color w:val="0070C0"/>
          <w:u w:val="single"/>
        </w:rPr>
        <w:t>;</w:t>
      </w:r>
    </w:p>
    <w:p w14:paraId="7905275C" w14:textId="1B9412FD" w:rsidR="002D3CB4" w:rsidRPr="00106818" w:rsidRDefault="003D3344" w:rsidP="00106818">
      <w:pPr>
        <w:pStyle w:val="GPN41"/>
        <w:numPr>
          <w:ilvl w:val="0"/>
          <w:numId w:val="0"/>
        </w:numPr>
        <w:ind w:left="720"/>
        <w:rPr>
          <w:color w:val="0070C0"/>
          <w:u w:val="single"/>
        </w:rPr>
      </w:pPr>
      <w:r w:rsidRPr="00106818">
        <w:rPr>
          <w:color w:val="0070C0"/>
          <w:u w:val="single"/>
        </w:rPr>
        <w:fldChar w:fldCharType="begin"/>
      </w:r>
      <w:r w:rsidRPr="00106818">
        <w:rPr>
          <w:color w:val="0070C0"/>
          <w:u w:val="single"/>
        </w:rPr>
        <w:instrText xml:space="preserve"> REF _Ref150305095 \h </w:instrText>
      </w:r>
      <w:r w:rsidR="00106818" w:rsidRPr="00106818">
        <w:rPr>
          <w:color w:val="0070C0"/>
          <w:u w:val="single"/>
        </w:rPr>
        <w:instrText xml:space="preserve"> \* MERGEFORMAT </w:instrText>
      </w:r>
      <w:r w:rsidRPr="00106818">
        <w:rPr>
          <w:color w:val="0070C0"/>
          <w:u w:val="single"/>
        </w:rPr>
      </w:r>
      <w:r w:rsidRPr="00106818">
        <w:rPr>
          <w:color w:val="0070C0"/>
          <w:u w:val="single"/>
        </w:rPr>
        <w:fldChar w:fldCharType="separate"/>
      </w:r>
      <w:r w:rsidR="00BA7F59" w:rsidRPr="00BA7F59">
        <w:rPr>
          <w:color w:val="0070C0"/>
          <w:u w:val="single"/>
        </w:rPr>
        <w:t>Статусы проектов</w:t>
      </w:r>
      <w:r w:rsidRPr="00106818">
        <w:rPr>
          <w:color w:val="0070C0"/>
          <w:u w:val="single"/>
        </w:rPr>
        <w:fldChar w:fldCharType="end"/>
      </w:r>
      <w:r w:rsidR="002D3CB4" w:rsidRPr="00106818">
        <w:rPr>
          <w:color w:val="0070C0"/>
          <w:u w:val="single"/>
        </w:rPr>
        <w:t>;</w:t>
      </w:r>
    </w:p>
    <w:p w14:paraId="1C145D82" w14:textId="3710A17E" w:rsidR="002D3CB4" w:rsidRPr="00106818" w:rsidRDefault="003D3344" w:rsidP="00106818">
      <w:pPr>
        <w:pStyle w:val="GPN41"/>
        <w:numPr>
          <w:ilvl w:val="0"/>
          <w:numId w:val="0"/>
        </w:numPr>
        <w:ind w:left="720"/>
        <w:rPr>
          <w:color w:val="0070C0"/>
          <w:u w:val="single"/>
        </w:rPr>
      </w:pPr>
      <w:r w:rsidRPr="00106818">
        <w:rPr>
          <w:color w:val="0070C0"/>
          <w:u w:val="single"/>
        </w:rPr>
        <w:fldChar w:fldCharType="begin"/>
      </w:r>
      <w:r w:rsidRPr="00106818">
        <w:rPr>
          <w:color w:val="0070C0"/>
          <w:u w:val="single"/>
        </w:rPr>
        <w:instrText xml:space="preserve"> REF _Ref150305140 \h </w:instrText>
      </w:r>
      <w:r w:rsidR="00106818" w:rsidRPr="00106818">
        <w:rPr>
          <w:color w:val="0070C0"/>
          <w:u w:val="single"/>
        </w:rPr>
        <w:instrText xml:space="preserve"> \* MERGEFORMAT </w:instrText>
      </w:r>
      <w:r w:rsidRPr="00106818">
        <w:rPr>
          <w:color w:val="0070C0"/>
          <w:u w:val="single"/>
        </w:rPr>
      </w:r>
      <w:r w:rsidRPr="00106818">
        <w:rPr>
          <w:color w:val="0070C0"/>
          <w:u w:val="single"/>
        </w:rPr>
        <w:fldChar w:fldCharType="separate"/>
      </w:r>
      <w:r w:rsidR="00BA7F59" w:rsidRPr="00BA7F59">
        <w:rPr>
          <w:color w:val="0070C0"/>
          <w:u w:val="single"/>
        </w:rPr>
        <w:t>Распределение объемов по заказчикам</w:t>
      </w:r>
      <w:r w:rsidRPr="00106818">
        <w:rPr>
          <w:color w:val="0070C0"/>
          <w:u w:val="single"/>
        </w:rPr>
        <w:fldChar w:fldCharType="end"/>
      </w:r>
      <w:r w:rsidR="002D3CB4" w:rsidRPr="00106818">
        <w:rPr>
          <w:color w:val="0070C0"/>
          <w:u w:val="single"/>
        </w:rPr>
        <w:t>;</w:t>
      </w:r>
    </w:p>
    <w:p w14:paraId="545411C7" w14:textId="0A6F0867" w:rsidR="002D3CB4" w:rsidRPr="00106818" w:rsidRDefault="003D3344" w:rsidP="00106818">
      <w:pPr>
        <w:pStyle w:val="GPN41"/>
        <w:numPr>
          <w:ilvl w:val="0"/>
          <w:numId w:val="0"/>
        </w:numPr>
        <w:ind w:left="720"/>
        <w:rPr>
          <w:color w:val="0070C0"/>
          <w:u w:val="single"/>
        </w:rPr>
      </w:pPr>
      <w:r w:rsidRPr="00106818">
        <w:rPr>
          <w:color w:val="0070C0"/>
          <w:u w:val="single"/>
        </w:rPr>
        <w:fldChar w:fldCharType="begin"/>
      </w:r>
      <w:r w:rsidRPr="00106818">
        <w:rPr>
          <w:color w:val="0070C0"/>
          <w:u w:val="single"/>
        </w:rPr>
        <w:instrText xml:space="preserve"> REF _Ref150305154 \h </w:instrText>
      </w:r>
      <w:r w:rsidR="00106818" w:rsidRPr="00106818">
        <w:rPr>
          <w:color w:val="0070C0"/>
          <w:u w:val="single"/>
        </w:rPr>
        <w:instrText xml:space="preserve"> \* MERGEFORMAT </w:instrText>
      </w:r>
      <w:r w:rsidRPr="00106818">
        <w:rPr>
          <w:color w:val="0070C0"/>
          <w:u w:val="single"/>
        </w:rPr>
      </w:r>
      <w:r w:rsidRPr="00106818">
        <w:rPr>
          <w:color w:val="0070C0"/>
          <w:u w:val="single"/>
        </w:rPr>
        <w:fldChar w:fldCharType="separate"/>
      </w:r>
      <w:r w:rsidR="00BA7F59" w:rsidRPr="00BA7F59">
        <w:rPr>
          <w:color w:val="0070C0"/>
          <w:u w:val="single"/>
        </w:rPr>
        <w:t>Распределение объемов по исполнителям работ</w:t>
      </w:r>
      <w:r w:rsidRPr="00106818">
        <w:rPr>
          <w:color w:val="0070C0"/>
          <w:u w:val="single"/>
        </w:rPr>
        <w:fldChar w:fldCharType="end"/>
      </w:r>
      <w:r w:rsidR="002D3CB4" w:rsidRPr="00106818">
        <w:rPr>
          <w:color w:val="0070C0"/>
          <w:u w:val="single"/>
        </w:rPr>
        <w:t>;</w:t>
      </w:r>
    </w:p>
    <w:p w14:paraId="2DDDCF58" w14:textId="072DB199" w:rsidR="00B24C0E" w:rsidRPr="00106818" w:rsidRDefault="003D3344" w:rsidP="00106818">
      <w:pPr>
        <w:pStyle w:val="GPN41"/>
        <w:numPr>
          <w:ilvl w:val="0"/>
          <w:numId w:val="0"/>
        </w:numPr>
        <w:ind w:left="720"/>
        <w:rPr>
          <w:color w:val="0070C0"/>
          <w:u w:val="single"/>
        </w:rPr>
      </w:pPr>
      <w:r w:rsidRPr="00106818">
        <w:rPr>
          <w:color w:val="0070C0"/>
          <w:u w:val="single"/>
        </w:rPr>
        <w:fldChar w:fldCharType="begin"/>
      </w:r>
      <w:r w:rsidRPr="00106818">
        <w:rPr>
          <w:color w:val="0070C0"/>
          <w:u w:val="single"/>
        </w:rPr>
        <w:instrText xml:space="preserve"> REF _Ref150305168 \h </w:instrText>
      </w:r>
      <w:r w:rsidR="00106818" w:rsidRPr="00106818">
        <w:rPr>
          <w:color w:val="0070C0"/>
          <w:u w:val="single"/>
        </w:rPr>
        <w:instrText xml:space="preserve"> \* MERGEFORMAT </w:instrText>
      </w:r>
      <w:r w:rsidRPr="00106818">
        <w:rPr>
          <w:color w:val="0070C0"/>
          <w:u w:val="single"/>
        </w:rPr>
      </w:r>
      <w:r w:rsidRPr="00106818">
        <w:rPr>
          <w:color w:val="0070C0"/>
          <w:u w:val="single"/>
        </w:rPr>
        <w:fldChar w:fldCharType="separate"/>
      </w:r>
      <w:r w:rsidR="00BA7F59" w:rsidRPr="00BA7F59">
        <w:rPr>
          <w:color w:val="0070C0"/>
          <w:u w:val="single"/>
        </w:rPr>
        <w:t>Пирамида HSE</w:t>
      </w:r>
      <w:r w:rsidRPr="00106818">
        <w:rPr>
          <w:color w:val="0070C0"/>
          <w:u w:val="single"/>
        </w:rPr>
        <w:fldChar w:fldCharType="end"/>
      </w:r>
      <w:r w:rsidR="00B24C0E" w:rsidRPr="00106818">
        <w:rPr>
          <w:color w:val="0070C0"/>
          <w:u w:val="single"/>
        </w:rPr>
        <w:t xml:space="preserve">; </w:t>
      </w:r>
    </w:p>
    <w:p w14:paraId="3C4116AB" w14:textId="6B37D803" w:rsidR="00B24C0E" w:rsidRPr="00F2506A" w:rsidRDefault="00106818" w:rsidP="00106818">
      <w:pPr>
        <w:pStyle w:val="GPN41"/>
        <w:numPr>
          <w:ilvl w:val="0"/>
          <w:numId w:val="0"/>
        </w:numPr>
        <w:ind w:left="720"/>
      </w:pPr>
      <w:r w:rsidRPr="00106818">
        <w:rPr>
          <w:color w:val="0070C0"/>
          <w:u w:val="single"/>
        </w:rPr>
        <w:fldChar w:fldCharType="begin"/>
      </w:r>
      <w:r w:rsidRPr="00106818">
        <w:rPr>
          <w:color w:val="0070C0"/>
          <w:u w:val="single"/>
        </w:rPr>
        <w:instrText xml:space="preserve"> REF _Ref150306436 \h  \* MERGEFORMAT </w:instrText>
      </w:r>
      <w:r w:rsidRPr="00106818">
        <w:rPr>
          <w:color w:val="0070C0"/>
          <w:u w:val="single"/>
        </w:rPr>
      </w:r>
      <w:r w:rsidRPr="00106818">
        <w:rPr>
          <w:color w:val="0070C0"/>
          <w:u w:val="single"/>
        </w:rPr>
        <w:fldChar w:fldCharType="separate"/>
      </w:r>
      <w:r w:rsidR="00BA7F59" w:rsidRPr="00BA7F59">
        <w:rPr>
          <w:color w:val="0070C0"/>
          <w:u w:val="single"/>
        </w:rPr>
        <w:t>Корректирующие мероприятия</w:t>
      </w:r>
      <w:r w:rsidRPr="00106818">
        <w:rPr>
          <w:color w:val="0070C0"/>
          <w:u w:val="single"/>
        </w:rPr>
        <w:fldChar w:fldCharType="end"/>
      </w:r>
      <w:r w:rsidR="00B24C0E" w:rsidRPr="00F2506A">
        <w:t>.</w:t>
      </w:r>
    </w:p>
    <w:p w14:paraId="367AEBC8" w14:textId="77777777" w:rsidR="002D3CB4" w:rsidRDefault="00B24C0E" w:rsidP="009870D0">
      <w:pPr>
        <w:pStyle w:val="GPN7"/>
      </w:pPr>
      <w:r w:rsidRPr="009870D0">
        <w:t xml:space="preserve">Одновременно на странице отображается 2 виджета. Навигация между виджетами осуществляется через кнопки «Вперед» и «Назад» расположенные под виджетами. </w:t>
      </w:r>
    </w:p>
    <w:p w14:paraId="71A58AA0" w14:textId="77777777" w:rsidR="00B24C0E" w:rsidRPr="009870D0" w:rsidRDefault="00B24C0E" w:rsidP="009870D0">
      <w:pPr>
        <w:pStyle w:val="GPN7"/>
      </w:pPr>
      <w:r w:rsidRPr="00F2506A">
        <w:t>Под блоком</w:t>
      </w:r>
      <w:r w:rsidRPr="009870D0">
        <w:t xml:space="preserve"> с виджетами «Статистика по выполнению полевых проектов» отображается Таблица проектов.</w:t>
      </w:r>
    </w:p>
    <w:p w14:paraId="34E4D0CA" w14:textId="316EB580" w:rsidR="009870D0" w:rsidRDefault="00673EC2" w:rsidP="009870D0">
      <w:pPr>
        <w:keepNext/>
        <w:jc w:val="center"/>
      </w:pPr>
      <w:r>
        <w:rPr>
          <w:noProof/>
        </w:rPr>
        <w:drawing>
          <wp:inline distT="0" distB="0" distL="0" distR="0" wp14:anchorId="7F35BC73" wp14:editId="2EA2AE20">
            <wp:extent cx="5988098" cy="3031490"/>
            <wp:effectExtent l="0" t="0" r="0" b="0"/>
            <wp:docPr id="1414" name="Рисунок 1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715"/>
                    <a:stretch/>
                  </pic:blipFill>
                  <pic:spPr bwMode="auto">
                    <a:xfrm>
                      <a:off x="0" y="0"/>
                      <a:ext cx="5988098" cy="3031490"/>
                    </a:xfrm>
                    <a:prstGeom prst="rect">
                      <a:avLst/>
                    </a:prstGeom>
                    <a:ln>
                      <a:noFill/>
                    </a:ln>
                    <a:extLst>
                      <a:ext uri="{53640926-AAD7-44D8-BBD7-CCE9431645EC}">
                        <a14:shadowObscured xmlns:a14="http://schemas.microsoft.com/office/drawing/2010/main"/>
                      </a:ext>
                    </a:extLst>
                  </pic:spPr>
                </pic:pic>
              </a:graphicData>
            </a:graphic>
          </wp:inline>
        </w:drawing>
      </w:r>
    </w:p>
    <w:p w14:paraId="5CD5D062" w14:textId="783E17CC" w:rsidR="00B24C0E" w:rsidRPr="009870D0" w:rsidRDefault="009870D0" w:rsidP="009870D0">
      <w:pPr>
        <w:pStyle w:val="GPNc"/>
      </w:pPr>
      <w:bookmarkStart w:id="39" w:name="_Ref150304858"/>
      <w:r w:rsidRPr="009870D0">
        <w:t xml:space="preserve">Рисунок </w:t>
      </w:r>
      <w:fldSimple w:instr=" SEQ Рисунок \* ARABIC ">
        <w:r w:rsidR="007D2AC0">
          <w:rPr>
            <w:noProof/>
          </w:rPr>
          <w:t>9</w:t>
        </w:r>
      </w:fldSimple>
      <w:bookmarkEnd w:id="39"/>
      <w:r w:rsidRPr="009870D0">
        <w:t xml:space="preserve"> – Подраздел «Полевые проекты»</w:t>
      </w:r>
    </w:p>
    <w:p w14:paraId="11A8177F" w14:textId="660E533C" w:rsidR="00B24C0E" w:rsidRPr="00C86CFB" w:rsidRDefault="00B24C0E" w:rsidP="00061405">
      <w:pPr>
        <w:pStyle w:val="5"/>
      </w:pPr>
      <w:bookmarkStart w:id="40" w:name="_Ref150305076"/>
      <w:r w:rsidRPr="00C86CFB">
        <w:t>Выполнение плана по объемам</w:t>
      </w:r>
      <w:bookmarkEnd w:id="40"/>
    </w:p>
    <w:p w14:paraId="789A1915" w14:textId="77777777" w:rsidR="00B24C0E" w:rsidRPr="00EC403B" w:rsidRDefault="00B24C0E" w:rsidP="00AC5191">
      <w:pPr>
        <w:pStyle w:val="GPN7"/>
      </w:pPr>
      <w:r w:rsidRPr="00EC403B">
        <w:t xml:space="preserve">Виджет </w:t>
      </w:r>
      <w:r>
        <w:t>«</w:t>
      </w:r>
      <w:r w:rsidRPr="00EC403B">
        <w:t>Выполнение плана по объемам</w:t>
      </w:r>
      <w:r>
        <w:t>»</w:t>
      </w:r>
      <w:r w:rsidRPr="00EC403B">
        <w:t xml:space="preserve"> визуализирует текущий уровень отставания от плана. В зависимости от выбранной вкладки выводится информация по НСМ или СРР проектам. </w:t>
      </w:r>
    </w:p>
    <w:p w14:paraId="4AC13270" w14:textId="77777777" w:rsidR="00B24C0E" w:rsidRPr="00EC403B" w:rsidRDefault="00B24C0E" w:rsidP="00AC5191">
      <w:pPr>
        <w:pStyle w:val="GPN1"/>
      </w:pPr>
      <w:r w:rsidRPr="00EC403B">
        <w:t>Для НСМ проектов в расчетах суммируются все виды и типы работ. В расч</w:t>
      </w:r>
      <w:r>
        <w:t>ё</w:t>
      </w:r>
      <w:r w:rsidRPr="00EC403B">
        <w:t>тах участвуют только 3D проекты.</w:t>
      </w:r>
    </w:p>
    <w:p w14:paraId="70B8DD9C" w14:textId="77777777" w:rsidR="00B24C0E" w:rsidRPr="00EC403B" w:rsidRDefault="00B24C0E" w:rsidP="00AC5191">
      <w:pPr>
        <w:pStyle w:val="GPN1"/>
      </w:pPr>
      <w:r w:rsidRPr="00EC403B">
        <w:t>Для СРР проектов в расчетах учитываются показатели этапа СРР. Для 2D и 3D показатели рассчитываются отдельно.</w:t>
      </w:r>
    </w:p>
    <w:p w14:paraId="7F1A8B3A" w14:textId="534058CC" w:rsidR="00B24C0E" w:rsidRPr="00EC403B" w:rsidRDefault="00B24C0E" w:rsidP="00AC5191">
      <w:pPr>
        <w:pStyle w:val="GPN1"/>
      </w:pPr>
      <w:r w:rsidRPr="00EC403B">
        <w:t xml:space="preserve">В расчетах всех блоков участвую все проекты, </w:t>
      </w:r>
      <w:hyperlink w:anchor="_3.2.1_Параметры_отображения" w:history="1">
        <w:r w:rsidRPr="00EC403B">
          <w:rPr>
            <w:rStyle w:val="afffffffffffffff1"/>
          </w:rPr>
          <w:t xml:space="preserve">отфильтрованные в блоке </w:t>
        </w:r>
        <w:r>
          <w:rPr>
            <w:rStyle w:val="afffffffffffffff1"/>
          </w:rPr>
          <w:t>«</w:t>
        </w:r>
        <w:r w:rsidRPr="00EC403B">
          <w:rPr>
            <w:rStyle w:val="afffffffffffffff1"/>
          </w:rPr>
          <w:t>Параметры отображения проектов</w:t>
        </w:r>
        <w:r>
          <w:rPr>
            <w:rStyle w:val="afffffffffffffff1"/>
          </w:rPr>
          <w:t>»</w:t>
        </w:r>
        <w:r w:rsidRPr="00EC403B">
          <w:rPr>
            <w:rStyle w:val="afffffffffffffff1"/>
          </w:rPr>
          <w:t>.</w:t>
        </w:r>
      </w:hyperlink>
    </w:p>
    <w:p w14:paraId="21FFE55E" w14:textId="77777777" w:rsidR="00AC5191" w:rsidRDefault="00B24C0E" w:rsidP="00AC5191">
      <w:pPr>
        <w:keepNext/>
        <w:jc w:val="center"/>
      </w:pPr>
      <w:r w:rsidRPr="00EC403B">
        <w:rPr>
          <w:rFonts w:cs="Arial"/>
          <w:noProof/>
        </w:rPr>
        <w:lastRenderedPageBreak/>
        <w:drawing>
          <wp:inline distT="0" distB="0" distL="0" distR="0" wp14:anchorId="1D3A09F9" wp14:editId="569D6627">
            <wp:extent cx="4170218" cy="2273419"/>
            <wp:effectExtent l="0" t="0" r="190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170296" cy="2273461"/>
                    </a:xfrm>
                    <a:prstGeom prst="rect">
                      <a:avLst/>
                    </a:prstGeom>
                    <a:noFill/>
                    <a:ln>
                      <a:noFill/>
                    </a:ln>
                  </pic:spPr>
                </pic:pic>
              </a:graphicData>
            </a:graphic>
          </wp:inline>
        </w:drawing>
      </w:r>
    </w:p>
    <w:p w14:paraId="048BCF3C" w14:textId="179A7244" w:rsidR="00AC5191" w:rsidRPr="00AC5191" w:rsidRDefault="00AC5191" w:rsidP="00AC5191">
      <w:pPr>
        <w:pStyle w:val="GPNc"/>
      </w:pPr>
      <w:bookmarkStart w:id="41" w:name="_Ref150306878"/>
      <w:r w:rsidRPr="00AC5191">
        <w:t xml:space="preserve">Рисунок </w:t>
      </w:r>
      <w:fldSimple w:instr=" SEQ Рисунок \* ARABIC ">
        <w:r w:rsidR="007D2AC0">
          <w:rPr>
            <w:noProof/>
          </w:rPr>
          <w:t>10</w:t>
        </w:r>
      </w:fldSimple>
      <w:bookmarkEnd w:id="41"/>
      <w:r w:rsidRPr="00AC5191">
        <w:t xml:space="preserve"> – Виджет «Выполнение плана по объемам»</w:t>
      </w:r>
    </w:p>
    <w:p w14:paraId="41AD1DB2" w14:textId="0948FFC5" w:rsidR="00B24C0E" w:rsidRPr="00EC403B" w:rsidRDefault="00106818" w:rsidP="00BD5F60">
      <w:pPr>
        <w:pStyle w:val="GPN7"/>
      </w:pPr>
      <w:r>
        <w:t>Описание столбцов диаграммы имеет следующий вид (</w:t>
      </w:r>
      <w:r>
        <w:fldChar w:fldCharType="begin"/>
      </w:r>
      <w:r>
        <w:instrText xml:space="preserve"> REF _Ref150306878 \h </w:instrText>
      </w:r>
      <w:r>
        <w:fldChar w:fldCharType="separate"/>
      </w:r>
      <w:r w:rsidR="00BA7F59" w:rsidRPr="00AC5191">
        <w:t xml:space="preserve">Рисунок </w:t>
      </w:r>
      <w:r w:rsidR="00BA7F59">
        <w:rPr>
          <w:noProof/>
        </w:rPr>
        <w:t>10</w:t>
      </w:r>
      <w:r>
        <w:fldChar w:fldCharType="end"/>
      </w:r>
      <w:r>
        <w:t>)</w:t>
      </w:r>
      <w:r w:rsidR="00B24C0E" w:rsidRPr="00EC403B">
        <w:t>:</w:t>
      </w:r>
    </w:p>
    <w:p w14:paraId="295912F4" w14:textId="77777777" w:rsidR="00B24C0E" w:rsidRPr="00EC403B" w:rsidRDefault="00B24C0E" w:rsidP="00106818">
      <w:pPr>
        <w:pStyle w:val="GPN2"/>
      </w:pPr>
      <w:r>
        <w:t>«</w:t>
      </w:r>
      <w:r w:rsidRPr="00EC403B">
        <w:t>План [сезон]</w:t>
      </w:r>
      <w:r>
        <w:t>»;</w:t>
      </w:r>
    </w:p>
    <w:p w14:paraId="5938D396" w14:textId="77777777" w:rsidR="00B24C0E" w:rsidRPr="00EC403B" w:rsidRDefault="00B24C0E" w:rsidP="00106818">
      <w:pPr>
        <w:pStyle w:val="GPN2"/>
      </w:pPr>
      <w:r w:rsidRPr="00EC403B">
        <w:t>«План на [текущая дата - 1]</w:t>
      </w:r>
      <w:r>
        <w:t>»;</w:t>
      </w:r>
    </w:p>
    <w:p w14:paraId="7419FD20" w14:textId="77777777" w:rsidR="00B24C0E" w:rsidRDefault="00B24C0E" w:rsidP="00106818">
      <w:pPr>
        <w:pStyle w:val="GPN2"/>
      </w:pPr>
      <w:r>
        <w:t>«</w:t>
      </w:r>
      <w:r w:rsidRPr="00EC403B">
        <w:t>Факт на [текущая дата - 1]</w:t>
      </w:r>
      <w:r>
        <w:t>».</w:t>
      </w:r>
    </w:p>
    <w:p w14:paraId="30CD9124" w14:textId="77777777" w:rsidR="00B24C0E" w:rsidRPr="00EC403B" w:rsidRDefault="00B24C0E" w:rsidP="00BD5F60">
      <w:pPr>
        <w:pStyle w:val="GPN7"/>
      </w:pPr>
      <w:r w:rsidRPr="00EC403B">
        <w:t>Статистика разделена по методам:</w:t>
      </w:r>
    </w:p>
    <w:p w14:paraId="5945D0DE" w14:textId="77777777" w:rsidR="00B24C0E" w:rsidRPr="00EC403B" w:rsidRDefault="00B24C0E" w:rsidP="00BD5F60">
      <w:pPr>
        <w:pStyle w:val="GPN7"/>
      </w:pPr>
      <w:r w:rsidRPr="00EC403B">
        <w:t>Для СРР:</w:t>
      </w:r>
    </w:p>
    <w:p w14:paraId="666AB6BA" w14:textId="77777777" w:rsidR="00B24C0E" w:rsidRPr="00EC403B" w:rsidRDefault="00B24C0E" w:rsidP="00106818">
      <w:pPr>
        <w:pStyle w:val="GPN2"/>
      </w:pPr>
      <w:r w:rsidRPr="00EC403B">
        <w:t xml:space="preserve">3D-сейсморазведка, </w:t>
      </w:r>
      <w:r>
        <w:t>кв.км;</w:t>
      </w:r>
    </w:p>
    <w:p w14:paraId="26F0F4DC" w14:textId="77777777" w:rsidR="00B24C0E" w:rsidRPr="00EC403B" w:rsidRDefault="00B24C0E" w:rsidP="00106818">
      <w:pPr>
        <w:pStyle w:val="GPN2"/>
      </w:pPr>
      <w:r w:rsidRPr="00EC403B">
        <w:t>2D-сейсморазведка, пог.км</w:t>
      </w:r>
      <w:r>
        <w:t>;</w:t>
      </w:r>
    </w:p>
    <w:p w14:paraId="04EE55FF" w14:textId="77777777" w:rsidR="00B24C0E" w:rsidRPr="00EC403B" w:rsidRDefault="00B24C0E" w:rsidP="00106818">
      <w:pPr>
        <w:ind w:firstLine="284"/>
        <w:rPr>
          <w:rFonts w:cs="Arial"/>
        </w:rPr>
      </w:pPr>
      <w:r w:rsidRPr="00EC403B">
        <w:rPr>
          <w:rFonts w:cs="Arial"/>
        </w:rPr>
        <w:t>Для НСМ:</w:t>
      </w:r>
    </w:p>
    <w:p w14:paraId="4665C259" w14:textId="77777777" w:rsidR="00B24C0E" w:rsidRPr="00EC403B" w:rsidRDefault="00B24C0E" w:rsidP="00106818">
      <w:pPr>
        <w:pStyle w:val="GPN2"/>
      </w:pPr>
      <w:r w:rsidRPr="00EC403B">
        <w:t xml:space="preserve">НСМ, </w:t>
      </w:r>
      <w:r>
        <w:t>кв.км</w:t>
      </w:r>
      <w:r w:rsidRPr="00EC403B">
        <w:t>.</w:t>
      </w:r>
    </w:p>
    <w:p w14:paraId="5D310BA7" w14:textId="77777777" w:rsidR="00106818" w:rsidRDefault="00106818" w:rsidP="00BD5F60">
      <w:pPr>
        <w:pStyle w:val="GPN7"/>
      </w:pPr>
    </w:p>
    <w:p w14:paraId="782A0A6F" w14:textId="1D1F84A9" w:rsidR="00B24C0E" w:rsidRPr="00EC403B" w:rsidRDefault="00B24C0E" w:rsidP="00BD5F60">
      <w:pPr>
        <w:pStyle w:val="GPN7"/>
      </w:pPr>
      <w:r w:rsidRPr="00EC403B">
        <w:t>Для каждого отдельного метода имеется 3 горизонтальных столбца – план на сезон, план на вчерашнюю дату и факт на вчерашнюю дату.</w:t>
      </w:r>
    </w:p>
    <w:p w14:paraId="7FDF3370" w14:textId="70EA55FE" w:rsidR="00B24C0E" w:rsidRPr="00EC403B" w:rsidRDefault="00B24C0E" w:rsidP="00106818">
      <w:pPr>
        <w:pStyle w:val="GPN23"/>
      </w:pPr>
      <w:r>
        <w:t>«</w:t>
      </w:r>
      <w:r w:rsidRPr="00EC403B">
        <w:t>План на сезон 2D</w:t>
      </w:r>
      <w:r>
        <w:t>»</w:t>
      </w:r>
      <w:r w:rsidRPr="00EC403B">
        <w:t>: Σ(все проекты 2D) = Σ[</w:t>
      </w:r>
      <w:r w:rsidRPr="00BD5F60">
        <w:t>Планирование. СРР. Утверждённые объемы</w:t>
      </w:r>
      <w:r w:rsidRPr="00EC403B">
        <w:t>] (пог.км)</w:t>
      </w:r>
    </w:p>
    <w:p w14:paraId="30C55E47" w14:textId="575E0B0E" w:rsidR="00B24C0E" w:rsidRPr="00EC403B" w:rsidRDefault="00B24C0E" w:rsidP="00106818">
      <w:pPr>
        <w:pStyle w:val="GPN23"/>
      </w:pPr>
      <w:r>
        <w:t>«</w:t>
      </w:r>
      <w:r w:rsidRPr="00EC403B">
        <w:t>План на сезон 3D</w:t>
      </w:r>
      <w:r>
        <w:t>»</w:t>
      </w:r>
      <w:r w:rsidRPr="00EC403B">
        <w:t>: Σ(все проекты 3D) = Σ</w:t>
      </w:r>
      <w:r w:rsidRPr="00BD5F60">
        <w:t>[Планирование. СРР. Утверждённые объемы</w:t>
      </w:r>
      <w:r w:rsidRPr="00EC403B">
        <w:t>] (</w:t>
      </w:r>
      <w:r>
        <w:t>кв.км</w:t>
      </w:r>
      <w:r w:rsidRPr="00EC403B">
        <w:t>)</w:t>
      </w:r>
    </w:p>
    <w:p w14:paraId="1EBE96BF" w14:textId="1C56C67B" w:rsidR="00B24C0E" w:rsidRPr="00EC403B" w:rsidRDefault="00B24C0E" w:rsidP="00106818">
      <w:pPr>
        <w:pStyle w:val="GPN23"/>
      </w:pPr>
      <w:r>
        <w:t>«</w:t>
      </w:r>
      <w:r w:rsidRPr="00EC403B">
        <w:t>План на сезон НСМ</w:t>
      </w:r>
      <w:r>
        <w:t>»</w:t>
      </w:r>
      <w:r w:rsidRPr="00EC403B">
        <w:t>: Σ(все проекты НСМ) Σ(все виды работ) = Σ</w:t>
      </w:r>
      <w:r w:rsidRPr="00BD5F60">
        <w:t>[Планирование. Утверждённые объемы</w:t>
      </w:r>
      <w:r w:rsidRPr="00EC403B">
        <w:t>]</w:t>
      </w:r>
      <w:r>
        <w:t xml:space="preserve"> (кв.км)</w:t>
      </w:r>
    </w:p>
    <w:p w14:paraId="60E07BE0" w14:textId="1DD83DCF" w:rsidR="00B24C0E" w:rsidRPr="00EC403B" w:rsidRDefault="00B24C0E" w:rsidP="00106818">
      <w:pPr>
        <w:pStyle w:val="GPN23"/>
      </w:pPr>
      <w:r>
        <w:t>«</w:t>
      </w:r>
      <w:r w:rsidRPr="00EC403B">
        <w:t>План на вчерашнюю дату 2D</w:t>
      </w:r>
      <w:r>
        <w:t>»</w:t>
      </w:r>
      <w:r w:rsidRPr="00EC403B">
        <w:t>: Σ(все проекты 2D) = [</w:t>
      </w:r>
      <w:r w:rsidRPr="00BD5F60">
        <w:t>Дашборд проекта. Полевые работы. Аналитика.СРР. Накопленный план</w:t>
      </w:r>
      <w:r w:rsidRPr="00EC403B">
        <w:t>] (пог.км)</w:t>
      </w:r>
    </w:p>
    <w:p w14:paraId="1EFD1AE4" w14:textId="6A60B857" w:rsidR="00B24C0E" w:rsidRPr="00EC403B" w:rsidRDefault="00BD5F60" w:rsidP="00106818">
      <w:pPr>
        <w:pStyle w:val="GPN23"/>
      </w:pPr>
      <w:r>
        <w:t>«</w:t>
      </w:r>
      <w:r w:rsidR="00B24C0E" w:rsidRPr="00EC403B">
        <w:t>План на вчерашнюю дату 3D</w:t>
      </w:r>
      <w:r>
        <w:t>»</w:t>
      </w:r>
      <w:r w:rsidR="00B24C0E" w:rsidRPr="00EC403B">
        <w:t xml:space="preserve">: Σ(все проекты 3D) = </w:t>
      </w:r>
      <w:r w:rsidR="00B24C0E" w:rsidRPr="00BD5F60">
        <w:t>[Дашборд проекта. Полевые работы. Аналитика.СРР. Накопленный план</w:t>
      </w:r>
      <w:r w:rsidR="00B24C0E" w:rsidRPr="00EC403B">
        <w:t>] (</w:t>
      </w:r>
      <w:r w:rsidR="00B24C0E">
        <w:t>кв.км</w:t>
      </w:r>
      <w:r w:rsidR="00B24C0E" w:rsidRPr="00EC403B">
        <w:t>)</w:t>
      </w:r>
    </w:p>
    <w:p w14:paraId="6EFD607C" w14:textId="342209E7" w:rsidR="00B24C0E" w:rsidRPr="00EC403B" w:rsidRDefault="00B24C0E" w:rsidP="00106818">
      <w:pPr>
        <w:pStyle w:val="GPN23"/>
      </w:pPr>
      <w:r>
        <w:t>«</w:t>
      </w:r>
      <w:r w:rsidRPr="00EC403B">
        <w:t>План на вчерашнюю дату НСМ</w:t>
      </w:r>
      <w:r>
        <w:t>»</w:t>
      </w:r>
      <w:r w:rsidRPr="00EC403B">
        <w:t xml:space="preserve">: Σ(все проекты НСМ) Σ(все виды работ) = </w:t>
      </w:r>
      <w:r w:rsidRPr="00BD5F60">
        <w:t>[Дашборд проекта. Полевые работы. Аналитика.Все виды работ. Накопленный план</w:t>
      </w:r>
      <w:r w:rsidRPr="00EC403B">
        <w:t xml:space="preserve">], в </w:t>
      </w:r>
      <w:r>
        <w:t>кв.км</w:t>
      </w:r>
      <w:r w:rsidR="00BD5F60">
        <w:t>.</w:t>
      </w:r>
    </w:p>
    <w:p w14:paraId="096B7614" w14:textId="77777777" w:rsidR="00B24C0E" w:rsidRPr="00EC403B" w:rsidRDefault="00B24C0E" w:rsidP="00BD5F60">
      <w:pPr>
        <w:pStyle w:val="GPN7"/>
      </w:pPr>
    </w:p>
    <w:p w14:paraId="7A9D88A5" w14:textId="03F5BDF4" w:rsidR="00B24C0E" w:rsidRPr="00EC403B" w:rsidRDefault="00B24C0E" w:rsidP="00106818">
      <w:pPr>
        <w:pStyle w:val="GPN23"/>
      </w:pPr>
      <w:r>
        <w:lastRenderedPageBreak/>
        <w:t>«</w:t>
      </w:r>
      <w:r w:rsidRPr="00EC403B">
        <w:t>Факт 2D</w:t>
      </w:r>
      <w:r>
        <w:t>»</w:t>
      </w:r>
      <w:r w:rsidRPr="00EC403B">
        <w:t xml:space="preserve">: Σ(все проекты 2D) = </w:t>
      </w:r>
      <w:r w:rsidRPr="00BD5F60">
        <w:t>[Дашборд проекта. Полевые работы. Прогресс на сегодня. Объем СРР</w:t>
      </w:r>
      <w:r w:rsidRPr="00EC403B">
        <w:t>], (пог.км)</w:t>
      </w:r>
    </w:p>
    <w:p w14:paraId="089028AB" w14:textId="7D306065" w:rsidR="00B24C0E" w:rsidRPr="00EC403B" w:rsidRDefault="00B24C0E" w:rsidP="00106818">
      <w:pPr>
        <w:pStyle w:val="GPN23"/>
      </w:pPr>
      <w:r>
        <w:t>«</w:t>
      </w:r>
      <w:r w:rsidRPr="00EC403B">
        <w:t>Факт 3D</w:t>
      </w:r>
      <w:r>
        <w:t>»</w:t>
      </w:r>
      <w:r w:rsidRPr="00EC403B">
        <w:t>: Σ(все проекты 3D) = [</w:t>
      </w:r>
      <w:r w:rsidRPr="00BD5F60">
        <w:t>Дашборд проекта. Полевые работы. Прогресс на сегодня.Объем СРР</w:t>
      </w:r>
      <w:r w:rsidRPr="00EC403B">
        <w:t>], (</w:t>
      </w:r>
      <w:r>
        <w:t>кв.км</w:t>
      </w:r>
      <w:r w:rsidRPr="00EC403B">
        <w:t>)</w:t>
      </w:r>
    </w:p>
    <w:p w14:paraId="1D74CC04" w14:textId="02CBBEA2" w:rsidR="00B24C0E" w:rsidRPr="00EC403B" w:rsidRDefault="00B24C0E" w:rsidP="00106818">
      <w:pPr>
        <w:pStyle w:val="GPN23"/>
      </w:pPr>
      <w:r>
        <w:t>«</w:t>
      </w:r>
      <w:r w:rsidRPr="00EC403B">
        <w:t>Факт НСМ</w:t>
      </w:r>
      <w:r>
        <w:t>»</w:t>
      </w:r>
      <w:r w:rsidRPr="00EC403B">
        <w:t xml:space="preserve">: Σ(все проекты НСМ) Σ(все виды работ)= </w:t>
      </w:r>
      <w:r w:rsidRPr="00BD5F60">
        <w:t>[Дашборд проекта. Полевые работы. Прогресс на сегодня. Объем</w:t>
      </w:r>
      <w:r w:rsidRPr="00EC403B">
        <w:t xml:space="preserve">], в </w:t>
      </w:r>
      <w:r>
        <w:t>кв.км</w:t>
      </w:r>
    </w:p>
    <w:p w14:paraId="24C36928" w14:textId="77777777" w:rsidR="00B24C0E" w:rsidRPr="00EC403B" w:rsidRDefault="00B24C0E" w:rsidP="00BD5F60">
      <w:pPr>
        <w:pStyle w:val="GPN7"/>
      </w:pPr>
      <w:r w:rsidRPr="00EC403B">
        <w:t>Для фактических значений также рассчитывается Отклонение: (ФАКТ.Накопл.объем на дату - ПЛАН.Накопленный объем на дату)</w:t>
      </w:r>
      <w:r>
        <w:t xml:space="preserve"> </w:t>
      </w:r>
      <w:r w:rsidRPr="00EC403B">
        <w:t>/ План.Объем общий * 100%. Значение выводится с</w:t>
      </w:r>
      <w:r>
        <w:t>о стрелкой вверх если значение</w:t>
      </w:r>
      <w:r w:rsidRPr="00EC403B">
        <w:t xml:space="preserve"> </w:t>
      </w:r>
      <w:r>
        <w:t>положительное,</w:t>
      </w:r>
      <w:r w:rsidRPr="00EC403B">
        <w:t xml:space="preserve"> или </w:t>
      </w:r>
      <w:r>
        <w:t>со стрелкой вниз, если значение отрицательное</w:t>
      </w:r>
      <w:r w:rsidRPr="00EC403B">
        <w:t>.</w:t>
      </w:r>
    </w:p>
    <w:p w14:paraId="43C56D83" w14:textId="77777777" w:rsidR="003D3344" w:rsidRPr="00BF6EF5" w:rsidRDefault="003D3344" w:rsidP="00061405">
      <w:pPr>
        <w:pStyle w:val="5"/>
      </w:pPr>
      <w:bookmarkStart w:id="42" w:name="_Ref150305095"/>
      <w:r w:rsidRPr="00EC403B">
        <w:t>Статусы проектов</w:t>
      </w:r>
      <w:bookmarkEnd w:id="42"/>
    </w:p>
    <w:p w14:paraId="3A92E914" w14:textId="77777777" w:rsidR="00106818" w:rsidRDefault="003D3344" w:rsidP="00106818">
      <w:pPr>
        <w:keepNext/>
        <w:jc w:val="center"/>
      </w:pPr>
      <w:r w:rsidRPr="00EC403B">
        <w:rPr>
          <w:rFonts w:cs="Arial"/>
          <w:noProof/>
        </w:rPr>
        <w:drawing>
          <wp:inline distT="0" distB="0" distL="0" distR="0" wp14:anchorId="2B1E5CB8" wp14:editId="46D7CF2B">
            <wp:extent cx="5541645" cy="2673985"/>
            <wp:effectExtent l="0" t="0" r="190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541645" cy="2673985"/>
                    </a:xfrm>
                    <a:prstGeom prst="rect">
                      <a:avLst/>
                    </a:prstGeom>
                    <a:noFill/>
                    <a:ln>
                      <a:noFill/>
                    </a:ln>
                  </pic:spPr>
                </pic:pic>
              </a:graphicData>
            </a:graphic>
          </wp:inline>
        </w:drawing>
      </w:r>
    </w:p>
    <w:p w14:paraId="112C22B5" w14:textId="5B490544" w:rsidR="003D3344" w:rsidRPr="00EC403B" w:rsidRDefault="00106818" w:rsidP="00106818">
      <w:pPr>
        <w:pStyle w:val="GPNc"/>
      </w:pPr>
      <w:r>
        <w:t xml:space="preserve">Рисунок </w:t>
      </w:r>
      <w:fldSimple w:instr=" SEQ Рисунок \* ARABIC ">
        <w:r w:rsidR="007D2AC0">
          <w:rPr>
            <w:noProof/>
          </w:rPr>
          <w:t>11</w:t>
        </w:r>
      </w:fldSimple>
      <w:r>
        <w:t xml:space="preserve"> – </w:t>
      </w:r>
      <w:r w:rsidRPr="00106818">
        <w:t>Диаграмма «Статусы проектов»</w:t>
      </w:r>
    </w:p>
    <w:p w14:paraId="653C33AC" w14:textId="77777777" w:rsidR="003D3344" w:rsidRPr="00EC403B" w:rsidRDefault="003D3344" w:rsidP="00106818">
      <w:pPr>
        <w:pStyle w:val="GPN7"/>
      </w:pPr>
      <w:r w:rsidRPr="00EC403B">
        <w:t xml:space="preserve">В блоке </w:t>
      </w:r>
      <w:r>
        <w:t>«</w:t>
      </w:r>
      <w:r w:rsidRPr="00EC403B">
        <w:t>Статусы проектов</w:t>
      </w:r>
      <w:r>
        <w:t>»</w:t>
      </w:r>
      <w:r w:rsidRPr="00EC403B">
        <w:t xml:space="preserve"> отражена информация об общем количестве проектов за выбранный период (в соответствии с фильтрацией)</w:t>
      </w:r>
      <w:r>
        <w:t>.</w:t>
      </w:r>
      <w:r w:rsidRPr="00EC403B">
        <w:t xml:space="preserve"> </w:t>
      </w:r>
      <w:r>
        <w:t>Т</w:t>
      </w:r>
      <w:r w:rsidRPr="00EC403B">
        <w:t xml:space="preserve">акже в линейчатых диаграммах представлена информация по количеству проектов, имеющих разные статусы, </w:t>
      </w:r>
      <w:r>
        <w:t>и</w:t>
      </w:r>
      <w:r w:rsidRPr="00EC403B">
        <w:t xml:space="preserve"> находящихся на каждой стадии реализации.</w:t>
      </w:r>
    </w:p>
    <w:p w14:paraId="519736FC" w14:textId="77777777" w:rsidR="003D3344" w:rsidRPr="00EC403B" w:rsidRDefault="003D3344" w:rsidP="00106818">
      <w:pPr>
        <w:pStyle w:val="GPN7"/>
      </w:pPr>
      <w:r w:rsidRPr="00EC403B">
        <w:t>Верхняя линейчатая гистограмма разделена на сектора, в соответствии с долей проектов с данным статусом от общего количества проектов. В каждом секторе указано количество проектов с данным статусом. Порядок секторов фиксированный: Проектный - Текущий - Выполненный - Остановленный. Если проектов с каким-либо статусом нет в отфильтрованном периоде, данный сектор не отображается на диаграмме, однако сохраняется в легенде.</w:t>
      </w:r>
    </w:p>
    <w:p w14:paraId="312531CC" w14:textId="77777777" w:rsidR="003D3344" w:rsidRPr="00EC403B" w:rsidRDefault="003D3344" w:rsidP="00106818">
      <w:pPr>
        <w:pStyle w:val="GPN7"/>
      </w:pPr>
      <w:r w:rsidRPr="00EC403B">
        <w:t xml:space="preserve">Левая диаграмма разделена на сектора, отражающие доли проектов, находящихся на различных этапах планирования от общего количества проектов со статусом </w:t>
      </w:r>
      <w:r>
        <w:t>«</w:t>
      </w:r>
      <w:r w:rsidRPr="00EC403B">
        <w:t>Проектный</w:t>
      </w:r>
      <w:r>
        <w:t>»</w:t>
      </w:r>
      <w:r w:rsidRPr="00EC403B">
        <w:t>.</w:t>
      </w:r>
    </w:p>
    <w:p w14:paraId="7AF42730" w14:textId="77777777" w:rsidR="003D3344" w:rsidRPr="00EC403B" w:rsidRDefault="003D3344" w:rsidP="00DA7F47">
      <w:pPr>
        <w:pStyle w:val="GPN2"/>
      </w:pPr>
      <w:r w:rsidRPr="00EC403B">
        <w:t xml:space="preserve">Заполнение общей информации </w:t>
      </w:r>
      <w:r>
        <w:t>—</w:t>
      </w:r>
      <w:r w:rsidRPr="00EC403B">
        <w:t xml:space="preserve"> кол</w:t>
      </w:r>
      <w:r>
        <w:t>ичест</w:t>
      </w:r>
      <w:r w:rsidRPr="00EC403B">
        <w:t xml:space="preserve">во проектов, у которых шаг таймлайна </w:t>
      </w:r>
      <w:r>
        <w:t>«</w:t>
      </w:r>
      <w:r w:rsidRPr="00EC403B">
        <w:t>Заполнение общей информации</w:t>
      </w:r>
      <w:r>
        <w:t>»</w:t>
      </w:r>
      <w:r w:rsidRPr="00EC403B">
        <w:t xml:space="preserve"> на дашборде синий.</w:t>
      </w:r>
    </w:p>
    <w:p w14:paraId="0390529A" w14:textId="77777777" w:rsidR="003D3344" w:rsidRPr="00EC403B" w:rsidRDefault="003D3344" w:rsidP="00DA7F47">
      <w:pPr>
        <w:pStyle w:val="GPN2"/>
      </w:pPr>
      <w:r w:rsidRPr="00EC403B">
        <w:lastRenderedPageBreak/>
        <w:t xml:space="preserve">Согласование </w:t>
      </w:r>
      <w:r>
        <w:t>—</w:t>
      </w:r>
      <w:r w:rsidRPr="00EC403B">
        <w:t xml:space="preserve"> кол</w:t>
      </w:r>
      <w:r>
        <w:t>ичест</w:t>
      </w:r>
      <w:r w:rsidRPr="00EC403B">
        <w:t xml:space="preserve">во проектов, у которых хотя бы один шаг таймлайна </w:t>
      </w:r>
      <w:r>
        <w:t>«</w:t>
      </w:r>
      <w:r w:rsidRPr="00EC403B">
        <w:t>Согласование методики</w:t>
      </w:r>
      <w:r>
        <w:t>»</w:t>
      </w:r>
      <w:r w:rsidRPr="00EC403B">
        <w:t xml:space="preserve"> ИЛИ </w:t>
      </w:r>
      <w:r>
        <w:t>«</w:t>
      </w:r>
      <w:r w:rsidRPr="00EC403B">
        <w:t>Согласование контура</w:t>
      </w:r>
      <w:r>
        <w:t>»</w:t>
      </w:r>
      <w:r w:rsidRPr="00EC403B">
        <w:t xml:space="preserve"> на дашборде синий.</w:t>
      </w:r>
    </w:p>
    <w:p w14:paraId="52BDA2A7" w14:textId="77777777" w:rsidR="003D3344" w:rsidRPr="00EC403B" w:rsidRDefault="003D3344" w:rsidP="00DA7F47">
      <w:pPr>
        <w:pStyle w:val="GPN2"/>
      </w:pPr>
      <w:r w:rsidRPr="00EC403B">
        <w:t>Расч</w:t>
      </w:r>
      <w:r>
        <w:t>ё</w:t>
      </w:r>
      <w:r w:rsidRPr="00EC403B">
        <w:t xml:space="preserve">т ресурсов </w:t>
      </w:r>
      <w:r>
        <w:t>—</w:t>
      </w:r>
      <w:r w:rsidRPr="00EC403B">
        <w:t xml:space="preserve"> кол</w:t>
      </w:r>
      <w:r>
        <w:t>ичест</w:t>
      </w:r>
      <w:r w:rsidRPr="00EC403B">
        <w:t xml:space="preserve">во проектов, у которых хотя бы один из шагов таймлайна </w:t>
      </w:r>
      <w:r>
        <w:t>«</w:t>
      </w:r>
      <w:r w:rsidRPr="00EC403B">
        <w:t>Планирование ТГР</w:t>
      </w:r>
      <w:r>
        <w:t>»</w:t>
      </w:r>
      <w:r w:rsidRPr="00EC403B">
        <w:t xml:space="preserve"> ИЛИ </w:t>
      </w:r>
      <w:r>
        <w:t>«</w:t>
      </w:r>
      <w:r w:rsidRPr="00EC403B">
        <w:t>Планирование БВР</w:t>
      </w:r>
      <w:r>
        <w:t>»</w:t>
      </w:r>
      <w:r w:rsidRPr="00EC403B">
        <w:t xml:space="preserve"> ИЛИ </w:t>
      </w:r>
      <w:r>
        <w:t>«</w:t>
      </w:r>
      <w:r w:rsidRPr="00EC403B">
        <w:t>Планирование СРР</w:t>
      </w:r>
      <w:r>
        <w:t>»</w:t>
      </w:r>
      <w:r w:rsidRPr="00EC403B">
        <w:t xml:space="preserve"> на дашборде синий.</w:t>
      </w:r>
    </w:p>
    <w:p w14:paraId="5015D029" w14:textId="77777777" w:rsidR="003D3344" w:rsidRPr="00EC403B" w:rsidRDefault="003D3344" w:rsidP="00DA7F47">
      <w:pPr>
        <w:pStyle w:val="GPN2"/>
      </w:pPr>
      <w:r w:rsidRPr="00EC403B">
        <w:t xml:space="preserve">Контрактование </w:t>
      </w:r>
      <w:r>
        <w:t>—</w:t>
      </w:r>
      <w:r w:rsidRPr="00EC403B">
        <w:t xml:space="preserve"> кол-во проектов, у которых шаг таймлайна </w:t>
      </w:r>
      <w:r>
        <w:t>«</w:t>
      </w:r>
      <w:r w:rsidRPr="00EC403B">
        <w:t>Добавление Исполнителя работ</w:t>
      </w:r>
      <w:r>
        <w:t>»</w:t>
      </w:r>
      <w:r w:rsidRPr="00EC403B">
        <w:t xml:space="preserve"> на дашборде синий.</w:t>
      </w:r>
    </w:p>
    <w:p w14:paraId="6FDF9985" w14:textId="77777777" w:rsidR="003D3344" w:rsidRPr="00EC403B" w:rsidRDefault="003D3344" w:rsidP="00DA7F47">
      <w:pPr>
        <w:pStyle w:val="GPN7"/>
      </w:pPr>
      <w:r w:rsidRPr="00EC403B">
        <w:t>Правая диаграмма разделена на сектора, отражающие доли проектов, находящихся на различных стадиях реализации от общего количества проектов, в которых начаты полевые/камеральные работы.</w:t>
      </w:r>
    </w:p>
    <w:p w14:paraId="70118158" w14:textId="77777777" w:rsidR="003D3344" w:rsidRPr="00EC403B" w:rsidRDefault="003D3344" w:rsidP="00DA7F47">
      <w:pPr>
        <w:pStyle w:val="GPN2"/>
      </w:pPr>
      <w:r w:rsidRPr="00EC403B">
        <w:t xml:space="preserve">Начались ТГР </w:t>
      </w:r>
      <w:r>
        <w:t>—</w:t>
      </w:r>
      <w:r w:rsidRPr="00EC403B">
        <w:t xml:space="preserve"> кол-во проектов, у которых шаг таймлайна </w:t>
      </w:r>
      <w:r>
        <w:t>«</w:t>
      </w:r>
      <w:r w:rsidRPr="00EC403B">
        <w:t>Выполнение ТГР</w:t>
      </w:r>
      <w:r>
        <w:t>»</w:t>
      </w:r>
      <w:r w:rsidRPr="00EC403B">
        <w:t xml:space="preserve"> на дашборде синий.</w:t>
      </w:r>
    </w:p>
    <w:p w14:paraId="6A9BFAE3" w14:textId="77777777" w:rsidR="003D3344" w:rsidRPr="00EC403B" w:rsidRDefault="003D3344" w:rsidP="00DA7F47">
      <w:pPr>
        <w:pStyle w:val="GPN2"/>
      </w:pPr>
      <w:r w:rsidRPr="00EC403B">
        <w:t xml:space="preserve">Начались БВР </w:t>
      </w:r>
      <w:r>
        <w:t>—</w:t>
      </w:r>
      <w:r w:rsidRPr="00EC403B">
        <w:t xml:space="preserve"> кол-во проектов, у которых шаг таймлайна </w:t>
      </w:r>
      <w:r>
        <w:t>«</w:t>
      </w:r>
      <w:r w:rsidRPr="00EC403B">
        <w:t>Выполнение БВР</w:t>
      </w:r>
      <w:r>
        <w:t>»</w:t>
      </w:r>
      <w:r w:rsidRPr="00EC403B">
        <w:t xml:space="preserve"> на дашборде синий.</w:t>
      </w:r>
    </w:p>
    <w:p w14:paraId="7CF4C249" w14:textId="77777777" w:rsidR="003D3344" w:rsidRPr="00EC403B" w:rsidRDefault="003D3344" w:rsidP="00DA7F47">
      <w:pPr>
        <w:pStyle w:val="GPN2"/>
      </w:pPr>
      <w:r w:rsidRPr="00EC403B">
        <w:t xml:space="preserve">Начались СРР </w:t>
      </w:r>
      <w:r>
        <w:t>—</w:t>
      </w:r>
      <w:r w:rsidRPr="00EC403B">
        <w:t xml:space="preserve"> кол-во проектов, у которых шаг таймлайна </w:t>
      </w:r>
      <w:r>
        <w:t>«</w:t>
      </w:r>
      <w:r w:rsidRPr="00EC403B">
        <w:t>Выполнение СРР</w:t>
      </w:r>
      <w:r>
        <w:t>»</w:t>
      </w:r>
      <w:r w:rsidRPr="00EC403B">
        <w:t xml:space="preserve"> на дашборде синий.</w:t>
      </w:r>
    </w:p>
    <w:p w14:paraId="54CE52F8" w14:textId="77777777" w:rsidR="003D3344" w:rsidRPr="00EC403B" w:rsidRDefault="003D3344" w:rsidP="00DA7F47">
      <w:pPr>
        <w:pStyle w:val="GPN2"/>
      </w:pPr>
      <w:r w:rsidRPr="00EC403B">
        <w:t xml:space="preserve">Начались работы НСМ </w:t>
      </w:r>
      <w:r>
        <w:t>—</w:t>
      </w:r>
      <w:r w:rsidRPr="00EC403B">
        <w:t xml:space="preserve"> кол-во проектов, у которых шаг таймлайна </w:t>
      </w:r>
      <w:r>
        <w:t>«</w:t>
      </w:r>
      <w:r w:rsidRPr="00EC403B">
        <w:t>Выполнение ГР</w:t>
      </w:r>
      <w:r>
        <w:t>»</w:t>
      </w:r>
      <w:r w:rsidRPr="00EC403B">
        <w:t xml:space="preserve"> или </w:t>
      </w:r>
      <w:r>
        <w:t>«</w:t>
      </w:r>
      <w:r w:rsidRPr="00EC403B">
        <w:t>Выполнение МР</w:t>
      </w:r>
      <w:r>
        <w:t>»</w:t>
      </w:r>
      <w:r w:rsidRPr="00EC403B">
        <w:t xml:space="preserve"> или </w:t>
      </w:r>
      <w:r>
        <w:t>«</w:t>
      </w:r>
      <w:r w:rsidRPr="00EC403B">
        <w:t>Выполнение ЭРР</w:t>
      </w:r>
      <w:r>
        <w:t>»</w:t>
      </w:r>
      <w:r w:rsidRPr="00EC403B">
        <w:t xml:space="preserve"> или </w:t>
      </w:r>
      <w:r>
        <w:t>«</w:t>
      </w:r>
      <w:r w:rsidRPr="00EC403B">
        <w:t>Выполнение ПГХ</w:t>
      </w:r>
      <w:r>
        <w:t>»</w:t>
      </w:r>
      <w:r w:rsidRPr="00EC403B">
        <w:t xml:space="preserve"> на дашборде синий.</w:t>
      </w:r>
    </w:p>
    <w:p w14:paraId="0A51D607" w14:textId="77777777" w:rsidR="003D3344" w:rsidRPr="00EC403B" w:rsidRDefault="003D3344" w:rsidP="00DA7F47">
      <w:pPr>
        <w:pStyle w:val="GPN2"/>
      </w:pPr>
      <w:r w:rsidRPr="00EC403B">
        <w:t xml:space="preserve">Начались камеральные работы </w:t>
      </w:r>
      <w:r>
        <w:t>—</w:t>
      </w:r>
      <w:r w:rsidRPr="00EC403B">
        <w:t xml:space="preserve"> завершены все виды работ (шаги таймлайна </w:t>
      </w:r>
      <w:r>
        <w:t>«</w:t>
      </w:r>
      <w:r w:rsidRPr="00EC403B">
        <w:t>Выполнение ТГР</w:t>
      </w:r>
      <w:r>
        <w:t>»</w:t>
      </w:r>
      <w:r w:rsidRPr="00EC403B">
        <w:t xml:space="preserve">, </w:t>
      </w:r>
      <w:r>
        <w:t>«</w:t>
      </w:r>
      <w:r w:rsidRPr="00EC403B">
        <w:t>Выполнение БВР</w:t>
      </w:r>
      <w:r>
        <w:t>»</w:t>
      </w:r>
      <w:r w:rsidRPr="00EC403B">
        <w:t xml:space="preserve">, </w:t>
      </w:r>
      <w:r>
        <w:t>«</w:t>
      </w:r>
      <w:r w:rsidRPr="00EC403B">
        <w:t>Выполнение СРР</w:t>
      </w:r>
      <w:r>
        <w:t>»</w:t>
      </w:r>
      <w:r w:rsidRPr="00EC403B">
        <w:t xml:space="preserve"> получили статус FINISHED (зеленую галочку)). </w:t>
      </w:r>
    </w:p>
    <w:p w14:paraId="008C8D88" w14:textId="481B474E" w:rsidR="003D3344" w:rsidRDefault="003D3344" w:rsidP="00DA7F47">
      <w:pPr>
        <w:pStyle w:val="GPN7"/>
      </w:pPr>
      <w:r w:rsidRPr="00EC403B">
        <w:t>Если в одной из категорий значение = 0, то данный сектор отсутствует на диаграмме и в легенде.</w:t>
      </w:r>
    </w:p>
    <w:p w14:paraId="510D53FE" w14:textId="77777777" w:rsidR="003D3344" w:rsidRPr="00EC403B" w:rsidRDefault="003D3344" w:rsidP="00061405">
      <w:pPr>
        <w:pStyle w:val="5"/>
      </w:pPr>
      <w:bookmarkStart w:id="43" w:name="_Ref150305140"/>
      <w:r w:rsidRPr="00EC403B">
        <w:t>Распределение объемов по заказчикам</w:t>
      </w:r>
      <w:bookmarkEnd w:id="43"/>
    </w:p>
    <w:p w14:paraId="40765402" w14:textId="77777777" w:rsidR="00DA7F47" w:rsidRDefault="003D3344" w:rsidP="00DA7F47">
      <w:pPr>
        <w:keepNext/>
        <w:jc w:val="center"/>
      </w:pPr>
      <w:r w:rsidRPr="00EC403B">
        <w:rPr>
          <w:rFonts w:cs="Arial"/>
          <w:noProof/>
        </w:rPr>
        <w:drawing>
          <wp:inline distT="0" distB="0" distL="0" distR="0" wp14:anchorId="68748A42" wp14:editId="59E9025B">
            <wp:extent cx="5001491" cy="2434548"/>
            <wp:effectExtent l="0" t="0" r="0" b="444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001599" cy="2434601"/>
                    </a:xfrm>
                    <a:prstGeom prst="rect">
                      <a:avLst/>
                    </a:prstGeom>
                    <a:noFill/>
                    <a:ln>
                      <a:noFill/>
                    </a:ln>
                  </pic:spPr>
                </pic:pic>
              </a:graphicData>
            </a:graphic>
          </wp:inline>
        </w:drawing>
      </w:r>
    </w:p>
    <w:p w14:paraId="74ACD8D0" w14:textId="39C8CF87" w:rsidR="003D3344" w:rsidRPr="00EC403B" w:rsidRDefault="00DA7F47" w:rsidP="00DA7F47">
      <w:pPr>
        <w:pStyle w:val="afffffffffffffff8"/>
        <w:rPr>
          <w:rFonts w:cs="Arial"/>
        </w:rPr>
      </w:pPr>
      <w:r>
        <w:t xml:space="preserve">Рисунок </w:t>
      </w:r>
      <w:fldSimple w:instr=" SEQ Рисунок \* ARABIC ">
        <w:r w:rsidR="007D2AC0">
          <w:rPr>
            <w:noProof/>
          </w:rPr>
          <w:t>12</w:t>
        </w:r>
      </w:fldSimple>
      <w:r>
        <w:t xml:space="preserve"> – </w:t>
      </w:r>
      <w:r w:rsidRPr="00DA7F47">
        <w:t>Круговая диаграмма «Распределение объемов по заказчикам»</w:t>
      </w:r>
    </w:p>
    <w:p w14:paraId="260699F3" w14:textId="470D8868" w:rsidR="003D3344" w:rsidRDefault="003D3344" w:rsidP="00DA7F47">
      <w:pPr>
        <w:pStyle w:val="GPN7"/>
      </w:pPr>
      <w:r w:rsidRPr="00EC403B">
        <w:lastRenderedPageBreak/>
        <w:t xml:space="preserve">В центре круговой диаграммы общее кол-во уникальных организаций заказчиков по проектам, попавшим в фильтрацию = </w:t>
      </w:r>
      <w:r w:rsidR="00DA7F47" w:rsidRPr="00EC403B">
        <w:t>Σ (</w:t>
      </w:r>
      <w:r w:rsidRPr="00EC403B">
        <w:t xml:space="preserve">все проекты) (количество уникальных заказчиков </w:t>
      </w:r>
      <w:r w:rsidR="00DA7F47" w:rsidRPr="00EC403B">
        <w:t>в проектах,</w:t>
      </w:r>
      <w:r w:rsidRPr="00EC403B">
        <w:t xml:space="preserve"> попавших в результаты фильтрации).</w:t>
      </w:r>
    </w:p>
    <w:p w14:paraId="2D26A617" w14:textId="77777777" w:rsidR="003D3344" w:rsidRDefault="003D3344" w:rsidP="00DA7F47">
      <w:pPr>
        <w:pStyle w:val="GPN7"/>
      </w:pPr>
      <w:r w:rsidRPr="00EC403B">
        <w:t>Доли рассчитываются по формуле:</w:t>
      </w:r>
    </w:p>
    <w:p w14:paraId="3EBE83DE" w14:textId="77777777" w:rsidR="003D3344" w:rsidRPr="00EC403B" w:rsidRDefault="003D3344" w:rsidP="00DA7F47">
      <w:pPr>
        <w:pStyle w:val="GPN7"/>
      </w:pPr>
      <w:r>
        <w:t>К</w:t>
      </w:r>
      <w:r w:rsidRPr="00EC403B">
        <w:t>ол-во проектов одной организации заказчика / общее кол</w:t>
      </w:r>
      <w:r>
        <w:t>ичест</w:t>
      </w:r>
      <w:r w:rsidRPr="00EC403B">
        <w:t>во проектов (отфильтрованных)</w:t>
      </w:r>
      <w:r>
        <w:t>.</w:t>
      </w:r>
    </w:p>
    <w:p w14:paraId="78A944B6" w14:textId="77777777" w:rsidR="003D3344" w:rsidRPr="00EC403B" w:rsidRDefault="003D3344" w:rsidP="00DA7F47">
      <w:pPr>
        <w:pStyle w:val="GPN7"/>
      </w:pPr>
      <w:r w:rsidRPr="00EC403B">
        <w:t>При наведении на соответствующий сектор диаграммы в скобках рядом с названием компании указывается кол</w:t>
      </w:r>
      <w:r>
        <w:t>ичест</w:t>
      </w:r>
      <w:r w:rsidRPr="00EC403B">
        <w:t>во проектов компании</w:t>
      </w:r>
      <w:r>
        <w:t>-</w:t>
      </w:r>
      <w:r w:rsidRPr="00EC403B">
        <w:t>заказчика, попавших в фильтрацию.</w:t>
      </w:r>
    </w:p>
    <w:p w14:paraId="10BDF228" w14:textId="66C54699" w:rsidR="003D3344" w:rsidRPr="00BF6EF5" w:rsidRDefault="003D3344" w:rsidP="00DA7F47">
      <w:pPr>
        <w:pStyle w:val="GPN7"/>
      </w:pPr>
      <w:r w:rsidRPr="00EC403B">
        <w:t>Максимальное кол</w:t>
      </w:r>
      <w:r>
        <w:t>ичест</w:t>
      </w:r>
      <w:r w:rsidRPr="00EC403B">
        <w:t xml:space="preserve">во секторов на диаграмме фиксировано = 10. Если кол-во заказчиков в отфильтрованных </w:t>
      </w:r>
      <w:r w:rsidR="00DA7F47" w:rsidRPr="00EC403B">
        <w:t>проектах</w:t>
      </w:r>
      <w:r w:rsidR="00DA7F47">
        <w:t xml:space="preserve"> </w:t>
      </w:r>
      <w:r w:rsidR="00DA7F47" w:rsidRPr="00EC403B">
        <w:t>&gt;</w:t>
      </w:r>
      <w:r w:rsidRPr="00EC403B">
        <w:t xml:space="preserve"> 10, тогда 10-й и последующие заказчики объединяются в одну категорию</w:t>
      </w:r>
      <w:r>
        <w:t xml:space="preserve"> «</w:t>
      </w:r>
      <w:r w:rsidRPr="00EC403B">
        <w:t>Прочее</w:t>
      </w:r>
      <w:r>
        <w:t>»</w:t>
      </w:r>
      <w:r w:rsidRPr="00EC403B">
        <w:t>.</w:t>
      </w:r>
    </w:p>
    <w:p w14:paraId="128196D5" w14:textId="77777777" w:rsidR="003D3344" w:rsidRPr="00EC403B" w:rsidRDefault="003D3344" w:rsidP="00061405">
      <w:pPr>
        <w:pStyle w:val="5"/>
      </w:pPr>
      <w:bookmarkStart w:id="44" w:name="_Ref150305154"/>
      <w:r w:rsidRPr="00EC403B">
        <w:t>Распределение объемов по исполнителям работ</w:t>
      </w:r>
      <w:bookmarkEnd w:id="44"/>
    </w:p>
    <w:p w14:paraId="10841CDC" w14:textId="77777777" w:rsidR="003D3344" w:rsidRPr="00EC403B" w:rsidRDefault="003D3344" w:rsidP="00DA7F47">
      <w:pPr>
        <w:pStyle w:val="GPN7"/>
      </w:pPr>
      <w:r w:rsidRPr="00EC403B">
        <w:t>В центре круговой диаграммы общее кол</w:t>
      </w:r>
      <w:r>
        <w:t>ичест</w:t>
      </w:r>
      <w:r w:rsidRPr="00EC403B">
        <w:t xml:space="preserve">во подрядных организаций по проектам, попавшим в фильтрацию = Σ(все проекты) </w:t>
      </w:r>
      <w:r>
        <w:t xml:space="preserve">= </w:t>
      </w:r>
      <w:r w:rsidRPr="00EC403B">
        <w:t>Σ</w:t>
      </w:r>
      <w:r w:rsidRPr="00DA7F47">
        <w:t>[Паспорт проекта. Участники. Полевые работы. Исполнитель работ</w:t>
      </w:r>
      <w:r w:rsidRPr="00EC403B">
        <w:t>].</w:t>
      </w:r>
    </w:p>
    <w:p w14:paraId="60A7F942" w14:textId="0CF893F3" w:rsidR="00DA7F47" w:rsidRDefault="003D3344" w:rsidP="00DA7F47">
      <w:pPr>
        <w:keepNext/>
        <w:tabs>
          <w:tab w:val="left" w:pos="567"/>
        </w:tabs>
        <w:spacing w:before="120"/>
        <w:jc w:val="center"/>
      </w:pPr>
      <w:r w:rsidRPr="00BF6EF5">
        <w:rPr>
          <w:rFonts w:cs="Arial"/>
          <w:i/>
          <w:noProof/>
          <w:sz w:val="16"/>
          <w:szCs w:val="16"/>
        </w:rPr>
        <w:drawing>
          <wp:inline distT="0" distB="0" distL="0" distR="0" wp14:anchorId="3C445028" wp14:editId="02B68F91">
            <wp:extent cx="3981790" cy="2077476"/>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001589" cy="2087806"/>
                    </a:xfrm>
                    <a:prstGeom prst="rect">
                      <a:avLst/>
                    </a:prstGeom>
                    <a:noFill/>
                    <a:ln>
                      <a:noFill/>
                    </a:ln>
                  </pic:spPr>
                </pic:pic>
              </a:graphicData>
            </a:graphic>
          </wp:inline>
        </w:drawing>
      </w:r>
    </w:p>
    <w:p w14:paraId="3753CF3B" w14:textId="098F261E" w:rsidR="003D3344" w:rsidRPr="00BF6EF5" w:rsidRDefault="00DA7F47" w:rsidP="00DA7F47">
      <w:pPr>
        <w:pStyle w:val="afffffffffffffff8"/>
        <w:rPr>
          <w:rFonts w:cs="Arial"/>
          <w:i w:val="0"/>
          <w:sz w:val="16"/>
          <w:szCs w:val="16"/>
        </w:rPr>
      </w:pPr>
      <w:r>
        <w:t xml:space="preserve">Рисунок </w:t>
      </w:r>
      <w:fldSimple w:instr=" SEQ Рисунок \* ARABIC ">
        <w:r w:rsidR="007D2AC0">
          <w:rPr>
            <w:noProof/>
          </w:rPr>
          <w:t>13</w:t>
        </w:r>
      </w:fldSimple>
      <w:r>
        <w:t xml:space="preserve"> – Круговая</w:t>
      </w:r>
      <w:r w:rsidRPr="00DA7F47">
        <w:t xml:space="preserve"> диаграмма «Распределение объемов по исполнителям работ»</w:t>
      </w:r>
    </w:p>
    <w:p w14:paraId="2541E3D3" w14:textId="77777777" w:rsidR="003D3344" w:rsidRDefault="003D3344" w:rsidP="00DA7F47">
      <w:pPr>
        <w:pStyle w:val="GPN7"/>
      </w:pPr>
      <w:r w:rsidRPr="00EC403B">
        <w:t>Доли диаграммы рассчитываются по формуле:</w:t>
      </w:r>
    </w:p>
    <w:p w14:paraId="6BCDE3E0" w14:textId="77777777" w:rsidR="003D3344" w:rsidRDefault="003D3344" w:rsidP="00DA7F47">
      <w:pPr>
        <w:pStyle w:val="GPN7"/>
      </w:pPr>
      <w:r>
        <w:t>К</w:t>
      </w:r>
      <w:r w:rsidRPr="00EC403B">
        <w:t>ол-во проектов одной подрядной организации / общее кол-во проектов (отфильтрованных).</w:t>
      </w:r>
    </w:p>
    <w:p w14:paraId="64B57FD3" w14:textId="77777777" w:rsidR="003D3344" w:rsidRPr="00EC403B" w:rsidRDefault="003D3344" w:rsidP="00DA7F47">
      <w:pPr>
        <w:pStyle w:val="GPN7"/>
      </w:pPr>
      <w:r w:rsidRPr="00EC403B">
        <w:t xml:space="preserve">При наведении на соответствующий сектор диаграммы в скобках рядом с названием компании указывается кол-во проектов компании- Исполнителя работ, попавших в фильтрацию. </w:t>
      </w:r>
    </w:p>
    <w:p w14:paraId="21F5A981" w14:textId="77777777" w:rsidR="003D3344" w:rsidRPr="00EC403B" w:rsidRDefault="003D3344" w:rsidP="00DA7F47">
      <w:pPr>
        <w:pStyle w:val="GPN7"/>
      </w:pPr>
      <w:r w:rsidRPr="00EC403B">
        <w:t xml:space="preserve">Максимальное кол-во секторов на диаграмме фиксировано = 10. Если кол-во Исполнителей в отфильтрованных проектах &gt; 10, тогда 10-й и последующие исполнители работ объединяются в одну категорию </w:t>
      </w:r>
      <w:r>
        <w:t>«</w:t>
      </w:r>
      <w:r w:rsidRPr="00EC403B">
        <w:t>Прочее</w:t>
      </w:r>
      <w:r>
        <w:t>»</w:t>
      </w:r>
      <w:r w:rsidRPr="00EC403B">
        <w:t xml:space="preserve">. (рис. с примером в разделе </w:t>
      </w:r>
      <w:r>
        <w:t>«</w:t>
      </w:r>
      <w:r w:rsidRPr="00EC403B">
        <w:t>Распределение объемов по заказчикам</w:t>
      </w:r>
      <w:r>
        <w:t>»</w:t>
      </w:r>
      <w:r w:rsidRPr="00EC403B">
        <w:t>).</w:t>
      </w:r>
    </w:p>
    <w:p w14:paraId="77A5E3BE" w14:textId="3C7026AA" w:rsidR="00B24C0E" w:rsidRPr="00EC403B" w:rsidRDefault="00B24C0E" w:rsidP="00061405">
      <w:pPr>
        <w:pStyle w:val="5"/>
      </w:pPr>
      <w:bookmarkStart w:id="45" w:name="_Ref150305168"/>
      <w:r w:rsidRPr="00EC403B">
        <w:lastRenderedPageBreak/>
        <w:t>Пирамида HSE</w:t>
      </w:r>
      <w:bookmarkEnd w:id="45"/>
    </w:p>
    <w:p w14:paraId="1CE50133" w14:textId="2B54514B" w:rsidR="00BD5F60" w:rsidRDefault="00B24C0E" w:rsidP="00BD5F60">
      <w:pPr>
        <w:keepNext/>
        <w:jc w:val="center"/>
      </w:pPr>
      <w:r w:rsidRPr="00EC403B">
        <w:rPr>
          <w:rFonts w:cs="Arial"/>
          <w:noProof/>
        </w:rPr>
        <w:drawing>
          <wp:inline distT="0" distB="0" distL="0" distR="0" wp14:anchorId="6F64D80E" wp14:editId="0AC194E3">
            <wp:extent cx="5569585" cy="2888615"/>
            <wp:effectExtent l="0" t="0" r="0" b="698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569585" cy="2888615"/>
                    </a:xfrm>
                    <a:prstGeom prst="rect">
                      <a:avLst/>
                    </a:prstGeom>
                    <a:noFill/>
                    <a:ln>
                      <a:noFill/>
                    </a:ln>
                  </pic:spPr>
                </pic:pic>
              </a:graphicData>
            </a:graphic>
          </wp:inline>
        </w:drawing>
      </w:r>
    </w:p>
    <w:p w14:paraId="321EE36A" w14:textId="6BC06D3C" w:rsidR="00B24C0E" w:rsidRPr="00EC403B" w:rsidRDefault="00BD5F60" w:rsidP="00BD5F60">
      <w:pPr>
        <w:pStyle w:val="GPNc"/>
      </w:pPr>
      <w:r>
        <w:t xml:space="preserve">Рисунок </w:t>
      </w:r>
      <w:fldSimple w:instr=" SEQ Рисунок \* ARABIC ">
        <w:r w:rsidR="007D2AC0">
          <w:rPr>
            <w:noProof/>
          </w:rPr>
          <w:t>14</w:t>
        </w:r>
      </w:fldSimple>
      <w:r>
        <w:t xml:space="preserve"> </w:t>
      </w:r>
      <w:r w:rsidRPr="00BF6EF5">
        <w:t>- Пирамида HSE со стандартной сортировкой</w:t>
      </w:r>
    </w:p>
    <w:p w14:paraId="3BB7411C" w14:textId="7EACF88E" w:rsidR="00B24C0E" w:rsidRPr="00EC403B" w:rsidRDefault="00B24C0E" w:rsidP="00BD5F60">
      <w:pPr>
        <w:pStyle w:val="GPN7"/>
      </w:pPr>
      <w:r>
        <w:t>«</w:t>
      </w:r>
      <w:r w:rsidRPr="00EC403B">
        <w:t>Дней без происшествий</w:t>
      </w:r>
      <w:r>
        <w:t>»</w:t>
      </w:r>
      <w:r w:rsidRPr="00EC403B">
        <w:t xml:space="preserve">: к категории </w:t>
      </w:r>
      <w:r>
        <w:t>«</w:t>
      </w:r>
      <w:r w:rsidRPr="00EC403B">
        <w:t>происшествия</w:t>
      </w:r>
      <w:r>
        <w:t>»</w:t>
      </w:r>
      <w:r w:rsidRPr="00EC403B">
        <w:t xml:space="preserve"> относятся столбцы из таблицы в </w:t>
      </w:r>
      <w:hyperlink w:anchor="_4.12.3_ТАБЛИЦА_СВОДОК" w:history="1">
        <w:r w:rsidRPr="00BD5F60">
          <w:t>разделе «Аналитика»,</w:t>
        </w:r>
      </w:hyperlink>
      <w:r w:rsidRPr="00EC403B">
        <w:t xml:space="preserve"> вкладка </w:t>
      </w:r>
      <w:r>
        <w:t>«</w:t>
      </w:r>
      <w:r w:rsidRPr="00EC403B">
        <w:t>Статистика HSE</w:t>
      </w:r>
      <w:r>
        <w:t>»</w:t>
      </w:r>
      <w:r w:rsidRPr="00EC403B">
        <w:t xml:space="preserve">, </w:t>
      </w:r>
      <w:r>
        <w:t>«</w:t>
      </w:r>
      <w:r w:rsidRPr="00EC403B">
        <w:t>КРУПНЫЕ И ЗНАЧИТЕЛЬНЫЕ ПРОИСШЕСТВИЯ</w:t>
      </w:r>
      <w:r>
        <w:t>»</w:t>
      </w:r>
      <w:r w:rsidRPr="00EC403B">
        <w:t>.</w:t>
      </w:r>
    </w:p>
    <w:p w14:paraId="0049AA10" w14:textId="77777777" w:rsidR="00B24C0E" w:rsidRPr="00EC403B" w:rsidRDefault="00B24C0E" w:rsidP="00BD5F60">
      <w:pPr>
        <w:pStyle w:val="GPN7"/>
      </w:pPr>
      <w:r>
        <w:t>«</w:t>
      </w:r>
      <w:r w:rsidRPr="00EC403B">
        <w:t>Дней без происшествий</w:t>
      </w:r>
      <w:r>
        <w:t>»</w:t>
      </w:r>
      <w:r w:rsidRPr="00EC403B">
        <w:t xml:space="preserve"> (среди всех проектов) = количество дней, у которых от сегодня до дня X, ∑значений по колонкам из категории </w:t>
      </w:r>
      <w:r>
        <w:t>«</w:t>
      </w:r>
      <w:r w:rsidRPr="00EC403B">
        <w:t>КРУПНЫЕ И ЗНАЧИТЕЛЬНЫЕ ПРОИСШЕСТВИЯ</w:t>
      </w:r>
      <w:r>
        <w:t>»</w:t>
      </w:r>
      <w:r w:rsidRPr="00EC403B">
        <w:t>(в Аналитике.</w:t>
      </w:r>
      <w:r>
        <w:t xml:space="preserve"> </w:t>
      </w:r>
      <w:r w:rsidRPr="00EC403B">
        <w:t xml:space="preserve">Статистика HSE) по всем проектам = 0. </w:t>
      </w:r>
    </w:p>
    <w:p w14:paraId="250DE7F4" w14:textId="77777777" w:rsidR="00B24C0E" w:rsidRPr="00EC403B" w:rsidRDefault="00B24C0E" w:rsidP="00BD5F60">
      <w:pPr>
        <w:pStyle w:val="GPN7"/>
      </w:pPr>
      <w:r w:rsidRPr="00EC403B">
        <w:t xml:space="preserve">X = последний день (с датой max приближенной к сегодня), когда ∑значений по колонкам из категории </w:t>
      </w:r>
      <w:r>
        <w:t>«</w:t>
      </w:r>
      <w:r w:rsidRPr="00EC403B">
        <w:t>КРУПНЫЕ И ЗНАЧИТЕЛЬНЫЕ ПРОИСШЕСТВИЯ</w:t>
      </w:r>
      <w:r>
        <w:t>»</w:t>
      </w:r>
      <w:r w:rsidRPr="00EC403B">
        <w:t xml:space="preserve"> &gt; 0. </w:t>
      </w:r>
    </w:p>
    <w:p w14:paraId="484B2D7B" w14:textId="4CC3955E" w:rsidR="00B24C0E" w:rsidRPr="00EC403B" w:rsidRDefault="00B24C0E" w:rsidP="00BD5F60">
      <w:pPr>
        <w:pStyle w:val="GPN7"/>
      </w:pPr>
      <w:r w:rsidRPr="00EC403B">
        <w:t>Пирамида</w:t>
      </w:r>
      <w:r w:rsidR="00DA7F47">
        <w:t xml:space="preserve"> </w:t>
      </w:r>
      <w:r w:rsidR="00DA7F47" w:rsidRPr="00EC403B">
        <w:t>HSE</w:t>
      </w:r>
      <w:r w:rsidRPr="00EC403B">
        <w:t xml:space="preserve"> строится на основе полей из таблицы в разделе </w:t>
      </w:r>
      <w:r>
        <w:t>«</w:t>
      </w:r>
      <w:r w:rsidRPr="00EC403B">
        <w:t>Аналити</w:t>
      </w:r>
      <w:r w:rsidR="00DA7F47">
        <w:t>ческие отчеты</w:t>
      </w:r>
      <w:r>
        <w:t>»</w:t>
      </w:r>
      <w:r w:rsidRPr="00EC403B">
        <w:t xml:space="preserve">, вкладка </w:t>
      </w:r>
      <w:r>
        <w:t>«</w:t>
      </w:r>
      <w:r w:rsidRPr="00EC403B">
        <w:t>Статистика HSE</w:t>
      </w:r>
      <w:r>
        <w:t>»</w:t>
      </w:r>
      <w:r w:rsidRPr="00EC403B">
        <w:t xml:space="preserve">: </w:t>
      </w:r>
    </w:p>
    <w:p w14:paraId="071CB47C" w14:textId="77777777" w:rsidR="00B24C0E" w:rsidRPr="00EC403B" w:rsidRDefault="00B24C0E" w:rsidP="003349B8">
      <w:pPr>
        <w:pStyle w:val="GPN1"/>
        <w:numPr>
          <w:ilvl w:val="0"/>
          <w:numId w:val="203"/>
        </w:numPr>
      </w:pPr>
      <w:r w:rsidRPr="00EC403B">
        <w:t>Крупные и значительные происшествия</w:t>
      </w:r>
    </w:p>
    <w:p w14:paraId="7344B9A2" w14:textId="77777777" w:rsidR="00B24C0E" w:rsidRPr="00EC403B" w:rsidRDefault="00B24C0E" w:rsidP="00C51819">
      <w:pPr>
        <w:pStyle w:val="GPN1"/>
      </w:pPr>
      <w:r w:rsidRPr="00EC403B">
        <w:t>Мониторинг состояния ОТПБиООС/ HSE</w:t>
      </w:r>
    </w:p>
    <w:p w14:paraId="2E926BB9" w14:textId="1F1F451C" w:rsidR="00B24C0E" w:rsidRPr="00EC403B" w:rsidRDefault="00C51819" w:rsidP="00BD5F60">
      <w:pPr>
        <w:pStyle w:val="GPN7"/>
      </w:pPr>
      <w:r>
        <w:t>Условия сортировки пирамиды:</w:t>
      </w:r>
    </w:p>
    <w:p w14:paraId="78ECFD92" w14:textId="77777777" w:rsidR="00B24C0E" w:rsidRPr="00EC403B" w:rsidRDefault="00B24C0E" w:rsidP="003349B8">
      <w:pPr>
        <w:pStyle w:val="GPN1"/>
        <w:numPr>
          <w:ilvl w:val="0"/>
          <w:numId w:val="204"/>
        </w:numPr>
      </w:pPr>
      <w:r w:rsidRPr="00EC403B">
        <w:t xml:space="preserve">Человеко-дни имеют фиксированное положение первого уровня пирамиды </w:t>
      </w:r>
      <w:r>
        <w:t>—</w:t>
      </w:r>
      <w:r w:rsidRPr="00EC403B">
        <w:t xml:space="preserve"> ВСЕГДА.</w:t>
      </w:r>
    </w:p>
    <w:p w14:paraId="36C8B590" w14:textId="77777777" w:rsidR="00B24C0E" w:rsidRPr="00EC403B" w:rsidRDefault="00B24C0E" w:rsidP="003349B8">
      <w:pPr>
        <w:pStyle w:val="GPN1"/>
        <w:numPr>
          <w:ilvl w:val="0"/>
          <w:numId w:val="203"/>
        </w:numPr>
      </w:pPr>
      <w:r w:rsidRPr="00EC403B">
        <w:t xml:space="preserve">Последовательность прочих слоев по дефолту </w:t>
      </w:r>
      <w:r>
        <w:t>—</w:t>
      </w:r>
      <w:r w:rsidRPr="00EC403B">
        <w:t xml:space="preserve"> при равных значениях:</w:t>
      </w:r>
    </w:p>
    <w:p w14:paraId="4CEA21F7" w14:textId="77777777" w:rsidR="00B24C0E" w:rsidRPr="00EC403B" w:rsidRDefault="00B24C0E" w:rsidP="00C51819">
      <w:pPr>
        <w:pStyle w:val="GPN7"/>
        <w:ind w:left="709" w:firstLine="0"/>
      </w:pPr>
      <w:r w:rsidRPr="00EC403B">
        <w:t>Сверху вниз:</w:t>
      </w:r>
    </w:p>
    <w:p w14:paraId="4D25D39A" w14:textId="77777777" w:rsidR="00B24C0E" w:rsidRPr="00EC403B" w:rsidRDefault="00B24C0E" w:rsidP="003349B8">
      <w:pPr>
        <w:pStyle w:val="GPN7"/>
        <w:numPr>
          <w:ilvl w:val="0"/>
          <w:numId w:val="201"/>
        </w:numPr>
        <w:ind w:left="1134"/>
      </w:pPr>
      <w:r w:rsidRPr="00EC403B">
        <w:t>Несчастные случаи со смертельным исходом</w:t>
      </w:r>
      <w:r>
        <w:t>;</w:t>
      </w:r>
    </w:p>
    <w:p w14:paraId="3F3390BD" w14:textId="77777777" w:rsidR="00B24C0E" w:rsidRPr="00EC403B" w:rsidRDefault="00B24C0E" w:rsidP="003349B8">
      <w:pPr>
        <w:pStyle w:val="GPN7"/>
        <w:numPr>
          <w:ilvl w:val="0"/>
          <w:numId w:val="201"/>
        </w:numPr>
        <w:ind w:left="1134"/>
      </w:pPr>
      <w:r w:rsidRPr="00EC403B">
        <w:t>Несчастные случаи на производстве</w:t>
      </w:r>
      <w:r>
        <w:t>;</w:t>
      </w:r>
    </w:p>
    <w:p w14:paraId="38447BAD" w14:textId="77777777" w:rsidR="00B24C0E" w:rsidRPr="00EC403B" w:rsidRDefault="00B24C0E" w:rsidP="003349B8">
      <w:pPr>
        <w:pStyle w:val="GPN7"/>
        <w:numPr>
          <w:ilvl w:val="0"/>
          <w:numId w:val="201"/>
        </w:numPr>
        <w:ind w:left="1134"/>
      </w:pPr>
      <w:r w:rsidRPr="00EC403B">
        <w:t>ДТП</w:t>
      </w:r>
      <w:r>
        <w:t>;</w:t>
      </w:r>
    </w:p>
    <w:p w14:paraId="36496D98" w14:textId="77777777" w:rsidR="00B24C0E" w:rsidRPr="00EC403B" w:rsidRDefault="00B24C0E" w:rsidP="003349B8">
      <w:pPr>
        <w:pStyle w:val="GPN7"/>
        <w:numPr>
          <w:ilvl w:val="0"/>
          <w:numId w:val="201"/>
        </w:numPr>
        <w:ind w:left="1134"/>
      </w:pPr>
      <w:r w:rsidRPr="00EC403B">
        <w:t>Другие значительные происшествия</w:t>
      </w:r>
      <w:r>
        <w:t>;</w:t>
      </w:r>
    </w:p>
    <w:p w14:paraId="39FE4094" w14:textId="77777777" w:rsidR="00B24C0E" w:rsidRPr="00EC403B" w:rsidRDefault="00B24C0E" w:rsidP="003349B8">
      <w:pPr>
        <w:pStyle w:val="GPN7"/>
        <w:numPr>
          <w:ilvl w:val="0"/>
          <w:numId w:val="201"/>
        </w:numPr>
        <w:ind w:left="1134"/>
      </w:pPr>
      <w:r w:rsidRPr="00EC403B">
        <w:t>Потенциально опасные происшествия</w:t>
      </w:r>
      <w:r>
        <w:t>;</w:t>
      </w:r>
    </w:p>
    <w:p w14:paraId="6A0037DE" w14:textId="77777777" w:rsidR="00B24C0E" w:rsidRPr="00EC403B" w:rsidRDefault="00B24C0E" w:rsidP="003349B8">
      <w:pPr>
        <w:pStyle w:val="GPN7"/>
        <w:numPr>
          <w:ilvl w:val="0"/>
          <w:numId w:val="201"/>
        </w:numPr>
        <w:ind w:left="1134"/>
      </w:pPr>
      <w:r w:rsidRPr="00EC403B">
        <w:t>Опасные действия</w:t>
      </w:r>
      <w:r>
        <w:t>;</w:t>
      </w:r>
    </w:p>
    <w:p w14:paraId="256C3224" w14:textId="77777777" w:rsidR="00B24C0E" w:rsidRPr="00EC403B" w:rsidRDefault="00B24C0E" w:rsidP="003349B8">
      <w:pPr>
        <w:pStyle w:val="GPN7"/>
        <w:numPr>
          <w:ilvl w:val="0"/>
          <w:numId w:val="201"/>
        </w:numPr>
        <w:ind w:left="1134"/>
      </w:pPr>
      <w:r w:rsidRPr="00EC403B">
        <w:t>Опасные условия</w:t>
      </w:r>
      <w:r>
        <w:t>;</w:t>
      </w:r>
    </w:p>
    <w:p w14:paraId="42CC5789" w14:textId="77777777" w:rsidR="00B24C0E" w:rsidRPr="00F2506A" w:rsidRDefault="00B24C0E" w:rsidP="003349B8">
      <w:pPr>
        <w:pStyle w:val="GPN7"/>
        <w:numPr>
          <w:ilvl w:val="0"/>
          <w:numId w:val="201"/>
        </w:numPr>
        <w:ind w:left="1134"/>
      </w:pPr>
      <w:r w:rsidRPr="00EC403B">
        <w:t>Случаи оказания мед. Помощи</w:t>
      </w:r>
      <w:r>
        <w:t>.</w:t>
      </w:r>
    </w:p>
    <w:p w14:paraId="3446EF0C" w14:textId="77777777" w:rsidR="00B24C0E" w:rsidRPr="00F2506A" w:rsidRDefault="00B24C0E" w:rsidP="003349B8">
      <w:pPr>
        <w:pStyle w:val="GPN1"/>
        <w:numPr>
          <w:ilvl w:val="0"/>
          <w:numId w:val="203"/>
        </w:numPr>
      </w:pPr>
      <w:r w:rsidRPr="00EC403B">
        <w:lastRenderedPageBreak/>
        <w:t xml:space="preserve">Последовательность прочих слоев при неравных значениях: основание пирамиды (после </w:t>
      </w:r>
      <w:r>
        <w:t>«</w:t>
      </w:r>
      <w:r w:rsidRPr="00EC403B">
        <w:t>человеко-дней</w:t>
      </w:r>
      <w:r>
        <w:t>»</w:t>
      </w:r>
      <w:r w:rsidRPr="00EC403B">
        <w:t>) = наибольшее значение, вершина пирамиды = наименьшее значение.</w:t>
      </w:r>
    </w:p>
    <w:p w14:paraId="204D75C1" w14:textId="77777777" w:rsidR="00B24C0E" w:rsidRPr="00EC403B" w:rsidRDefault="00B24C0E" w:rsidP="00BD5F60">
      <w:pPr>
        <w:pStyle w:val="GPN7"/>
      </w:pPr>
      <w:r w:rsidRPr="00EC403B">
        <w:t>Расчет значений для каждого уровня пирамиды:</w:t>
      </w:r>
    </w:p>
    <w:p w14:paraId="56AB3126" w14:textId="77777777" w:rsidR="00B24C0E" w:rsidRPr="00F2506A" w:rsidRDefault="00B24C0E" w:rsidP="003349B8">
      <w:pPr>
        <w:pStyle w:val="GPN1"/>
        <w:numPr>
          <w:ilvl w:val="0"/>
          <w:numId w:val="205"/>
        </w:numPr>
      </w:pPr>
      <w:r w:rsidRPr="00F2506A">
        <w:t>«Человеко-дни» Σ(по всем проектам СРР+НСМ) =(кол-во факт.рабочих дней (в том числе день завершения работ) * кол-во работников всего)</w:t>
      </w:r>
    </w:p>
    <w:p w14:paraId="008955F3" w14:textId="77777777" w:rsidR="00B24C0E" w:rsidRPr="00F2506A" w:rsidRDefault="00B24C0E" w:rsidP="003349B8">
      <w:pPr>
        <w:pStyle w:val="GPN1"/>
        <w:numPr>
          <w:ilvl w:val="0"/>
          <w:numId w:val="203"/>
        </w:numPr>
      </w:pPr>
      <w:r w:rsidRPr="00F2506A">
        <w:t>Расчет кол-ва случаев для каждого следующего уровня пирамиды: «Поле из таблицы Аналитика.Статистика HSE»1-8 = Σ(по всем проектам СРР+НСМ) =Сумма по столбцу за весь период работ.</w:t>
      </w:r>
    </w:p>
    <w:p w14:paraId="2FB30845" w14:textId="77777777" w:rsidR="00B24C0E" w:rsidRPr="00EC403B" w:rsidRDefault="00B24C0E" w:rsidP="003349B8">
      <w:pPr>
        <w:pStyle w:val="GPN1"/>
        <w:numPr>
          <w:ilvl w:val="0"/>
          <w:numId w:val="203"/>
        </w:numPr>
      </w:pPr>
      <w:r>
        <w:t>Во всех вычислениях НПД не учитываются.</w:t>
      </w:r>
    </w:p>
    <w:p w14:paraId="53C5B5F8" w14:textId="0DCED675" w:rsidR="00B24C0E" w:rsidRPr="00EC403B" w:rsidRDefault="00106818" w:rsidP="00061405">
      <w:pPr>
        <w:pStyle w:val="5"/>
      </w:pPr>
      <w:bookmarkStart w:id="46" w:name="_Ref150306436"/>
      <w:r>
        <w:t>Корректирующие мероприятия</w:t>
      </w:r>
      <w:bookmarkEnd w:id="46"/>
    </w:p>
    <w:p w14:paraId="284DF98E" w14:textId="77777777" w:rsidR="00DA7F47" w:rsidRDefault="00B24C0E" w:rsidP="00DA7F47">
      <w:pPr>
        <w:keepNext/>
        <w:jc w:val="center"/>
      </w:pPr>
      <w:r w:rsidRPr="00EC403B">
        <w:rPr>
          <w:rFonts w:cs="Arial"/>
          <w:noProof/>
        </w:rPr>
        <w:drawing>
          <wp:inline distT="0" distB="0" distL="0" distR="0" wp14:anchorId="5E27726D" wp14:editId="7542B7A7">
            <wp:extent cx="5569585" cy="2335515"/>
            <wp:effectExtent l="0" t="0" r="0" b="825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1">
                      <a:extLst>
                        <a:ext uri="{28A0092B-C50C-407E-A947-70E740481C1C}">
                          <a14:useLocalDpi xmlns:a14="http://schemas.microsoft.com/office/drawing/2010/main" val="0"/>
                        </a:ext>
                      </a:extLst>
                    </a:blip>
                    <a:srcRect t="15078"/>
                    <a:stretch/>
                  </pic:blipFill>
                  <pic:spPr bwMode="auto">
                    <a:xfrm>
                      <a:off x="0" y="0"/>
                      <a:ext cx="5569585" cy="2335515"/>
                    </a:xfrm>
                    <a:prstGeom prst="rect">
                      <a:avLst/>
                    </a:prstGeom>
                    <a:noFill/>
                    <a:ln>
                      <a:noFill/>
                    </a:ln>
                    <a:extLst>
                      <a:ext uri="{53640926-AAD7-44D8-BBD7-CCE9431645EC}">
                        <a14:shadowObscured xmlns:a14="http://schemas.microsoft.com/office/drawing/2010/main"/>
                      </a:ext>
                    </a:extLst>
                  </pic:spPr>
                </pic:pic>
              </a:graphicData>
            </a:graphic>
          </wp:inline>
        </w:drawing>
      </w:r>
    </w:p>
    <w:p w14:paraId="30C69534" w14:textId="533F6E82" w:rsidR="00B24C0E" w:rsidRPr="00EC403B" w:rsidRDefault="00DA7F47" w:rsidP="00DA7F47">
      <w:pPr>
        <w:pStyle w:val="afffffffffffffff8"/>
        <w:rPr>
          <w:rFonts w:cs="Arial"/>
        </w:rPr>
      </w:pPr>
      <w:r>
        <w:t xml:space="preserve">Рисунок </w:t>
      </w:r>
      <w:fldSimple w:instr=" SEQ Рисунок \* ARABIC ">
        <w:r w:rsidR="007D2AC0">
          <w:rPr>
            <w:noProof/>
          </w:rPr>
          <w:t>15</w:t>
        </w:r>
      </w:fldSimple>
      <w:r>
        <w:t xml:space="preserve"> –</w:t>
      </w:r>
      <w:r w:rsidRPr="00DA7F47">
        <w:t xml:space="preserve"> Диаграмма «</w:t>
      </w:r>
      <w:r w:rsidR="00C51819">
        <w:t>Корректирующие мероприятия</w:t>
      </w:r>
      <w:r w:rsidRPr="00DA7F47">
        <w:t>»</w:t>
      </w:r>
    </w:p>
    <w:p w14:paraId="4D56C26F" w14:textId="5F858DDA" w:rsidR="00B24C0E" w:rsidRDefault="00C51819" w:rsidP="00C51819">
      <w:pPr>
        <w:pStyle w:val="GPN7"/>
      </w:pPr>
      <w:r>
        <w:t>Корректирующие мероприятия</w:t>
      </w:r>
      <w:r w:rsidR="00B24C0E" w:rsidRPr="00EC403B">
        <w:t xml:space="preserve"> представлен</w:t>
      </w:r>
      <w:r>
        <w:t>ы</w:t>
      </w:r>
      <w:r w:rsidR="00B24C0E" w:rsidRPr="00EC403B">
        <w:t xml:space="preserve"> в виде кольцевой диаграммы. В центре указывается общее кол</w:t>
      </w:r>
      <w:r w:rsidR="00B24C0E">
        <w:t>ичест</w:t>
      </w:r>
      <w:r w:rsidR="00B24C0E" w:rsidRPr="00EC403B">
        <w:t>во ПКМ в системе по всем отфильтрованным проектам (не включая ПКМ со статусом отменено).</w:t>
      </w:r>
    </w:p>
    <w:p w14:paraId="146DEE4C" w14:textId="77777777" w:rsidR="00B24C0E" w:rsidRPr="00EC403B" w:rsidRDefault="00B24C0E" w:rsidP="00C51819">
      <w:pPr>
        <w:pStyle w:val="GPN7"/>
      </w:pPr>
      <w:r w:rsidRPr="00EC403B">
        <w:t>Диаграмма разделена на 3 сектора:</w:t>
      </w:r>
    </w:p>
    <w:p w14:paraId="585BA882" w14:textId="77777777" w:rsidR="00B24C0E" w:rsidRPr="007E0561" w:rsidRDefault="00B24C0E" w:rsidP="003349B8">
      <w:pPr>
        <w:pStyle w:val="GPN1"/>
        <w:numPr>
          <w:ilvl w:val="0"/>
          <w:numId w:val="206"/>
        </w:numPr>
      </w:pPr>
      <w:r w:rsidRPr="007E0561">
        <w:t xml:space="preserve">Зеленый сектор </w:t>
      </w:r>
      <w:r>
        <w:t>—</w:t>
      </w:r>
      <w:r w:rsidRPr="007E0561">
        <w:t xml:space="preserve"> дол</w:t>
      </w:r>
      <w:r>
        <w:t>я</w:t>
      </w:r>
      <w:r w:rsidRPr="007E0561">
        <w:t xml:space="preserve"> ПКМ, выполненных в срок.</w:t>
      </w:r>
    </w:p>
    <w:p w14:paraId="4F5C6755" w14:textId="77777777" w:rsidR="00B24C0E" w:rsidRPr="007E0561" w:rsidRDefault="00B24C0E" w:rsidP="003349B8">
      <w:pPr>
        <w:pStyle w:val="GPN1"/>
        <w:numPr>
          <w:ilvl w:val="0"/>
          <w:numId w:val="203"/>
        </w:numPr>
      </w:pPr>
      <w:r w:rsidRPr="007E0561">
        <w:t xml:space="preserve">Серый сектор </w:t>
      </w:r>
      <w:r>
        <w:t>—</w:t>
      </w:r>
      <w:r w:rsidRPr="007E0561">
        <w:t xml:space="preserve"> дол</w:t>
      </w:r>
      <w:r>
        <w:t>я</w:t>
      </w:r>
      <w:r w:rsidRPr="007E0561">
        <w:t xml:space="preserve"> ПКМ, выполненных с отставанием.</w:t>
      </w:r>
    </w:p>
    <w:p w14:paraId="26F4F522" w14:textId="77777777" w:rsidR="00B24C0E" w:rsidRPr="007E0561" w:rsidRDefault="00B24C0E" w:rsidP="003349B8">
      <w:pPr>
        <w:pStyle w:val="GPN1"/>
        <w:numPr>
          <w:ilvl w:val="0"/>
          <w:numId w:val="203"/>
        </w:numPr>
      </w:pPr>
      <w:r w:rsidRPr="007E0561">
        <w:t xml:space="preserve">Красный сектор </w:t>
      </w:r>
      <w:r>
        <w:t>—</w:t>
      </w:r>
      <w:r w:rsidRPr="007E0561">
        <w:t xml:space="preserve"> дол</w:t>
      </w:r>
      <w:r>
        <w:t>я</w:t>
      </w:r>
      <w:r w:rsidRPr="007E0561">
        <w:t xml:space="preserve"> ПКМ, невыполненных и имеющих плановую дату выполнения до текущего дня включительно.</w:t>
      </w:r>
    </w:p>
    <w:p w14:paraId="1E6CD73F" w14:textId="77777777" w:rsidR="00B24C0E" w:rsidRPr="00EC403B" w:rsidRDefault="00B24C0E" w:rsidP="00C51819">
      <w:pPr>
        <w:pStyle w:val="GPN7"/>
      </w:pPr>
      <w:r w:rsidRPr="00EC403B">
        <w:t>При наведении курсора на соответствующий сектор во всплывающем окне показывается статистика по количеству ПКМ с данным статусом в конкретных проектах. Проекты отсортированы в порядке убывания количества ПКМ с выбранным статусом. Количество ПКМ указывается в скобках напротив названия проекта. Если количество проектов, в которых ПКМ имеет выбранный статус, превышает 10, во всплывающем окне показывается название и количество ПКМ по 9 проектам с наибольшим количеством ПКМ</w:t>
      </w:r>
      <w:r>
        <w:t>.</w:t>
      </w:r>
      <w:r w:rsidRPr="00EC403B">
        <w:t xml:space="preserve"> </w:t>
      </w:r>
      <w:r>
        <w:t>О</w:t>
      </w:r>
      <w:r w:rsidRPr="00EC403B">
        <w:t xml:space="preserve">стальные проекты группируются в </w:t>
      </w:r>
      <w:r>
        <w:t>«</w:t>
      </w:r>
      <w:r w:rsidRPr="00EC403B">
        <w:t>Прочие</w:t>
      </w:r>
      <w:r>
        <w:t>»</w:t>
      </w:r>
      <w:r w:rsidRPr="00EC403B">
        <w:t xml:space="preserve"> с указанием суммы ПКМ с данным статусом в прочих проектах.</w:t>
      </w:r>
    </w:p>
    <w:p w14:paraId="508A40B6" w14:textId="77777777" w:rsidR="00B24C0E" w:rsidRPr="00EC403B" w:rsidRDefault="00B24C0E" w:rsidP="00C51819">
      <w:pPr>
        <w:pStyle w:val="GPN7"/>
      </w:pPr>
      <w:r w:rsidRPr="00EC403B">
        <w:t>В легенде указываются подписи к цветовым обозначениям, а также в скобках указывается количество ПКМ:</w:t>
      </w:r>
    </w:p>
    <w:p w14:paraId="62E16221" w14:textId="77777777" w:rsidR="00B24C0E" w:rsidRPr="00203E28" w:rsidRDefault="00B24C0E" w:rsidP="003349B8">
      <w:pPr>
        <w:pStyle w:val="GPN1"/>
        <w:numPr>
          <w:ilvl w:val="0"/>
          <w:numId w:val="207"/>
        </w:numPr>
      </w:pPr>
      <w:r w:rsidRPr="00203E28">
        <w:lastRenderedPageBreak/>
        <w:t xml:space="preserve">Выполнено в срок </w:t>
      </w:r>
      <w:r>
        <w:t>—</w:t>
      </w:r>
      <w:r w:rsidRPr="00203E28">
        <w:t xml:space="preserve"> количество ПКМ со статусом </w:t>
      </w:r>
      <w:r>
        <w:t>«</w:t>
      </w:r>
      <w:r w:rsidRPr="00203E28">
        <w:t>Выполнено</w:t>
      </w:r>
      <w:r>
        <w:t>»</w:t>
      </w:r>
      <w:r w:rsidRPr="00203E28">
        <w:t xml:space="preserve"> у которых фактическая дата выполнения находится в диапазоне до плановой даты выполнения (включительно).</w:t>
      </w:r>
    </w:p>
    <w:p w14:paraId="7B7E67EC" w14:textId="77777777" w:rsidR="00B24C0E" w:rsidRPr="00203E28" w:rsidRDefault="00B24C0E" w:rsidP="003349B8">
      <w:pPr>
        <w:pStyle w:val="GPN1"/>
        <w:numPr>
          <w:ilvl w:val="0"/>
          <w:numId w:val="206"/>
        </w:numPr>
      </w:pPr>
      <w:r w:rsidRPr="00203E28">
        <w:t xml:space="preserve">Выполнено с отставанием </w:t>
      </w:r>
      <w:r>
        <w:t>—</w:t>
      </w:r>
      <w:r w:rsidRPr="00203E28">
        <w:t xml:space="preserve"> количество ПКМ со статусом </w:t>
      </w:r>
      <w:r>
        <w:t>«</w:t>
      </w:r>
      <w:r w:rsidRPr="00203E28">
        <w:t>Выполнено</w:t>
      </w:r>
      <w:r>
        <w:t>»</w:t>
      </w:r>
      <w:r w:rsidRPr="00203E28">
        <w:t xml:space="preserve"> у которых фактическая дата выполнения находится в диапазоне позднее плановой даты выполнения.</w:t>
      </w:r>
    </w:p>
    <w:p w14:paraId="3B65C411" w14:textId="77777777" w:rsidR="00B24C0E" w:rsidRDefault="00B24C0E" w:rsidP="003349B8">
      <w:pPr>
        <w:pStyle w:val="GPN1"/>
        <w:numPr>
          <w:ilvl w:val="0"/>
          <w:numId w:val="206"/>
        </w:numPr>
      </w:pPr>
      <w:r w:rsidRPr="00203E28">
        <w:t xml:space="preserve">Просрочено и не выполнено </w:t>
      </w:r>
      <w:r>
        <w:t>—</w:t>
      </w:r>
      <w:r w:rsidRPr="00203E28">
        <w:t xml:space="preserve"> ПКМ со статусом кроме </w:t>
      </w:r>
      <w:r>
        <w:t>«</w:t>
      </w:r>
      <w:r w:rsidRPr="00203E28">
        <w:t>Выполнено</w:t>
      </w:r>
      <w:r>
        <w:t>»</w:t>
      </w:r>
      <w:r w:rsidRPr="00203E28">
        <w:t xml:space="preserve">, </w:t>
      </w:r>
      <w:r>
        <w:t>«</w:t>
      </w:r>
      <w:r w:rsidRPr="00203E28">
        <w:t>Отменено</w:t>
      </w:r>
      <w:r>
        <w:t>»</w:t>
      </w:r>
      <w:r w:rsidRPr="00203E28">
        <w:t>, и у которых плановая дата выполнения находится в диапазоне до текущего дня (включительно).</w:t>
      </w:r>
    </w:p>
    <w:p w14:paraId="4A1F996A" w14:textId="15CDCBA2" w:rsidR="00B24C0E" w:rsidRDefault="00B24C0E" w:rsidP="00061405">
      <w:pPr>
        <w:pStyle w:val="4"/>
      </w:pPr>
      <w:r>
        <w:t>Экспорт pdf документа</w:t>
      </w:r>
    </w:p>
    <w:p w14:paraId="26623033" w14:textId="6560AC89" w:rsidR="00C51819" w:rsidRDefault="00C51819" w:rsidP="00C51819">
      <w:pPr>
        <w:pStyle w:val="GPN7"/>
      </w:pPr>
      <w:r>
        <w:t>В правом верхнем углу с помощью кнопки «Экспортировать в .</w:t>
      </w:r>
      <w:r>
        <w:rPr>
          <w:lang w:val="en-GB"/>
        </w:rPr>
        <w:t>pdf</w:t>
      </w:r>
      <w:r>
        <w:t xml:space="preserve">» можно сформировать документ в формате </w:t>
      </w:r>
      <w:r w:rsidRPr="0064151B">
        <w:t xml:space="preserve">.pdf, в котором отображаются </w:t>
      </w:r>
      <w:r>
        <w:t>данные страницы подраздела «Полевые проекты» (</w:t>
      </w:r>
      <w:r>
        <w:fldChar w:fldCharType="begin"/>
      </w:r>
      <w:r>
        <w:instrText xml:space="preserve"> REF _Ref150309366 \h </w:instrText>
      </w:r>
      <w:r>
        <w:fldChar w:fldCharType="separate"/>
      </w:r>
      <w:r w:rsidR="00BA7F59">
        <w:t xml:space="preserve">Рисунок </w:t>
      </w:r>
      <w:r w:rsidR="00BA7F59">
        <w:rPr>
          <w:noProof/>
        </w:rPr>
        <w:t>16</w:t>
      </w:r>
      <w:r>
        <w:fldChar w:fldCharType="end"/>
      </w:r>
      <w:r>
        <w:t>).</w:t>
      </w:r>
    </w:p>
    <w:p w14:paraId="4EE6E5BF" w14:textId="77777777" w:rsidR="00C51819" w:rsidRDefault="00B24C0E" w:rsidP="00C51819">
      <w:pPr>
        <w:keepNext/>
        <w:tabs>
          <w:tab w:val="left" w:pos="567"/>
        </w:tabs>
        <w:spacing w:before="120"/>
        <w:jc w:val="center"/>
      </w:pPr>
      <w:r>
        <w:rPr>
          <w:rFonts w:cs="Arial"/>
          <w:i/>
          <w:noProof/>
          <w:sz w:val="16"/>
          <w:szCs w:val="16"/>
        </w:rPr>
        <w:drawing>
          <wp:inline distT="0" distB="0" distL="0" distR="0" wp14:anchorId="645B4947" wp14:editId="1D1726AD">
            <wp:extent cx="6231370" cy="827139"/>
            <wp:effectExtent l="0" t="0" r="0" b="0"/>
            <wp:docPr id="5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301502" cy="836448"/>
                    </a:xfrm>
                    <a:prstGeom prst="rect">
                      <a:avLst/>
                    </a:prstGeom>
                  </pic:spPr>
                </pic:pic>
              </a:graphicData>
            </a:graphic>
          </wp:inline>
        </w:drawing>
      </w:r>
    </w:p>
    <w:p w14:paraId="4891ED03" w14:textId="13390FFC" w:rsidR="00B24C0E" w:rsidRPr="0064151B" w:rsidRDefault="00C51819" w:rsidP="00C51819">
      <w:pPr>
        <w:pStyle w:val="afffffffffffffff8"/>
        <w:rPr>
          <w:rFonts w:cs="Arial"/>
          <w:i w:val="0"/>
          <w:sz w:val="16"/>
          <w:szCs w:val="16"/>
        </w:rPr>
      </w:pPr>
      <w:bookmarkStart w:id="47" w:name="_Ref150309366"/>
      <w:r>
        <w:t xml:space="preserve">Рисунок </w:t>
      </w:r>
      <w:fldSimple w:instr=" SEQ Рисунок \* ARABIC ">
        <w:r w:rsidR="007D2AC0">
          <w:rPr>
            <w:noProof/>
          </w:rPr>
          <w:t>16</w:t>
        </w:r>
      </w:fldSimple>
      <w:bookmarkEnd w:id="47"/>
      <w:r>
        <w:t xml:space="preserve"> –</w:t>
      </w:r>
      <w:r w:rsidRPr="00C51819">
        <w:t xml:space="preserve"> Кнопка для выгрузки pdf документа</w:t>
      </w:r>
    </w:p>
    <w:p w14:paraId="213E6376" w14:textId="2AF552C5" w:rsidR="00B24C0E" w:rsidRDefault="00B24C0E" w:rsidP="00061405">
      <w:pPr>
        <w:pStyle w:val="4"/>
      </w:pPr>
      <w:r>
        <w:t>Добавить проект</w:t>
      </w:r>
    </w:p>
    <w:p w14:paraId="4C983E5C" w14:textId="77777777" w:rsidR="00C51819" w:rsidRPr="00352BFE" w:rsidRDefault="00C51819" w:rsidP="00C51819">
      <w:pPr>
        <w:spacing w:after="0"/>
        <w:rPr>
          <w:rFonts w:eastAsia="Arial" w:cs="Arial"/>
        </w:rPr>
      </w:pPr>
      <w:bookmarkStart w:id="48" w:name="_Hlk151334333"/>
      <w:r w:rsidRPr="00665858">
        <w:rPr>
          <w:rFonts w:eastAsia="Arial" w:cs="Arial"/>
          <w:b/>
          <w:bCs/>
        </w:rPr>
        <w:t>Примечание.</w:t>
      </w:r>
      <w:r>
        <w:rPr>
          <w:rFonts w:eastAsia="Arial" w:cs="Arial"/>
        </w:rPr>
        <w:t xml:space="preserve"> Данный раздел предназначен для пользователей с </w:t>
      </w:r>
      <w:r w:rsidRPr="00352BFE">
        <w:rPr>
          <w:rFonts w:eastAsia="Arial" w:cs="Arial"/>
        </w:rPr>
        <w:t xml:space="preserve">ролями </w:t>
      </w:r>
    </w:p>
    <w:tbl>
      <w:tblPr>
        <w:tblW w:w="9791" w:type="dxa"/>
        <w:tblInd w:w="8"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600" w:firstRow="0" w:lastRow="0" w:firstColumn="0" w:lastColumn="0" w:noHBand="1" w:noVBand="1"/>
      </w:tblPr>
      <w:tblGrid>
        <w:gridCol w:w="1433"/>
        <w:gridCol w:w="1339"/>
        <w:gridCol w:w="1741"/>
        <w:gridCol w:w="1929"/>
        <w:gridCol w:w="1996"/>
        <w:gridCol w:w="1353"/>
      </w:tblGrid>
      <w:tr w:rsidR="00C51819" w:rsidRPr="00352BFE" w14:paraId="4D2E44F6" w14:textId="77777777" w:rsidTr="008B5E67">
        <w:trPr>
          <w:trHeight w:val="652"/>
        </w:trPr>
        <w:tc>
          <w:tcPr>
            <w:tcW w:w="1433" w:type="dxa"/>
            <w:tcBorders>
              <w:top w:val="single" w:sz="6" w:space="0" w:color="000000"/>
              <w:left w:val="single" w:sz="6" w:space="0" w:color="000000"/>
              <w:bottom w:val="single" w:sz="6" w:space="0" w:color="000000"/>
              <w:right w:val="single" w:sz="6" w:space="0" w:color="000000"/>
            </w:tcBorders>
            <w:shd w:val="clear" w:color="auto" w:fill="0070C0"/>
            <w:tcMar>
              <w:top w:w="0" w:type="dxa"/>
              <w:left w:w="0" w:type="dxa"/>
              <w:bottom w:w="0" w:type="dxa"/>
              <w:right w:w="0" w:type="dxa"/>
            </w:tcMar>
            <w:vAlign w:val="center"/>
          </w:tcPr>
          <w:p w14:paraId="079D2BBD" w14:textId="77777777" w:rsidR="00C51819" w:rsidRPr="00665858" w:rsidRDefault="00C51819" w:rsidP="008B5E67">
            <w:pPr>
              <w:spacing w:before="40" w:after="40"/>
              <w:jc w:val="center"/>
              <w:rPr>
                <w:rFonts w:eastAsia="Arial" w:cs="Arial"/>
                <w:b/>
                <w:bCs/>
                <w:color w:val="FFFFFF" w:themeColor="background1"/>
                <w:sz w:val="20"/>
                <w:szCs w:val="20"/>
              </w:rPr>
            </w:pPr>
            <w:r w:rsidRPr="00665858">
              <w:rPr>
                <w:rFonts w:eastAsia="Arial" w:cs="Arial"/>
                <w:b/>
                <w:bCs/>
                <w:color w:val="FFFFFF" w:themeColor="background1"/>
                <w:sz w:val="20"/>
                <w:szCs w:val="20"/>
              </w:rPr>
              <w:t>Администратор</w:t>
            </w:r>
          </w:p>
        </w:tc>
        <w:tc>
          <w:tcPr>
            <w:tcW w:w="1339" w:type="dxa"/>
            <w:tcBorders>
              <w:top w:val="single" w:sz="6" w:space="0" w:color="000000"/>
              <w:left w:val="nil"/>
              <w:bottom w:val="single" w:sz="6" w:space="0" w:color="000000"/>
              <w:right w:val="single" w:sz="6" w:space="0" w:color="000000"/>
            </w:tcBorders>
            <w:shd w:val="clear" w:color="auto" w:fill="0070C0"/>
            <w:tcMar>
              <w:top w:w="0" w:type="dxa"/>
              <w:left w:w="0" w:type="dxa"/>
              <w:bottom w:w="0" w:type="dxa"/>
              <w:right w:w="0" w:type="dxa"/>
            </w:tcMar>
            <w:vAlign w:val="center"/>
          </w:tcPr>
          <w:p w14:paraId="33A39CBF" w14:textId="77777777" w:rsidR="00C51819" w:rsidRPr="00665858" w:rsidRDefault="00C51819" w:rsidP="008B5E67">
            <w:pPr>
              <w:spacing w:before="40" w:after="40"/>
              <w:jc w:val="center"/>
              <w:rPr>
                <w:rFonts w:eastAsia="Arial" w:cs="Arial"/>
                <w:b/>
                <w:bCs/>
                <w:color w:val="FFFFFF" w:themeColor="background1"/>
                <w:sz w:val="20"/>
                <w:szCs w:val="20"/>
              </w:rPr>
            </w:pPr>
            <w:r w:rsidRPr="00665858">
              <w:rPr>
                <w:rFonts w:eastAsia="Arial" w:cs="Arial"/>
                <w:b/>
                <w:bCs/>
                <w:color w:val="FFFFFF" w:themeColor="background1"/>
                <w:sz w:val="20"/>
                <w:szCs w:val="20"/>
              </w:rPr>
              <w:t>Модератор</w:t>
            </w:r>
          </w:p>
        </w:tc>
        <w:tc>
          <w:tcPr>
            <w:tcW w:w="1741" w:type="dxa"/>
            <w:tcBorders>
              <w:top w:val="single" w:sz="6" w:space="0" w:color="000000"/>
              <w:left w:val="nil"/>
              <w:bottom w:val="single" w:sz="6" w:space="0" w:color="000000"/>
              <w:right w:val="single" w:sz="6" w:space="0" w:color="000000"/>
            </w:tcBorders>
            <w:shd w:val="clear" w:color="auto" w:fill="0070C0"/>
            <w:tcMar>
              <w:top w:w="0" w:type="dxa"/>
              <w:left w:w="0" w:type="dxa"/>
              <w:bottom w:w="0" w:type="dxa"/>
              <w:right w:w="0" w:type="dxa"/>
            </w:tcMar>
            <w:vAlign w:val="center"/>
          </w:tcPr>
          <w:p w14:paraId="26C10FDF" w14:textId="77777777" w:rsidR="00C51819" w:rsidRPr="00665858" w:rsidRDefault="00C51819" w:rsidP="008B5E67">
            <w:pPr>
              <w:spacing w:before="40" w:after="40"/>
              <w:jc w:val="center"/>
              <w:rPr>
                <w:rFonts w:eastAsia="Arial" w:cs="Arial"/>
                <w:b/>
                <w:bCs/>
                <w:color w:val="FFFFFF" w:themeColor="background1"/>
                <w:sz w:val="20"/>
                <w:szCs w:val="20"/>
              </w:rPr>
            </w:pPr>
            <w:r w:rsidRPr="00665858">
              <w:rPr>
                <w:rFonts w:eastAsia="Arial" w:cs="Arial"/>
                <w:b/>
                <w:bCs/>
                <w:color w:val="FFFFFF" w:themeColor="background1"/>
                <w:sz w:val="20"/>
                <w:szCs w:val="20"/>
              </w:rPr>
              <w:t>Куратор проекта</w:t>
            </w:r>
          </w:p>
        </w:tc>
        <w:tc>
          <w:tcPr>
            <w:tcW w:w="1929" w:type="dxa"/>
            <w:tcBorders>
              <w:top w:val="single" w:sz="6" w:space="0" w:color="000000"/>
              <w:left w:val="nil"/>
              <w:bottom w:val="single" w:sz="6" w:space="0" w:color="000000"/>
              <w:right w:val="single" w:sz="6" w:space="0" w:color="000000"/>
            </w:tcBorders>
            <w:shd w:val="clear" w:color="auto" w:fill="0070C0"/>
            <w:tcMar>
              <w:top w:w="0" w:type="dxa"/>
              <w:left w:w="0" w:type="dxa"/>
              <w:bottom w:w="0" w:type="dxa"/>
              <w:right w:w="0" w:type="dxa"/>
            </w:tcMar>
            <w:vAlign w:val="center"/>
          </w:tcPr>
          <w:p w14:paraId="578AB899" w14:textId="77777777" w:rsidR="00C51819" w:rsidRPr="00665858" w:rsidRDefault="00C51819" w:rsidP="008B5E67">
            <w:pPr>
              <w:spacing w:before="40" w:after="40"/>
              <w:jc w:val="center"/>
              <w:rPr>
                <w:rFonts w:eastAsia="Arial" w:cs="Arial"/>
                <w:b/>
                <w:bCs/>
                <w:color w:val="FFFFFF" w:themeColor="background1"/>
                <w:sz w:val="20"/>
                <w:szCs w:val="20"/>
              </w:rPr>
            </w:pPr>
            <w:r w:rsidRPr="00665858">
              <w:rPr>
                <w:rFonts w:eastAsia="Arial" w:cs="Arial"/>
                <w:b/>
                <w:bCs/>
                <w:color w:val="FFFFFF" w:themeColor="background1"/>
                <w:sz w:val="20"/>
                <w:szCs w:val="20"/>
              </w:rPr>
              <w:t>Заказчик-Эксперт</w:t>
            </w:r>
          </w:p>
        </w:tc>
        <w:tc>
          <w:tcPr>
            <w:tcW w:w="1996" w:type="dxa"/>
            <w:tcBorders>
              <w:top w:val="single" w:sz="6" w:space="0" w:color="000000"/>
              <w:left w:val="nil"/>
              <w:bottom w:val="single" w:sz="6" w:space="0" w:color="000000"/>
              <w:right w:val="single" w:sz="6" w:space="0" w:color="000000"/>
            </w:tcBorders>
            <w:shd w:val="clear" w:color="auto" w:fill="0070C0"/>
            <w:tcMar>
              <w:top w:w="0" w:type="dxa"/>
              <w:left w:w="0" w:type="dxa"/>
              <w:bottom w:w="0" w:type="dxa"/>
              <w:right w:w="0" w:type="dxa"/>
            </w:tcMar>
            <w:vAlign w:val="center"/>
          </w:tcPr>
          <w:p w14:paraId="7FD8B692" w14:textId="77777777" w:rsidR="00C51819" w:rsidRPr="00665858" w:rsidRDefault="00C51819" w:rsidP="008B5E67">
            <w:pPr>
              <w:spacing w:before="40" w:after="40"/>
              <w:jc w:val="center"/>
              <w:rPr>
                <w:rFonts w:eastAsia="Arial" w:cs="Arial"/>
                <w:b/>
                <w:bCs/>
                <w:color w:val="FFFFFF" w:themeColor="background1"/>
                <w:sz w:val="20"/>
                <w:szCs w:val="20"/>
              </w:rPr>
            </w:pPr>
            <w:r w:rsidRPr="00665858">
              <w:rPr>
                <w:rFonts w:eastAsia="Arial" w:cs="Arial"/>
                <w:b/>
                <w:bCs/>
                <w:color w:val="FFFFFF" w:themeColor="background1"/>
                <w:sz w:val="20"/>
                <w:szCs w:val="20"/>
              </w:rPr>
              <w:t>Исполнитель работ</w:t>
            </w:r>
          </w:p>
        </w:tc>
        <w:tc>
          <w:tcPr>
            <w:tcW w:w="1353" w:type="dxa"/>
            <w:tcBorders>
              <w:top w:val="single" w:sz="6" w:space="0" w:color="000000"/>
              <w:left w:val="nil"/>
              <w:bottom w:val="single" w:sz="6" w:space="0" w:color="000000"/>
              <w:right w:val="single" w:sz="6" w:space="0" w:color="000000"/>
            </w:tcBorders>
            <w:shd w:val="clear" w:color="auto" w:fill="0070C0"/>
            <w:tcMar>
              <w:top w:w="0" w:type="dxa"/>
              <w:left w:w="0" w:type="dxa"/>
              <w:bottom w:w="0" w:type="dxa"/>
              <w:right w:w="0" w:type="dxa"/>
            </w:tcMar>
            <w:vAlign w:val="center"/>
          </w:tcPr>
          <w:p w14:paraId="37E0FBF2" w14:textId="77777777" w:rsidR="00C51819" w:rsidRPr="00665858" w:rsidRDefault="00C51819" w:rsidP="008B5E67">
            <w:pPr>
              <w:spacing w:before="40" w:after="40"/>
              <w:jc w:val="center"/>
              <w:rPr>
                <w:rFonts w:eastAsia="Arial" w:cs="Arial"/>
                <w:b/>
                <w:bCs/>
                <w:color w:val="FFFFFF" w:themeColor="background1"/>
                <w:sz w:val="20"/>
                <w:szCs w:val="20"/>
              </w:rPr>
            </w:pPr>
            <w:r w:rsidRPr="00665858">
              <w:rPr>
                <w:rFonts w:eastAsia="Arial" w:cs="Arial"/>
                <w:b/>
                <w:bCs/>
                <w:color w:val="FFFFFF" w:themeColor="background1"/>
                <w:sz w:val="20"/>
                <w:szCs w:val="20"/>
              </w:rPr>
              <w:t>Супервайзер</w:t>
            </w:r>
          </w:p>
        </w:tc>
      </w:tr>
      <w:tr w:rsidR="00C51819" w:rsidRPr="00352BFE" w14:paraId="149ECA45" w14:textId="77777777" w:rsidTr="008B5E67">
        <w:trPr>
          <w:trHeight w:val="409"/>
        </w:trPr>
        <w:tc>
          <w:tcPr>
            <w:tcW w:w="1433" w:type="dxa"/>
            <w:tcBorders>
              <w:top w:val="nil"/>
              <w:left w:val="single" w:sz="6" w:space="0" w:color="000000"/>
              <w:bottom w:val="single" w:sz="6" w:space="0" w:color="000000"/>
              <w:right w:val="single" w:sz="6" w:space="0" w:color="000000"/>
            </w:tcBorders>
            <w:tcMar>
              <w:top w:w="0" w:type="dxa"/>
              <w:left w:w="0" w:type="dxa"/>
              <w:bottom w:w="0" w:type="dxa"/>
              <w:right w:w="0" w:type="dxa"/>
            </w:tcMar>
            <w:vAlign w:val="center"/>
          </w:tcPr>
          <w:p w14:paraId="0318673D" w14:textId="77777777" w:rsidR="00C51819" w:rsidRPr="00665858" w:rsidRDefault="00283911" w:rsidP="008B5E67">
            <w:pPr>
              <w:spacing w:before="40" w:after="40"/>
              <w:ind w:left="640"/>
              <w:jc w:val="left"/>
              <w:rPr>
                <w:rFonts w:eastAsia="Arial" w:cs="Arial"/>
                <w:sz w:val="20"/>
                <w:szCs w:val="20"/>
              </w:rPr>
            </w:pPr>
            <w:sdt>
              <w:sdtPr>
                <w:rPr>
                  <w:rFonts w:cs="Arial"/>
                  <w:sz w:val="20"/>
                  <w:szCs w:val="20"/>
                </w:rPr>
                <w:tag w:val="goog_rdk_91"/>
                <w:id w:val="-1849475472"/>
              </w:sdtPr>
              <w:sdtEndPr/>
              <w:sdtContent>
                <w:r w:rsidR="00C51819" w:rsidRPr="00665858">
                  <w:rPr>
                    <w:rFonts w:ascii="MS Gothic" w:eastAsia="MS Gothic" w:hAnsi="MS Gothic" w:cs="MS Gothic" w:hint="eastAsia"/>
                    <w:b/>
                    <w:sz w:val="20"/>
                    <w:szCs w:val="20"/>
                  </w:rPr>
                  <w:t>✓</w:t>
                </w:r>
              </w:sdtContent>
            </w:sdt>
          </w:p>
        </w:tc>
        <w:tc>
          <w:tcPr>
            <w:tcW w:w="1339" w:type="dxa"/>
            <w:tcBorders>
              <w:top w:val="nil"/>
              <w:left w:val="nil"/>
              <w:bottom w:val="single" w:sz="6" w:space="0" w:color="000000"/>
              <w:right w:val="single" w:sz="6" w:space="0" w:color="000000"/>
            </w:tcBorders>
            <w:tcMar>
              <w:top w:w="0" w:type="dxa"/>
              <w:left w:w="0" w:type="dxa"/>
              <w:bottom w:w="0" w:type="dxa"/>
              <w:right w:w="0" w:type="dxa"/>
            </w:tcMar>
            <w:vAlign w:val="center"/>
          </w:tcPr>
          <w:p w14:paraId="5A3D48C7" w14:textId="77777777" w:rsidR="00C51819" w:rsidRPr="00665858" w:rsidRDefault="00283911" w:rsidP="008B5E67">
            <w:pPr>
              <w:spacing w:before="40" w:after="40"/>
              <w:ind w:left="640"/>
              <w:jc w:val="left"/>
              <w:rPr>
                <w:rFonts w:eastAsia="Arial" w:cs="Arial"/>
                <w:sz w:val="20"/>
                <w:szCs w:val="20"/>
              </w:rPr>
            </w:pPr>
            <w:sdt>
              <w:sdtPr>
                <w:rPr>
                  <w:rFonts w:cs="Arial"/>
                  <w:sz w:val="20"/>
                  <w:szCs w:val="20"/>
                </w:rPr>
                <w:tag w:val="goog_rdk_92"/>
                <w:id w:val="-1434663101"/>
              </w:sdtPr>
              <w:sdtEndPr/>
              <w:sdtContent>
                <w:r w:rsidR="00C51819" w:rsidRPr="00665858">
                  <w:rPr>
                    <w:rFonts w:ascii="MS Gothic" w:eastAsia="MS Gothic" w:hAnsi="MS Gothic" w:cs="MS Gothic" w:hint="eastAsia"/>
                    <w:b/>
                    <w:sz w:val="20"/>
                    <w:szCs w:val="20"/>
                  </w:rPr>
                  <w:t>✓</w:t>
                </w:r>
              </w:sdtContent>
            </w:sdt>
          </w:p>
        </w:tc>
        <w:tc>
          <w:tcPr>
            <w:tcW w:w="1741" w:type="dxa"/>
            <w:tcBorders>
              <w:top w:val="nil"/>
              <w:left w:val="nil"/>
              <w:bottom w:val="single" w:sz="6" w:space="0" w:color="000000"/>
              <w:right w:val="single" w:sz="6" w:space="0" w:color="000000"/>
            </w:tcBorders>
            <w:tcMar>
              <w:top w:w="0" w:type="dxa"/>
              <w:left w:w="0" w:type="dxa"/>
              <w:bottom w:w="0" w:type="dxa"/>
              <w:right w:w="0" w:type="dxa"/>
            </w:tcMar>
            <w:vAlign w:val="center"/>
          </w:tcPr>
          <w:p w14:paraId="7C1DEE48" w14:textId="015C7584" w:rsidR="00C51819" w:rsidRPr="00665858" w:rsidRDefault="00283911" w:rsidP="008B5E67">
            <w:pPr>
              <w:spacing w:before="40" w:after="40"/>
              <w:ind w:left="640"/>
              <w:jc w:val="left"/>
              <w:rPr>
                <w:rFonts w:eastAsia="Arial" w:cs="Arial"/>
                <w:sz w:val="20"/>
                <w:szCs w:val="20"/>
              </w:rPr>
            </w:pPr>
            <w:sdt>
              <w:sdtPr>
                <w:rPr>
                  <w:rFonts w:cs="Arial"/>
                  <w:sz w:val="20"/>
                  <w:szCs w:val="20"/>
                </w:rPr>
                <w:tag w:val="goog_rdk_92"/>
                <w:id w:val="-849106133"/>
              </w:sdtPr>
              <w:sdtEndPr/>
              <w:sdtContent>
                <w:r w:rsidR="00C51819" w:rsidRPr="00665858">
                  <w:rPr>
                    <w:rFonts w:ascii="MS Gothic" w:eastAsia="MS Gothic" w:hAnsi="MS Gothic" w:cs="MS Gothic" w:hint="eastAsia"/>
                    <w:b/>
                    <w:sz w:val="20"/>
                    <w:szCs w:val="20"/>
                  </w:rPr>
                  <w:t>✓</w:t>
                </w:r>
              </w:sdtContent>
            </w:sdt>
          </w:p>
        </w:tc>
        <w:tc>
          <w:tcPr>
            <w:tcW w:w="1929" w:type="dxa"/>
            <w:tcBorders>
              <w:top w:val="nil"/>
              <w:left w:val="nil"/>
              <w:bottom w:val="single" w:sz="6" w:space="0" w:color="000000"/>
              <w:right w:val="single" w:sz="6" w:space="0" w:color="000000"/>
            </w:tcBorders>
            <w:tcMar>
              <w:top w:w="0" w:type="dxa"/>
              <w:left w:w="0" w:type="dxa"/>
              <w:bottom w:w="0" w:type="dxa"/>
              <w:right w:w="0" w:type="dxa"/>
            </w:tcMar>
            <w:vAlign w:val="center"/>
          </w:tcPr>
          <w:p w14:paraId="234B37E5" w14:textId="6BA431D1" w:rsidR="00C51819" w:rsidRPr="00665858" w:rsidRDefault="00283911" w:rsidP="008B5E67">
            <w:pPr>
              <w:spacing w:before="40" w:after="40"/>
              <w:ind w:left="640"/>
              <w:jc w:val="left"/>
              <w:rPr>
                <w:rFonts w:eastAsia="Arial" w:cs="Arial"/>
                <w:sz w:val="20"/>
                <w:szCs w:val="20"/>
              </w:rPr>
            </w:pPr>
            <w:sdt>
              <w:sdtPr>
                <w:rPr>
                  <w:rFonts w:cs="Arial"/>
                  <w:sz w:val="20"/>
                  <w:szCs w:val="20"/>
                </w:rPr>
                <w:tag w:val="goog_rdk_92"/>
                <w:id w:val="-1147047252"/>
              </w:sdtPr>
              <w:sdtEndPr/>
              <w:sdtContent>
                <w:r w:rsidR="00C51819" w:rsidRPr="00665858">
                  <w:rPr>
                    <w:rFonts w:eastAsia="Arial" w:cs="Arial"/>
                    <w:sz w:val="20"/>
                    <w:szCs w:val="20"/>
                  </w:rPr>
                  <w:t>—</w:t>
                </w:r>
              </w:sdtContent>
            </w:sdt>
          </w:p>
        </w:tc>
        <w:tc>
          <w:tcPr>
            <w:tcW w:w="1996" w:type="dxa"/>
            <w:tcBorders>
              <w:top w:val="nil"/>
              <w:left w:val="nil"/>
              <w:bottom w:val="single" w:sz="6" w:space="0" w:color="000000"/>
              <w:right w:val="single" w:sz="6" w:space="0" w:color="000000"/>
            </w:tcBorders>
            <w:tcMar>
              <w:top w:w="0" w:type="dxa"/>
              <w:left w:w="0" w:type="dxa"/>
              <w:bottom w:w="0" w:type="dxa"/>
              <w:right w:w="0" w:type="dxa"/>
            </w:tcMar>
            <w:vAlign w:val="center"/>
          </w:tcPr>
          <w:p w14:paraId="17AC09DC" w14:textId="77777777" w:rsidR="00C51819" w:rsidRPr="00665858" w:rsidRDefault="00C51819" w:rsidP="008B5E67">
            <w:pPr>
              <w:spacing w:before="40" w:after="40"/>
              <w:ind w:left="640"/>
              <w:jc w:val="left"/>
              <w:rPr>
                <w:rFonts w:eastAsia="Arial" w:cs="Arial"/>
                <w:sz w:val="20"/>
                <w:szCs w:val="20"/>
              </w:rPr>
            </w:pPr>
            <w:r w:rsidRPr="00665858">
              <w:rPr>
                <w:rFonts w:eastAsia="Arial" w:cs="Arial"/>
                <w:sz w:val="20"/>
                <w:szCs w:val="20"/>
              </w:rPr>
              <w:t>—</w:t>
            </w:r>
          </w:p>
        </w:tc>
        <w:tc>
          <w:tcPr>
            <w:tcW w:w="1353" w:type="dxa"/>
            <w:tcBorders>
              <w:top w:val="nil"/>
              <w:left w:val="nil"/>
              <w:bottom w:val="single" w:sz="6" w:space="0" w:color="000000"/>
              <w:right w:val="single" w:sz="6" w:space="0" w:color="000000"/>
            </w:tcBorders>
            <w:tcMar>
              <w:top w:w="0" w:type="dxa"/>
              <w:left w:w="0" w:type="dxa"/>
              <w:bottom w:w="0" w:type="dxa"/>
              <w:right w:w="0" w:type="dxa"/>
            </w:tcMar>
            <w:vAlign w:val="center"/>
          </w:tcPr>
          <w:p w14:paraId="3E030334" w14:textId="77777777" w:rsidR="00C51819" w:rsidRPr="00665858" w:rsidRDefault="00C51819" w:rsidP="008B5E67">
            <w:pPr>
              <w:spacing w:before="40" w:after="40"/>
              <w:ind w:left="640"/>
              <w:jc w:val="left"/>
              <w:rPr>
                <w:rFonts w:eastAsia="Arial" w:cs="Arial"/>
                <w:sz w:val="20"/>
                <w:szCs w:val="20"/>
              </w:rPr>
            </w:pPr>
            <w:r w:rsidRPr="00665858">
              <w:rPr>
                <w:rFonts w:eastAsia="Arial" w:cs="Arial"/>
                <w:sz w:val="20"/>
                <w:szCs w:val="20"/>
              </w:rPr>
              <w:t>—</w:t>
            </w:r>
          </w:p>
        </w:tc>
      </w:tr>
    </w:tbl>
    <w:bookmarkEnd w:id="48"/>
    <w:p w14:paraId="717A5F09" w14:textId="45E1D11C" w:rsidR="00B24C0E" w:rsidRDefault="00C51819" w:rsidP="00C51819">
      <w:pPr>
        <w:pStyle w:val="GPN7"/>
      </w:pPr>
      <w:r>
        <w:t>Для добавления проекта нужно нажать</w:t>
      </w:r>
      <w:r w:rsidR="00B24C0E" w:rsidRPr="00922D2E">
        <w:t xml:space="preserve"> </w:t>
      </w:r>
      <w:r>
        <w:t>на</w:t>
      </w:r>
      <w:r w:rsidR="00B24C0E" w:rsidRPr="00922D2E">
        <w:t xml:space="preserve"> кнопк</w:t>
      </w:r>
      <w:r>
        <w:t>у</w:t>
      </w:r>
      <w:r w:rsidR="00B24C0E" w:rsidRPr="00922D2E">
        <w:t xml:space="preserve"> </w:t>
      </w:r>
      <w:r w:rsidR="00B24C0E">
        <w:t>«</w:t>
      </w:r>
      <w:r w:rsidR="00B24C0E" w:rsidRPr="00922D2E">
        <w:t>Добавить проект</w:t>
      </w:r>
      <w:r w:rsidR="00B24C0E">
        <w:t>»</w:t>
      </w:r>
      <w:r w:rsidR="00B24C0E" w:rsidRPr="00922D2E">
        <w:t xml:space="preserve">, которая находится вверху справа </w:t>
      </w:r>
      <w:r w:rsidR="00B24C0E">
        <w:t>над виджетами.</w:t>
      </w:r>
    </w:p>
    <w:p w14:paraId="7C794178" w14:textId="77777777" w:rsidR="00BA7F59" w:rsidRDefault="00B24C0E" w:rsidP="00061405">
      <w:pPr>
        <w:pStyle w:val="2"/>
      </w:pPr>
      <w:bookmarkStart w:id="49" w:name="_Toc154668142"/>
      <w:r>
        <w:t xml:space="preserve">Подробнее функционал описан в разделе </w:t>
      </w:r>
      <w:r w:rsidR="00C51819">
        <w:fldChar w:fldCharType="begin"/>
      </w:r>
      <w:r w:rsidR="00C51819">
        <w:instrText xml:space="preserve"> REF _Ref150309609 \h </w:instrText>
      </w:r>
      <w:r w:rsidR="00C51819">
        <w:fldChar w:fldCharType="separate"/>
      </w:r>
      <w:r w:rsidR="00BA7F59">
        <w:t>Работа с полевыми проектами</w:t>
      </w:r>
      <w:bookmarkEnd w:id="49"/>
    </w:p>
    <w:p w14:paraId="7E9CCCCF" w14:textId="4CC30896" w:rsidR="00B24C0E" w:rsidRDefault="00BA7F59" w:rsidP="00C51819">
      <w:pPr>
        <w:pStyle w:val="GPN7"/>
      </w:pPr>
      <w:r w:rsidRPr="00061405">
        <w:t>Добавление полевого проекта</w:t>
      </w:r>
      <w:r w:rsidR="00C51819">
        <w:fldChar w:fldCharType="end"/>
      </w:r>
      <w:r w:rsidR="00B24C0E">
        <w:t>.</w:t>
      </w:r>
    </w:p>
    <w:p w14:paraId="05661489" w14:textId="77777777" w:rsidR="00C51819" w:rsidRDefault="00B24C0E" w:rsidP="00C51819">
      <w:pPr>
        <w:keepNext/>
        <w:tabs>
          <w:tab w:val="left" w:pos="567"/>
        </w:tabs>
        <w:spacing w:before="120"/>
        <w:jc w:val="center"/>
      </w:pPr>
      <w:r>
        <w:rPr>
          <w:rFonts w:cs="Arial"/>
          <w:i/>
          <w:noProof/>
          <w:sz w:val="16"/>
          <w:szCs w:val="16"/>
        </w:rPr>
        <w:drawing>
          <wp:inline distT="0" distB="0" distL="0" distR="0" wp14:anchorId="1C337452" wp14:editId="7D022D7A">
            <wp:extent cx="6222134" cy="825913"/>
            <wp:effectExtent l="0" t="0" r="1270" b="0"/>
            <wp:docPr id="5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313065" cy="837983"/>
                    </a:xfrm>
                    <a:prstGeom prst="rect">
                      <a:avLst/>
                    </a:prstGeom>
                  </pic:spPr>
                </pic:pic>
              </a:graphicData>
            </a:graphic>
          </wp:inline>
        </w:drawing>
      </w:r>
    </w:p>
    <w:p w14:paraId="6193498B" w14:textId="17BD1AF5" w:rsidR="00B24C0E" w:rsidRDefault="00C51819" w:rsidP="00C51819">
      <w:pPr>
        <w:pStyle w:val="afffffffffffffff8"/>
        <w:rPr>
          <w:rFonts w:cs="Arial"/>
          <w:i w:val="0"/>
          <w:sz w:val="16"/>
          <w:szCs w:val="16"/>
        </w:rPr>
      </w:pPr>
      <w:r>
        <w:t xml:space="preserve">Рисунок </w:t>
      </w:r>
      <w:fldSimple w:instr=" SEQ Рисунок \* ARABIC ">
        <w:r w:rsidR="007D2AC0">
          <w:rPr>
            <w:noProof/>
          </w:rPr>
          <w:t>17</w:t>
        </w:r>
      </w:fldSimple>
      <w:r>
        <w:t xml:space="preserve"> – </w:t>
      </w:r>
      <w:r w:rsidRPr="00C51819">
        <w:t>Кнопка для создания нового проекта</w:t>
      </w:r>
    </w:p>
    <w:p w14:paraId="4A4832A9" w14:textId="55A1502D" w:rsidR="00B24C0E" w:rsidRPr="00C51819" w:rsidRDefault="00B24C0E" w:rsidP="00061405">
      <w:pPr>
        <w:pStyle w:val="4"/>
      </w:pPr>
      <w:bookmarkStart w:id="50" w:name="_3.2_ТАБЛИЦА_ПРОЕКТОВ"/>
      <w:bookmarkEnd w:id="50"/>
      <w:r w:rsidRPr="00C51819">
        <w:t>Т</w:t>
      </w:r>
      <w:r w:rsidR="00C51819" w:rsidRPr="00C51819">
        <w:t>аблица проектов</w:t>
      </w:r>
    </w:p>
    <w:p w14:paraId="0EA05CF7" w14:textId="636FE57B" w:rsidR="00B24C0E" w:rsidRPr="00EC403B" w:rsidRDefault="00B24C0E" w:rsidP="00C51819">
      <w:pPr>
        <w:pStyle w:val="GPN7"/>
      </w:pPr>
      <w:r w:rsidRPr="00EC403B">
        <w:t xml:space="preserve">Блок </w:t>
      </w:r>
      <w:r>
        <w:t>«</w:t>
      </w:r>
      <w:r w:rsidRPr="00EC403B">
        <w:t>Таблица проектов</w:t>
      </w:r>
      <w:r>
        <w:t>»</w:t>
      </w:r>
      <w:r w:rsidRPr="00EC403B">
        <w:t xml:space="preserve"> представляет собой список проектов, представленный в табличной форме</w:t>
      </w:r>
      <w:r w:rsidR="00C51819">
        <w:t xml:space="preserve"> (</w:t>
      </w:r>
      <w:r w:rsidR="00C51819">
        <w:fldChar w:fldCharType="begin"/>
      </w:r>
      <w:r w:rsidR="00C51819">
        <w:instrText xml:space="preserve"> REF _Ref150309846 \h </w:instrText>
      </w:r>
      <w:r w:rsidR="00C51819">
        <w:fldChar w:fldCharType="separate"/>
      </w:r>
      <w:r w:rsidR="00BA7F59">
        <w:t xml:space="preserve">Рисунок </w:t>
      </w:r>
      <w:r w:rsidR="00BA7F59">
        <w:rPr>
          <w:noProof/>
        </w:rPr>
        <w:t>18</w:t>
      </w:r>
      <w:r w:rsidR="00C51819">
        <w:fldChar w:fldCharType="end"/>
      </w:r>
      <w:r w:rsidR="00C51819">
        <w:t>)</w:t>
      </w:r>
      <w:r w:rsidRPr="00EC403B">
        <w:t xml:space="preserve">. </w:t>
      </w:r>
    </w:p>
    <w:p w14:paraId="115E4DB4" w14:textId="77777777" w:rsidR="00C51819" w:rsidRDefault="00B24C0E" w:rsidP="00C51819">
      <w:pPr>
        <w:keepNext/>
        <w:tabs>
          <w:tab w:val="left" w:pos="567"/>
        </w:tabs>
        <w:spacing w:before="120"/>
        <w:jc w:val="center"/>
      </w:pPr>
      <w:r>
        <w:rPr>
          <w:rFonts w:cs="Arial"/>
          <w:i/>
          <w:noProof/>
          <w:sz w:val="16"/>
          <w:szCs w:val="16"/>
        </w:rPr>
        <w:lastRenderedPageBreak/>
        <w:drawing>
          <wp:inline distT="0" distB="0" distL="0" distR="0" wp14:anchorId="57978A4B" wp14:editId="21FD6CC4">
            <wp:extent cx="6229599" cy="2870791"/>
            <wp:effectExtent l="0" t="0" r="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252545" cy="2881365"/>
                    </a:xfrm>
                    <a:prstGeom prst="rect">
                      <a:avLst/>
                    </a:prstGeom>
                  </pic:spPr>
                </pic:pic>
              </a:graphicData>
            </a:graphic>
          </wp:inline>
        </w:drawing>
      </w:r>
    </w:p>
    <w:p w14:paraId="632502C6" w14:textId="1FD738C1" w:rsidR="00B24C0E" w:rsidRPr="00C51819" w:rsidRDefault="00C51819" w:rsidP="00C51819">
      <w:pPr>
        <w:pStyle w:val="afffffffffffffff8"/>
      </w:pPr>
      <w:bookmarkStart w:id="51" w:name="_Ref150309846"/>
      <w:r>
        <w:t xml:space="preserve">Рисунок </w:t>
      </w:r>
      <w:fldSimple w:instr=" SEQ Рисунок \* ARABIC ">
        <w:r w:rsidR="007D2AC0">
          <w:rPr>
            <w:noProof/>
          </w:rPr>
          <w:t>18</w:t>
        </w:r>
      </w:fldSimple>
      <w:bookmarkEnd w:id="51"/>
      <w:r>
        <w:t xml:space="preserve"> –</w:t>
      </w:r>
      <w:r w:rsidRPr="00C51819">
        <w:t xml:space="preserve"> Блок «Таблица проектов» </w:t>
      </w:r>
    </w:p>
    <w:p w14:paraId="1DE85CEB" w14:textId="77777777" w:rsidR="00B24C0E" w:rsidRPr="00EC403B" w:rsidRDefault="00B24C0E" w:rsidP="00C51819">
      <w:pPr>
        <w:pStyle w:val="GPN7"/>
      </w:pPr>
      <w:r w:rsidRPr="00EC403B">
        <w:t>В таблице представлена следующая информация о проекте:</w:t>
      </w:r>
    </w:p>
    <w:p w14:paraId="764167ED" w14:textId="77777777" w:rsidR="00B24C0E" w:rsidRPr="00773BE7" w:rsidRDefault="00B24C0E" w:rsidP="00C51819">
      <w:pPr>
        <w:pStyle w:val="GPN2"/>
      </w:pPr>
      <w:r w:rsidRPr="00773BE7">
        <w:t>Название площади (является ссылкой на страницу соответствующего проекта);</w:t>
      </w:r>
    </w:p>
    <w:p w14:paraId="463CF704" w14:textId="77777777" w:rsidR="00B24C0E" w:rsidRPr="00773BE7" w:rsidRDefault="00B24C0E" w:rsidP="00C51819">
      <w:pPr>
        <w:pStyle w:val="GPN2"/>
      </w:pPr>
      <w:r w:rsidRPr="00773BE7">
        <w:t>Статус работ (проектный, текущий, остановленный, выполненный);</w:t>
      </w:r>
    </w:p>
    <w:p w14:paraId="2BDD417A" w14:textId="69618645" w:rsidR="00B24C0E" w:rsidRPr="00773BE7" w:rsidRDefault="0097245E" w:rsidP="00C51819">
      <w:pPr>
        <w:pStyle w:val="GPN2"/>
      </w:pPr>
      <w:r>
        <w:t>Работы</w:t>
      </w:r>
      <w:r w:rsidR="00B24C0E" w:rsidRPr="00773BE7">
        <w:t xml:space="preserve"> (для СРР – ТГР, БВР (если присутствует тип источника взрыв), СРР, для НСМ – ГР, МР. ЭРР, ПГх);</w:t>
      </w:r>
    </w:p>
    <w:p w14:paraId="6225A3CF" w14:textId="0453C8E5" w:rsidR="00B24C0E" w:rsidRPr="00773BE7" w:rsidRDefault="0097245E" w:rsidP="00C51819">
      <w:pPr>
        <w:pStyle w:val="GPN2"/>
      </w:pPr>
      <w:r>
        <w:t>Методика</w:t>
      </w:r>
      <w:r w:rsidR="00B24C0E" w:rsidRPr="00773BE7">
        <w:t xml:space="preserve"> (2D/3D);</w:t>
      </w:r>
    </w:p>
    <w:p w14:paraId="590A28C5" w14:textId="77777777" w:rsidR="00B24C0E" w:rsidRPr="00773BE7" w:rsidRDefault="00B24C0E" w:rsidP="00C51819">
      <w:pPr>
        <w:pStyle w:val="GPN2"/>
      </w:pPr>
      <w:r w:rsidRPr="00773BE7">
        <w:t>Заказчик (Название из Справочника Заказчиков);</w:t>
      </w:r>
    </w:p>
    <w:p w14:paraId="75CAEEF8" w14:textId="1ED4046A" w:rsidR="00B24C0E" w:rsidRPr="00773BE7" w:rsidRDefault="00B24C0E" w:rsidP="00C51819">
      <w:pPr>
        <w:pStyle w:val="GPN2"/>
      </w:pPr>
      <w:r w:rsidRPr="00773BE7">
        <w:t>Исполнитель работ (Название организации</w:t>
      </w:r>
      <w:r w:rsidR="001F48BF">
        <w:t xml:space="preserve"> – поиск осуществляется по совпадению поля Исполнитель в Общей информации паспорта проекта</w:t>
      </w:r>
      <w:r w:rsidRPr="00773BE7">
        <w:t>);</w:t>
      </w:r>
    </w:p>
    <w:p w14:paraId="053EA565" w14:textId="77777777" w:rsidR="00B24C0E" w:rsidRPr="00773BE7" w:rsidRDefault="00B24C0E" w:rsidP="00C51819">
      <w:pPr>
        <w:pStyle w:val="GPN2"/>
      </w:pPr>
      <w:r w:rsidRPr="00773BE7">
        <w:t>Сроки проекта (в формате «год начала – год окончания»).</w:t>
      </w:r>
    </w:p>
    <w:p w14:paraId="4F5BCC90" w14:textId="26C184A4" w:rsidR="00B24C0E" w:rsidRPr="00EC403B" w:rsidRDefault="00B24C0E" w:rsidP="0097245E">
      <w:pPr>
        <w:pStyle w:val="GPN7"/>
      </w:pPr>
      <w:r w:rsidRPr="00EC403B">
        <w:t xml:space="preserve">Для Администратора и Модератора в таблице в последнем столбце также доступна кнопка </w:t>
      </w:r>
      <w:r w:rsidR="0097245E">
        <w:t>У</w:t>
      </w:r>
      <w:r w:rsidRPr="00EC403B">
        <w:t xml:space="preserve">далить. По нажатию кнопки появляется всплывающее окно для подтверждения или отмены удаления. Удаление после подтверждения отменить невозможно. </w:t>
      </w:r>
    </w:p>
    <w:p w14:paraId="5FBDC4DB" w14:textId="77777777" w:rsidR="0097245E" w:rsidRDefault="00B24C0E" w:rsidP="0097245E">
      <w:pPr>
        <w:keepNext/>
        <w:tabs>
          <w:tab w:val="left" w:pos="426"/>
        </w:tabs>
        <w:jc w:val="center"/>
      </w:pPr>
      <w:r w:rsidRPr="00EC403B">
        <w:rPr>
          <w:rFonts w:cs="Arial"/>
          <w:noProof/>
        </w:rPr>
        <w:drawing>
          <wp:inline distT="0" distB="0" distL="0" distR="0" wp14:anchorId="25DAF2DA" wp14:editId="5BA35E40">
            <wp:extent cx="4197985" cy="202247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197985" cy="2022475"/>
                    </a:xfrm>
                    <a:prstGeom prst="rect">
                      <a:avLst/>
                    </a:prstGeom>
                    <a:noFill/>
                    <a:ln>
                      <a:noFill/>
                    </a:ln>
                  </pic:spPr>
                </pic:pic>
              </a:graphicData>
            </a:graphic>
          </wp:inline>
        </w:drawing>
      </w:r>
    </w:p>
    <w:p w14:paraId="5AD174C3" w14:textId="5506FD67" w:rsidR="00B24C0E" w:rsidRPr="00EC403B" w:rsidRDefault="0097245E" w:rsidP="0097245E">
      <w:pPr>
        <w:pStyle w:val="afffffffffffffff8"/>
        <w:rPr>
          <w:rFonts w:cs="Arial"/>
        </w:rPr>
      </w:pPr>
      <w:r>
        <w:t xml:space="preserve">Рисунок </w:t>
      </w:r>
      <w:fldSimple w:instr=" SEQ Рисунок \* ARABIC ">
        <w:r w:rsidR="007D2AC0">
          <w:rPr>
            <w:noProof/>
          </w:rPr>
          <w:t>19</w:t>
        </w:r>
      </w:fldSimple>
      <w:r>
        <w:t xml:space="preserve"> – </w:t>
      </w:r>
      <w:r w:rsidRPr="0097245E">
        <w:t>Всплывающее окно для подтверждения удаления проекта или отмены</w:t>
      </w:r>
    </w:p>
    <w:p w14:paraId="6293BD13" w14:textId="77777777" w:rsidR="00B24C0E" w:rsidRPr="00EC403B" w:rsidRDefault="00B24C0E" w:rsidP="0097245E">
      <w:pPr>
        <w:pStyle w:val="GPN7"/>
      </w:pPr>
      <w:r w:rsidRPr="00EC403B">
        <w:t>В Таблице проектов в столбцах Прогресс отображается следующая информация:</w:t>
      </w:r>
    </w:p>
    <w:p w14:paraId="58C97691" w14:textId="77777777" w:rsidR="00B24C0E" w:rsidRPr="00EC403B" w:rsidRDefault="00B24C0E" w:rsidP="0097245E">
      <w:pPr>
        <w:pStyle w:val="GPN2"/>
      </w:pPr>
      <w:r w:rsidRPr="00EC403B">
        <w:lastRenderedPageBreak/>
        <w:t xml:space="preserve">«Прогресс ТГР» отображается заполняющаяся шкала, показывающая фактическое выполнение по работам ТГР относительно запланированных объемов. В столбце выводится шкала, процент выполнения работ, процент отклонения работ от плана (в положительной или отрицательной динамике), объем фактических проведенных работ в погонных километрах и запланированный объем в погонных километрах. </w:t>
      </w:r>
    </w:p>
    <w:p w14:paraId="43D66B66" w14:textId="77777777" w:rsidR="00B24C0E" w:rsidRPr="00EC403B" w:rsidRDefault="00B24C0E" w:rsidP="0097245E">
      <w:pPr>
        <w:pStyle w:val="GPN2"/>
      </w:pPr>
      <w:r w:rsidRPr="00EC403B">
        <w:t>«Прогресс БВР» — заполняющаяся шкала, показывающая фактическое выполнение по работам БВР относительно запланированных объемов. Информация выводится, только если в проекте установлен тип источника «Взрыв». В столбце выводится шкала, процент выполнения работ, процент отклонения работ от плана (в положительной или отрицательной динамике), объем фактических проведенных работ в кв. километрах для 3D проектов (или км. для 2D проектов) и запланированный объем в кв. километрах для 3D проектов (или км. для 2D проектов). Для проектов, у которых не установлен тип источника «Взрыв» в ячейке выводится прочерк.</w:t>
      </w:r>
    </w:p>
    <w:p w14:paraId="13E2EFEA" w14:textId="77777777" w:rsidR="00B24C0E" w:rsidRPr="00EC403B" w:rsidRDefault="00B24C0E" w:rsidP="0097245E">
      <w:pPr>
        <w:pStyle w:val="GPN2"/>
      </w:pPr>
      <w:r w:rsidRPr="00EC403B">
        <w:t>«Прогресс СРР» — заполняющаяся шкала, показывающая фактическое выполнение по работам СРР относительно запланированных объемов. В столбце выводится шкала, процент выполнения работ, процент отклонения работ от плана (в положительной или отрицательной динамике), объем фактических проведенных работ в кв. километрах для 3D проектов (или км. для 2D проектов) и запланированный объем в кв. километрах для 3D проектов (или км. для 2D проектов).</w:t>
      </w:r>
    </w:p>
    <w:p w14:paraId="041A9EE8" w14:textId="77777777" w:rsidR="00B24C0E" w:rsidRPr="00EC403B" w:rsidRDefault="00B24C0E" w:rsidP="0097245E">
      <w:pPr>
        <w:pStyle w:val="GPN2"/>
      </w:pPr>
      <w:r w:rsidRPr="00EC403B">
        <w:t>«Прогресс ГР» — заполняющаяся шкала, показывающая фактическое выполнение по работам ГР относительно запланированных объемов. В столбце выводится шкала, процент выполнения работ, процент отклонения работ от плана (в положительной или отрицательной динамике), объем фактических проведенных работ в кв. километрах и запланированный объем в кв. километрах. Если в проекте не установлен вид работ «ГР» вместо шкалы и значений в столбце выводится прочерк.</w:t>
      </w:r>
    </w:p>
    <w:p w14:paraId="0C4ED4EB" w14:textId="77777777" w:rsidR="00B24C0E" w:rsidRPr="00EC403B" w:rsidRDefault="00B24C0E" w:rsidP="0097245E">
      <w:pPr>
        <w:pStyle w:val="GPN2"/>
      </w:pPr>
      <w:r w:rsidRPr="00EC403B">
        <w:t>«Прогресс МР» — заполняющаяся шкала, показывающая фактическое выполнение по работам МР относительно запланированных объемов. В столбце выводится шкала, процент выполнения работ, процент отклонения работ от плана (в положительной или отрицательной динамике), объем фактических проведенных работ в кв. километрах и запланированный объем в кв. километрах. Если в проекте не установлен вид работ «МР» вместо шкалы и значений в столбце выводится прочерк.</w:t>
      </w:r>
    </w:p>
    <w:p w14:paraId="474AFC69" w14:textId="77777777" w:rsidR="00B24C0E" w:rsidRPr="00EC403B" w:rsidRDefault="00B24C0E" w:rsidP="0097245E">
      <w:pPr>
        <w:pStyle w:val="GPN2"/>
      </w:pPr>
      <w:r w:rsidRPr="00EC403B">
        <w:t>«Прогресс ЭРР» — заполняющаяся шкала, показывающая фактическое выполнение по работам ЭРР относительно запланированных объемов. В столбце выводится шкала, процент выполнения работ, процент отклонения работ от плана (в положительной или отрицательной динамике), объем фактических проведенных работ в кв. километрах и запланированный объем в кв. километрах. Если в проекте не установлен вид работ «ЭРР» вместо шкалы и значений в столбце выводится прочерк.</w:t>
      </w:r>
    </w:p>
    <w:p w14:paraId="22C21519" w14:textId="77777777" w:rsidR="00B24C0E" w:rsidRPr="00EC403B" w:rsidRDefault="00B24C0E" w:rsidP="0097245E">
      <w:pPr>
        <w:pStyle w:val="GPN2"/>
      </w:pPr>
      <w:r w:rsidRPr="00EC403B">
        <w:t xml:space="preserve">Прогресс ПГХ — заполняющаяся шкала, показывающая фактическое выполнение по работам ПГХ относительно запланированных объемов. В столбце </w:t>
      </w:r>
      <w:r w:rsidRPr="00EC403B">
        <w:lastRenderedPageBreak/>
        <w:t>выводится шкала, процент выполнения работ, процент отклонения работ от плана (в положительной или отрицательной динамике), объем фактических проведенных работ в кв. километрах и запланированный объем в кв. километрах. Если в проекте не установлен вид работ «ПГХ» вместо шкалы и значений в столбце выводится прочерк.</w:t>
      </w:r>
    </w:p>
    <w:p w14:paraId="0AB02877" w14:textId="77777777" w:rsidR="00B24C0E" w:rsidRPr="00EC403B" w:rsidRDefault="00B24C0E" w:rsidP="0097245E">
      <w:pPr>
        <w:pStyle w:val="GPN7"/>
      </w:pPr>
      <w:r w:rsidRPr="00EC403B">
        <w:t>Для всех видов работ: для проектов в статусе «Проектный» шкала остается пустой, процент выполнения равен 0, объемы не отображаются. Для проектов в статусе «Выполненный» или «Остановленный» объемы, процент выполнения и отклонения, отображаются актуальные на момент перехода проекта из статуса «Текущий».</w:t>
      </w:r>
    </w:p>
    <w:p w14:paraId="230D228B" w14:textId="585EEB82" w:rsidR="00B24C0E" w:rsidRPr="00EC403B" w:rsidRDefault="00B24C0E" w:rsidP="00061405">
      <w:pPr>
        <w:pStyle w:val="5"/>
      </w:pPr>
      <w:bookmarkStart w:id="52" w:name="_3.2.1_Параметры_отображения"/>
      <w:bookmarkEnd w:id="52"/>
      <w:r w:rsidRPr="00E625DF">
        <w:t>Параметры</w:t>
      </w:r>
      <w:r w:rsidRPr="00EC403B">
        <w:t xml:space="preserve"> отображения проектов</w:t>
      </w:r>
    </w:p>
    <w:p w14:paraId="49F2E2A5" w14:textId="77777777" w:rsidR="00B24C0E" w:rsidRPr="00EC403B" w:rsidRDefault="00B24C0E" w:rsidP="0097245E">
      <w:pPr>
        <w:pStyle w:val="GPN7"/>
      </w:pPr>
      <w:r w:rsidRPr="00EC403B">
        <w:t>В верхней части таблицы имеется строка для поиска проекта по названию площади.</w:t>
      </w:r>
    </w:p>
    <w:p w14:paraId="05EDBDF8" w14:textId="77777777" w:rsidR="00B24C0E" w:rsidRPr="00EC403B" w:rsidRDefault="00B24C0E" w:rsidP="0097245E">
      <w:pPr>
        <w:pStyle w:val="GPN7"/>
      </w:pPr>
      <w:r w:rsidRPr="00EC403B">
        <w:t>В блоке фильтрации пользователю доступны следующие функции:</w:t>
      </w:r>
    </w:p>
    <w:p w14:paraId="0C9D8766" w14:textId="05C0D1FE" w:rsidR="00B24C0E" w:rsidRPr="0097245E" w:rsidRDefault="00B24C0E" w:rsidP="0097245E">
      <w:pPr>
        <w:pStyle w:val="GPN21"/>
        <w:rPr>
          <w:b/>
          <w:bCs/>
          <w:i/>
          <w:iCs/>
        </w:rPr>
      </w:pPr>
      <w:r w:rsidRPr="0097245E">
        <w:rPr>
          <w:b/>
          <w:bCs/>
          <w:i/>
          <w:iCs/>
        </w:rPr>
        <w:t>Чекбокс «Только мои проекты»</w:t>
      </w:r>
    </w:p>
    <w:p w14:paraId="125FFF4B" w14:textId="77777777" w:rsidR="00B24C0E" w:rsidRPr="00F712A6" w:rsidRDefault="00B24C0E" w:rsidP="00B24C0E">
      <w:pPr>
        <w:tabs>
          <w:tab w:val="left" w:pos="426"/>
        </w:tabs>
        <w:ind w:left="709"/>
        <w:rPr>
          <w:rFonts w:cs="Arial"/>
        </w:rPr>
      </w:pPr>
      <w:r w:rsidRPr="00F712A6">
        <w:rPr>
          <w:rFonts w:cs="Arial"/>
        </w:rPr>
        <w:t>Если чекбокс активен, в таблице отображаются только те проекты, в которых текущий пользователь является участником с ролью:</w:t>
      </w:r>
    </w:p>
    <w:p w14:paraId="07D18C4F" w14:textId="77777777" w:rsidR="00B24C0E" w:rsidRPr="00023DC7" w:rsidRDefault="00B24C0E" w:rsidP="0097245E">
      <w:pPr>
        <w:pStyle w:val="GPN31"/>
      </w:pPr>
      <w:r w:rsidRPr="00023DC7">
        <w:t>куратор проекта (или исполняющий обязанности куратора);</w:t>
      </w:r>
    </w:p>
    <w:p w14:paraId="0D005EB0" w14:textId="77777777" w:rsidR="00B24C0E" w:rsidRPr="00023DC7" w:rsidRDefault="00B24C0E" w:rsidP="0097245E">
      <w:pPr>
        <w:pStyle w:val="GPN31"/>
      </w:pPr>
      <w:r w:rsidRPr="00023DC7">
        <w:t>сопровождение;</w:t>
      </w:r>
    </w:p>
    <w:p w14:paraId="623D2AF3" w14:textId="77777777" w:rsidR="00B24C0E" w:rsidRPr="00023DC7" w:rsidRDefault="00B24C0E" w:rsidP="0097245E">
      <w:pPr>
        <w:pStyle w:val="GPN31"/>
      </w:pPr>
      <w:r w:rsidRPr="00023DC7">
        <w:t>заказчик.</w:t>
      </w:r>
    </w:p>
    <w:p w14:paraId="5FA5A223" w14:textId="77777777" w:rsidR="00B24C0E" w:rsidRPr="00023DC7" w:rsidRDefault="00B24C0E" w:rsidP="0097245E">
      <w:pPr>
        <w:tabs>
          <w:tab w:val="left" w:pos="426"/>
        </w:tabs>
        <w:ind w:left="709"/>
        <w:rPr>
          <w:rFonts w:cs="Arial"/>
        </w:rPr>
      </w:pPr>
      <w:r w:rsidRPr="00023DC7">
        <w:rPr>
          <w:rFonts w:cs="Arial"/>
        </w:rPr>
        <w:t xml:space="preserve">Если чекбокс снят </w:t>
      </w:r>
      <w:r>
        <w:rPr>
          <w:rFonts w:cs="Arial"/>
        </w:rPr>
        <w:t>—</w:t>
      </w:r>
      <w:r w:rsidRPr="00023DC7">
        <w:rPr>
          <w:rFonts w:cs="Arial"/>
        </w:rPr>
        <w:t xml:space="preserve"> отображаются все имеющиеся в системе проекты. По умолчанию чекбокс не активен.</w:t>
      </w:r>
    </w:p>
    <w:p w14:paraId="704A0E33" w14:textId="523F5FC2" w:rsidR="00B24C0E" w:rsidRPr="0097245E" w:rsidRDefault="00B24C0E" w:rsidP="0097245E">
      <w:pPr>
        <w:pStyle w:val="GPN21"/>
        <w:rPr>
          <w:b/>
          <w:bCs/>
          <w:i/>
          <w:iCs/>
        </w:rPr>
      </w:pPr>
      <w:r w:rsidRPr="0097245E">
        <w:rPr>
          <w:b/>
          <w:bCs/>
          <w:i/>
          <w:iCs/>
        </w:rPr>
        <w:t>Панель фильтрации</w:t>
      </w:r>
    </w:p>
    <w:p w14:paraId="640FB389" w14:textId="77777777" w:rsidR="00B24C0E" w:rsidRPr="00023DC7" w:rsidRDefault="00B24C0E" w:rsidP="0097245E">
      <w:pPr>
        <w:tabs>
          <w:tab w:val="left" w:pos="426"/>
        </w:tabs>
        <w:ind w:left="709"/>
        <w:rPr>
          <w:rFonts w:cs="Arial"/>
        </w:rPr>
      </w:pPr>
      <w:r w:rsidRPr="00023DC7">
        <w:rPr>
          <w:rFonts w:cs="Arial"/>
        </w:rPr>
        <w:t>Панель появляется слева после нажатия кнопки:</w:t>
      </w:r>
      <w:r>
        <w:rPr>
          <w:rFonts w:cs="Arial"/>
        </w:rPr>
        <w:t xml:space="preserve"> </w:t>
      </w:r>
      <w:r w:rsidRPr="00FF67C3">
        <w:rPr>
          <w:rFonts w:cs="Arial"/>
          <w:noProof/>
        </w:rPr>
        <w:drawing>
          <wp:inline distT="0" distB="0" distL="0" distR="0" wp14:anchorId="25639AEA" wp14:editId="793AB86E">
            <wp:extent cx="256310" cy="232064"/>
            <wp:effectExtent l="0" t="0" r="0" b="0"/>
            <wp:docPr id="5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62266" cy="237457"/>
                    </a:xfrm>
                    <a:prstGeom prst="rect">
                      <a:avLst/>
                    </a:prstGeom>
                  </pic:spPr>
                </pic:pic>
              </a:graphicData>
            </a:graphic>
          </wp:inline>
        </w:drawing>
      </w:r>
    </w:p>
    <w:p w14:paraId="22A5F569" w14:textId="77777777" w:rsidR="0097245E" w:rsidRDefault="00B24C0E" w:rsidP="0097245E">
      <w:pPr>
        <w:keepNext/>
        <w:tabs>
          <w:tab w:val="left" w:pos="567"/>
        </w:tabs>
        <w:spacing w:before="120"/>
        <w:jc w:val="center"/>
      </w:pPr>
      <w:r>
        <w:rPr>
          <w:rFonts w:cs="Arial"/>
          <w:noProof/>
        </w:rPr>
        <w:drawing>
          <wp:inline distT="0" distB="0" distL="0" distR="0" wp14:anchorId="5CC2415B" wp14:editId="1D790D50">
            <wp:extent cx="5791200" cy="966838"/>
            <wp:effectExtent l="0" t="0" r="0"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849875" cy="976634"/>
                    </a:xfrm>
                    <a:prstGeom prst="rect">
                      <a:avLst/>
                    </a:prstGeom>
                  </pic:spPr>
                </pic:pic>
              </a:graphicData>
            </a:graphic>
          </wp:inline>
        </w:drawing>
      </w:r>
    </w:p>
    <w:p w14:paraId="212A6311" w14:textId="4D4EE7C4" w:rsidR="00B24C0E" w:rsidRPr="00EC403B" w:rsidRDefault="0097245E" w:rsidP="0097245E">
      <w:pPr>
        <w:pStyle w:val="afffffffffffffff8"/>
        <w:rPr>
          <w:rFonts w:cs="Arial"/>
        </w:rPr>
      </w:pPr>
      <w:r>
        <w:t xml:space="preserve">Рисунок </w:t>
      </w:r>
      <w:fldSimple w:instr=" SEQ Рисунок \* ARABIC ">
        <w:r w:rsidR="007D2AC0">
          <w:rPr>
            <w:noProof/>
          </w:rPr>
          <w:t>20</w:t>
        </w:r>
      </w:fldSimple>
      <w:r>
        <w:t xml:space="preserve"> </w:t>
      </w:r>
      <w:r w:rsidRPr="0097245E">
        <w:rPr>
          <w:rFonts w:cs="Arial"/>
          <w:i w:val="0"/>
          <w:iCs w:val="0"/>
          <w:sz w:val="24"/>
          <w:szCs w:val="24"/>
        </w:rPr>
        <w:t xml:space="preserve">– </w:t>
      </w:r>
      <w:r w:rsidRPr="0097245E">
        <w:rPr>
          <w:noProof/>
        </w:rPr>
        <w:t>Кнопка для вызова панели фильтров</w:t>
      </w:r>
    </w:p>
    <w:p w14:paraId="177E95D6" w14:textId="3E18DC36" w:rsidR="0097245E" w:rsidRDefault="0097245E" w:rsidP="0097245E">
      <w:pPr>
        <w:keepNext/>
        <w:tabs>
          <w:tab w:val="left" w:pos="426"/>
        </w:tabs>
        <w:spacing w:before="120" w:line="360" w:lineRule="auto"/>
        <w:jc w:val="center"/>
      </w:pPr>
      <w:r>
        <w:rPr>
          <w:noProof/>
        </w:rPr>
        <w:lastRenderedPageBreak/>
        <w:drawing>
          <wp:inline distT="0" distB="0" distL="0" distR="0" wp14:anchorId="5AC4E65F" wp14:editId="7BBA6D44">
            <wp:extent cx="4440309" cy="4106515"/>
            <wp:effectExtent l="0" t="0" r="0" b="8890"/>
            <wp:docPr id="1416" name="Рисунок 1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457002" cy="4121953"/>
                    </a:xfrm>
                    <a:prstGeom prst="rect">
                      <a:avLst/>
                    </a:prstGeom>
                  </pic:spPr>
                </pic:pic>
              </a:graphicData>
            </a:graphic>
          </wp:inline>
        </w:drawing>
      </w:r>
    </w:p>
    <w:p w14:paraId="536EE87A" w14:textId="381F999F" w:rsidR="00B24C0E" w:rsidRPr="00EC403B" w:rsidRDefault="0097245E" w:rsidP="0097245E">
      <w:pPr>
        <w:pStyle w:val="afffffffffffffff8"/>
        <w:rPr>
          <w:rFonts w:eastAsia="Arial" w:cs="Arial"/>
        </w:rPr>
      </w:pPr>
      <w:r>
        <w:t xml:space="preserve">Рисунок </w:t>
      </w:r>
      <w:fldSimple w:instr=" SEQ Рисунок \* ARABIC ">
        <w:r w:rsidR="007D2AC0">
          <w:rPr>
            <w:noProof/>
          </w:rPr>
          <w:t>21</w:t>
        </w:r>
      </w:fldSimple>
      <w:r>
        <w:t xml:space="preserve"> –</w:t>
      </w:r>
      <w:r w:rsidRPr="0097245E">
        <w:t xml:space="preserve"> Панель фильтрации проектов</w:t>
      </w:r>
    </w:p>
    <w:p w14:paraId="60D96896" w14:textId="77777777" w:rsidR="00B24C0E" w:rsidRPr="0097245E" w:rsidRDefault="00B24C0E" w:rsidP="0097245E">
      <w:pPr>
        <w:pStyle w:val="GPN7"/>
      </w:pPr>
      <w:r w:rsidRPr="0097245E">
        <w:t>В блоке фильтров доступны следующие фильтры:</w:t>
      </w:r>
    </w:p>
    <w:p w14:paraId="0F8E1B49" w14:textId="02EE5232" w:rsidR="00B24C0E" w:rsidRPr="00EC403B" w:rsidRDefault="0097245E" w:rsidP="0097245E">
      <w:pPr>
        <w:pStyle w:val="GPN2"/>
      </w:pPr>
      <w:r>
        <w:t>Год начала</w:t>
      </w:r>
      <w:r w:rsidR="00B24C0E" w:rsidRPr="00EC403B">
        <w:t xml:space="preserve"> (календарь для выбора года начала)</w:t>
      </w:r>
      <w:r w:rsidR="00B24C0E">
        <w:t>;</w:t>
      </w:r>
    </w:p>
    <w:p w14:paraId="59B97C5C" w14:textId="17C81DA9" w:rsidR="00B24C0E" w:rsidRPr="00EC403B" w:rsidRDefault="0097245E" w:rsidP="0097245E">
      <w:pPr>
        <w:pStyle w:val="GPN2"/>
      </w:pPr>
      <w:r>
        <w:t>Год окончания</w:t>
      </w:r>
      <w:r w:rsidR="00B24C0E" w:rsidRPr="00EC403B">
        <w:t xml:space="preserve"> (календарь для выбора года завершения)</w:t>
      </w:r>
      <w:r w:rsidR="00B24C0E">
        <w:t>;</w:t>
      </w:r>
    </w:p>
    <w:p w14:paraId="3BE4C225" w14:textId="3BB71950" w:rsidR="00B24C0E" w:rsidRPr="00EC403B" w:rsidRDefault="00B24C0E" w:rsidP="0097245E">
      <w:pPr>
        <w:pStyle w:val="GPN2"/>
      </w:pPr>
      <w:r w:rsidRPr="00EC403B">
        <w:t xml:space="preserve">Сроки </w:t>
      </w:r>
      <w:r w:rsidR="0097245E">
        <w:t>регистрации</w:t>
      </w:r>
      <w:r w:rsidRPr="00EC403B">
        <w:t xml:space="preserve"> (календарь для выбора сроков</w:t>
      </w:r>
      <w:r w:rsidRPr="0097245E">
        <w:t>)</w:t>
      </w:r>
      <w:r w:rsidRPr="0097245E">
        <w:rPr>
          <w:b/>
          <w:bCs/>
        </w:rPr>
        <w:t xml:space="preserve"> (только для СРР проектов);</w:t>
      </w:r>
    </w:p>
    <w:p w14:paraId="51F8CE6C" w14:textId="1152ADB6" w:rsidR="00B24C0E" w:rsidRPr="00EC403B" w:rsidRDefault="00B24C0E" w:rsidP="0097245E">
      <w:pPr>
        <w:pStyle w:val="GPN2"/>
      </w:pPr>
      <w:r w:rsidRPr="00EC403B">
        <w:t>Чекбокс «</w:t>
      </w:r>
      <w:r w:rsidR="0097245E">
        <w:t>Регистрация</w:t>
      </w:r>
      <w:r w:rsidRPr="00EC403B">
        <w:t xml:space="preserve"> начат</w:t>
      </w:r>
      <w:r w:rsidR="0097245E">
        <w:t>а</w:t>
      </w:r>
      <w:r w:rsidRPr="00EC403B">
        <w:t xml:space="preserve"> и завершен</w:t>
      </w:r>
      <w:r w:rsidR="0097245E">
        <w:t>а</w:t>
      </w:r>
      <w:r w:rsidRPr="00EC403B">
        <w:t xml:space="preserve"> в указанном диапазоне» </w:t>
      </w:r>
      <w:r w:rsidRPr="0097245E">
        <w:rPr>
          <w:b/>
          <w:bCs/>
        </w:rPr>
        <w:t>(только для СРР проектов);</w:t>
      </w:r>
    </w:p>
    <w:p w14:paraId="5113DBED" w14:textId="59BB3F61" w:rsidR="00B24C0E" w:rsidRDefault="0097245E" w:rsidP="0097245E">
      <w:pPr>
        <w:pStyle w:val="GPN2"/>
      </w:pPr>
      <w:r>
        <w:t>Методика</w:t>
      </w:r>
      <w:r w:rsidR="00B24C0E" w:rsidRPr="00EC403B">
        <w:t xml:space="preserve"> (выпадающий список с чекбоксами)</w:t>
      </w:r>
      <w:r w:rsidR="00B24C0E">
        <w:t>;</w:t>
      </w:r>
    </w:p>
    <w:p w14:paraId="7F7B5B21" w14:textId="183D45E8" w:rsidR="0097245E" w:rsidRPr="00EC403B" w:rsidRDefault="0097245E" w:rsidP="0097245E">
      <w:pPr>
        <w:pStyle w:val="GPN2"/>
      </w:pPr>
      <w:r>
        <w:t xml:space="preserve">Локация </w:t>
      </w:r>
      <w:r w:rsidRPr="00EC403B">
        <w:t>(выпадающий список с чекбоксами)</w:t>
      </w:r>
      <w:r>
        <w:t>;</w:t>
      </w:r>
    </w:p>
    <w:p w14:paraId="01E8F303" w14:textId="77777777" w:rsidR="00B24C0E" w:rsidRPr="00EC403B" w:rsidRDefault="00B24C0E" w:rsidP="0097245E">
      <w:pPr>
        <w:pStyle w:val="GPN2"/>
      </w:pPr>
      <w:r w:rsidRPr="00EC403B">
        <w:t>Статус работ (выпадающий список с чекбоксами)</w:t>
      </w:r>
      <w:r>
        <w:t>;</w:t>
      </w:r>
    </w:p>
    <w:p w14:paraId="60BF5A62" w14:textId="1D5B0FF2" w:rsidR="00B24C0E" w:rsidRDefault="00B24C0E" w:rsidP="0097245E">
      <w:pPr>
        <w:pStyle w:val="GPN2"/>
      </w:pPr>
      <w:r w:rsidRPr="00EC403B">
        <w:t>Заказчик (Выпадающий список из Справочника Заказчиков)</w:t>
      </w:r>
      <w:r>
        <w:t>;</w:t>
      </w:r>
    </w:p>
    <w:p w14:paraId="497F7E2C" w14:textId="37C7C42C" w:rsidR="0097245E" w:rsidRPr="00EC403B" w:rsidRDefault="0097245E" w:rsidP="0097245E">
      <w:pPr>
        <w:pStyle w:val="GPN2"/>
      </w:pPr>
      <w:r>
        <w:t xml:space="preserve">Оператор </w:t>
      </w:r>
      <w:r w:rsidRPr="00EC403B">
        <w:t xml:space="preserve">(Выпадающий список из Справочника </w:t>
      </w:r>
      <w:r>
        <w:t>Операторов</w:t>
      </w:r>
      <w:r w:rsidRPr="00EC403B">
        <w:t>)</w:t>
      </w:r>
      <w:r>
        <w:t>;</w:t>
      </w:r>
    </w:p>
    <w:p w14:paraId="27FB4676" w14:textId="77777777" w:rsidR="00B24C0E" w:rsidRDefault="00B24C0E" w:rsidP="0097245E">
      <w:pPr>
        <w:pStyle w:val="GPN2"/>
      </w:pPr>
      <w:r w:rsidRPr="00FF67C3">
        <w:t>Исполнитель работ (Выпадающий список из Справочника названий организаций-подрядчиков);</w:t>
      </w:r>
    </w:p>
    <w:p w14:paraId="6DCAD3B6" w14:textId="77777777" w:rsidR="00B24C0E" w:rsidRPr="00FF67C3" w:rsidRDefault="00B24C0E" w:rsidP="0097245E">
      <w:pPr>
        <w:pStyle w:val="GPN2"/>
      </w:pPr>
      <w:r w:rsidRPr="00FF67C3">
        <w:t xml:space="preserve">Куратор проекта (Выпадающий список из </w:t>
      </w:r>
      <w:r>
        <w:t>Справочника</w:t>
      </w:r>
      <w:r w:rsidRPr="00FF67C3">
        <w:t xml:space="preserve"> «Компании и сотрудники»,</w:t>
      </w:r>
      <w:r>
        <w:t xml:space="preserve"> </w:t>
      </w:r>
      <w:r w:rsidRPr="00FF67C3">
        <w:t>пользовател</w:t>
      </w:r>
      <w:r>
        <w:t>и</w:t>
      </w:r>
      <w:r w:rsidRPr="00FF67C3">
        <w:t xml:space="preserve"> с ролью «Куратор проекта»).</w:t>
      </w:r>
    </w:p>
    <w:p w14:paraId="1928EBD3" w14:textId="77777777" w:rsidR="00B24C0E" w:rsidRPr="00EC403B" w:rsidRDefault="00B24C0E" w:rsidP="00D6066B">
      <w:pPr>
        <w:pStyle w:val="GPN7"/>
      </w:pPr>
      <w:r w:rsidRPr="00EC403B">
        <w:t>По умолчанию список проектов</w:t>
      </w:r>
      <w:r>
        <w:t xml:space="preserve"> отфильтрован по статусу работ «Проектный» или «</w:t>
      </w:r>
      <w:r w:rsidRPr="00EC403B">
        <w:t>Текущий</w:t>
      </w:r>
      <w:r>
        <w:t>»</w:t>
      </w:r>
      <w:r w:rsidRPr="00EC403B">
        <w:t>.</w:t>
      </w:r>
    </w:p>
    <w:p w14:paraId="51EBB71F" w14:textId="77777777" w:rsidR="00B24C0E" w:rsidRPr="00EC403B" w:rsidRDefault="00B24C0E" w:rsidP="00D6066B">
      <w:pPr>
        <w:pStyle w:val="GPN7"/>
      </w:pPr>
      <w:r w:rsidRPr="00EC403B">
        <w:lastRenderedPageBreak/>
        <w:t xml:space="preserve">Если чекбокс «СРР начаты и завершены в указанном диапазоне» активен, то отбираются проекты, в которых обе даты: плановая (фактическая) дата начала этапа СРР и плановая (фактическая) дата завершения этапа Полевых работ находятся в диапазоне выбранном пользователем в поле «Сроки работ СРР» </w:t>
      </w:r>
      <w:r>
        <w:t>«</w:t>
      </w:r>
      <w:r w:rsidRPr="00EC403B">
        <w:t>от</w:t>
      </w:r>
      <w:r>
        <w:t>»</w:t>
      </w:r>
      <w:r w:rsidRPr="00EC403B">
        <w:t xml:space="preserve"> - </w:t>
      </w:r>
      <w:r>
        <w:t>«</w:t>
      </w:r>
      <w:r w:rsidRPr="00EC403B">
        <w:t>до</w:t>
      </w:r>
      <w:r>
        <w:t>»</w:t>
      </w:r>
      <w:r w:rsidRPr="00EC403B">
        <w:t>.</w:t>
      </w:r>
    </w:p>
    <w:p w14:paraId="5ADD0650" w14:textId="77777777" w:rsidR="00B24C0E" w:rsidRPr="00F712A6" w:rsidRDefault="00B24C0E" w:rsidP="00D6066B">
      <w:pPr>
        <w:pStyle w:val="GPN7"/>
      </w:pPr>
      <w:r w:rsidRPr="00EC403B">
        <w:tab/>
        <w:t xml:space="preserve">Если чекбокс не активен, то отбираются проекты, в которых хотя бы одна из дат: плановая (фактическая) дата начала этапа СРР или плановая (фактическая) дата завершения этапа СРР находятся в диапазоне выбранном пользователем </w:t>
      </w:r>
      <w:r>
        <w:t>«</w:t>
      </w:r>
      <w:r w:rsidRPr="00EC403B">
        <w:t>от</w:t>
      </w:r>
      <w:r>
        <w:t>»</w:t>
      </w:r>
      <w:r w:rsidRPr="00EC403B">
        <w:t xml:space="preserve"> - </w:t>
      </w:r>
      <w:r>
        <w:t>«</w:t>
      </w:r>
      <w:r w:rsidRPr="00EC403B">
        <w:t>до</w:t>
      </w:r>
      <w:r>
        <w:t>»</w:t>
      </w:r>
      <w:r w:rsidRPr="00EC403B">
        <w:t xml:space="preserve">, а также проекты, в которых плановая (фактическая) дата начала этапа СРР наступила раньше даты </w:t>
      </w:r>
      <w:r>
        <w:t>«</w:t>
      </w:r>
      <w:r w:rsidRPr="00EC403B">
        <w:t>от</w:t>
      </w:r>
      <w:r>
        <w:t>»</w:t>
      </w:r>
      <w:r w:rsidRPr="00EC403B">
        <w:t xml:space="preserve">, а плановая (фактическая) дата завершения этапа СРР наступит позже даты </w:t>
      </w:r>
      <w:r>
        <w:t>«</w:t>
      </w:r>
      <w:r w:rsidRPr="00EC403B">
        <w:t>до</w:t>
      </w:r>
      <w:r>
        <w:t>»</w:t>
      </w:r>
      <w:r w:rsidRPr="00EC403B">
        <w:t>.</w:t>
      </w:r>
    </w:p>
    <w:p w14:paraId="6C481409" w14:textId="446AF538" w:rsidR="00B24C0E" w:rsidRPr="0097245E" w:rsidRDefault="00B24C0E" w:rsidP="0097245E">
      <w:pPr>
        <w:pStyle w:val="GPN21"/>
        <w:rPr>
          <w:b/>
          <w:bCs/>
          <w:i/>
          <w:iCs/>
        </w:rPr>
      </w:pPr>
      <w:r w:rsidRPr="0097245E">
        <w:rPr>
          <w:b/>
          <w:bCs/>
          <w:i/>
          <w:iCs/>
        </w:rPr>
        <w:t>Чекбокс «Только избранные»</w:t>
      </w:r>
    </w:p>
    <w:p w14:paraId="24358978" w14:textId="434F117B" w:rsidR="00B24C0E" w:rsidRPr="0097245E" w:rsidRDefault="00B24C0E" w:rsidP="00D6066B">
      <w:pPr>
        <w:pStyle w:val="GPN7"/>
      </w:pPr>
      <w:r w:rsidRPr="0097245E">
        <w:t>Пользователь может добавлять проекты в избранное, нажав на звездочку рядом с названием (</w:t>
      </w:r>
      <w:r w:rsidR="0097245E">
        <w:fldChar w:fldCharType="begin"/>
      </w:r>
      <w:r w:rsidR="0097245E">
        <w:instrText xml:space="preserve"> REF _Ref150311103 \h </w:instrText>
      </w:r>
      <w:r w:rsidR="00D6066B">
        <w:instrText xml:space="preserve"> \* MERGEFORMAT </w:instrText>
      </w:r>
      <w:r w:rsidR="0097245E">
        <w:fldChar w:fldCharType="separate"/>
      </w:r>
      <w:r w:rsidR="00BA7F59">
        <w:t>Рисунок 22</w:t>
      </w:r>
      <w:r w:rsidR="0097245E">
        <w:fldChar w:fldCharType="end"/>
      </w:r>
      <w:r w:rsidRPr="0097245E">
        <w:t>), а также сформировать выборку избранных проектов, отметив чекбокс «Только избранные» в блоке фильтрации.</w:t>
      </w:r>
    </w:p>
    <w:p w14:paraId="7AF81D46" w14:textId="77777777" w:rsidR="0097245E" w:rsidRDefault="00B24C0E" w:rsidP="0097245E">
      <w:pPr>
        <w:keepNext/>
        <w:pBdr>
          <w:top w:val="nil"/>
          <w:left w:val="nil"/>
          <w:bottom w:val="nil"/>
          <w:right w:val="nil"/>
          <w:between w:val="nil"/>
        </w:pBdr>
        <w:spacing w:after="200" w:line="276" w:lineRule="auto"/>
        <w:jc w:val="center"/>
      </w:pPr>
      <w:bookmarkStart w:id="53" w:name="_heading=h.lnxbz9" w:colFirst="0" w:colLast="0"/>
      <w:bookmarkEnd w:id="53"/>
      <w:r w:rsidRPr="00EC403B">
        <w:rPr>
          <w:rFonts w:eastAsia="Arial" w:cs="Arial"/>
          <w:noProof/>
        </w:rPr>
        <w:drawing>
          <wp:inline distT="0" distB="0" distL="0" distR="0" wp14:anchorId="1564C15F" wp14:editId="04C5A0C8">
            <wp:extent cx="5888990" cy="1779951"/>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12670" cy="1787108"/>
                    </a:xfrm>
                    <a:prstGeom prst="rect">
                      <a:avLst/>
                    </a:prstGeom>
                    <a:noFill/>
                    <a:ln>
                      <a:noFill/>
                    </a:ln>
                  </pic:spPr>
                </pic:pic>
              </a:graphicData>
            </a:graphic>
          </wp:inline>
        </w:drawing>
      </w:r>
    </w:p>
    <w:p w14:paraId="30061512" w14:textId="46D487F6" w:rsidR="00B24C0E" w:rsidRDefault="0097245E" w:rsidP="0097245E">
      <w:pPr>
        <w:pStyle w:val="afffffffffffffff8"/>
      </w:pPr>
      <w:bookmarkStart w:id="54" w:name="_Ref150311103"/>
      <w:r>
        <w:t xml:space="preserve">Рисунок </w:t>
      </w:r>
      <w:fldSimple w:instr=" SEQ Рисунок \* ARABIC ">
        <w:r w:rsidR="007D2AC0">
          <w:rPr>
            <w:noProof/>
          </w:rPr>
          <w:t>22</w:t>
        </w:r>
      </w:fldSimple>
      <w:bookmarkEnd w:id="54"/>
      <w:r>
        <w:t xml:space="preserve"> –</w:t>
      </w:r>
      <w:r w:rsidRPr="0097245E">
        <w:t xml:space="preserve"> Избранные проекты</w:t>
      </w:r>
    </w:p>
    <w:p w14:paraId="3F093BCA" w14:textId="77777777" w:rsidR="0097245E" w:rsidRPr="0097245E" w:rsidRDefault="0097245E" w:rsidP="0097245E"/>
    <w:p w14:paraId="746330D2" w14:textId="3030DC4F" w:rsidR="00B24C0E" w:rsidRPr="0097245E" w:rsidRDefault="00B24C0E" w:rsidP="0097245E">
      <w:pPr>
        <w:pStyle w:val="GPN21"/>
        <w:rPr>
          <w:b/>
          <w:bCs/>
          <w:i/>
          <w:iCs/>
        </w:rPr>
      </w:pPr>
      <w:bookmarkStart w:id="55" w:name="_heading=h.ewa7ljw3r6m" w:colFirst="0" w:colLast="0"/>
      <w:bookmarkEnd w:id="55"/>
      <w:r w:rsidRPr="0097245E">
        <w:rPr>
          <w:b/>
          <w:bCs/>
          <w:i/>
          <w:iCs/>
        </w:rPr>
        <w:t>Сортировка проектов в Таблице проектов</w:t>
      </w:r>
    </w:p>
    <w:p w14:paraId="1C54EDF7" w14:textId="77777777" w:rsidR="00B24C0E" w:rsidRPr="00F712A6" w:rsidRDefault="00B24C0E" w:rsidP="00D6066B">
      <w:pPr>
        <w:pStyle w:val="GPN7"/>
      </w:pPr>
      <w:bookmarkStart w:id="56" w:name="_heading=h.lejnq3gx8aft" w:colFirst="0" w:colLast="0"/>
      <w:bookmarkEnd w:id="56"/>
      <w:r w:rsidRPr="00F712A6">
        <w:t xml:space="preserve">Пользователь может отсортировать список проектов по параметрам Названию площади, Виду, Статусу работ. Для этого необходимо навести курсор на нужный заголовок, и кликнуть на появившуюся стрелку, если кликнуть дважды </w:t>
      </w:r>
      <w:r>
        <w:t>—</w:t>
      </w:r>
      <w:r w:rsidRPr="00F712A6">
        <w:t xml:space="preserve"> список проектов будет отсортирован в обратном порядке. </w:t>
      </w:r>
    </w:p>
    <w:p w14:paraId="01AC0C55" w14:textId="77777777" w:rsidR="0097245E" w:rsidRDefault="00B24C0E" w:rsidP="0097245E">
      <w:pPr>
        <w:keepNext/>
        <w:pBdr>
          <w:top w:val="nil"/>
          <w:left w:val="nil"/>
          <w:bottom w:val="nil"/>
          <w:right w:val="nil"/>
          <w:between w:val="nil"/>
        </w:pBdr>
        <w:spacing w:after="200" w:line="276" w:lineRule="auto"/>
        <w:jc w:val="center"/>
      </w:pPr>
      <w:bookmarkStart w:id="57" w:name="_heading=h.m63q46ar2guo" w:colFirst="0" w:colLast="0"/>
      <w:bookmarkEnd w:id="57"/>
      <w:r w:rsidRPr="00EC403B">
        <w:rPr>
          <w:rFonts w:eastAsia="Arial" w:cs="Arial"/>
          <w:noProof/>
        </w:rPr>
        <w:lastRenderedPageBreak/>
        <w:drawing>
          <wp:inline distT="0" distB="0" distL="0" distR="0" wp14:anchorId="23A8F995" wp14:editId="247B7F27">
            <wp:extent cx="6064875" cy="3441963"/>
            <wp:effectExtent l="0" t="0" r="0" b="635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069565" cy="3444625"/>
                    </a:xfrm>
                    <a:prstGeom prst="rect">
                      <a:avLst/>
                    </a:prstGeom>
                    <a:noFill/>
                    <a:ln>
                      <a:noFill/>
                    </a:ln>
                  </pic:spPr>
                </pic:pic>
              </a:graphicData>
            </a:graphic>
          </wp:inline>
        </w:drawing>
      </w:r>
    </w:p>
    <w:p w14:paraId="223A4FD3" w14:textId="5DB9455D" w:rsidR="00B24C0E" w:rsidRDefault="0097245E" w:rsidP="0097245E">
      <w:pPr>
        <w:pStyle w:val="afffffffffffffff8"/>
      </w:pPr>
      <w:r>
        <w:t xml:space="preserve">Рисунок </w:t>
      </w:r>
      <w:fldSimple w:instr=" SEQ Рисунок \* ARABIC ">
        <w:r w:rsidR="007D2AC0">
          <w:rPr>
            <w:noProof/>
          </w:rPr>
          <w:t>23</w:t>
        </w:r>
      </w:fldSimple>
      <w:r>
        <w:t xml:space="preserve"> – </w:t>
      </w:r>
      <w:r w:rsidRPr="0097245E">
        <w:t>Сортировка проектов</w:t>
      </w:r>
    </w:p>
    <w:p w14:paraId="243A8B00" w14:textId="71E0FD07" w:rsidR="00255D9A" w:rsidRPr="00EC403B" w:rsidRDefault="00255D9A" w:rsidP="00061405">
      <w:pPr>
        <w:pStyle w:val="4"/>
        <w:rPr>
          <w:rFonts w:eastAsia="Arial"/>
          <w:color w:val="5A5A5A"/>
        </w:rPr>
      </w:pPr>
      <w:r>
        <w:t>Потенциал</w:t>
      </w:r>
      <w:r w:rsidRPr="00EC403B">
        <w:t>ьные проекты</w:t>
      </w:r>
      <w:r>
        <w:t xml:space="preserve"> СРР</w:t>
      </w:r>
    </w:p>
    <w:p w14:paraId="74F332C6" w14:textId="77777777" w:rsidR="00255D9A" w:rsidRPr="00255D9A" w:rsidRDefault="00255D9A" w:rsidP="00255D9A">
      <w:pPr>
        <w:pStyle w:val="GPN7"/>
      </w:pPr>
      <w:r w:rsidRPr="00255D9A">
        <w:t xml:space="preserve">В подразделе «Потенциальные проекты» представлен список проектов в табличной форме. </w:t>
      </w:r>
    </w:p>
    <w:p w14:paraId="0CAB79F8" w14:textId="77777777" w:rsidR="00255D9A" w:rsidRDefault="00255D9A" w:rsidP="00255D9A">
      <w:pPr>
        <w:keepNext/>
        <w:pBdr>
          <w:top w:val="nil"/>
          <w:left w:val="nil"/>
          <w:bottom w:val="nil"/>
          <w:right w:val="nil"/>
          <w:between w:val="nil"/>
        </w:pBdr>
        <w:spacing w:after="200" w:line="276" w:lineRule="auto"/>
      </w:pPr>
      <w:r>
        <w:rPr>
          <w:rFonts w:eastAsia="Arial" w:cs="Arial"/>
          <w:noProof/>
        </w:rPr>
        <w:drawing>
          <wp:inline distT="0" distB="0" distL="0" distR="0" wp14:anchorId="2FC587BD" wp14:editId="00664EDE">
            <wp:extent cx="6038601" cy="2137558"/>
            <wp:effectExtent l="0" t="0" r="635" b="0"/>
            <wp:docPr id="1549" name="Рисунок 1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052945" cy="2142635"/>
                    </a:xfrm>
                    <a:prstGeom prst="rect">
                      <a:avLst/>
                    </a:prstGeom>
                    <a:noFill/>
                    <a:ln>
                      <a:noFill/>
                    </a:ln>
                  </pic:spPr>
                </pic:pic>
              </a:graphicData>
            </a:graphic>
          </wp:inline>
        </w:drawing>
      </w:r>
    </w:p>
    <w:p w14:paraId="2D5D1CC4" w14:textId="51507B11" w:rsidR="00255D9A" w:rsidRPr="00255D9A" w:rsidRDefault="00255D9A" w:rsidP="00255D9A">
      <w:pPr>
        <w:pStyle w:val="afffffffffffffff8"/>
      </w:pPr>
      <w:r>
        <w:t xml:space="preserve">Рисунок </w:t>
      </w:r>
      <w:fldSimple w:instr=" SEQ Рисунок \* ARABIC ">
        <w:r w:rsidR="007D2AC0">
          <w:rPr>
            <w:noProof/>
          </w:rPr>
          <w:t>24</w:t>
        </w:r>
      </w:fldSimple>
      <w:r>
        <w:t xml:space="preserve"> – </w:t>
      </w:r>
      <w:r w:rsidRPr="00255D9A">
        <w:t>Вид подраздела «Потенциальные проекты»</w:t>
      </w:r>
    </w:p>
    <w:p w14:paraId="7E218888" w14:textId="77777777" w:rsidR="00255D9A" w:rsidRPr="00255D9A" w:rsidRDefault="00255D9A" w:rsidP="00255D9A">
      <w:pPr>
        <w:pStyle w:val="GPN7"/>
      </w:pPr>
      <w:r w:rsidRPr="00255D9A">
        <w:t>В таблице представлена следующая информация о проекте:</w:t>
      </w:r>
    </w:p>
    <w:p w14:paraId="677FCBB4" w14:textId="77777777" w:rsidR="00255D9A" w:rsidRPr="00EC403B" w:rsidRDefault="00255D9A" w:rsidP="00255D9A">
      <w:pPr>
        <w:pStyle w:val="GPN2"/>
      </w:pPr>
      <w:r>
        <w:t>Название площади</w:t>
      </w:r>
    </w:p>
    <w:p w14:paraId="2CB6B3CD" w14:textId="77777777" w:rsidR="00255D9A" w:rsidRPr="00EC403B" w:rsidRDefault="00255D9A" w:rsidP="00255D9A">
      <w:pPr>
        <w:pStyle w:val="GPN2"/>
      </w:pPr>
      <w:r>
        <w:t xml:space="preserve">Вид проекта </w:t>
      </w:r>
      <w:r w:rsidRPr="00EC403B">
        <w:t>(2D/3D)</w:t>
      </w:r>
    </w:p>
    <w:p w14:paraId="781C792A" w14:textId="77777777" w:rsidR="00255D9A" w:rsidRPr="00EC403B" w:rsidRDefault="00255D9A" w:rsidP="00255D9A">
      <w:pPr>
        <w:pStyle w:val="GPN2"/>
      </w:pPr>
      <w:r w:rsidRPr="00EC403B">
        <w:t xml:space="preserve">Заказчик — название компании-заказчика. </w:t>
      </w:r>
    </w:p>
    <w:p w14:paraId="77613B36" w14:textId="77777777" w:rsidR="00255D9A" w:rsidRDefault="00255D9A" w:rsidP="00255D9A">
      <w:pPr>
        <w:pStyle w:val="GPN2"/>
      </w:pPr>
      <w:r w:rsidRPr="00EC403B">
        <w:t>Сроки проекта — год начала и завершения проекта, указанные пол</w:t>
      </w:r>
      <w:r>
        <w:t>ьзователем при создании проекта;</w:t>
      </w:r>
    </w:p>
    <w:p w14:paraId="682989AA" w14:textId="77777777" w:rsidR="00255D9A" w:rsidRPr="00EC403B" w:rsidRDefault="00255D9A" w:rsidP="00255D9A">
      <w:pPr>
        <w:pStyle w:val="GPN2"/>
      </w:pPr>
      <w:r>
        <w:t xml:space="preserve">Куратор проекта </w:t>
      </w:r>
      <w:r w:rsidRPr="00EC403B">
        <w:t xml:space="preserve">— </w:t>
      </w:r>
      <w:r>
        <w:t>ФИО сотрудника, указанного куратором проекта</w:t>
      </w:r>
      <w:r w:rsidRPr="00EC403B">
        <w:t>.</w:t>
      </w:r>
    </w:p>
    <w:p w14:paraId="1C933320" w14:textId="44551534" w:rsidR="00255D9A" w:rsidRPr="00255D9A" w:rsidRDefault="00255D9A" w:rsidP="00255D9A">
      <w:pPr>
        <w:pStyle w:val="GPN7"/>
      </w:pPr>
      <w:r w:rsidRPr="00255D9A">
        <w:t xml:space="preserve">Панель поиска, добавление в избранное, сортировка, а также чекбоксы «Только мои проекты» «Только избранные» совпадает с </w:t>
      </w:r>
      <w:hyperlink w:anchor="_3.2.1_Параметры_отображения" w:history="1">
        <w:r w:rsidRPr="00255D9A">
          <w:t>подразделом Полевые проекты.</w:t>
        </w:r>
      </w:hyperlink>
    </w:p>
    <w:p w14:paraId="561D0979" w14:textId="77777777" w:rsidR="00255D9A" w:rsidRPr="00255D9A" w:rsidRDefault="00255D9A" w:rsidP="00255D9A">
      <w:pPr>
        <w:pStyle w:val="GPN7"/>
      </w:pPr>
      <w:r w:rsidRPr="00255D9A">
        <w:lastRenderedPageBreak/>
        <w:t>В блоке Фильтрации доступна фильтрация по:</w:t>
      </w:r>
    </w:p>
    <w:p w14:paraId="33013F4C" w14:textId="77777777" w:rsidR="00255D9A" w:rsidRPr="00255D9A" w:rsidRDefault="00255D9A" w:rsidP="00255D9A">
      <w:pPr>
        <w:pStyle w:val="GPN2"/>
      </w:pPr>
      <w:r w:rsidRPr="00255D9A">
        <w:t>Году начала работ</w:t>
      </w:r>
    </w:p>
    <w:p w14:paraId="51E6265E" w14:textId="77777777" w:rsidR="00255D9A" w:rsidRPr="00255D9A" w:rsidRDefault="00255D9A" w:rsidP="00255D9A">
      <w:pPr>
        <w:pStyle w:val="GPN2"/>
      </w:pPr>
      <w:r w:rsidRPr="00255D9A">
        <w:t>Году завершения работ</w:t>
      </w:r>
    </w:p>
    <w:p w14:paraId="055AC33D" w14:textId="77777777" w:rsidR="00255D9A" w:rsidRPr="00255D9A" w:rsidRDefault="00255D9A" w:rsidP="00255D9A">
      <w:pPr>
        <w:pStyle w:val="GPN2"/>
      </w:pPr>
      <w:r w:rsidRPr="00255D9A">
        <w:t>Виду проекта (2D/3D)</w:t>
      </w:r>
    </w:p>
    <w:p w14:paraId="06009B88" w14:textId="77777777" w:rsidR="00255D9A" w:rsidRPr="00255D9A" w:rsidRDefault="00255D9A" w:rsidP="00255D9A">
      <w:pPr>
        <w:pStyle w:val="GPN2"/>
      </w:pPr>
      <w:r w:rsidRPr="00255D9A">
        <w:t>Заказчику</w:t>
      </w:r>
    </w:p>
    <w:p w14:paraId="605B75DD" w14:textId="0A364AAF" w:rsidR="00255D9A" w:rsidRDefault="00255D9A" w:rsidP="00255D9A">
      <w:pPr>
        <w:pStyle w:val="GPN2"/>
      </w:pPr>
      <w:r w:rsidRPr="00255D9A">
        <w:t>Куратору проекта</w:t>
      </w:r>
    </w:p>
    <w:p w14:paraId="7378C60B" w14:textId="77777777" w:rsidR="00795DB6" w:rsidRDefault="00795DB6" w:rsidP="00795DB6">
      <w:pPr>
        <w:pStyle w:val="GPN2"/>
        <w:numPr>
          <w:ilvl w:val="0"/>
          <w:numId w:val="0"/>
        </w:numPr>
        <w:ind w:left="720" w:hanging="360"/>
      </w:pPr>
    </w:p>
    <w:p w14:paraId="2A49F388" w14:textId="4EC0EB7E" w:rsidR="00A57FEB" w:rsidRPr="00255D9A" w:rsidRDefault="00A57FEB" w:rsidP="00061405">
      <w:pPr>
        <w:pStyle w:val="3"/>
        <w:rPr>
          <w:rFonts w:eastAsiaTheme="minorHAnsi" w:cs="Arial"/>
        </w:rPr>
      </w:pPr>
      <w:bookmarkStart w:id="58" w:name="_Toc154668143"/>
      <w:r>
        <w:t>Подраздел «Карта полевых проектов»</w:t>
      </w:r>
      <w:bookmarkEnd w:id="58"/>
    </w:p>
    <w:p w14:paraId="728F3482" w14:textId="2E0EABE8" w:rsidR="009334FC" w:rsidRPr="00EC403B" w:rsidRDefault="00A57FEB" w:rsidP="00061405">
      <w:pPr>
        <w:pStyle w:val="3"/>
        <w:rPr>
          <w:rFonts w:eastAsia="Arial"/>
          <w:color w:val="5A5A5A"/>
        </w:rPr>
      </w:pPr>
      <w:bookmarkStart w:id="59" w:name="_Toc154668144"/>
      <w:r>
        <w:t>Подр</w:t>
      </w:r>
      <w:r w:rsidR="00255D9A" w:rsidRPr="00EC403B">
        <w:t>аздел</w:t>
      </w:r>
      <w:r w:rsidR="009334FC" w:rsidRPr="00EC403B">
        <w:t xml:space="preserve"> «А</w:t>
      </w:r>
      <w:r w:rsidR="00255D9A" w:rsidRPr="00EC403B">
        <w:t>налитические отчеты</w:t>
      </w:r>
      <w:r w:rsidR="009334FC" w:rsidRPr="00EC403B">
        <w:t>»</w:t>
      </w:r>
      <w:bookmarkEnd w:id="59"/>
    </w:p>
    <w:p w14:paraId="3C599AD0" w14:textId="77777777" w:rsidR="009334FC" w:rsidRPr="00EC403B" w:rsidRDefault="009334FC" w:rsidP="00255D9A">
      <w:pPr>
        <w:pStyle w:val="GPN7"/>
      </w:pPr>
      <w:r w:rsidRPr="00EC403B">
        <w:t>В разделе «Аналитические отчеты» пользователь имеет возможность видеть отчеты для еженедельных планерок с выводом основных показателей.</w:t>
      </w:r>
    </w:p>
    <w:p w14:paraId="54950197" w14:textId="77777777" w:rsidR="009334FC" w:rsidRPr="00EC403B" w:rsidRDefault="009334FC" w:rsidP="00255D9A">
      <w:pPr>
        <w:pStyle w:val="GPN7"/>
      </w:pPr>
      <w:r w:rsidRPr="00EC403B">
        <w:t>На странице доступно 2 вкладки: СРР и НСМ. Каждая из страниц включает в себя: блок фильтрации проекто</w:t>
      </w:r>
      <w:r w:rsidR="00964EAD" w:rsidRPr="00EC403B">
        <w:t xml:space="preserve">в: выбор периода или даты отчета и </w:t>
      </w:r>
      <w:r w:rsidRPr="00EC403B">
        <w:t>настройку ото</w:t>
      </w:r>
      <w:r w:rsidR="00DD7395" w:rsidRPr="00EC403B">
        <w:t>бражения отчетов, набор отчетов.</w:t>
      </w:r>
    </w:p>
    <w:p w14:paraId="015C0D0E" w14:textId="77777777" w:rsidR="00255D9A" w:rsidRDefault="00DD7395" w:rsidP="00255D9A">
      <w:pPr>
        <w:keepNext/>
        <w:tabs>
          <w:tab w:val="left" w:pos="567"/>
        </w:tabs>
        <w:spacing w:before="120"/>
      </w:pPr>
      <w:r w:rsidRPr="00EC403B">
        <w:rPr>
          <w:rFonts w:cs="Arial"/>
          <w:noProof/>
        </w:rPr>
        <w:drawing>
          <wp:inline distT="0" distB="0" distL="0" distR="0" wp14:anchorId="396ABDC6" wp14:editId="6C773624">
            <wp:extent cx="6044400" cy="3455719"/>
            <wp:effectExtent l="0" t="0" r="0" b="0"/>
            <wp:docPr id="1443" name="Рисунок 1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053817" cy="3461103"/>
                    </a:xfrm>
                    <a:prstGeom prst="rect">
                      <a:avLst/>
                    </a:prstGeom>
                    <a:noFill/>
                    <a:ln>
                      <a:noFill/>
                    </a:ln>
                  </pic:spPr>
                </pic:pic>
              </a:graphicData>
            </a:graphic>
          </wp:inline>
        </w:drawing>
      </w:r>
    </w:p>
    <w:p w14:paraId="67B318DF" w14:textId="7C36EF9B" w:rsidR="00DD7395" w:rsidRPr="00255D9A" w:rsidRDefault="00255D9A" w:rsidP="00255D9A">
      <w:pPr>
        <w:pStyle w:val="afffffffffffffff8"/>
      </w:pPr>
      <w:r>
        <w:t xml:space="preserve">Рисунок </w:t>
      </w:r>
      <w:fldSimple w:instr=" SEQ Рисунок \* ARABIC ">
        <w:r w:rsidR="007D2AC0">
          <w:rPr>
            <w:noProof/>
          </w:rPr>
          <w:t>25</w:t>
        </w:r>
      </w:fldSimple>
      <w:r>
        <w:t xml:space="preserve"> – </w:t>
      </w:r>
      <w:r w:rsidRPr="00255D9A">
        <w:t>Вид раздела «Аналитические отчеты»</w:t>
      </w:r>
    </w:p>
    <w:p w14:paraId="64BCF94C" w14:textId="77777777" w:rsidR="00795DB6" w:rsidRDefault="00795DB6" w:rsidP="00255D9A">
      <w:pPr>
        <w:pStyle w:val="GPN7"/>
      </w:pPr>
    </w:p>
    <w:p w14:paraId="6B5204D7" w14:textId="73D24564" w:rsidR="009334FC" w:rsidRPr="00EC403B" w:rsidRDefault="009334FC" w:rsidP="00255D9A">
      <w:pPr>
        <w:pStyle w:val="GPN7"/>
      </w:pPr>
      <w:r w:rsidRPr="00EC403B">
        <w:t>Фильтры разделяются на два блока: Параметры проекта и Сроки проекта.</w:t>
      </w:r>
    </w:p>
    <w:p w14:paraId="5BD59398" w14:textId="77777777" w:rsidR="00255D9A" w:rsidRDefault="005A6EE4" w:rsidP="00255D9A">
      <w:pPr>
        <w:keepNext/>
        <w:tabs>
          <w:tab w:val="left" w:pos="567"/>
        </w:tabs>
        <w:spacing w:before="120"/>
      </w:pPr>
      <w:r w:rsidRPr="00EC403B">
        <w:rPr>
          <w:rFonts w:cs="Arial"/>
          <w:noProof/>
        </w:rPr>
        <w:lastRenderedPageBreak/>
        <w:drawing>
          <wp:inline distT="0" distB="0" distL="0" distR="0" wp14:anchorId="2C5C2824" wp14:editId="2C31D189">
            <wp:extent cx="6000424" cy="2921330"/>
            <wp:effectExtent l="0" t="0" r="635" b="0"/>
            <wp:docPr id="1444" name="Рисунок 1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011852" cy="2926894"/>
                    </a:xfrm>
                    <a:prstGeom prst="rect">
                      <a:avLst/>
                    </a:prstGeom>
                    <a:noFill/>
                    <a:ln>
                      <a:noFill/>
                    </a:ln>
                  </pic:spPr>
                </pic:pic>
              </a:graphicData>
            </a:graphic>
          </wp:inline>
        </w:drawing>
      </w:r>
    </w:p>
    <w:p w14:paraId="5BF8D6A3" w14:textId="4F191370" w:rsidR="005A6EE4" w:rsidRPr="00255D9A" w:rsidRDefault="00255D9A" w:rsidP="00255D9A">
      <w:pPr>
        <w:pStyle w:val="afffffffffffffff8"/>
      </w:pPr>
      <w:r>
        <w:t xml:space="preserve">Рисунок </w:t>
      </w:r>
      <w:fldSimple w:instr=" SEQ Рисунок \* ARABIC ">
        <w:r w:rsidR="007D2AC0">
          <w:rPr>
            <w:noProof/>
          </w:rPr>
          <w:t>26</w:t>
        </w:r>
      </w:fldSimple>
      <w:r>
        <w:t xml:space="preserve"> – </w:t>
      </w:r>
      <w:r w:rsidRPr="00255D9A">
        <w:t>Панель фильтрации раздела «Аналитические отчеты» для СРР-проекта</w:t>
      </w:r>
    </w:p>
    <w:p w14:paraId="744F05A7" w14:textId="77777777" w:rsidR="009334FC" w:rsidRPr="00EC403B" w:rsidRDefault="00964EAD" w:rsidP="00255D9A">
      <w:pPr>
        <w:pStyle w:val="GPN7"/>
      </w:pPr>
      <w:r w:rsidRPr="00EC403B">
        <w:t>Параметры проектов - представляют собой выпадающие списки с предустановленными значениями. Пользователь может выбрать несколько значений, все значения или ни одного.</w:t>
      </w:r>
    </w:p>
    <w:p w14:paraId="1698BABA" w14:textId="77777777" w:rsidR="009B55F7" w:rsidRPr="00EC403B" w:rsidRDefault="009B55F7" w:rsidP="00255D9A">
      <w:pPr>
        <w:pStyle w:val="GPN7"/>
      </w:pPr>
      <w:r w:rsidRPr="00EC403B">
        <w:t>Доступны следующие параметры:</w:t>
      </w:r>
    </w:p>
    <w:p w14:paraId="7C402A23" w14:textId="77777777" w:rsidR="009B55F7" w:rsidRPr="00EC403B" w:rsidRDefault="009B55F7" w:rsidP="00255D9A">
      <w:pPr>
        <w:pStyle w:val="GPN2"/>
      </w:pPr>
      <w:r w:rsidRPr="00EC403B">
        <w:t>Статус проекта (Проектный, Текущий, Выполненный, Остановленный)</w:t>
      </w:r>
    </w:p>
    <w:p w14:paraId="449D863D" w14:textId="77777777" w:rsidR="009B55F7" w:rsidRPr="00EC403B" w:rsidRDefault="009B55F7" w:rsidP="00255D9A">
      <w:pPr>
        <w:pStyle w:val="GPN2"/>
      </w:pPr>
      <w:r w:rsidRPr="00EC403B">
        <w:t>Чекбокс «Ведутся работы СРР</w:t>
      </w:r>
      <w:r w:rsidR="008E22E9" w:rsidRPr="00EC403B">
        <w:t xml:space="preserve"> (если выбран чекбокс, в выборке остаются только проекты, у которых началась фактическая дата работ СРР)</w:t>
      </w:r>
      <w:r w:rsidR="00493AFE" w:rsidRPr="00EC403B">
        <w:t xml:space="preserve"> </w:t>
      </w:r>
      <w:r w:rsidR="00493AFE" w:rsidRPr="00255D9A">
        <w:rPr>
          <w:b/>
          <w:bCs/>
        </w:rPr>
        <w:t>(если вид работ СРР)</w:t>
      </w:r>
    </w:p>
    <w:p w14:paraId="6A33A002" w14:textId="7A4E51E4" w:rsidR="009B55F7" w:rsidRPr="00EC403B" w:rsidRDefault="009B55F7" w:rsidP="00255D9A">
      <w:pPr>
        <w:pStyle w:val="GPN2"/>
      </w:pPr>
      <w:r w:rsidRPr="00EC403B">
        <w:t xml:space="preserve">Актив </w:t>
      </w:r>
    </w:p>
    <w:p w14:paraId="598E625D" w14:textId="77777777" w:rsidR="009B55F7" w:rsidRPr="00EC403B" w:rsidRDefault="009B55F7" w:rsidP="00255D9A">
      <w:pPr>
        <w:pStyle w:val="GPN2"/>
      </w:pPr>
      <w:r w:rsidRPr="00EC403B">
        <w:t>Методка (2</w:t>
      </w:r>
      <w:r w:rsidRPr="00EC403B">
        <w:rPr>
          <w:lang w:val="en-US"/>
        </w:rPr>
        <w:t>D</w:t>
      </w:r>
      <w:r w:rsidRPr="00EC403B">
        <w:t>, 3</w:t>
      </w:r>
      <w:r w:rsidRPr="00EC403B">
        <w:rPr>
          <w:lang w:val="en-US"/>
        </w:rPr>
        <w:t>D</w:t>
      </w:r>
      <w:r w:rsidRPr="00EC403B">
        <w:t>)</w:t>
      </w:r>
    </w:p>
    <w:p w14:paraId="46606A5E" w14:textId="77777777" w:rsidR="008E22E9" w:rsidRPr="00EC403B" w:rsidRDefault="009B55F7" w:rsidP="00255D9A">
      <w:pPr>
        <w:pStyle w:val="GPN2"/>
      </w:pPr>
      <w:r w:rsidRPr="00EC403B">
        <w:t>Исполнитель</w:t>
      </w:r>
      <w:r w:rsidR="008E22E9" w:rsidRPr="00EC403B">
        <w:t xml:space="preserve"> (название компании-исполнителя работ)</w:t>
      </w:r>
    </w:p>
    <w:p w14:paraId="7BDD7727" w14:textId="0C2B69E2" w:rsidR="009B55F7" w:rsidRDefault="009B55F7" w:rsidP="00255D9A">
      <w:pPr>
        <w:pStyle w:val="GPN2"/>
      </w:pPr>
      <w:r w:rsidRPr="00EC403B">
        <w:t>Заказчик</w:t>
      </w:r>
      <w:r w:rsidR="008E22E9" w:rsidRPr="00EC403B">
        <w:t xml:space="preserve"> (название компании-заказчика)</w:t>
      </w:r>
      <w:r w:rsidR="001F48BF">
        <w:t>;</w:t>
      </w:r>
    </w:p>
    <w:p w14:paraId="7889BB12" w14:textId="00177BBA" w:rsidR="001F48BF" w:rsidRPr="00EC403B" w:rsidRDefault="001F48BF" w:rsidP="00255D9A">
      <w:pPr>
        <w:pStyle w:val="GPN2"/>
      </w:pPr>
      <w:r>
        <w:t>Оператор (название компании-оператора).</w:t>
      </w:r>
    </w:p>
    <w:p w14:paraId="4998600C" w14:textId="77777777" w:rsidR="009B55F7" w:rsidRPr="00EC403B" w:rsidRDefault="009B55F7" w:rsidP="00255D9A">
      <w:pPr>
        <w:pStyle w:val="GPN7"/>
      </w:pPr>
      <w:r w:rsidRPr="00EC403B">
        <w:t>Сроки проектов</w:t>
      </w:r>
      <w:r w:rsidR="008E22E9" w:rsidRPr="00EC403B">
        <w:t xml:space="preserve"> представляет собой выбор дат из календаря:</w:t>
      </w:r>
    </w:p>
    <w:p w14:paraId="75A99B7A" w14:textId="77777777" w:rsidR="009B55F7" w:rsidRPr="00EC403B" w:rsidRDefault="009B55F7" w:rsidP="00255D9A">
      <w:pPr>
        <w:pStyle w:val="GPN2"/>
      </w:pPr>
      <w:r w:rsidRPr="00EC403B">
        <w:t>Год начала работ</w:t>
      </w:r>
    </w:p>
    <w:p w14:paraId="06BE7F79" w14:textId="77777777" w:rsidR="009B55F7" w:rsidRPr="00EC403B" w:rsidRDefault="009B55F7" w:rsidP="00255D9A">
      <w:pPr>
        <w:pStyle w:val="GPN2"/>
      </w:pPr>
      <w:r w:rsidRPr="00EC403B">
        <w:t>Год завершения работ</w:t>
      </w:r>
    </w:p>
    <w:p w14:paraId="552D0B04" w14:textId="70DA7E43" w:rsidR="00964EAD" w:rsidRPr="00EC403B" w:rsidRDefault="009B55F7" w:rsidP="00255D9A">
      <w:pPr>
        <w:pStyle w:val="GPN2"/>
      </w:pPr>
      <w:r w:rsidRPr="00EC403B">
        <w:t>Сроки работ СРР</w:t>
      </w:r>
      <w:r w:rsidR="008E22E9" w:rsidRPr="00EC403B">
        <w:t xml:space="preserve"> (установка диапазона</w:t>
      </w:r>
      <w:r w:rsidR="007C66FB">
        <w:t>ведения</w:t>
      </w:r>
      <w:r w:rsidR="008E22E9" w:rsidRPr="00EC403B">
        <w:t xml:space="preserve"> работ)</w:t>
      </w:r>
      <w:r w:rsidR="00493AFE" w:rsidRPr="00EC403B">
        <w:t xml:space="preserve"> </w:t>
      </w:r>
      <w:r w:rsidR="00493AFE" w:rsidRPr="00255D9A">
        <w:rPr>
          <w:b/>
          <w:bCs/>
        </w:rPr>
        <w:t>(если вид работ СРР)</w:t>
      </w:r>
    </w:p>
    <w:p w14:paraId="4B8F800E" w14:textId="77777777" w:rsidR="008E22E9" w:rsidRPr="00EC403B" w:rsidRDefault="008E22E9" w:rsidP="00255D9A">
      <w:pPr>
        <w:pStyle w:val="GPN7"/>
      </w:pPr>
      <w:r w:rsidRPr="00EC403B">
        <w:t xml:space="preserve">У пользователя есть две опции </w:t>
      </w:r>
      <w:r w:rsidR="00493AFE" w:rsidRPr="00EC403B">
        <w:t>для формирования отчета: «</w:t>
      </w:r>
      <w:r w:rsidRPr="00EC403B">
        <w:t>На дату</w:t>
      </w:r>
      <w:r w:rsidR="00493AFE" w:rsidRPr="00EC403B">
        <w:t>» и «</w:t>
      </w:r>
      <w:r w:rsidRPr="00EC403B">
        <w:t>За период</w:t>
      </w:r>
      <w:r w:rsidR="00493AFE" w:rsidRPr="00EC403B">
        <w:t>»</w:t>
      </w:r>
      <w:r w:rsidRPr="00EC403B">
        <w:t>.</w:t>
      </w:r>
    </w:p>
    <w:p w14:paraId="5B306DD4" w14:textId="77777777" w:rsidR="008E22E9" w:rsidRPr="00EC403B" w:rsidRDefault="00493AFE" w:rsidP="00255D9A">
      <w:pPr>
        <w:pStyle w:val="GPN2"/>
      </w:pPr>
      <w:r w:rsidRPr="00EC403B">
        <w:t>Опция «</w:t>
      </w:r>
      <w:r w:rsidR="008E22E9" w:rsidRPr="00EC403B">
        <w:t>На дату</w:t>
      </w:r>
      <w:r w:rsidRPr="00EC403B">
        <w:t>» - п</w:t>
      </w:r>
      <w:r w:rsidR="008E22E9" w:rsidRPr="00EC403B">
        <w:t xml:space="preserve">о умолчанию выбрана данная опция с текущей датой. </w:t>
      </w:r>
    </w:p>
    <w:p w14:paraId="6BF24890" w14:textId="77777777" w:rsidR="008E22E9" w:rsidRPr="00EC403B" w:rsidRDefault="00493AFE" w:rsidP="00255D9A">
      <w:pPr>
        <w:pStyle w:val="GPN2"/>
      </w:pPr>
      <w:r w:rsidRPr="00EC403B">
        <w:t>Опция  «За период» - п</w:t>
      </w:r>
      <w:r w:rsidR="008E22E9" w:rsidRPr="00EC403B">
        <w:t xml:space="preserve">ри выборе данного поля автоматически отображается период по умолчанию - с начала года по текущий день. </w:t>
      </w:r>
    </w:p>
    <w:p w14:paraId="48D6A164" w14:textId="3BA999F6" w:rsidR="009334FC" w:rsidRPr="00EC403B" w:rsidRDefault="00493AFE" w:rsidP="00255D9A">
      <w:pPr>
        <w:pStyle w:val="GPN2"/>
      </w:pPr>
      <w:r w:rsidRPr="00EC403B">
        <w:t xml:space="preserve">Чек-бокс «Совпадает со сроками работ СРР» - доступен только, если </w:t>
      </w:r>
      <w:r w:rsidR="008E22E9" w:rsidRPr="00EC403B">
        <w:t xml:space="preserve">выбран радиобаттон с опцией </w:t>
      </w:r>
      <w:r w:rsidR="00255D9A">
        <w:t>«</w:t>
      </w:r>
      <w:r w:rsidR="008E22E9" w:rsidRPr="00EC403B">
        <w:t>За период</w:t>
      </w:r>
      <w:r w:rsidR="00255D9A">
        <w:t>»</w:t>
      </w:r>
      <w:r w:rsidR="008E22E9" w:rsidRPr="00EC403B">
        <w:t xml:space="preserve"> и </w:t>
      </w:r>
      <w:r w:rsidRPr="00EC403B">
        <w:t>после заполнения</w:t>
      </w:r>
      <w:r w:rsidR="008E22E9" w:rsidRPr="00EC403B">
        <w:t xml:space="preserve"> параметр</w:t>
      </w:r>
      <w:r w:rsidRPr="00EC403B">
        <w:t xml:space="preserve">а «Сроки </w:t>
      </w:r>
      <w:r w:rsidRPr="00EC403B">
        <w:lastRenderedPageBreak/>
        <w:t xml:space="preserve">работ СРР». </w:t>
      </w:r>
      <w:r w:rsidR="008E22E9" w:rsidRPr="00EC403B">
        <w:t>При выборе чекбокса, д</w:t>
      </w:r>
      <w:r w:rsidRPr="00EC403B">
        <w:t>ата, которая введена в Фильтре «</w:t>
      </w:r>
      <w:r w:rsidR="008E22E9" w:rsidRPr="00EC403B">
        <w:t>Сроки работ СРР</w:t>
      </w:r>
      <w:r w:rsidRPr="00EC403B">
        <w:t>» дублируется в поле «За период»</w:t>
      </w:r>
      <w:r w:rsidR="008E22E9" w:rsidRPr="00EC403B">
        <w:t>.</w:t>
      </w:r>
      <w:r w:rsidRPr="00EC403B">
        <w:t xml:space="preserve"> </w:t>
      </w:r>
      <w:r w:rsidRPr="00255D9A">
        <w:rPr>
          <w:b/>
          <w:bCs/>
        </w:rPr>
        <w:t>(если вид работ СРР)</w:t>
      </w:r>
    </w:p>
    <w:p w14:paraId="5A8927F7" w14:textId="77777777" w:rsidR="00493AFE" w:rsidRPr="00EC403B" w:rsidRDefault="00493AFE" w:rsidP="00255D9A">
      <w:pPr>
        <w:pStyle w:val="GPN7"/>
      </w:pPr>
      <w:r w:rsidRPr="00EC403B">
        <w:t>Для СРР-проектов доступны настройки отображения:</w:t>
      </w:r>
    </w:p>
    <w:p w14:paraId="5ACF0AAB" w14:textId="77777777" w:rsidR="00493AFE" w:rsidRPr="00EC403B" w:rsidRDefault="00493AFE" w:rsidP="00255D9A">
      <w:pPr>
        <w:pStyle w:val="GPN2"/>
      </w:pPr>
      <w:r w:rsidRPr="00EC403B">
        <w:t>Ед. изм. БВР (скв. или км для 2D /кв.км для 3D  - по умолчанию)</w:t>
      </w:r>
      <w:r w:rsidR="005A6EE4" w:rsidRPr="00EC403B">
        <w:t xml:space="preserve"> при выборе изменяется единица измерения в отчетах</w:t>
      </w:r>
    </w:p>
    <w:p w14:paraId="53D91717" w14:textId="77777777" w:rsidR="00493AFE" w:rsidRPr="00EC403B" w:rsidRDefault="00493AFE" w:rsidP="00255D9A">
      <w:pPr>
        <w:pStyle w:val="GPN2"/>
      </w:pPr>
      <w:r w:rsidRPr="00EC403B">
        <w:t>Ед. изм. СРР (ФН или км для 2D /кв.км для 3D  - по умолчанию)</w:t>
      </w:r>
      <w:r w:rsidR="005A6EE4" w:rsidRPr="00EC403B">
        <w:t xml:space="preserve"> при выборе изменяется единица измерения в отчетах</w:t>
      </w:r>
    </w:p>
    <w:p w14:paraId="4A57A672" w14:textId="77777777" w:rsidR="00493AFE" w:rsidRPr="00EC403B" w:rsidRDefault="00493AFE" w:rsidP="00255D9A">
      <w:pPr>
        <w:pStyle w:val="GPN2"/>
      </w:pPr>
      <w:r w:rsidRPr="00EC403B">
        <w:t>Плановый объем</w:t>
      </w:r>
      <w:r w:rsidR="005A6EE4" w:rsidRPr="00EC403B">
        <w:t xml:space="preserve"> (за все время – по умолчанию / за выбранную дату)</w:t>
      </w:r>
    </w:p>
    <w:p w14:paraId="54A49A39" w14:textId="77777777" w:rsidR="005A6EE4" w:rsidRPr="00EC403B" w:rsidRDefault="005A6EE4" w:rsidP="00255D9A">
      <w:pPr>
        <w:pStyle w:val="GPN7"/>
      </w:pPr>
      <w:r w:rsidRPr="00EC403B">
        <w:t>При этом пересчет единиц осуществляется по следующим формулам:</w:t>
      </w:r>
    </w:p>
    <w:p w14:paraId="49BD6D8C" w14:textId="77777777" w:rsidR="005A6EE4" w:rsidRPr="00255D9A" w:rsidRDefault="005A6EE4" w:rsidP="00255D9A">
      <w:pPr>
        <w:pStyle w:val="GPN7"/>
      </w:pPr>
      <w:r w:rsidRPr="00255D9A">
        <w:t>Расчет для БВР:</w:t>
      </w:r>
    </w:p>
    <w:p w14:paraId="032082D5" w14:textId="77777777" w:rsidR="005A6EE4" w:rsidRPr="00EC403B" w:rsidRDefault="005A6EE4" w:rsidP="00255D9A">
      <w:pPr>
        <w:pStyle w:val="GPN2"/>
      </w:pPr>
      <w:r w:rsidRPr="00EC403B">
        <w:t>Объем (кв.км.) = Объем (скв.) * [Планирование БВР.Объемы], Объем работ, кв.км. / [Планирование БВР.Объемы], Объем работ, скв.</w:t>
      </w:r>
    </w:p>
    <w:p w14:paraId="1147D93C" w14:textId="77777777" w:rsidR="005A6EE4" w:rsidRPr="00EC403B" w:rsidRDefault="005A6EE4" w:rsidP="00255D9A">
      <w:pPr>
        <w:pStyle w:val="GPN2"/>
      </w:pPr>
      <w:r w:rsidRPr="00EC403B">
        <w:t>Объем (скв.) = Объем (кв.км.)  * [Планирование БВР.Объемы], Объем работ, (скв.) / [Планирование БВР.Объемы],  Объем работ(кв.км.).</w:t>
      </w:r>
    </w:p>
    <w:p w14:paraId="0C657A97" w14:textId="77777777" w:rsidR="005A6EE4" w:rsidRPr="00255D9A" w:rsidRDefault="005A6EE4" w:rsidP="00255D9A">
      <w:pPr>
        <w:pStyle w:val="GPN7"/>
      </w:pPr>
      <w:r w:rsidRPr="00255D9A">
        <w:t>Расчет для СРР:</w:t>
      </w:r>
    </w:p>
    <w:p w14:paraId="2C1CA848" w14:textId="50547013" w:rsidR="005A6EE4" w:rsidRPr="00EC403B" w:rsidRDefault="005A6EE4" w:rsidP="00255D9A">
      <w:pPr>
        <w:pStyle w:val="GPN2"/>
      </w:pPr>
      <w:r w:rsidRPr="00EC403B">
        <w:t>Объем (кв.км.) = Объем (Ф.Н.) * [Планирование СРР.Объемы]</w:t>
      </w:r>
      <w:r w:rsidR="00255D9A">
        <w:t xml:space="preserve"> </w:t>
      </w:r>
      <w:r w:rsidRPr="00EC403B">
        <w:t>Объем работ, кв.км. / [Планирование СРР. Объемы], Объем работ, Ф.Н.</w:t>
      </w:r>
    </w:p>
    <w:p w14:paraId="62709930" w14:textId="487E5809" w:rsidR="00493AFE" w:rsidRPr="00EC403B" w:rsidRDefault="005A6EE4" w:rsidP="00255D9A">
      <w:pPr>
        <w:pStyle w:val="GPN2"/>
      </w:pPr>
      <w:r w:rsidRPr="00EC403B">
        <w:t>Объем (Ф.Н.) = Объем (кв.км.) * [Планирование СРР.Объемы], Объем работ, (Ф.Н.) / [Планирование СРР.Объемы</w:t>
      </w:r>
      <w:r w:rsidR="00255D9A" w:rsidRPr="00EC403B">
        <w:t>], Объем</w:t>
      </w:r>
      <w:r w:rsidRPr="00EC403B">
        <w:t xml:space="preserve"> работ(кв.км.).</w:t>
      </w:r>
    </w:p>
    <w:p w14:paraId="7E7E0887" w14:textId="6FD27AA4" w:rsidR="005A6EE4" w:rsidRPr="00EC403B" w:rsidRDefault="005A6EE4" w:rsidP="00255D9A">
      <w:pPr>
        <w:pStyle w:val="GPN7"/>
      </w:pPr>
      <w:r w:rsidRPr="00EC403B">
        <w:t xml:space="preserve">При выборе планового объема </w:t>
      </w:r>
      <w:r w:rsidR="00255D9A">
        <w:t>«</w:t>
      </w:r>
      <w:r w:rsidRPr="00EC403B">
        <w:t>за выбранную дату</w:t>
      </w:r>
      <w:r w:rsidR="00255D9A">
        <w:t>»</w:t>
      </w:r>
      <w:r w:rsidRPr="00EC403B">
        <w:t xml:space="preserve">: </w:t>
      </w:r>
    </w:p>
    <w:p w14:paraId="441A2CB0" w14:textId="09DE393E" w:rsidR="005A6EE4" w:rsidRPr="00EC403B" w:rsidRDefault="005A6EE4" w:rsidP="00255D9A">
      <w:pPr>
        <w:pStyle w:val="GPN2"/>
      </w:pPr>
      <w:r w:rsidRPr="00EC403B">
        <w:t xml:space="preserve">Значения планового объема в столбцах: </w:t>
      </w:r>
      <w:r w:rsidR="00255D9A">
        <w:t>«</w:t>
      </w:r>
      <w:r w:rsidRPr="00EC403B">
        <w:t>Прогресс ТГР</w:t>
      </w:r>
      <w:r w:rsidR="00255D9A">
        <w:t>»</w:t>
      </w:r>
      <w:r w:rsidRPr="00EC403B">
        <w:t xml:space="preserve">, </w:t>
      </w:r>
      <w:r w:rsidR="00255D9A">
        <w:t>«</w:t>
      </w:r>
      <w:r w:rsidRPr="00EC403B">
        <w:t>Прогресс БВР</w:t>
      </w:r>
      <w:r w:rsidR="00255D9A">
        <w:t>»</w:t>
      </w:r>
      <w:r w:rsidRPr="00EC403B">
        <w:t xml:space="preserve">, </w:t>
      </w:r>
      <w:r w:rsidR="00255D9A">
        <w:t>«</w:t>
      </w:r>
      <w:r w:rsidRPr="00EC403B">
        <w:t>Прогресс СРР</w:t>
      </w:r>
      <w:r w:rsidR="00255D9A">
        <w:t>»</w:t>
      </w:r>
      <w:r w:rsidRPr="00EC403B">
        <w:t xml:space="preserve"> в отчете </w:t>
      </w:r>
      <w:r w:rsidR="00255D9A">
        <w:t>«</w:t>
      </w:r>
      <w:r w:rsidRPr="00EC403B">
        <w:t>Отчет по проектам</w:t>
      </w:r>
      <w:r w:rsidR="00255D9A">
        <w:t>»</w:t>
      </w:r>
      <w:r w:rsidRPr="00EC403B">
        <w:t xml:space="preserve"> изменяются с [Планирование. Утвержденные объемы] на ПЛАН.</w:t>
      </w:r>
      <w:r w:rsidR="00255D9A">
        <w:t xml:space="preserve"> </w:t>
      </w:r>
      <w:r w:rsidRPr="00EC403B">
        <w:t>Накопленный объем на [дату];</w:t>
      </w:r>
    </w:p>
    <w:p w14:paraId="3B312957" w14:textId="1FDB68BB" w:rsidR="005A6EE4" w:rsidRPr="00EC403B" w:rsidRDefault="005A6EE4" w:rsidP="00255D9A">
      <w:pPr>
        <w:pStyle w:val="GPN2"/>
      </w:pPr>
      <w:r w:rsidRPr="00EC403B">
        <w:t xml:space="preserve">Значение планового объема в столбце: </w:t>
      </w:r>
      <w:r w:rsidR="00255D9A">
        <w:t>«</w:t>
      </w:r>
      <w:r w:rsidRPr="00EC403B">
        <w:t>Объем за [дату]</w:t>
      </w:r>
      <w:r w:rsidR="00255D9A">
        <w:t>»</w:t>
      </w:r>
      <w:r w:rsidRPr="00EC403B">
        <w:t xml:space="preserve"> в отчете </w:t>
      </w:r>
      <w:r w:rsidR="00255D9A">
        <w:t>«</w:t>
      </w:r>
      <w:r w:rsidRPr="00EC403B">
        <w:t>Отчете по компании</w:t>
      </w:r>
      <w:r w:rsidR="00255D9A">
        <w:t xml:space="preserve">» </w:t>
      </w:r>
      <w:r w:rsidRPr="00EC403B">
        <w:t>изменяется с Σ[Планирование. Утвержденные объемы] на ΣПЛАН.</w:t>
      </w:r>
      <w:r w:rsidR="00255D9A">
        <w:t xml:space="preserve"> </w:t>
      </w:r>
      <w:r w:rsidRPr="00EC403B">
        <w:t>Накопленный объем на [дату];</w:t>
      </w:r>
    </w:p>
    <w:p w14:paraId="680BBA6E" w14:textId="2DEDEE34" w:rsidR="005A6EE4" w:rsidRPr="00EC403B" w:rsidRDefault="005A6EE4" w:rsidP="00255D9A">
      <w:pPr>
        <w:pStyle w:val="GPN2"/>
      </w:pPr>
      <w:r w:rsidRPr="00EC403B">
        <w:t xml:space="preserve">Значение в столбце </w:t>
      </w:r>
      <w:r w:rsidR="00255D9A">
        <w:t>«</w:t>
      </w:r>
      <w:r w:rsidRPr="00EC403B">
        <w:t>Объем СРР за [дату]</w:t>
      </w:r>
      <w:r w:rsidR="00255D9A">
        <w:t>»</w:t>
      </w:r>
      <w:r w:rsidRPr="00EC403B">
        <w:t xml:space="preserve"> в отчете </w:t>
      </w:r>
      <w:r w:rsidR="00255D9A">
        <w:t>«</w:t>
      </w:r>
      <w:r w:rsidRPr="00EC403B">
        <w:t>Отчете по типам источника</w:t>
      </w:r>
      <w:r w:rsidR="00255D9A">
        <w:t>»</w:t>
      </w:r>
      <w:r w:rsidRPr="00EC403B">
        <w:t xml:space="preserve"> изменяется с Σ[Планирование. Утвержденные объемы] на ΣПЛАН.</w:t>
      </w:r>
      <w:r w:rsidR="00255D9A">
        <w:t xml:space="preserve"> </w:t>
      </w:r>
      <w:r w:rsidRPr="00EC403B">
        <w:t>Накопленный объем на [дату]</w:t>
      </w:r>
    </w:p>
    <w:p w14:paraId="73AFBED3" w14:textId="77777777" w:rsidR="00493AFE" w:rsidRPr="00EC403B" w:rsidRDefault="00493AFE" w:rsidP="00255D9A">
      <w:pPr>
        <w:pStyle w:val="GPN7"/>
      </w:pPr>
      <w:r w:rsidRPr="00EC403B">
        <w:t>Для НСМ-проектов доступны настройки отображения:</w:t>
      </w:r>
    </w:p>
    <w:p w14:paraId="38389FE9" w14:textId="77777777" w:rsidR="005A6EE4" w:rsidRPr="00EC403B" w:rsidRDefault="005A6EE4" w:rsidP="00255D9A">
      <w:pPr>
        <w:pStyle w:val="GPN2"/>
      </w:pPr>
      <w:r w:rsidRPr="00EC403B">
        <w:t>Плановый объем (за все время – по умолчанию / за выбранную дату)</w:t>
      </w:r>
    </w:p>
    <w:p w14:paraId="3E3183ED" w14:textId="77777777" w:rsidR="00255D9A" w:rsidRDefault="005A6EE4" w:rsidP="00255D9A">
      <w:pPr>
        <w:keepNext/>
        <w:tabs>
          <w:tab w:val="left" w:pos="567"/>
        </w:tabs>
        <w:spacing w:before="120"/>
      </w:pPr>
      <w:r w:rsidRPr="00EC403B">
        <w:rPr>
          <w:rFonts w:cs="Arial"/>
          <w:noProof/>
        </w:rPr>
        <w:lastRenderedPageBreak/>
        <w:drawing>
          <wp:inline distT="0" distB="0" distL="0" distR="0" wp14:anchorId="5810E345" wp14:editId="1AEBC3C8">
            <wp:extent cx="6366164" cy="2701435"/>
            <wp:effectExtent l="0" t="0" r="0" b="3810"/>
            <wp:docPr id="1445" name="Рисунок 1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366267" cy="2701479"/>
                    </a:xfrm>
                    <a:prstGeom prst="rect">
                      <a:avLst/>
                    </a:prstGeom>
                    <a:noFill/>
                    <a:ln>
                      <a:noFill/>
                    </a:ln>
                  </pic:spPr>
                </pic:pic>
              </a:graphicData>
            </a:graphic>
          </wp:inline>
        </w:drawing>
      </w:r>
    </w:p>
    <w:p w14:paraId="24443EE9" w14:textId="2DDD8883" w:rsidR="00493AFE" w:rsidRPr="00EC403B" w:rsidRDefault="00255D9A" w:rsidP="00255D9A">
      <w:pPr>
        <w:pStyle w:val="afffffffffffffff8"/>
        <w:rPr>
          <w:rFonts w:cs="Arial"/>
        </w:rPr>
      </w:pPr>
      <w:r>
        <w:t xml:space="preserve">Рисунок </w:t>
      </w:r>
      <w:r>
        <w:rPr>
          <w:noProof/>
        </w:rPr>
        <w:fldChar w:fldCharType="begin"/>
      </w:r>
      <w:r>
        <w:rPr>
          <w:noProof/>
        </w:rPr>
        <w:instrText xml:space="preserve"> SEQ Рисунок \* ARABIC </w:instrText>
      </w:r>
      <w:r>
        <w:rPr>
          <w:noProof/>
        </w:rPr>
        <w:fldChar w:fldCharType="separate"/>
      </w:r>
      <w:r w:rsidR="007D2AC0">
        <w:rPr>
          <w:noProof/>
        </w:rPr>
        <w:t>27</w:t>
      </w:r>
      <w:r>
        <w:rPr>
          <w:noProof/>
        </w:rPr>
        <w:fldChar w:fldCharType="end"/>
      </w:r>
      <w:r>
        <w:rPr>
          <w:noProof/>
        </w:rPr>
        <w:t xml:space="preserve"> – </w:t>
      </w:r>
      <w:r w:rsidRPr="00255D9A">
        <w:rPr>
          <w:noProof/>
        </w:rPr>
        <w:t>Панель фильтрации раздела «Аналитические отчеты» для НСМ-проекта</w:t>
      </w:r>
    </w:p>
    <w:p w14:paraId="2F9BCC57" w14:textId="26B83610" w:rsidR="00FF083A" w:rsidRPr="00EC403B" w:rsidRDefault="00FF083A" w:rsidP="00061405">
      <w:pPr>
        <w:pStyle w:val="4"/>
      </w:pPr>
      <w:r w:rsidRPr="00EC403B">
        <w:t>Виды отчетов для СРР проектов</w:t>
      </w:r>
    </w:p>
    <w:p w14:paraId="06FAFF4C" w14:textId="09936126" w:rsidR="00493AFE" w:rsidRPr="00EC403B" w:rsidRDefault="00493AFE" w:rsidP="00255D9A">
      <w:pPr>
        <w:pStyle w:val="GPN7"/>
      </w:pPr>
      <w:r w:rsidRPr="00EC403B">
        <w:t xml:space="preserve">У страницы СРР имеется три вида отчета, переключение осуществляется с помощью горизонтальной навигации: </w:t>
      </w:r>
      <w:r w:rsidR="00255D9A">
        <w:t>«</w:t>
      </w:r>
      <w:r w:rsidRPr="00EC403B">
        <w:t>Отчет по проектам</w:t>
      </w:r>
      <w:r w:rsidR="00255D9A">
        <w:t>»</w:t>
      </w:r>
      <w:r w:rsidR="00255D9A" w:rsidRPr="00EC403B">
        <w:t xml:space="preserve">, </w:t>
      </w:r>
      <w:r w:rsidR="00255D9A">
        <w:t>«</w:t>
      </w:r>
      <w:r w:rsidRPr="00EC403B">
        <w:t>Отчет по компании</w:t>
      </w:r>
      <w:r w:rsidR="00255D9A">
        <w:t>»</w:t>
      </w:r>
      <w:r w:rsidR="00255D9A" w:rsidRPr="00EC403B">
        <w:t>, «</w:t>
      </w:r>
      <w:r w:rsidRPr="00EC403B">
        <w:t>Отчет по типам источника</w:t>
      </w:r>
      <w:r w:rsidR="00255D9A">
        <w:t>»</w:t>
      </w:r>
      <w:r w:rsidRPr="00EC403B">
        <w:t xml:space="preserve">. </w:t>
      </w:r>
    </w:p>
    <w:p w14:paraId="12FF739A" w14:textId="77777777" w:rsidR="00B77957" w:rsidRPr="00856538" w:rsidRDefault="00B77957" w:rsidP="00061405">
      <w:pPr>
        <w:pStyle w:val="5"/>
      </w:pPr>
      <w:r w:rsidRPr="00856538">
        <w:t>Отчет по проектам</w:t>
      </w:r>
    </w:p>
    <w:p w14:paraId="6D02A86B" w14:textId="77777777" w:rsidR="00B77957" w:rsidRPr="00EC403B" w:rsidRDefault="00B77957" w:rsidP="00255D9A">
      <w:pPr>
        <w:pStyle w:val="GPN7"/>
      </w:pPr>
      <w:r w:rsidRPr="00EC403B">
        <w:t xml:space="preserve">В верхней части над таблицей проектов отображается поисковая строка для поиска проекта. В заголовке в скобках отображается общее количество отобранных по фильтрам проектов. </w:t>
      </w:r>
    </w:p>
    <w:p w14:paraId="6F5CC0F2" w14:textId="77777777" w:rsidR="00255D9A" w:rsidRDefault="00B77957" w:rsidP="00255D9A">
      <w:pPr>
        <w:keepNext/>
        <w:tabs>
          <w:tab w:val="left" w:pos="567"/>
        </w:tabs>
        <w:spacing w:before="120"/>
      </w:pPr>
      <w:r w:rsidRPr="00EC403B">
        <w:rPr>
          <w:rFonts w:cs="Arial"/>
          <w:noProof/>
        </w:rPr>
        <w:drawing>
          <wp:inline distT="0" distB="0" distL="0" distR="0" wp14:anchorId="61C290D8" wp14:editId="2ABEF5C0">
            <wp:extent cx="6096027" cy="3776353"/>
            <wp:effectExtent l="0" t="0" r="0" b="0"/>
            <wp:docPr id="1446" name="Рисунок 1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12070" cy="3786291"/>
                    </a:xfrm>
                    <a:prstGeom prst="rect">
                      <a:avLst/>
                    </a:prstGeom>
                    <a:noFill/>
                    <a:ln>
                      <a:noFill/>
                    </a:ln>
                  </pic:spPr>
                </pic:pic>
              </a:graphicData>
            </a:graphic>
          </wp:inline>
        </w:drawing>
      </w:r>
    </w:p>
    <w:p w14:paraId="2801A3CF" w14:textId="3C6AAE7B" w:rsidR="00B77957" w:rsidRPr="00255D9A" w:rsidRDefault="00255D9A" w:rsidP="00255D9A">
      <w:pPr>
        <w:pStyle w:val="afffffffffffffff8"/>
      </w:pPr>
      <w:r>
        <w:t xml:space="preserve">Рисунок </w:t>
      </w:r>
      <w:fldSimple w:instr=" SEQ Рисунок \* ARABIC ">
        <w:r w:rsidR="007D2AC0">
          <w:rPr>
            <w:noProof/>
          </w:rPr>
          <w:t>28</w:t>
        </w:r>
      </w:fldSimple>
      <w:r>
        <w:t xml:space="preserve"> – </w:t>
      </w:r>
      <w:r w:rsidRPr="00255D9A">
        <w:t>Вид Отчета по проектам для СРР проектов</w:t>
      </w:r>
    </w:p>
    <w:p w14:paraId="61F5F9F0" w14:textId="77777777" w:rsidR="00B77957" w:rsidRPr="00EC403B" w:rsidRDefault="00B77957" w:rsidP="00255D9A">
      <w:pPr>
        <w:pStyle w:val="GPN7"/>
      </w:pPr>
      <w:r w:rsidRPr="00EC403B">
        <w:lastRenderedPageBreak/>
        <w:t xml:space="preserve">Сам отчет представлен в виде Таблицы проектов </w:t>
      </w:r>
    </w:p>
    <w:p w14:paraId="34825FCE" w14:textId="77777777" w:rsidR="00B77957" w:rsidRPr="00EC403B" w:rsidRDefault="00B77957" w:rsidP="00255D9A">
      <w:pPr>
        <w:pStyle w:val="GPN2"/>
      </w:pPr>
      <w:r w:rsidRPr="00EC403B">
        <w:t>Название площади. Содержит гиперссылку на Аналитику проекта (Все виды работ).</w:t>
      </w:r>
    </w:p>
    <w:p w14:paraId="08A21FBB" w14:textId="77777777" w:rsidR="00B77957" w:rsidRPr="00EC403B" w:rsidRDefault="00B77957" w:rsidP="00255D9A">
      <w:pPr>
        <w:pStyle w:val="GPN2"/>
      </w:pPr>
      <w:r w:rsidRPr="00EC403B">
        <w:t>Статус проекта</w:t>
      </w:r>
    </w:p>
    <w:p w14:paraId="4EA7FDC2" w14:textId="480EC825" w:rsidR="00B77957" w:rsidRPr="00EC403B" w:rsidRDefault="00B77957" w:rsidP="00255D9A">
      <w:pPr>
        <w:pStyle w:val="GPN2"/>
      </w:pPr>
      <w:r w:rsidRPr="00EC403B">
        <w:t xml:space="preserve">Прогресс ТГР на [дату]. Заполняющаяся шкала, показывающая фактическое выполнение по работам ТГР на [дату] относительно запланированных объемов [за весь период, за выбранный период]. [Дата] зависит от выбранной даты или периода для формирования отчета в блоке </w:t>
      </w:r>
      <w:r w:rsidR="00255D9A">
        <w:t>«</w:t>
      </w:r>
      <w:r w:rsidRPr="00EC403B">
        <w:t>Выбор периода отчета</w:t>
      </w:r>
      <w:r w:rsidR="00255D9A">
        <w:t>»</w:t>
      </w:r>
      <w:r w:rsidRPr="00EC403B">
        <w:t xml:space="preserve">. Значение запланированного объема [За весь период, за выбранный период] зависит от значения параметра </w:t>
      </w:r>
      <w:r w:rsidR="00255D9A">
        <w:t>«</w:t>
      </w:r>
      <w:r w:rsidRPr="00EC403B">
        <w:t>Плановый объем</w:t>
      </w:r>
      <w:r w:rsidR="00255D9A">
        <w:t>»</w:t>
      </w:r>
      <w:r w:rsidRPr="00EC403B">
        <w:t xml:space="preserve"> в блоке “Выбор формата отображения отчета“. В столбце выводится шкала, процент выполнения работ, процент отклонения работ от плана (в положительной или отрицательной динамике), объем фактических проведенных работ в погонных километрах и запланированный объем в погонных километрах. Для проектов в статусе «Проектный» шкала остается пустой, процент выполнения установлен в 0, объемы не отображаются. Для проектов в статусе «Выполненный» или «Остановленный» отображаются объемы, процент выполнения и отклонения, актуальные на момент перехода проекта из статуса «Текущий».</w:t>
      </w:r>
    </w:p>
    <w:p w14:paraId="1DBED77E" w14:textId="0DE6EB58" w:rsidR="00B77957" w:rsidRPr="00EC403B" w:rsidRDefault="00B77957" w:rsidP="00255D9A">
      <w:pPr>
        <w:pStyle w:val="GPN2"/>
      </w:pPr>
      <w:r w:rsidRPr="00EC403B">
        <w:t xml:space="preserve">Прогресс БВР на [дату]. Заполняющаяся шкала, показывающая фактическое выполнение по работам БВР на [дату] относительно запланированных объемов [за весь период, за выбранный период]. [Дата] зависит от выбранной даты или периода для формирования отчета в блоке </w:t>
      </w:r>
      <w:r w:rsidR="00255D9A">
        <w:t>«</w:t>
      </w:r>
      <w:r w:rsidRPr="00EC403B">
        <w:t>Выбор периода отчета</w:t>
      </w:r>
      <w:r w:rsidR="00255D9A">
        <w:t>»</w:t>
      </w:r>
      <w:r w:rsidRPr="00EC403B">
        <w:t xml:space="preserve">. Значение запланированного объема [За весь период, за выбранный период] зависит от значения параметра </w:t>
      </w:r>
      <w:r w:rsidR="00255D9A">
        <w:t>«</w:t>
      </w:r>
      <w:r w:rsidRPr="00EC403B">
        <w:t>Плановый объем</w:t>
      </w:r>
      <w:r w:rsidR="00255D9A">
        <w:t>»</w:t>
      </w:r>
      <w:r w:rsidRPr="00EC403B">
        <w:t xml:space="preserve"> в блоке </w:t>
      </w:r>
      <w:r w:rsidR="00255D9A">
        <w:t>«</w:t>
      </w:r>
      <w:r w:rsidRPr="00EC403B">
        <w:t>Выбор формата отображения отчета</w:t>
      </w:r>
      <w:r w:rsidR="00255D9A">
        <w:t>»</w:t>
      </w:r>
      <w:r w:rsidRPr="00EC403B">
        <w:t xml:space="preserve">. Информация выводится, только если в проекте установлен тип источника «Взрыв». В столбце выводится шкала, процент выполнения работ, процент отклонения работ от плана (в положительной или отрицательной динамике), объем фактических проведенных работ в [кв. километрах для 3D проектов (или км. для 2D проектов) по умолчанию., скв.] и запланированный объем в [кв. километрах для 3D проектов (или км. для 2D проектов) по умолчанию., скв.]. Единицы измерения запланированных и фактических объемов [км,скв.] зависят от выбранного значения параметра </w:t>
      </w:r>
      <w:r w:rsidR="00255D9A">
        <w:t>«</w:t>
      </w:r>
      <w:r w:rsidRPr="00EC403B">
        <w:t>Ед. Изм. БВР</w:t>
      </w:r>
      <w:r w:rsidR="00255D9A">
        <w:t>»</w:t>
      </w:r>
      <w:r w:rsidRPr="00EC403B">
        <w:t xml:space="preserve"> в блоке </w:t>
      </w:r>
      <w:r w:rsidR="00255D9A">
        <w:t>«</w:t>
      </w:r>
      <w:r w:rsidRPr="00EC403B">
        <w:t>Выбор формата отображения отчета</w:t>
      </w:r>
      <w:r w:rsidR="00255D9A">
        <w:t>»</w:t>
      </w:r>
      <w:r w:rsidRPr="00EC403B">
        <w:t>. Для проектов, у которых не установлен тип источника «Взрыв» в ячейке должен выводиться прочерк.</w:t>
      </w:r>
    </w:p>
    <w:p w14:paraId="3D5DB259" w14:textId="77777777" w:rsidR="00B77957" w:rsidRPr="00EC403B" w:rsidRDefault="00B77957" w:rsidP="00255D9A">
      <w:pPr>
        <w:pStyle w:val="GPN2"/>
      </w:pPr>
      <w:r w:rsidRPr="00EC403B">
        <w:t>Прогресс СРР на [дату]. Заполняющаяся шкала, показывающая фактическое выполнение по работам СРР на [дату] относительно запланированных объемов [за весь период, за выбранный период]. [Дата] зависит от выбранной даты или периода для формирования отчета в блоке “Выбор периода отчета“. Значение запланированного объема [За весь период, за выбранный период] зависит от значения параметра “Плановый объем“ в блоке “Выбор формата отображения отчета“. В столбце выводится шкала, процент выполнения работ, процент отклонения работ от плана (в положительной или отрицательной динамике), объем фактических проведенных работ в [кв. километ</w:t>
      </w:r>
      <w:r w:rsidRPr="00EC403B">
        <w:lastRenderedPageBreak/>
        <w:t>рах для 3D проектов (или км. для 2D проектов) по умолчанию., скв.] и запланированный объем в [кв. километрах для 3D проектов (или км. для 2D проектов) по умолчанию., скв.]. Единицы измерения запланированных и фактических объемов [км,скв.] зависят от выбранного значения параметра “Ед. Изм. СРР“ в блоке “Выбор формата отображения отчета“.</w:t>
      </w:r>
    </w:p>
    <w:p w14:paraId="4E8FD54D" w14:textId="77777777" w:rsidR="00B77957" w:rsidRPr="00EC403B" w:rsidRDefault="00B77957" w:rsidP="00255D9A">
      <w:pPr>
        <w:pStyle w:val="GPN2"/>
      </w:pPr>
      <w:r w:rsidRPr="00EC403B">
        <w:t>Заказчик — название компании-заказчика..</w:t>
      </w:r>
    </w:p>
    <w:p w14:paraId="7EF6C40F" w14:textId="29A89449" w:rsidR="00B77957" w:rsidRPr="00EC403B" w:rsidRDefault="00B77957" w:rsidP="00255D9A">
      <w:pPr>
        <w:pStyle w:val="GPN2"/>
      </w:pPr>
      <w:r w:rsidRPr="00EC403B">
        <w:t xml:space="preserve">Актив - классификационный признак заказчика по степени подчинения. </w:t>
      </w:r>
    </w:p>
    <w:p w14:paraId="5BCC7287" w14:textId="77777777" w:rsidR="00B77957" w:rsidRPr="00EC403B" w:rsidRDefault="00B77957" w:rsidP="00255D9A">
      <w:pPr>
        <w:pStyle w:val="GPN2"/>
      </w:pPr>
      <w:r w:rsidRPr="00EC403B">
        <w:t xml:space="preserve">Исполнитель работ — название компании-исполнителя работ. </w:t>
      </w:r>
    </w:p>
    <w:p w14:paraId="4D528147" w14:textId="77777777" w:rsidR="00B77957" w:rsidRPr="00EC403B" w:rsidRDefault="00B77957" w:rsidP="00255D9A">
      <w:pPr>
        <w:pStyle w:val="GPN2"/>
      </w:pPr>
      <w:r w:rsidRPr="00EC403B">
        <w:t xml:space="preserve">Методика - вид проводимых работ (2D/3D). </w:t>
      </w:r>
    </w:p>
    <w:p w14:paraId="713671A2" w14:textId="77777777" w:rsidR="00B77957" w:rsidRPr="00EC403B" w:rsidRDefault="00B77957" w:rsidP="00255D9A">
      <w:pPr>
        <w:pStyle w:val="GPN2"/>
      </w:pPr>
      <w:r w:rsidRPr="00EC403B">
        <w:t>Сроки проекта - значение, которое указывается при создании проекта.</w:t>
      </w:r>
    </w:p>
    <w:p w14:paraId="50B242D2" w14:textId="77777777" w:rsidR="00B77957" w:rsidRPr="00EC403B" w:rsidRDefault="00B77957" w:rsidP="00255D9A">
      <w:pPr>
        <w:pStyle w:val="GPN7"/>
      </w:pPr>
      <w:r w:rsidRPr="00EC403B">
        <w:t xml:space="preserve">Для столбцов: Название площади, Статус проекта, Заказчик, Актив, Сроки работ доступна сортировка. </w:t>
      </w:r>
    </w:p>
    <w:p w14:paraId="43189EE2" w14:textId="77777777" w:rsidR="00B77957" w:rsidRPr="00856538" w:rsidRDefault="00B77957" w:rsidP="00061405">
      <w:pPr>
        <w:pStyle w:val="5"/>
      </w:pPr>
      <w:r w:rsidRPr="00856538">
        <w:t>Отчет по компаниям</w:t>
      </w:r>
    </w:p>
    <w:p w14:paraId="22942B21" w14:textId="77777777" w:rsidR="00B77957" w:rsidRPr="00EC403B" w:rsidRDefault="00B77957" w:rsidP="00255D9A">
      <w:pPr>
        <w:pStyle w:val="GPN7"/>
      </w:pPr>
      <w:r w:rsidRPr="00EC403B">
        <w:t>Область отчета включает в себя:</w:t>
      </w:r>
    </w:p>
    <w:p w14:paraId="29476177" w14:textId="77777777" w:rsidR="00B77957" w:rsidRPr="00EC403B" w:rsidRDefault="00B77957" w:rsidP="00255D9A">
      <w:pPr>
        <w:pStyle w:val="GPN2"/>
      </w:pPr>
      <w:r w:rsidRPr="00EC403B">
        <w:t>количество проектов, на основе которых отображается отчет;</w:t>
      </w:r>
    </w:p>
    <w:p w14:paraId="3272C8DB" w14:textId="77777777" w:rsidR="00EB0FD7" w:rsidRPr="00EC403B" w:rsidRDefault="00B77957" w:rsidP="00255D9A">
      <w:pPr>
        <w:pStyle w:val="GPN2"/>
      </w:pPr>
      <w:r w:rsidRPr="00EC403B">
        <w:t>две таблицы с заголовками по названию методики</w:t>
      </w:r>
      <w:r w:rsidR="00EB0FD7" w:rsidRPr="00EC403B">
        <w:t xml:space="preserve"> (2D и 3D) с параметрами отчета.</w:t>
      </w:r>
    </w:p>
    <w:p w14:paraId="5DBC96C6" w14:textId="77777777" w:rsidR="00255D9A" w:rsidRDefault="00EB0FD7" w:rsidP="00255D9A">
      <w:pPr>
        <w:keepNext/>
        <w:tabs>
          <w:tab w:val="left" w:pos="567"/>
        </w:tabs>
        <w:spacing w:before="120"/>
        <w:jc w:val="center"/>
      </w:pPr>
      <w:r w:rsidRPr="00EC403B">
        <w:rPr>
          <w:rFonts w:cs="Arial"/>
          <w:noProof/>
        </w:rPr>
        <w:drawing>
          <wp:inline distT="0" distB="0" distL="0" distR="0" wp14:anchorId="07114E90" wp14:editId="4EC8D361">
            <wp:extent cx="3750170" cy="4825783"/>
            <wp:effectExtent l="0" t="0" r="3175" b="0"/>
            <wp:docPr id="1447" name="Рисунок 1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754668" cy="4831571"/>
                    </a:xfrm>
                    <a:prstGeom prst="rect">
                      <a:avLst/>
                    </a:prstGeom>
                    <a:noFill/>
                    <a:ln>
                      <a:noFill/>
                    </a:ln>
                  </pic:spPr>
                </pic:pic>
              </a:graphicData>
            </a:graphic>
          </wp:inline>
        </w:drawing>
      </w:r>
    </w:p>
    <w:p w14:paraId="5080C865" w14:textId="4C210B1C" w:rsidR="00B77957" w:rsidRPr="00255D9A" w:rsidRDefault="00255D9A" w:rsidP="00255D9A">
      <w:pPr>
        <w:pStyle w:val="afffffffffffffff8"/>
      </w:pPr>
      <w:r>
        <w:t xml:space="preserve">Рисунок </w:t>
      </w:r>
      <w:fldSimple w:instr=" SEQ Рисунок \* ARABIC ">
        <w:r w:rsidR="007D2AC0">
          <w:rPr>
            <w:noProof/>
          </w:rPr>
          <w:t>29</w:t>
        </w:r>
      </w:fldSimple>
      <w:r>
        <w:t xml:space="preserve"> – </w:t>
      </w:r>
      <w:r w:rsidRPr="00255D9A">
        <w:t>Вид Отчета по компаниям для СРР проектов</w:t>
      </w:r>
    </w:p>
    <w:p w14:paraId="7794A8B9" w14:textId="77777777" w:rsidR="00EB0FD7" w:rsidRPr="00EC403B" w:rsidRDefault="00EB0FD7" w:rsidP="00255D9A">
      <w:pPr>
        <w:pStyle w:val="GPN7"/>
      </w:pPr>
      <w:r w:rsidRPr="00EC403B">
        <w:lastRenderedPageBreak/>
        <w:t>В каждой из таблиц следующие параметры:</w:t>
      </w:r>
    </w:p>
    <w:p w14:paraId="1D19BFD7" w14:textId="77777777" w:rsidR="00EB0FD7" w:rsidRPr="00EC403B" w:rsidRDefault="00EB0FD7" w:rsidP="00255D9A">
      <w:pPr>
        <w:pStyle w:val="GPN2"/>
      </w:pPr>
      <w:r w:rsidRPr="00EC403B">
        <w:t>Вид работ (ТГР, БВР, СРР)</w:t>
      </w:r>
    </w:p>
    <w:p w14:paraId="7FE14DAE" w14:textId="77777777" w:rsidR="00EB0FD7" w:rsidRPr="00EC403B" w:rsidRDefault="00EB0FD7" w:rsidP="00255D9A">
      <w:pPr>
        <w:pStyle w:val="GPN2"/>
      </w:pPr>
      <w:r w:rsidRPr="00EC403B">
        <w:t>Актив  (в зависимости от выбранных фильтров проектов, отображается, какие активы входят в суммарное количество работ)</w:t>
      </w:r>
    </w:p>
    <w:p w14:paraId="016DFD5B" w14:textId="77777777" w:rsidR="00EB0FD7" w:rsidRPr="00EC403B" w:rsidRDefault="00EB0FD7" w:rsidP="00255D9A">
      <w:pPr>
        <w:pStyle w:val="GPN2"/>
      </w:pPr>
      <w:r w:rsidRPr="00EC403B">
        <w:t>Объем за весь период работ. Заполняющаяся шкала, показывающая суммарное фактическое выполнение по выборке проектов по одному виду работ относительно запланированных объемов. В столбце выводится шкала, процент выполнения работ, процент отклонения работ от плана (в положительной или отрицательной динамике), объем фактических проведенных работ в единицах измерения, соответствующей отображаемому виду работ. Единица измерения объемов ТГР: пог.км. Единицы измерения объемов БВР и СРР в соотвествии с выбранным значением в Выборе формата отображения.</w:t>
      </w:r>
    </w:p>
    <w:p w14:paraId="739D4A52" w14:textId="77777777" w:rsidR="00EB0FD7" w:rsidRPr="00EC403B" w:rsidRDefault="00EB0FD7" w:rsidP="00255D9A">
      <w:pPr>
        <w:pStyle w:val="GPN2"/>
      </w:pPr>
      <w:r w:rsidRPr="00EC403B">
        <w:t>Объем на [дату]. Заполняющаяся шкала, показывающая суммарное фактическое выполнение на [дату] по выборке проектов по одному виду работ относительно запланированных объемов [за весь период, за выбранный период]. В столбце выводится шкала, процент выполнения работ, процент отклонения работ от плана (в положительной или отрицательной динамике), объем фактических проведенных работ в единицах измерения, соответствующей отображаемому виду работ.</w:t>
      </w:r>
    </w:p>
    <w:p w14:paraId="5006303C" w14:textId="77777777" w:rsidR="00B77957" w:rsidRPr="00EC403B" w:rsidRDefault="00B77957" w:rsidP="00061405">
      <w:pPr>
        <w:pStyle w:val="5"/>
      </w:pPr>
      <w:r w:rsidRPr="00EC403B">
        <w:t>Отчет по типам источников</w:t>
      </w:r>
    </w:p>
    <w:p w14:paraId="18754AA3" w14:textId="77777777" w:rsidR="00EB0FD7" w:rsidRPr="00EC403B" w:rsidRDefault="00EB0FD7" w:rsidP="00255D9A">
      <w:pPr>
        <w:pStyle w:val="GPN7"/>
      </w:pPr>
      <w:r w:rsidRPr="00EC403B">
        <w:t>Область отчета включает в себя:</w:t>
      </w:r>
    </w:p>
    <w:p w14:paraId="66BD04B6" w14:textId="77777777" w:rsidR="00EB0FD7" w:rsidRPr="00EC403B" w:rsidRDefault="00EB0FD7" w:rsidP="00255D9A">
      <w:pPr>
        <w:pStyle w:val="GPN2"/>
      </w:pPr>
      <w:r w:rsidRPr="00EC403B">
        <w:t>количество проектов, на основе которых отображается отчет;</w:t>
      </w:r>
    </w:p>
    <w:p w14:paraId="7C6AAE7A" w14:textId="77777777" w:rsidR="00B77957" w:rsidRPr="00EC403B" w:rsidRDefault="00EB0FD7" w:rsidP="00255D9A">
      <w:pPr>
        <w:pStyle w:val="GPN2"/>
      </w:pPr>
      <w:r w:rsidRPr="00EC403B">
        <w:t>две таблицы с заголовками (2D и 3D) с параметрами отчета</w:t>
      </w:r>
    </w:p>
    <w:p w14:paraId="70CF0BA3" w14:textId="77777777" w:rsidR="00255D9A" w:rsidRDefault="00EB0FD7" w:rsidP="00255D9A">
      <w:pPr>
        <w:keepNext/>
        <w:tabs>
          <w:tab w:val="left" w:pos="567"/>
        </w:tabs>
        <w:spacing w:before="120"/>
        <w:jc w:val="center"/>
      </w:pPr>
      <w:r w:rsidRPr="00EC403B">
        <w:rPr>
          <w:rFonts w:cs="Arial"/>
          <w:noProof/>
        </w:rPr>
        <w:drawing>
          <wp:inline distT="0" distB="0" distL="0" distR="0" wp14:anchorId="151E0E5D" wp14:editId="3D19B285">
            <wp:extent cx="4994564" cy="2896082"/>
            <wp:effectExtent l="0" t="0" r="0" b="0"/>
            <wp:docPr id="1448" name="Рисунок 1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994615" cy="2896111"/>
                    </a:xfrm>
                    <a:prstGeom prst="rect">
                      <a:avLst/>
                    </a:prstGeom>
                    <a:noFill/>
                    <a:ln>
                      <a:noFill/>
                    </a:ln>
                  </pic:spPr>
                </pic:pic>
              </a:graphicData>
            </a:graphic>
          </wp:inline>
        </w:drawing>
      </w:r>
    </w:p>
    <w:p w14:paraId="5EE80688" w14:textId="6BDEDFC8" w:rsidR="00B77957" w:rsidRPr="00EC403B" w:rsidRDefault="00255D9A" w:rsidP="00255D9A">
      <w:pPr>
        <w:pStyle w:val="afffffffffffffff8"/>
        <w:rPr>
          <w:rFonts w:cs="Arial"/>
        </w:rPr>
      </w:pPr>
      <w:r>
        <w:t xml:space="preserve">Рисунок </w:t>
      </w:r>
      <w:fldSimple w:instr=" SEQ Рисунок \* ARABIC ">
        <w:r w:rsidR="007D2AC0">
          <w:rPr>
            <w:noProof/>
          </w:rPr>
          <w:t>30</w:t>
        </w:r>
      </w:fldSimple>
      <w:r>
        <w:t xml:space="preserve"> – </w:t>
      </w:r>
      <w:r w:rsidRPr="00255D9A">
        <w:t>Вид Отчета по типам источника для СРР проектов</w:t>
      </w:r>
    </w:p>
    <w:p w14:paraId="064F6F2B" w14:textId="77777777" w:rsidR="00EB0FD7" w:rsidRPr="00EC403B" w:rsidRDefault="00EB0FD7" w:rsidP="00255D9A">
      <w:pPr>
        <w:pStyle w:val="GPN7"/>
      </w:pPr>
      <w:r w:rsidRPr="00EC403B">
        <w:t>В каждой из таблиц следующие параметры:</w:t>
      </w:r>
    </w:p>
    <w:p w14:paraId="30687D58" w14:textId="77777777" w:rsidR="00EB0FD7" w:rsidRPr="00EC403B" w:rsidRDefault="00EB0FD7" w:rsidP="00255D9A">
      <w:pPr>
        <w:pStyle w:val="GPN2"/>
      </w:pPr>
      <w:r w:rsidRPr="00EC403B">
        <w:t>Тип источника (Фиксированные значения типов источника: Взрыв, Вибро. Импульсный, Пневматический)</w:t>
      </w:r>
    </w:p>
    <w:p w14:paraId="339D5FB4" w14:textId="614CF6D7" w:rsidR="00EB0FD7" w:rsidRPr="00EC403B" w:rsidRDefault="00EB0FD7" w:rsidP="00255D9A">
      <w:pPr>
        <w:pStyle w:val="GPN2"/>
      </w:pPr>
      <w:r w:rsidRPr="00EC403B">
        <w:lastRenderedPageBreak/>
        <w:t xml:space="preserve">Объем СРР за весь период работ. Заполняющаяся шкала, показывающая суммарное фактическое выполнение по выборке проектов по работам СРР по одному типу источника относительно запланированных объемов. В столбце выводится шкала, процент выполнения работ, процент отклонения работ от плана (в положительной или отрицательной динамике), объем фактических проведенных работ. Единицы измерения объемов СРР в </w:t>
      </w:r>
      <w:r w:rsidR="00255D9A" w:rsidRPr="00EC403B">
        <w:t>соответствии</w:t>
      </w:r>
      <w:r w:rsidRPr="00EC403B">
        <w:t xml:space="preserve"> с выбранным значением в Выборе формата отображения.</w:t>
      </w:r>
    </w:p>
    <w:p w14:paraId="376D41DA" w14:textId="0FF1347F" w:rsidR="00B77957" w:rsidRPr="00EC403B" w:rsidRDefault="00EB0FD7" w:rsidP="00255D9A">
      <w:pPr>
        <w:pStyle w:val="GPN2"/>
      </w:pPr>
      <w:r w:rsidRPr="00EC403B">
        <w:t xml:space="preserve">Объем СРР на [дату]. Заполняющаяся шкала, показывающая суммарное фактическое выполнение на [дату] по выборке проектов по работам СРР по одному типу источника относительно запланированных объемов [за весь период, за выбранный период]. В столбце выводится шкала, процент выполнения работ, процент отклонения работ от плана (в положительной или отрицательной динамике), объем фактических проведенных работ. Единицы измерения объемов СРР в </w:t>
      </w:r>
      <w:r w:rsidR="00255D9A" w:rsidRPr="00EC403B">
        <w:t>соответствии</w:t>
      </w:r>
      <w:r w:rsidRPr="00EC403B">
        <w:t xml:space="preserve"> с выбранным значением в Выборе формата отображения.</w:t>
      </w:r>
    </w:p>
    <w:p w14:paraId="658B4DF0" w14:textId="72B3D1CB" w:rsidR="00FF083A" w:rsidRPr="00EC403B" w:rsidRDefault="00FF083A" w:rsidP="00061405">
      <w:pPr>
        <w:pStyle w:val="4"/>
      </w:pPr>
      <w:r w:rsidRPr="00EC403B">
        <w:t>Виды отчетов для НСМ проектов</w:t>
      </w:r>
    </w:p>
    <w:p w14:paraId="40477D5F" w14:textId="2177FDC5" w:rsidR="00493AFE" w:rsidRPr="00EC403B" w:rsidRDefault="00493AFE" w:rsidP="00255D9A">
      <w:pPr>
        <w:pStyle w:val="GPN7"/>
      </w:pPr>
      <w:r w:rsidRPr="00EC403B">
        <w:t xml:space="preserve">У страницы НСМ имеется два отчета, переключение осуществляется с помощью горизонтальной навигации: </w:t>
      </w:r>
      <w:r w:rsidR="00255D9A">
        <w:t>«</w:t>
      </w:r>
      <w:r w:rsidRPr="00EC403B">
        <w:t>Отчет по проектам</w:t>
      </w:r>
      <w:r w:rsidR="00255D9A">
        <w:t>»</w:t>
      </w:r>
      <w:r w:rsidR="00255D9A" w:rsidRPr="00EC403B">
        <w:t>, «</w:t>
      </w:r>
      <w:r w:rsidRPr="00EC403B">
        <w:t>Отчет по компании</w:t>
      </w:r>
      <w:r w:rsidR="00255D9A">
        <w:t>»</w:t>
      </w:r>
      <w:r w:rsidRPr="00EC403B">
        <w:t>.</w:t>
      </w:r>
    </w:p>
    <w:p w14:paraId="79778A32" w14:textId="77777777" w:rsidR="00F9000E" w:rsidRPr="00856538" w:rsidRDefault="00F9000E" w:rsidP="00061405">
      <w:pPr>
        <w:pStyle w:val="5"/>
      </w:pPr>
      <w:r w:rsidRPr="00856538">
        <w:t>Отчет по проектам</w:t>
      </w:r>
    </w:p>
    <w:p w14:paraId="79FD9187" w14:textId="77777777" w:rsidR="00F9000E" w:rsidRPr="00EC403B" w:rsidRDefault="00F9000E" w:rsidP="00A57FEB">
      <w:pPr>
        <w:pStyle w:val="GPN7"/>
      </w:pPr>
      <w:r w:rsidRPr="00EC403B">
        <w:t xml:space="preserve">В верхней части над таблицей проектов отображается поисковая строка для поиска проекта. В заголовке в скобках отображается общее количество отобранных по фильтрам проектов. </w:t>
      </w:r>
    </w:p>
    <w:p w14:paraId="06603B9D" w14:textId="77777777" w:rsidR="00A57FEB" w:rsidRDefault="00F9000E" w:rsidP="00A57FEB">
      <w:pPr>
        <w:keepNext/>
        <w:tabs>
          <w:tab w:val="left" w:pos="567"/>
        </w:tabs>
        <w:spacing w:before="120"/>
      </w:pPr>
      <w:r w:rsidRPr="00EC403B">
        <w:rPr>
          <w:rFonts w:cs="Arial"/>
          <w:noProof/>
        </w:rPr>
        <w:drawing>
          <wp:inline distT="0" distB="0" distL="0" distR="0" wp14:anchorId="1DE25CA7" wp14:editId="5718C75D">
            <wp:extent cx="6121773" cy="3040083"/>
            <wp:effectExtent l="0" t="0" r="0" b="8255"/>
            <wp:docPr id="1449" name="Рисунок 1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135520" cy="3046910"/>
                    </a:xfrm>
                    <a:prstGeom prst="rect">
                      <a:avLst/>
                    </a:prstGeom>
                    <a:noFill/>
                    <a:ln>
                      <a:noFill/>
                    </a:ln>
                  </pic:spPr>
                </pic:pic>
              </a:graphicData>
            </a:graphic>
          </wp:inline>
        </w:drawing>
      </w:r>
    </w:p>
    <w:p w14:paraId="0F0BD647" w14:textId="2D8505F4" w:rsidR="00F9000E" w:rsidRPr="00A57FEB" w:rsidRDefault="00A57FEB" w:rsidP="00A57FEB">
      <w:pPr>
        <w:pStyle w:val="afffffffffffffff8"/>
      </w:pPr>
      <w:r>
        <w:t xml:space="preserve">Рисунок </w:t>
      </w:r>
      <w:fldSimple w:instr=" SEQ Рисунок \* ARABIC ">
        <w:r w:rsidR="007D2AC0">
          <w:rPr>
            <w:noProof/>
          </w:rPr>
          <w:t>31</w:t>
        </w:r>
      </w:fldSimple>
      <w:r>
        <w:t xml:space="preserve"> – </w:t>
      </w:r>
      <w:r w:rsidRPr="00A57FEB">
        <w:t>Вид Отчета по проектам для НСМ проектов</w:t>
      </w:r>
    </w:p>
    <w:p w14:paraId="1FD63479" w14:textId="77777777" w:rsidR="00F9000E" w:rsidRPr="00EC403B" w:rsidRDefault="00F9000E" w:rsidP="00A57FEB">
      <w:pPr>
        <w:pStyle w:val="GPN7"/>
      </w:pPr>
      <w:r w:rsidRPr="00EC403B">
        <w:t>В Таблице проектов представлены следующие данные:</w:t>
      </w:r>
    </w:p>
    <w:p w14:paraId="77A7DC1F" w14:textId="77777777" w:rsidR="00F9000E" w:rsidRPr="00EC403B" w:rsidRDefault="00F9000E" w:rsidP="00A57FEB">
      <w:pPr>
        <w:pStyle w:val="GPN2"/>
      </w:pPr>
      <w:r w:rsidRPr="00EC403B">
        <w:t>Название площади (столбец содержит гиперссылку на страницу проекта).</w:t>
      </w:r>
    </w:p>
    <w:p w14:paraId="7DB48D1D" w14:textId="77777777" w:rsidR="00F9000E" w:rsidRPr="00EC403B" w:rsidRDefault="00F9000E" w:rsidP="00A57FEB">
      <w:pPr>
        <w:pStyle w:val="GPN2"/>
      </w:pPr>
      <w:r w:rsidRPr="00EC403B">
        <w:t>Статус проекта</w:t>
      </w:r>
    </w:p>
    <w:p w14:paraId="12969B7B" w14:textId="77777777" w:rsidR="00F9000E" w:rsidRPr="00EC403B" w:rsidRDefault="00F9000E" w:rsidP="00A57FEB">
      <w:pPr>
        <w:pStyle w:val="GPN2"/>
      </w:pPr>
      <w:r w:rsidRPr="00EC403B">
        <w:lastRenderedPageBreak/>
        <w:t xml:space="preserve">Прогресс ГР на [дату]. Заполняющаяся шкала, показывающая фактическое выполнение по работам ГР на [дату] относительно запланированных объемов [за весь период, за выбранный период]. [Дата] зависит от выбранной даты или периода для формирования отчета в блоке “Выбор периода отчета“. Значение запланированного объема [За весь период, за выбранный период] зависит от значения параметра “Плановый объем“ в блоке “Выбор формата отображения отчета“. В столбце выводится шкала, процент выполнения работ, процент отклонения работ от плана (в положительной или отрицательной динамике), объем фактических проведенных работ в кв.км. </w:t>
      </w:r>
    </w:p>
    <w:p w14:paraId="36D78098" w14:textId="77777777" w:rsidR="00F9000E" w:rsidRPr="00EC403B" w:rsidRDefault="00F9000E" w:rsidP="00A57FEB">
      <w:pPr>
        <w:pStyle w:val="GPN2"/>
      </w:pPr>
      <w:r w:rsidRPr="00EC403B">
        <w:t>Прогресс МР на [дату]. Заполняющаяся шкала, показывающая фактическое выполнение по работам МР на [дату] относительно запланированных объемов [за весь период, за выбранный период]. [Дата] зависит от выбранной даты или периода для формирования отчета в блоке “Выбор периода отчета“. Значение запланированного объема [За весь период, за выбранный период] зависит от значения параметра “Плановый объем“ в блоке “Выбор формата отображения отчета“. В столбце выводится шкала, процент выполнения работ, процент отклонения работ от плана (в положительной или отрицательной динамике), объем фактических проведенных работ в кв.км.</w:t>
      </w:r>
    </w:p>
    <w:p w14:paraId="046D28EE" w14:textId="77777777" w:rsidR="00F9000E" w:rsidRPr="00EC403B" w:rsidRDefault="00F9000E" w:rsidP="00A57FEB">
      <w:pPr>
        <w:pStyle w:val="GPN2"/>
      </w:pPr>
      <w:r w:rsidRPr="00EC403B">
        <w:t>Прогресс ЭРР на [дату]. Заполняющаяся шкала, показывающая фактическое выполнение по работам ЭРР на [дату] относительно запланированных объемов [за весь период, за выбранный период]. [Дата] зависит от выбранной даты или периода для формирования отчета в блоке “Выбор периода отчета“. Значение запланированного объема [За весь период, за выбранный период] зависит от значения параметра “Плановый объем“ в блоке “Выбор формата отображения отчета“. В столбце выводится шкала, процент выполнения работ, процент отклонения работ от плана (в положительной или отрицательной динамике), объем фактических проведенных работ в кв.км.</w:t>
      </w:r>
    </w:p>
    <w:p w14:paraId="6AC7E08A" w14:textId="77777777" w:rsidR="00F9000E" w:rsidRPr="00EC403B" w:rsidRDefault="00F9000E" w:rsidP="00A57FEB">
      <w:pPr>
        <w:pStyle w:val="GPN2"/>
      </w:pPr>
      <w:r w:rsidRPr="00EC403B">
        <w:t>Прогресс ПГХ на [дату]. Заполняющаяся шкала, показывающая фактическое выполнение по работам ПГХ на [дату] относительно запланированных объемов [за весь период, за выбранный период]. [Дата] зависит от выбранной даты или периода для формирования отчета в блоке “Выбор периода отчета“. Значение запланированного объема [За весь период, за выбранный период] зависит от значения параметра “Плановый объем“ в блоке “Выбор формата отображения отчета“. В столбце выводится шкала, процент выполнения работ, процент отклонения работ от плана (в положительной или отрицательной динамике), объем фактических проведенных работ в кв.км.</w:t>
      </w:r>
    </w:p>
    <w:p w14:paraId="10FE032D" w14:textId="77777777" w:rsidR="00F9000E" w:rsidRPr="00EC403B" w:rsidRDefault="00F9000E" w:rsidP="00A57FEB">
      <w:pPr>
        <w:pStyle w:val="GPN2"/>
      </w:pPr>
      <w:r w:rsidRPr="00EC403B">
        <w:t xml:space="preserve">Заказчик — название компании-заказчика. </w:t>
      </w:r>
    </w:p>
    <w:p w14:paraId="7BCC7E55" w14:textId="7F0F00B3" w:rsidR="00F9000E" w:rsidRPr="00EC403B" w:rsidRDefault="00F9000E" w:rsidP="00A57FEB">
      <w:pPr>
        <w:pStyle w:val="GPN2"/>
      </w:pPr>
      <w:r w:rsidRPr="00EC403B">
        <w:t>Актив классификационный признак заказчика по степени подчинения. (</w:t>
      </w:r>
    </w:p>
    <w:p w14:paraId="6F176A6D" w14:textId="77777777" w:rsidR="00F9000E" w:rsidRPr="00EC403B" w:rsidRDefault="00F9000E" w:rsidP="00A57FEB">
      <w:pPr>
        <w:pStyle w:val="GPN2"/>
      </w:pPr>
      <w:r w:rsidRPr="00EC403B">
        <w:t xml:space="preserve">Исполнитель работ — название компании-исполнителя работ. </w:t>
      </w:r>
    </w:p>
    <w:p w14:paraId="705AD8FF" w14:textId="77777777" w:rsidR="00F9000E" w:rsidRPr="00EC403B" w:rsidRDefault="00F9000E" w:rsidP="00A57FEB">
      <w:pPr>
        <w:pStyle w:val="GPN2"/>
      </w:pPr>
      <w:r w:rsidRPr="00EC403B">
        <w:t>Методика - Виды работ: 2D/3D.</w:t>
      </w:r>
    </w:p>
    <w:p w14:paraId="6843A326" w14:textId="77777777" w:rsidR="00F9000E" w:rsidRPr="00EC403B" w:rsidRDefault="00F9000E" w:rsidP="00A57FEB">
      <w:pPr>
        <w:pStyle w:val="GPN2"/>
      </w:pPr>
      <w:r w:rsidRPr="00EC403B">
        <w:t xml:space="preserve">Сроки проекта - значение, которое указывается при создании проекта. </w:t>
      </w:r>
    </w:p>
    <w:p w14:paraId="1D90E79D" w14:textId="77777777" w:rsidR="00F9000E" w:rsidRPr="00856538" w:rsidRDefault="00F9000E" w:rsidP="00061405">
      <w:pPr>
        <w:pStyle w:val="5"/>
      </w:pPr>
      <w:r w:rsidRPr="00856538">
        <w:t>Отчет по компаниям</w:t>
      </w:r>
    </w:p>
    <w:p w14:paraId="5B12280F" w14:textId="77777777" w:rsidR="00FF083A" w:rsidRPr="00EC403B" w:rsidRDefault="00FF083A" w:rsidP="00A57FEB">
      <w:pPr>
        <w:pStyle w:val="GPN7"/>
      </w:pPr>
      <w:r w:rsidRPr="00EC403B">
        <w:t>Область отчета включает в себя:</w:t>
      </w:r>
    </w:p>
    <w:p w14:paraId="62979FDD" w14:textId="77777777" w:rsidR="00FF083A" w:rsidRPr="00EC403B" w:rsidRDefault="00FF083A" w:rsidP="00A57FEB">
      <w:pPr>
        <w:pStyle w:val="GPN2"/>
      </w:pPr>
      <w:r w:rsidRPr="00EC403B">
        <w:lastRenderedPageBreak/>
        <w:t>количество проектов, на основе которых отображается отчет;</w:t>
      </w:r>
    </w:p>
    <w:p w14:paraId="6DDCC802" w14:textId="77777777" w:rsidR="00FF083A" w:rsidRPr="00EC403B" w:rsidRDefault="00FF083A" w:rsidP="00A57FEB">
      <w:pPr>
        <w:pStyle w:val="GPN2"/>
      </w:pPr>
      <w:r w:rsidRPr="00EC403B">
        <w:t>две таблицы с заголовками (2D и 3D) с параметрами отчета</w:t>
      </w:r>
    </w:p>
    <w:p w14:paraId="157E7C52" w14:textId="77777777" w:rsidR="00A57FEB" w:rsidRDefault="00FF083A" w:rsidP="00A57FEB">
      <w:pPr>
        <w:keepNext/>
        <w:tabs>
          <w:tab w:val="left" w:pos="567"/>
        </w:tabs>
        <w:spacing w:before="120"/>
        <w:jc w:val="center"/>
      </w:pPr>
      <w:r w:rsidRPr="00EC403B">
        <w:rPr>
          <w:rFonts w:eastAsia="Arial" w:cs="Arial"/>
          <w:noProof/>
        </w:rPr>
        <w:drawing>
          <wp:inline distT="0" distB="0" distL="0" distR="0" wp14:anchorId="4DCEFFA9" wp14:editId="1932CC31">
            <wp:extent cx="4641273" cy="3690707"/>
            <wp:effectExtent l="0" t="0" r="6985" b="5080"/>
            <wp:docPr id="1450" name="Рисунок 1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641451" cy="3690848"/>
                    </a:xfrm>
                    <a:prstGeom prst="rect">
                      <a:avLst/>
                    </a:prstGeom>
                    <a:noFill/>
                    <a:ln>
                      <a:noFill/>
                    </a:ln>
                  </pic:spPr>
                </pic:pic>
              </a:graphicData>
            </a:graphic>
          </wp:inline>
        </w:drawing>
      </w:r>
    </w:p>
    <w:p w14:paraId="62793E57" w14:textId="4AEFF5A6" w:rsidR="00F9000E" w:rsidRPr="00EC403B" w:rsidRDefault="00A57FEB" w:rsidP="00A57FEB">
      <w:pPr>
        <w:pStyle w:val="afffffffffffffff8"/>
        <w:rPr>
          <w:rFonts w:cs="Arial"/>
        </w:rPr>
      </w:pPr>
      <w:r>
        <w:t xml:space="preserve">Рисунок </w:t>
      </w:r>
      <w:fldSimple w:instr=" SEQ Рисунок \* ARABIC ">
        <w:r w:rsidR="007D2AC0">
          <w:rPr>
            <w:noProof/>
          </w:rPr>
          <w:t>32</w:t>
        </w:r>
      </w:fldSimple>
      <w:r>
        <w:t xml:space="preserve"> – </w:t>
      </w:r>
      <w:r w:rsidRPr="00A57FEB">
        <w:t>Вид Отчета по компаниям для НСМ проектов</w:t>
      </w:r>
    </w:p>
    <w:p w14:paraId="605985D7" w14:textId="77777777" w:rsidR="00FF083A" w:rsidRPr="00EC403B" w:rsidRDefault="00FF083A" w:rsidP="00A57FEB">
      <w:pPr>
        <w:pStyle w:val="GPN7"/>
      </w:pPr>
      <w:r w:rsidRPr="00EC403B">
        <w:t>В каждой из таблиц следующие параметры:</w:t>
      </w:r>
    </w:p>
    <w:p w14:paraId="65707B12" w14:textId="42788786" w:rsidR="00FF083A" w:rsidRPr="00EC403B" w:rsidRDefault="00FF083A" w:rsidP="00A57FEB">
      <w:pPr>
        <w:pStyle w:val="GPN2"/>
      </w:pPr>
      <w:r w:rsidRPr="00EC403B">
        <w:t>Вид работ (Фиксированные значения</w:t>
      </w:r>
      <w:r w:rsidR="00D03A1E">
        <w:t xml:space="preserve"> </w:t>
      </w:r>
      <w:r w:rsidRPr="00EC403B">
        <w:t>видов работ: ГР, МР, ЭРР, ПГх)</w:t>
      </w:r>
    </w:p>
    <w:p w14:paraId="272E45F2" w14:textId="5510241C" w:rsidR="00FF083A" w:rsidRPr="00EC403B" w:rsidRDefault="006E6E8F" w:rsidP="00A57FEB">
      <w:pPr>
        <w:pStyle w:val="GPN2"/>
      </w:pPr>
      <w:r w:rsidRPr="00EC403B">
        <w:t>Актив (</w:t>
      </w:r>
      <w:r w:rsidR="00FF083A" w:rsidRPr="00EC403B">
        <w:t>в зависимости от выбранных фильтров проектов, отображается, какие активы входят в суммарное количество работ)</w:t>
      </w:r>
    </w:p>
    <w:p w14:paraId="353E17AD" w14:textId="77777777" w:rsidR="00FF083A" w:rsidRPr="00EC403B" w:rsidRDefault="00FF083A" w:rsidP="00A57FEB">
      <w:pPr>
        <w:pStyle w:val="GPN2"/>
      </w:pPr>
      <w:r w:rsidRPr="00EC403B">
        <w:t>Объем за весь период работ. Заполняющаяся шкала, показывающая суммарное фактическое выполнение по выборке проектов по одному виду работ относительно запланированных объемов. В столбце выводится шкала, процент выполнения работ, процент отклонения работ от плана (в положительной или отрицательной динамике), объем фактических проведенных работ в единицах измерения, соответствующей отображаемому виду работ. Единица измерения объемов кв.км.</w:t>
      </w:r>
    </w:p>
    <w:p w14:paraId="2A1F1B9F" w14:textId="0D6693FE" w:rsidR="00FF083A" w:rsidRDefault="00FF083A" w:rsidP="00A57FEB">
      <w:pPr>
        <w:pStyle w:val="GPN2"/>
      </w:pPr>
      <w:r w:rsidRPr="00EC403B">
        <w:t>Объем на [дату]. Заполняющаяся шкала, показывающая суммарное фактическое выполнение на [дату] по выборке проектов по одному виду работ относительно запланированных объемов [за весь период, за выбранный период]. В столбце выводится шкала, процент выполнения работ, процент отклонения работ от плана (в положительной или отрицательной динамике), объем фактических проведенных работ в единицах измерения, соответствующей отображаемому виду работ.</w:t>
      </w:r>
    </w:p>
    <w:p w14:paraId="33482462" w14:textId="18675A5D" w:rsidR="00255D9A" w:rsidRDefault="00255D9A" w:rsidP="00255D9A">
      <w:pPr>
        <w:tabs>
          <w:tab w:val="left" w:pos="567"/>
        </w:tabs>
        <w:spacing w:after="0"/>
        <w:rPr>
          <w:rFonts w:cs="Arial"/>
        </w:rPr>
      </w:pPr>
    </w:p>
    <w:p w14:paraId="03C48612" w14:textId="2255F505" w:rsidR="00255D9A" w:rsidRPr="00EC403B" w:rsidRDefault="00255D9A" w:rsidP="00D03A1E">
      <w:pPr>
        <w:pStyle w:val="2"/>
        <w:rPr>
          <w:rFonts w:eastAsia="Arial"/>
          <w:color w:val="5A5A5A"/>
        </w:rPr>
      </w:pPr>
      <w:bookmarkStart w:id="60" w:name="_Toc154668145"/>
      <w:r>
        <w:lastRenderedPageBreak/>
        <w:t>Раздел</w:t>
      </w:r>
      <w:r w:rsidRPr="00EC403B">
        <w:t xml:space="preserve"> «</w:t>
      </w:r>
      <w:r>
        <w:t>К</w:t>
      </w:r>
      <w:r w:rsidRPr="00EC403B">
        <w:t>амеральные проекты»</w:t>
      </w:r>
      <w:bookmarkEnd w:id="60"/>
    </w:p>
    <w:p w14:paraId="25580123" w14:textId="77777777" w:rsidR="00255D9A" w:rsidRPr="00EC403B" w:rsidRDefault="00255D9A" w:rsidP="00A57FEB">
      <w:pPr>
        <w:pStyle w:val="GPN7"/>
      </w:pPr>
      <w:r w:rsidRPr="00EC403B">
        <w:t xml:space="preserve">В подразделе «Камеральные проекты» представлен список проектов в табличной форме. </w:t>
      </w:r>
    </w:p>
    <w:p w14:paraId="3C304FB7" w14:textId="77777777" w:rsidR="00255D9A" w:rsidRDefault="00255D9A" w:rsidP="00255D9A">
      <w:pPr>
        <w:keepNext/>
        <w:pBdr>
          <w:top w:val="nil"/>
          <w:left w:val="nil"/>
          <w:bottom w:val="nil"/>
          <w:right w:val="nil"/>
          <w:between w:val="nil"/>
        </w:pBdr>
        <w:spacing w:after="200" w:line="276" w:lineRule="auto"/>
      </w:pPr>
      <w:r w:rsidRPr="00EC403B">
        <w:rPr>
          <w:rFonts w:eastAsia="Arial" w:cs="Arial"/>
          <w:noProof/>
        </w:rPr>
        <w:drawing>
          <wp:inline distT="0" distB="0" distL="0" distR="0" wp14:anchorId="72AE8432" wp14:editId="2C1263FB">
            <wp:extent cx="6297013" cy="1885950"/>
            <wp:effectExtent l="0" t="0" r="889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304865" cy="1888302"/>
                    </a:xfrm>
                    <a:prstGeom prst="rect">
                      <a:avLst/>
                    </a:prstGeom>
                    <a:noFill/>
                    <a:ln>
                      <a:noFill/>
                    </a:ln>
                  </pic:spPr>
                </pic:pic>
              </a:graphicData>
            </a:graphic>
          </wp:inline>
        </w:drawing>
      </w:r>
    </w:p>
    <w:p w14:paraId="246EFB92" w14:textId="53857B5C" w:rsidR="00255D9A" w:rsidRPr="00EC403B" w:rsidRDefault="00255D9A" w:rsidP="00255D9A">
      <w:pPr>
        <w:pStyle w:val="afffffffffffffff8"/>
        <w:rPr>
          <w:rFonts w:eastAsia="Arial" w:cs="Arial"/>
        </w:rPr>
      </w:pPr>
      <w:r>
        <w:t xml:space="preserve">Рисунок </w:t>
      </w:r>
      <w:fldSimple w:instr=" SEQ Рисунок \* ARABIC ">
        <w:r w:rsidR="007D2AC0">
          <w:rPr>
            <w:noProof/>
          </w:rPr>
          <w:t>33</w:t>
        </w:r>
      </w:fldSimple>
      <w:r>
        <w:t xml:space="preserve"> – </w:t>
      </w:r>
      <w:r w:rsidRPr="0097245E">
        <w:t>Вид подраздела «Камеральные проекты»</w:t>
      </w:r>
    </w:p>
    <w:p w14:paraId="50B5CC95" w14:textId="77777777" w:rsidR="00255D9A" w:rsidRPr="0097245E" w:rsidRDefault="00255D9A" w:rsidP="00A57FEB">
      <w:pPr>
        <w:pStyle w:val="GPN7"/>
      </w:pPr>
      <w:r w:rsidRPr="0097245E">
        <w:t>В таблице представлена следующая информация о проекте:</w:t>
      </w:r>
    </w:p>
    <w:p w14:paraId="697640F9" w14:textId="77777777" w:rsidR="00255D9A" w:rsidRPr="00EC403B" w:rsidRDefault="00255D9A" w:rsidP="00235CCC">
      <w:pPr>
        <w:pStyle w:val="GPN2"/>
      </w:pPr>
      <w:r w:rsidRPr="00EC403B">
        <w:t>Лицензионный участок</w:t>
      </w:r>
    </w:p>
    <w:p w14:paraId="78A79048" w14:textId="77777777" w:rsidR="00255D9A" w:rsidRPr="00EC403B" w:rsidRDefault="00255D9A" w:rsidP="00235CCC">
      <w:pPr>
        <w:pStyle w:val="GPN2"/>
      </w:pPr>
      <w:r w:rsidRPr="00EC403B">
        <w:t xml:space="preserve">Статус работ (проектный/текущий/остановленный/выполненный) </w:t>
      </w:r>
    </w:p>
    <w:p w14:paraId="4F5715B6" w14:textId="77777777" w:rsidR="00255D9A" w:rsidRPr="00EC403B" w:rsidRDefault="00255D9A" w:rsidP="00235CCC">
      <w:pPr>
        <w:pStyle w:val="GPN2"/>
      </w:pPr>
      <w:r w:rsidRPr="00EC403B">
        <w:t>Комплекс работ — работы, выполняемые в ходе камерального проекта (ОБР — обработка; ИНТ — интерпретация)</w:t>
      </w:r>
    </w:p>
    <w:p w14:paraId="5AE8D52F" w14:textId="77777777" w:rsidR="00255D9A" w:rsidRPr="00EC403B" w:rsidRDefault="00255D9A" w:rsidP="00235CCC">
      <w:pPr>
        <w:pStyle w:val="GPN2"/>
      </w:pPr>
      <w:r w:rsidRPr="00EC403B">
        <w:t xml:space="preserve">Тип полевых съемок (СРР/НСМ) </w:t>
      </w:r>
    </w:p>
    <w:p w14:paraId="314765C2" w14:textId="77777777" w:rsidR="00255D9A" w:rsidRPr="00EC403B" w:rsidRDefault="00255D9A" w:rsidP="00235CCC">
      <w:pPr>
        <w:pStyle w:val="GPN2"/>
      </w:pPr>
      <w:r w:rsidRPr="00EC403B">
        <w:t>Вид полевых съемок: (2D/3D)</w:t>
      </w:r>
    </w:p>
    <w:p w14:paraId="1B179CB8" w14:textId="77777777" w:rsidR="00255D9A" w:rsidRPr="00EC403B" w:rsidRDefault="00255D9A" w:rsidP="00235CCC">
      <w:pPr>
        <w:pStyle w:val="GPN2"/>
      </w:pPr>
      <w:r w:rsidRPr="00EC403B">
        <w:t>Полевые съемки — ссылки на полевые съемки, включенные в состав камерального проекта.</w:t>
      </w:r>
    </w:p>
    <w:p w14:paraId="73E3FF21" w14:textId="77777777" w:rsidR="00255D9A" w:rsidRPr="00EC403B" w:rsidRDefault="00255D9A" w:rsidP="00235CCC">
      <w:pPr>
        <w:pStyle w:val="GPN2"/>
      </w:pPr>
      <w:r w:rsidRPr="00EC403B">
        <w:t xml:space="preserve">Заказчик — название компании-заказчика. </w:t>
      </w:r>
    </w:p>
    <w:p w14:paraId="0CBF8F5A" w14:textId="77777777" w:rsidR="00255D9A" w:rsidRPr="00EC403B" w:rsidRDefault="00255D9A" w:rsidP="00235CCC">
      <w:pPr>
        <w:pStyle w:val="GPN2"/>
      </w:pPr>
      <w:r w:rsidRPr="00EC403B">
        <w:t xml:space="preserve">Исполнитель — название компании-исполнителя работ. </w:t>
      </w:r>
    </w:p>
    <w:p w14:paraId="2BEB14A3" w14:textId="77777777" w:rsidR="00255D9A" w:rsidRPr="00EC403B" w:rsidRDefault="00255D9A" w:rsidP="00235CCC">
      <w:pPr>
        <w:pStyle w:val="GPN2"/>
      </w:pPr>
      <w:r w:rsidRPr="00EC403B">
        <w:t>Сроки проекта — год начала и завершения проекта, указанные пользователем при создании проекта.</w:t>
      </w:r>
    </w:p>
    <w:p w14:paraId="748379BE" w14:textId="171A3A8A" w:rsidR="00255D9A" w:rsidRPr="0097245E" w:rsidRDefault="00255D9A" w:rsidP="00A57FEB">
      <w:pPr>
        <w:pStyle w:val="GPN7"/>
      </w:pPr>
      <w:r w:rsidRPr="0097245E">
        <w:t xml:space="preserve">Панель поиска, добавление в избранное, сортировка, а также чекбоксы «Только мои проекты» «Только избранные» совпадает с </w:t>
      </w:r>
      <w:hyperlink w:anchor="_3.2.1_Параметры_отображения" w:history="1">
        <w:r w:rsidRPr="0097245E">
          <w:t>подразделом Полевые проекты.</w:t>
        </w:r>
      </w:hyperlink>
    </w:p>
    <w:p w14:paraId="72E267A1" w14:textId="77777777" w:rsidR="00255D9A" w:rsidRPr="0097245E" w:rsidRDefault="00255D9A" w:rsidP="00A57FEB">
      <w:pPr>
        <w:pStyle w:val="GPN7"/>
      </w:pPr>
      <w:r w:rsidRPr="0097245E">
        <w:t xml:space="preserve">В блоке Фильтрации доступна фильтрация по Статусу проекта. </w:t>
      </w:r>
    </w:p>
    <w:p w14:paraId="50025004" w14:textId="77777777" w:rsidR="00255D9A" w:rsidRPr="00255D9A" w:rsidRDefault="00255D9A" w:rsidP="00255D9A">
      <w:pPr>
        <w:tabs>
          <w:tab w:val="left" w:pos="567"/>
        </w:tabs>
        <w:spacing w:after="0"/>
        <w:rPr>
          <w:rFonts w:cs="Arial"/>
        </w:rPr>
      </w:pPr>
    </w:p>
    <w:p w14:paraId="06735917" w14:textId="77777777" w:rsidR="009334FC" w:rsidRPr="00EC403B" w:rsidRDefault="009334FC" w:rsidP="000C42EC">
      <w:pPr>
        <w:tabs>
          <w:tab w:val="left" w:pos="567"/>
        </w:tabs>
        <w:spacing w:before="120"/>
        <w:rPr>
          <w:rFonts w:cs="Arial"/>
        </w:rPr>
      </w:pPr>
    </w:p>
    <w:p w14:paraId="122D6EEC" w14:textId="77777777" w:rsidR="009334FC" w:rsidRPr="00EC403B" w:rsidRDefault="000C42EC" w:rsidP="000C42EC">
      <w:pPr>
        <w:pBdr>
          <w:top w:val="nil"/>
          <w:left w:val="nil"/>
          <w:bottom w:val="nil"/>
          <w:right w:val="nil"/>
          <w:between w:val="nil"/>
        </w:pBdr>
        <w:tabs>
          <w:tab w:val="left" w:pos="3382"/>
        </w:tabs>
        <w:spacing w:after="200" w:line="276" w:lineRule="auto"/>
        <w:ind w:left="283" w:firstLine="283"/>
        <w:rPr>
          <w:rFonts w:eastAsia="Arial" w:cs="Arial"/>
        </w:rPr>
      </w:pPr>
      <w:r w:rsidRPr="00EC403B">
        <w:rPr>
          <w:rFonts w:eastAsia="Arial" w:cs="Arial"/>
        </w:rPr>
        <w:tab/>
      </w:r>
    </w:p>
    <w:p w14:paraId="7405039C" w14:textId="77777777" w:rsidR="00607492" w:rsidRPr="00EC403B" w:rsidRDefault="00546110">
      <w:pPr>
        <w:pBdr>
          <w:top w:val="nil"/>
          <w:left w:val="nil"/>
          <w:bottom w:val="nil"/>
          <w:right w:val="nil"/>
          <w:between w:val="nil"/>
        </w:pBdr>
        <w:spacing w:after="200" w:line="276" w:lineRule="auto"/>
        <w:ind w:left="283" w:firstLine="283"/>
        <w:rPr>
          <w:rFonts w:eastAsia="Arial" w:cs="Arial"/>
        </w:rPr>
      </w:pPr>
      <w:bookmarkStart w:id="61" w:name="_heading=h.by1wmiywzu1a" w:colFirst="0" w:colLast="0"/>
      <w:bookmarkEnd w:id="61"/>
      <w:r w:rsidRPr="00EC403B">
        <w:rPr>
          <w:rFonts w:cs="Arial"/>
        </w:rPr>
        <w:br w:type="page"/>
      </w:r>
    </w:p>
    <w:p w14:paraId="7F687A7E" w14:textId="609F89A1" w:rsidR="00607492" w:rsidRPr="00061405" w:rsidRDefault="00061405" w:rsidP="00061405">
      <w:pPr>
        <w:pStyle w:val="1"/>
      </w:pPr>
      <w:bookmarkStart w:id="62" w:name="_Toc154668146"/>
      <w:r>
        <w:lastRenderedPageBreak/>
        <w:t>Работа с системой</w:t>
      </w:r>
      <w:bookmarkEnd w:id="62"/>
      <w:r>
        <w:t xml:space="preserve"> </w:t>
      </w:r>
    </w:p>
    <w:p w14:paraId="28114A99" w14:textId="22051430" w:rsidR="00061405" w:rsidRDefault="00061405" w:rsidP="00061405">
      <w:pPr>
        <w:pStyle w:val="2"/>
      </w:pPr>
      <w:bookmarkStart w:id="63" w:name="_Toc154668147"/>
      <w:bookmarkStart w:id="64" w:name="_Ref150309609"/>
      <w:r>
        <w:t>Работа с полевыми проектами</w:t>
      </w:r>
      <w:bookmarkEnd w:id="63"/>
    </w:p>
    <w:p w14:paraId="663039AB" w14:textId="0BD290FF" w:rsidR="00607492" w:rsidRPr="00061405" w:rsidRDefault="00546110" w:rsidP="00061405">
      <w:pPr>
        <w:pStyle w:val="3"/>
      </w:pPr>
      <w:bookmarkStart w:id="65" w:name="_Toc154668148"/>
      <w:r w:rsidRPr="00061405">
        <w:t xml:space="preserve">Добавление </w:t>
      </w:r>
      <w:r w:rsidR="00856538" w:rsidRPr="00061405">
        <w:t xml:space="preserve">полевого </w:t>
      </w:r>
      <w:r w:rsidRPr="00061405">
        <w:t>проекта</w:t>
      </w:r>
      <w:bookmarkEnd w:id="64"/>
      <w:bookmarkEnd w:id="65"/>
    </w:p>
    <w:p w14:paraId="0E7D3DBA" w14:textId="64447BB3" w:rsidR="00607492" w:rsidRPr="00061405" w:rsidRDefault="00546110" w:rsidP="00061405">
      <w:pPr>
        <w:pStyle w:val="GPN7"/>
      </w:pPr>
      <w:r w:rsidRPr="00061405">
        <w:t xml:space="preserve">Пользователи с ролями Администратор, Модератор, </w:t>
      </w:r>
      <w:r w:rsidRPr="00CA7B2C">
        <w:t>Куратор проекта</w:t>
      </w:r>
      <w:r w:rsidRPr="00061405">
        <w:t xml:space="preserve"> могут создать новый </w:t>
      </w:r>
      <w:r w:rsidR="000935F3" w:rsidRPr="00061405">
        <w:t xml:space="preserve">полевой </w:t>
      </w:r>
      <w:r w:rsidRPr="00061405">
        <w:t xml:space="preserve">проект по кнопке </w:t>
      </w:r>
      <w:r w:rsidR="00061405">
        <w:t>«</w:t>
      </w:r>
      <w:r w:rsidRPr="00061405">
        <w:t>Добавить проект</w:t>
      </w:r>
      <w:r w:rsidR="00061405">
        <w:t>»</w:t>
      </w:r>
      <w:r w:rsidRPr="00061405">
        <w:t xml:space="preserve">, которая находится вверху справа в </w:t>
      </w:r>
      <w:hyperlink w:anchor="_3.2_ТАБЛИЦА_ПРОЕКТОВ" w:history="1">
        <w:r w:rsidR="000935F3" w:rsidRPr="00061405">
          <w:t>блоке Таблица проектов</w:t>
        </w:r>
      </w:hyperlink>
      <w:r w:rsidRPr="00061405">
        <w:t xml:space="preserve"> </w:t>
      </w:r>
    </w:p>
    <w:p w14:paraId="75B5C8C8" w14:textId="77777777" w:rsidR="00650ED0" w:rsidRPr="00061405" w:rsidRDefault="00650ED0" w:rsidP="00061405">
      <w:pPr>
        <w:pStyle w:val="GPN7"/>
      </w:pPr>
      <w:r w:rsidRPr="00061405">
        <w:t>Для добавления СРР проекта необходимо перейти в подраздел «Полевые проекты» на вкладку СРР, для добавления НСМ проекта – на вкладку НСМ.</w:t>
      </w:r>
    </w:p>
    <w:p w14:paraId="236BAC1E" w14:textId="77777777" w:rsidR="00061405" w:rsidRDefault="00650ED0" w:rsidP="00061405">
      <w:pPr>
        <w:keepNext/>
        <w:pBdr>
          <w:top w:val="nil"/>
          <w:left w:val="nil"/>
          <w:bottom w:val="nil"/>
          <w:right w:val="nil"/>
          <w:between w:val="nil"/>
        </w:pBdr>
        <w:tabs>
          <w:tab w:val="left" w:pos="426"/>
        </w:tabs>
        <w:spacing w:before="120" w:line="360" w:lineRule="auto"/>
      </w:pPr>
      <w:r w:rsidRPr="00CA7B2C">
        <w:rPr>
          <w:rFonts w:eastAsia="Arial" w:cs="Arial"/>
          <w:noProof/>
        </w:rPr>
        <w:drawing>
          <wp:inline distT="0" distB="0" distL="0" distR="0" wp14:anchorId="4CD02674" wp14:editId="028CC928">
            <wp:extent cx="5883052" cy="3445841"/>
            <wp:effectExtent l="0" t="0" r="3810" b="254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896744" cy="3453861"/>
                    </a:xfrm>
                    <a:prstGeom prst="rect">
                      <a:avLst/>
                    </a:prstGeom>
                    <a:noFill/>
                    <a:ln>
                      <a:noFill/>
                    </a:ln>
                  </pic:spPr>
                </pic:pic>
              </a:graphicData>
            </a:graphic>
          </wp:inline>
        </w:drawing>
      </w:r>
    </w:p>
    <w:p w14:paraId="31105FB6" w14:textId="3C64286C" w:rsidR="00650ED0" w:rsidRPr="00061405" w:rsidRDefault="00061405" w:rsidP="00061405">
      <w:pPr>
        <w:pStyle w:val="afffffffffffffff8"/>
      </w:pPr>
      <w:r>
        <w:t xml:space="preserve">Рисунок </w:t>
      </w:r>
      <w:fldSimple w:instr=" SEQ Рисунок \* ARABIC ">
        <w:r w:rsidR="007D2AC0">
          <w:rPr>
            <w:noProof/>
          </w:rPr>
          <w:t>34</w:t>
        </w:r>
      </w:fldSimple>
      <w:r>
        <w:t xml:space="preserve"> </w:t>
      </w:r>
      <w:r w:rsidRPr="00061405">
        <w:t>– Кнопка добавления проекта</w:t>
      </w:r>
    </w:p>
    <w:p w14:paraId="5C348A4E" w14:textId="4B9A9B94" w:rsidR="00607492" w:rsidRPr="00061405" w:rsidRDefault="00546110" w:rsidP="00061405">
      <w:pPr>
        <w:pStyle w:val="GPN7"/>
      </w:pPr>
      <w:r w:rsidRPr="00061405">
        <w:t xml:space="preserve">По кнопке </w:t>
      </w:r>
      <w:r w:rsidR="00061405">
        <w:t>«</w:t>
      </w:r>
      <w:r w:rsidRPr="00061405">
        <w:t>Добавить проект</w:t>
      </w:r>
      <w:r w:rsidR="00061405">
        <w:t>»</w:t>
      </w:r>
      <w:r w:rsidRPr="00061405">
        <w:t xml:space="preserve"> открывается поп-ап с пошаговым созданием проекта.</w:t>
      </w:r>
    </w:p>
    <w:p w14:paraId="66AAAD39" w14:textId="5C699018" w:rsidR="00607492" w:rsidRPr="00061405" w:rsidRDefault="00546110" w:rsidP="00061405">
      <w:pPr>
        <w:pStyle w:val="GPN7"/>
      </w:pPr>
      <w:r w:rsidRPr="00061405">
        <w:t>На первом шаге необходимо задать данные проекта (</w:t>
      </w:r>
      <w:r w:rsidR="00061405">
        <w:fldChar w:fldCharType="begin"/>
      </w:r>
      <w:r w:rsidR="00061405">
        <w:instrText xml:space="preserve"> REF _Ref150733852 \h </w:instrText>
      </w:r>
      <w:r w:rsidR="00061405">
        <w:fldChar w:fldCharType="separate"/>
      </w:r>
      <w:r w:rsidR="00BA7F59">
        <w:t xml:space="preserve">Рисунок </w:t>
      </w:r>
      <w:r w:rsidR="00BA7F59">
        <w:rPr>
          <w:noProof/>
        </w:rPr>
        <w:t>35</w:t>
      </w:r>
      <w:r w:rsidR="00061405">
        <w:fldChar w:fldCharType="end"/>
      </w:r>
      <w:r w:rsidRPr="00061405">
        <w:t xml:space="preserve">). </w:t>
      </w:r>
    </w:p>
    <w:p w14:paraId="3CC44A36" w14:textId="3755DCAF" w:rsidR="00607492" w:rsidRPr="00CA7B2C" w:rsidRDefault="00546110" w:rsidP="00061405">
      <w:pPr>
        <w:pStyle w:val="GPN2"/>
      </w:pPr>
      <w:r w:rsidRPr="00CA7B2C">
        <w:t xml:space="preserve">Название проекта - </w:t>
      </w:r>
      <w:r w:rsidR="00061405" w:rsidRPr="00CA7B2C">
        <w:t>редактируемое,</w:t>
      </w:r>
      <w:r w:rsidRPr="00CA7B2C">
        <w:t xml:space="preserve"> опциональное</w:t>
      </w:r>
      <w:r w:rsidR="00A338A8" w:rsidRPr="00CA7B2C">
        <w:t xml:space="preserve"> </w:t>
      </w:r>
      <w:r w:rsidRPr="00CA7B2C">
        <w:t xml:space="preserve">поле. </w:t>
      </w:r>
    </w:p>
    <w:p w14:paraId="515FBFAD" w14:textId="77777777" w:rsidR="00607492" w:rsidRPr="00CA7B2C" w:rsidRDefault="00546110" w:rsidP="00061405">
      <w:pPr>
        <w:pStyle w:val="GPN2"/>
      </w:pPr>
      <w:r w:rsidRPr="00CA7B2C">
        <w:t>Название площади- редактируемое, обязательное для заполнения</w:t>
      </w:r>
      <w:r w:rsidR="00A338A8" w:rsidRPr="00CA7B2C">
        <w:t xml:space="preserve"> </w:t>
      </w:r>
      <w:r w:rsidRPr="00CA7B2C">
        <w:t>поле.</w:t>
      </w:r>
    </w:p>
    <w:p w14:paraId="61492351" w14:textId="15E05520" w:rsidR="00607492" w:rsidRDefault="00546110" w:rsidP="00061405">
      <w:pPr>
        <w:pStyle w:val="GPN2"/>
      </w:pPr>
      <w:r w:rsidRPr="00CA7B2C">
        <w:t>Заказчик - опциональное поле, можно выбрать из</w:t>
      </w:r>
      <w:r w:rsidR="00A338A8" w:rsidRPr="00CA7B2C">
        <w:t xml:space="preserve"> </w:t>
      </w:r>
      <w:r w:rsidRPr="00CA7B2C">
        <w:t xml:space="preserve">выпадающего списка справочника </w:t>
      </w:r>
      <w:r w:rsidR="00061405">
        <w:t>«</w:t>
      </w:r>
      <w:r w:rsidRPr="00CA7B2C">
        <w:t>Заказчики</w:t>
      </w:r>
      <w:r w:rsidR="00061405">
        <w:t>»</w:t>
      </w:r>
      <w:r w:rsidRPr="00CA7B2C">
        <w:t>.</w:t>
      </w:r>
      <w:r w:rsidR="00F35EE6" w:rsidRPr="00CA7B2C">
        <w:t xml:space="preserve"> Для поиска необходимого значения необходимо начать вводить название Заказчика. </w:t>
      </w:r>
    </w:p>
    <w:p w14:paraId="2CBFADD1" w14:textId="5B7AFAA1" w:rsidR="001F48BF" w:rsidRDefault="001F48BF" w:rsidP="00061405">
      <w:pPr>
        <w:pStyle w:val="GPN2"/>
      </w:pPr>
      <w:r>
        <w:t>Чекбокс «Операторская схема»</w:t>
      </w:r>
    </w:p>
    <w:p w14:paraId="17EDDBD7" w14:textId="57FAA117" w:rsidR="001F48BF" w:rsidRPr="00CA7B2C" w:rsidRDefault="001F48BF" w:rsidP="00061405">
      <w:pPr>
        <w:pStyle w:val="GPN2"/>
      </w:pPr>
      <w:r>
        <w:t>Оператор – опциональное поле, появляющееся при активном чекбоксе «Операторская схема», можно выбрать из выпадающего списка справочника «Заказчики»</w:t>
      </w:r>
    </w:p>
    <w:p w14:paraId="4DDCC19A" w14:textId="1DDBCBB2" w:rsidR="00607492" w:rsidRPr="00CA7B2C" w:rsidRDefault="00546110" w:rsidP="00061405">
      <w:pPr>
        <w:pStyle w:val="GPN2"/>
      </w:pPr>
      <w:r w:rsidRPr="00CA7B2C">
        <w:lastRenderedPageBreak/>
        <w:t>Лицензионный участок - обязательное поле,</w:t>
      </w:r>
      <w:r w:rsidR="00061405">
        <w:t xml:space="preserve"> </w:t>
      </w:r>
      <w:r w:rsidRPr="00CA7B2C">
        <w:t xml:space="preserve">необходимо выбрать из выпадающего списка справочника </w:t>
      </w:r>
      <w:r w:rsidR="00061405">
        <w:t>«</w:t>
      </w:r>
      <w:r w:rsidRPr="00CA7B2C">
        <w:t>Лицензионные участки</w:t>
      </w:r>
      <w:r w:rsidR="00061405">
        <w:t>»</w:t>
      </w:r>
      <w:r w:rsidRPr="00CA7B2C">
        <w:t xml:space="preserve">. </w:t>
      </w:r>
      <w:r w:rsidR="00F35EE6" w:rsidRPr="00CA7B2C">
        <w:t xml:space="preserve">Для поиска необходимого значения необходимо начать вводить название Лицензионного участка. </w:t>
      </w:r>
    </w:p>
    <w:p w14:paraId="28FC0F5B" w14:textId="550F0B0A" w:rsidR="00607492" w:rsidRPr="00CA7B2C" w:rsidRDefault="00546110" w:rsidP="00061405">
      <w:pPr>
        <w:pStyle w:val="GPN2"/>
      </w:pPr>
      <w:r w:rsidRPr="00CA7B2C">
        <w:t xml:space="preserve">Регион - обязательное поле, необходимо выбрать из выпадающего списка справочника </w:t>
      </w:r>
      <w:r w:rsidR="00061405">
        <w:t>«</w:t>
      </w:r>
      <w:r w:rsidRPr="00CA7B2C">
        <w:t>Регионы</w:t>
      </w:r>
      <w:r w:rsidR="00061405">
        <w:t>»</w:t>
      </w:r>
      <w:r w:rsidRPr="00CA7B2C">
        <w:t xml:space="preserve"> (список отфильтрован в соответствии с выбранным ЛУ). </w:t>
      </w:r>
    </w:p>
    <w:p w14:paraId="68E5EACD" w14:textId="5E3741A6" w:rsidR="00607492" w:rsidRPr="00CA7B2C" w:rsidRDefault="00546110" w:rsidP="00061405">
      <w:pPr>
        <w:pStyle w:val="GPN2"/>
      </w:pPr>
      <w:r w:rsidRPr="00CA7B2C">
        <w:t xml:space="preserve">Административный район - опциональное поле, можно выбрать из выпадающего списка </w:t>
      </w:r>
      <w:r w:rsidR="00061405">
        <w:t>«</w:t>
      </w:r>
      <w:r w:rsidRPr="00CA7B2C">
        <w:t>Административные районы</w:t>
      </w:r>
      <w:r w:rsidR="00061405">
        <w:t>»</w:t>
      </w:r>
      <w:r w:rsidR="00A338A8" w:rsidRPr="00CA7B2C">
        <w:t xml:space="preserve"> </w:t>
      </w:r>
      <w:r w:rsidRPr="00CA7B2C">
        <w:t>(список отфильтрован в соответствии с выбранным ЛУ</w:t>
      </w:r>
      <w:r w:rsidR="00F35EE6" w:rsidRPr="00CA7B2C">
        <w:t xml:space="preserve"> и регионом</w:t>
      </w:r>
      <w:r w:rsidRPr="00CA7B2C">
        <w:t xml:space="preserve">). </w:t>
      </w:r>
    </w:p>
    <w:p w14:paraId="576DA505" w14:textId="36B1E225" w:rsidR="00607492" w:rsidRPr="00CA7B2C" w:rsidRDefault="00546110" w:rsidP="00061405">
      <w:pPr>
        <w:pStyle w:val="GPN2"/>
      </w:pPr>
      <w:r w:rsidRPr="00CA7B2C">
        <w:t>Недропользователь - опциональное поле, можно выбрать из выпадающего списка справочника</w:t>
      </w:r>
      <w:r w:rsidR="00A338A8" w:rsidRPr="00CA7B2C">
        <w:t xml:space="preserve"> </w:t>
      </w:r>
      <w:r w:rsidR="00061405">
        <w:t>«</w:t>
      </w:r>
      <w:r w:rsidRPr="00CA7B2C">
        <w:t>Недропользователи</w:t>
      </w:r>
      <w:r w:rsidR="00061405">
        <w:t>»</w:t>
      </w:r>
      <w:r w:rsidR="00A338A8" w:rsidRPr="00CA7B2C">
        <w:t xml:space="preserve"> </w:t>
      </w:r>
      <w:r w:rsidRPr="00CA7B2C">
        <w:t xml:space="preserve">(список отфильтрован в соответствии с выбранным ЛУ). </w:t>
      </w:r>
    </w:p>
    <w:p w14:paraId="19086329" w14:textId="77777777" w:rsidR="00061405" w:rsidRDefault="00650ED0" w:rsidP="00061405">
      <w:pPr>
        <w:keepNext/>
        <w:pBdr>
          <w:top w:val="nil"/>
          <w:left w:val="nil"/>
          <w:bottom w:val="nil"/>
          <w:right w:val="nil"/>
          <w:between w:val="nil"/>
        </w:pBdr>
        <w:spacing w:before="120"/>
        <w:ind w:left="283" w:firstLine="283"/>
        <w:jc w:val="center"/>
      </w:pPr>
      <w:r w:rsidRPr="00CA7B2C">
        <w:rPr>
          <w:rFonts w:eastAsia="Arial" w:cs="Arial"/>
          <w:noProof/>
        </w:rPr>
        <w:drawing>
          <wp:inline distT="0" distB="0" distL="0" distR="0" wp14:anchorId="463541D3" wp14:editId="3EDDBE4F">
            <wp:extent cx="2389505" cy="2655736"/>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62">
                      <a:extLst>
                        <a:ext uri="{28A0092B-C50C-407E-A947-70E740481C1C}">
                          <a14:useLocalDpi xmlns:a14="http://schemas.microsoft.com/office/drawing/2010/main" val="0"/>
                        </a:ext>
                      </a:extLst>
                    </a:blip>
                    <a:srcRect b="15978"/>
                    <a:stretch/>
                  </pic:blipFill>
                  <pic:spPr bwMode="auto">
                    <a:xfrm>
                      <a:off x="0" y="0"/>
                      <a:ext cx="2394858" cy="2661685"/>
                    </a:xfrm>
                    <a:prstGeom prst="rect">
                      <a:avLst/>
                    </a:prstGeom>
                    <a:noFill/>
                    <a:ln>
                      <a:noFill/>
                    </a:ln>
                    <a:extLst>
                      <a:ext uri="{53640926-AAD7-44D8-BBD7-CCE9431645EC}">
                        <a14:shadowObscured xmlns:a14="http://schemas.microsoft.com/office/drawing/2010/main"/>
                      </a:ext>
                    </a:extLst>
                  </pic:spPr>
                </pic:pic>
              </a:graphicData>
            </a:graphic>
          </wp:inline>
        </w:drawing>
      </w:r>
    </w:p>
    <w:p w14:paraId="04997E62" w14:textId="2FC5FC70" w:rsidR="00607492" w:rsidRPr="00061405" w:rsidRDefault="00061405" w:rsidP="00061405">
      <w:pPr>
        <w:pStyle w:val="afffffffffffffff8"/>
      </w:pPr>
      <w:bookmarkStart w:id="66" w:name="_Ref150733852"/>
      <w:r>
        <w:t xml:space="preserve">Рисунок </w:t>
      </w:r>
      <w:fldSimple w:instr=" SEQ Рисунок \* ARABIC ">
        <w:r w:rsidR="007D2AC0">
          <w:rPr>
            <w:noProof/>
          </w:rPr>
          <w:t>35</w:t>
        </w:r>
      </w:fldSimple>
      <w:bookmarkEnd w:id="66"/>
      <w:r>
        <w:t xml:space="preserve"> </w:t>
      </w:r>
      <w:r w:rsidRPr="00061405">
        <w:t>– Заполнение данных проекта</w:t>
      </w:r>
    </w:p>
    <w:p w14:paraId="0F922F4D" w14:textId="77777777" w:rsidR="00607492" w:rsidRPr="00061405" w:rsidRDefault="00546110" w:rsidP="00061405">
      <w:pPr>
        <w:pStyle w:val="GPN7"/>
      </w:pPr>
      <w:r w:rsidRPr="00061405">
        <w:t>Далее необходимо заполнить раздел Работы</w:t>
      </w:r>
    </w:p>
    <w:p w14:paraId="762D4B33" w14:textId="55C00850" w:rsidR="00607492" w:rsidRPr="00061405" w:rsidRDefault="00546110" w:rsidP="00061405">
      <w:pPr>
        <w:pStyle w:val="GPN7"/>
      </w:pPr>
      <w:r w:rsidRPr="00061405">
        <w:t>Заполнение раздела работы для СРР проектов (</w:t>
      </w:r>
      <w:r w:rsidR="00061405">
        <w:fldChar w:fldCharType="begin"/>
      </w:r>
      <w:r w:rsidR="00061405">
        <w:instrText xml:space="preserve"> REF _Ref150733973 \h </w:instrText>
      </w:r>
      <w:r w:rsidR="00061405">
        <w:fldChar w:fldCharType="separate"/>
      </w:r>
      <w:r w:rsidR="00BA7F59">
        <w:t xml:space="preserve">Рисунок </w:t>
      </w:r>
      <w:r w:rsidR="00BA7F59">
        <w:rPr>
          <w:noProof/>
        </w:rPr>
        <w:t>36</w:t>
      </w:r>
      <w:r w:rsidR="00061405">
        <w:fldChar w:fldCharType="end"/>
      </w:r>
      <w:r w:rsidRPr="00061405">
        <w:t>)</w:t>
      </w:r>
    </w:p>
    <w:p w14:paraId="42AAE681" w14:textId="77777777" w:rsidR="00607492" w:rsidRPr="00061405" w:rsidRDefault="00546110" w:rsidP="00061405">
      <w:pPr>
        <w:pStyle w:val="GPN2"/>
      </w:pPr>
      <w:r w:rsidRPr="00061405">
        <w:t>Вид</w:t>
      </w:r>
      <w:r w:rsidR="00A338A8" w:rsidRPr="00061405">
        <w:t xml:space="preserve"> </w:t>
      </w:r>
      <w:r w:rsidRPr="00061405">
        <w:t>- обязательное поля необходимо выбрать из выпадающего списка.</w:t>
      </w:r>
    </w:p>
    <w:p w14:paraId="3159A9D2" w14:textId="60DD9C88" w:rsidR="00607492" w:rsidRPr="00061405" w:rsidRDefault="00061405" w:rsidP="00061405">
      <w:pPr>
        <w:pStyle w:val="GPN2"/>
      </w:pPr>
      <w:r w:rsidRPr="00061405">
        <w:t>Вид:</w:t>
      </w:r>
      <w:r w:rsidR="00546110" w:rsidRPr="00061405">
        <w:t xml:space="preserve"> 2</w:t>
      </w:r>
      <w:r w:rsidR="002E26A8" w:rsidRPr="00061405">
        <w:t>D,</w:t>
      </w:r>
      <w:r w:rsidR="00546110" w:rsidRPr="00061405">
        <w:t xml:space="preserve"> 3D </w:t>
      </w:r>
    </w:p>
    <w:p w14:paraId="57D4B7A7" w14:textId="77777777" w:rsidR="00607492" w:rsidRPr="00061405" w:rsidRDefault="00546110" w:rsidP="00061405">
      <w:pPr>
        <w:pStyle w:val="GPN2"/>
      </w:pPr>
      <w:r w:rsidRPr="00061405">
        <w:t xml:space="preserve">Если пользователь выбрал 3D проект, то ему доступен чекбокс для выбора опции применения технологии “Зеленая сейсмика”. </w:t>
      </w:r>
    </w:p>
    <w:p w14:paraId="16965DC2" w14:textId="77777777" w:rsidR="00607492" w:rsidRPr="00061405" w:rsidRDefault="00546110" w:rsidP="00061405">
      <w:pPr>
        <w:pStyle w:val="GPN2"/>
      </w:pPr>
      <w:r w:rsidRPr="00061405">
        <w:t>Тип источника - обязательное поля необходимо выбрать из выпадающего списка.</w:t>
      </w:r>
    </w:p>
    <w:p w14:paraId="21979805" w14:textId="0A1B0997" w:rsidR="00607492" w:rsidRPr="00061405" w:rsidRDefault="00546110" w:rsidP="00061405">
      <w:pPr>
        <w:pStyle w:val="GPN2"/>
      </w:pPr>
      <w:r w:rsidRPr="00061405">
        <w:t xml:space="preserve">Типы </w:t>
      </w:r>
      <w:r w:rsidR="00061405" w:rsidRPr="00061405">
        <w:t>источников:</w:t>
      </w:r>
      <w:r w:rsidRPr="00061405">
        <w:t xml:space="preserve"> Взрыв, Импульсный, Пневматический, Вибро</w:t>
      </w:r>
      <w:r w:rsidR="001F48BF" w:rsidRPr="00061405">
        <w:t xml:space="preserve"> – не более 2 типов источников</w:t>
      </w:r>
    </w:p>
    <w:p w14:paraId="18EA1DF3" w14:textId="50B60ABD" w:rsidR="001F48BF" w:rsidRPr="00061405" w:rsidRDefault="001F48BF" w:rsidP="00061405">
      <w:pPr>
        <w:pStyle w:val="GPN2"/>
      </w:pPr>
      <w:r w:rsidRPr="00061405">
        <w:t>Если выбрано несколько типов источников – появляется дополнительное поле «Основной источник – выпадающий список</w:t>
      </w:r>
      <w:r w:rsidR="006338A5" w:rsidRPr="00061405">
        <w:t xml:space="preserve"> со списком типов источников, выбранных в предыдущем поле. </w:t>
      </w:r>
    </w:p>
    <w:p w14:paraId="4FAFC8AA" w14:textId="77777777" w:rsidR="00607492" w:rsidRPr="00061405" w:rsidRDefault="00546110" w:rsidP="00061405">
      <w:pPr>
        <w:pStyle w:val="GPN2"/>
      </w:pPr>
      <w:r w:rsidRPr="00061405">
        <w:t xml:space="preserve">Начало работ и Завершение работ - опциональные поля, можно выбрать в календаре. </w:t>
      </w:r>
    </w:p>
    <w:p w14:paraId="25B1FB39" w14:textId="77777777" w:rsidR="00607492" w:rsidRPr="00061405" w:rsidRDefault="00546110" w:rsidP="00061405">
      <w:pPr>
        <w:pStyle w:val="GPN2"/>
      </w:pPr>
      <w:r w:rsidRPr="00061405">
        <w:t>Сезон</w:t>
      </w:r>
      <w:r w:rsidR="00A338A8" w:rsidRPr="00061405">
        <w:t xml:space="preserve"> </w:t>
      </w:r>
      <w:r w:rsidRPr="00061405">
        <w:t>- опциональное поле, можно выбрать</w:t>
      </w:r>
      <w:r w:rsidR="00A338A8" w:rsidRPr="00061405">
        <w:t xml:space="preserve"> </w:t>
      </w:r>
      <w:r w:rsidRPr="00061405">
        <w:t>из выпадающего списка.</w:t>
      </w:r>
    </w:p>
    <w:p w14:paraId="37FF8EE7" w14:textId="77777777" w:rsidR="00607492" w:rsidRPr="00061405" w:rsidRDefault="00C75F9B" w:rsidP="00061405">
      <w:pPr>
        <w:pStyle w:val="GPN2"/>
      </w:pPr>
      <w:r w:rsidRPr="00061405">
        <w:lastRenderedPageBreak/>
        <w:t>Сезоны</w:t>
      </w:r>
      <w:r w:rsidR="00546110" w:rsidRPr="00061405">
        <w:t>: Круглый год, Лето, Зима</w:t>
      </w:r>
    </w:p>
    <w:p w14:paraId="5CEDE5A8" w14:textId="77777777" w:rsidR="00061405" w:rsidRDefault="00650ED0" w:rsidP="00061405">
      <w:pPr>
        <w:keepNext/>
        <w:pBdr>
          <w:top w:val="nil"/>
          <w:left w:val="nil"/>
          <w:bottom w:val="nil"/>
          <w:right w:val="nil"/>
          <w:between w:val="nil"/>
        </w:pBdr>
        <w:spacing w:before="120"/>
        <w:ind w:left="283" w:firstLine="283"/>
        <w:jc w:val="center"/>
      </w:pPr>
      <w:r w:rsidRPr="00CA7B2C">
        <w:rPr>
          <w:rFonts w:eastAsia="Arial" w:cs="Arial"/>
          <w:noProof/>
        </w:rPr>
        <w:drawing>
          <wp:inline distT="0" distB="0" distL="0" distR="0" wp14:anchorId="0188AF9C" wp14:editId="73C595C3">
            <wp:extent cx="2715491" cy="3618039"/>
            <wp:effectExtent l="0" t="0" r="8890" b="190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715015" cy="3617405"/>
                    </a:xfrm>
                    <a:prstGeom prst="rect">
                      <a:avLst/>
                    </a:prstGeom>
                    <a:noFill/>
                    <a:ln>
                      <a:noFill/>
                    </a:ln>
                  </pic:spPr>
                </pic:pic>
              </a:graphicData>
            </a:graphic>
          </wp:inline>
        </w:drawing>
      </w:r>
    </w:p>
    <w:p w14:paraId="19D41C94" w14:textId="07842D41" w:rsidR="00607492" w:rsidRPr="00061405" w:rsidRDefault="00061405" w:rsidP="00061405">
      <w:pPr>
        <w:pStyle w:val="afffffffffffffff8"/>
      </w:pPr>
      <w:bookmarkStart w:id="67" w:name="_Ref150733973"/>
      <w:r>
        <w:t xml:space="preserve">Рисунок </w:t>
      </w:r>
      <w:fldSimple w:instr=" SEQ Рисунок \* ARABIC ">
        <w:r w:rsidR="007D2AC0">
          <w:rPr>
            <w:noProof/>
          </w:rPr>
          <w:t>36</w:t>
        </w:r>
      </w:fldSimple>
      <w:bookmarkEnd w:id="67"/>
      <w:r>
        <w:t xml:space="preserve"> </w:t>
      </w:r>
      <w:r w:rsidRPr="00061405">
        <w:t>– Заполнение данных проекта</w:t>
      </w:r>
    </w:p>
    <w:p w14:paraId="795910C3" w14:textId="5CEAA204" w:rsidR="00607492" w:rsidRPr="00061405" w:rsidRDefault="00546110" w:rsidP="00061405">
      <w:pPr>
        <w:pStyle w:val="GPN7"/>
      </w:pPr>
      <w:r w:rsidRPr="00061405">
        <w:t>Заполнение раздела работы для НСМ проектов (</w:t>
      </w:r>
      <w:r w:rsidR="00061405">
        <w:fldChar w:fldCharType="begin"/>
      </w:r>
      <w:r w:rsidR="00061405">
        <w:instrText xml:space="preserve"> REF _Ref150734032 \h </w:instrText>
      </w:r>
      <w:r w:rsidR="00061405">
        <w:fldChar w:fldCharType="separate"/>
      </w:r>
      <w:r w:rsidR="00BA7F59">
        <w:t xml:space="preserve">Рисунок </w:t>
      </w:r>
      <w:r w:rsidR="00BA7F59">
        <w:rPr>
          <w:noProof/>
        </w:rPr>
        <w:t>37</w:t>
      </w:r>
      <w:r w:rsidR="00061405">
        <w:fldChar w:fldCharType="end"/>
      </w:r>
      <w:r w:rsidRPr="00061405">
        <w:t>)</w:t>
      </w:r>
    </w:p>
    <w:p w14:paraId="68E4EF1D" w14:textId="77777777" w:rsidR="00607492" w:rsidRPr="00061405" w:rsidRDefault="00546110" w:rsidP="00061405">
      <w:pPr>
        <w:pStyle w:val="GPN2"/>
      </w:pPr>
      <w:r w:rsidRPr="00061405">
        <w:t>Вид работ</w:t>
      </w:r>
      <w:r w:rsidR="00A338A8" w:rsidRPr="00061405">
        <w:t xml:space="preserve"> </w:t>
      </w:r>
      <w:r w:rsidRPr="00061405">
        <w:t>- обязательное поле необходимо выбрать из выпадающего списка</w:t>
      </w:r>
    </w:p>
    <w:p w14:paraId="31B6297E" w14:textId="77777777" w:rsidR="00607492" w:rsidRPr="00061405" w:rsidRDefault="00546110" w:rsidP="00061405">
      <w:pPr>
        <w:pStyle w:val="GPN2"/>
      </w:pPr>
      <w:r w:rsidRPr="00061405">
        <w:t>Виды работ : ГР, МР, ЭРР, ПГХ</w:t>
      </w:r>
    </w:p>
    <w:p w14:paraId="34628736" w14:textId="77777777" w:rsidR="00607492" w:rsidRPr="00061405" w:rsidRDefault="00C67025" w:rsidP="00061405">
      <w:pPr>
        <w:pStyle w:val="GPN2"/>
      </w:pPr>
      <w:r w:rsidRPr="00061405">
        <w:t xml:space="preserve">Тип ЭРР работ. </w:t>
      </w:r>
      <w:r w:rsidR="00546110" w:rsidRPr="00061405">
        <w:t>Для вида работ ЭРР можно выбрать только один тип ЭРР работ из списка</w:t>
      </w:r>
      <w:r w:rsidR="00A338A8" w:rsidRPr="00061405">
        <w:t xml:space="preserve"> </w:t>
      </w:r>
      <w:r w:rsidRPr="00061405">
        <w:t xml:space="preserve">(ЗСБ, мЗСБ, CSEM, МТЗ) </w:t>
      </w:r>
      <w:r w:rsidR="00546110" w:rsidRPr="00061405">
        <w:t>- обязательное поле.</w:t>
      </w:r>
    </w:p>
    <w:p w14:paraId="42EA048C" w14:textId="77777777" w:rsidR="00607492" w:rsidRPr="00061405" w:rsidRDefault="00546110" w:rsidP="00061405">
      <w:pPr>
        <w:pStyle w:val="GPN2"/>
      </w:pPr>
      <w:r w:rsidRPr="00061405">
        <w:t>Вид - обязательное поле необходимо выбрать из списка.</w:t>
      </w:r>
    </w:p>
    <w:p w14:paraId="26BD5836" w14:textId="77777777" w:rsidR="00607492" w:rsidRPr="00061405" w:rsidRDefault="00546110" w:rsidP="00061405">
      <w:pPr>
        <w:pStyle w:val="GPN2"/>
      </w:pPr>
      <w:r w:rsidRPr="00061405">
        <w:t xml:space="preserve">Вид : 2D , 3D </w:t>
      </w:r>
    </w:p>
    <w:p w14:paraId="48EDD1EE" w14:textId="77777777" w:rsidR="00607492" w:rsidRPr="00061405" w:rsidRDefault="00546110" w:rsidP="00061405">
      <w:pPr>
        <w:pStyle w:val="GPN2"/>
      </w:pPr>
      <w:r w:rsidRPr="00061405">
        <w:t>Расположение участка - опциональное поле, можно выбрать из выпадающего списка.</w:t>
      </w:r>
    </w:p>
    <w:p w14:paraId="669B67C8" w14:textId="77777777" w:rsidR="00607492" w:rsidRPr="00061405" w:rsidRDefault="00546110" w:rsidP="00061405">
      <w:pPr>
        <w:pStyle w:val="GPN2"/>
      </w:pPr>
      <w:r w:rsidRPr="00061405">
        <w:t>Расположение участка: Море, Суша</w:t>
      </w:r>
    </w:p>
    <w:p w14:paraId="72E95911" w14:textId="77777777" w:rsidR="00607492" w:rsidRPr="00061405" w:rsidRDefault="00546110" w:rsidP="00061405">
      <w:pPr>
        <w:pStyle w:val="GPN2"/>
      </w:pPr>
      <w:r w:rsidRPr="00061405">
        <w:t xml:space="preserve">Начало работ и Завершение работ - опциональные поля, можно выбрать в календаре. </w:t>
      </w:r>
    </w:p>
    <w:p w14:paraId="7D0AD337" w14:textId="77777777" w:rsidR="00607492" w:rsidRPr="00CA7B2C" w:rsidRDefault="00607492">
      <w:pPr>
        <w:tabs>
          <w:tab w:val="left" w:pos="426"/>
        </w:tabs>
        <w:spacing w:before="120"/>
        <w:ind w:left="283" w:firstLine="283"/>
        <w:rPr>
          <w:rFonts w:eastAsia="Arial" w:cs="Arial"/>
        </w:rPr>
      </w:pPr>
    </w:p>
    <w:p w14:paraId="38E3AF10" w14:textId="77777777" w:rsidR="00061405" w:rsidRDefault="00C67025" w:rsidP="00061405">
      <w:pPr>
        <w:keepNext/>
        <w:pBdr>
          <w:top w:val="nil"/>
          <w:left w:val="nil"/>
          <w:bottom w:val="nil"/>
          <w:right w:val="nil"/>
          <w:between w:val="nil"/>
        </w:pBdr>
        <w:spacing w:before="120"/>
        <w:ind w:left="283" w:firstLine="283"/>
        <w:jc w:val="center"/>
      </w:pPr>
      <w:r w:rsidRPr="00CA7B2C">
        <w:rPr>
          <w:rFonts w:eastAsia="Arial" w:cs="Arial"/>
          <w:noProof/>
        </w:rPr>
        <w:lastRenderedPageBreak/>
        <w:drawing>
          <wp:inline distT="0" distB="0" distL="0" distR="0" wp14:anchorId="7E0F4C7A" wp14:editId="2BF5EC9E">
            <wp:extent cx="2570019" cy="3421623"/>
            <wp:effectExtent l="0" t="0" r="1905" b="762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73249" cy="3425923"/>
                    </a:xfrm>
                    <a:prstGeom prst="rect">
                      <a:avLst/>
                    </a:prstGeom>
                    <a:noFill/>
                    <a:ln>
                      <a:noFill/>
                    </a:ln>
                  </pic:spPr>
                </pic:pic>
              </a:graphicData>
            </a:graphic>
          </wp:inline>
        </w:drawing>
      </w:r>
    </w:p>
    <w:p w14:paraId="2E2CB184" w14:textId="467AE7F7" w:rsidR="00607492" w:rsidRPr="00061405" w:rsidRDefault="00061405" w:rsidP="00061405">
      <w:pPr>
        <w:pStyle w:val="afffffffffffffff8"/>
      </w:pPr>
      <w:bookmarkStart w:id="68" w:name="_Ref150734032"/>
      <w:r>
        <w:t xml:space="preserve">Рисунок </w:t>
      </w:r>
      <w:fldSimple w:instr=" SEQ Рисунок \* ARABIC ">
        <w:r w:rsidR="007D2AC0">
          <w:rPr>
            <w:noProof/>
          </w:rPr>
          <w:t>37</w:t>
        </w:r>
      </w:fldSimple>
      <w:bookmarkEnd w:id="68"/>
      <w:r>
        <w:t xml:space="preserve">  </w:t>
      </w:r>
      <w:r w:rsidRPr="00061405">
        <w:t>– Заполнение данных проекта</w:t>
      </w:r>
    </w:p>
    <w:p w14:paraId="1BA45F73" w14:textId="2635C49A" w:rsidR="00607492" w:rsidRPr="00061405" w:rsidRDefault="00546110" w:rsidP="00061405">
      <w:pPr>
        <w:pStyle w:val="GPN7"/>
      </w:pPr>
      <w:r w:rsidRPr="00061405">
        <w:t>На последнем шаге пользователь может выбрать участников п</w:t>
      </w:r>
      <w:r w:rsidR="00C67025" w:rsidRPr="00061405">
        <w:t>роекта из выпадающих списков: заказчика</w:t>
      </w:r>
      <w:r w:rsidR="006338A5" w:rsidRPr="00061405">
        <w:t>,</w:t>
      </w:r>
      <w:r w:rsidRPr="00061405">
        <w:t xml:space="preserve"> ответственного </w:t>
      </w:r>
      <w:r w:rsidRPr="00CA7B2C">
        <w:t>Куратора проекта</w:t>
      </w:r>
      <w:r w:rsidR="006338A5">
        <w:t>, оператора (если активирован чекбокс «Операторская схема»)</w:t>
      </w:r>
      <w:r w:rsidR="007C66FB" w:rsidRPr="00061405">
        <w:t xml:space="preserve"> </w:t>
      </w:r>
      <w:r w:rsidRPr="00061405">
        <w:t>(</w:t>
      </w:r>
      <w:r w:rsidR="00061405">
        <w:fldChar w:fldCharType="begin"/>
      </w:r>
      <w:r w:rsidR="00061405">
        <w:instrText xml:space="preserve"> REF _Ref150734075 \h </w:instrText>
      </w:r>
      <w:r w:rsidR="00061405">
        <w:fldChar w:fldCharType="separate"/>
      </w:r>
      <w:r w:rsidR="00BA7F59">
        <w:t xml:space="preserve">Рисунок </w:t>
      </w:r>
      <w:r w:rsidR="00BA7F59">
        <w:rPr>
          <w:noProof/>
        </w:rPr>
        <w:t>38</w:t>
      </w:r>
      <w:r w:rsidR="00061405">
        <w:fldChar w:fldCharType="end"/>
      </w:r>
      <w:r w:rsidRPr="00061405">
        <w:t>).</w:t>
      </w:r>
    </w:p>
    <w:p w14:paraId="0BEE716F" w14:textId="6B3FED9C" w:rsidR="00607492" w:rsidRPr="00061405" w:rsidRDefault="00546110" w:rsidP="00061405">
      <w:pPr>
        <w:pStyle w:val="GPN7"/>
      </w:pPr>
      <w:r w:rsidRPr="00061405">
        <w:t xml:space="preserve">заказчик - опциональное поле, можно выбрать из списка сотрудников со следующими </w:t>
      </w:r>
      <w:r w:rsidR="00061405" w:rsidRPr="00061405">
        <w:t>ролями:</w:t>
      </w:r>
      <w:r w:rsidRPr="00061405">
        <w:t xml:space="preserve"> Модератор, </w:t>
      </w:r>
      <w:r w:rsidRPr="00CA7B2C">
        <w:t>Куратор проекта</w:t>
      </w:r>
      <w:r w:rsidRPr="00061405">
        <w:t xml:space="preserve">, </w:t>
      </w:r>
      <w:r w:rsidRPr="00CA7B2C">
        <w:t>Заказчик- Эксперт</w:t>
      </w:r>
    </w:p>
    <w:p w14:paraId="55825AB5" w14:textId="38254C55" w:rsidR="00607492" w:rsidRPr="00061405" w:rsidRDefault="00546110" w:rsidP="00061405">
      <w:pPr>
        <w:pStyle w:val="GPN7"/>
      </w:pPr>
      <w:r w:rsidRPr="00061405">
        <w:t>Куратор проекта - поле обязательное, закрытое для редактирования на данном этапе. Поле заполнено автоматически, в качестве Куратора проекта установлен сотрудник создающий проект</w:t>
      </w:r>
    </w:p>
    <w:p w14:paraId="09EE1CB1" w14:textId="3AF79274" w:rsidR="006338A5" w:rsidRPr="00061405" w:rsidRDefault="006338A5" w:rsidP="00061405">
      <w:pPr>
        <w:pStyle w:val="GPN7"/>
      </w:pPr>
      <w:r w:rsidRPr="00061405">
        <w:t xml:space="preserve">Оператор -  опциональное поле, можно выбрать из списка сотрудников со следующими </w:t>
      </w:r>
      <w:r w:rsidR="00061405" w:rsidRPr="00061405">
        <w:t>ролями:</w:t>
      </w:r>
      <w:r w:rsidRPr="00061405">
        <w:t xml:space="preserve"> Модератор, </w:t>
      </w:r>
      <w:r w:rsidRPr="00CA7B2C">
        <w:t>Куратор проекта</w:t>
      </w:r>
      <w:r w:rsidRPr="00061405">
        <w:t xml:space="preserve">, </w:t>
      </w:r>
      <w:r w:rsidRPr="00CA7B2C">
        <w:t>Заказчик- Эксперт</w:t>
      </w:r>
      <w:r>
        <w:t>.</w:t>
      </w:r>
    </w:p>
    <w:p w14:paraId="4E5BE83A" w14:textId="77777777" w:rsidR="00061405" w:rsidRDefault="007C66FB" w:rsidP="00061405">
      <w:pPr>
        <w:keepNext/>
        <w:pBdr>
          <w:top w:val="nil"/>
          <w:left w:val="nil"/>
          <w:bottom w:val="nil"/>
          <w:right w:val="nil"/>
          <w:between w:val="nil"/>
        </w:pBdr>
        <w:tabs>
          <w:tab w:val="left" w:pos="567"/>
        </w:tabs>
        <w:spacing w:before="120"/>
        <w:ind w:left="283" w:firstLine="283"/>
        <w:jc w:val="center"/>
      </w:pPr>
      <w:r>
        <w:rPr>
          <w:rFonts w:eastAsia="Arial" w:cs="Arial"/>
          <w:i/>
          <w:noProof/>
          <w:sz w:val="16"/>
          <w:szCs w:val="16"/>
        </w:rPr>
        <w:drawing>
          <wp:inline distT="0" distB="0" distL="0" distR="0" wp14:anchorId="307C0E78" wp14:editId="716E0C93">
            <wp:extent cx="2503805" cy="2960609"/>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513591" cy="2972181"/>
                    </a:xfrm>
                    <a:prstGeom prst="rect">
                      <a:avLst/>
                    </a:prstGeom>
                    <a:noFill/>
                    <a:ln>
                      <a:noFill/>
                    </a:ln>
                  </pic:spPr>
                </pic:pic>
              </a:graphicData>
            </a:graphic>
          </wp:inline>
        </w:drawing>
      </w:r>
    </w:p>
    <w:p w14:paraId="1517BDCA" w14:textId="001F3B5C" w:rsidR="00061405" w:rsidRPr="00061405" w:rsidRDefault="00061405" w:rsidP="00061405">
      <w:pPr>
        <w:pStyle w:val="afffffffffffffff8"/>
      </w:pPr>
      <w:bookmarkStart w:id="69" w:name="_Ref150734075"/>
      <w:r>
        <w:t xml:space="preserve">Рисунок </w:t>
      </w:r>
      <w:fldSimple w:instr=" SEQ Рисунок \* ARABIC ">
        <w:r w:rsidR="007D2AC0">
          <w:rPr>
            <w:noProof/>
          </w:rPr>
          <w:t>38</w:t>
        </w:r>
      </w:fldSimple>
      <w:bookmarkEnd w:id="69"/>
      <w:r>
        <w:t xml:space="preserve"> </w:t>
      </w:r>
      <w:r w:rsidRPr="00061405">
        <w:t>– Выбор участников проекта</w:t>
      </w:r>
    </w:p>
    <w:p w14:paraId="39952D96" w14:textId="77777777" w:rsidR="00607492" w:rsidRPr="00061405" w:rsidRDefault="00546110" w:rsidP="00061405">
      <w:pPr>
        <w:pStyle w:val="GPN7"/>
      </w:pPr>
      <w:bookmarkStart w:id="70" w:name="_heading=h.35nkun2" w:colFirst="0" w:colLast="0"/>
      <w:bookmarkEnd w:id="70"/>
      <w:r w:rsidRPr="00061405">
        <w:lastRenderedPageBreak/>
        <w:t>После создания нового проекта пользователю доступен Дашборд редактирование данных в паспорте. Новый проект будет иметь статус по умолчанию Проектный.</w:t>
      </w:r>
    </w:p>
    <w:p w14:paraId="2B02979B" w14:textId="53FD7799" w:rsidR="00607492" w:rsidRPr="00EC403B" w:rsidRDefault="00546110" w:rsidP="00061405">
      <w:pPr>
        <w:pStyle w:val="3"/>
      </w:pPr>
      <w:bookmarkStart w:id="71" w:name="_Toc154668149"/>
      <w:r w:rsidRPr="00EC403B">
        <w:t>Д</w:t>
      </w:r>
      <w:r w:rsidR="00061405" w:rsidRPr="00061405">
        <w:t>ашборд</w:t>
      </w:r>
      <w:r w:rsidRPr="00EC403B">
        <w:t xml:space="preserve"> Куратора проекта</w:t>
      </w:r>
      <w:bookmarkEnd w:id="71"/>
    </w:p>
    <w:p w14:paraId="1D7ECD0F" w14:textId="7FECB28D" w:rsidR="00607492" w:rsidRPr="00061405" w:rsidRDefault="00546110" w:rsidP="00061405">
      <w:pPr>
        <w:pStyle w:val="GPN7"/>
      </w:pPr>
      <w:r w:rsidRPr="00061405">
        <w:t xml:space="preserve">На странице Дашборда пользователь может ознакомиться с ключевой информацией по проекту, узнать актуальную информацию об этапе планирования и проведения работ, получить подсказки системы о дальнейших действиях, рекомендации по срокам работ, ознакомиться и спланировать местоположение работ на карте, а также сформировать проектную </w:t>
      </w:r>
      <w:r w:rsidR="00061405" w:rsidRPr="00061405">
        <w:t>документацию.</w:t>
      </w:r>
      <w:r w:rsidRPr="00061405">
        <w:t xml:space="preserve"> </w:t>
      </w:r>
    </w:p>
    <w:p w14:paraId="248D7152" w14:textId="5825E099" w:rsidR="00607492" w:rsidRPr="00EC403B" w:rsidRDefault="00546110" w:rsidP="00061405">
      <w:pPr>
        <w:pStyle w:val="4"/>
        <w:rPr>
          <w:sz w:val="20"/>
          <w:szCs w:val="20"/>
        </w:rPr>
      </w:pPr>
      <w:r w:rsidRPr="00EC403B">
        <w:t xml:space="preserve">Этап Планирование </w:t>
      </w:r>
    </w:p>
    <w:p w14:paraId="61412B75" w14:textId="77777777" w:rsidR="00607492" w:rsidRPr="00061405" w:rsidRDefault="00546110" w:rsidP="00061405">
      <w:pPr>
        <w:pStyle w:val="GPN7"/>
      </w:pPr>
      <w:bookmarkStart w:id="72" w:name="_heading=h.j74hr4rkbm2s" w:colFirst="0" w:colLast="0"/>
      <w:bookmarkEnd w:id="72"/>
      <w:r w:rsidRPr="00061405">
        <w:t>Каждый шаг на таймлайне является гиперссылкой на соответствующую вкладку.</w:t>
      </w:r>
    </w:p>
    <w:p w14:paraId="71DBBDC9" w14:textId="77777777" w:rsidR="00061405" w:rsidRDefault="00546110" w:rsidP="00061405">
      <w:pPr>
        <w:keepNext/>
        <w:tabs>
          <w:tab w:val="left" w:pos="426"/>
        </w:tabs>
        <w:spacing w:before="120" w:line="360" w:lineRule="auto"/>
        <w:jc w:val="center"/>
      </w:pPr>
      <w:r w:rsidRPr="00EC403B">
        <w:rPr>
          <w:rFonts w:eastAsia="Arial" w:cs="Arial"/>
          <w:noProof/>
          <w:color w:val="5A5A5A"/>
        </w:rPr>
        <w:drawing>
          <wp:inline distT="114300" distB="114300" distL="114300" distR="114300" wp14:anchorId="416DA202" wp14:editId="576D9056">
            <wp:extent cx="5759532" cy="3835729"/>
            <wp:effectExtent l="0" t="0" r="0" b="0"/>
            <wp:docPr id="1497"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66"/>
                    <a:srcRect/>
                    <a:stretch>
                      <a:fillRect/>
                    </a:stretch>
                  </pic:blipFill>
                  <pic:spPr>
                    <a:xfrm>
                      <a:off x="0" y="0"/>
                      <a:ext cx="5761035" cy="3836730"/>
                    </a:xfrm>
                    <a:prstGeom prst="rect">
                      <a:avLst/>
                    </a:prstGeom>
                    <a:ln/>
                  </pic:spPr>
                </pic:pic>
              </a:graphicData>
            </a:graphic>
          </wp:inline>
        </w:drawing>
      </w:r>
    </w:p>
    <w:p w14:paraId="070F0DD5" w14:textId="57E7868E" w:rsidR="00607492" w:rsidRPr="00061405" w:rsidRDefault="00061405" w:rsidP="00061405">
      <w:pPr>
        <w:pStyle w:val="afffffffffffffff8"/>
        <w:rPr>
          <w:noProof/>
        </w:rPr>
      </w:pPr>
      <w:r>
        <w:rPr>
          <w:noProof/>
        </w:rPr>
        <w:t xml:space="preserve">Рисунок </w:t>
      </w:r>
      <w:r>
        <w:rPr>
          <w:noProof/>
        </w:rPr>
        <w:fldChar w:fldCharType="begin"/>
      </w:r>
      <w:r>
        <w:rPr>
          <w:noProof/>
        </w:rPr>
        <w:instrText xml:space="preserve"> SEQ Рисунок \* ARABIC </w:instrText>
      </w:r>
      <w:r>
        <w:rPr>
          <w:noProof/>
        </w:rPr>
        <w:fldChar w:fldCharType="separate"/>
      </w:r>
      <w:r w:rsidR="007D2AC0">
        <w:rPr>
          <w:noProof/>
        </w:rPr>
        <w:t>39</w:t>
      </w:r>
      <w:r>
        <w:rPr>
          <w:noProof/>
        </w:rPr>
        <w:fldChar w:fldCharType="end"/>
      </w:r>
      <w:r>
        <w:rPr>
          <w:noProof/>
        </w:rPr>
        <w:t xml:space="preserve"> </w:t>
      </w:r>
      <w:r w:rsidRPr="00061405">
        <w:rPr>
          <w:noProof/>
        </w:rPr>
        <w:t>– Дашборд Куратора проекта СРР проекта</w:t>
      </w:r>
    </w:p>
    <w:p w14:paraId="679258C0" w14:textId="48179195" w:rsidR="00607492" w:rsidRPr="00061405" w:rsidRDefault="00546110" w:rsidP="00061405">
      <w:pPr>
        <w:pStyle w:val="GPN7"/>
      </w:pPr>
      <w:r w:rsidRPr="00061405">
        <w:t>В блоке таймлайна пользователь может ознакомиться с пройденными и последующими этапами, а также шагами, которые необходимо выполнить для их прохождения (</w:t>
      </w:r>
      <w:r w:rsidR="00061405">
        <w:fldChar w:fldCharType="begin"/>
      </w:r>
      <w:r w:rsidR="00061405">
        <w:instrText xml:space="preserve"> REF _Ref150734472 \h </w:instrText>
      </w:r>
      <w:r w:rsidR="00061405">
        <w:fldChar w:fldCharType="separate"/>
      </w:r>
      <w:r w:rsidR="00BA7F59">
        <w:t xml:space="preserve">Рисунок </w:t>
      </w:r>
      <w:r w:rsidR="00BA7F59">
        <w:rPr>
          <w:noProof/>
        </w:rPr>
        <w:t>40</w:t>
      </w:r>
      <w:r w:rsidR="00061405">
        <w:fldChar w:fldCharType="end"/>
      </w:r>
      <w:r w:rsidRPr="00061405">
        <w:t>). Для удобства пользователя блок носит и навигационную функцию, по клику направляя в необходимый раздел. Синим цветом выделены активные шаги, которые нужно</w:t>
      </w:r>
      <w:r w:rsidR="00A338A8" w:rsidRPr="00061405">
        <w:t xml:space="preserve"> </w:t>
      </w:r>
      <w:r w:rsidRPr="00061405">
        <w:t>выполнить в данный момент, зеленым помечаются уже выполненные шаги.</w:t>
      </w:r>
      <w:r w:rsidR="00BA25D0" w:rsidRPr="00061405">
        <w:t xml:space="preserve"> Таймлайн можно свернуть по нажатию на кнопку «Свернуть таймлайн»</w:t>
      </w:r>
      <w:r w:rsidR="00061405">
        <w:t>.</w:t>
      </w:r>
    </w:p>
    <w:p w14:paraId="314A2D83" w14:textId="77777777" w:rsidR="00607492" w:rsidRPr="00EC403B" w:rsidRDefault="00BA25D0" w:rsidP="00061405">
      <w:pPr>
        <w:tabs>
          <w:tab w:val="left" w:pos="426"/>
        </w:tabs>
        <w:spacing w:before="120" w:line="360" w:lineRule="auto"/>
        <w:rPr>
          <w:rFonts w:eastAsia="Arial" w:cs="Arial"/>
          <w:color w:val="5A5A5A"/>
        </w:rPr>
      </w:pPr>
      <w:r>
        <w:rPr>
          <w:rFonts w:eastAsia="Arial" w:cs="Arial"/>
          <w:noProof/>
          <w:color w:val="5A5A5A"/>
        </w:rPr>
        <w:lastRenderedPageBreak/>
        <w:drawing>
          <wp:inline distT="0" distB="0" distL="0" distR="0" wp14:anchorId="0EABFE54" wp14:editId="69351E99">
            <wp:extent cx="5924640" cy="1171888"/>
            <wp:effectExtent l="0" t="0" r="0" b="9525"/>
            <wp:docPr id="1808" name="Рисунок 1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494" t="11784" r="25904" b="4671"/>
                    <a:stretch/>
                  </pic:blipFill>
                  <pic:spPr bwMode="auto">
                    <a:xfrm>
                      <a:off x="0" y="0"/>
                      <a:ext cx="5943026" cy="1175525"/>
                    </a:xfrm>
                    <a:prstGeom prst="rect">
                      <a:avLst/>
                    </a:prstGeom>
                    <a:noFill/>
                    <a:ln>
                      <a:noFill/>
                    </a:ln>
                    <a:extLst>
                      <a:ext uri="{53640926-AAD7-44D8-BBD7-CCE9431645EC}">
                        <a14:shadowObscured xmlns:a14="http://schemas.microsoft.com/office/drawing/2010/main"/>
                      </a:ext>
                    </a:extLst>
                  </pic:spPr>
                </pic:pic>
              </a:graphicData>
            </a:graphic>
          </wp:inline>
        </w:drawing>
      </w:r>
    </w:p>
    <w:p w14:paraId="05C0CD64" w14:textId="77777777" w:rsidR="00607492" w:rsidRDefault="00BA25D0" w:rsidP="00061405">
      <w:pPr>
        <w:tabs>
          <w:tab w:val="left" w:pos="426"/>
        </w:tabs>
        <w:spacing w:before="120" w:line="360" w:lineRule="auto"/>
        <w:jc w:val="center"/>
        <w:rPr>
          <w:rFonts w:eastAsia="Arial" w:cs="Arial"/>
          <w:color w:val="5A5A5A"/>
        </w:rPr>
      </w:pPr>
      <w:r>
        <w:rPr>
          <w:rFonts w:eastAsia="Arial" w:cs="Arial"/>
          <w:noProof/>
          <w:color w:val="5A5A5A"/>
        </w:rPr>
        <w:drawing>
          <wp:inline distT="0" distB="0" distL="0" distR="0" wp14:anchorId="3552FA40" wp14:editId="7C51F043">
            <wp:extent cx="6157197" cy="938151"/>
            <wp:effectExtent l="0" t="0" r="0" b="0"/>
            <wp:docPr id="1809" name="Рисунок 1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737" t="6606" r="7423" b="6502"/>
                    <a:stretch/>
                  </pic:blipFill>
                  <pic:spPr bwMode="auto">
                    <a:xfrm>
                      <a:off x="0" y="0"/>
                      <a:ext cx="6189890" cy="943132"/>
                    </a:xfrm>
                    <a:prstGeom prst="rect">
                      <a:avLst/>
                    </a:prstGeom>
                    <a:noFill/>
                    <a:ln>
                      <a:noFill/>
                    </a:ln>
                    <a:extLst>
                      <a:ext uri="{53640926-AAD7-44D8-BBD7-CCE9431645EC}">
                        <a14:shadowObscured xmlns:a14="http://schemas.microsoft.com/office/drawing/2010/main"/>
                      </a:ext>
                    </a:extLst>
                  </pic:spPr>
                </pic:pic>
              </a:graphicData>
            </a:graphic>
          </wp:inline>
        </w:drawing>
      </w:r>
    </w:p>
    <w:p w14:paraId="0C4B7244" w14:textId="77777777" w:rsidR="00061405" w:rsidRDefault="00BA25D0" w:rsidP="00061405">
      <w:pPr>
        <w:keepNext/>
        <w:tabs>
          <w:tab w:val="left" w:pos="426"/>
        </w:tabs>
        <w:spacing w:before="120" w:line="360" w:lineRule="auto"/>
        <w:ind w:left="283" w:firstLine="283"/>
      </w:pPr>
      <w:r>
        <w:rPr>
          <w:rFonts w:eastAsia="Arial" w:cs="Arial"/>
          <w:noProof/>
          <w:color w:val="5A5A5A"/>
        </w:rPr>
        <w:drawing>
          <wp:inline distT="0" distB="0" distL="0" distR="0" wp14:anchorId="6A3A831E" wp14:editId="61C4FAD3">
            <wp:extent cx="5012871" cy="1147131"/>
            <wp:effectExtent l="0" t="0" r="0" b="0"/>
            <wp:docPr id="1810" name="Рисунок 1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011200" cy="1146749"/>
                    </a:xfrm>
                    <a:prstGeom prst="rect">
                      <a:avLst/>
                    </a:prstGeom>
                    <a:noFill/>
                    <a:ln>
                      <a:noFill/>
                    </a:ln>
                  </pic:spPr>
                </pic:pic>
              </a:graphicData>
            </a:graphic>
          </wp:inline>
        </w:drawing>
      </w:r>
    </w:p>
    <w:p w14:paraId="50941DCA" w14:textId="5FE300D0" w:rsidR="00BA25D0" w:rsidRPr="00061405" w:rsidRDefault="00061405" w:rsidP="00061405">
      <w:pPr>
        <w:pStyle w:val="afffffffffffffff8"/>
      </w:pPr>
      <w:bookmarkStart w:id="73" w:name="_Ref150734472"/>
      <w:r>
        <w:t xml:space="preserve">Рисунок </w:t>
      </w:r>
      <w:fldSimple w:instr=" SEQ Рисунок \* ARABIC ">
        <w:r w:rsidR="007D2AC0">
          <w:rPr>
            <w:noProof/>
          </w:rPr>
          <w:t>40</w:t>
        </w:r>
      </w:fldSimple>
      <w:bookmarkEnd w:id="73"/>
      <w:r>
        <w:t xml:space="preserve"> </w:t>
      </w:r>
      <w:r w:rsidRPr="00061405">
        <w:t>– Таймлайн СРР проекта</w:t>
      </w:r>
    </w:p>
    <w:p w14:paraId="5D47AB84" w14:textId="77777777" w:rsidR="00607492" w:rsidRPr="00EC403B" w:rsidRDefault="00607492">
      <w:pPr>
        <w:tabs>
          <w:tab w:val="left" w:pos="567"/>
        </w:tabs>
        <w:spacing w:before="120"/>
        <w:ind w:left="283" w:firstLine="283"/>
        <w:rPr>
          <w:rFonts w:eastAsia="Arial" w:cs="Arial"/>
          <w:i/>
          <w:color w:val="5A5A5A"/>
          <w:sz w:val="16"/>
          <w:szCs w:val="16"/>
        </w:rPr>
      </w:pPr>
    </w:p>
    <w:p w14:paraId="1955B521" w14:textId="77777777" w:rsidR="00061405" w:rsidRDefault="00546110" w:rsidP="00061405">
      <w:pPr>
        <w:keepNext/>
        <w:tabs>
          <w:tab w:val="left" w:pos="567"/>
        </w:tabs>
        <w:spacing w:before="120" w:line="360" w:lineRule="auto"/>
      </w:pPr>
      <w:r w:rsidRPr="00EC403B">
        <w:rPr>
          <w:rFonts w:eastAsia="Arial" w:cs="Arial"/>
          <w:noProof/>
          <w:color w:val="5A5A5A"/>
        </w:rPr>
        <w:drawing>
          <wp:inline distT="114300" distB="114300" distL="114300" distR="114300" wp14:anchorId="5CD76431" wp14:editId="4E2B8916">
            <wp:extent cx="5995013" cy="3768982"/>
            <wp:effectExtent l="0" t="0" r="0" b="0"/>
            <wp:docPr id="1657" name="image189.png"/>
            <wp:cNvGraphicFramePr/>
            <a:graphic xmlns:a="http://schemas.openxmlformats.org/drawingml/2006/main">
              <a:graphicData uri="http://schemas.openxmlformats.org/drawingml/2006/picture">
                <pic:pic xmlns:pic="http://schemas.openxmlformats.org/drawingml/2006/picture">
                  <pic:nvPicPr>
                    <pic:cNvPr id="0" name="image189.png"/>
                    <pic:cNvPicPr preferRelativeResize="0"/>
                  </pic:nvPicPr>
                  <pic:blipFill>
                    <a:blip r:embed="rId70"/>
                    <a:srcRect/>
                    <a:stretch>
                      <a:fillRect/>
                    </a:stretch>
                  </pic:blipFill>
                  <pic:spPr>
                    <a:xfrm>
                      <a:off x="0" y="0"/>
                      <a:ext cx="5995013" cy="3768982"/>
                    </a:xfrm>
                    <a:prstGeom prst="rect">
                      <a:avLst/>
                    </a:prstGeom>
                    <a:ln/>
                  </pic:spPr>
                </pic:pic>
              </a:graphicData>
            </a:graphic>
          </wp:inline>
        </w:drawing>
      </w:r>
    </w:p>
    <w:p w14:paraId="0DEAE9D2" w14:textId="1FEA84F9" w:rsidR="00607492" w:rsidRDefault="00061405" w:rsidP="00061405">
      <w:pPr>
        <w:pStyle w:val="afffffffffffffff8"/>
      </w:pPr>
      <w:r>
        <w:t xml:space="preserve">Рисунок </w:t>
      </w:r>
      <w:fldSimple w:instr=" SEQ Рисунок \* ARABIC ">
        <w:r w:rsidR="007D2AC0">
          <w:rPr>
            <w:noProof/>
          </w:rPr>
          <w:t>41</w:t>
        </w:r>
      </w:fldSimple>
      <w:r>
        <w:t xml:space="preserve"> </w:t>
      </w:r>
      <w:r w:rsidRPr="00061405">
        <w:t>– Дашборд Куратора проекта НСМ проекта</w:t>
      </w:r>
    </w:p>
    <w:p w14:paraId="6C8F0067" w14:textId="77777777" w:rsidR="00061405" w:rsidRPr="00061405" w:rsidRDefault="00061405" w:rsidP="00061405"/>
    <w:p w14:paraId="0818D5A4" w14:textId="77777777" w:rsidR="00607492" w:rsidRPr="00EC403B" w:rsidRDefault="00546110" w:rsidP="00061405">
      <w:pPr>
        <w:pStyle w:val="5"/>
      </w:pPr>
      <w:r w:rsidRPr="00EC403B">
        <w:lastRenderedPageBreak/>
        <w:t>Шаг таймлайна 1. Заполнение общей информации проекта</w:t>
      </w:r>
    </w:p>
    <w:p w14:paraId="3BC89878" w14:textId="77777777" w:rsidR="00BA25D0" w:rsidRPr="00061405" w:rsidRDefault="00BA25D0" w:rsidP="00061405">
      <w:pPr>
        <w:pStyle w:val="GPN7"/>
      </w:pPr>
      <w:r w:rsidRPr="00061405">
        <w:t>Ссылка ведет на раздел «Общая информация» модуля «Паспорт проекта»</w:t>
      </w:r>
    </w:p>
    <w:p w14:paraId="198E0DA9" w14:textId="5C29C99D" w:rsidR="00BA25D0" w:rsidRPr="00061405" w:rsidRDefault="002F158C" w:rsidP="00061405">
      <w:pPr>
        <w:pStyle w:val="GPN7"/>
      </w:pPr>
      <w:r w:rsidRPr="00061405">
        <w:t xml:space="preserve">Точка </w:t>
      </w:r>
      <w:r w:rsidR="00061405" w:rsidRPr="00061405">
        <w:t>активна,</w:t>
      </w:r>
      <w:r w:rsidRPr="00061405">
        <w:t xml:space="preserve"> как только проект создан.</w:t>
      </w:r>
    </w:p>
    <w:p w14:paraId="41EC49B3" w14:textId="4A2871CA" w:rsidR="00607492" w:rsidRPr="00061405" w:rsidRDefault="00546110" w:rsidP="00061405">
      <w:pPr>
        <w:pStyle w:val="GPN7"/>
      </w:pPr>
      <w:r w:rsidRPr="00061405">
        <w:t xml:space="preserve">Отображаемые блоки: </w:t>
      </w:r>
    </w:p>
    <w:p w14:paraId="20D42761" w14:textId="06DFAAA1" w:rsidR="00607492" w:rsidRPr="00061405" w:rsidRDefault="00546110" w:rsidP="00061405">
      <w:pPr>
        <w:pStyle w:val="GPN23"/>
      </w:pPr>
      <w:r w:rsidRPr="00061405">
        <w:t>Блок основной информации</w:t>
      </w:r>
      <w:r w:rsidR="00A338A8" w:rsidRPr="00061405">
        <w:t xml:space="preserve"> </w:t>
      </w:r>
      <w:r w:rsidRPr="00061405">
        <w:t>с полями по мере заполнения (остается на протяжении всего этапа Планирования):</w:t>
      </w:r>
    </w:p>
    <w:p w14:paraId="05F7756E" w14:textId="4BDD6C93" w:rsidR="00607492" w:rsidRPr="00061405" w:rsidRDefault="00546110" w:rsidP="00061405">
      <w:pPr>
        <w:pStyle w:val="GPN23"/>
        <w:rPr>
          <w:rFonts w:eastAsia="Arial"/>
        </w:rPr>
      </w:pPr>
      <w:r w:rsidRPr="00061405">
        <w:rPr>
          <w:rFonts w:eastAsia="Arial"/>
        </w:rPr>
        <w:t>Заказчик (Наименование организации и ФИО сотрудника);</w:t>
      </w:r>
    </w:p>
    <w:p w14:paraId="0160B17D" w14:textId="40BAF0D6" w:rsidR="00607492" w:rsidRPr="00061405" w:rsidRDefault="00546110" w:rsidP="00061405">
      <w:pPr>
        <w:pStyle w:val="GPN23"/>
        <w:rPr>
          <w:rFonts w:eastAsia="Arial"/>
        </w:rPr>
      </w:pPr>
      <w:r w:rsidRPr="00061405">
        <w:rPr>
          <w:rFonts w:eastAsia="Arial"/>
        </w:rPr>
        <w:t>Куратор проекта</w:t>
      </w:r>
    </w:p>
    <w:p w14:paraId="7585C88C" w14:textId="09530B91" w:rsidR="00607492" w:rsidRPr="00061405" w:rsidRDefault="00546110" w:rsidP="00061405">
      <w:pPr>
        <w:pStyle w:val="GPN23"/>
        <w:rPr>
          <w:rFonts w:eastAsia="Arial"/>
        </w:rPr>
      </w:pPr>
      <w:r w:rsidRPr="00061405">
        <w:rPr>
          <w:rFonts w:eastAsia="Arial"/>
        </w:rPr>
        <w:t>Вид работ (для НСМ проектов ВИД работ = ЭРР, МПП, ПГХ, в зависимости от выбранных при создании проекта), Тип источника (для СРР проектов)</w:t>
      </w:r>
    </w:p>
    <w:p w14:paraId="286B8F49" w14:textId="07C6D8B8" w:rsidR="00607492" w:rsidRPr="00061405" w:rsidRDefault="00546110" w:rsidP="00061405">
      <w:pPr>
        <w:pStyle w:val="GPN23"/>
        <w:rPr>
          <w:rFonts w:eastAsia="Arial"/>
        </w:rPr>
      </w:pPr>
      <w:r w:rsidRPr="00061405">
        <w:rPr>
          <w:rFonts w:eastAsia="Arial"/>
        </w:rPr>
        <w:t>Вид проекта</w:t>
      </w:r>
      <w:r w:rsidR="00061405">
        <w:rPr>
          <w:rFonts w:eastAsia="Arial"/>
        </w:rPr>
        <w:t>.</w:t>
      </w:r>
    </w:p>
    <w:p w14:paraId="022654C7" w14:textId="2B46D359" w:rsidR="00607492" w:rsidRPr="00061405" w:rsidRDefault="00546110" w:rsidP="00061405">
      <w:pPr>
        <w:pStyle w:val="GPN23"/>
        <w:rPr>
          <w:rFonts w:eastAsia="Arial"/>
        </w:rPr>
      </w:pPr>
      <w:r w:rsidRPr="00061405">
        <w:rPr>
          <w:rFonts w:eastAsia="Arial"/>
        </w:rPr>
        <w:t>Блок Карты</w:t>
      </w:r>
    </w:p>
    <w:p w14:paraId="138F11B7" w14:textId="36A8D351" w:rsidR="00607492" w:rsidRPr="00061405" w:rsidRDefault="00546110" w:rsidP="00061405">
      <w:pPr>
        <w:pStyle w:val="GPN23"/>
        <w:numPr>
          <w:ilvl w:val="0"/>
          <w:numId w:val="0"/>
        </w:numPr>
        <w:ind w:left="720"/>
        <w:rPr>
          <w:rFonts w:eastAsia="Arial"/>
        </w:rPr>
      </w:pPr>
      <w:r w:rsidRPr="00061405">
        <w:rPr>
          <w:rFonts w:eastAsia="Arial"/>
        </w:rPr>
        <w:t>На карте выделяются границы Административного района, выбранного на этапе создания проекта</w:t>
      </w:r>
      <w:r w:rsidR="00A338A8" w:rsidRPr="00061405">
        <w:rPr>
          <w:rFonts w:eastAsia="Arial"/>
        </w:rPr>
        <w:t xml:space="preserve"> </w:t>
      </w:r>
      <w:r w:rsidRPr="00061405">
        <w:rPr>
          <w:rFonts w:eastAsia="Arial"/>
        </w:rPr>
        <w:t>с</w:t>
      </w:r>
      <w:r w:rsidR="00A338A8" w:rsidRPr="00061405">
        <w:rPr>
          <w:rFonts w:eastAsia="Arial"/>
        </w:rPr>
        <w:t xml:space="preserve"> </w:t>
      </w:r>
      <w:r w:rsidRPr="00061405">
        <w:rPr>
          <w:rFonts w:eastAsia="Arial"/>
        </w:rPr>
        <w:t>подписью (регион, район).</w:t>
      </w:r>
    </w:p>
    <w:p w14:paraId="72A74E87" w14:textId="77777777" w:rsidR="00607492" w:rsidRPr="00061405" w:rsidRDefault="00546110" w:rsidP="00061405">
      <w:pPr>
        <w:pStyle w:val="GPN23"/>
        <w:numPr>
          <w:ilvl w:val="0"/>
          <w:numId w:val="0"/>
        </w:numPr>
        <w:ind w:left="720"/>
        <w:rPr>
          <w:rFonts w:eastAsia="Arial"/>
        </w:rPr>
      </w:pPr>
      <w:r w:rsidRPr="00061405">
        <w:rPr>
          <w:rFonts w:eastAsia="Arial"/>
        </w:rPr>
        <w:t>Если выбрано 2 и более районов, метка выставляется в середине первого выбранного административного района</w:t>
      </w:r>
    </w:p>
    <w:p w14:paraId="177C98F7" w14:textId="77777777" w:rsidR="00607492" w:rsidRPr="00061405" w:rsidRDefault="00546110" w:rsidP="00061405">
      <w:pPr>
        <w:pStyle w:val="GPN23"/>
        <w:numPr>
          <w:ilvl w:val="0"/>
          <w:numId w:val="0"/>
        </w:numPr>
        <w:ind w:left="720"/>
        <w:rPr>
          <w:rFonts w:eastAsia="Arial"/>
        </w:rPr>
      </w:pPr>
      <w:r w:rsidRPr="00061405">
        <w:rPr>
          <w:rFonts w:eastAsia="Arial"/>
        </w:rPr>
        <w:t>Метка на карте</w:t>
      </w:r>
      <w:r w:rsidR="00A338A8" w:rsidRPr="00061405">
        <w:rPr>
          <w:rFonts w:eastAsia="Arial"/>
        </w:rPr>
        <w:t xml:space="preserve"> </w:t>
      </w:r>
      <w:r w:rsidRPr="00061405">
        <w:rPr>
          <w:rFonts w:eastAsia="Arial"/>
        </w:rPr>
        <w:t xml:space="preserve">двигается - Пользователь может перемещать метку для уточнения местоположения проекта. </w:t>
      </w:r>
    </w:p>
    <w:p w14:paraId="7843627E" w14:textId="0C9EAD0E" w:rsidR="00607492" w:rsidRPr="00061405" w:rsidRDefault="00546110" w:rsidP="00061405">
      <w:pPr>
        <w:pStyle w:val="GPN23"/>
        <w:numPr>
          <w:ilvl w:val="0"/>
          <w:numId w:val="0"/>
        </w:numPr>
        <w:ind w:left="720"/>
        <w:rPr>
          <w:rFonts w:eastAsia="Arial"/>
        </w:rPr>
      </w:pPr>
      <w:r w:rsidRPr="00061405">
        <w:rPr>
          <w:rFonts w:eastAsia="Arial"/>
        </w:rPr>
        <w:t>После согласования контура на вкладке Согласование.</w:t>
      </w:r>
      <w:r w:rsidR="00061405">
        <w:rPr>
          <w:rFonts w:eastAsia="Arial"/>
        </w:rPr>
        <w:t xml:space="preserve"> </w:t>
      </w:r>
      <w:r w:rsidRPr="00061405">
        <w:rPr>
          <w:rFonts w:eastAsia="Arial"/>
        </w:rPr>
        <w:t>Контур, в карте на дашборде появляется конечный согласованный контур.</w:t>
      </w:r>
      <w:r w:rsidR="00061405" w:rsidRPr="00061405">
        <w:rPr>
          <w:rFonts w:eastAsia="Arial"/>
          <w:noProof/>
        </w:rPr>
        <mc:AlternateContent>
          <mc:Choice Requires="wps">
            <w:drawing>
              <wp:anchor distT="0" distB="0" distL="114300" distR="114300" simplePos="0" relativeHeight="251640832" behindDoc="0" locked="0" layoutInCell="1" allowOverlap="1" wp14:anchorId="1A6D2C78" wp14:editId="14612D28">
                <wp:simplePos x="0" y="0"/>
                <wp:positionH relativeFrom="column">
                  <wp:posOffset>1733550</wp:posOffset>
                </wp:positionH>
                <wp:positionV relativeFrom="paragraph">
                  <wp:posOffset>2582545</wp:posOffset>
                </wp:positionV>
                <wp:extent cx="3228975" cy="635"/>
                <wp:effectExtent l="0" t="0" r="0" b="0"/>
                <wp:wrapTopAndBottom/>
                <wp:docPr id="1420" name="Надпись 1420"/>
                <wp:cNvGraphicFramePr/>
                <a:graphic xmlns:a="http://schemas.openxmlformats.org/drawingml/2006/main">
                  <a:graphicData uri="http://schemas.microsoft.com/office/word/2010/wordprocessingShape">
                    <wps:wsp>
                      <wps:cNvSpPr txBox="1"/>
                      <wps:spPr>
                        <a:xfrm>
                          <a:off x="0" y="0"/>
                          <a:ext cx="3228975" cy="635"/>
                        </a:xfrm>
                        <a:prstGeom prst="rect">
                          <a:avLst/>
                        </a:prstGeom>
                        <a:solidFill>
                          <a:prstClr val="white"/>
                        </a:solidFill>
                        <a:ln>
                          <a:noFill/>
                        </a:ln>
                      </wps:spPr>
                      <wps:txbx>
                        <w:txbxContent>
                          <w:p w14:paraId="424C464A" w14:textId="70B9E32C" w:rsidR="00061405" w:rsidRPr="002F5485" w:rsidRDefault="00061405" w:rsidP="00061405">
                            <w:pPr>
                              <w:pStyle w:val="afffffffffffffff8"/>
                              <w:rPr>
                                <w:rFonts w:cs="Arial"/>
                                <w:sz w:val="24"/>
                                <w:szCs w:val="24"/>
                              </w:rPr>
                            </w:pPr>
                            <w:r>
                              <w:t xml:space="preserve">Рисунок </w:t>
                            </w:r>
                            <w:fldSimple w:instr=" SEQ Рисунок \* ARABIC ">
                              <w:r w:rsidR="007D2AC0">
                                <w:rPr>
                                  <w:noProof/>
                                </w:rPr>
                                <w:t>42</w:t>
                              </w:r>
                            </w:fldSimple>
                            <w:r>
                              <w:t xml:space="preserve"> – Блок Карты</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1A6D2C78" id="_x0000_t202" coordsize="21600,21600" o:spt="202" path="m,l,21600r21600,l21600,xe">
                <v:stroke joinstyle="miter"/>
                <v:path gradientshapeok="t" o:connecttype="rect"/>
              </v:shapetype>
              <v:shape id="Надпись 1420" o:spid="_x0000_s1026" type="#_x0000_t202" style="position:absolute;left:0;text-align:left;margin-left:136.5pt;margin-top:203.35pt;width:254.25pt;height:.05pt;z-index:251640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" stroked="f">
                <v:textbox style="mso-fit-shape-to-text:t" inset="0,0,0,0">
                  <w:txbxContent>
                    <w:p w14:paraId="424C464A" w14:textId="70B9E32C" w:rsidR="00061405" w:rsidRPr="002F5485" w:rsidRDefault="00061405" w:rsidP="00061405">
                      <w:pPr>
                        <w:pStyle w:val="afffffffffffffff8"/>
                        <w:rPr>
                          <w:rFonts w:cs="Arial"/>
                          <w:sz w:val="24"/>
                          <w:szCs w:val="24"/>
                        </w:rPr>
                      </w:pPr>
                      <w:r>
                        <w:t xml:space="preserve">Рисунок </w:t>
                      </w:r>
                      <w:r w:rsidR="003349B8">
                        <w:fldChar w:fldCharType="begin"/>
                      </w:r>
                      <w:r w:rsidR="003349B8">
                        <w:instrText xml:space="preserve"> SEQ Рисунок \* ARABIC </w:instrText>
                      </w:r>
                      <w:r w:rsidR="003349B8">
                        <w:fldChar w:fldCharType="separate"/>
                      </w:r>
                      <w:r w:rsidR="007D2AC0">
                        <w:rPr>
                          <w:noProof/>
                        </w:rPr>
                        <w:t>42</w:t>
                      </w:r>
                      <w:r w:rsidR="003349B8">
                        <w:rPr>
                          <w:noProof/>
                        </w:rPr>
                        <w:fldChar w:fldCharType="end"/>
                      </w:r>
                      <w:r>
                        <w:t xml:space="preserve"> – Блок Карты</w:t>
                      </w:r>
                    </w:p>
                  </w:txbxContent>
                </v:textbox>
                <w10:wrap type="topAndBottom"/>
              </v:shape>
            </w:pict>
          </mc:Fallback>
        </mc:AlternateContent>
      </w:r>
      <w:r w:rsidRPr="00061405">
        <w:rPr>
          <w:rFonts w:eastAsia="Arial"/>
          <w:noProof/>
        </w:rPr>
        <w:drawing>
          <wp:anchor distT="114300" distB="114300" distL="114300" distR="114300" simplePos="0" relativeHeight="251634688" behindDoc="0" locked="0" layoutInCell="1" hidden="0" allowOverlap="1" wp14:anchorId="4B516135" wp14:editId="0C0AF870">
            <wp:simplePos x="0" y="0"/>
            <wp:positionH relativeFrom="column">
              <wp:posOffset>1733550</wp:posOffset>
            </wp:positionH>
            <wp:positionV relativeFrom="paragraph">
              <wp:posOffset>114300</wp:posOffset>
            </wp:positionV>
            <wp:extent cx="3228975" cy="2411663"/>
            <wp:effectExtent l="0" t="0" r="0" b="0"/>
            <wp:wrapTopAndBottom distT="114300" distB="114300"/>
            <wp:docPr id="1709" name="image243.png"/>
            <wp:cNvGraphicFramePr/>
            <a:graphic xmlns:a="http://schemas.openxmlformats.org/drawingml/2006/main">
              <a:graphicData uri="http://schemas.openxmlformats.org/drawingml/2006/picture">
                <pic:pic xmlns:pic="http://schemas.openxmlformats.org/drawingml/2006/picture">
                  <pic:nvPicPr>
                    <pic:cNvPr id="0" name="image243.png"/>
                    <pic:cNvPicPr preferRelativeResize="0"/>
                  </pic:nvPicPr>
                  <pic:blipFill>
                    <a:blip r:embed="rId71"/>
                    <a:srcRect/>
                    <a:stretch>
                      <a:fillRect/>
                    </a:stretch>
                  </pic:blipFill>
                  <pic:spPr>
                    <a:xfrm>
                      <a:off x="0" y="0"/>
                      <a:ext cx="3228975" cy="2411663"/>
                    </a:xfrm>
                    <a:prstGeom prst="rect">
                      <a:avLst/>
                    </a:prstGeom>
                    <a:ln/>
                  </pic:spPr>
                </pic:pic>
              </a:graphicData>
            </a:graphic>
          </wp:anchor>
        </w:drawing>
      </w:r>
    </w:p>
    <w:p w14:paraId="4C26838B" w14:textId="77777777" w:rsidR="00607492" w:rsidRPr="00061405" w:rsidRDefault="00546110" w:rsidP="00061405">
      <w:pPr>
        <w:pStyle w:val="GPN23"/>
        <w:numPr>
          <w:ilvl w:val="0"/>
          <w:numId w:val="0"/>
        </w:numPr>
        <w:ind w:left="720"/>
        <w:rPr>
          <w:rFonts w:eastAsia="Arial"/>
        </w:rPr>
      </w:pPr>
      <w:r w:rsidRPr="00061405">
        <w:rPr>
          <w:rFonts w:eastAsia="Arial"/>
        </w:rPr>
        <w:t>Центрирование карты производится по данному контуру. Когда контур еще не согласован, центрирование производится по красной метке.</w:t>
      </w:r>
    </w:p>
    <w:p w14:paraId="6CE13D1E" w14:textId="3176E7D7" w:rsidR="00607492" w:rsidRPr="00061405" w:rsidRDefault="00546110" w:rsidP="00061405">
      <w:pPr>
        <w:pStyle w:val="GPN23"/>
        <w:rPr>
          <w:rFonts w:eastAsia="Arial"/>
        </w:rPr>
      </w:pPr>
      <w:r w:rsidRPr="00061405">
        <w:rPr>
          <w:rFonts w:eastAsia="Arial"/>
        </w:rPr>
        <w:t>Блок Диаграмма Ганта “Рекомендуемые сроки”</w:t>
      </w:r>
    </w:p>
    <w:p w14:paraId="03CBE4F8" w14:textId="4B900B79" w:rsidR="00061405" w:rsidRDefault="00061405" w:rsidP="00061405">
      <w:pPr>
        <w:pStyle w:val="GPN23"/>
        <w:numPr>
          <w:ilvl w:val="0"/>
          <w:numId w:val="0"/>
        </w:numPr>
        <w:ind w:left="720"/>
        <w:rPr>
          <w:rFonts w:eastAsia="Arial"/>
        </w:rPr>
      </w:pPr>
      <w:r>
        <w:rPr>
          <w:rFonts w:eastAsia="Arial"/>
        </w:rPr>
        <w:t>Условия формирования диаграммы Ганта:</w:t>
      </w:r>
    </w:p>
    <w:p w14:paraId="4ADC6CA7" w14:textId="7C81349A" w:rsidR="00607492" w:rsidRPr="00CA7B2C" w:rsidRDefault="00546110" w:rsidP="00061405">
      <w:pPr>
        <w:pStyle w:val="GPN23"/>
        <w:numPr>
          <w:ilvl w:val="0"/>
          <w:numId w:val="0"/>
        </w:numPr>
        <w:ind w:left="720"/>
        <w:rPr>
          <w:rFonts w:eastAsia="Arial"/>
        </w:rPr>
      </w:pPr>
      <w:r w:rsidRPr="00CA7B2C">
        <w:rPr>
          <w:rFonts w:eastAsia="Arial"/>
        </w:rPr>
        <w:t>Все сроки строятся от Полевых работ, так как они известны нам из эталонов.</w:t>
      </w:r>
    </w:p>
    <w:p w14:paraId="05411D8F" w14:textId="77777777" w:rsidR="00607492" w:rsidRPr="00CA7B2C" w:rsidRDefault="00546110" w:rsidP="00061405">
      <w:pPr>
        <w:pStyle w:val="GPN23"/>
        <w:numPr>
          <w:ilvl w:val="0"/>
          <w:numId w:val="0"/>
        </w:numPr>
        <w:ind w:left="720"/>
        <w:rPr>
          <w:rFonts w:eastAsia="Arial"/>
        </w:rPr>
      </w:pPr>
      <w:r w:rsidRPr="00CA7B2C">
        <w:rPr>
          <w:rFonts w:eastAsia="Arial"/>
        </w:rPr>
        <w:t>Данные для построения диаграммы:</w:t>
      </w:r>
    </w:p>
    <w:p w14:paraId="2E17B717" w14:textId="77777777" w:rsidR="00607492" w:rsidRPr="00CA7B2C" w:rsidRDefault="00546110" w:rsidP="00061405">
      <w:pPr>
        <w:pStyle w:val="GPN40"/>
      </w:pPr>
      <w:r w:rsidRPr="00CA7B2C">
        <w:t>Сроки этапа “Планирование и подготовительные работы”: от даты создания проекта до начала Полевых работ</w:t>
      </w:r>
    </w:p>
    <w:p w14:paraId="5ED7B369" w14:textId="77777777" w:rsidR="00607492" w:rsidRPr="00CA7B2C" w:rsidRDefault="00546110" w:rsidP="00061405">
      <w:pPr>
        <w:pStyle w:val="GPN40"/>
      </w:pPr>
      <w:r w:rsidRPr="00CA7B2C">
        <w:lastRenderedPageBreak/>
        <w:t>Сроки этапа “Полевые работы”: начало и конец определяют Эталонные значения длительности работ в зависимости от регионов [документ в карточке в трелло]</w:t>
      </w:r>
    </w:p>
    <w:p w14:paraId="140ABCFB" w14:textId="77777777" w:rsidR="00607492" w:rsidRPr="00CA7B2C" w:rsidRDefault="00546110" w:rsidP="00061405">
      <w:pPr>
        <w:pStyle w:val="GPN23"/>
        <w:numPr>
          <w:ilvl w:val="0"/>
          <w:numId w:val="0"/>
        </w:numPr>
        <w:ind w:left="720"/>
        <w:rPr>
          <w:rFonts w:eastAsia="Arial"/>
        </w:rPr>
      </w:pPr>
      <w:r w:rsidRPr="00CA7B2C">
        <w:rPr>
          <w:rFonts w:eastAsia="Arial"/>
        </w:rPr>
        <w:t>Если выбрано 2 и более региона, тогда распределение рекомендаций строится по условию:</w:t>
      </w:r>
    </w:p>
    <w:p w14:paraId="7B00A9FE" w14:textId="77777777" w:rsidR="00607492" w:rsidRPr="00CA7B2C" w:rsidRDefault="00546110" w:rsidP="00061405">
      <w:pPr>
        <w:pStyle w:val="GPN23"/>
        <w:numPr>
          <w:ilvl w:val="0"/>
          <w:numId w:val="0"/>
        </w:numPr>
        <w:ind w:left="720"/>
        <w:rPr>
          <w:rFonts w:eastAsia="Arial"/>
        </w:rPr>
      </w:pPr>
      <w:r w:rsidRPr="00CA7B2C">
        <w:rPr>
          <w:rFonts w:eastAsia="Arial"/>
        </w:rPr>
        <w:t>для месяца начала берется самый ранний месяц из рекомендации для выбранных регионов и самый поздний месяц окончания. Пример: ЕСЛИ начало для региона 1 РАНЬШЕ начала для региона 2, ТОГДА</w:t>
      </w:r>
      <w:r w:rsidR="00A338A8" w:rsidRPr="00CA7B2C">
        <w:rPr>
          <w:rFonts w:eastAsia="Arial"/>
        </w:rPr>
        <w:t xml:space="preserve"> </w:t>
      </w:r>
      <w:r w:rsidRPr="00CA7B2C">
        <w:rPr>
          <w:rFonts w:eastAsia="Arial"/>
        </w:rPr>
        <w:t xml:space="preserve">рекомендуемое начало = самому раннему сроку из 2-х регионов. </w:t>
      </w:r>
    </w:p>
    <w:p w14:paraId="63867A0B" w14:textId="3ABE1325" w:rsidR="00607492" w:rsidRDefault="00546110" w:rsidP="00061405">
      <w:pPr>
        <w:pStyle w:val="GPN23"/>
        <w:numPr>
          <w:ilvl w:val="0"/>
          <w:numId w:val="0"/>
        </w:numPr>
        <w:ind w:left="720"/>
        <w:rPr>
          <w:rFonts w:eastAsia="Arial"/>
        </w:rPr>
      </w:pPr>
      <w:r w:rsidRPr="00CA7B2C">
        <w:rPr>
          <w:rFonts w:eastAsia="Arial"/>
        </w:rPr>
        <w:t>ЕСЛИ конец для региона 1 ПОЗЖЕ конца для региона 2, ТОГДА</w:t>
      </w:r>
      <w:r w:rsidR="00A338A8" w:rsidRPr="00CA7B2C">
        <w:rPr>
          <w:rFonts w:eastAsia="Arial"/>
        </w:rPr>
        <w:t xml:space="preserve"> </w:t>
      </w:r>
      <w:r w:rsidRPr="00CA7B2C">
        <w:rPr>
          <w:rFonts w:eastAsia="Arial"/>
        </w:rPr>
        <w:t>рекомендуемый конец = самому позднему сроку из 2-х регионов.</w:t>
      </w:r>
      <w:r w:rsidR="00A338A8" w:rsidRPr="00CA7B2C">
        <w:rPr>
          <w:rFonts w:eastAsia="Arial"/>
        </w:rPr>
        <w:t xml:space="preserve"> </w:t>
      </w:r>
    </w:p>
    <w:p w14:paraId="28F132E2" w14:textId="77777777" w:rsidR="00061405" w:rsidRPr="00CA7B2C" w:rsidRDefault="00061405" w:rsidP="00061405">
      <w:pPr>
        <w:pStyle w:val="GPN23"/>
        <w:numPr>
          <w:ilvl w:val="0"/>
          <w:numId w:val="0"/>
        </w:numPr>
        <w:ind w:left="720"/>
        <w:rPr>
          <w:rFonts w:eastAsia="Arial"/>
        </w:rPr>
      </w:pPr>
    </w:p>
    <w:p w14:paraId="7D2AE1F7" w14:textId="77777777" w:rsidR="00061405" w:rsidRDefault="00546110" w:rsidP="00061405">
      <w:pPr>
        <w:keepNext/>
        <w:spacing w:line="276" w:lineRule="auto"/>
        <w:jc w:val="center"/>
      </w:pPr>
      <w:r w:rsidRPr="00CA7B2C">
        <w:rPr>
          <w:rFonts w:eastAsia="Arial" w:cs="Arial"/>
          <w:noProof/>
        </w:rPr>
        <w:drawing>
          <wp:inline distT="114300" distB="114300" distL="114300" distR="114300" wp14:anchorId="1BE98D6C" wp14:editId="51138A74">
            <wp:extent cx="6115792" cy="2458192"/>
            <wp:effectExtent l="0" t="0" r="0" b="0"/>
            <wp:docPr id="1583" name="image109.png"/>
            <wp:cNvGraphicFramePr/>
            <a:graphic xmlns:a="http://schemas.openxmlformats.org/drawingml/2006/main">
              <a:graphicData uri="http://schemas.openxmlformats.org/drawingml/2006/picture">
                <pic:pic xmlns:pic="http://schemas.openxmlformats.org/drawingml/2006/picture">
                  <pic:nvPicPr>
                    <pic:cNvPr id="0" name="image109.png"/>
                    <pic:cNvPicPr preferRelativeResize="0"/>
                  </pic:nvPicPr>
                  <pic:blipFill>
                    <a:blip r:embed="rId72"/>
                    <a:srcRect/>
                    <a:stretch>
                      <a:fillRect/>
                    </a:stretch>
                  </pic:blipFill>
                  <pic:spPr>
                    <a:xfrm>
                      <a:off x="0" y="0"/>
                      <a:ext cx="6127371" cy="2462846"/>
                    </a:xfrm>
                    <a:prstGeom prst="rect">
                      <a:avLst/>
                    </a:prstGeom>
                    <a:ln/>
                  </pic:spPr>
                </pic:pic>
              </a:graphicData>
            </a:graphic>
          </wp:inline>
        </w:drawing>
      </w:r>
    </w:p>
    <w:p w14:paraId="2851F35A" w14:textId="77357980" w:rsidR="00607492" w:rsidRPr="00CA7B2C" w:rsidRDefault="00061405" w:rsidP="00061405">
      <w:pPr>
        <w:pStyle w:val="afffffffffffffff8"/>
        <w:rPr>
          <w:rFonts w:eastAsia="Arial" w:cs="Arial"/>
        </w:rPr>
      </w:pPr>
      <w:r>
        <w:t xml:space="preserve">Рисунок </w:t>
      </w:r>
      <w:fldSimple w:instr=" SEQ Рисунок \* ARABIC ">
        <w:r w:rsidR="007D2AC0">
          <w:rPr>
            <w:noProof/>
          </w:rPr>
          <w:t>43</w:t>
        </w:r>
      </w:fldSimple>
      <w:r>
        <w:t xml:space="preserve"> – Рекомендуемые сроки</w:t>
      </w:r>
    </w:p>
    <w:p w14:paraId="6AF19ECE" w14:textId="77777777" w:rsidR="00607492" w:rsidRPr="00CA7B2C" w:rsidRDefault="00607492" w:rsidP="00D4257C">
      <w:pPr>
        <w:spacing w:line="276" w:lineRule="auto"/>
        <w:ind w:left="283" w:firstLine="283"/>
        <w:rPr>
          <w:rFonts w:eastAsia="Arial" w:cs="Arial"/>
        </w:rPr>
      </w:pPr>
    </w:p>
    <w:p w14:paraId="6B146078" w14:textId="59158D42" w:rsidR="00061405" w:rsidRDefault="00061405" w:rsidP="00061405">
      <w:pPr>
        <w:pStyle w:val="GPN7"/>
      </w:pPr>
      <w:r>
        <w:t>Условие выполнения шага таймлайна:</w:t>
      </w:r>
    </w:p>
    <w:p w14:paraId="37BB6AA8" w14:textId="4839C3AB" w:rsidR="002F158C" w:rsidRPr="00061405" w:rsidRDefault="002F158C" w:rsidP="00061405">
      <w:pPr>
        <w:pStyle w:val="GPN7"/>
      </w:pPr>
      <w:r w:rsidRPr="00061405">
        <w:t>в разделе «Общая информация» модуля «Паспорт проекта» заполнены:</w:t>
      </w:r>
    </w:p>
    <w:p w14:paraId="2BF78A98" w14:textId="77777777" w:rsidR="002F158C" w:rsidRPr="00CA7B2C" w:rsidRDefault="002F158C" w:rsidP="00061405">
      <w:pPr>
        <w:pStyle w:val="GPN2"/>
      </w:pPr>
      <w:r w:rsidRPr="00CA7B2C">
        <w:t>все поля блока «Данные проекта»;</w:t>
      </w:r>
    </w:p>
    <w:p w14:paraId="528CC1B5" w14:textId="77777777" w:rsidR="002F158C" w:rsidRPr="00CA7B2C" w:rsidRDefault="002F158C" w:rsidP="00061405">
      <w:pPr>
        <w:pStyle w:val="GPN2"/>
      </w:pPr>
      <w:r w:rsidRPr="00CA7B2C">
        <w:t>все поля блока «Местоположение»;</w:t>
      </w:r>
    </w:p>
    <w:p w14:paraId="7CF02A72" w14:textId="0B10A395" w:rsidR="00607492" w:rsidRDefault="002F158C" w:rsidP="00061405">
      <w:pPr>
        <w:pStyle w:val="GPN2"/>
      </w:pPr>
      <w:r w:rsidRPr="00CA7B2C">
        <w:t>все поля блока «Работы».</w:t>
      </w:r>
    </w:p>
    <w:p w14:paraId="186035FE" w14:textId="5E146999" w:rsidR="00061405" w:rsidRPr="00CA7B2C" w:rsidRDefault="00061405" w:rsidP="00061405">
      <w:pPr>
        <w:pStyle w:val="GPN2"/>
        <w:numPr>
          <w:ilvl w:val="0"/>
          <w:numId w:val="0"/>
        </w:numPr>
        <w:ind w:left="720" w:hanging="360"/>
      </w:pPr>
      <w:r>
        <w:t>Результаты заполнения:</w:t>
      </w:r>
    </w:p>
    <w:p w14:paraId="29501F52" w14:textId="77777777" w:rsidR="00607492" w:rsidRPr="00061405" w:rsidRDefault="00546110" w:rsidP="00061405">
      <w:pPr>
        <w:pStyle w:val="GPN2"/>
      </w:pPr>
      <w:r w:rsidRPr="00061405">
        <w:t>Шаг степпера зеленый, если заполнены все поля</w:t>
      </w:r>
      <w:r w:rsidR="00A338A8" w:rsidRPr="00061405">
        <w:t xml:space="preserve"> </w:t>
      </w:r>
      <w:r w:rsidRPr="00061405">
        <w:t>общей информации.</w:t>
      </w:r>
      <w:r w:rsidR="00A338A8" w:rsidRPr="00061405">
        <w:t xml:space="preserve"> </w:t>
      </w:r>
      <w:r w:rsidRPr="00061405">
        <w:t>Кнопка “Добавить визирующего” на вкладке Согласования становится доступной</w:t>
      </w:r>
    </w:p>
    <w:p w14:paraId="01CE522D" w14:textId="77777777" w:rsidR="00607492" w:rsidRPr="00CA7B2C" w:rsidRDefault="00607492">
      <w:pPr>
        <w:spacing w:line="276" w:lineRule="auto"/>
        <w:ind w:left="283" w:firstLine="283"/>
        <w:rPr>
          <w:rFonts w:eastAsia="Arial" w:cs="Arial"/>
        </w:rPr>
      </w:pPr>
    </w:p>
    <w:p w14:paraId="63334377" w14:textId="5F4B0842" w:rsidR="00607492" w:rsidRPr="00CA7B2C" w:rsidRDefault="00546110" w:rsidP="00061405">
      <w:pPr>
        <w:pStyle w:val="5"/>
      </w:pPr>
      <w:r w:rsidRPr="00061405">
        <w:t>Шаг</w:t>
      </w:r>
      <w:r w:rsidRPr="00CA7B2C">
        <w:t xml:space="preserve"> таймлайна</w:t>
      </w:r>
      <w:r w:rsidR="00A338A8" w:rsidRPr="00CA7B2C">
        <w:t xml:space="preserve"> </w:t>
      </w:r>
      <w:r w:rsidRPr="00CA7B2C">
        <w:t>2. Добавление участников проекта</w:t>
      </w:r>
    </w:p>
    <w:p w14:paraId="40B01223" w14:textId="77777777" w:rsidR="002F158C" w:rsidRPr="00061405" w:rsidRDefault="00BC7888" w:rsidP="00061405">
      <w:pPr>
        <w:pStyle w:val="GPN7"/>
      </w:pPr>
      <w:r w:rsidRPr="00061405">
        <w:t>Ссылка ведет на раздел «Участники» модуля «Паспорт проекта».</w:t>
      </w:r>
    </w:p>
    <w:p w14:paraId="3DB49465" w14:textId="5DE51D7C" w:rsidR="00BC7888" w:rsidRPr="00061405" w:rsidRDefault="00BC7888" w:rsidP="00061405">
      <w:pPr>
        <w:pStyle w:val="GPN7"/>
      </w:pPr>
      <w:r w:rsidRPr="00061405">
        <w:t xml:space="preserve">Точка </w:t>
      </w:r>
      <w:r w:rsidR="00061405" w:rsidRPr="00061405">
        <w:t>активна,</w:t>
      </w:r>
      <w:r w:rsidRPr="00061405">
        <w:t xml:space="preserve"> как только проект создан.</w:t>
      </w:r>
    </w:p>
    <w:p w14:paraId="53ADABB3" w14:textId="77777777" w:rsidR="00607492" w:rsidRPr="00061405" w:rsidRDefault="00546110" w:rsidP="00061405">
      <w:pPr>
        <w:pStyle w:val="GPN7"/>
      </w:pPr>
      <w:r w:rsidRPr="00061405">
        <w:t xml:space="preserve">Отображаемые блоки: </w:t>
      </w:r>
    </w:p>
    <w:p w14:paraId="48A0D708" w14:textId="4EFC0F9E" w:rsidR="00607492" w:rsidRPr="00061405" w:rsidRDefault="00283911" w:rsidP="00061405">
      <w:pPr>
        <w:pStyle w:val="GPN23"/>
      </w:pPr>
      <w:hyperlink w:anchor="_heading=h.eo4ybt3cakpp">
        <w:r w:rsidR="00546110" w:rsidRPr="00061405">
          <w:t>Блок основной информации</w:t>
        </w:r>
      </w:hyperlink>
    </w:p>
    <w:p w14:paraId="5D66220D" w14:textId="36EFF777" w:rsidR="00607492" w:rsidRPr="00CA7B2C" w:rsidRDefault="00283911" w:rsidP="00061405">
      <w:pPr>
        <w:pStyle w:val="GPN23"/>
      </w:pPr>
      <w:hyperlink w:anchor="_heading=h.1a94lba4w5oh">
        <w:r w:rsidR="00546110" w:rsidRPr="00061405">
          <w:t>Блок Карты</w:t>
        </w:r>
      </w:hyperlink>
    </w:p>
    <w:p w14:paraId="323525E3" w14:textId="2EF56C9E" w:rsidR="00607492" w:rsidRPr="00CA7B2C" w:rsidRDefault="00283911" w:rsidP="00061405">
      <w:pPr>
        <w:pStyle w:val="GPN23"/>
      </w:pPr>
      <w:hyperlink w:anchor="_heading=h.xaoupc3k7e5w">
        <w:r w:rsidR="00546110" w:rsidRPr="00061405">
          <w:t>Блок Диаграмма Ганта</w:t>
        </w:r>
        <w:r w:rsidR="00061405">
          <w:t xml:space="preserve"> </w:t>
        </w:r>
        <w:r w:rsidR="00546110" w:rsidRPr="00061405">
          <w:t>“Рекомендуемые сроки”</w:t>
        </w:r>
      </w:hyperlink>
    </w:p>
    <w:sdt>
      <w:sdtPr>
        <w:tag w:val="goog_rdk_29"/>
        <w:id w:val="1796412695"/>
      </w:sdtPr>
      <w:sdtEndPr/>
      <w:sdtContent>
        <w:p w14:paraId="33FE6AEC" w14:textId="77777777" w:rsidR="00607492" w:rsidRPr="00061405" w:rsidRDefault="00546110" w:rsidP="00061405">
          <w:pPr>
            <w:pStyle w:val="GPN7"/>
          </w:pPr>
          <w:r w:rsidRPr="00061405">
            <w:t xml:space="preserve">Условие выполнения шага таймлайна: </w:t>
          </w:r>
        </w:p>
      </w:sdtContent>
    </w:sdt>
    <w:p w14:paraId="4258AA97" w14:textId="77777777" w:rsidR="00607492" w:rsidRPr="00061405" w:rsidRDefault="00546110" w:rsidP="00061405">
      <w:pPr>
        <w:pStyle w:val="GPN7"/>
      </w:pPr>
      <w:r w:rsidRPr="00061405">
        <w:t xml:space="preserve">Шаг степпера зеленый, если </w:t>
      </w:r>
      <w:r w:rsidR="00BC7888" w:rsidRPr="00061405">
        <w:t>в разделе «Участники» модуля «Паспорт проекта» добавлен хотя бы один участник в раздел «заказчик».</w:t>
      </w:r>
    </w:p>
    <w:sdt>
      <w:sdtPr>
        <w:tag w:val="goog_rdk_30"/>
        <w:id w:val="1646857658"/>
      </w:sdtPr>
      <w:sdtEndPr/>
      <w:sdtContent>
        <w:p w14:paraId="1B2A0E29" w14:textId="77777777" w:rsidR="00607492" w:rsidRPr="00061405" w:rsidRDefault="00546110" w:rsidP="00061405">
          <w:pPr>
            <w:pStyle w:val="GPN7"/>
          </w:pPr>
          <w:r w:rsidRPr="00061405">
            <w:t xml:space="preserve">Результат выполнения: </w:t>
          </w:r>
        </w:p>
      </w:sdtContent>
    </w:sdt>
    <w:p w14:paraId="376E0AEB" w14:textId="77777777" w:rsidR="00607492" w:rsidRPr="00061405" w:rsidRDefault="00546110" w:rsidP="00061405">
      <w:pPr>
        <w:pStyle w:val="GPN7"/>
      </w:pPr>
      <w:r w:rsidRPr="00061405">
        <w:t>Согласование методики</w:t>
      </w:r>
      <w:r w:rsidR="00A338A8" w:rsidRPr="00061405">
        <w:t xml:space="preserve"> </w:t>
      </w:r>
      <w:r w:rsidRPr="00061405">
        <w:t xml:space="preserve">и согласование контура становятся синими </w:t>
      </w:r>
    </w:p>
    <w:p w14:paraId="13A5B2EA" w14:textId="77777777" w:rsidR="00607492" w:rsidRPr="00CA7B2C" w:rsidRDefault="00546110" w:rsidP="00061405">
      <w:pPr>
        <w:pStyle w:val="5"/>
      </w:pPr>
      <w:r w:rsidRPr="00CA7B2C">
        <w:t>Шаг таймлайна 3. Согласование методики</w:t>
      </w:r>
    </w:p>
    <w:p w14:paraId="56CD70CE" w14:textId="77777777" w:rsidR="00607492" w:rsidRPr="00061405" w:rsidRDefault="00546110" w:rsidP="00061405">
      <w:pPr>
        <w:pStyle w:val="GPN7"/>
      </w:pPr>
      <w:r w:rsidRPr="00061405">
        <w:t>На таймлайне:</w:t>
      </w:r>
    </w:p>
    <w:p w14:paraId="226D78B6" w14:textId="77777777" w:rsidR="00607492" w:rsidRPr="00CA7B2C" w:rsidRDefault="00BC7888" w:rsidP="00061405">
      <w:pPr>
        <w:pStyle w:val="GPN7"/>
      </w:pPr>
      <w:r w:rsidRPr="00CA7B2C">
        <w:t xml:space="preserve">Ссылка </w:t>
      </w:r>
      <w:r w:rsidR="00BF3B28" w:rsidRPr="00CA7B2C">
        <w:t xml:space="preserve">ведет на </w:t>
      </w:r>
      <w:r w:rsidRPr="00CA7B2C">
        <w:t>модуль «Согласование»:</w:t>
      </w:r>
      <w:r w:rsidR="00BF3B28" w:rsidRPr="00CA7B2C">
        <w:t xml:space="preserve"> </w:t>
      </w:r>
      <w:r w:rsidRPr="00CA7B2C">
        <w:t>раздел «Методика»</w:t>
      </w:r>
      <w:r w:rsidR="00BF3B28" w:rsidRPr="00CA7B2C">
        <w:t>.</w:t>
      </w:r>
    </w:p>
    <w:p w14:paraId="5CBCAAD8" w14:textId="77777777" w:rsidR="00BF3B28" w:rsidRPr="00464680" w:rsidRDefault="00BF3B28" w:rsidP="00061405">
      <w:pPr>
        <w:pStyle w:val="GPN7"/>
      </w:pPr>
      <w:r w:rsidRPr="00CA7B2C">
        <w:t>Точка становится активной после того как шаг «Заполнение общей информации» становится пройденным.</w:t>
      </w:r>
    </w:p>
    <w:p w14:paraId="4CF2FA4F" w14:textId="77777777" w:rsidR="00535BAE" w:rsidRPr="00CA7B2C" w:rsidRDefault="00535BAE" w:rsidP="00061405">
      <w:pPr>
        <w:pStyle w:val="GPN7"/>
      </w:pPr>
      <w:r w:rsidRPr="00CA7B2C">
        <w:t>События в составе точки «Согласование»^</w:t>
      </w:r>
    </w:p>
    <w:p w14:paraId="20797A60" w14:textId="2973D9DC" w:rsidR="00535BAE" w:rsidRPr="00CA7B2C" w:rsidRDefault="00535BAE" w:rsidP="00061405">
      <w:pPr>
        <w:pStyle w:val="GPN23"/>
      </w:pPr>
      <w:r w:rsidRPr="00CA7B2C">
        <w:t>Методика;</w:t>
      </w:r>
    </w:p>
    <w:p w14:paraId="6F5867E6" w14:textId="357817F6" w:rsidR="00535BAE" w:rsidRPr="00CA7B2C" w:rsidRDefault="00535BAE" w:rsidP="00061405">
      <w:pPr>
        <w:pStyle w:val="GPN23"/>
      </w:pPr>
      <w:r w:rsidRPr="00CA7B2C">
        <w:t>Контур.</w:t>
      </w:r>
    </w:p>
    <w:p w14:paraId="2D96D725" w14:textId="77777777" w:rsidR="00607492" w:rsidRPr="00CA7B2C" w:rsidRDefault="00546110" w:rsidP="00061405">
      <w:pPr>
        <w:pStyle w:val="GPN7"/>
      </w:pPr>
      <w:r w:rsidRPr="00CA7B2C">
        <w:t xml:space="preserve">Отображаемые блоки: </w:t>
      </w:r>
    </w:p>
    <w:p w14:paraId="0EC87232" w14:textId="1854C1D1" w:rsidR="00607492" w:rsidRPr="00CA7B2C" w:rsidRDefault="00283911" w:rsidP="00061405">
      <w:pPr>
        <w:pStyle w:val="GPN23"/>
      </w:pPr>
      <w:hyperlink w:anchor="_heading=h.eo4ybt3cakpp">
        <w:r w:rsidR="00546110" w:rsidRPr="00061405">
          <w:t>Блок основной информации</w:t>
        </w:r>
      </w:hyperlink>
    </w:p>
    <w:p w14:paraId="3AD1B424" w14:textId="069C2F4B" w:rsidR="00607492" w:rsidRPr="00CA7B2C" w:rsidRDefault="00283911" w:rsidP="00061405">
      <w:pPr>
        <w:pStyle w:val="GPN23"/>
      </w:pPr>
      <w:hyperlink w:anchor="_heading=h.1a94lba4w5oh">
        <w:r w:rsidR="00546110" w:rsidRPr="00061405">
          <w:t>Блок Карты</w:t>
        </w:r>
      </w:hyperlink>
    </w:p>
    <w:p w14:paraId="739D16E2" w14:textId="069634FA" w:rsidR="00607492" w:rsidRPr="00CA7B2C" w:rsidRDefault="00546110" w:rsidP="00061405">
      <w:pPr>
        <w:pStyle w:val="GPN23"/>
      </w:pPr>
      <w:r w:rsidRPr="00CA7B2C">
        <w:t>Круговая диаграмма Методики</w:t>
      </w:r>
    </w:p>
    <w:p w14:paraId="19067554" w14:textId="77777777" w:rsidR="00607492" w:rsidRPr="00061405" w:rsidRDefault="00546110" w:rsidP="00061405">
      <w:pPr>
        <w:pStyle w:val="GPN23"/>
        <w:numPr>
          <w:ilvl w:val="0"/>
          <w:numId w:val="0"/>
        </w:numPr>
        <w:ind w:left="720"/>
      </w:pPr>
      <w:r w:rsidRPr="00061405">
        <w:t xml:space="preserve">Блок Диаграммы сворачивается и появляется новый блок с КРУГОВЫМИ ДИАГРАММАМИ, который включает 2 виджета - Методика и Контур. </w:t>
      </w:r>
    </w:p>
    <w:p w14:paraId="27CFD230" w14:textId="77777777" w:rsidR="00607492" w:rsidRPr="00061405" w:rsidRDefault="00546110" w:rsidP="00061405">
      <w:pPr>
        <w:pStyle w:val="GPN23"/>
        <w:numPr>
          <w:ilvl w:val="0"/>
          <w:numId w:val="0"/>
        </w:numPr>
        <w:ind w:left="720"/>
      </w:pPr>
      <w:r w:rsidRPr="00061405">
        <w:t>Условия появления виджетов с круговой диаграммой:</w:t>
      </w:r>
    </w:p>
    <w:p w14:paraId="6ABF3787" w14:textId="77777777" w:rsidR="00607492" w:rsidRPr="00061405" w:rsidRDefault="00546110" w:rsidP="00061405">
      <w:pPr>
        <w:pStyle w:val="GPN23"/>
        <w:numPr>
          <w:ilvl w:val="0"/>
          <w:numId w:val="0"/>
        </w:numPr>
        <w:ind w:left="720"/>
      </w:pPr>
      <w:r w:rsidRPr="00061405">
        <w:t>При заполнении всех обязательных полей в методике или контуре, и после нажатия на кнопку “Сохранить”, на дашборде появляется блок со статусом “Ожидает отправки на согласование”. Статус на дашборде = статусу методики или контура</w:t>
      </w:r>
    </w:p>
    <w:p w14:paraId="44C229CF" w14:textId="77777777" w:rsidR="00607492" w:rsidRPr="00061405" w:rsidRDefault="00546110" w:rsidP="00061405">
      <w:pPr>
        <w:pStyle w:val="GPN23"/>
        <w:numPr>
          <w:ilvl w:val="0"/>
          <w:numId w:val="0"/>
        </w:numPr>
        <w:ind w:left="720"/>
      </w:pPr>
      <w:r w:rsidRPr="00061405">
        <w:t>Каждый виджет с диаграммой существует отдельно от другого (Методика и Контур)</w:t>
      </w:r>
    </w:p>
    <w:p w14:paraId="66B5FD7D" w14:textId="77777777" w:rsidR="00607492" w:rsidRPr="00061405" w:rsidRDefault="00546110" w:rsidP="00061405">
      <w:pPr>
        <w:pStyle w:val="GPN23"/>
        <w:numPr>
          <w:ilvl w:val="0"/>
          <w:numId w:val="0"/>
        </w:numPr>
        <w:ind w:left="720"/>
      </w:pPr>
      <w:r w:rsidRPr="00061405">
        <w:t>Основная информация в виджетах согласования:</w:t>
      </w:r>
    </w:p>
    <w:p w14:paraId="6ECA812B" w14:textId="77777777" w:rsidR="00607492" w:rsidRPr="00061405" w:rsidRDefault="00CA6370" w:rsidP="00061405">
      <w:pPr>
        <w:pStyle w:val="GPN31"/>
      </w:pPr>
      <w:r w:rsidRPr="00061405">
        <w:t>С</w:t>
      </w:r>
      <w:r w:rsidR="00546110" w:rsidRPr="00061405">
        <w:t>татус методики:</w:t>
      </w:r>
    </w:p>
    <w:p w14:paraId="69CA49E0" w14:textId="77777777" w:rsidR="00607492" w:rsidRPr="00061405" w:rsidRDefault="00546110" w:rsidP="003349B8">
      <w:pPr>
        <w:pStyle w:val="GPN31"/>
        <w:numPr>
          <w:ilvl w:val="1"/>
          <w:numId w:val="208"/>
        </w:numPr>
      </w:pPr>
      <w:r w:rsidRPr="00061405">
        <w:t xml:space="preserve">Ожидает отправки на согласование (отображается серым цветом) </w:t>
      </w:r>
    </w:p>
    <w:p w14:paraId="10810EF0" w14:textId="77777777" w:rsidR="00607492" w:rsidRPr="00061405" w:rsidRDefault="00546110" w:rsidP="003349B8">
      <w:pPr>
        <w:pStyle w:val="GPN31"/>
        <w:numPr>
          <w:ilvl w:val="1"/>
          <w:numId w:val="208"/>
        </w:numPr>
      </w:pPr>
      <w:r w:rsidRPr="00061405">
        <w:t xml:space="preserve">Ожидает согласования (отображается желтым цветом) </w:t>
      </w:r>
    </w:p>
    <w:p w14:paraId="4226CAA1" w14:textId="77777777" w:rsidR="00607492" w:rsidRPr="00061405" w:rsidRDefault="00546110" w:rsidP="003349B8">
      <w:pPr>
        <w:pStyle w:val="GPN31"/>
        <w:numPr>
          <w:ilvl w:val="1"/>
          <w:numId w:val="208"/>
        </w:numPr>
      </w:pPr>
      <w:r w:rsidRPr="00061405">
        <w:t>Согласована, (зеленым)</w:t>
      </w:r>
    </w:p>
    <w:p w14:paraId="65385A3A" w14:textId="77777777" w:rsidR="00607492" w:rsidRPr="00061405" w:rsidRDefault="00546110" w:rsidP="003349B8">
      <w:pPr>
        <w:pStyle w:val="GPN31"/>
        <w:numPr>
          <w:ilvl w:val="1"/>
          <w:numId w:val="208"/>
        </w:numPr>
      </w:pPr>
      <w:r w:rsidRPr="00061405">
        <w:t>Отклонена (красным)</w:t>
      </w:r>
    </w:p>
    <w:p w14:paraId="3DEA57CF" w14:textId="77777777" w:rsidR="00607492" w:rsidRPr="00061405" w:rsidRDefault="00546110" w:rsidP="00061405">
      <w:pPr>
        <w:pStyle w:val="GPN31"/>
      </w:pPr>
      <w:r w:rsidRPr="00061405">
        <w:t>Количество комментариев</w:t>
      </w:r>
    </w:p>
    <w:p w14:paraId="623779E3" w14:textId="77777777" w:rsidR="00607492" w:rsidRPr="00061405" w:rsidRDefault="00546110" w:rsidP="00061405">
      <w:pPr>
        <w:pStyle w:val="GPN31"/>
      </w:pPr>
      <w:r w:rsidRPr="00061405">
        <w:t xml:space="preserve">Нормативный срок или предупреждении о приближение нормативного срока (появляется если нормативный срок - сегодняшняя дата &lt;= 3 дня) </w:t>
      </w:r>
    </w:p>
    <w:p w14:paraId="054BE391" w14:textId="77777777" w:rsidR="00607492" w:rsidRPr="00061405" w:rsidRDefault="00546110" w:rsidP="00061405">
      <w:pPr>
        <w:pStyle w:val="GPN31"/>
      </w:pPr>
      <w:r w:rsidRPr="00061405">
        <w:t>Круговая диаграмма, которая отображает кол-во выставленных виз и их статус (зеленый - согласована, красный - отклонена)</w:t>
      </w:r>
    </w:p>
    <w:p w14:paraId="4B65ECF2" w14:textId="3C94A5D5" w:rsidR="00607492" w:rsidRPr="00061405" w:rsidRDefault="00546110" w:rsidP="00061405">
      <w:pPr>
        <w:pStyle w:val="GPN23"/>
        <w:numPr>
          <w:ilvl w:val="0"/>
          <w:numId w:val="0"/>
        </w:numPr>
        <w:ind w:left="720"/>
      </w:pPr>
      <w:r w:rsidRPr="00061405">
        <w:t>Если хотя бы 1 ВИЗА отправлена на согласование =&gt; Текст подсказки меняется на “Ожидайте согласования методики”</w:t>
      </w:r>
      <w:r w:rsidR="00061405">
        <w:t>.</w:t>
      </w:r>
    </w:p>
    <w:p w14:paraId="4AB74820" w14:textId="2CA92F0D" w:rsidR="00AF75FD" w:rsidRPr="00CA7B2C" w:rsidRDefault="00AF75FD" w:rsidP="00061405">
      <w:pPr>
        <w:pStyle w:val="GPN23"/>
      </w:pPr>
      <w:r w:rsidRPr="00CA7B2C">
        <w:lastRenderedPageBreak/>
        <w:t xml:space="preserve">Круговая диаграмма Контура </w:t>
      </w:r>
    </w:p>
    <w:p w14:paraId="3F6E92EA" w14:textId="77777777" w:rsidR="00AF75FD" w:rsidRPr="00061405" w:rsidRDefault="00AF75FD" w:rsidP="00061405">
      <w:pPr>
        <w:pStyle w:val="GPN23"/>
        <w:numPr>
          <w:ilvl w:val="0"/>
          <w:numId w:val="0"/>
        </w:numPr>
        <w:ind w:left="720"/>
      </w:pPr>
      <w:r w:rsidRPr="00061405">
        <w:t>Основная информация в виджетах согласования:</w:t>
      </w:r>
    </w:p>
    <w:p w14:paraId="1006EC75" w14:textId="77777777" w:rsidR="00AF75FD" w:rsidRPr="00061405" w:rsidRDefault="00AF75FD" w:rsidP="00061405">
      <w:pPr>
        <w:pStyle w:val="GPN31"/>
      </w:pPr>
      <w:r w:rsidRPr="00061405">
        <w:t>Статус контура:</w:t>
      </w:r>
    </w:p>
    <w:p w14:paraId="74AA08FC" w14:textId="77777777" w:rsidR="00AF75FD" w:rsidRPr="00061405" w:rsidRDefault="00AF75FD" w:rsidP="003349B8">
      <w:pPr>
        <w:pStyle w:val="GPN31"/>
        <w:numPr>
          <w:ilvl w:val="1"/>
          <w:numId w:val="208"/>
        </w:numPr>
      </w:pPr>
      <w:r w:rsidRPr="00061405">
        <w:t xml:space="preserve">Ожидает отправки на согласование (отображается серым цветом) </w:t>
      </w:r>
    </w:p>
    <w:p w14:paraId="3A27AC80" w14:textId="77777777" w:rsidR="00AF75FD" w:rsidRPr="00061405" w:rsidRDefault="00AF75FD" w:rsidP="003349B8">
      <w:pPr>
        <w:pStyle w:val="GPN31"/>
        <w:numPr>
          <w:ilvl w:val="1"/>
          <w:numId w:val="208"/>
        </w:numPr>
      </w:pPr>
      <w:r w:rsidRPr="00061405">
        <w:t xml:space="preserve">Ожидает согласования (отображается желтым цветом) </w:t>
      </w:r>
    </w:p>
    <w:p w14:paraId="1F117535" w14:textId="77777777" w:rsidR="00AF75FD" w:rsidRPr="00061405" w:rsidRDefault="00AF75FD" w:rsidP="003349B8">
      <w:pPr>
        <w:pStyle w:val="GPN31"/>
        <w:numPr>
          <w:ilvl w:val="1"/>
          <w:numId w:val="208"/>
        </w:numPr>
      </w:pPr>
      <w:r w:rsidRPr="00061405">
        <w:t>Согласована, (зеленым)</w:t>
      </w:r>
    </w:p>
    <w:p w14:paraId="7BCA2966" w14:textId="77777777" w:rsidR="00AF75FD" w:rsidRPr="00061405" w:rsidRDefault="00AF75FD" w:rsidP="003349B8">
      <w:pPr>
        <w:pStyle w:val="GPN31"/>
        <w:numPr>
          <w:ilvl w:val="1"/>
          <w:numId w:val="208"/>
        </w:numPr>
      </w:pPr>
      <w:r w:rsidRPr="00061405">
        <w:t>Отклонена (красным)</w:t>
      </w:r>
    </w:p>
    <w:p w14:paraId="15A32245" w14:textId="77777777" w:rsidR="00AF75FD" w:rsidRPr="00061405" w:rsidRDefault="00AF75FD" w:rsidP="00061405">
      <w:pPr>
        <w:pStyle w:val="GPN31"/>
      </w:pPr>
      <w:r w:rsidRPr="00061405">
        <w:t>Количество комментариев</w:t>
      </w:r>
    </w:p>
    <w:p w14:paraId="2E66806B" w14:textId="77777777" w:rsidR="00AF75FD" w:rsidRPr="00061405" w:rsidRDefault="00AF75FD" w:rsidP="00061405">
      <w:pPr>
        <w:pStyle w:val="GPN31"/>
      </w:pPr>
      <w:r w:rsidRPr="00061405">
        <w:t xml:space="preserve">Нормативный срок или предупреждении о приближение нормативного срока (появляется если нормативный срок - сегодняшняя дата &lt;= 3 дня) </w:t>
      </w:r>
    </w:p>
    <w:p w14:paraId="2D594A0F" w14:textId="77777777" w:rsidR="00AF75FD" w:rsidRPr="00061405" w:rsidRDefault="00AF75FD" w:rsidP="00061405">
      <w:pPr>
        <w:pStyle w:val="GPN31"/>
      </w:pPr>
      <w:r w:rsidRPr="00061405">
        <w:t>Круговая диаграмма, которая отображает кол-во выставленных виз и их статус (зеленый - согласована, красный - отклонена)</w:t>
      </w:r>
    </w:p>
    <w:p w14:paraId="557AFC56" w14:textId="77777777" w:rsidR="00AF75FD" w:rsidRPr="00061405" w:rsidRDefault="00AF75FD" w:rsidP="00061405">
      <w:pPr>
        <w:pStyle w:val="GPN23"/>
        <w:numPr>
          <w:ilvl w:val="0"/>
          <w:numId w:val="0"/>
        </w:numPr>
        <w:ind w:left="720"/>
      </w:pPr>
      <w:r w:rsidRPr="00061405">
        <w:t>Если хотя бы 1 ВИЗА отправлена на согласование =&gt; Текст подсказки меняется на “Ожидайте согласования контура”</w:t>
      </w:r>
    </w:p>
    <w:sdt>
      <w:sdtPr>
        <w:tag w:val="goog_rdk_31"/>
        <w:id w:val="-397285786"/>
      </w:sdtPr>
      <w:sdtEndPr/>
      <w:sdtContent>
        <w:p w14:paraId="34F94672" w14:textId="30CF04D9" w:rsidR="00607492" w:rsidRPr="00061405" w:rsidRDefault="00283911" w:rsidP="00061405">
          <w:pPr>
            <w:pStyle w:val="GPN23"/>
          </w:pPr>
          <w:hyperlink w:anchor="_heading=h.xaoupc3k7e5w">
            <w:r w:rsidR="00546110" w:rsidRPr="00061405">
              <w:t>Блок Диаграмма Ганта“Рекомендуемые сроки”</w:t>
            </w:r>
          </w:hyperlink>
          <w:r w:rsidR="00546110" w:rsidRPr="00061405">
            <w:t xml:space="preserve"> </w:t>
          </w:r>
        </w:p>
      </w:sdtContent>
    </w:sdt>
    <w:sdt>
      <w:sdtPr>
        <w:tag w:val="goog_rdk_32"/>
        <w:id w:val="1004480300"/>
      </w:sdtPr>
      <w:sdtEndPr/>
      <w:sdtContent>
        <w:p w14:paraId="3FE20347" w14:textId="77777777" w:rsidR="00AF75FD" w:rsidRPr="00061405" w:rsidRDefault="00546110" w:rsidP="00061405">
          <w:pPr>
            <w:pStyle w:val="GPN23"/>
            <w:numPr>
              <w:ilvl w:val="0"/>
              <w:numId w:val="0"/>
            </w:numPr>
            <w:ind w:left="720"/>
          </w:pPr>
          <w:r w:rsidRPr="00061405">
            <w:t>Условие выполнения шагов</w:t>
          </w:r>
          <w:r w:rsidR="00A338A8" w:rsidRPr="00061405">
            <w:t xml:space="preserve"> </w:t>
          </w:r>
          <w:r w:rsidRPr="00061405">
            <w:t xml:space="preserve">таймлайна: </w:t>
          </w:r>
        </w:p>
        <w:p w14:paraId="5CA49934" w14:textId="77777777" w:rsidR="00AF75FD" w:rsidRPr="00061405" w:rsidRDefault="00AF75FD" w:rsidP="00061405">
          <w:pPr>
            <w:pStyle w:val="GPN23"/>
            <w:numPr>
              <w:ilvl w:val="0"/>
              <w:numId w:val="0"/>
            </w:numPr>
            <w:ind w:left="720"/>
          </w:pPr>
          <w:r w:rsidRPr="00061405">
            <w:t>в модуле «Согласование» на вкладке «Методика»: статус согласования методики «Согласовано»</w:t>
          </w:r>
        </w:p>
        <w:p w14:paraId="319634A3" w14:textId="77777777" w:rsidR="00607492" w:rsidRPr="00061405" w:rsidRDefault="00AF75FD" w:rsidP="00061405">
          <w:pPr>
            <w:pStyle w:val="GPN23"/>
            <w:numPr>
              <w:ilvl w:val="0"/>
              <w:numId w:val="0"/>
            </w:numPr>
            <w:ind w:left="720"/>
          </w:pPr>
          <w:r w:rsidRPr="00061405">
            <w:t>в модуле «Согласование» на вкладке «Контур»: статус согласования контура «Согласовано»</w:t>
          </w:r>
        </w:p>
      </w:sdtContent>
    </w:sdt>
    <w:p w14:paraId="6A6E1566" w14:textId="77777777" w:rsidR="00607492" w:rsidRPr="00061405" w:rsidRDefault="00546110" w:rsidP="00061405">
      <w:pPr>
        <w:pStyle w:val="GPN23"/>
        <w:numPr>
          <w:ilvl w:val="0"/>
          <w:numId w:val="0"/>
        </w:numPr>
        <w:ind w:left="720"/>
      </w:pPr>
      <w:r w:rsidRPr="00061405">
        <w:t xml:space="preserve">Результат выполнения: </w:t>
      </w:r>
    </w:p>
    <w:p w14:paraId="24122677" w14:textId="77777777" w:rsidR="00607492" w:rsidRPr="00061405" w:rsidRDefault="00546110" w:rsidP="00061405">
      <w:pPr>
        <w:pStyle w:val="GPN23"/>
        <w:numPr>
          <w:ilvl w:val="0"/>
          <w:numId w:val="0"/>
        </w:numPr>
        <w:ind w:left="720"/>
      </w:pPr>
      <w:r w:rsidRPr="00061405">
        <w:t xml:space="preserve">Шаг степпера зеленый, если Методика </w:t>
      </w:r>
      <w:r w:rsidR="00AF75FD" w:rsidRPr="00061405">
        <w:t>и Контур согласованы</w:t>
      </w:r>
    </w:p>
    <w:p w14:paraId="675A7846" w14:textId="77777777" w:rsidR="00607492" w:rsidRPr="00061405" w:rsidRDefault="00546110" w:rsidP="00061405">
      <w:pPr>
        <w:pStyle w:val="GPN23"/>
        <w:numPr>
          <w:ilvl w:val="0"/>
          <w:numId w:val="0"/>
        </w:numPr>
        <w:ind w:left="720"/>
      </w:pPr>
      <w:r w:rsidRPr="00061405">
        <w:t xml:space="preserve">Добавляется новый блок </w:t>
      </w:r>
    </w:p>
    <w:p w14:paraId="14C4F57E" w14:textId="12046516" w:rsidR="00607492" w:rsidRPr="00061405" w:rsidRDefault="00546110" w:rsidP="00061405">
      <w:pPr>
        <w:pStyle w:val="GPN23"/>
        <w:numPr>
          <w:ilvl w:val="0"/>
          <w:numId w:val="0"/>
        </w:numPr>
        <w:ind w:left="720"/>
      </w:pPr>
      <w:r w:rsidRPr="00CA7B2C">
        <w:t xml:space="preserve">-Утвержденные </w:t>
      </w:r>
      <w:r w:rsidR="00C13228" w:rsidRPr="00CA7B2C">
        <w:t>объемы</w:t>
      </w:r>
      <w:r w:rsidR="00C13228" w:rsidRPr="00061405">
        <w:t>,</w:t>
      </w:r>
      <w:r w:rsidRPr="00061405">
        <w:t xml:space="preserve"> который содержит Утвержденный в Согласовании Контура объем в пог.км (для 2D-проектов) проектов или в кв. км (для 3D проектов)</w:t>
      </w:r>
    </w:p>
    <w:p w14:paraId="630A9101" w14:textId="77777777" w:rsidR="00607492" w:rsidRPr="00CA7B2C" w:rsidRDefault="00607492">
      <w:pPr>
        <w:spacing w:line="276" w:lineRule="auto"/>
        <w:ind w:left="283" w:firstLine="283"/>
        <w:rPr>
          <w:rFonts w:eastAsia="Arial" w:cs="Arial"/>
          <w:i/>
          <w:sz w:val="16"/>
          <w:szCs w:val="16"/>
        </w:rPr>
      </w:pPr>
    </w:p>
    <w:p w14:paraId="6B4BA443" w14:textId="77777777" w:rsidR="00061405" w:rsidRDefault="00546110" w:rsidP="00061405">
      <w:pPr>
        <w:keepNext/>
        <w:pBdr>
          <w:top w:val="nil"/>
          <w:left w:val="nil"/>
          <w:bottom w:val="nil"/>
          <w:right w:val="nil"/>
          <w:between w:val="nil"/>
        </w:pBdr>
        <w:spacing w:after="0" w:line="276" w:lineRule="auto"/>
        <w:jc w:val="center"/>
      </w:pPr>
      <w:r w:rsidRPr="00CA7B2C">
        <w:rPr>
          <w:rFonts w:eastAsia="Arial" w:cs="Arial"/>
          <w:noProof/>
        </w:rPr>
        <w:drawing>
          <wp:inline distT="114300" distB="114300" distL="114300" distR="114300" wp14:anchorId="4B31A9B1" wp14:editId="6EC25B9B">
            <wp:extent cx="5688281" cy="1021277"/>
            <wp:effectExtent l="0" t="0" r="8255" b="7620"/>
            <wp:docPr id="1724" name="image260.png"/>
            <wp:cNvGraphicFramePr/>
            <a:graphic xmlns:a="http://schemas.openxmlformats.org/drawingml/2006/main">
              <a:graphicData uri="http://schemas.openxmlformats.org/drawingml/2006/picture">
                <pic:pic xmlns:pic="http://schemas.openxmlformats.org/drawingml/2006/picture">
                  <pic:nvPicPr>
                    <pic:cNvPr id="0" name="image260.png"/>
                    <pic:cNvPicPr preferRelativeResize="0"/>
                  </pic:nvPicPr>
                  <pic:blipFill>
                    <a:blip r:embed="rId73"/>
                    <a:srcRect/>
                    <a:stretch>
                      <a:fillRect/>
                    </a:stretch>
                  </pic:blipFill>
                  <pic:spPr>
                    <a:xfrm>
                      <a:off x="0" y="0"/>
                      <a:ext cx="5711784" cy="1025497"/>
                    </a:xfrm>
                    <a:prstGeom prst="rect">
                      <a:avLst/>
                    </a:prstGeom>
                    <a:ln/>
                  </pic:spPr>
                </pic:pic>
              </a:graphicData>
            </a:graphic>
          </wp:inline>
        </w:drawing>
      </w:r>
    </w:p>
    <w:p w14:paraId="1C90D0C8" w14:textId="4C5A1B5A" w:rsidR="00607492" w:rsidRPr="00CA7B2C" w:rsidRDefault="00061405" w:rsidP="00061405">
      <w:pPr>
        <w:pStyle w:val="afffffffffffffff8"/>
        <w:rPr>
          <w:rFonts w:eastAsia="Arial" w:cs="Arial"/>
        </w:rPr>
      </w:pPr>
      <w:r>
        <w:t xml:space="preserve">Рисунок </w:t>
      </w:r>
      <w:fldSimple w:instr=" SEQ Рисунок \* ARABIC ">
        <w:r w:rsidR="007D2AC0">
          <w:rPr>
            <w:noProof/>
          </w:rPr>
          <w:t>44</w:t>
        </w:r>
      </w:fldSimple>
      <w:r>
        <w:t xml:space="preserve"> –</w:t>
      </w:r>
      <w:r w:rsidRPr="00061405">
        <w:t xml:space="preserve"> Таймлайн этапы планирования</w:t>
      </w:r>
    </w:p>
    <w:p w14:paraId="7AA63CA7" w14:textId="6231672D" w:rsidR="00607492" w:rsidRPr="00061405" w:rsidRDefault="00546110" w:rsidP="00061405">
      <w:pPr>
        <w:pStyle w:val="GPN23"/>
        <w:numPr>
          <w:ilvl w:val="0"/>
          <w:numId w:val="0"/>
        </w:numPr>
        <w:ind w:left="720"/>
      </w:pPr>
      <w:r w:rsidRPr="00061405">
        <w:t>На тай</w:t>
      </w:r>
      <w:r w:rsidRPr="00CA7B2C">
        <w:t>м</w:t>
      </w:r>
      <w:r w:rsidRPr="00061405">
        <w:t>лайне:</w:t>
      </w:r>
    </w:p>
    <w:p w14:paraId="5671D51E" w14:textId="77777777" w:rsidR="00607492" w:rsidRPr="00061405" w:rsidRDefault="00546110" w:rsidP="00061405">
      <w:pPr>
        <w:pStyle w:val="GPN23"/>
        <w:numPr>
          <w:ilvl w:val="0"/>
          <w:numId w:val="0"/>
        </w:numPr>
        <w:ind w:left="720"/>
      </w:pPr>
      <w:r w:rsidRPr="00CA7B2C">
        <w:rPr>
          <w:rFonts w:eastAsia="Arial"/>
        </w:rPr>
        <w:t>-</w:t>
      </w:r>
      <w:r w:rsidRPr="00061405">
        <w:t>Разделы Планирование становятся синими.</w:t>
      </w:r>
    </w:p>
    <w:p w14:paraId="6809C2E0" w14:textId="77777777" w:rsidR="00535BAE" w:rsidRPr="00061405" w:rsidRDefault="00546110" w:rsidP="00061405">
      <w:pPr>
        <w:pStyle w:val="GPN23"/>
        <w:numPr>
          <w:ilvl w:val="0"/>
          <w:numId w:val="0"/>
        </w:numPr>
        <w:ind w:left="720"/>
      </w:pPr>
      <w:r w:rsidRPr="00061405">
        <w:t xml:space="preserve">-Появляется </w:t>
      </w:r>
      <w:r w:rsidR="00535BAE" w:rsidRPr="00061405">
        <w:t>Информационная точка таймлайна Дизайн-проект — ссылка на скачивание документа «Дизайн-проект»</w:t>
      </w:r>
    </w:p>
    <w:p w14:paraId="062961EF" w14:textId="77777777" w:rsidR="00607492" w:rsidRPr="00061405" w:rsidRDefault="00535BAE" w:rsidP="00061405">
      <w:pPr>
        <w:pStyle w:val="GPN23"/>
        <w:numPr>
          <w:ilvl w:val="0"/>
          <w:numId w:val="0"/>
        </w:numPr>
        <w:ind w:left="720"/>
      </w:pPr>
      <w:r w:rsidRPr="00061405">
        <w:t>ссылка во всплывающем тултипе</w:t>
      </w:r>
    </w:p>
    <w:p w14:paraId="70C6A003" w14:textId="77777777" w:rsidR="00607492" w:rsidRPr="00061405" w:rsidRDefault="00546110" w:rsidP="00061405">
      <w:pPr>
        <w:pStyle w:val="GPN23"/>
        <w:numPr>
          <w:ilvl w:val="0"/>
          <w:numId w:val="0"/>
        </w:numPr>
        <w:ind w:left="720"/>
      </w:pPr>
      <w:r w:rsidRPr="00061405">
        <w:t>При согласовании методики и контура появляется блок загрузки SPS-файлов.</w:t>
      </w:r>
    </w:p>
    <w:p w14:paraId="0EF597A4" w14:textId="527A2F05" w:rsidR="00607492" w:rsidRPr="00061405" w:rsidRDefault="00283911" w:rsidP="00061405">
      <w:pPr>
        <w:pStyle w:val="GPN23"/>
        <w:numPr>
          <w:ilvl w:val="0"/>
          <w:numId w:val="0"/>
        </w:numPr>
        <w:ind w:left="720"/>
      </w:pPr>
      <w:hyperlink w:anchor="_heading=h.4oh24zf6ij3i">
        <w:r w:rsidR="00546110" w:rsidRPr="00061405">
          <w:t>Sps-файлы</w:t>
        </w:r>
      </w:hyperlink>
    </w:p>
    <w:p w14:paraId="28607D15" w14:textId="77777777" w:rsidR="00061405" w:rsidRDefault="00546110" w:rsidP="00061405">
      <w:pPr>
        <w:keepNext/>
        <w:spacing w:line="276" w:lineRule="auto"/>
        <w:ind w:left="283" w:firstLine="283"/>
        <w:jc w:val="center"/>
      </w:pPr>
      <w:r w:rsidRPr="00CA7B2C">
        <w:rPr>
          <w:rFonts w:eastAsia="Arial" w:cs="Arial"/>
          <w:noProof/>
        </w:rPr>
        <w:lastRenderedPageBreak/>
        <w:drawing>
          <wp:inline distT="114300" distB="114300" distL="114300" distR="114300" wp14:anchorId="1A5773C8" wp14:editId="2801724F">
            <wp:extent cx="4057563" cy="2690894"/>
            <wp:effectExtent l="0" t="0" r="0" b="0"/>
            <wp:docPr id="1586" name="image118.png"/>
            <wp:cNvGraphicFramePr/>
            <a:graphic xmlns:a="http://schemas.openxmlformats.org/drawingml/2006/main">
              <a:graphicData uri="http://schemas.openxmlformats.org/drawingml/2006/picture">
                <pic:pic xmlns:pic="http://schemas.openxmlformats.org/drawingml/2006/picture">
                  <pic:nvPicPr>
                    <pic:cNvPr id="0" name="image118.png"/>
                    <pic:cNvPicPr preferRelativeResize="0"/>
                  </pic:nvPicPr>
                  <pic:blipFill>
                    <a:blip r:embed="rId74"/>
                    <a:srcRect/>
                    <a:stretch>
                      <a:fillRect/>
                    </a:stretch>
                  </pic:blipFill>
                  <pic:spPr>
                    <a:xfrm>
                      <a:off x="0" y="0"/>
                      <a:ext cx="4057563" cy="2690894"/>
                    </a:xfrm>
                    <a:prstGeom prst="rect">
                      <a:avLst/>
                    </a:prstGeom>
                    <a:ln/>
                  </pic:spPr>
                </pic:pic>
              </a:graphicData>
            </a:graphic>
          </wp:inline>
        </w:drawing>
      </w:r>
    </w:p>
    <w:p w14:paraId="146D49B8" w14:textId="6E677350" w:rsidR="00607492" w:rsidRPr="00061405" w:rsidRDefault="00061405" w:rsidP="00061405">
      <w:pPr>
        <w:pStyle w:val="afffffffffffffff8"/>
      </w:pPr>
      <w:r>
        <w:t xml:space="preserve">Рисунок </w:t>
      </w:r>
      <w:fldSimple w:instr=" SEQ Рисунок \* ARABIC ">
        <w:r w:rsidR="007D2AC0">
          <w:rPr>
            <w:noProof/>
          </w:rPr>
          <w:t>45</w:t>
        </w:r>
      </w:fldSimple>
      <w:r>
        <w:t xml:space="preserve"> </w:t>
      </w:r>
      <w:r w:rsidRPr="00061405">
        <w:t>– Блок загрузки Sps- файлов</w:t>
      </w:r>
    </w:p>
    <w:p w14:paraId="3FB1D788" w14:textId="77777777" w:rsidR="00607492" w:rsidRPr="00CA7B2C" w:rsidRDefault="00546110" w:rsidP="00061405">
      <w:pPr>
        <w:pStyle w:val="5"/>
      </w:pPr>
      <w:r w:rsidRPr="00061405">
        <w:t>Шаг</w:t>
      </w:r>
      <w:r w:rsidRPr="00CA7B2C">
        <w:t xml:space="preserve"> таймлайна</w:t>
      </w:r>
      <w:r w:rsidR="00AF75FD" w:rsidRPr="00CA7B2C">
        <w:t xml:space="preserve"> 4. </w:t>
      </w:r>
      <w:r w:rsidRPr="00CA7B2C">
        <w:t>Планирование</w:t>
      </w:r>
      <w:r w:rsidRPr="00CA7B2C">
        <w:rPr>
          <w:sz w:val="32"/>
          <w:szCs w:val="32"/>
        </w:rPr>
        <w:t xml:space="preserve"> </w:t>
      </w:r>
    </w:p>
    <w:p w14:paraId="24A66562" w14:textId="77777777" w:rsidR="00607492" w:rsidRPr="00061405" w:rsidRDefault="00546110" w:rsidP="00061405">
      <w:pPr>
        <w:pStyle w:val="6"/>
        <w:numPr>
          <w:ilvl w:val="0"/>
          <w:numId w:val="0"/>
        </w:numPr>
        <w:ind w:left="1152" w:hanging="1152"/>
        <w:rPr>
          <w:rFonts w:ascii="Arial" w:hAnsi="Arial" w:cs="Arial"/>
          <w:i/>
          <w:iCs/>
          <w:color w:val="auto"/>
        </w:rPr>
      </w:pPr>
      <w:r w:rsidRPr="00061405">
        <w:rPr>
          <w:rFonts w:ascii="Arial" w:hAnsi="Arial" w:cs="Arial"/>
          <w:i/>
          <w:iCs/>
          <w:color w:val="auto"/>
        </w:rPr>
        <w:t>Для проектов СРР</w:t>
      </w:r>
    </w:p>
    <w:p w14:paraId="1E8C2670" w14:textId="77777777" w:rsidR="00607492" w:rsidRPr="00CA7B2C" w:rsidRDefault="00AF75FD" w:rsidP="00061405">
      <w:pPr>
        <w:pStyle w:val="GPN7"/>
      </w:pPr>
      <w:r w:rsidRPr="00CA7B2C">
        <w:t>Ссылка ведет в модуль «Планирование»: раздел ТГР.</w:t>
      </w:r>
    </w:p>
    <w:p w14:paraId="01AB5542" w14:textId="5F285BC5" w:rsidR="00AF75FD" w:rsidRPr="00CA7B2C" w:rsidRDefault="00936BA9" w:rsidP="00061405">
      <w:pPr>
        <w:pStyle w:val="GPN7"/>
      </w:pPr>
      <w:r w:rsidRPr="00CA7B2C">
        <w:t xml:space="preserve">Точка становится активной после </w:t>
      </w:r>
      <w:r w:rsidR="00C13228" w:rsidRPr="00CA7B2C">
        <w:t>того,</w:t>
      </w:r>
      <w:r w:rsidRPr="00CA7B2C">
        <w:t xml:space="preserve"> как шаг таймлайна «Согласование» становится пройденным. </w:t>
      </w:r>
    </w:p>
    <w:p w14:paraId="24F26BCB" w14:textId="77777777" w:rsidR="00936BA9" w:rsidRPr="00CA7B2C" w:rsidRDefault="00936BA9" w:rsidP="00061405">
      <w:pPr>
        <w:pStyle w:val="GPN7"/>
      </w:pPr>
      <w:r w:rsidRPr="00CA7B2C">
        <w:t>События в составе точки «Планирование»</w:t>
      </w:r>
    </w:p>
    <w:p w14:paraId="031E01AD" w14:textId="77777777" w:rsidR="00936BA9" w:rsidRPr="00CA7B2C" w:rsidRDefault="00936BA9" w:rsidP="00061405">
      <w:pPr>
        <w:pStyle w:val="GPN7"/>
      </w:pPr>
      <w:r w:rsidRPr="00CA7B2C">
        <w:t>ТГР;</w:t>
      </w:r>
    </w:p>
    <w:p w14:paraId="3132F36F" w14:textId="77777777" w:rsidR="00936BA9" w:rsidRPr="00CA7B2C" w:rsidRDefault="00936BA9" w:rsidP="00061405">
      <w:pPr>
        <w:pStyle w:val="GPN7"/>
      </w:pPr>
      <w:r w:rsidRPr="00CA7B2C">
        <w:t>БВР (если в поле «Тип источника» паспорта проекта указан «Взрыв»);</w:t>
      </w:r>
    </w:p>
    <w:p w14:paraId="0AB1BBE7" w14:textId="77777777" w:rsidR="00936BA9" w:rsidRPr="00CA7B2C" w:rsidRDefault="00936BA9" w:rsidP="00061405">
      <w:pPr>
        <w:pStyle w:val="GPN7"/>
      </w:pPr>
      <w:r w:rsidRPr="00CA7B2C">
        <w:t>СРР.</w:t>
      </w:r>
    </w:p>
    <w:p w14:paraId="5F82377A" w14:textId="77777777" w:rsidR="00936BA9" w:rsidRPr="00CA7B2C" w:rsidRDefault="00936BA9" w:rsidP="00AF75FD">
      <w:pPr>
        <w:spacing w:line="276" w:lineRule="auto"/>
        <w:ind w:left="283" w:firstLine="283"/>
        <w:rPr>
          <w:rFonts w:cs="Arial"/>
        </w:rPr>
      </w:pPr>
    </w:p>
    <w:p w14:paraId="219723C1" w14:textId="77777777" w:rsidR="00607492" w:rsidRPr="00061405" w:rsidRDefault="00546110" w:rsidP="00061405">
      <w:pPr>
        <w:pStyle w:val="6"/>
        <w:numPr>
          <w:ilvl w:val="0"/>
          <w:numId w:val="0"/>
        </w:numPr>
        <w:ind w:left="1152" w:hanging="1152"/>
        <w:rPr>
          <w:rFonts w:ascii="Arial" w:hAnsi="Arial" w:cs="Arial"/>
          <w:i/>
          <w:iCs/>
          <w:color w:val="auto"/>
        </w:rPr>
      </w:pPr>
      <w:r w:rsidRPr="00061405">
        <w:rPr>
          <w:rFonts w:ascii="Arial" w:hAnsi="Arial" w:cs="Arial"/>
          <w:i/>
          <w:iCs/>
          <w:color w:val="auto"/>
        </w:rPr>
        <w:t>Для проектов НСМ</w:t>
      </w:r>
    </w:p>
    <w:p w14:paraId="3E437430" w14:textId="77777777" w:rsidR="00936BA9" w:rsidRPr="00CA7B2C" w:rsidRDefault="00936BA9" w:rsidP="00061405">
      <w:pPr>
        <w:pStyle w:val="GPN7"/>
      </w:pPr>
      <w:r w:rsidRPr="00CA7B2C">
        <w:t>Ссылка ведет в модуль «Планирование»: раздел ГР (если в поле «Вид работ» паспорта проекта указан «ГР») или раздел МР (если в поле «Вид работ» паспорта проекта указан «МР», но не указан «ГР») или раздел ЭРР (если в поле «Вид работ» паспорта проекта указан «ЭРР», но не указаны «ГР» и «МР») или раздел ПГХ (если в поле «Вид работ» паспорта проекта указан только «ПГХ»).</w:t>
      </w:r>
    </w:p>
    <w:p w14:paraId="3CCD1D72" w14:textId="39BA6ADB" w:rsidR="00936BA9" w:rsidRPr="00CA7B2C" w:rsidRDefault="00936BA9" w:rsidP="00061405">
      <w:pPr>
        <w:pStyle w:val="GPN7"/>
      </w:pPr>
      <w:r w:rsidRPr="00CA7B2C">
        <w:t xml:space="preserve">Точка становится активной после </w:t>
      </w:r>
      <w:r w:rsidR="00C13228" w:rsidRPr="00CA7B2C">
        <w:t>того,</w:t>
      </w:r>
      <w:r w:rsidRPr="00CA7B2C">
        <w:t xml:space="preserve"> как шаг таймлайна «Согласование» становится пройденным. </w:t>
      </w:r>
    </w:p>
    <w:p w14:paraId="23EF673F" w14:textId="77777777" w:rsidR="00936BA9" w:rsidRPr="00CA7B2C" w:rsidRDefault="00936BA9" w:rsidP="00061405">
      <w:pPr>
        <w:pStyle w:val="GPN7"/>
      </w:pPr>
      <w:r w:rsidRPr="00CA7B2C">
        <w:t>События в составе точки «Планирование»:</w:t>
      </w:r>
    </w:p>
    <w:p w14:paraId="3258A4A5" w14:textId="77777777" w:rsidR="00936BA9" w:rsidRPr="00CA7B2C" w:rsidRDefault="00936BA9" w:rsidP="00061405">
      <w:pPr>
        <w:pStyle w:val="GPN7"/>
      </w:pPr>
      <w:r w:rsidRPr="00CA7B2C">
        <w:t>ГР (если в поле «Вид работ» паспорта проекта указан «ГР»)</w:t>
      </w:r>
    </w:p>
    <w:p w14:paraId="0DB10FBB" w14:textId="77777777" w:rsidR="00936BA9" w:rsidRPr="00CA7B2C" w:rsidRDefault="00936BA9" w:rsidP="00061405">
      <w:pPr>
        <w:pStyle w:val="GPN7"/>
      </w:pPr>
      <w:r w:rsidRPr="00CA7B2C">
        <w:t>МР (если в поле «Вид работ» паспорта проекта указан «МР»)</w:t>
      </w:r>
    </w:p>
    <w:p w14:paraId="5CB53ED7" w14:textId="77777777" w:rsidR="00936BA9" w:rsidRPr="00936BA9" w:rsidRDefault="00936BA9" w:rsidP="00061405">
      <w:pPr>
        <w:pStyle w:val="GPN7"/>
      </w:pPr>
      <w:r w:rsidRPr="00CA7B2C">
        <w:t xml:space="preserve">ЭРР (если в поле «Вид работ» паспорта проекта указан </w:t>
      </w:r>
      <w:r w:rsidRPr="00936BA9">
        <w:t>«ЭРР»</w:t>
      </w:r>
      <w:r>
        <w:t>)</w:t>
      </w:r>
    </w:p>
    <w:p w14:paraId="3038AA01" w14:textId="77777777" w:rsidR="00607492" w:rsidRPr="00061405" w:rsidRDefault="00936BA9" w:rsidP="00061405">
      <w:pPr>
        <w:pStyle w:val="GPN7"/>
      </w:pPr>
      <w:r w:rsidRPr="00936BA9">
        <w:t>ПГХ</w:t>
      </w:r>
      <w:r>
        <w:t xml:space="preserve"> (</w:t>
      </w:r>
      <w:r w:rsidRPr="00936BA9">
        <w:t>если в поле «Вид работ» паспорта проекта указан «ПГх»</w:t>
      </w:r>
      <w:r>
        <w:t>)</w:t>
      </w:r>
    </w:p>
    <w:p w14:paraId="08DEB16C" w14:textId="77777777" w:rsidR="00607492" w:rsidRPr="00EC403B" w:rsidRDefault="00546110" w:rsidP="00061405">
      <w:pPr>
        <w:pStyle w:val="GPN7"/>
      </w:pPr>
      <w:r w:rsidRPr="00EC403B">
        <w:t xml:space="preserve"> </w:t>
      </w:r>
      <w:r w:rsidRPr="00061405">
        <w:t>Отображаемые блоки</w:t>
      </w:r>
      <w:r w:rsidRPr="00EC403B">
        <w:t xml:space="preserve">: </w:t>
      </w:r>
    </w:p>
    <w:p w14:paraId="62493388" w14:textId="33BB29B2" w:rsidR="00607492" w:rsidRPr="00061405" w:rsidRDefault="00283911" w:rsidP="00061405">
      <w:pPr>
        <w:pStyle w:val="GPN7"/>
      </w:pPr>
      <w:hyperlink w:anchor="_heading=h.eo4ybt3cakpp">
        <w:r w:rsidR="00546110" w:rsidRPr="00061405">
          <w:t>-Блок основной информации</w:t>
        </w:r>
      </w:hyperlink>
    </w:p>
    <w:p w14:paraId="2D4AC432" w14:textId="2E3B6C07" w:rsidR="00607492" w:rsidRPr="00061405" w:rsidRDefault="00283911" w:rsidP="00061405">
      <w:pPr>
        <w:pStyle w:val="GPN7"/>
      </w:pPr>
      <w:hyperlink w:anchor="_heading=h.1a94lba4w5oh">
        <w:r w:rsidR="00546110" w:rsidRPr="00061405">
          <w:t>-Блок Карты</w:t>
        </w:r>
      </w:hyperlink>
      <w:r w:rsidR="00A338A8" w:rsidRPr="00061405">
        <w:t xml:space="preserve"> </w:t>
      </w:r>
      <w:r w:rsidR="00546110" w:rsidRPr="00061405">
        <w:t>“Рекомендуемые сроки” - свернут</w:t>
      </w:r>
    </w:p>
    <w:p w14:paraId="28557933" w14:textId="38AC24A1" w:rsidR="00607492" w:rsidRPr="00061405" w:rsidRDefault="00283911" w:rsidP="00061405">
      <w:pPr>
        <w:pStyle w:val="GPN7"/>
      </w:pPr>
      <w:hyperlink w:anchor="_heading=h.cwel0a2sludq">
        <w:r w:rsidR="00546110" w:rsidRPr="00061405">
          <w:t>-Круговая диаграмма Методики</w:t>
        </w:r>
      </w:hyperlink>
    </w:p>
    <w:p w14:paraId="7217547E" w14:textId="3F061765" w:rsidR="00607492" w:rsidRPr="00EC403B" w:rsidRDefault="00283911" w:rsidP="00061405">
      <w:pPr>
        <w:pStyle w:val="GPN7"/>
      </w:pPr>
      <w:hyperlink w:anchor="_heading=h.xrn13krjficl">
        <w:r w:rsidR="00546110" w:rsidRPr="00061405">
          <w:t xml:space="preserve">-Круговая диаграмма Контура </w:t>
        </w:r>
      </w:hyperlink>
    </w:p>
    <w:p w14:paraId="0411641B" w14:textId="67BC4E89" w:rsidR="00607492" w:rsidRPr="00EC403B" w:rsidRDefault="00283911" w:rsidP="00061405">
      <w:pPr>
        <w:pStyle w:val="GPN7"/>
      </w:pPr>
      <w:hyperlink w:anchor="_heading=h.21e56rc2yyy8">
        <w:r w:rsidR="00546110" w:rsidRPr="00061405">
          <w:t>-Утвержденные объемы</w:t>
        </w:r>
      </w:hyperlink>
    </w:p>
    <w:p w14:paraId="127298A4" w14:textId="705C4369" w:rsidR="00607492" w:rsidRPr="00061405" w:rsidRDefault="00546110" w:rsidP="00061405">
      <w:pPr>
        <w:pStyle w:val="GPN7"/>
      </w:pPr>
      <w:r w:rsidRPr="00061405">
        <w:lastRenderedPageBreak/>
        <w:t>-Блок загрузки Sps-файлов</w:t>
      </w:r>
    </w:p>
    <w:p w14:paraId="7FB3BDFA" w14:textId="77777777" w:rsidR="00607492" w:rsidRPr="00EC403B" w:rsidRDefault="00546110" w:rsidP="00061405">
      <w:pPr>
        <w:pStyle w:val="GPN7"/>
      </w:pPr>
      <w:r w:rsidRPr="00EC403B">
        <w:t xml:space="preserve">Условие выполнения шага таймлайна: </w:t>
      </w:r>
    </w:p>
    <w:p w14:paraId="2D8C1B87" w14:textId="77777777" w:rsidR="00607492" w:rsidRPr="00061405" w:rsidRDefault="00546110" w:rsidP="00061405">
      <w:pPr>
        <w:pStyle w:val="GPN7"/>
      </w:pPr>
      <w:r w:rsidRPr="00061405">
        <w:t>Сроки, объемы и бригады для каждого вида работ СРР проектов</w:t>
      </w:r>
      <w:r w:rsidR="00A338A8" w:rsidRPr="00061405">
        <w:t xml:space="preserve"> </w:t>
      </w:r>
      <w:r w:rsidRPr="00061405">
        <w:t>утверждены</w:t>
      </w:r>
    </w:p>
    <w:p w14:paraId="7308DFAF" w14:textId="77777777" w:rsidR="00607492" w:rsidRPr="00061405" w:rsidRDefault="00546110" w:rsidP="00061405">
      <w:pPr>
        <w:pStyle w:val="GPN7"/>
      </w:pPr>
      <w:r w:rsidRPr="00061405">
        <w:t>Сроки и объемы для каждого вида работ НСМ проектов</w:t>
      </w:r>
      <w:r w:rsidR="00A338A8" w:rsidRPr="00061405">
        <w:t xml:space="preserve"> </w:t>
      </w:r>
      <w:r w:rsidRPr="00061405">
        <w:t>утверждены</w:t>
      </w:r>
    </w:p>
    <w:p w14:paraId="08442998" w14:textId="77777777" w:rsidR="00607492" w:rsidRPr="00061405" w:rsidRDefault="00546110" w:rsidP="00061405">
      <w:pPr>
        <w:pStyle w:val="GPN7"/>
      </w:pPr>
      <w:r w:rsidRPr="00061405">
        <w:t xml:space="preserve">Результат выполнения: </w:t>
      </w:r>
    </w:p>
    <w:p w14:paraId="39FC7367" w14:textId="77777777" w:rsidR="00607492" w:rsidRPr="00061405" w:rsidRDefault="00546110" w:rsidP="00061405">
      <w:pPr>
        <w:pStyle w:val="GPN7"/>
      </w:pPr>
      <w:r w:rsidRPr="00061405">
        <w:t xml:space="preserve">- По результату выполнения шага </w:t>
      </w:r>
      <w:r w:rsidR="00936BA9" w:rsidRPr="00061405">
        <w:t>Планирование</w:t>
      </w:r>
      <w:r w:rsidRPr="00061405">
        <w:t xml:space="preserve"> становится зеленым, и появляется галочка) </w:t>
      </w:r>
    </w:p>
    <w:p w14:paraId="24E3FF53" w14:textId="77777777" w:rsidR="00607492" w:rsidRPr="00061405" w:rsidRDefault="00546110" w:rsidP="00061405">
      <w:pPr>
        <w:pStyle w:val="GPN7"/>
      </w:pPr>
      <w:r w:rsidRPr="00061405">
        <w:t xml:space="preserve">При выполнении всех шагов планирования, шаг степпера </w:t>
      </w:r>
      <w:r w:rsidRPr="00CA7B2C">
        <w:t>“</w:t>
      </w:r>
      <w:r w:rsidR="00936BA9" w:rsidRPr="00061405">
        <w:t>Добавление исполнителя работ»</w:t>
      </w:r>
    </w:p>
    <w:p w14:paraId="59C6E2E0" w14:textId="77777777" w:rsidR="00607492" w:rsidRPr="00CA7B2C" w:rsidRDefault="00546110" w:rsidP="00061405">
      <w:pPr>
        <w:pStyle w:val="GPN7"/>
      </w:pPr>
      <w:r w:rsidRPr="00CA7B2C">
        <w:t xml:space="preserve">- </w:t>
      </w:r>
      <w:r w:rsidR="00936BA9" w:rsidRPr="00CA7B2C">
        <w:t>Для СРР проектов п</w:t>
      </w:r>
      <w:r w:rsidRPr="00CA7B2C">
        <w:t xml:space="preserve">оявляется </w:t>
      </w:r>
      <w:r w:rsidR="00936BA9" w:rsidRPr="00CA7B2C">
        <w:t>информационная точка выгрузки документов.</w:t>
      </w:r>
    </w:p>
    <w:p w14:paraId="505C4F10" w14:textId="77777777" w:rsidR="00607492" w:rsidRPr="00061405" w:rsidRDefault="00546110" w:rsidP="00061405">
      <w:pPr>
        <w:pStyle w:val="GPN7"/>
      </w:pPr>
      <w:r w:rsidRPr="00061405">
        <w:t>-В статическом блоке “Утвержденные объемы” для каждого вида работ : отображаются объемы и бригады для проектов СРР и Объемы для проектов НСМ.</w:t>
      </w:r>
    </w:p>
    <w:p w14:paraId="65046940" w14:textId="77777777" w:rsidR="00607492" w:rsidRPr="00061405" w:rsidRDefault="00546110" w:rsidP="00061405">
      <w:pPr>
        <w:pStyle w:val="GPN7"/>
      </w:pPr>
      <w:r w:rsidRPr="00061405">
        <w:t xml:space="preserve">- Блок Согласования убирается, открывается ранее свернутый блок с диаграммой Ганта. </w:t>
      </w:r>
    </w:p>
    <w:p w14:paraId="75469BC8" w14:textId="77777777" w:rsidR="00607492" w:rsidRPr="00061405" w:rsidRDefault="00546110" w:rsidP="00061405">
      <w:pPr>
        <w:pStyle w:val="GPN7"/>
      </w:pPr>
      <w:r w:rsidRPr="00061405">
        <w:t>В блоке диаграммы ганта на вкладке Дорожная карта</w:t>
      </w:r>
      <w:r w:rsidR="00A338A8" w:rsidRPr="00061405">
        <w:t xml:space="preserve"> </w:t>
      </w:r>
      <w:r w:rsidRPr="00061405">
        <w:t>появляются дефолтные события полевых работ, данные по срокам берутся из раздела планирование.</w:t>
      </w:r>
    </w:p>
    <w:p w14:paraId="3447B6F1" w14:textId="77777777" w:rsidR="00607492" w:rsidRPr="00EC403B" w:rsidRDefault="00936BA9" w:rsidP="00061405">
      <w:pPr>
        <w:pStyle w:val="5"/>
      </w:pPr>
      <w:r>
        <w:t>Информационная точка. Документы</w:t>
      </w:r>
      <w:r w:rsidR="00546110" w:rsidRPr="00EC403B">
        <w:t xml:space="preserve"> </w:t>
      </w:r>
    </w:p>
    <w:p w14:paraId="3E421C35" w14:textId="77777777" w:rsidR="00607492" w:rsidRPr="00EC403B" w:rsidRDefault="00546110" w:rsidP="00061405">
      <w:pPr>
        <w:pStyle w:val="GPN7"/>
      </w:pPr>
      <w:r w:rsidRPr="00061405">
        <w:t>На таймлайне</w:t>
      </w:r>
      <w:r w:rsidR="00936BA9" w:rsidRPr="00936BA9">
        <w:t xml:space="preserve"> ссылка во всплывающем тултипе</w:t>
      </w:r>
      <w:r w:rsidRPr="00061405">
        <w:t>:</w:t>
      </w:r>
    </w:p>
    <w:p w14:paraId="0941033C" w14:textId="77777777" w:rsidR="00936BA9" w:rsidRPr="00936BA9" w:rsidRDefault="00936BA9" w:rsidP="00061405">
      <w:pPr>
        <w:pStyle w:val="GPN7"/>
      </w:pPr>
      <w:r w:rsidRPr="00936BA9">
        <w:t>ГТЗ — ссылка на модуль «ГТЗ»</w:t>
      </w:r>
    </w:p>
    <w:p w14:paraId="1E25D071" w14:textId="77777777" w:rsidR="00936BA9" w:rsidRPr="00936BA9" w:rsidRDefault="00936BA9" w:rsidP="00061405">
      <w:pPr>
        <w:pStyle w:val="GPN7"/>
      </w:pPr>
      <w:r w:rsidRPr="00936BA9">
        <w:t>Требования к ресурсам — ссылка на модуль «Требования к ресурсам»</w:t>
      </w:r>
    </w:p>
    <w:p w14:paraId="2BBA4902" w14:textId="77777777" w:rsidR="00936BA9" w:rsidRPr="00936BA9" w:rsidRDefault="00936BA9" w:rsidP="00061405">
      <w:pPr>
        <w:pStyle w:val="GPN7"/>
      </w:pPr>
      <w:r w:rsidRPr="00936BA9">
        <w:t>Календарный план — ссылка на скачивание документа «КП»</w:t>
      </w:r>
    </w:p>
    <w:p w14:paraId="248F8FEB" w14:textId="77777777" w:rsidR="00936BA9" w:rsidRPr="00936BA9" w:rsidRDefault="00936BA9" w:rsidP="00061405">
      <w:pPr>
        <w:pStyle w:val="GPN7"/>
      </w:pPr>
      <w:r>
        <w:t xml:space="preserve">Точка становится активной только для СРР проектов после того как шаг Планирование становится пройденным. </w:t>
      </w:r>
    </w:p>
    <w:p w14:paraId="3290FB12" w14:textId="77777777" w:rsidR="00607492" w:rsidRPr="00EC403B" w:rsidRDefault="00546110" w:rsidP="00061405">
      <w:pPr>
        <w:pStyle w:val="GPN7"/>
      </w:pPr>
      <w:r w:rsidRPr="00061405">
        <w:t>Отображаемые блоки</w:t>
      </w:r>
      <w:r w:rsidRPr="00EC403B">
        <w:t xml:space="preserve">: </w:t>
      </w:r>
    </w:p>
    <w:p w14:paraId="7EFCAD10" w14:textId="1AFCF8A6" w:rsidR="00607492" w:rsidRPr="00061405" w:rsidRDefault="00546110" w:rsidP="00061405">
      <w:pPr>
        <w:pStyle w:val="GPN7"/>
      </w:pPr>
      <w:r w:rsidRPr="00061405">
        <w:t>-Блок основной информации</w:t>
      </w:r>
    </w:p>
    <w:p w14:paraId="3E88429D" w14:textId="3E1DDD99" w:rsidR="00607492" w:rsidRPr="00061405" w:rsidRDefault="00283911" w:rsidP="00061405">
      <w:pPr>
        <w:pStyle w:val="GPN7"/>
      </w:pPr>
      <w:hyperlink w:anchor="_heading=h.1a94lba4w5oh">
        <w:r w:rsidR="00546110" w:rsidRPr="00061405">
          <w:t>-Блок Карты</w:t>
        </w:r>
      </w:hyperlink>
      <w:r w:rsidR="00A338A8" w:rsidRPr="00061405">
        <w:t xml:space="preserve"> </w:t>
      </w:r>
      <w:r w:rsidR="00546110" w:rsidRPr="00EC403B">
        <w:t>“Рекомендуемые сроки” и “Дорожная карта”</w:t>
      </w:r>
    </w:p>
    <w:p w14:paraId="0C7047FF" w14:textId="6D84B2F5" w:rsidR="00607492" w:rsidRPr="00EC403B" w:rsidRDefault="00546110" w:rsidP="00061405">
      <w:pPr>
        <w:pStyle w:val="GPN7"/>
      </w:pPr>
      <w:r w:rsidRPr="00061405">
        <w:t>-Утвержденные объемы</w:t>
      </w:r>
    </w:p>
    <w:p w14:paraId="4A86B5A3" w14:textId="178CE6B2" w:rsidR="00607492" w:rsidRPr="00EC403B" w:rsidRDefault="00546110" w:rsidP="00061405">
      <w:pPr>
        <w:pStyle w:val="GPN7"/>
      </w:pPr>
      <w:r w:rsidRPr="00061405">
        <w:t>-Блок загрузки Sps-файлов</w:t>
      </w:r>
    </w:p>
    <w:p w14:paraId="02DF0EE2" w14:textId="77777777" w:rsidR="00607492" w:rsidRPr="00EC403B" w:rsidRDefault="009A3EFA" w:rsidP="00061405">
      <w:pPr>
        <w:pStyle w:val="5"/>
      </w:pPr>
      <w:r>
        <w:t xml:space="preserve">Шаг </w:t>
      </w:r>
      <w:r w:rsidRPr="00061405">
        <w:t>таймлайна</w:t>
      </w:r>
      <w:r>
        <w:t xml:space="preserve"> 5</w:t>
      </w:r>
      <w:r w:rsidR="00546110" w:rsidRPr="00EC403B">
        <w:t xml:space="preserve"> </w:t>
      </w:r>
      <w:r w:rsidR="000C42EC" w:rsidRPr="00EC403B">
        <w:t>Д</w:t>
      </w:r>
      <w:r w:rsidR="00546110" w:rsidRPr="00EC403B">
        <w:t>обавление исполнителей работ</w:t>
      </w:r>
    </w:p>
    <w:p w14:paraId="424A9E96" w14:textId="77777777" w:rsidR="00607492" w:rsidRPr="00EC403B" w:rsidRDefault="00546110" w:rsidP="00061405">
      <w:pPr>
        <w:pStyle w:val="GPN7"/>
      </w:pPr>
      <w:r w:rsidRPr="00061405">
        <w:t>На таймлайне:</w:t>
      </w:r>
    </w:p>
    <w:p w14:paraId="43B2B9F6" w14:textId="77777777" w:rsidR="00607492" w:rsidRDefault="009A3EFA" w:rsidP="00061405">
      <w:pPr>
        <w:pStyle w:val="GPN7"/>
      </w:pPr>
      <w:r>
        <w:t xml:space="preserve">Ссылка введет на </w:t>
      </w:r>
      <w:r w:rsidRPr="009A3EFA">
        <w:t>раздел «Участники» модуля «Паспорт проекта»</w:t>
      </w:r>
      <w:r>
        <w:t>.</w:t>
      </w:r>
    </w:p>
    <w:p w14:paraId="3A94D833" w14:textId="77777777" w:rsidR="009A3EFA" w:rsidRPr="00EC403B" w:rsidRDefault="009A3EFA" w:rsidP="00061405">
      <w:pPr>
        <w:pStyle w:val="GPN7"/>
      </w:pPr>
      <w:r>
        <w:t>Шаг активен после прохождения всех предыдущих шагов таймлайна.</w:t>
      </w:r>
    </w:p>
    <w:p w14:paraId="7B370174" w14:textId="77777777" w:rsidR="00607492" w:rsidRPr="00EC403B" w:rsidRDefault="00546110" w:rsidP="00061405">
      <w:pPr>
        <w:pStyle w:val="GPN7"/>
      </w:pPr>
      <w:r w:rsidRPr="00EC403B">
        <w:t xml:space="preserve"> </w:t>
      </w:r>
      <w:r w:rsidRPr="00061405">
        <w:t>Отображаемые блоки</w:t>
      </w:r>
      <w:r w:rsidRPr="00EC403B">
        <w:t xml:space="preserve">: </w:t>
      </w:r>
    </w:p>
    <w:p w14:paraId="083FB2AF" w14:textId="1ACB0BC7" w:rsidR="00607492" w:rsidRPr="00061405" w:rsidRDefault="00283911" w:rsidP="00061405">
      <w:pPr>
        <w:pStyle w:val="GPN7"/>
      </w:pPr>
      <w:hyperlink w:anchor="_heading=h.eo4ybt3cakpp">
        <w:r w:rsidR="00546110" w:rsidRPr="00061405">
          <w:t>-Блок основной информации</w:t>
        </w:r>
      </w:hyperlink>
    </w:p>
    <w:p w14:paraId="0EB69AA6" w14:textId="7A8F98EC" w:rsidR="00607492" w:rsidRPr="00061405" w:rsidRDefault="00283911" w:rsidP="00061405">
      <w:pPr>
        <w:pStyle w:val="GPN7"/>
      </w:pPr>
      <w:hyperlink w:anchor="_heading=h.1a94lba4w5oh">
        <w:r w:rsidR="00546110" w:rsidRPr="00061405">
          <w:t>-Блок Карты</w:t>
        </w:r>
      </w:hyperlink>
      <w:r w:rsidR="00A338A8" w:rsidRPr="00061405">
        <w:t xml:space="preserve"> </w:t>
      </w:r>
      <w:r w:rsidR="00546110" w:rsidRPr="00EC403B">
        <w:t>“Рекомендуемые сроки” и “Дорожная карта”</w:t>
      </w:r>
    </w:p>
    <w:p w14:paraId="0E579931" w14:textId="71EA8872" w:rsidR="00607492" w:rsidRPr="00EC403B" w:rsidRDefault="00283911" w:rsidP="00061405">
      <w:pPr>
        <w:pStyle w:val="GPN7"/>
      </w:pPr>
      <w:hyperlink w:anchor="_heading=h.21e56rc2yyy8">
        <w:r w:rsidR="00546110" w:rsidRPr="00061405">
          <w:t>-Утвержденные объемы</w:t>
        </w:r>
      </w:hyperlink>
    </w:p>
    <w:p w14:paraId="519C99D5" w14:textId="4D818136" w:rsidR="00607492" w:rsidRPr="00EC403B" w:rsidRDefault="00283911" w:rsidP="00061405">
      <w:pPr>
        <w:pStyle w:val="GPN7"/>
      </w:pPr>
      <w:hyperlink w:anchor="_heading=h.4p3h7wsulvsg">
        <w:r w:rsidR="00546110" w:rsidRPr="00061405">
          <w:t>-Блок загрузки Sps-файлов</w:t>
        </w:r>
      </w:hyperlink>
    </w:p>
    <w:sdt>
      <w:sdtPr>
        <w:tag w:val="goog_rdk_35"/>
        <w:id w:val="-644435709"/>
      </w:sdtPr>
      <w:sdtEndPr/>
      <w:sdtContent>
        <w:p w14:paraId="78743D05" w14:textId="77777777" w:rsidR="00607492" w:rsidRPr="00EC403B" w:rsidRDefault="00546110" w:rsidP="00061405">
          <w:pPr>
            <w:pStyle w:val="GPN7"/>
          </w:pPr>
          <w:r w:rsidRPr="00061405">
            <w:t>Условие выполнения шага таймлайна:</w:t>
          </w:r>
        </w:p>
      </w:sdtContent>
    </w:sdt>
    <w:p w14:paraId="62F6A953" w14:textId="58EF4C32" w:rsidR="006338A5" w:rsidRDefault="00B53619" w:rsidP="00061405">
      <w:pPr>
        <w:pStyle w:val="GPN7"/>
      </w:pPr>
      <w:r>
        <w:t>В Общей информации Паспорта проекта указан исполнитель</w:t>
      </w:r>
    </w:p>
    <w:p w14:paraId="6F4AF3C7" w14:textId="3035B6E2" w:rsidR="00B53619" w:rsidRDefault="00B53619" w:rsidP="00061405">
      <w:pPr>
        <w:pStyle w:val="GPN7"/>
      </w:pPr>
      <w:r>
        <w:t>или</w:t>
      </w:r>
    </w:p>
    <w:p w14:paraId="1E55E3A0" w14:textId="3E07AD16" w:rsidR="00607492" w:rsidRPr="00EC403B" w:rsidRDefault="00546110" w:rsidP="00061405">
      <w:pPr>
        <w:pStyle w:val="GPN7"/>
      </w:pPr>
      <w:r w:rsidRPr="00EC403B">
        <w:t>В Участниках</w:t>
      </w:r>
      <w:r w:rsidR="00B53619">
        <w:t xml:space="preserve"> Паспорта проекта</w:t>
      </w:r>
      <w:r w:rsidRPr="00EC403B">
        <w:t xml:space="preserve"> указан Исполнитель полевых работ </w:t>
      </w:r>
    </w:p>
    <w:p w14:paraId="600A3FDF" w14:textId="77777777" w:rsidR="00607492" w:rsidRPr="00EC403B" w:rsidRDefault="00546110" w:rsidP="00061405">
      <w:pPr>
        <w:pStyle w:val="GPN7"/>
      </w:pPr>
      <w:r w:rsidRPr="00061405">
        <w:t xml:space="preserve">Результат выполнения: </w:t>
      </w:r>
    </w:p>
    <w:p w14:paraId="04414A8C" w14:textId="77777777" w:rsidR="00607492" w:rsidRPr="00EC403B" w:rsidRDefault="00546110" w:rsidP="00061405">
      <w:pPr>
        <w:pStyle w:val="GPN7"/>
      </w:pPr>
      <w:r w:rsidRPr="00EC403B">
        <w:t>Шаг таймлайна “Добавление исполнителей работ” становятся зелеными.</w:t>
      </w:r>
    </w:p>
    <w:p w14:paraId="57D58BFD" w14:textId="77777777" w:rsidR="00607492" w:rsidRPr="00EC403B" w:rsidRDefault="00607492">
      <w:pPr>
        <w:spacing w:after="0" w:line="276" w:lineRule="auto"/>
        <w:ind w:firstLine="283"/>
        <w:jc w:val="left"/>
        <w:rPr>
          <w:rFonts w:cs="Arial"/>
        </w:rPr>
      </w:pPr>
    </w:p>
    <w:p w14:paraId="36684C6A" w14:textId="1FD4BBBD" w:rsidR="00607492" w:rsidRPr="00EC403B" w:rsidRDefault="00546110" w:rsidP="00061405">
      <w:pPr>
        <w:pStyle w:val="4"/>
        <w:rPr>
          <w:color w:val="1A1A1A"/>
        </w:rPr>
      </w:pPr>
      <w:r w:rsidRPr="00EC403B">
        <w:t>Этап Мобилизация</w:t>
      </w:r>
      <w:r w:rsidR="00A338A8" w:rsidRPr="00EC403B">
        <w:t xml:space="preserve"> </w:t>
      </w:r>
    </w:p>
    <w:p w14:paraId="5A4860BD" w14:textId="77777777" w:rsidR="00607492" w:rsidRPr="00EC403B" w:rsidRDefault="00546110" w:rsidP="00061405">
      <w:pPr>
        <w:pStyle w:val="GPN7"/>
      </w:pPr>
      <w:r w:rsidRPr="00EC403B">
        <w:t>Условие перехода на этап «Мобилизация» — все шаги таймлайна для этапа «Планирование» отмечены как пройденные.</w:t>
      </w:r>
    </w:p>
    <w:p w14:paraId="25B41185" w14:textId="77777777" w:rsidR="00607492" w:rsidRPr="00EC403B" w:rsidRDefault="00546110" w:rsidP="00061405">
      <w:pPr>
        <w:pStyle w:val="5"/>
      </w:pPr>
      <w:r w:rsidRPr="00EC403B">
        <w:t>Таймлайн этапа</w:t>
      </w:r>
    </w:p>
    <w:p w14:paraId="0810F383" w14:textId="77777777" w:rsidR="00607492" w:rsidRPr="00EC403B" w:rsidRDefault="00546110" w:rsidP="00061405">
      <w:pPr>
        <w:pStyle w:val="GPN7"/>
      </w:pPr>
      <w:r w:rsidRPr="00EC403B">
        <w:t>Дашборд этапа «Мобилизация» включает в себя таймлайн этапа с возможностью переключиться на следующий этап «Полевые работы» и набор виджетов, которые отображают основную информацию о ходе этапа: прогресс мобилизации, события мобилизации, дорожную карту.</w:t>
      </w:r>
    </w:p>
    <w:p w14:paraId="44B5DC9F" w14:textId="77777777" w:rsidR="00061405" w:rsidRDefault="00535BAE" w:rsidP="00061405">
      <w:pPr>
        <w:keepNext/>
      </w:pPr>
      <w:r>
        <w:rPr>
          <w:rFonts w:eastAsia="Arial" w:cs="Arial"/>
          <w:noProof/>
          <w:color w:val="5A5A5A"/>
        </w:rPr>
        <w:drawing>
          <wp:inline distT="0" distB="0" distL="0" distR="0" wp14:anchorId="5A8B1272" wp14:editId="3EA73538">
            <wp:extent cx="6020789" cy="917367"/>
            <wp:effectExtent l="0" t="0" r="0" b="0"/>
            <wp:docPr id="1811" name="Рисунок 1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737" t="6606" r="7423" b="6502"/>
                    <a:stretch/>
                  </pic:blipFill>
                  <pic:spPr bwMode="auto">
                    <a:xfrm>
                      <a:off x="0" y="0"/>
                      <a:ext cx="6043291" cy="920796"/>
                    </a:xfrm>
                    <a:prstGeom prst="rect">
                      <a:avLst/>
                    </a:prstGeom>
                    <a:noFill/>
                    <a:ln>
                      <a:noFill/>
                    </a:ln>
                    <a:extLst>
                      <a:ext uri="{53640926-AAD7-44D8-BBD7-CCE9431645EC}">
                        <a14:shadowObscured xmlns:a14="http://schemas.microsoft.com/office/drawing/2010/main"/>
                      </a:ext>
                    </a:extLst>
                  </pic:spPr>
                </pic:pic>
              </a:graphicData>
            </a:graphic>
          </wp:inline>
        </w:drawing>
      </w:r>
    </w:p>
    <w:p w14:paraId="363B5491" w14:textId="27659A8E" w:rsidR="00061405" w:rsidRPr="00061405" w:rsidRDefault="00061405" w:rsidP="00061405">
      <w:pPr>
        <w:pStyle w:val="afffffffffffffff8"/>
      </w:pPr>
      <w:r>
        <w:t xml:space="preserve">Рисунок </w:t>
      </w:r>
      <w:fldSimple w:instr=" SEQ Рисунок \* ARABIC ">
        <w:r w:rsidR="007D2AC0">
          <w:rPr>
            <w:noProof/>
          </w:rPr>
          <w:t>46</w:t>
        </w:r>
      </w:fldSimple>
      <w:r>
        <w:t xml:space="preserve"> </w:t>
      </w:r>
      <w:r w:rsidRPr="00061405">
        <w:t>– Вид таймлайна этапа Мобилизация</w:t>
      </w:r>
    </w:p>
    <w:p w14:paraId="6FFD0A3C" w14:textId="77777777" w:rsidR="00535BAE" w:rsidRPr="00061405" w:rsidRDefault="00535BAE" w:rsidP="00061405">
      <w:pPr>
        <w:pStyle w:val="GPN7"/>
        <w:rPr>
          <w:b/>
          <w:bCs/>
        </w:rPr>
      </w:pPr>
      <w:r w:rsidRPr="00061405">
        <w:rPr>
          <w:b/>
          <w:bCs/>
        </w:rPr>
        <w:t>Шаг «Заполнение контактов руководства»</w:t>
      </w:r>
    </w:p>
    <w:p w14:paraId="597E8B18" w14:textId="77777777" w:rsidR="00535BAE" w:rsidRPr="00535BAE" w:rsidRDefault="00535BAE" w:rsidP="00061405">
      <w:pPr>
        <w:pStyle w:val="GPN7"/>
      </w:pPr>
      <w:r>
        <w:t xml:space="preserve">Ссылка ведет на </w:t>
      </w:r>
      <w:r w:rsidRPr="00535BAE">
        <w:t>модуль “Мобилизация ресурсов” раздел “Контакты руководства проекта”</w:t>
      </w:r>
      <w:r>
        <w:t>. Точка активна после прохождения шага «Добавление исполнителей работ». Шаг становится пройденным после того как в</w:t>
      </w:r>
      <w:r w:rsidRPr="00535BAE">
        <w:t xml:space="preserve"> разделе “Контакты руководства проекта</w:t>
      </w:r>
      <w:r>
        <w:t xml:space="preserve">” модуля “Мобилизация ресурсов” </w:t>
      </w:r>
      <w:r w:rsidRPr="00535BAE">
        <w:t>все поля формы «Контакты руководства проекта» заполнены.</w:t>
      </w:r>
    </w:p>
    <w:p w14:paraId="47A2C561" w14:textId="77777777" w:rsidR="00535BAE" w:rsidRPr="00061405" w:rsidRDefault="00535BAE" w:rsidP="00061405">
      <w:pPr>
        <w:pStyle w:val="GPN7"/>
        <w:rPr>
          <w:b/>
          <w:bCs/>
        </w:rPr>
      </w:pPr>
      <w:r w:rsidRPr="00061405">
        <w:rPr>
          <w:b/>
          <w:bCs/>
        </w:rPr>
        <w:t>Шаг «Заполнение плановых сроков»</w:t>
      </w:r>
    </w:p>
    <w:p w14:paraId="4A7AF307" w14:textId="77777777" w:rsidR="00535BAE" w:rsidRPr="00535BAE" w:rsidRDefault="00535BAE" w:rsidP="00061405">
      <w:pPr>
        <w:pStyle w:val="GPN7"/>
      </w:pPr>
      <w:r>
        <w:t>Ссылка ведет на м</w:t>
      </w:r>
      <w:r w:rsidRPr="00535BAE">
        <w:t>одуль “Дорожная карта”</w:t>
      </w:r>
      <w:r>
        <w:t xml:space="preserve"> э</w:t>
      </w:r>
      <w:r w:rsidRPr="00535BAE">
        <w:t>тап Мобилизация</w:t>
      </w:r>
      <w:r>
        <w:t>. Точка активна после прохождения шага «Добавление исполнителей работ». Шаг становится пройденным после того как н</w:t>
      </w:r>
      <w:r w:rsidRPr="00535BAE">
        <w:t>а Дорожной карте все дефолтные события этапа “Мобилизация” имеют статус: “Запланировано”, или “Отменено”, или “Выполняется”, или “Выполнено”</w:t>
      </w:r>
      <w:r>
        <w:t>.</w:t>
      </w:r>
    </w:p>
    <w:p w14:paraId="0DA32A1C" w14:textId="77777777" w:rsidR="00535BAE" w:rsidRPr="00061405" w:rsidRDefault="00535BAE" w:rsidP="00061405">
      <w:pPr>
        <w:pStyle w:val="GPN7"/>
        <w:rPr>
          <w:b/>
          <w:bCs/>
        </w:rPr>
      </w:pPr>
      <w:r w:rsidRPr="00061405">
        <w:rPr>
          <w:b/>
          <w:bCs/>
        </w:rPr>
        <w:t>Шаг «Производственный план»</w:t>
      </w:r>
    </w:p>
    <w:p w14:paraId="47933D27" w14:textId="77777777" w:rsidR="00535BAE" w:rsidRPr="00535BAE" w:rsidRDefault="00535BAE" w:rsidP="00061405">
      <w:pPr>
        <w:pStyle w:val="GPN7"/>
      </w:pPr>
      <w:r>
        <w:t>Ссылка ведет на м</w:t>
      </w:r>
      <w:r w:rsidRPr="00535BAE">
        <w:t>одуль Производственный план</w:t>
      </w:r>
      <w:r>
        <w:t xml:space="preserve">: </w:t>
      </w:r>
      <w:r w:rsidRPr="00535BAE">
        <w:t>ТГР</w:t>
      </w:r>
      <w:r>
        <w:t>. Точка активна после прохождения шага «Добавление исполнителей работ». Шаг становится пройденным после того как</w:t>
      </w:r>
      <w:r w:rsidR="00997342">
        <w:t xml:space="preserve"> статус Производственного плана для всех входящих в состав точки событий становится согласован.</w:t>
      </w:r>
    </w:p>
    <w:p w14:paraId="769DD7DB" w14:textId="77777777" w:rsidR="00535BAE" w:rsidRPr="00535BAE" w:rsidRDefault="00535BAE" w:rsidP="00061405">
      <w:pPr>
        <w:pStyle w:val="GPN7"/>
      </w:pPr>
      <w:r w:rsidRPr="00535BAE">
        <w:t>События в составе точки «Планирование объемов работ»</w:t>
      </w:r>
      <w:r w:rsidR="00997342">
        <w:t>:</w:t>
      </w:r>
    </w:p>
    <w:p w14:paraId="206EF2D5" w14:textId="77777777" w:rsidR="00535BAE" w:rsidRPr="00535BAE" w:rsidRDefault="00535BAE" w:rsidP="00061405">
      <w:pPr>
        <w:pStyle w:val="GPN7"/>
      </w:pPr>
      <w:r w:rsidRPr="00535BAE">
        <w:t>ТГР</w:t>
      </w:r>
    </w:p>
    <w:p w14:paraId="5B669C09" w14:textId="77777777" w:rsidR="00535BAE" w:rsidRPr="00535BAE" w:rsidRDefault="00535BAE" w:rsidP="00061405">
      <w:pPr>
        <w:pStyle w:val="GPN7"/>
      </w:pPr>
      <w:r w:rsidRPr="00535BAE">
        <w:t>БВР</w:t>
      </w:r>
      <w:r w:rsidR="00997342">
        <w:t xml:space="preserve"> (</w:t>
      </w:r>
      <w:r w:rsidRPr="00535BAE">
        <w:t>если в поле «Тип источника» паспорта проекта указан «Взрыв»</w:t>
      </w:r>
      <w:r w:rsidR="00997342">
        <w:t>)</w:t>
      </w:r>
    </w:p>
    <w:p w14:paraId="0A7CEA20" w14:textId="77777777" w:rsidR="00535BAE" w:rsidRPr="00535BAE" w:rsidRDefault="00535BAE" w:rsidP="00061405">
      <w:pPr>
        <w:pStyle w:val="GPN7"/>
      </w:pPr>
      <w:r w:rsidRPr="00535BAE">
        <w:t>СРР</w:t>
      </w:r>
    </w:p>
    <w:p w14:paraId="752E93D4" w14:textId="77777777" w:rsidR="00535BAE" w:rsidRPr="00535BAE" w:rsidRDefault="00997342" w:rsidP="00061405">
      <w:pPr>
        <w:pStyle w:val="GPN7"/>
      </w:pPr>
      <w:r>
        <w:t>После прохождения шага «Производственный план» на таймлайне появляется и</w:t>
      </w:r>
      <w:r w:rsidR="00535BAE" w:rsidRPr="00535BAE">
        <w:t xml:space="preserve">нформационная точка Производственный план — ссылка </w:t>
      </w:r>
      <w:r w:rsidRPr="00535BAE">
        <w:t xml:space="preserve">во всплывающем тултипе </w:t>
      </w:r>
      <w:r w:rsidR="00535BAE" w:rsidRPr="00535BAE">
        <w:t>на скачивание документа «ПП»</w:t>
      </w:r>
    </w:p>
    <w:p w14:paraId="31D184F4" w14:textId="77777777" w:rsidR="00535BAE" w:rsidRPr="00061405" w:rsidRDefault="00997342" w:rsidP="00061405">
      <w:pPr>
        <w:pStyle w:val="GPN7"/>
        <w:rPr>
          <w:b/>
          <w:bCs/>
        </w:rPr>
      </w:pPr>
      <w:r w:rsidRPr="00061405">
        <w:rPr>
          <w:b/>
          <w:bCs/>
        </w:rPr>
        <w:t>Шаг «</w:t>
      </w:r>
      <w:r w:rsidR="00535BAE" w:rsidRPr="00061405">
        <w:rPr>
          <w:b/>
          <w:bCs/>
        </w:rPr>
        <w:t>Начало работ на базе партии</w:t>
      </w:r>
      <w:r w:rsidRPr="00061405">
        <w:rPr>
          <w:b/>
          <w:bCs/>
        </w:rPr>
        <w:t>»</w:t>
      </w:r>
    </w:p>
    <w:p w14:paraId="4DE663CD" w14:textId="77777777" w:rsidR="00535BAE" w:rsidRPr="00535BAE" w:rsidRDefault="00997342" w:rsidP="00061405">
      <w:pPr>
        <w:pStyle w:val="GPN7"/>
      </w:pPr>
      <w:r>
        <w:lastRenderedPageBreak/>
        <w:t xml:space="preserve">Ссылка ведет на </w:t>
      </w:r>
      <w:r w:rsidR="00535BAE" w:rsidRPr="00535BAE">
        <w:t>модуль “Мобилизация ресурсов” раздел “Персонал”</w:t>
      </w:r>
      <w:r>
        <w:t xml:space="preserve">. Точка активна после прохождения шага «Добавление исполнителей работ». Шаг становится пройденным после того как в </w:t>
      </w:r>
      <w:r w:rsidR="00535BAE" w:rsidRPr="00535BAE">
        <w:t>разделе “Персонал</w:t>
      </w:r>
      <w:r>
        <w:t xml:space="preserve">” модуля “Мобилизация ресурсов” </w:t>
      </w:r>
      <w:r w:rsidR="00535BAE" w:rsidRPr="00535BAE">
        <w:t xml:space="preserve">пользователь указал хотя бы одну рабочую специальность в группе «Персонал базы партии» и в поле “Запланировано” указано значение больше 0. </w:t>
      </w:r>
    </w:p>
    <w:p w14:paraId="0DC1E8B0" w14:textId="77777777" w:rsidR="00535BAE" w:rsidRPr="00061405" w:rsidRDefault="00997342" w:rsidP="00061405">
      <w:pPr>
        <w:pStyle w:val="GPN7"/>
        <w:rPr>
          <w:b/>
          <w:bCs/>
        </w:rPr>
      </w:pPr>
      <w:r w:rsidRPr="00061405">
        <w:rPr>
          <w:b/>
          <w:bCs/>
        </w:rPr>
        <w:t>Шаг «</w:t>
      </w:r>
      <w:r w:rsidR="00535BAE" w:rsidRPr="00061405">
        <w:rPr>
          <w:b/>
          <w:bCs/>
        </w:rPr>
        <w:t>Начало мобилизации</w:t>
      </w:r>
      <w:r w:rsidRPr="00061405">
        <w:rPr>
          <w:b/>
          <w:bCs/>
        </w:rPr>
        <w:t>»</w:t>
      </w:r>
    </w:p>
    <w:p w14:paraId="63086A66" w14:textId="77777777" w:rsidR="00535BAE" w:rsidRPr="00535BAE" w:rsidRDefault="00997342" w:rsidP="00061405">
      <w:pPr>
        <w:pStyle w:val="GPN7"/>
      </w:pPr>
      <w:r>
        <w:t xml:space="preserve">Ссылка ведет на </w:t>
      </w:r>
      <w:r w:rsidR="00535BAE" w:rsidRPr="00535BAE">
        <w:t>модуль “Мобилизация ресурсов” раздел “Техника”</w:t>
      </w:r>
      <w:r>
        <w:t xml:space="preserve">. Точка активна после того как </w:t>
      </w:r>
      <w:r w:rsidR="00535BAE" w:rsidRPr="00535BAE">
        <w:t>пройден шаг «Начало работ на базе партии».</w:t>
      </w:r>
      <w:r>
        <w:t xml:space="preserve"> Шаг становится выполненными после того как в</w:t>
      </w:r>
      <w:r w:rsidR="00535BAE" w:rsidRPr="00535BAE">
        <w:t xml:space="preserve"> разделе “Персонал” модуля “Мобилизация ресурсов”:пользователь установил хотя бы для одной должности (за исключением группы «Персонал базы партии») значени</w:t>
      </w:r>
      <w:r>
        <w:t xml:space="preserve">е поля «Мобилизовано» больше 0 </w:t>
      </w:r>
      <w:r w:rsidR="00535BAE" w:rsidRPr="00535BAE">
        <w:t>ИЛИ</w:t>
      </w:r>
      <w:r>
        <w:t xml:space="preserve"> в</w:t>
      </w:r>
      <w:r w:rsidR="00535BAE" w:rsidRPr="00535BAE">
        <w:t xml:space="preserve"> разделе “Техника” модуля “Мобилизация ресурсов”:</w:t>
      </w:r>
      <w:r>
        <w:t xml:space="preserve"> </w:t>
      </w:r>
      <w:r w:rsidR="00535BAE" w:rsidRPr="00535BAE">
        <w:t xml:space="preserve">пользователь установил хотя бы для одного наименования техники значение поля «Мобилизовано» больше 0. </w:t>
      </w:r>
    </w:p>
    <w:p w14:paraId="54E6A950" w14:textId="77777777" w:rsidR="00535BAE" w:rsidRPr="00535BAE" w:rsidRDefault="00997342" w:rsidP="00061405">
      <w:pPr>
        <w:pStyle w:val="GPN7"/>
      </w:pPr>
      <w:r>
        <w:t>После того как пройден шаг «Начало мобилизации» на таймлайне появляется и</w:t>
      </w:r>
      <w:r w:rsidR="00535BAE" w:rsidRPr="00535BAE">
        <w:t>нформационная точка Паспорт тех. готовности — ссылка на скачивание документа «Паспорт технической готовности»</w:t>
      </w:r>
      <w:r>
        <w:t xml:space="preserve"> и </w:t>
      </w:r>
      <w:r w:rsidR="00535BAE" w:rsidRPr="00535BAE">
        <w:t>Акт готовности с/п — ссылка на скачивание документа «АКТ готовности сейсморазведочной партии»</w:t>
      </w:r>
      <w:r>
        <w:t xml:space="preserve">. </w:t>
      </w:r>
    </w:p>
    <w:p w14:paraId="30BE7D3A" w14:textId="77777777" w:rsidR="00535BAE" w:rsidRPr="00061405" w:rsidRDefault="00997342" w:rsidP="00061405">
      <w:pPr>
        <w:pStyle w:val="GPN7"/>
        <w:rPr>
          <w:b/>
          <w:bCs/>
        </w:rPr>
      </w:pPr>
      <w:r w:rsidRPr="00061405">
        <w:rPr>
          <w:b/>
          <w:bCs/>
        </w:rPr>
        <w:t>Шаг «</w:t>
      </w:r>
      <w:r w:rsidR="00535BAE" w:rsidRPr="00061405">
        <w:rPr>
          <w:b/>
          <w:bCs/>
        </w:rPr>
        <w:t>Завершение мобилизации</w:t>
      </w:r>
      <w:r w:rsidRPr="00061405">
        <w:rPr>
          <w:b/>
          <w:bCs/>
        </w:rPr>
        <w:t>»</w:t>
      </w:r>
    </w:p>
    <w:p w14:paraId="16D6D80A" w14:textId="77777777" w:rsidR="00535BAE" w:rsidRDefault="00997342" w:rsidP="00061405">
      <w:pPr>
        <w:pStyle w:val="GPN7"/>
      </w:pPr>
      <w:r>
        <w:t>Ссылка ведет на м</w:t>
      </w:r>
      <w:r w:rsidR="00535BAE" w:rsidRPr="00535BAE">
        <w:t>одуль “Дорожная карта”</w:t>
      </w:r>
      <w:r>
        <w:t xml:space="preserve"> э</w:t>
      </w:r>
      <w:r w:rsidR="00535BAE" w:rsidRPr="00535BAE">
        <w:t>тап Мобилизация</w:t>
      </w:r>
      <w:r>
        <w:t xml:space="preserve">. Точка активна после того как </w:t>
      </w:r>
      <w:r w:rsidR="00535BAE" w:rsidRPr="00535BAE">
        <w:t>пройден шаг «Начало мобилизации»</w:t>
      </w:r>
      <w:r>
        <w:t>. Шаг становится пройденным после того как в</w:t>
      </w:r>
      <w:r w:rsidR="00535BAE" w:rsidRPr="00535BAE">
        <w:t xml:space="preserve"> модуле Дорожная карта:</w:t>
      </w:r>
      <w:r>
        <w:t xml:space="preserve"> </w:t>
      </w:r>
      <w:r w:rsidR="00535BAE" w:rsidRPr="00535BAE">
        <w:t>у дефолтного события «Мобилизация» статус “Выполнено”.</w:t>
      </w:r>
    </w:p>
    <w:p w14:paraId="4032347D" w14:textId="77777777" w:rsidR="00607492" w:rsidRPr="00EC403B" w:rsidRDefault="00546110" w:rsidP="00061405">
      <w:pPr>
        <w:pStyle w:val="5"/>
      </w:pPr>
      <w:r w:rsidRPr="00EC403B">
        <w:t>Виджет «Прогресс мобилизации»</w:t>
      </w:r>
    </w:p>
    <w:p w14:paraId="61147BB8" w14:textId="77777777" w:rsidR="00607492" w:rsidRPr="00EC403B" w:rsidRDefault="00546110" w:rsidP="00061405">
      <w:pPr>
        <w:pStyle w:val="GPN7"/>
      </w:pPr>
      <w:r w:rsidRPr="00EC403B">
        <w:t>Виджет «Прогресс мобилизации» отображает наиболее актуальную информацию о ходе мобилизации ресурсов исполнителя работ. Виджет содержит три раздела: область загрузки маршрута мобилизации, область просмотра статуса мобилизации персонала и техники и область документации.</w:t>
      </w:r>
    </w:p>
    <w:p w14:paraId="1A3FA685" w14:textId="77777777" w:rsidR="00607492" w:rsidRPr="00061405" w:rsidRDefault="00546110" w:rsidP="00061405">
      <w:pPr>
        <w:pStyle w:val="GPN7"/>
        <w:rPr>
          <w:b/>
          <w:bCs/>
        </w:rPr>
      </w:pPr>
      <w:r w:rsidRPr="00061405">
        <w:rPr>
          <w:b/>
          <w:bCs/>
        </w:rPr>
        <w:t>Маршрут мобилизации</w:t>
      </w:r>
    </w:p>
    <w:p w14:paraId="16E3F08B" w14:textId="77777777" w:rsidR="00607492" w:rsidRPr="00EC403B" w:rsidRDefault="00546110" w:rsidP="00061405">
      <w:pPr>
        <w:pStyle w:val="GPN7"/>
      </w:pPr>
      <w:r w:rsidRPr="00EC403B">
        <w:t>Пользователь может загрузить изображение маршрута мобилизации в виджете. Для этого нужно перетащить нужное изображение в drag-and-drop область или кликнуть по ней мышью, чтобы вызывать окно загрузки.</w:t>
      </w:r>
    </w:p>
    <w:p w14:paraId="75B18ADB" w14:textId="77777777" w:rsidR="00061405" w:rsidRDefault="00546110" w:rsidP="00061405">
      <w:pPr>
        <w:keepNext/>
      </w:pPr>
      <w:r w:rsidRPr="00EC403B">
        <w:rPr>
          <w:rFonts w:eastAsia="Arial" w:cs="Arial"/>
          <w:i/>
          <w:noProof/>
          <w:color w:val="5A5A5A"/>
          <w:sz w:val="16"/>
          <w:szCs w:val="16"/>
        </w:rPr>
        <w:lastRenderedPageBreak/>
        <w:drawing>
          <wp:inline distT="114300" distB="114300" distL="114300" distR="114300" wp14:anchorId="18E59909" wp14:editId="13E020E1">
            <wp:extent cx="6008914" cy="3194462"/>
            <wp:effectExtent l="0" t="0" r="0" b="6350"/>
            <wp:docPr id="1647" name="image183.png"/>
            <wp:cNvGraphicFramePr/>
            <a:graphic xmlns:a="http://schemas.openxmlformats.org/drawingml/2006/main">
              <a:graphicData uri="http://schemas.openxmlformats.org/drawingml/2006/picture">
                <pic:pic xmlns:pic="http://schemas.openxmlformats.org/drawingml/2006/picture">
                  <pic:nvPicPr>
                    <pic:cNvPr id="0" name="image183.png"/>
                    <pic:cNvPicPr preferRelativeResize="0"/>
                  </pic:nvPicPr>
                  <pic:blipFill rotWithShape="1">
                    <a:blip r:embed="rId76"/>
                    <a:srcRect t="33561" r="-66"/>
                    <a:stretch/>
                  </pic:blipFill>
                  <pic:spPr bwMode="auto">
                    <a:xfrm>
                      <a:off x="0" y="0"/>
                      <a:ext cx="6018006" cy="3199296"/>
                    </a:xfrm>
                    <a:prstGeom prst="rect">
                      <a:avLst/>
                    </a:prstGeom>
                    <a:ln>
                      <a:noFill/>
                    </a:ln>
                    <a:extLst>
                      <a:ext uri="{53640926-AAD7-44D8-BBD7-CCE9431645EC}">
                        <a14:shadowObscured xmlns:a14="http://schemas.microsoft.com/office/drawing/2010/main"/>
                      </a:ext>
                    </a:extLst>
                  </pic:spPr>
                </pic:pic>
              </a:graphicData>
            </a:graphic>
          </wp:inline>
        </w:drawing>
      </w:r>
    </w:p>
    <w:p w14:paraId="2543A498" w14:textId="25828016" w:rsidR="00607492" w:rsidRPr="00061405" w:rsidRDefault="00061405" w:rsidP="00061405">
      <w:pPr>
        <w:pStyle w:val="afffffffffffffff8"/>
      </w:pPr>
      <w:r>
        <w:t xml:space="preserve">Рисунок </w:t>
      </w:r>
      <w:fldSimple w:instr=" SEQ Рисунок \* ARABIC ">
        <w:r w:rsidR="007D2AC0">
          <w:rPr>
            <w:noProof/>
          </w:rPr>
          <w:t>47</w:t>
        </w:r>
      </w:fldSimple>
      <w:r>
        <w:t xml:space="preserve"> </w:t>
      </w:r>
      <w:r w:rsidRPr="00061405">
        <w:t>– Зона загрузки маршрута мобилизации</w:t>
      </w:r>
    </w:p>
    <w:p w14:paraId="2F0E2A1F" w14:textId="77777777" w:rsidR="00607492" w:rsidRPr="00EC403B" w:rsidRDefault="00546110" w:rsidP="00061405">
      <w:pPr>
        <w:pStyle w:val="GPN7"/>
      </w:pPr>
      <w:r w:rsidRPr="00EC403B">
        <w:t>После того, как изображение загружено в область, пользователь может сохранить его или отменить это действие.</w:t>
      </w:r>
    </w:p>
    <w:p w14:paraId="4230E49D" w14:textId="77777777" w:rsidR="00607492" w:rsidRPr="00061405" w:rsidRDefault="00546110" w:rsidP="00061405">
      <w:pPr>
        <w:pStyle w:val="GPN7"/>
        <w:rPr>
          <w:b/>
          <w:bCs/>
        </w:rPr>
      </w:pPr>
      <w:r w:rsidRPr="00061405">
        <w:rPr>
          <w:b/>
          <w:bCs/>
        </w:rPr>
        <w:t>Статус мобилизации персонала и техники</w:t>
      </w:r>
    </w:p>
    <w:p w14:paraId="68BF3F49" w14:textId="77777777" w:rsidR="00607492" w:rsidRPr="00EC403B" w:rsidRDefault="00546110" w:rsidP="00061405">
      <w:pPr>
        <w:pStyle w:val="GPN7"/>
      </w:pPr>
      <w:r w:rsidRPr="00EC403B">
        <w:t>Блок содержит круговые диаграммы, визуально отображающие прогресс в мобилизации ресурсов персонала и техники.</w:t>
      </w:r>
    </w:p>
    <w:p w14:paraId="007BFCB5" w14:textId="77777777" w:rsidR="00061405" w:rsidRDefault="00546110" w:rsidP="00061405">
      <w:pPr>
        <w:keepNext/>
        <w:jc w:val="center"/>
      </w:pPr>
      <w:r w:rsidRPr="00EC403B">
        <w:rPr>
          <w:rFonts w:cs="Arial"/>
          <w:noProof/>
        </w:rPr>
        <w:drawing>
          <wp:inline distT="114300" distB="114300" distL="114300" distR="114300" wp14:anchorId="3DF7A383" wp14:editId="6048A4DD">
            <wp:extent cx="2923200" cy="2938241"/>
            <wp:effectExtent l="0" t="0" r="0" b="0"/>
            <wp:docPr id="1509"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77"/>
                    <a:srcRect l="58860" t="44217"/>
                    <a:stretch>
                      <a:fillRect/>
                    </a:stretch>
                  </pic:blipFill>
                  <pic:spPr>
                    <a:xfrm>
                      <a:off x="0" y="0"/>
                      <a:ext cx="2923200" cy="2938241"/>
                    </a:xfrm>
                    <a:prstGeom prst="rect">
                      <a:avLst/>
                    </a:prstGeom>
                    <a:ln/>
                  </pic:spPr>
                </pic:pic>
              </a:graphicData>
            </a:graphic>
          </wp:inline>
        </w:drawing>
      </w:r>
    </w:p>
    <w:p w14:paraId="2247D029" w14:textId="29EDB82C" w:rsidR="00607492" w:rsidRPr="00061405" w:rsidRDefault="00061405" w:rsidP="00061405">
      <w:pPr>
        <w:pStyle w:val="afffffffffffffff8"/>
        <w:rPr>
          <w:noProof/>
        </w:rPr>
      </w:pPr>
      <w:r>
        <w:rPr>
          <w:noProof/>
        </w:rPr>
        <w:t xml:space="preserve">Рисунок </w:t>
      </w:r>
      <w:r>
        <w:rPr>
          <w:noProof/>
        </w:rPr>
        <w:fldChar w:fldCharType="begin"/>
      </w:r>
      <w:r>
        <w:rPr>
          <w:noProof/>
        </w:rPr>
        <w:instrText xml:space="preserve"> SEQ Рисунок \* ARABIC </w:instrText>
      </w:r>
      <w:r>
        <w:rPr>
          <w:noProof/>
        </w:rPr>
        <w:fldChar w:fldCharType="separate"/>
      </w:r>
      <w:r w:rsidR="007D2AC0">
        <w:rPr>
          <w:noProof/>
        </w:rPr>
        <w:t>48</w:t>
      </w:r>
      <w:r>
        <w:rPr>
          <w:noProof/>
        </w:rPr>
        <w:fldChar w:fldCharType="end"/>
      </w:r>
      <w:r>
        <w:rPr>
          <w:noProof/>
        </w:rPr>
        <w:t xml:space="preserve"> </w:t>
      </w:r>
      <w:r w:rsidRPr="00061405">
        <w:rPr>
          <w:noProof/>
        </w:rPr>
        <w:t>– Зона загрузки маршрута мобилизации</w:t>
      </w:r>
    </w:p>
    <w:p w14:paraId="380989F0" w14:textId="77777777" w:rsidR="00607492" w:rsidRPr="00EC403B" w:rsidRDefault="00546110" w:rsidP="00061405">
      <w:pPr>
        <w:pStyle w:val="GPN7"/>
      </w:pPr>
      <w:r w:rsidRPr="00EC403B">
        <w:t>Диаграммы заполняются зеленым цветом по мере увеличения количества записей со статусом «Мобилизовано». Диаграммы полностью заполняются зеленым цветом, как только количество объектов со статусом «Мобилизовано» становится равно или больше количества запланированной к мобилизации техники.</w:t>
      </w:r>
    </w:p>
    <w:p w14:paraId="60FD9C3E" w14:textId="77777777" w:rsidR="00607492" w:rsidRPr="00EC403B" w:rsidRDefault="00546110" w:rsidP="00061405">
      <w:pPr>
        <w:pStyle w:val="GPN7"/>
      </w:pPr>
      <w:r w:rsidRPr="00EC403B">
        <w:lastRenderedPageBreak/>
        <w:t>В центре круговой диаграммы “Мобилизовано техники” отображаются X/Y, где X</w:t>
      </w:r>
      <w:r w:rsidR="00A338A8" w:rsidRPr="00EC403B">
        <w:t xml:space="preserve"> </w:t>
      </w:r>
      <w:r w:rsidRPr="00EC403B">
        <w:t>— сумма всех объектов техники со статусом «Мобилизовано» за исключением значений из группы «Персонал базы партии», Y — сумма значений запланированных к мобилизации наименований техники за исключением значений из группы «Персонал базы партии».</w:t>
      </w:r>
    </w:p>
    <w:p w14:paraId="7C5FF17A" w14:textId="77777777" w:rsidR="00607492" w:rsidRPr="00EC403B" w:rsidRDefault="00546110" w:rsidP="00061405">
      <w:pPr>
        <w:pStyle w:val="GPN7"/>
      </w:pPr>
      <w:r w:rsidRPr="00EC403B">
        <w:t>В центре диаграммы “Мобилизовано персонала” отображается X/Y, где X</w:t>
      </w:r>
      <w:r w:rsidR="00A338A8" w:rsidRPr="00EC403B">
        <w:t xml:space="preserve"> </w:t>
      </w:r>
      <w:r w:rsidRPr="00EC403B">
        <w:t>— сумма всех записей о специальности со статусом «Мобилизован», Y — сумма значений запланированных к мобилизации специальностей.</w:t>
      </w:r>
    </w:p>
    <w:p w14:paraId="07BFD84C" w14:textId="77777777" w:rsidR="00607492" w:rsidRPr="00EC403B" w:rsidRDefault="00546110" w:rsidP="00061405">
      <w:pPr>
        <w:pStyle w:val="GPN7"/>
      </w:pPr>
      <w:r w:rsidRPr="00EC403B">
        <w:t>Если в проекте еще не было указано ни одной записи со статусом «Мобилизовано» в интерфейсе выводится соответствующее сообщение с ссылками на разделы «Персонал», «Техника».</w:t>
      </w:r>
    </w:p>
    <w:p w14:paraId="693E6F0A" w14:textId="77777777" w:rsidR="00607492" w:rsidRPr="00061405" w:rsidRDefault="00546110" w:rsidP="00061405">
      <w:pPr>
        <w:pStyle w:val="GPN7"/>
        <w:rPr>
          <w:b/>
          <w:bCs/>
        </w:rPr>
      </w:pPr>
      <w:r w:rsidRPr="00061405">
        <w:rPr>
          <w:b/>
          <w:bCs/>
        </w:rPr>
        <w:t>Документация</w:t>
      </w:r>
    </w:p>
    <w:p w14:paraId="1B36AEB9" w14:textId="77777777" w:rsidR="00607492" w:rsidRPr="00EC403B" w:rsidRDefault="00546110" w:rsidP="00061405">
      <w:pPr>
        <w:pStyle w:val="GPN7"/>
      </w:pPr>
      <w:r w:rsidRPr="00EC403B">
        <w:t>Блок содержит ссылки на разделы этапа «Мобилизация» в которых пользователь может читать и экспортировать документы: Паспорт технической готовности, Заключение мобилизации.</w:t>
      </w:r>
    </w:p>
    <w:p w14:paraId="089EB59A" w14:textId="77777777" w:rsidR="00607492" w:rsidRPr="00EC403B" w:rsidRDefault="00546110" w:rsidP="00061405">
      <w:pPr>
        <w:pStyle w:val="5"/>
      </w:pPr>
      <w:r w:rsidRPr="00EC403B">
        <w:t>Виджет «События мобилизации»</w:t>
      </w:r>
    </w:p>
    <w:p w14:paraId="4BA9880C" w14:textId="77777777" w:rsidR="00607492" w:rsidRPr="00EC403B" w:rsidRDefault="00546110" w:rsidP="00061405">
      <w:pPr>
        <w:pStyle w:val="GPN7"/>
      </w:pPr>
      <w:r w:rsidRPr="00EC403B">
        <w:t>Виджет позволяет пользователю получать информацию о событиях мобилизации, а также редактировать и изменять статус у соответствующих событий.</w:t>
      </w:r>
    </w:p>
    <w:p w14:paraId="41D5098E" w14:textId="77777777" w:rsidR="00607492" w:rsidRPr="00EC403B" w:rsidRDefault="00546110" w:rsidP="00061405">
      <w:pPr>
        <w:pStyle w:val="GPN7"/>
      </w:pPr>
      <w:r w:rsidRPr="00EC403B">
        <w:t>Изначально в системе предустановлено 11 событий:</w:t>
      </w:r>
    </w:p>
    <w:p w14:paraId="24DC5438" w14:textId="77777777" w:rsidR="00607492" w:rsidRPr="00EC403B" w:rsidRDefault="00546110" w:rsidP="003349B8">
      <w:pPr>
        <w:pStyle w:val="GPN21"/>
        <w:numPr>
          <w:ilvl w:val="0"/>
          <w:numId w:val="209"/>
        </w:numPr>
      </w:pPr>
      <w:r w:rsidRPr="00EC403B">
        <w:t>Мобилизация</w:t>
      </w:r>
    </w:p>
    <w:p w14:paraId="3397B4B2" w14:textId="77777777" w:rsidR="00607492" w:rsidRPr="00EC403B" w:rsidRDefault="00546110" w:rsidP="00061405">
      <w:pPr>
        <w:pStyle w:val="GPN21"/>
      </w:pPr>
      <w:r w:rsidRPr="00EC403B">
        <w:t>Заключение договора на производство работ</w:t>
      </w:r>
    </w:p>
    <w:p w14:paraId="5DFBEE06" w14:textId="77777777" w:rsidR="00607492" w:rsidRPr="00EC403B" w:rsidRDefault="00546110" w:rsidP="00061405">
      <w:pPr>
        <w:pStyle w:val="GPN21"/>
      </w:pPr>
      <w:r w:rsidRPr="00EC403B">
        <w:t>Получение доверенности от Заказчика на оформление разрешительной документации</w:t>
      </w:r>
    </w:p>
    <w:p w14:paraId="24E74275" w14:textId="77777777" w:rsidR="00607492" w:rsidRPr="00EC403B" w:rsidRDefault="00546110" w:rsidP="00061405">
      <w:pPr>
        <w:pStyle w:val="GPN21"/>
      </w:pPr>
      <w:r w:rsidRPr="00EC403B">
        <w:t>Подготовка проекта на производство работ</w:t>
      </w:r>
    </w:p>
    <w:p w14:paraId="56ED5A05" w14:textId="77777777" w:rsidR="00607492" w:rsidRPr="00EC403B" w:rsidRDefault="00546110" w:rsidP="00061405">
      <w:pPr>
        <w:pStyle w:val="GPN21"/>
      </w:pPr>
      <w:r w:rsidRPr="00EC403B">
        <w:t>Согласование проекта и проектной схемы работ</w:t>
      </w:r>
    </w:p>
    <w:p w14:paraId="6AA351A6" w14:textId="77777777" w:rsidR="00607492" w:rsidRPr="00EC403B" w:rsidRDefault="00546110" w:rsidP="00061405">
      <w:pPr>
        <w:pStyle w:val="GPN21"/>
      </w:pPr>
      <w:r w:rsidRPr="00EC403B">
        <w:t>Получение заключений по экспертизе проекта на производство сейсморазведочных работ</w:t>
      </w:r>
    </w:p>
    <w:p w14:paraId="1680335C" w14:textId="77777777" w:rsidR="00607492" w:rsidRPr="00EC403B" w:rsidRDefault="00546110" w:rsidP="00061405">
      <w:pPr>
        <w:pStyle w:val="GPN21"/>
      </w:pPr>
      <w:r w:rsidRPr="00EC403B">
        <w:t>Проведение предварительной рекогносцировки площади</w:t>
      </w:r>
    </w:p>
    <w:p w14:paraId="4F3F1308" w14:textId="77777777" w:rsidR="00607492" w:rsidRPr="00EC403B" w:rsidRDefault="00546110" w:rsidP="00061405">
      <w:pPr>
        <w:pStyle w:val="GPN21"/>
      </w:pPr>
      <w:r w:rsidRPr="00EC403B">
        <w:t>Получение согласований для работ на эксклюзивных территориях (заповедники, родовые угодья, населенные пункты)</w:t>
      </w:r>
    </w:p>
    <w:p w14:paraId="41CA061A" w14:textId="77777777" w:rsidR="00607492" w:rsidRPr="00EC403B" w:rsidRDefault="00546110" w:rsidP="00061405">
      <w:pPr>
        <w:pStyle w:val="GPN21"/>
      </w:pPr>
      <w:r w:rsidRPr="00EC403B">
        <w:t>Выполнение этапов аренды земельных и лесных участков под СРР</w:t>
      </w:r>
    </w:p>
    <w:p w14:paraId="7E58F85F" w14:textId="77777777" w:rsidR="00607492" w:rsidRPr="00EC403B" w:rsidRDefault="00546110" w:rsidP="00061405">
      <w:pPr>
        <w:pStyle w:val="GPN21"/>
      </w:pPr>
      <w:r w:rsidRPr="00EC403B">
        <w:t>Выполнение этапов аренды земельных и лесных участков под базы партии</w:t>
      </w:r>
    </w:p>
    <w:p w14:paraId="363D480D" w14:textId="77777777" w:rsidR="00607492" w:rsidRPr="00EC403B" w:rsidRDefault="00546110" w:rsidP="00061405">
      <w:pPr>
        <w:pStyle w:val="GPN21"/>
      </w:pPr>
      <w:r w:rsidRPr="00EC403B">
        <w:t>Получение разрешений БВР</w:t>
      </w:r>
    </w:p>
    <w:p w14:paraId="6801F828" w14:textId="77777777" w:rsidR="00607492" w:rsidRPr="00EC403B" w:rsidRDefault="00607492">
      <w:pPr>
        <w:widowControl w:val="0"/>
        <w:spacing w:after="0"/>
        <w:ind w:left="1440"/>
        <w:jc w:val="left"/>
        <w:rPr>
          <w:rFonts w:eastAsia="Arial" w:cs="Arial"/>
          <w:sz w:val="20"/>
          <w:szCs w:val="20"/>
        </w:rPr>
      </w:pPr>
    </w:p>
    <w:p w14:paraId="2E9A03C7" w14:textId="77777777" w:rsidR="00607492" w:rsidRPr="00061405" w:rsidRDefault="00546110" w:rsidP="00061405">
      <w:pPr>
        <w:pStyle w:val="GPN7"/>
        <w:rPr>
          <w:b/>
          <w:bCs/>
        </w:rPr>
      </w:pPr>
      <w:r w:rsidRPr="00061405">
        <w:rPr>
          <w:b/>
          <w:bCs/>
        </w:rPr>
        <w:t>Изменение статуса события мобилизации</w:t>
      </w:r>
    </w:p>
    <w:p w14:paraId="658FBCB0" w14:textId="77777777" w:rsidR="00607492" w:rsidRPr="00061405" w:rsidRDefault="00546110" w:rsidP="00061405">
      <w:pPr>
        <w:pStyle w:val="GPN7"/>
      </w:pPr>
      <w:r w:rsidRPr="00061405">
        <w:t>Пользователь может изменить статус события нажатием на элемент карточки с названием статуса</w:t>
      </w:r>
    </w:p>
    <w:p w14:paraId="52C02441" w14:textId="77777777" w:rsidR="00061405" w:rsidRDefault="00546110" w:rsidP="00061405">
      <w:pPr>
        <w:keepNext/>
        <w:ind w:left="708"/>
      </w:pPr>
      <w:r w:rsidRPr="00EC403B">
        <w:rPr>
          <w:rFonts w:eastAsia="Arial" w:cs="Arial"/>
          <w:i/>
          <w:noProof/>
          <w:color w:val="5A5A5A"/>
          <w:sz w:val="16"/>
          <w:szCs w:val="16"/>
        </w:rPr>
        <w:drawing>
          <wp:inline distT="114300" distB="114300" distL="114300" distR="114300" wp14:anchorId="5DE9AF0A" wp14:editId="68ECFD07">
            <wp:extent cx="4015763" cy="904961"/>
            <wp:effectExtent l="0" t="0" r="0" b="0"/>
            <wp:docPr id="1543"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78"/>
                    <a:srcRect/>
                    <a:stretch>
                      <a:fillRect/>
                    </a:stretch>
                  </pic:blipFill>
                  <pic:spPr>
                    <a:xfrm>
                      <a:off x="0" y="0"/>
                      <a:ext cx="4015763" cy="904961"/>
                    </a:xfrm>
                    <a:prstGeom prst="rect">
                      <a:avLst/>
                    </a:prstGeom>
                    <a:ln/>
                  </pic:spPr>
                </pic:pic>
              </a:graphicData>
            </a:graphic>
          </wp:inline>
        </w:drawing>
      </w:r>
    </w:p>
    <w:p w14:paraId="73D1A9D3" w14:textId="5096B068" w:rsidR="00607492" w:rsidRPr="00EC403B" w:rsidRDefault="00061405" w:rsidP="00061405">
      <w:pPr>
        <w:pStyle w:val="afffffffffffffff8"/>
        <w:rPr>
          <w:rFonts w:eastAsia="Arial" w:cs="Arial"/>
          <w:i w:val="0"/>
          <w:color w:val="5A5A5A"/>
          <w:sz w:val="16"/>
          <w:szCs w:val="16"/>
        </w:rPr>
      </w:pPr>
      <w:r>
        <w:t xml:space="preserve">Рисунок </w:t>
      </w:r>
      <w:fldSimple w:instr=" SEQ Рисунок \* ARABIC ">
        <w:r w:rsidR="007D2AC0">
          <w:rPr>
            <w:noProof/>
          </w:rPr>
          <w:t>49</w:t>
        </w:r>
      </w:fldSimple>
      <w:r>
        <w:t xml:space="preserve"> </w:t>
      </w:r>
      <w:r w:rsidRPr="00EC403B">
        <w:rPr>
          <w:rFonts w:eastAsia="Arial" w:cs="Arial"/>
          <w:color w:val="5A5A5A"/>
          <w:sz w:val="16"/>
          <w:szCs w:val="16"/>
        </w:rPr>
        <w:t>– Карточка события мобилизации</w:t>
      </w:r>
    </w:p>
    <w:p w14:paraId="4D6CF1DF" w14:textId="77777777" w:rsidR="00607492" w:rsidRPr="00EC403B" w:rsidRDefault="00546110" w:rsidP="00061405">
      <w:pPr>
        <w:pStyle w:val="GPN7"/>
      </w:pPr>
      <w:r w:rsidRPr="00EC403B">
        <w:lastRenderedPageBreak/>
        <w:t>или нажав на кнопку контекстного меню, расположенного в правом верхнем углу, выбрав опцию «Редактировать» и установив плановые и/или фактические даты в появившемся окне редактирования события мобилизации.</w:t>
      </w:r>
    </w:p>
    <w:p w14:paraId="6787D957" w14:textId="5D193EEB" w:rsidR="00607492" w:rsidRPr="00EC403B" w:rsidRDefault="00546110" w:rsidP="00061405">
      <w:pPr>
        <w:pStyle w:val="GPN7"/>
      </w:pPr>
      <w:r w:rsidRPr="00EC403B">
        <w:t>Логика изменения статусов события описана на схеме (</w:t>
      </w:r>
      <w:r w:rsidR="00061405">
        <w:fldChar w:fldCharType="begin"/>
      </w:r>
      <w:r w:rsidR="00061405">
        <w:instrText xml:space="preserve"> REF _Ref150736380 \h </w:instrText>
      </w:r>
      <w:r w:rsidR="00061405">
        <w:fldChar w:fldCharType="separate"/>
      </w:r>
      <w:r w:rsidR="00BA7F59">
        <w:t xml:space="preserve">Рисунок </w:t>
      </w:r>
      <w:r w:rsidR="00BA7F59">
        <w:rPr>
          <w:noProof/>
        </w:rPr>
        <w:t>50</w:t>
      </w:r>
      <w:r w:rsidR="00061405">
        <w:fldChar w:fldCharType="end"/>
      </w:r>
      <w:r w:rsidRPr="00EC403B">
        <w:t>):</w:t>
      </w:r>
    </w:p>
    <w:p w14:paraId="61A9DCEF" w14:textId="77777777" w:rsidR="00607492" w:rsidRPr="00EC403B" w:rsidRDefault="00607492">
      <w:pPr>
        <w:rPr>
          <w:rFonts w:cs="Arial"/>
        </w:rPr>
      </w:pPr>
    </w:p>
    <w:p w14:paraId="175B4D44" w14:textId="77777777" w:rsidR="00061405" w:rsidRDefault="00546110" w:rsidP="00061405">
      <w:pPr>
        <w:keepNext/>
        <w:spacing w:after="0" w:line="276" w:lineRule="auto"/>
        <w:jc w:val="center"/>
      </w:pPr>
      <w:r w:rsidRPr="00EC403B">
        <w:rPr>
          <w:rFonts w:eastAsia="Arial" w:cs="Arial"/>
          <w:noProof/>
        </w:rPr>
        <w:drawing>
          <wp:inline distT="114300" distB="114300" distL="114300" distR="114300" wp14:anchorId="66B3F30C" wp14:editId="207FF6B7">
            <wp:extent cx="5082563" cy="3149162"/>
            <wp:effectExtent l="0" t="0" r="0" b="0"/>
            <wp:docPr id="1683" name="image221.png"/>
            <wp:cNvGraphicFramePr/>
            <a:graphic xmlns:a="http://schemas.openxmlformats.org/drawingml/2006/main">
              <a:graphicData uri="http://schemas.openxmlformats.org/drawingml/2006/picture">
                <pic:pic xmlns:pic="http://schemas.openxmlformats.org/drawingml/2006/picture">
                  <pic:nvPicPr>
                    <pic:cNvPr id="0" name="image221.png"/>
                    <pic:cNvPicPr preferRelativeResize="0"/>
                  </pic:nvPicPr>
                  <pic:blipFill>
                    <a:blip r:embed="rId79"/>
                    <a:srcRect/>
                    <a:stretch>
                      <a:fillRect/>
                    </a:stretch>
                  </pic:blipFill>
                  <pic:spPr>
                    <a:xfrm>
                      <a:off x="0" y="0"/>
                      <a:ext cx="5082563" cy="3149162"/>
                    </a:xfrm>
                    <a:prstGeom prst="rect">
                      <a:avLst/>
                    </a:prstGeom>
                    <a:ln/>
                  </pic:spPr>
                </pic:pic>
              </a:graphicData>
            </a:graphic>
          </wp:inline>
        </w:drawing>
      </w:r>
    </w:p>
    <w:p w14:paraId="7043F922" w14:textId="0B1D128F" w:rsidR="00607492" w:rsidRPr="00EC403B" w:rsidRDefault="00061405" w:rsidP="00061405">
      <w:pPr>
        <w:pStyle w:val="afffffffffffffff8"/>
        <w:rPr>
          <w:rFonts w:eastAsia="Arial" w:cs="Arial"/>
        </w:rPr>
      </w:pPr>
      <w:bookmarkStart w:id="74" w:name="_Ref150736380"/>
      <w:r>
        <w:t xml:space="preserve">Рисунок </w:t>
      </w:r>
      <w:fldSimple w:instr=" SEQ Рисунок \* ARABIC ">
        <w:r w:rsidR="007D2AC0">
          <w:rPr>
            <w:noProof/>
          </w:rPr>
          <w:t>50</w:t>
        </w:r>
      </w:fldSimple>
      <w:bookmarkEnd w:id="74"/>
      <w:r>
        <w:t xml:space="preserve"> – </w:t>
      </w:r>
      <w:r w:rsidRPr="00061405">
        <w:t>Логика изменения статусов событий мобилизации</w:t>
      </w:r>
    </w:p>
    <w:p w14:paraId="3853768B" w14:textId="77777777" w:rsidR="00607492" w:rsidRPr="00061405" w:rsidRDefault="00546110" w:rsidP="00061405">
      <w:pPr>
        <w:pStyle w:val="GPN7"/>
        <w:rPr>
          <w:b/>
          <w:bCs/>
        </w:rPr>
      </w:pPr>
      <w:r w:rsidRPr="00061405">
        <w:rPr>
          <w:b/>
          <w:bCs/>
        </w:rPr>
        <w:t>Редактирование события мобилизации</w:t>
      </w:r>
    </w:p>
    <w:p w14:paraId="74F795EC" w14:textId="77777777" w:rsidR="00607492" w:rsidRPr="00061405" w:rsidRDefault="00546110" w:rsidP="00061405">
      <w:pPr>
        <w:pStyle w:val="GPN7"/>
      </w:pPr>
      <w:r w:rsidRPr="00061405">
        <w:t>Для того, чтобы отредактировать карточку события мобилизации пользователь может вызвать контекстное меню, нажав на кнопку в правой верхней части карточки события и выбрав опцию «Редактировать».</w:t>
      </w:r>
    </w:p>
    <w:p w14:paraId="593F805C" w14:textId="77777777" w:rsidR="00607492" w:rsidRPr="00061405" w:rsidRDefault="00546110" w:rsidP="00061405">
      <w:pPr>
        <w:pStyle w:val="GPN7"/>
      </w:pPr>
      <w:r w:rsidRPr="00061405">
        <w:t>В появившемся всплывающем окне пользователь может изменить описание событие, добавить вложенные файлы, установить плановые и фактический периоды, а также указать необходимость отметить событие в календарном плане.</w:t>
      </w:r>
    </w:p>
    <w:p w14:paraId="742C2C8D" w14:textId="77777777" w:rsidR="00607492" w:rsidRPr="00061405" w:rsidRDefault="00546110" w:rsidP="00061405">
      <w:pPr>
        <w:pStyle w:val="GPN7"/>
      </w:pPr>
      <w:r w:rsidRPr="00061405">
        <w:t>Для того, чтобы добавить в событие мобилизации вложенное событие или ПКМ в контекстном меню необходимо выбрать соответствующий пункт.</w:t>
      </w:r>
    </w:p>
    <w:p w14:paraId="2A9CFE13" w14:textId="77777777" w:rsidR="00607492" w:rsidRPr="00EC403B" w:rsidRDefault="00546110" w:rsidP="00061405">
      <w:pPr>
        <w:pStyle w:val="5"/>
      </w:pPr>
      <w:r w:rsidRPr="00EC403B">
        <w:t>Виджет «Дорожная карта»</w:t>
      </w:r>
    </w:p>
    <w:p w14:paraId="63CBDCCB" w14:textId="77777777" w:rsidR="00607492" w:rsidRPr="00EC403B" w:rsidRDefault="00546110" w:rsidP="00061405">
      <w:pPr>
        <w:pStyle w:val="GPN7"/>
      </w:pPr>
      <w:r w:rsidRPr="00061405">
        <w:t>принцип аналогичен виджету «Дорожная карта» этапа «Планирование»</w:t>
      </w:r>
    </w:p>
    <w:p w14:paraId="1EE232F0" w14:textId="72ED2029" w:rsidR="00607492" w:rsidRPr="00EC403B" w:rsidRDefault="00546110" w:rsidP="00061405">
      <w:pPr>
        <w:pStyle w:val="4"/>
      </w:pPr>
      <w:r w:rsidRPr="00EC403B">
        <w:t>Этап Полевые работы</w:t>
      </w:r>
    </w:p>
    <w:p w14:paraId="66C8D6D6" w14:textId="77777777" w:rsidR="00607492" w:rsidRPr="00061405" w:rsidRDefault="00546110" w:rsidP="00061405">
      <w:pPr>
        <w:pStyle w:val="GPN7"/>
      </w:pPr>
      <w:r w:rsidRPr="00061405">
        <w:t>Условие дефолтного перехода на данный этап “Полевые работы”</w:t>
      </w:r>
      <w:r w:rsidR="00A338A8" w:rsidRPr="00061405">
        <w:t xml:space="preserve"> </w:t>
      </w:r>
      <w:r w:rsidRPr="00061405">
        <w:t>-</w:t>
      </w:r>
      <w:r w:rsidR="00A338A8" w:rsidRPr="00061405">
        <w:t xml:space="preserve"> </w:t>
      </w:r>
      <w:r w:rsidRPr="00EC403B">
        <w:t>Получен Заполненный Объем для фактической сводки ТГР хотя бы по 1 дню И все шаги таймлайна Этапа 1 “Планирование” имеют статус FINISHED</w:t>
      </w:r>
      <w:r w:rsidR="00A338A8" w:rsidRPr="00EC403B">
        <w:t xml:space="preserve"> </w:t>
      </w:r>
      <w:r w:rsidRPr="00EC403B">
        <w:t>ИЛИ сегодняшняя дата = плановая дата начала ТГР И все шаги таймлайна Этапа 1 “Планирование” имеют статус FINISHED. (в зависимости от того, что наступит раньше).</w:t>
      </w:r>
    </w:p>
    <w:p w14:paraId="41E6ABAE" w14:textId="77777777" w:rsidR="00607492" w:rsidRPr="00061405" w:rsidRDefault="00546110" w:rsidP="00061405">
      <w:pPr>
        <w:pStyle w:val="GPN7"/>
      </w:pPr>
      <w:r w:rsidRPr="00061405">
        <w:t>На таймлайне:</w:t>
      </w:r>
    </w:p>
    <w:p w14:paraId="4955072E" w14:textId="7C408BD9" w:rsidR="00607492" w:rsidRPr="00061405" w:rsidRDefault="004E0A82" w:rsidP="00061405">
      <w:pPr>
        <w:pStyle w:val="GPN7"/>
      </w:pPr>
      <w:r w:rsidRPr="00061405">
        <w:t xml:space="preserve">Таймлан </w:t>
      </w:r>
      <w:r w:rsidR="006A00A5" w:rsidRPr="00061405">
        <w:t xml:space="preserve">отображает только название Этапа Полевые работы. </w:t>
      </w:r>
    </w:p>
    <w:p w14:paraId="7252B92F" w14:textId="77777777" w:rsidR="00607492" w:rsidRPr="00CA7B2C" w:rsidRDefault="00546110" w:rsidP="00061405">
      <w:pPr>
        <w:pStyle w:val="GPN7"/>
      </w:pPr>
      <w:r w:rsidRPr="00CA7B2C">
        <w:t xml:space="preserve"> </w:t>
      </w:r>
      <w:r w:rsidRPr="00061405">
        <w:t>Отображаемые блоки</w:t>
      </w:r>
      <w:r w:rsidRPr="00CA7B2C">
        <w:t xml:space="preserve">: </w:t>
      </w:r>
    </w:p>
    <w:p w14:paraId="029F7D5F" w14:textId="479F773B" w:rsidR="006A00A5" w:rsidRPr="00061405" w:rsidRDefault="00283911" w:rsidP="00061405">
      <w:pPr>
        <w:pStyle w:val="GPN7"/>
      </w:pPr>
      <w:hyperlink w:anchor="_heading=h.eo4ybt3cakpp">
        <w:r w:rsidR="00546110" w:rsidRPr="00061405">
          <w:t>-</w:t>
        </w:r>
        <w:r w:rsidR="006A00A5" w:rsidRPr="00061405">
          <w:t xml:space="preserve"> </w:t>
        </w:r>
        <w:r w:rsidR="00546110" w:rsidRPr="00061405">
          <w:t>Блок</w:t>
        </w:r>
        <w:r w:rsidR="006A00A5" w:rsidRPr="00061405">
          <w:t xml:space="preserve"> Прогресс на сегодня</w:t>
        </w:r>
      </w:hyperlink>
    </w:p>
    <w:p w14:paraId="0AE6F119" w14:textId="3367B160" w:rsidR="006A00A5" w:rsidRPr="00061405" w:rsidRDefault="006A00A5" w:rsidP="00061405">
      <w:pPr>
        <w:pStyle w:val="GPN7"/>
      </w:pPr>
      <w:r w:rsidRPr="00061405">
        <w:lastRenderedPageBreak/>
        <w:t>- Блок ф</w:t>
      </w:r>
      <w:r w:rsidR="00546110" w:rsidRPr="00061405">
        <w:t>актических сводок со вкладк</w:t>
      </w:r>
      <w:r w:rsidRPr="00061405">
        <w:t>ой</w:t>
      </w:r>
      <w:r w:rsidR="00546110" w:rsidRPr="00061405">
        <w:t xml:space="preserve"> “Информация о проекте”</w:t>
      </w:r>
    </w:p>
    <w:p w14:paraId="1952CADF" w14:textId="77E6A4D5" w:rsidR="006A00A5" w:rsidRPr="00061405" w:rsidRDefault="006A00A5" w:rsidP="00061405">
      <w:pPr>
        <w:pStyle w:val="GPN7"/>
      </w:pPr>
      <w:r w:rsidRPr="00061405">
        <w:t>- Прогресс-карта</w:t>
      </w:r>
    </w:p>
    <w:p w14:paraId="47E5B167" w14:textId="68F7D189" w:rsidR="00607492" w:rsidRDefault="006A00A5" w:rsidP="00061405">
      <w:pPr>
        <w:pStyle w:val="GPN7"/>
      </w:pPr>
      <w:r w:rsidRPr="00061405">
        <w:t>- Виджет с прогрессом QC для СРР проектов</w:t>
      </w:r>
      <w:r w:rsidR="00546110" w:rsidRPr="00CA7B2C">
        <w:t xml:space="preserve"> </w:t>
      </w:r>
    </w:p>
    <w:p w14:paraId="409A7C02" w14:textId="734CC715" w:rsidR="006A00A5" w:rsidRPr="00061405" w:rsidRDefault="006A00A5" w:rsidP="00061405">
      <w:pPr>
        <w:pStyle w:val="GPN7"/>
      </w:pPr>
      <w:r>
        <w:t>- Виджет с оценкой контрагента для СРР проектов</w:t>
      </w:r>
    </w:p>
    <w:p w14:paraId="11336814" w14:textId="77777777" w:rsidR="00061405" w:rsidRDefault="006A00A5" w:rsidP="00061405">
      <w:pPr>
        <w:keepNext/>
        <w:tabs>
          <w:tab w:val="left" w:pos="0"/>
        </w:tabs>
        <w:spacing w:before="120" w:line="360" w:lineRule="auto"/>
        <w:ind w:firstLine="1"/>
        <w:jc w:val="center"/>
      </w:pPr>
      <w:r>
        <w:rPr>
          <w:rFonts w:cs="Arial"/>
          <w:noProof/>
        </w:rPr>
        <w:drawing>
          <wp:inline distT="0" distB="0" distL="0" distR="0" wp14:anchorId="196C71AF" wp14:editId="15B791C7">
            <wp:extent cx="6059765" cy="3923414"/>
            <wp:effectExtent l="0" t="0" r="0" b="127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073314" cy="3932187"/>
                    </a:xfrm>
                    <a:prstGeom prst="rect">
                      <a:avLst/>
                    </a:prstGeom>
                    <a:noFill/>
                    <a:ln>
                      <a:noFill/>
                    </a:ln>
                  </pic:spPr>
                </pic:pic>
              </a:graphicData>
            </a:graphic>
          </wp:inline>
        </w:drawing>
      </w:r>
    </w:p>
    <w:p w14:paraId="2B1F3CA0" w14:textId="236783FE" w:rsidR="00061405" w:rsidRPr="00061405" w:rsidRDefault="00061405" w:rsidP="00061405">
      <w:pPr>
        <w:pStyle w:val="afffffffffffffff8"/>
        <w:rPr>
          <w:noProof/>
        </w:rPr>
      </w:pPr>
      <w:r>
        <w:rPr>
          <w:noProof/>
        </w:rPr>
        <w:t xml:space="preserve">Рисунок </w:t>
      </w:r>
      <w:r>
        <w:rPr>
          <w:noProof/>
        </w:rPr>
        <w:fldChar w:fldCharType="begin"/>
      </w:r>
      <w:r>
        <w:rPr>
          <w:noProof/>
        </w:rPr>
        <w:instrText xml:space="preserve"> SEQ Рисунок \* ARABIC </w:instrText>
      </w:r>
      <w:r>
        <w:rPr>
          <w:noProof/>
        </w:rPr>
        <w:fldChar w:fldCharType="separate"/>
      </w:r>
      <w:r w:rsidR="007D2AC0">
        <w:rPr>
          <w:noProof/>
        </w:rPr>
        <w:t>51</w:t>
      </w:r>
      <w:r>
        <w:rPr>
          <w:noProof/>
        </w:rPr>
        <w:fldChar w:fldCharType="end"/>
      </w:r>
      <w:r>
        <w:rPr>
          <w:noProof/>
        </w:rPr>
        <w:t xml:space="preserve"> – </w:t>
      </w:r>
      <w:r w:rsidRPr="00061405">
        <w:rPr>
          <w:noProof/>
        </w:rPr>
        <w:t>Дашборд Куратора проекта этап “Полевые работы”</w:t>
      </w:r>
    </w:p>
    <w:p w14:paraId="1CB34708" w14:textId="68659BD7" w:rsidR="00607492" w:rsidRPr="00CA7B2C" w:rsidRDefault="00607492" w:rsidP="00061405">
      <w:pPr>
        <w:pStyle w:val="afffffffffffffff8"/>
        <w:rPr>
          <w:rFonts w:cs="Arial"/>
        </w:rPr>
      </w:pPr>
    </w:p>
    <w:p w14:paraId="24B8B9ED" w14:textId="77777777" w:rsidR="00607492" w:rsidRPr="00CA7B2C" w:rsidRDefault="00546110" w:rsidP="00061405">
      <w:pPr>
        <w:pStyle w:val="GPN7"/>
      </w:pPr>
      <w:r w:rsidRPr="00CA7B2C">
        <w:t>Вкладка “Общая информация” содержит:</w:t>
      </w:r>
    </w:p>
    <w:p w14:paraId="5DC17F87" w14:textId="77777777" w:rsidR="00607492" w:rsidRPr="00CA7B2C" w:rsidRDefault="00546110" w:rsidP="00061405">
      <w:pPr>
        <w:pStyle w:val="GPN2"/>
      </w:pPr>
      <w:r w:rsidRPr="00CA7B2C">
        <w:t>Общие данные о проекте - блок из дашборда Куратора проекта 1 этапа "Общая информация".</w:t>
      </w:r>
    </w:p>
    <w:p w14:paraId="6346545A" w14:textId="77777777" w:rsidR="00607492" w:rsidRPr="00CA7B2C" w:rsidRDefault="00546110" w:rsidP="00061405">
      <w:pPr>
        <w:pStyle w:val="GPN2"/>
      </w:pPr>
      <w:r w:rsidRPr="00CA7B2C">
        <w:t>Утвержденный контур - карта с контуром из Согласования Контура.</w:t>
      </w:r>
    </w:p>
    <w:p w14:paraId="1C1EF9A2" w14:textId="77777777" w:rsidR="00607492" w:rsidRPr="00CA7B2C" w:rsidRDefault="00546110" w:rsidP="00061405">
      <w:pPr>
        <w:pStyle w:val="GPN2"/>
      </w:pPr>
      <w:r w:rsidRPr="00CA7B2C">
        <w:t>Утвержденные объемы и бригады по видам работ - из планирования по видам работ.</w:t>
      </w:r>
    </w:p>
    <w:p w14:paraId="6B5B75C5" w14:textId="77777777" w:rsidR="00607492" w:rsidRPr="00CA7B2C" w:rsidRDefault="00546110" w:rsidP="00061405">
      <w:pPr>
        <w:pStyle w:val="GPN2"/>
      </w:pPr>
      <w:r w:rsidRPr="00CA7B2C">
        <w:t>Загруженные sps- файлы</w:t>
      </w:r>
    </w:p>
    <w:p w14:paraId="38362FBA" w14:textId="77777777" w:rsidR="00607492" w:rsidRPr="00CA7B2C" w:rsidRDefault="00607492">
      <w:pPr>
        <w:pBdr>
          <w:top w:val="nil"/>
          <w:left w:val="nil"/>
          <w:bottom w:val="nil"/>
          <w:right w:val="nil"/>
          <w:between w:val="nil"/>
        </w:pBdr>
        <w:spacing w:after="0"/>
        <w:ind w:left="283" w:firstLine="283"/>
        <w:jc w:val="left"/>
        <w:rPr>
          <w:rFonts w:eastAsia="Arial" w:cs="Arial"/>
        </w:rPr>
      </w:pPr>
    </w:p>
    <w:p w14:paraId="5057FD90" w14:textId="5B6D5C77" w:rsidR="00607492" w:rsidRPr="00EC403B" w:rsidRDefault="00546110" w:rsidP="00061405">
      <w:pPr>
        <w:pStyle w:val="3"/>
      </w:pPr>
      <w:bookmarkStart w:id="75" w:name="_Toc154668150"/>
      <w:r w:rsidRPr="00E625DF">
        <w:t>П</w:t>
      </w:r>
      <w:r w:rsidR="00061405" w:rsidRPr="00E625DF">
        <w:t>аспорт</w:t>
      </w:r>
      <w:r w:rsidR="00061405" w:rsidRPr="00EC403B">
        <w:t xml:space="preserve"> проекта</w:t>
      </w:r>
      <w:r w:rsidRPr="00EC403B">
        <w:t>. З</w:t>
      </w:r>
      <w:r w:rsidR="00061405" w:rsidRPr="00EC403B">
        <w:t>аполнение общей информации</w:t>
      </w:r>
      <w:bookmarkEnd w:id="75"/>
    </w:p>
    <w:p w14:paraId="36F84E6A" w14:textId="77777777" w:rsidR="00061405" w:rsidRDefault="00546110" w:rsidP="00061405">
      <w:pPr>
        <w:pStyle w:val="4"/>
      </w:pPr>
      <w:bookmarkStart w:id="76" w:name="_4.3.1_Если_тип"/>
      <w:bookmarkEnd w:id="76"/>
      <w:r w:rsidRPr="00EC403B">
        <w:t xml:space="preserve">Если </w:t>
      </w:r>
      <w:r w:rsidRPr="00E625DF">
        <w:t>тип</w:t>
      </w:r>
      <w:r w:rsidRPr="00EC403B">
        <w:t xml:space="preserve"> проекта СРР</w:t>
      </w:r>
    </w:p>
    <w:p w14:paraId="614FCEBC" w14:textId="64BA3E43" w:rsidR="00607492" w:rsidRPr="00061405" w:rsidRDefault="00546110" w:rsidP="00061405">
      <w:pPr>
        <w:pStyle w:val="GPN7"/>
      </w:pPr>
      <w:r w:rsidRPr="00061405">
        <w:t>Для выполнения первого шага необходимо заполнить все поля в общей информации проекта. Открыть паспорт проекта пользователь может, нажав на шаг «Заполнение общей информации» (или подсказку к нему) на Дашборде, либо самостоятельно перейдя в раздел «Паспорт проекта» (</w:t>
      </w:r>
      <w:r w:rsidR="00061405">
        <w:fldChar w:fldCharType="begin"/>
      </w:r>
      <w:r w:rsidR="00061405">
        <w:instrText xml:space="preserve"> REF _Ref150737989 \h </w:instrText>
      </w:r>
      <w:r w:rsidR="00061405">
        <w:fldChar w:fldCharType="separate"/>
      </w:r>
      <w:r w:rsidR="00BA7F59">
        <w:t xml:space="preserve">Рисунок </w:t>
      </w:r>
      <w:r w:rsidR="00BA7F59">
        <w:rPr>
          <w:noProof/>
        </w:rPr>
        <w:t>52</w:t>
      </w:r>
      <w:r w:rsidR="00061405">
        <w:fldChar w:fldCharType="end"/>
      </w:r>
      <w:r w:rsidRPr="00061405">
        <w:t>). Если при создании проекта все поля были заполнены, этот шаг изначально помечен как выполненный.</w:t>
      </w:r>
    </w:p>
    <w:p w14:paraId="4F130A90" w14:textId="77777777" w:rsidR="00061405" w:rsidRDefault="00546110" w:rsidP="00061405">
      <w:pPr>
        <w:keepNext/>
        <w:pBdr>
          <w:top w:val="nil"/>
          <w:left w:val="nil"/>
          <w:bottom w:val="nil"/>
          <w:right w:val="nil"/>
          <w:between w:val="nil"/>
        </w:pBdr>
        <w:tabs>
          <w:tab w:val="left" w:pos="426"/>
        </w:tabs>
        <w:spacing w:before="120" w:line="360" w:lineRule="auto"/>
        <w:ind w:firstLine="1"/>
        <w:jc w:val="center"/>
      </w:pPr>
      <w:r w:rsidRPr="00CA7B2C">
        <w:rPr>
          <w:rFonts w:eastAsia="Arial" w:cs="Arial"/>
          <w:noProof/>
        </w:rPr>
        <w:lastRenderedPageBreak/>
        <w:drawing>
          <wp:inline distT="114300" distB="114300" distL="114300" distR="114300" wp14:anchorId="71E17F58" wp14:editId="481BD37D">
            <wp:extent cx="5818909" cy="1947545"/>
            <wp:effectExtent l="0" t="0" r="0" b="0"/>
            <wp:docPr id="1617" name="image144.png"/>
            <wp:cNvGraphicFramePr/>
            <a:graphic xmlns:a="http://schemas.openxmlformats.org/drawingml/2006/main">
              <a:graphicData uri="http://schemas.openxmlformats.org/drawingml/2006/picture">
                <pic:pic xmlns:pic="http://schemas.openxmlformats.org/drawingml/2006/picture">
                  <pic:nvPicPr>
                    <pic:cNvPr id="0" name="image144.png"/>
                    <pic:cNvPicPr preferRelativeResize="0"/>
                  </pic:nvPicPr>
                  <pic:blipFill>
                    <a:blip r:embed="rId81"/>
                    <a:srcRect/>
                    <a:stretch>
                      <a:fillRect/>
                    </a:stretch>
                  </pic:blipFill>
                  <pic:spPr>
                    <a:xfrm>
                      <a:off x="0" y="0"/>
                      <a:ext cx="5827852" cy="1950538"/>
                    </a:xfrm>
                    <a:prstGeom prst="rect">
                      <a:avLst/>
                    </a:prstGeom>
                    <a:ln/>
                  </pic:spPr>
                </pic:pic>
              </a:graphicData>
            </a:graphic>
          </wp:inline>
        </w:drawing>
      </w:r>
    </w:p>
    <w:p w14:paraId="14797DF1" w14:textId="488D77CE" w:rsidR="00607492" w:rsidRPr="00061405" w:rsidRDefault="00061405" w:rsidP="00061405">
      <w:pPr>
        <w:pStyle w:val="afffffffffffffff8"/>
      </w:pPr>
      <w:bookmarkStart w:id="77" w:name="_Ref150737989"/>
      <w:r>
        <w:t xml:space="preserve">Рисунок </w:t>
      </w:r>
      <w:fldSimple w:instr=" SEQ Рисунок \* ARABIC ">
        <w:r w:rsidR="007D2AC0">
          <w:rPr>
            <w:noProof/>
          </w:rPr>
          <w:t>52</w:t>
        </w:r>
      </w:fldSimple>
      <w:bookmarkEnd w:id="77"/>
      <w:r>
        <w:t xml:space="preserve"> </w:t>
      </w:r>
      <w:r w:rsidRPr="00061405">
        <w:t>– Переход в Паспорт проекта из Дашборда</w:t>
      </w:r>
    </w:p>
    <w:p w14:paraId="13E144AB" w14:textId="77777777" w:rsidR="00607492" w:rsidRPr="00061405" w:rsidRDefault="00546110" w:rsidP="00061405">
      <w:pPr>
        <w:pStyle w:val="GPN7"/>
      </w:pPr>
      <w:r w:rsidRPr="00061405">
        <w:t>Паспорт проекта содержит вкладки Общая информация», Участники, Документация</w:t>
      </w:r>
      <w:r w:rsidR="002735AB" w:rsidRPr="00061405">
        <w:t>, Комната данных</w:t>
      </w:r>
      <w:r w:rsidRPr="00061405">
        <w:t>.</w:t>
      </w:r>
    </w:p>
    <w:p w14:paraId="44141DDA" w14:textId="433A8562" w:rsidR="00607492" w:rsidRPr="00061405" w:rsidRDefault="00546110" w:rsidP="00061405">
      <w:pPr>
        <w:pStyle w:val="GPN7"/>
      </w:pPr>
      <w:r w:rsidRPr="00061405">
        <w:t>На вкладке «Общая информация» для СРР проекта</w:t>
      </w:r>
      <w:r w:rsidR="00A338A8" w:rsidRPr="00061405">
        <w:t xml:space="preserve"> </w:t>
      </w:r>
      <w:r w:rsidR="009E6309" w:rsidRPr="00061405">
        <w:t>(Рис. 4.3.2</w:t>
      </w:r>
      <w:r w:rsidRPr="00061405">
        <w:t xml:space="preserve">) пользователю доступны следующие поля: </w:t>
      </w:r>
    </w:p>
    <w:p w14:paraId="52CA03D8" w14:textId="7C615C49" w:rsidR="00607492" w:rsidRPr="00061405" w:rsidRDefault="00546110" w:rsidP="00061405">
      <w:pPr>
        <w:pStyle w:val="GPN7"/>
      </w:pPr>
      <w:r w:rsidRPr="00061405">
        <w:t xml:space="preserve">Статус проекта. По умолчанию после создания проект имеет статус Проектный. В дальнейшем статус меняется автоматически согласно правилам, а также у пользователей имеется возможность вручную изменить значение поля (см. пункт </w:t>
      </w:r>
      <w:hyperlink w:anchor="_heading=h.bp6auju0nhld">
        <w:r w:rsidRPr="00061405">
          <w:t>4.3.3. Статус проекта</w:t>
        </w:r>
      </w:hyperlink>
      <w:r w:rsidRPr="00061405">
        <w:t xml:space="preserve"> ).</w:t>
      </w:r>
      <w:r w:rsidR="002735AB" w:rsidRPr="00061405">
        <w:t xml:space="preserve"> По нажатию на окно История статусов появляется модальное окно с историей изменений статусов проекта. </w:t>
      </w:r>
    </w:p>
    <w:p w14:paraId="2B025288" w14:textId="77777777" w:rsidR="009E6309" w:rsidRPr="00061405" w:rsidRDefault="009E6309" w:rsidP="00061405">
      <w:pPr>
        <w:pStyle w:val="GPN7"/>
      </w:pPr>
      <w:r w:rsidRPr="00061405">
        <w:t>Поля в Паспорте проекта объединены в 3 блока:</w:t>
      </w:r>
    </w:p>
    <w:p w14:paraId="1324F5D0" w14:textId="77777777" w:rsidR="009E6309" w:rsidRPr="00061405" w:rsidRDefault="009E6309" w:rsidP="00061405">
      <w:pPr>
        <w:pStyle w:val="GPN2"/>
      </w:pPr>
      <w:r w:rsidRPr="00061405">
        <w:t>данные проекта — это проектная информация, которая может быть отредактирована в любой момент жизненного цикла проекта в статусе «Текущий» или «Проектный»;</w:t>
      </w:r>
    </w:p>
    <w:p w14:paraId="0BF6EE34" w14:textId="77777777" w:rsidR="009E6309" w:rsidRPr="00061405" w:rsidRDefault="009E6309" w:rsidP="00061405">
      <w:pPr>
        <w:pStyle w:val="GPN2"/>
      </w:pPr>
      <w:r w:rsidRPr="00061405">
        <w:t>местоположение — информация о географическом положении проекта. Сведения могут быть отредактированы до первого заполнения методики и контура, а также пока методика и контур проекта находятся в статусе «Ожидает отправки на согласование» или «Отклонено»;</w:t>
      </w:r>
    </w:p>
    <w:p w14:paraId="1B1CF8DD" w14:textId="77777777" w:rsidR="009E6309" w:rsidRPr="00061405" w:rsidRDefault="009E6309" w:rsidP="00061405">
      <w:pPr>
        <w:pStyle w:val="GPN2"/>
      </w:pPr>
      <w:r w:rsidRPr="00061405">
        <w:t>работы — информация о проводимых в рамках проекта работах. Сведения могут быть отредактированы до первого заполнения методики и контура, а также пока методика и контур проекта находятся в статусе «Ожидает отправки на согласование» или «Отклонено».</w:t>
      </w:r>
    </w:p>
    <w:p w14:paraId="4CD93394" w14:textId="69F9366C" w:rsidR="00061405" w:rsidRDefault="00061405" w:rsidP="00061405">
      <w:pPr>
        <w:pStyle w:val="GPNf2"/>
      </w:pPr>
      <w:r>
        <w:t xml:space="preserve">Таблица </w:t>
      </w:r>
      <w:fldSimple w:instr=" SEQ Таблица \* ARABIC ">
        <w:r w:rsidR="00BA7F59">
          <w:rPr>
            <w:noProof/>
          </w:rPr>
          <w:t>7</w:t>
        </w:r>
      </w:fldSimple>
    </w:p>
    <w:tbl>
      <w:tblPr>
        <w:tblW w:w="0" w:type="auto"/>
        <w:tblCellMar>
          <w:top w:w="15" w:type="dxa"/>
          <w:left w:w="15" w:type="dxa"/>
          <w:bottom w:w="15" w:type="dxa"/>
          <w:right w:w="15" w:type="dxa"/>
        </w:tblCellMar>
        <w:tblLook w:val="04A0" w:firstRow="1" w:lastRow="0" w:firstColumn="1" w:lastColumn="0" w:noHBand="0" w:noVBand="1"/>
      </w:tblPr>
      <w:tblGrid>
        <w:gridCol w:w="1509"/>
        <w:gridCol w:w="1752"/>
        <w:gridCol w:w="6217"/>
      </w:tblGrid>
      <w:tr w:rsidR="009E6309" w:rsidRPr="00CA7B2C" w14:paraId="01BC1B96" w14:textId="77777777" w:rsidTr="00061405">
        <w:trPr>
          <w:trHeight w:val="721"/>
        </w:trPr>
        <w:tc>
          <w:tcPr>
            <w:tcW w:w="0" w:type="auto"/>
            <w:tcBorders>
              <w:top w:val="single" w:sz="8" w:space="0" w:color="000000"/>
              <w:left w:val="single" w:sz="8" w:space="0" w:color="000000"/>
              <w:bottom w:val="single" w:sz="8" w:space="0" w:color="000000"/>
              <w:right w:val="single" w:sz="8" w:space="0" w:color="000000"/>
            </w:tcBorders>
            <w:shd w:val="clear" w:color="auto" w:fill="0070C0"/>
            <w:tcMar>
              <w:top w:w="100" w:type="dxa"/>
              <w:left w:w="100" w:type="dxa"/>
              <w:bottom w:w="100" w:type="dxa"/>
              <w:right w:w="100" w:type="dxa"/>
            </w:tcMar>
            <w:vAlign w:val="center"/>
            <w:hideMark/>
          </w:tcPr>
          <w:p w14:paraId="41840410" w14:textId="77777777" w:rsidR="009E6309" w:rsidRPr="00061405" w:rsidRDefault="009E6309" w:rsidP="00061405">
            <w:pPr>
              <w:spacing w:after="0" w:line="0" w:lineRule="atLeast"/>
              <w:jc w:val="center"/>
              <w:rPr>
                <w:rFonts w:eastAsia="Times New Roman" w:cs="Arial"/>
                <w:color w:val="FFFFFF" w:themeColor="background1"/>
              </w:rPr>
            </w:pPr>
            <w:r w:rsidRPr="00061405">
              <w:rPr>
                <w:rFonts w:eastAsia="Times New Roman" w:cs="Arial"/>
                <w:b/>
                <w:bCs/>
                <w:color w:val="FFFFFF" w:themeColor="background1"/>
              </w:rPr>
              <w:t>Блок формы</w:t>
            </w:r>
          </w:p>
        </w:tc>
        <w:tc>
          <w:tcPr>
            <w:tcW w:w="0" w:type="auto"/>
            <w:tcBorders>
              <w:top w:val="single" w:sz="8" w:space="0" w:color="000000"/>
              <w:left w:val="single" w:sz="8" w:space="0" w:color="000000"/>
              <w:bottom w:val="single" w:sz="8" w:space="0" w:color="000000"/>
              <w:right w:val="single" w:sz="8" w:space="0" w:color="000000"/>
            </w:tcBorders>
            <w:shd w:val="clear" w:color="auto" w:fill="0070C0"/>
            <w:tcMar>
              <w:top w:w="100" w:type="dxa"/>
              <w:left w:w="100" w:type="dxa"/>
              <w:bottom w:w="100" w:type="dxa"/>
              <w:right w:w="100" w:type="dxa"/>
            </w:tcMar>
            <w:vAlign w:val="center"/>
            <w:hideMark/>
          </w:tcPr>
          <w:p w14:paraId="009CA21F" w14:textId="77777777" w:rsidR="009E6309" w:rsidRPr="00061405" w:rsidRDefault="009E6309" w:rsidP="00061405">
            <w:pPr>
              <w:spacing w:after="0" w:line="0" w:lineRule="atLeast"/>
              <w:jc w:val="center"/>
              <w:rPr>
                <w:rFonts w:eastAsia="Times New Roman" w:cs="Arial"/>
                <w:color w:val="FFFFFF" w:themeColor="background1"/>
              </w:rPr>
            </w:pPr>
            <w:r w:rsidRPr="00061405">
              <w:rPr>
                <w:rFonts w:eastAsia="Times New Roman" w:cs="Arial"/>
                <w:b/>
                <w:bCs/>
                <w:color w:val="FFFFFF" w:themeColor="background1"/>
              </w:rPr>
              <w:t>Входящие в блок поля</w:t>
            </w:r>
          </w:p>
        </w:tc>
        <w:tc>
          <w:tcPr>
            <w:tcW w:w="0" w:type="auto"/>
            <w:tcBorders>
              <w:top w:val="single" w:sz="8" w:space="0" w:color="000000"/>
              <w:left w:val="single" w:sz="8" w:space="0" w:color="000000"/>
              <w:bottom w:val="single" w:sz="8" w:space="0" w:color="000000"/>
              <w:right w:val="single" w:sz="8" w:space="0" w:color="000000"/>
            </w:tcBorders>
            <w:shd w:val="clear" w:color="auto" w:fill="0070C0"/>
            <w:tcMar>
              <w:top w:w="100" w:type="dxa"/>
              <w:left w:w="100" w:type="dxa"/>
              <w:bottom w:w="100" w:type="dxa"/>
              <w:right w:w="100" w:type="dxa"/>
            </w:tcMar>
            <w:vAlign w:val="center"/>
            <w:hideMark/>
          </w:tcPr>
          <w:p w14:paraId="14043D9B" w14:textId="77777777" w:rsidR="009E6309" w:rsidRPr="00061405" w:rsidRDefault="009E6309" w:rsidP="00061405">
            <w:pPr>
              <w:spacing w:after="0" w:line="0" w:lineRule="atLeast"/>
              <w:jc w:val="center"/>
              <w:rPr>
                <w:rFonts w:eastAsia="Times New Roman" w:cs="Arial"/>
                <w:color w:val="FFFFFF" w:themeColor="background1"/>
              </w:rPr>
            </w:pPr>
            <w:r w:rsidRPr="00061405">
              <w:rPr>
                <w:rFonts w:eastAsia="Times New Roman" w:cs="Arial"/>
                <w:b/>
                <w:bCs/>
                <w:color w:val="FFFFFF" w:themeColor="background1"/>
              </w:rPr>
              <w:t>Комментарий</w:t>
            </w:r>
          </w:p>
        </w:tc>
      </w:tr>
      <w:tr w:rsidR="009E6309" w:rsidRPr="00CA7B2C" w14:paraId="33982ED5" w14:textId="77777777" w:rsidTr="009E6309">
        <w:trPr>
          <w:trHeight w:val="400"/>
        </w:trPr>
        <w:tc>
          <w:tcPr>
            <w:tcW w:w="0" w:type="auto"/>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7AF1EB" w14:textId="77777777" w:rsidR="009E6309" w:rsidRPr="00061405" w:rsidRDefault="009E6309" w:rsidP="009E6309">
            <w:pPr>
              <w:spacing w:after="0"/>
              <w:jc w:val="left"/>
              <w:rPr>
                <w:rFonts w:eastAsia="Times New Roman" w:cs="Arial"/>
              </w:rPr>
            </w:pPr>
            <w:r w:rsidRPr="00061405">
              <w:rPr>
                <w:rFonts w:eastAsia="Times New Roman" w:cs="Arial"/>
              </w:rPr>
              <w:t>Данные проекта</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F9F8AD9" w14:textId="77777777" w:rsidR="009E6309" w:rsidRPr="00061405" w:rsidRDefault="009E6309" w:rsidP="009E6309">
            <w:pPr>
              <w:spacing w:after="0"/>
              <w:jc w:val="left"/>
              <w:rPr>
                <w:rFonts w:eastAsia="Times New Roman" w:cs="Arial"/>
              </w:rPr>
            </w:pPr>
            <w:r w:rsidRPr="00061405">
              <w:rPr>
                <w:rFonts w:eastAsia="Times New Roman" w:cs="Arial"/>
              </w:rPr>
              <w:t>Название проекта</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9E57B8" w14:textId="77777777" w:rsidR="009E6309" w:rsidRPr="00061405" w:rsidRDefault="009E6309" w:rsidP="009E6309">
            <w:pPr>
              <w:spacing w:after="0"/>
              <w:jc w:val="left"/>
              <w:rPr>
                <w:rFonts w:eastAsia="Times New Roman" w:cs="Arial"/>
              </w:rPr>
            </w:pPr>
            <w:r w:rsidRPr="00061405">
              <w:rPr>
                <w:rFonts w:eastAsia="Times New Roman" w:cs="Arial"/>
              </w:rPr>
              <w:t>заполняется вручную</w:t>
            </w:r>
          </w:p>
        </w:tc>
      </w:tr>
      <w:tr w:rsidR="009E6309" w:rsidRPr="00EC403B" w14:paraId="68DD77B6" w14:textId="77777777" w:rsidTr="009E6309">
        <w:trPr>
          <w:trHeight w:val="40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04982B5" w14:textId="77777777" w:rsidR="009E6309" w:rsidRPr="00061405" w:rsidRDefault="009E6309" w:rsidP="009E6309">
            <w:pPr>
              <w:spacing w:after="0"/>
              <w:jc w:val="left"/>
              <w:rPr>
                <w:rFonts w:eastAsia="Times New Roman" w:cs="Arial"/>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F285815" w14:textId="77777777" w:rsidR="009E6309" w:rsidRPr="00061405" w:rsidRDefault="009E6309" w:rsidP="009E6309">
            <w:pPr>
              <w:spacing w:after="0"/>
              <w:jc w:val="left"/>
              <w:rPr>
                <w:rFonts w:eastAsia="Times New Roman" w:cs="Arial"/>
              </w:rPr>
            </w:pPr>
            <w:r w:rsidRPr="00061405">
              <w:rPr>
                <w:rFonts w:eastAsia="Times New Roman" w:cs="Arial"/>
                <w:color w:val="000000"/>
              </w:rPr>
              <w:t>Название площади</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C8010F" w14:textId="77777777" w:rsidR="009E6309" w:rsidRPr="00061405" w:rsidRDefault="009E6309" w:rsidP="009E6309">
            <w:pPr>
              <w:spacing w:after="0"/>
              <w:jc w:val="left"/>
              <w:rPr>
                <w:rFonts w:eastAsia="Times New Roman" w:cs="Arial"/>
              </w:rPr>
            </w:pPr>
            <w:r w:rsidRPr="00061405">
              <w:rPr>
                <w:rFonts w:eastAsia="Times New Roman" w:cs="Arial"/>
                <w:color w:val="000000"/>
              </w:rPr>
              <w:t>заполняется вручную, обязательно для заполнения</w:t>
            </w:r>
          </w:p>
        </w:tc>
      </w:tr>
      <w:tr w:rsidR="009E6309" w:rsidRPr="00EC403B" w14:paraId="4AFE8301" w14:textId="77777777" w:rsidTr="009E6309">
        <w:trPr>
          <w:trHeight w:val="40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0BF81E6" w14:textId="77777777" w:rsidR="009E6309" w:rsidRPr="00061405" w:rsidRDefault="009E6309" w:rsidP="009E6309">
            <w:pPr>
              <w:spacing w:after="0"/>
              <w:jc w:val="left"/>
              <w:rPr>
                <w:rFonts w:eastAsia="Times New Roman" w:cs="Arial"/>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DE700E9" w14:textId="77777777" w:rsidR="009E6309" w:rsidRPr="00061405" w:rsidRDefault="009E6309" w:rsidP="009E6309">
            <w:pPr>
              <w:spacing w:after="0"/>
              <w:jc w:val="left"/>
              <w:rPr>
                <w:rFonts w:eastAsia="Times New Roman" w:cs="Arial"/>
              </w:rPr>
            </w:pPr>
            <w:r w:rsidRPr="00061405">
              <w:rPr>
                <w:rFonts w:eastAsia="Times New Roman" w:cs="Arial"/>
                <w:color w:val="000000"/>
              </w:rPr>
              <w:t>Начало работ</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21AD8DE" w14:textId="77777777" w:rsidR="009E6309" w:rsidRPr="00061405" w:rsidRDefault="009E6309" w:rsidP="009E6309">
            <w:pPr>
              <w:spacing w:after="0"/>
              <w:jc w:val="left"/>
              <w:rPr>
                <w:rFonts w:eastAsia="Times New Roman" w:cs="Arial"/>
              </w:rPr>
            </w:pPr>
            <w:r w:rsidRPr="00061405">
              <w:rPr>
                <w:rFonts w:eastAsia="Times New Roman" w:cs="Arial"/>
                <w:color w:val="000000"/>
              </w:rPr>
              <w:t>выбор в календаре;</w:t>
            </w:r>
          </w:p>
        </w:tc>
      </w:tr>
      <w:tr w:rsidR="009E6309" w:rsidRPr="00EC403B" w14:paraId="537EB9CF" w14:textId="77777777" w:rsidTr="009E6309">
        <w:trPr>
          <w:trHeight w:val="40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0F4ACB5" w14:textId="77777777" w:rsidR="009E6309" w:rsidRPr="00061405" w:rsidRDefault="009E6309" w:rsidP="009E6309">
            <w:pPr>
              <w:spacing w:after="0"/>
              <w:jc w:val="left"/>
              <w:rPr>
                <w:rFonts w:eastAsia="Times New Roman" w:cs="Arial"/>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927272" w14:textId="77777777" w:rsidR="009E6309" w:rsidRPr="00061405" w:rsidRDefault="009E6309" w:rsidP="009E6309">
            <w:pPr>
              <w:spacing w:after="0"/>
              <w:jc w:val="left"/>
              <w:rPr>
                <w:rFonts w:eastAsia="Times New Roman" w:cs="Arial"/>
              </w:rPr>
            </w:pPr>
            <w:r w:rsidRPr="00061405">
              <w:rPr>
                <w:rFonts w:eastAsia="Times New Roman" w:cs="Arial"/>
                <w:color w:val="000000"/>
              </w:rPr>
              <w:t>Завершение работ</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E3D5F53" w14:textId="5C2B1860" w:rsidR="009E6309" w:rsidRPr="00061405" w:rsidRDefault="009E6309" w:rsidP="009E6309">
            <w:pPr>
              <w:spacing w:after="0"/>
              <w:jc w:val="left"/>
              <w:rPr>
                <w:rFonts w:eastAsia="Times New Roman" w:cs="Arial"/>
              </w:rPr>
            </w:pPr>
            <w:r w:rsidRPr="00061405">
              <w:rPr>
                <w:rFonts w:eastAsia="Times New Roman" w:cs="Arial"/>
                <w:color w:val="000000"/>
              </w:rPr>
              <w:t>выбор в календаре</w:t>
            </w:r>
            <w:r w:rsidR="002751AC" w:rsidRPr="00061405">
              <w:rPr>
                <w:rFonts w:eastAsia="Times New Roman" w:cs="Arial"/>
                <w:color w:val="000000"/>
              </w:rPr>
              <w:t xml:space="preserve"> (можно выбрать дату равную начала работ или начало работ +1)</w:t>
            </w:r>
            <w:r w:rsidRPr="00061405">
              <w:rPr>
                <w:rFonts w:eastAsia="Times New Roman" w:cs="Arial"/>
                <w:color w:val="000000"/>
              </w:rPr>
              <w:t>;</w:t>
            </w:r>
          </w:p>
        </w:tc>
      </w:tr>
      <w:tr w:rsidR="009E6309" w:rsidRPr="00EC403B" w14:paraId="1D3C7D9B" w14:textId="77777777" w:rsidTr="009E6309">
        <w:trPr>
          <w:trHeight w:val="40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FAB1F0E" w14:textId="77777777" w:rsidR="009E6309" w:rsidRPr="00061405" w:rsidRDefault="009E6309" w:rsidP="009E6309">
            <w:pPr>
              <w:spacing w:after="0"/>
              <w:jc w:val="left"/>
              <w:rPr>
                <w:rFonts w:eastAsia="Times New Roman" w:cs="Arial"/>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2D3224C" w14:textId="77777777" w:rsidR="009E6309" w:rsidRPr="00061405" w:rsidRDefault="009E6309" w:rsidP="009E6309">
            <w:pPr>
              <w:spacing w:after="0"/>
              <w:jc w:val="left"/>
              <w:rPr>
                <w:rFonts w:eastAsia="Times New Roman" w:cs="Arial"/>
              </w:rPr>
            </w:pPr>
            <w:r w:rsidRPr="00061405">
              <w:rPr>
                <w:rFonts w:eastAsia="Times New Roman" w:cs="Arial"/>
                <w:color w:val="000000"/>
              </w:rPr>
              <w:t>Сезон</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D778A8" w14:textId="77777777" w:rsidR="009E6309" w:rsidRPr="00061405" w:rsidRDefault="009E6309" w:rsidP="009E6309">
            <w:pPr>
              <w:spacing w:after="0"/>
              <w:jc w:val="left"/>
              <w:rPr>
                <w:rFonts w:eastAsia="Times New Roman" w:cs="Arial"/>
              </w:rPr>
            </w:pPr>
            <w:r w:rsidRPr="00061405">
              <w:rPr>
                <w:rFonts w:eastAsia="Times New Roman" w:cs="Arial"/>
                <w:color w:val="000000"/>
              </w:rPr>
              <w:t>выбор из выпадающего списка.</w:t>
            </w:r>
          </w:p>
        </w:tc>
      </w:tr>
      <w:tr w:rsidR="009E6309" w:rsidRPr="00EC403B" w14:paraId="172833ED" w14:textId="77777777" w:rsidTr="009E6309">
        <w:trPr>
          <w:trHeight w:val="400"/>
        </w:trPr>
        <w:tc>
          <w:tcPr>
            <w:tcW w:w="0" w:type="auto"/>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4AB5C1B" w14:textId="77777777" w:rsidR="009E6309" w:rsidRPr="00061405" w:rsidRDefault="009E6309" w:rsidP="009E6309">
            <w:pPr>
              <w:spacing w:after="0"/>
              <w:jc w:val="left"/>
              <w:rPr>
                <w:rFonts w:eastAsia="Times New Roman" w:cs="Arial"/>
              </w:rPr>
            </w:pPr>
            <w:r w:rsidRPr="00061405">
              <w:rPr>
                <w:rFonts w:eastAsia="Times New Roman" w:cs="Arial"/>
                <w:color w:val="000000"/>
              </w:rPr>
              <w:t>Местоположение</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CF94583" w14:textId="77777777" w:rsidR="009E6309" w:rsidRPr="00061405" w:rsidRDefault="009E6309" w:rsidP="009E6309">
            <w:pPr>
              <w:spacing w:after="0"/>
              <w:jc w:val="left"/>
              <w:rPr>
                <w:rFonts w:eastAsia="Times New Roman" w:cs="Arial"/>
              </w:rPr>
            </w:pPr>
            <w:r w:rsidRPr="00061405">
              <w:rPr>
                <w:rFonts w:eastAsia="Times New Roman" w:cs="Arial"/>
                <w:color w:val="000000"/>
              </w:rPr>
              <w:t>Лицензионный участок</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EC73ED" w14:textId="77777777" w:rsidR="009E6309" w:rsidRPr="00061405" w:rsidRDefault="009E6309" w:rsidP="009E6309">
            <w:pPr>
              <w:spacing w:after="0"/>
              <w:jc w:val="left"/>
              <w:rPr>
                <w:rFonts w:eastAsia="Times New Roman" w:cs="Arial"/>
              </w:rPr>
            </w:pPr>
            <w:r w:rsidRPr="00061405">
              <w:rPr>
                <w:rFonts w:eastAsia="Times New Roman" w:cs="Arial"/>
                <w:color w:val="000000"/>
              </w:rPr>
              <w:t>выбор из выпадающего списка справочника “Лицензионные участки”, обязательно для заполнения</w:t>
            </w:r>
          </w:p>
        </w:tc>
      </w:tr>
      <w:tr w:rsidR="009E6309" w:rsidRPr="00EC403B" w14:paraId="75F15860" w14:textId="77777777" w:rsidTr="009E6309">
        <w:trPr>
          <w:trHeight w:val="40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C5CC311" w14:textId="77777777" w:rsidR="009E6309" w:rsidRPr="00061405" w:rsidRDefault="009E6309" w:rsidP="009E6309">
            <w:pPr>
              <w:spacing w:after="0"/>
              <w:jc w:val="left"/>
              <w:rPr>
                <w:rFonts w:eastAsia="Times New Roman" w:cs="Arial"/>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B45751" w14:textId="77777777" w:rsidR="009E6309" w:rsidRPr="00061405" w:rsidRDefault="009E6309" w:rsidP="009E6309">
            <w:pPr>
              <w:spacing w:after="0"/>
              <w:jc w:val="left"/>
              <w:rPr>
                <w:rFonts w:eastAsia="Times New Roman" w:cs="Arial"/>
              </w:rPr>
            </w:pPr>
            <w:r w:rsidRPr="00061405">
              <w:rPr>
                <w:rFonts w:eastAsia="Times New Roman" w:cs="Arial"/>
                <w:color w:val="000000"/>
              </w:rPr>
              <w:t>Регион</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8686E1" w14:textId="77777777" w:rsidR="009E6309" w:rsidRPr="00061405" w:rsidRDefault="009E6309" w:rsidP="009E6309">
            <w:pPr>
              <w:spacing w:after="0"/>
              <w:jc w:val="left"/>
              <w:rPr>
                <w:rFonts w:eastAsia="Times New Roman" w:cs="Arial"/>
              </w:rPr>
            </w:pPr>
            <w:r w:rsidRPr="00061405">
              <w:rPr>
                <w:rFonts w:eastAsia="Times New Roman" w:cs="Arial"/>
                <w:color w:val="000000"/>
              </w:rPr>
              <w:t>выбор из выпадающего списка справочника “Регионы” в зависимости от выбранных лицензионных участков, обязательно для заполнения</w:t>
            </w:r>
          </w:p>
        </w:tc>
      </w:tr>
      <w:tr w:rsidR="009E6309" w:rsidRPr="00EC403B" w14:paraId="179AA38F" w14:textId="77777777" w:rsidTr="009E6309">
        <w:trPr>
          <w:trHeight w:val="40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6D857A1" w14:textId="77777777" w:rsidR="009E6309" w:rsidRPr="00061405" w:rsidRDefault="009E6309" w:rsidP="009E6309">
            <w:pPr>
              <w:spacing w:after="0"/>
              <w:jc w:val="left"/>
              <w:rPr>
                <w:rFonts w:eastAsia="Times New Roman" w:cs="Arial"/>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A6A5F5" w14:textId="77777777" w:rsidR="009E6309" w:rsidRPr="00061405" w:rsidRDefault="009E6309" w:rsidP="009E6309">
            <w:pPr>
              <w:spacing w:after="0"/>
              <w:jc w:val="left"/>
              <w:rPr>
                <w:rFonts w:eastAsia="Times New Roman" w:cs="Arial"/>
              </w:rPr>
            </w:pPr>
            <w:r w:rsidRPr="00061405">
              <w:rPr>
                <w:rFonts w:eastAsia="Times New Roman" w:cs="Arial"/>
                <w:color w:val="000000"/>
              </w:rPr>
              <w:t>Административный район</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839AC7A" w14:textId="77777777" w:rsidR="009E6309" w:rsidRPr="00061405" w:rsidRDefault="009E6309" w:rsidP="009E6309">
            <w:pPr>
              <w:spacing w:after="0"/>
              <w:jc w:val="left"/>
              <w:rPr>
                <w:rFonts w:eastAsia="Times New Roman" w:cs="Arial"/>
              </w:rPr>
            </w:pPr>
            <w:r w:rsidRPr="00061405">
              <w:rPr>
                <w:rFonts w:eastAsia="Times New Roman" w:cs="Arial"/>
                <w:color w:val="000000"/>
              </w:rPr>
              <w:t>выбор из выпадающего списка “Административные районы” в зависимости от выбранных лицензионных участков и регионов</w:t>
            </w:r>
          </w:p>
        </w:tc>
      </w:tr>
      <w:tr w:rsidR="009E6309" w:rsidRPr="00EC403B" w14:paraId="2A0E7FBD" w14:textId="77777777" w:rsidTr="009E6309">
        <w:trPr>
          <w:trHeight w:val="400"/>
        </w:trPr>
        <w:tc>
          <w:tcPr>
            <w:tcW w:w="0" w:type="auto"/>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2815342" w14:textId="77777777" w:rsidR="009E6309" w:rsidRPr="00061405" w:rsidRDefault="009E6309" w:rsidP="009E6309">
            <w:pPr>
              <w:spacing w:after="0"/>
              <w:jc w:val="left"/>
              <w:rPr>
                <w:rFonts w:eastAsia="Times New Roman" w:cs="Arial"/>
              </w:rPr>
            </w:pPr>
            <w:r w:rsidRPr="00061405">
              <w:rPr>
                <w:rFonts w:eastAsia="Times New Roman" w:cs="Arial"/>
                <w:color w:val="000000"/>
              </w:rPr>
              <w:t>Работы</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663C831" w14:textId="77777777" w:rsidR="009E6309" w:rsidRPr="00061405" w:rsidRDefault="009E6309" w:rsidP="009E6309">
            <w:pPr>
              <w:spacing w:after="0"/>
              <w:jc w:val="left"/>
              <w:rPr>
                <w:rFonts w:eastAsia="Times New Roman" w:cs="Arial"/>
              </w:rPr>
            </w:pPr>
            <w:r w:rsidRPr="00061405">
              <w:rPr>
                <w:rFonts w:eastAsia="Times New Roman" w:cs="Arial"/>
                <w:color w:val="000000"/>
              </w:rPr>
              <w:t>Вид</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D03E900" w14:textId="77777777" w:rsidR="009E6309" w:rsidRPr="00061405" w:rsidRDefault="009E6309" w:rsidP="009E6309">
            <w:pPr>
              <w:spacing w:after="0"/>
              <w:jc w:val="left"/>
              <w:rPr>
                <w:rFonts w:eastAsia="Times New Roman" w:cs="Arial"/>
              </w:rPr>
            </w:pPr>
            <w:r w:rsidRPr="00061405">
              <w:rPr>
                <w:rFonts w:eastAsia="Times New Roman" w:cs="Arial"/>
                <w:color w:val="000000"/>
              </w:rPr>
              <w:t>выбор из выпадающего списка, обязательно для заполнения;</w:t>
            </w:r>
          </w:p>
        </w:tc>
      </w:tr>
      <w:tr w:rsidR="009E6309" w:rsidRPr="00EC403B" w14:paraId="091C75A8" w14:textId="77777777" w:rsidTr="009E6309">
        <w:trPr>
          <w:trHeight w:val="40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9474E3B" w14:textId="77777777" w:rsidR="009E6309" w:rsidRPr="00061405" w:rsidRDefault="009E6309" w:rsidP="009E6309">
            <w:pPr>
              <w:spacing w:after="0"/>
              <w:jc w:val="left"/>
              <w:rPr>
                <w:rFonts w:eastAsia="Times New Roman" w:cs="Arial"/>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F90D560" w14:textId="77777777" w:rsidR="009E6309" w:rsidRPr="00061405" w:rsidRDefault="009E6309" w:rsidP="009E6309">
            <w:pPr>
              <w:spacing w:after="0"/>
              <w:jc w:val="left"/>
              <w:rPr>
                <w:rFonts w:eastAsia="Times New Roman" w:cs="Arial"/>
              </w:rPr>
            </w:pPr>
            <w:r w:rsidRPr="00061405">
              <w:rPr>
                <w:rFonts w:eastAsia="Times New Roman" w:cs="Arial"/>
                <w:color w:val="000000"/>
              </w:rPr>
              <w:t>Тип источника</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56703C" w14:textId="77777777" w:rsidR="009E6309" w:rsidRPr="00061405" w:rsidRDefault="009E6309" w:rsidP="009E6309">
            <w:pPr>
              <w:spacing w:after="0"/>
              <w:jc w:val="left"/>
              <w:rPr>
                <w:rFonts w:eastAsia="Times New Roman" w:cs="Arial"/>
              </w:rPr>
            </w:pPr>
            <w:r w:rsidRPr="00061405">
              <w:rPr>
                <w:rFonts w:eastAsia="Times New Roman" w:cs="Arial"/>
                <w:color w:val="000000"/>
              </w:rPr>
              <w:t>выбор из выпадающего списка, обязательно для заполнения;</w:t>
            </w:r>
          </w:p>
        </w:tc>
      </w:tr>
      <w:tr w:rsidR="009E6309" w:rsidRPr="00EC403B" w14:paraId="6247B736" w14:textId="77777777" w:rsidTr="009E6309">
        <w:trPr>
          <w:trHeight w:val="40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3DA68ED" w14:textId="77777777" w:rsidR="009E6309" w:rsidRPr="00061405" w:rsidRDefault="009E6309" w:rsidP="009E6309">
            <w:pPr>
              <w:spacing w:after="0"/>
              <w:jc w:val="left"/>
              <w:rPr>
                <w:rFonts w:eastAsia="Times New Roman" w:cs="Arial"/>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CF81D19" w14:textId="77777777" w:rsidR="009E6309" w:rsidRPr="00061405" w:rsidRDefault="009E6309" w:rsidP="009E6309">
            <w:pPr>
              <w:spacing w:after="0"/>
              <w:jc w:val="left"/>
              <w:rPr>
                <w:rFonts w:eastAsia="Times New Roman" w:cs="Arial"/>
              </w:rPr>
            </w:pPr>
            <w:r w:rsidRPr="00061405">
              <w:rPr>
                <w:rFonts w:eastAsia="Times New Roman" w:cs="Arial"/>
                <w:color w:val="000000"/>
              </w:rPr>
              <w:t>Зеленая сейсмика</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581091F" w14:textId="77777777" w:rsidR="009E6309" w:rsidRPr="00061405" w:rsidRDefault="009E6309" w:rsidP="009E6309">
            <w:pPr>
              <w:spacing w:after="0"/>
              <w:jc w:val="left"/>
              <w:rPr>
                <w:rFonts w:eastAsia="Times New Roman" w:cs="Arial"/>
              </w:rPr>
            </w:pPr>
            <w:r w:rsidRPr="00061405">
              <w:rPr>
                <w:rFonts w:eastAsia="Times New Roman" w:cs="Arial"/>
                <w:color w:val="000000"/>
              </w:rPr>
              <w:t>Если выбран вид 3D, пользователю становится доступен опции “с применением технологии Зеленая сейсмика”.</w:t>
            </w:r>
          </w:p>
        </w:tc>
      </w:tr>
      <w:tr w:rsidR="001F48BF" w:rsidRPr="00EC403B" w14:paraId="622C49FF" w14:textId="77777777" w:rsidTr="00727879">
        <w:trPr>
          <w:trHeight w:val="400"/>
        </w:trPr>
        <w:tc>
          <w:tcPr>
            <w:tcW w:w="0" w:type="auto"/>
            <w:vMerge w:val="restart"/>
            <w:tcBorders>
              <w:top w:val="single" w:sz="8" w:space="0" w:color="000000"/>
              <w:left w:val="single" w:sz="8" w:space="0" w:color="000000"/>
              <w:right w:val="single" w:sz="8" w:space="0" w:color="000000"/>
            </w:tcBorders>
            <w:vAlign w:val="center"/>
          </w:tcPr>
          <w:p w14:paraId="297571F2" w14:textId="7A842707" w:rsidR="001F48BF" w:rsidRPr="00061405" w:rsidRDefault="006A00A5" w:rsidP="002751AC">
            <w:pPr>
              <w:spacing w:after="0"/>
              <w:jc w:val="left"/>
              <w:rPr>
                <w:rFonts w:eastAsia="Times New Roman" w:cs="Arial"/>
              </w:rPr>
            </w:pPr>
            <w:r w:rsidRPr="00061405">
              <w:rPr>
                <w:rFonts w:eastAsia="Times New Roman" w:cs="Arial"/>
              </w:rPr>
              <w:t>Компании участники</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9A11E05" w14:textId="227C406C" w:rsidR="001F48BF" w:rsidRPr="00061405" w:rsidRDefault="001F48BF" w:rsidP="002751AC">
            <w:pPr>
              <w:spacing w:after="0"/>
              <w:jc w:val="left"/>
              <w:rPr>
                <w:rFonts w:eastAsia="Times New Roman" w:cs="Arial"/>
                <w:color w:val="000000"/>
              </w:rPr>
            </w:pPr>
            <w:r w:rsidRPr="00061405">
              <w:rPr>
                <w:rFonts w:eastAsia="Times New Roman" w:cs="Arial"/>
                <w:color w:val="000000"/>
              </w:rPr>
              <w:t>Недропользователь</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50955C5" w14:textId="13C02F4D" w:rsidR="001F48BF" w:rsidRPr="00061405" w:rsidRDefault="001F48BF" w:rsidP="002751AC">
            <w:pPr>
              <w:spacing w:after="0"/>
              <w:jc w:val="left"/>
              <w:rPr>
                <w:rFonts w:eastAsia="Times New Roman" w:cs="Arial"/>
                <w:color w:val="000000"/>
              </w:rPr>
            </w:pPr>
            <w:r w:rsidRPr="00061405">
              <w:rPr>
                <w:rFonts w:eastAsia="Times New Roman" w:cs="Arial"/>
                <w:color w:val="000000"/>
              </w:rPr>
              <w:t>выбор из выпадающего списка справочника “Недропользователь”;</w:t>
            </w:r>
          </w:p>
        </w:tc>
      </w:tr>
      <w:tr w:rsidR="001F48BF" w:rsidRPr="00EC403B" w14:paraId="618E6DFC" w14:textId="77777777" w:rsidTr="00727879">
        <w:trPr>
          <w:trHeight w:val="400"/>
        </w:trPr>
        <w:tc>
          <w:tcPr>
            <w:tcW w:w="0" w:type="auto"/>
            <w:vMerge/>
            <w:tcBorders>
              <w:left w:val="single" w:sz="8" w:space="0" w:color="000000"/>
              <w:right w:val="single" w:sz="8" w:space="0" w:color="000000"/>
            </w:tcBorders>
            <w:vAlign w:val="center"/>
          </w:tcPr>
          <w:p w14:paraId="65CA6AD5" w14:textId="77777777" w:rsidR="001F48BF" w:rsidRPr="00061405" w:rsidRDefault="001F48BF" w:rsidP="002751AC">
            <w:pPr>
              <w:spacing w:after="0"/>
              <w:jc w:val="left"/>
              <w:rPr>
                <w:rFonts w:eastAsia="Times New Roman" w:cs="Arial"/>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1716963" w14:textId="4EE35C10" w:rsidR="001F48BF" w:rsidRPr="00061405" w:rsidRDefault="001F48BF" w:rsidP="002751AC">
            <w:pPr>
              <w:spacing w:after="0"/>
              <w:jc w:val="left"/>
              <w:rPr>
                <w:rFonts w:eastAsia="Times New Roman" w:cs="Arial"/>
                <w:color w:val="000000"/>
              </w:rPr>
            </w:pPr>
            <w:r w:rsidRPr="00061405">
              <w:rPr>
                <w:rFonts w:eastAsia="Times New Roman" w:cs="Arial"/>
                <w:color w:val="000000"/>
              </w:rPr>
              <w:t>Заказчик</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6E4C60C" w14:textId="034FA968" w:rsidR="001F48BF" w:rsidRPr="00061405" w:rsidRDefault="001F48BF" w:rsidP="002751AC">
            <w:pPr>
              <w:spacing w:after="0"/>
              <w:jc w:val="left"/>
              <w:rPr>
                <w:rFonts w:eastAsia="Times New Roman" w:cs="Arial"/>
                <w:color w:val="000000"/>
              </w:rPr>
            </w:pPr>
            <w:r w:rsidRPr="00061405">
              <w:rPr>
                <w:rFonts w:eastAsia="Times New Roman" w:cs="Arial"/>
                <w:color w:val="000000"/>
              </w:rPr>
              <w:t>выбор из выпадающего списка “Заказчики”, обязательно для заполнения;</w:t>
            </w:r>
          </w:p>
        </w:tc>
      </w:tr>
      <w:tr w:rsidR="001F48BF" w:rsidRPr="00EC403B" w14:paraId="15A393CF" w14:textId="77777777" w:rsidTr="00727879">
        <w:trPr>
          <w:trHeight w:val="400"/>
        </w:trPr>
        <w:tc>
          <w:tcPr>
            <w:tcW w:w="0" w:type="auto"/>
            <w:vMerge/>
            <w:tcBorders>
              <w:left w:val="single" w:sz="8" w:space="0" w:color="000000"/>
              <w:right w:val="single" w:sz="8" w:space="0" w:color="000000"/>
            </w:tcBorders>
            <w:vAlign w:val="center"/>
          </w:tcPr>
          <w:p w14:paraId="56CEC325" w14:textId="77777777" w:rsidR="001F48BF" w:rsidRPr="00061405" w:rsidRDefault="001F48BF" w:rsidP="002751AC">
            <w:pPr>
              <w:spacing w:after="0"/>
              <w:jc w:val="left"/>
              <w:rPr>
                <w:rFonts w:eastAsia="Times New Roman" w:cs="Arial"/>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52151EF" w14:textId="2222BB39" w:rsidR="001F48BF" w:rsidRPr="00061405" w:rsidRDefault="001F48BF" w:rsidP="002751AC">
            <w:pPr>
              <w:spacing w:after="0"/>
              <w:jc w:val="left"/>
              <w:rPr>
                <w:rFonts w:eastAsia="Times New Roman" w:cs="Arial"/>
                <w:color w:val="000000"/>
              </w:rPr>
            </w:pPr>
            <w:r w:rsidRPr="00061405">
              <w:rPr>
                <w:rFonts w:eastAsia="Times New Roman" w:cs="Arial"/>
                <w:color w:val="000000"/>
              </w:rPr>
              <w:t>Актив</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A512273" w14:textId="29753547" w:rsidR="001F48BF" w:rsidRPr="00061405" w:rsidRDefault="001F48BF" w:rsidP="002751AC">
            <w:pPr>
              <w:spacing w:after="0"/>
              <w:jc w:val="left"/>
              <w:rPr>
                <w:rFonts w:eastAsia="Times New Roman" w:cs="Arial"/>
                <w:color w:val="000000"/>
              </w:rPr>
            </w:pPr>
            <w:r w:rsidRPr="00061405">
              <w:rPr>
                <w:rFonts w:eastAsia="Times New Roman" w:cs="Arial"/>
                <w:color w:val="000000"/>
              </w:rPr>
              <w:t>Атрибут компании Заказчика. Устанавливается автоматически из Справочника Заказчиков</w:t>
            </w:r>
          </w:p>
        </w:tc>
      </w:tr>
      <w:tr w:rsidR="001F48BF" w:rsidRPr="00EC403B" w14:paraId="7CA7611B" w14:textId="77777777" w:rsidTr="00727879">
        <w:trPr>
          <w:trHeight w:val="400"/>
        </w:trPr>
        <w:tc>
          <w:tcPr>
            <w:tcW w:w="0" w:type="auto"/>
            <w:vMerge/>
            <w:tcBorders>
              <w:left w:val="single" w:sz="8" w:space="0" w:color="000000"/>
              <w:right w:val="single" w:sz="8" w:space="0" w:color="000000"/>
            </w:tcBorders>
            <w:vAlign w:val="center"/>
          </w:tcPr>
          <w:p w14:paraId="666A3155" w14:textId="77777777" w:rsidR="001F48BF" w:rsidRPr="00061405" w:rsidRDefault="001F48BF" w:rsidP="002751AC">
            <w:pPr>
              <w:spacing w:after="0"/>
              <w:jc w:val="left"/>
              <w:rPr>
                <w:rFonts w:eastAsia="Times New Roman" w:cs="Arial"/>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2F38417" w14:textId="70A025FE" w:rsidR="001F48BF" w:rsidRPr="00061405" w:rsidRDefault="001F48BF" w:rsidP="002751AC">
            <w:pPr>
              <w:spacing w:after="0"/>
              <w:jc w:val="left"/>
              <w:rPr>
                <w:rFonts w:eastAsia="Times New Roman" w:cs="Arial"/>
                <w:color w:val="000000"/>
              </w:rPr>
            </w:pPr>
            <w:r w:rsidRPr="00061405">
              <w:rPr>
                <w:rFonts w:eastAsia="Times New Roman" w:cs="Arial"/>
                <w:color w:val="000000"/>
              </w:rPr>
              <w:t>Исполнитель</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31F23A6" w14:textId="24B85BBF" w:rsidR="001F48BF" w:rsidRPr="00061405" w:rsidRDefault="001F48BF" w:rsidP="002751AC">
            <w:pPr>
              <w:spacing w:after="0"/>
              <w:jc w:val="left"/>
              <w:rPr>
                <w:rFonts w:eastAsia="Times New Roman" w:cs="Arial"/>
                <w:color w:val="000000"/>
              </w:rPr>
            </w:pPr>
            <w:r w:rsidRPr="00061405">
              <w:rPr>
                <w:rFonts w:eastAsia="Times New Roman" w:cs="Arial"/>
                <w:color w:val="000000"/>
              </w:rPr>
              <w:t>Выбор из выпадающего списка справочника «Исполнители»</w:t>
            </w:r>
          </w:p>
        </w:tc>
      </w:tr>
      <w:tr w:rsidR="001F48BF" w:rsidRPr="00EC403B" w14:paraId="7FFC52E5" w14:textId="77777777" w:rsidTr="001F48BF">
        <w:trPr>
          <w:trHeight w:val="400"/>
        </w:trPr>
        <w:tc>
          <w:tcPr>
            <w:tcW w:w="0" w:type="auto"/>
            <w:vMerge/>
            <w:tcBorders>
              <w:left w:val="single" w:sz="8" w:space="0" w:color="000000"/>
              <w:right w:val="single" w:sz="8" w:space="0" w:color="000000"/>
            </w:tcBorders>
            <w:vAlign w:val="center"/>
          </w:tcPr>
          <w:p w14:paraId="683987F0" w14:textId="77777777" w:rsidR="001F48BF" w:rsidRPr="00061405" w:rsidRDefault="001F48BF" w:rsidP="002751AC">
            <w:pPr>
              <w:spacing w:after="0"/>
              <w:jc w:val="left"/>
              <w:rPr>
                <w:rFonts w:eastAsia="Times New Roman" w:cs="Arial"/>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220F249" w14:textId="5380BDB8" w:rsidR="001F48BF" w:rsidRPr="00061405" w:rsidRDefault="001F48BF" w:rsidP="002751AC">
            <w:pPr>
              <w:spacing w:after="0"/>
              <w:jc w:val="left"/>
              <w:rPr>
                <w:rFonts w:eastAsia="Times New Roman" w:cs="Arial"/>
                <w:color w:val="000000"/>
              </w:rPr>
            </w:pPr>
            <w:r w:rsidRPr="00061405">
              <w:rPr>
                <w:rFonts w:eastAsia="Times New Roman" w:cs="Arial"/>
                <w:color w:val="000000"/>
              </w:rPr>
              <w:t>Операторская схема</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4FB83CE" w14:textId="4D20BB6D" w:rsidR="001F48BF" w:rsidRPr="00061405" w:rsidRDefault="001F48BF" w:rsidP="002751AC">
            <w:pPr>
              <w:spacing w:after="0"/>
              <w:jc w:val="left"/>
              <w:rPr>
                <w:rFonts w:eastAsia="Times New Roman" w:cs="Arial"/>
                <w:color w:val="000000"/>
              </w:rPr>
            </w:pPr>
            <w:r w:rsidRPr="00061405">
              <w:rPr>
                <w:rFonts w:eastAsia="Times New Roman" w:cs="Arial"/>
                <w:color w:val="000000"/>
              </w:rPr>
              <w:t>Опция</w:t>
            </w:r>
            <w:r w:rsidR="00B53619" w:rsidRPr="00061405">
              <w:rPr>
                <w:rFonts w:eastAsia="Times New Roman" w:cs="Arial"/>
                <w:color w:val="000000"/>
              </w:rPr>
              <w:t>, если выбрана, появляется поле Оператор</w:t>
            </w:r>
          </w:p>
        </w:tc>
      </w:tr>
      <w:tr w:rsidR="001F48BF" w:rsidRPr="00EC403B" w14:paraId="760ED79F" w14:textId="77777777" w:rsidTr="00727879">
        <w:trPr>
          <w:trHeight w:val="400"/>
        </w:trPr>
        <w:tc>
          <w:tcPr>
            <w:tcW w:w="0" w:type="auto"/>
            <w:tcBorders>
              <w:left w:val="single" w:sz="8" w:space="0" w:color="000000"/>
              <w:bottom w:val="single" w:sz="8" w:space="0" w:color="000000"/>
              <w:right w:val="single" w:sz="8" w:space="0" w:color="000000"/>
            </w:tcBorders>
            <w:vAlign w:val="center"/>
          </w:tcPr>
          <w:p w14:paraId="0FD641A9" w14:textId="77777777" w:rsidR="001F48BF" w:rsidRPr="00061405" w:rsidRDefault="001F48BF" w:rsidP="002751AC">
            <w:pPr>
              <w:spacing w:after="0"/>
              <w:jc w:val="left"/>
              <w:rPr>
                <w:rFonts w:eastAsia="Times New Roman" w:cs="Arial"/>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9A1A838" w14:textId="2E860976" w:rsidR="001F48BF" w:rsidRPr="00061405" w:rsidRDefault="001F48BF" w:rsidP="002751AC">
            <w:pPr>
              <w:spacing w:after="0"/>
              <w:jc w:val="left"/>
              <w:rPr>
                <w:rFonts w:eastAsia="Times New Roman" w:cs="Arial"/>
                <w:color w:val="000000"/>
              </w:rPr>
            </w:pPr>
            <w:r w:rsidRPr="00061405">
              <w:rPr>
                <w:rFonts w:eastAsia="Times New Roman" w:cs="Arial"/>
                <w:color w:val="000000"/>
              </w:rPr>
              <w:t>Оператор</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9BF2C2F" w14:textId="11B26E59" w:rsidR="001F48BF" w:rsidRPr="00061405" w:rsidRDefault="001F48BF" w:rsidP="002751AC">
            <w:pPr>
              <w:spacing w:after="0"/>
              <w:jc w:val="left"/>
              <w:rPr>
                <w:rFonts w:eastAsia="Times New Roman" w:cs="Arial"/>
                <w:color w:val="000000"/>
              </w:rPr>
            </w:pPr>
            <w:r w:rsidRPr="00061405">
              <w:rPr>
                <w:rFonts w:eastAsia="Times New Roman" w:cs="Arial"/>
                <w:color w:val="000000"/>
              </w:rPr>
              <w:t>Выбор из выпадающего списка справочника «Заказчики»</w:t>
            </w:r>
          </w:p>
        </w:tc>
      </w:tr>
    </w:tbl>
    <w:p w14:paraId="55E09ECE" w14:textId="77777777" w:rsidR="00061405" w:rsidRPr="00061405" w:rsidRDefault="00061405" w:rsidP="00061405"/>
    <w:p w14:paraId="49040A54" w14:textId="6F1272B7" w:rsidR="00607492" w:rsidRPr="00EC403B" w:rsidRDefault="00546110" w:rsidP="00061405">
      <w:pPr>
        <w:pStyle w:val="4"/>
      </w:pPr>
      <w:r w:rsidRPr="00EC403B">
        <w:t>Если тип проекта НСМ</w:t>
      </w:r>
    </w:p>
    <w:p w14:paraId="3B0D0F0F" w14:textId="77777777" w:rsidR="001311E9" w:rsidRPr="00061405" w:rsidRDefault="001311E9" w:rsidP="00061405">
      <w:pPr>
        <w:pStyle w:val="GPN7"/>
      </w:pPr>
      <w:r w:rsidRPr="00061405">
        <w:t>Поля в Паспорте проекта объединены в 3 блока:</w:t>
      </w:r>
    </w:p>
    <w:p w14:paraId="7F07846B" w14:textId="77777777" w:rsidR="001311E9" w:rsidRPr="00061405" w:rsidRDefault="001311E9" w:rsidP="00061405">
      <w:pPr>
        <w:pStyle w:val="GPN2"/>
      </w:pPr>
      <w:r w:rsidRPr="00061405">
        <w:t>данные проекта — это проектная информация, которая может быть отредактирована в любой момент жизненного цикла проекта в статусе «Текущий» или «Проектный»;</w:t>
      </w:r>
    </w:p>
    <w:p w14:paraId="5E6FF222" w14:textId="77777777" w:rsidR="001311E9" w:rsidRPr="00061405" w:rsidRDefault="001311E9" w:rsidP="00061405">
      <w:pPr>
        <w:pStyle w:val="GPN2"/>
      </w:pPr>
      <w:r w:rsidRPr="00061405">
        <w:lastRenderedPageBreak/>
        <w:t>местоположение — информация о географическом положении проекта. Сведения могут быть отредактированы до первого заполнения методики и контура, а также пока методика и контур проекта находятся в статусе «Ожидает отправки на согласование» или «Отклонено»;</w:t>
      </w:r>
    </w:p>
    <w:p w14:paraId="07A8E689" w14:textId="77777777" w:rsidR="001311E9" w:rsidRPr="00061405" w:rsidRDefault="001311E9" w:rsidP="00061405">
      <w:pPr>
        <w:pStyle w:val="GPN2"/>
      </w:pPr>
      <w:r w:rsidRPr="00061405">
        <w:t>работы — информация о проводимых в рамках проекта работах. Сведения могут быть отредактированы до первого заполнения методики и контура, а также пока методика и контур проекта находятся в статусе «Ожидает отправки на согласование» или «Отклонено».</w:t>
      </w:r>
    </w:p>
    <w:p w14:paraId="75A0C39F" w14:textId="7FE50095" w:rsidR="00607492" w:rsidRDefault="00546110" w:rsidP="00061405">
      <w:pPr>
        <w:pStyle w:val="GPN7"/>
      </w:pPr>
      <w:r w:rsidRPr="00061405">
        <w:t xml:space="preserve">На вкладке «Общая информация» для НСМ проекта пользователю доступны следующие поля: </w:t>
      </w:r>
    </w:p>
    <w:p w14:paraId="0F5451C9" w14:textId="30D25706" w:rsidR="00061405" w:rsidRDefault="00061405" w:rsidP="00061405">
      <w:pPr>
        <w:pStyle w:val="GPN7"/>
      </w:pPr>
    </w:p>
    <w:p w14:paraId="10615434" w14:textId="77777777" w:rsidR="00061405" w:rsidRDefault="00061405" w:rsidP="00061405">
      <w:pPr>
        <w:pStyle w:val="GPN7"/>
      </w:pPr>
    </w:p>
    <w:p w14:paraId="5EFA27F6" w14:textId="3CE5CA1B" w:rsidR="00061405" w:rsidRDefault="00061405" w:rsidP="00061405">
      <w:pPr>
        <w:pStyle w:val="GPNf2"/>
      </w:pPr>
      <w:r>
        <w:t xml:space="preserve">Таблица </w:t>
      </w:r>
      <w:fldSimple w:instr=" SEQ Таблица \* ARABIC ">
        <w:r w:rsidR="00BA7F59">
          <w:rPr>
            <w:noProof/>
          </w:rPr>
          <w:t>8</w:t>
        </w:r>
      </w:fldSimple>
    </w:p>
    <w:tbl>
      <w:tblPr>
        <w:tblW w:w="0" w:type="auto"/>
        <w:tblCellMar>
          <w:top w:w="15" w:type="dxa"/>
          <w:left w:w="15" w:type="dxa"/>
          <w:bottom w:w="15" w:type="dxa"/>
          <w:right w:w="15" w:type="dxa"/>
        </w:tblCellMar>
        <w:tblLook w:val="04A0" w:firstRow="1" w:lastRow="0" w:firstColumn="1" w:lastColumn="0" w:noHBand="0" w:noVBand="1"/>
      </w:tblPr>
      <w:tblGrid>
        <w:gridCol w:w="1509"/>
        <w:gridCol w:w="1757"/>
        <w:gridCol w:w="6212"/>
      </w:tblGrid>
      <w:tr w:rsidR="001311E9" w:rsidRPr="00CA7B2C" w14:paraId="06184580" w14:textId="77777777" w:rsidTr="00061405">
        <w:tc>
          <w:tcPr>
            <w:tcW w:w="0" w:type="auto"/>
            <w:tcBorders>
              <w:top w:val="single" w:sz="8" w:space="0" w:color="000000"/>
              <w:left w:val="single" w:sz="8" w:space="0" w:color="000000"/>
              <w:bottom w:val="single" w:sz="8" w:space="0" w:color="000000"/>
              <w:right w:val="single" w:sz="8" w:space="0" w:color="000000"/>
            </w:tcBorders>
            <w:shd w:val="clear" w:color="auto" w:fill="0070C0"/>
            <w:tcMar>
              <w:top w:w="100" w:type="dxa"/>
              <w:left w:w="100" w:type="dxa"/>
              <w:bottom w:w="100" w:type="dxa"/>
              <w:right w:w="100" w:type="dxa"/>
            </w:tcMar>
            <w:vAlign w:val="center"/>
            <w:hideMark/>
          </w:tcPr>
          <w:p w14:paraId="337DB142" w14:textId="77777777" w:rsidR="009E6309" w:rsidRPr="00061405" w:rsidRDefault="001311E9" w:rsidP="00061405">
            <w:pPr>
              <w:spacing w:after="0" w:line="0" w:lineRule="atLeast"/>
              <w:jc w:val="center"/>
              <w:rPr>
                <w:rFonts w:eastAsia="Times New Roman" w:cs="Arial"/>
                <w:color w:val="FFFFFF" w:themeColor="background1"/>
              </w:rPr>
            </w:pPr>
            <w:r w:rsidRPr="00061405">
              <w:rPr>
                <w:rFonts w:eastAsia="Times New Roman" w:cs="Arial"/>
                <w:b/>
                <w:bCs/>
                <w:color w:val="FFFFFF" w:themeColor="background1"/>
              </w:rPr>
              <w:t>Блок формы</w:t>
            </w:r>
          </w:p>
        </w:tc>
        <w:tc>
          <w:tcPr>
            <w:tcW w:w="0" w:type="auto"/>
            <w:tcBorders>
              <w:top w:val="single" w:sz="8" w:space="0" w:color="000000"/>
              <w:left w:val="single" w:sz="8" w:space="0" w:color="000000"/>
              <w:bottom w:val="single" w:sz="8" w:space="0" w:color="000000"/>
              <w:right w:val="single" w:sz="8" w:space="0" w:color="000000"/>
            </w:tcBorders>
            <w:shd w:val="clear" w:color="auto" w:fill="0070C0"/>
            <w:tcMar>
              <w:top w:w="100" w:type="dxa"/>
              <w:left w:w="100" w:type="dxa"/>
              <w:bottom w:w="100" w:type="dxa"/>
              <w:right w:w="100" w:type="dxa"/>
            </w:tcMar>
            <w:vAlign w:val="center"/>
            <w:hideMark/>
          </w:tcPr>
          <w:p w14:paraId="78060C9C" w14:textId="77777777" w:rsidR="009E6309" w:rsidRPr="00061405" w:rsidRDefault="001311E9" w:rsidP="00061405">
            <w:pPr>
              <w:spacing w:after="0" w:line="0" w:lineRule="atLeast"/>
              <w:jc w:val="center"/>
              <w:rPr>
                <w:rFonts w:eastAsia="Times New Roman" w:cs="Arial"/>
                <w:color w:val="FFFFFF" w:themeColor="background1"/>
              </w:rPr>
            </w:pPr>
            <w:r w:rsidRPr="00061405">
              <w:rPr>
                <w:rFonts w:eastAsia="Times New Roman" w:cs="Arial"/>
                <w:b/>
                <w:bCs/>
                <w:color w:val="FFFFFF" w:themeColor="background1"/>
              </w:rPr>
              <w:t>Входящие в блок поля</w:t>
            </w:r>
          </w:p>
        </w:tc>
        <w:tc>
          <w:tcPr>
            <w:tcW w:w="0" w:type="auto"/>
            <w:tcBorders>
              <w:top w:val="single" w:sz="8" w:space="0" w:color="000000"/>
              <w:left w:val="single" w:sz="8" w:space="0" w:color="000000"/>
              <w:bottom w:val="single" w:sz="8" w:space="0" w:color="000000"/>
              <w:right w:val="single" w:sz="8" w:space="0" w:color="000000"/>
            </w:tcBorders>
            <w:shd w:val="clear" w:color="auto" w:fill="0070C0"/>
            <w:tcMar>
              <w:top w:w="100" w:type="dxa"/>
              <w:left w:w="100" w:type="dxa"/>
              <w:bottom w:w="100" w:type="dxa"/>
              <w:right w:w="100" w:type="dxa"/>
            </w:tcMar>
            <w:vAlign w:val="center"/>
            <w:hideMark/>
          </w:tcPr>
          <w:p w14:paraId="1B1EC27F" w14:textId="77777777" w:rsidR="009E6309" w:rsidRPr="00061405" w:rsidRDefault="001311E9" w:rsidP="00061405">
            <w:pPr>
              <w:spacing w:after="0" w:line="0" w:lineRule="atLeast"/>
              <w:jc w:val="center"/>
              <w:rPr>
                <w:rFonts w:eastAsia="Times New Roman" w:cs="Arial"/>
                <w:color w:val="FFFFFF" w:themeColor="background1"/>
              </w:rPr>
            </w:pPr>
            <w:r w:rsidRPr="00061405">
              <w:rPr>
                <w:rFonts w:eastAsia="Times New Roman" w:cs="Arial"/>
                <w:b/>
                <w:bCs/>
                <w:color w:val="FFFFFF" w:themeColor="background1"/>
              </w:rPr>
              <w:t>Комментарий</w:t>
            </w:r>
          </w:p>
        </w:tc>
      </w:tr>
      <w:tr w:rsidR="001311E9" w:rsidRPr="00CA7B2C" w14:paraId="0EFF78FA" w14:textId="77777777" w:rsidTr="00AD6784">
        <w:trPr>
          <w:trHeight w:val="400"/>
        </w:trPr>
        <w:tc>
          <w:tcPr>
            <w:tcW w:w="0" w:type="auto"/>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C2EFE4A" w14:textId="77777777" w:rsidR="009E6309" w:rsidRPr="00061405" w:rsidRDefault="001311E9" w:rsidP="00AD6784">
            <w:pPr>
              <w:spacing w:after="0"/>
              <w:jc w:val="left"/>
              <w:rPr>
                <w:rFonts w:eastAsia="Times New Roman" w:cs="Arial"/>
              </w:rPr>
            </w:pPr>
            <w:r w:rsidRPr="00061405">
              <w:rPr>
                <w:rFonts w:eastAsia="Times New Roman" w:cs="Arial"/>
              </w:rPr>
              <w:t>Данные проекта</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1DE3EF6" w14:textId="77777777" w:rsidR="009E6309" w:rsidRPr="00061405" w:rsidRDefault="001311E9" w:rsidP="00AD6784">
            <w:pPr>
              <w:spacing w:after="0"/>
              <w:jc w:val="left"/>
              <w:rPr>
                <w:rFonts w:eastAsia="Times New Roman" w:cs="Arial"/>
              </w:rPr>
            </w:pPr>
            <w:r w:rsidRPr="00061405">
              <w:rPr>
                <w:rFonts w:eastAsia="Times New Roman" w:cs="Arial"/>
              </w:rPr>
              <w:t>Название проекта</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6225ABB" w14:textId="77777777" w:rsidR="009E6309" w:rsidRPr="00061405" w:rsidRDefault="001311E9" w:rsidP="00AD6784">
            <w:pPr>
              <w:spacing w:after="0"/>
              <w:jc w:val="left"/>
              <w:rPr>
                <w:rFonts w:eastAsia="Times New Roman" w:cs="Arial"/>
              </w:rPr>
            </w:pPr>
            <w:r w:rsidRPr="00061405">
              <w:rPr>
                <w:rFonts w:eastAsia="Times New Roman" w:cs="Arial"/>
              </w:rPr>
              <w:t>заполняется вручную</w:t>
            </w:r>
          </w:p>
        </w:tc>
      </w:tr>
      <w:tr w:rsidR="001311E9" w:rsidRPr="00CA7B2C" w14:paraId="4C7043F3" w14:textId="77777777" w:rsidTr="00AD6784">
        <w:trPr>
          <w:trHeight w:val="40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9D0B568" w14:textId="77777777" w:rsidR="001311E9" w:rsidRPr="00061405" w:rsidRDefault="001311E9" w:rsidP="00AD6784">
            <w:pPr>
              <w:spacing w:after="0"/>
              <w:jc w:val="left"/>
              <w:rPr>
                <w:rFonts w:eastAsia="Times New Roman" w:cs="Arial"/>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6CC4586" w14:textId="77777777" w:rsidR="009E6309" w:rsidRPr="00061405" w:rsidRDefault="001311E9" w:rsidP="00AD6784">
            <w:pPr>
              <w:spacing w:after="0"/>
              <w:jc w:val="left"/>
              <w:rPr>
                <w:rFonts w:eastAsia="Times New Roman" w:cs="Arial"/>
              </w:rPr>
            </w:pPr>
            <w:r w:rsidRPr="00061405">
              <w:rPr>
                <w:rFonts w:eastAsia="Times New Roman" w:cs="Arial"/>
              </w:rPr>
              <w:t>Название площади</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5941180" w14:textId="77777777" w:rsidR="009E6309" w:rsidRPr="00061405" w:rsidRDefault="001311E9" w:rsidP="00AD6784">
            <w:pPr>
              <w:spacing w:after="0"/>
              <w:jc w:val="left"/>
              <w:rPr>
                <w:rFonts w:eastAsia="Times New Roman" w:cs="Arial"/>
              </w:rPr>
            </w:pPr>
            <w:r w:rsidRPr="00061405">
              <w:rPr>
                <w:rFonts w:eastAsia="Times New Roman" w:cs="Arial"/>
              </w:rPr>
              <w:t>заполняется вручную, обязательно для заполнения</w:t>
            </w:r>
          </w:p>
        </w:tc>
      </w:tr>
      <w:tr w:rsidR="001311E9" w:rsidRPr="00CA7B2C" w14:paraId="576A8573" w14:textId="77777777" w:rsidTr="00AD6784">
        <w:trPr>
          <w:trHeight w:val="40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9DEE97F" w14:textId="77777777" w:rsidR="001311E9" w:rsidRPr="00061405" w:rsidRDefault="001311E9" w:rsidP="00AD6784">
            <w:pPr>
              <w:spacing w:after="0"/>
              <w:jc w:val="left"/>
              <w:rPr>
                <w:rFonts w:eastAsia="Times New Roman" w:cs="Arial"/>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B07238" w14:textId="77777777" w:rsidR="009E6309" w:rsidRPr="00061405" w:rsidRDefault="001311E9" w:rsidP="00AD6784">
            <w:pPr>
              <w:spacing w:after="0"/>
              <w:jc w:val="left"/>
              <w:rPr>
                <w:rFonts w:eastAsia="Times New Roman" w:cs="Arial"/>
              </w:rPr>
            </w:pPr>
            <w:r w:rsidRPr="00061405">
              <w:rPr>
                <w:rFonts w:eastAsia="Times New Roman" w:cs="Arial"/>
              </w:rPr>
              <w:t>Начало работ</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71ABA50" w14:textId="77777777" w:rsidR="009E6309" w:rsidRPr="00061405" w:rsidRDefault="001311E9" w:rsidP="00AD6784">
            <w:pPr>
              <w:spacing w:after="0"/>
              <w:jc w:val="left"/>
              <w:rPr>
                <w:rFonts w:eastAsia="Times New Roman" w:cs="Arial"/>
              </w:rPr>
            </w:pPr>
            <w:r w:rsidRPr="00061405">
              <w:rPr>
                <w:rFonts w:eastAsia="Times New Roman" w:cs="Arial"/>
              </w:rPr>
              <w:t>выбор в календаре;</w:t>
            </w:r>
          </w:p>
        </w:tc>
      </w:tr>
      <w:tr w:rsidR="001311E9" w:rsidRPr="00CA7B2C" w14:paraId="64296BF3" w14:textId="77777777" w:rsidTr="00AD6784">
        <w:trPr>
          <w:trHeight w:val="40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C8E6651" w14:textId="77777777" w:rsidR="001311E9" w:rsidRPr="00061405" w:rsidRDefault="001311E9" w:rsidP="00AD6784">
            <w:pPr>
              <w:spacing w:after="0"/>
              <w:jc w:val="left"/>
              <w:rPr>
                <w:rFonts w:eastAsia="Times New Roman" w:cs="Arial"/>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DF80D96" w14:textId="77777777" w:rsidR="009E6309" w:rsidRPr="00061405" w:rsidRDefault="001311E9" w:rsidP="00AD6784">
            <w:pPr>
              <w:spacing w:after="0"/>
              <w:jc w:val="left"/>
              <w:rPr>
                <w:rFonts w:eastAsia="Times New Roman" w:cs="Arial"/>
              </w:rPr>
            </w:pPr>
            <w:r w:rsidRPr="00061405">
              <w:rPr>
                <w:rFonts w:eastAsia="Times New Roman" w:cs="Arial"/>
              </w:rPr>
              <w:t>Завершение работ</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2E1D5D" w14:textId="77777777" w:rsidR="009E6309" w:rsidRPr="00061405" w:rsidRDefault="001311E9" w:rsidP="00AD6784">
            <w:pPr>
              <w:spacing w:after="0"/>
              <w:jc w:val="left"/>
              <w:rPr>
                <w:rFonts w:eastAsia="Times New Roman" w:cs="Arial"/>
              </w:rPr>
            </w:pPr>
            <w:r w:rsidRPr="00061405">
              <w:rPr>
                <w:rFonts w:eastAsia="Times New Roman" w:cs="Arial"/>
              </w:rPr>
              <w:t>выбор в календаре;</w:t>
            </w:r>
          </w:p>
        </w:tc>
      </w:tr>
      <w:tr w:rsidR="001311E9" w:rsidRPr="00CA7B2C" w14:paraId="6AAB7E0B" w14:textId="77777777" w:rsidTr="00AD6784">
        <w:trPr>
          <w:trHeight w:val="400"/>
        </w:trPr>
        <w:tc>
          <w:tcPr>
            <w:tcW w:w="0" w:type="auto"/>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1F2A16" w14:textId="77777777" w:rsidR="009E6309" w:rsidRPr="00061405" w:rsidRDefault="001311E9" w:rsidP="00AD6784">
            <w:pPr>
              <w:spacing w:after="0"/>
              <w:jc w:val="left"/>
              <w:rPr>
                <w:rFonts w:eastAsia="Times New Roman" w:cs="Arial"/>
              </w:rPr>
            </w:pPr>
            <w:r w:rsidRPr="00061405">
              <w:rPr>
                <w:rFonts w:eastAsia="Times New Roman" w:cs="Arial"/>
              </w:rPr>
              <w:t>Местоположение</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9E5B8B" w14:textId="77777777" w:rsidR="009E6309" w:rsidRPr="00061405" w:rsidRDefault="001311E9" w:rsidP="00AD6784">
            <w:pPr>
              <w:spacing w:after="0"/>
              <w:jc w:val="left"/>
              <w:rPr>
                <w:rFonts w:eastAsia="Times New Roman" w:cs="Arial"/>
              </w:rPr>
            </w:pPr>
            <w:r w:rsidRPr="00061405">
              <w:rPr>
                <w:rFonts w:eastAsia="Times New Roman" w:cs="Arial"/>
              </w:rPr>
              <w:t>Лицензионный участок</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82ABD44" w14:textId="77777777" w:rsidR="009E6309" w:rsidRPr="00061405" w:rsidRDefault="001311E9" w:rsidP="00AD6784">
            <w:pPr>
              <w:spacing w:after="0"/>
              <w:jc w:val="left"/>
              <w:rPr>
                <w:rFonts w:eastAsia="Times New Roman" w:cs="Arial"/>
              </w:rPr>
            </w:pPr>
            <w:r w:rsidRPr="00061405">
              <w:rPr>
                <w:rFonts w:eastAsia="Times New Roman" w:cs="Arial"/>
              </w:rPr>
              <w:t>выбор из выпадающего списка справочника “Лицензионные участки”, обязательно для заполнения</w:t>
            </w:r>
          </w:p>
        </w:tc>
      </w:tr>
      <w:tr w:rsidR="001311E9" w:rsidRPr="00CA7B2C" w14:paraId="0E0622DE" w14:textId="77777777" w:rsidTr="00AD6784">
        <w:trPr>
          <w:trHeight w:val="40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00F4982" w14:textId="77777777" w:rsidR="001311E9" w:rsidRPr="00061405" w:rsidRDefault="001311E9" w:rsidP="00AD6784">
            <w:pPr>
              <w:spacing w:after="0"/>
              <w:jc w:val="left"/>
              <w:rPr>
                <w:rFonts w:eastAsia="Times New Roman" w:cs="Arial"/>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583CE13" w14:textId="77777777" w:rsidR="009E6309" w:rsidRPr="00061405" w:rsidRDefault="001311E9" w:rsidP="00AD6784">
            <w:pPr>
              <w:spacing w:after="0"/>
              <w:jc w:val="left"/>
              <w:rPr>
                <w:rFonts w:eastAsia="Times New Roman" w:cs="Arial"/>
              </w:rPr>
            </w:pPr>
            <w:r w:rsidRPr="00061405">
              <w:rPr>
                <w:rFonts w:eastAsia="Times New Roman" w:cs="Arial"/>
              </w:rPr>
              <w:t>Регион</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85A48A" w14:textId="77777777" w:rsidR="009E6309" w:rsidRPr="00061405" w:rsidRDefault="001311E9" w:rsidP="00AD6784">
            <w:pPr>
              <w:spacing w:after="0"/>
              <w:jc w:val="left"/>
              <w:rPr>
                <w:rFonts w:eastAsia="Times New Roman" w:cs="Arial"/>
              </w:rPr>
            </w:pPr>
            <w:r w:rsidRPr="00061405">
              <w:rPr>
                <w:rFonts w:eastAsia="Times New Roman" w:cs="Arial"/>
              </w:rPr>
              <w:t>выбор из выпадающего списка справочника “Регионы” в зависимости от выбранных лицензионных участков, обязательно для заполнения</w:t>
            </w:r>
          </w:p>
        </w:tc>
      </w:tr>
      <w:tr w:rsidR="001311E9" w:rsidRPr="00CA7B2C" w14:paraId="3DFFB9EE" w14:textId="77777777" w:rsidTr="00AD6784">
        <w:trPr>
          <w:trHeight w:val="40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C74653C" w14:textId="77777777" w:rsidR="001311E9" w:rsidRPr="00061405" w:rsidRDefault="001311E9" w:rsidP="00AD6784">
            <w:pPr>
              <w:spacing w:after="0"/>
              <w:jc w:val="left"/>
              <w:rPr>
                <w:rFonts w:eastAsia="Times New Roman" w:cs="Arial"/>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85C6652" w14:textId="77777777" w:rsidR="009E6309" w:rsidRPr="00061405" w:rsidRDefault="001311E9" w:rsidP="00AD6784">
            <w:pPr>
              <w:spacing w:after="0"/>
              <w:jc w:val="left"/>
              <w:rPr>
                <w:rFonts w:eastAsia="Times New Roman" w:cs="Arial"/>
              </w:rPr>
            </w:pPr>
            <w:r w:rsidRPr="00061405">
              <w:rPr>
                <w:rFonts w:eastAsia="Times New Roman" w:cs="Arial"/>
              </w:rPr>
              <w:t>Административный район</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BCE221E" w14:textId="77777777" w:rsidR="009E6309" w:rsidRPr="00061405" w:rsidRDefault="001311E9" w:rsidP="00AD6784">
            <w:pPr>
              <w:spacing w:after="0"/>
              <w:jc w:val="left"/>
              <w:rPr>
                <w:rFonts w:eastAsia="Times New Roman" w:cs="Arial"/>
              </w:rPr>
            </w:pPr>
            <w:r w:rsidRPr="00061405">
              <w:rPr>
                <w:rFonts w:eastAsia="Times New Roman" w:cs="Arial"/>
              </w:rPr>
              <w:t>выбор из выпадающего списка “Административные районы” в зависимости от выбранных лицензионных участков и регионов</w:t>
            </w:r>
          </w:p>
        </w:tc>
      </w:tr>
      <w:tr w:rsidR="001311E9" w:rsidRPr="00CA7B2C" w14:paraId="0970096D" w14:textId="77777777" w:rsidTr="00AD6784">
        <w:trPr>
          <w:trHeight w:val="400"/>
        </w:trPr>
        <w:tc>
          <w:tcPr>
            <w:tcW w:w="0" w:type="auto"/>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8CC1EB" w14:textId="77777777" w:rsidR="009E6309" w:rsidRPr="00061405" w:rsidRDefault="001311E9" w:rsidP="00AD6784">
            <w:pPr>
              <w:spacing w:after="0"/>
              <w:jc w:val="left"/>
              <w:rPr>
                <w:rFonts w:eastAsia="Times New Roman" w:cs="Arial"/>
              </w:rPr>
            </w:pPr>
            <w:r w:rsidRPr="00061405">
              <w:rPr>
                <w:rFonts w:eastAsia="Times New Roman" w:cs="Arial"/>
              </w:rPr>
              <w:t>Работы</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F821C6" w14:textId="77777777" w:rsidR="009E6309" w:rsidRPr="00061405" w:rsidRDefault="001311E9" w:rsidP="00AD6784">
            <w:pPr>
              <w:spacing w:after="0"/>
              <w:jc w:val="left"/>
              <w:rPr>
                <w:rFonts w:eastAsia="Times New Roman" w:cs="Arial"/>
              </w:rPr>
            </w:pPr>
            <w:r w:rsidRPr="00061405">
              <w:rPr>
                <w:rFonts w:eastAsia="Times New Roman" w:cs="Arial"/>
              </w:rPr>
              <w:t>Вид</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A3474C2" w14:textId="77777777" w:rsidR="009E6309" w:rsidRPr="00061405" w:rsidRDefault="001311E9" w:rsidP="00AD6784">
            <w:pPr>
              <w:spacing w:after="0"/>
              <w:jc w:val="left"/>
              <w:rPr>
                <w:rFonts w:eastAsia="Times New Roman" w:cs="Arial"/>
              </w:rPr>
            </w:pPr>
            <w:r w:rsidRPr="00061405">
              <w:rPr>
                <w:rFonts w:eastAsia="Times New Roman" w:cs="Arial"/>
              </w:rPr>
              <w:t>выбор из выпадающего списка, обязательно для заполнения;</w:t>
            </w:r>
          </w:p>
        </w:tc>
      </w:tr>
      <w:tr w:rsidR="001311E9" w:rsidRPr="00CA7B2C" w14:paraId="5434D1E1" w14:textId="77777777" w:rsidTr="00AD6784">
        <w:trPr>
          <w:trHeight w:val="400"/>
        </w:trPr>
        <w:tc>
          <w:tcPr>
            <w:tcW w:w="0" w:type="auto"/>
            <w:vMerge/>
            <w:tcBorders>
              <w:top w:val="single" w:sz="8" w:space="0" w:color="000000"/>
              <w:left w:val="single" w:sz="8" w:space="0" w:color="000000"/>
              <w:bottom w:val="single" w:sz="8" w:space="0" w:color="000000"/>
              <w:right w:val="single" w:sz="8" w:space="0" w:color="000000"/>
            </w:tcBorders>
            <w:vAlign w:val="center"/>
          </w:tcPr>
          <w:p w14:paraId="2A2650FF" w14:textId="77777777" w:rsidR="001311E9" w:rsidRPr="00061405" w:rsidRDefault="001311E9" w:rsidP="00AD6784">
            <w:pPr>
              <w:spacing w:after="0"/>
              <w:jc w:val="left"/>
              <w:rPr>
                <w:rFonts w:eastAsia="Times New Roman" w:cs="Arial"/>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AFE1B88" w14:textId="77777777" w:rsidR="001311E9" w:rsidRPr="00061405" w:rsidRDefault="001311E9" w:rsidP="00AD6784">
            <w:pPr>
              <w:spacing w:after="0"/>
              <w:jc w:val="left"/>
              <w:rPr>
                <w:rFonts w:eastAsia="Times New Roman" w:cs="Arial"/>
              </w:rPr>
            </w:pPr>
            <w:r w:rsidRPr="00061405">
              <w:rPr>
                <w:rFonts w:eastAsia="Times New Roman" w:cs="Arial"/>
              </w:rPr>
              <w:t>Тип ЭРР работ</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1730288" w14:textId="77777777" w:rsidR="001311E9" w:rsidRPr="00061405" w:rsidRDefault="001311E9" w:rsidP="00AD6784">
            <w:pPr>
              <w:spacing w:after="0"/>
              <w:jc w:val="left"/>
              <w:rPr>
                <w:rFonts w:eastAsia="Times New Roman" w:cs="Arial"/>
              </w:rPr>
            </w:pPr>
            <w:r w:rsidRPr="00061405">
              <w:rPr>
                <w:rFonts w:eastAsia="Times New Roman" w:cs="Arial"/>
              </w:rPr>
              <w:t>Если вид работ ЭРР - выбор из выпадающего списка, возможность выбрать только один тип работ, обязательно для заполнения.</w:t>
            </w:r>
          </w:p>
        </w:tc>
      </w:tr>
      <w:tr w:rsidR="001311E9" w:rsidRPr="00CA7B2C" w14:paraId="250FC9F8" w14:textId="77777777" w:rsidTr="00AD6784">
        <w:trPr>
          <w:trHeight w:val="40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964809B" w14:textId="77777777" w:rsidR="001311E9" w:rsidRPr="00061405" w:rsidRDefault="001311E9" w:rsidP="00AD6784">
            <w:pPr>
              <w:spacing w:after="0"/>
              <w:jc w:val="left"/>
              <w:rPr>
                <w:rFonts w:eastAsia="Times New Roman" w:cs="Arial"/>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FA661F1" w14:textId="77777777" w:rsidR="009E6309" w:rsidRPr="00061405" w:rsidRDefault="001311E9" w:rsidP="00AD6784">
            <w:pPr>
              <w:spacing w:after="0"/>
              <w:jc w:val="left"/>
              <w:rPr>
                <w:rFonts w:eastAsia="Times New Roman" w:cs="Arial"/>
              </w:rPr>
            </w:pPr>
            <w:r w:rsidRPr="00061405">
              <w:rPr>
                <w:rFonts w:eastAsia="Times New Roman" w:cs="Arial"/>
              </w:rPr>
              <w:t>Тип источника</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D085E20" w14:textId="77777777" w:rsidR="009E6309" w:rsidRPr="00061405" w:rsidRDefault="001311E9" w:rsidP="00AD6784">
            <w:pPr>
              <w:spacing w:after="0"/>
              <w:jc w:val="left"/>
              <w:rPr>
                <w:rFonts w:eastAsia="Times New Roman" w:cs="Arial"/>
              </w:rPr>
            </w:pPr>
            <w:r w:rsidRPr="00061405">
              <w:rPr>
                <w:rFonts w:eastAsia="Times New Roman" w:cs="Arial"/>
              </w:rPr>
              <w:t>выбор из выпадающего списка, обязательно для заполнения;</w:t>
            </w:r>
          </w:p>
        </w:tc>
      </w:tr>
      <w:tr w:rsidR="001311E9" w:rsidRPr="00CA7B2C" w14:paraId="0AE57879" w14:textId="77777777" w:rsidTr="00AD6784">
        <w:trPr>
          <w:trHeight w:val="40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9C3E87D" w14:textId="77777777" w:rsidR="001311E9" w:rsidRPr="00061405" w:rsidRDefault="001311E9" w:rsidP="00AD6784">
            <w:pPr>
              <w:spacing w:after="0"/>
              <w:jc w:val="left"/>
              <w:rPr>
                <w:rFonts w:eastAsia="Times New Roman" w:cs="Arial"/>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BBAE27F" w14:textId="77777777" w:rsidR="009E6309" w:rsidRPr="00061405" w:rsidRDefault="001311E9" w:rsidP="00AD6784">
            <w:pPr>
              <w:spacing w:after="0"/>
              <w:jc w:val="left"/>
              <w:rPr>
                <w:rFonts w:eastAsia="Times New Roman" w:cs="Arial"/>
              </w:rPr>
            </w:pPr>
            <w:r w:rsidRPr="00061405">
              <w:rPr>
                <w:rFonts w:eastAsia="Times New Roman" w:cs="Arial"/>
              </w:rPr>
              <w:t>Расположение участка</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8FE8DE" w14:textId="77777777" w:rsidR="009E6309" w:rsidRPr="00061405" w:rsidRDefault="001311E9" w:rsidP="00AD6784">
            <w:pPr>
              <w:spacing w:after="0"/>
              <w:jc w:val="left"/>
              <w:rPr>
                <w:rFonts w:eastAsia="Times New Roman" w:cs="Arial"/>
              </w:rPr>
            </w:pPr>
            <w:r w:rsidRPr="00061405">
              <w:rPr>
                <w:rFonts w:eastAsia="Times New Roman" w:cs="Arial"/>
              </w:rPr>
              <w:t>выбор из выпадающего списка</w:t>
            </w:r>
          </w:p>
        </w:tc>
      </w:tr>
      <w:tr w:rsidR="00B53619" w:rsidRPr="00CA7B2C" w14:paraId="6844B7F3" w14:textId="77777777" w:rsidTr="00366CB8">
        <w:trPr>
          <w:trHeight w:val="400"/>
        </w:trPr>
        <w:tc>
          <w:tcPr>
            <w:tcW w:w="0" w:type="auto"/>
            <w:vMerge w:val="restart"/>
            <w:tcBorders>
              <w:top w:val="single" w:sz="8" w:space="0" w:color="000000"/>
              <w:left w:val="single" w:sz="8" w:space="0" w:color="000000"/>
              <w:right w:val="single" w:sz="8" w:space="0" w:color="000000"/>
            </w:tcBorders>
            <w:vAlign w:val="center"/>
          </w:tcPr>
          <w:p w14:paraId="329A5E13" w14:textId="7B398D33" w:rsidR="00B53619" w:rsidRPr="00061405" w:rsidRDefault="006A00A5" w:rsidP="00B53619">
            <w:pPr>
              <w:spacing w:after="0"/>
              <w:jc w:val="left"/>
              <w:rPr>
                <w:rFonts w:eastAsia="Times New Roman" w:cs="Arial"/>
              </w:rPr>
            </w:pPr>
            <w:r w:rsidRPr="00061405">
              <w:rPr>
                <w:rFonts w:eastAsia="Times New Roman" w:cs="Arial"/>
              </w:rPr>
              <w:t>Компании участники</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717CB1A" w14:textId="759348F7" w:rsidR="00B53619" w:rsidRPr="00061405" w:rsidRDefault="00B53619" w:rsidP="00B53619">
            <w:pPr>
              <w:spacing w:after="0"/>
              <w:jc w:val="left"/>
              <w:rPr>
                <w:rFonts w:eastAsia="Times New Roman" w:cs="Arial"/>
              </w:rPr>
            </w:pPr>
            <w:r w:rsidRPr="00061405">
              <w:rPr>
                <w:rFonts w:eastAsia="Times New Roman" w:cs="Arial"/>
                <w:color w:val="000000"/>
              </w:rPr>
              <w:t>Недропользователь</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6D79A3C" w14:textId="2E6328B6" w:rsidR="00B53619" w:rsidRPr="00061405" w:rsidRDefault="00B53619" w:rsidP="00B53619">
            <w:pPr>
              <w:spacing w:after="0"/>
              <w:jc w:val="left"/>
              <w:rPr>
                <w:rFonts w:eastAsia="Times New Roman" w:cs="Arial"/>
              </w:rPr>
            </w:pPr>
            <w:r w:rsidRPr="00061405">
              <w:rPr>
                <w:rFonts w:eastAsia="Times New Roman" w:cs="Arial"/>
                <w:color w:val="000000"/>
              </w:rPr>
              <w:t>выбор из выпадающего списка справочника “Недропользователь”;</w:t>
            </w:r>
          </w:p>
        </w:tc>
      </w:tr>
      <w:tr w:rsidR="00B53619" w:rsidRPr="00CA7B2C" w14:paraId="5BDA9AEC" w14:textId="77777777" w:rsidTr="00366CB8">
        <w:trPr>
          <w:trHeight w:val="400"/>
        </w:trPr>
        <w:tc>
          <w:tcPr>
            <w:tcW w:w="0" w:type="auto"/>
            <w:vMerge/>
            <w:tcBorders>
              <w:left w:val="single" w:sz="8" w:space="0" w:color="000000"/>
              <w:right w:val="single" w:sz="8" w:space="0" w:color="000000"/>
            </w:tcBorders>
            <w:vAlign w:val="center"/>
          </w:tcPr>
          <w:p w14:paraId="1F36F6B1" w14:textId="77777777" w:rsidR="00B53619" w:rsidRPr="00061405" w:rsidRDefault="00B53619" w:rsidP="00B53619">
            <w:pPr>
              <w:spacing w:after="0"/>
              <w:jc w:val="left"/>
              <w:rPr>
                <w:rFonts w:eastAsia="Times New Roman" w:cs="Arial"/>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AA2A6FD" w14:textId="2D1DA70F" w:rsidR="00B53619" w:rsidRPr="00061405" w:rsidRDefault="00B53619" w:rsidP="00B53619">
            <w:pPr>
              <w:spacing w:after="0"/>
              <w:jc w:val="left"/>
              <w:rPr>
                <w:rFonts w:eastAsia="Times New Roman" w:cs="Arial"/>
              </w:rPr>
            </w:pPr>
            <w:r w:rsidRPr="00061405">
              <w:rPr>
                <w:rFonts w:eastAsia="Times New Roman" w:cs="Arial"/>
                <w:color w:val="000000"/>
              </w:rPr>
              <w:t>Заказчик</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CED04B6" w14:textId="659EB53A" w:rsidR="00B53619" w:rsidRPr="00061405" w:rsidRDefault="00B53619" w:rsidP="00B53619">
            <w:pPr>
              <w:spacing w:after="0"/>
              <w:jc w:val="left"/>
              <w:rPr>
                <w:rFonts w:eastAsia="Times New Roman" w:cs="Arial"/>
              </w:rPr>
            </w:pPr>
            <w:r w:rsidRPr="00061405">
              <w:rPr>
                <w:rFonts w:eastAsia="Times New Roman" w:cs="Arial"/>
                <w:color w:val="000000"/>
              </w:rPr>
              <w:t>выбор из выпадающего списка “Заказчики”, обязательно для заполнения;</w:t>
            </w:r>
          </w:p>
        </w:tc>
      </w:tr>
      <w:tr w:rsidR="00B53619" w:rsidRPr="00CA7B2C" w14:paraId="5FFA6C17" w14:textId="77777777" w:rsidTr="00366CB8">
        <w:trPr>
          <w:trHeight w:val="400"/>
        </w:trPr>
        <w:tc>
          <w:tcPr>
            <w:tcW w:w="0" w:type="auto"/>
            <w:vMerge/>
            <w:tcBorders>
              <w:left w:val="single" w:sz="8" w:space="0" w:color="000000"/>
              <w:right w:val="single" w:sz="8" w:space="0" w:color="000000"/>
            </w:tcBorders>
            <w:vAlign w:val="center"/>
          </w:tcPr>
          <w:p w14:paraId="68E2A9C6" w14:textId="77777777" w:rsidR="00B53619" w:rsidRPr="00061405" w:rsidRDefault="00B53619" w:rsidP="00B53619">
            <w:pPr>
              <w:spacing w:after="0"/>
              <w:jc w:val="left"/>
              <w:rPr>
                <w:rFonts w:eastAsia="Times New Roman" w:cs="Arial"/>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A97FCE6" w14:textId="149B568D" w:rsidR="00B53619" w:rsidRPr="00061405" w:rsidRDefault="00B53619" w:rsidP="00B53619">
            <w:pPr>
              <w:spacing w:after="0"/>
              <w:jc w:val="left"/>
              <w:rPr>
                <w:rFonts w:eastAsia="Times New Roman" w:cs="Arial"/>
              </w:rPr>
            </w:pPr>
            <w:r w:rsidRPr="00061405">
              <w:rPr>
                <w:rFonts w:eastAsia="Times New Roman" w:cs="Arial"/>
                <w:color w:val="000000"/>
              </w:rPr>
              <w:t>Актив</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3CDF9F2" w14:textId="265428F4" w:rsidR="00B53619" w:rsidRPr="00061405" w:rsidRDefault="00B53619" w:rsidP="00B53619">
            <w:pPr>
              <w:spacing w:after="0"/>
              <w:jc w:val="left"/>
              <w:rPr>
                <w:rFonts w:eastAsia="Times New Roman" w:cs="Arial"/>
              </w:rPr>
            </w:pPr>
            <w:r w:rsidRPr="00061405">
              <w:rPr>
                <w:rFonts w:eastAsia="Times New Roman" w:cs="Arial"/>
                <w:color w:val="000000"/>
              </w:rPr>
              <w:t>Атрибут компании Заказчика. Устанавливается автоматически из Справочника Заказчиков</w:t>
            </w:r>
          </w:p>
        </w:tc>
      </w:tr>
      <w:tr w:rsidR="00B53619" w:rsidRPr="00CA7B2C" w14:paraId="0AAF39EC" w14:textId="77777777" w:rsidTr="00366CB8">
        <w:trPr>
          <w:trHeight w:val="400"/>
        </w:trPr>
        <w:tc>
          <w:tcPr>
            <w:tcW w:w="0" w:type="auto"/>
            <w:vMerge/>
            <w:tcBorders>
              <w:left w:val="single" w:sz="8" w:space="0" w:color="000000"/>
              <w:right w:val="single" w:sz="8" w:space="0" w:color="000000"/>
            </w:tcBorders>
            <w:vAlign w:val="center"/>
          </w:tcPr>
          <w:p w14:paraId="415FAADD" w14:textId="77777777" w:rsidR="00B53619" w:rsidRPr="00061405" w:rsidRDefault="00B53619" w:rsidP="00B53619">
            <w:pPr>
              <w:spacing w:after="0"/>
              <w:jc w:val="left"/>
              <w:rPr>
                <w:rFonts w:eastAsia="Times New Roman" w:cs="Arial"/>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E2AB1F6" w14:textId="05B3E84B" w:rsidR="00B53619" w:rsidRPr="00061405" w:rsidRDefault="00B53619" w:rsidP="00B53619">
            <w:pPr>
              <w:spacing w:after="0"/>
              <w:jc w:val="left"/>
              <w:rPr>
                <w:rFonts w:eastAsia="Times New Roman" w:cs="Arial"/>
              </w:rPr>
            </w:pPr>
            <w:r w:rsidRPr="00061405">
              <w:rPr>
                <w:rFonts w:eastAsia="Times New Roman" w:cs="Arial"/>
                <w:color w:val="000000"/>
              </w:rPr>
              <w:t>Исполнитель</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6F9DD65" w14:textId="61E33BF1" w:rsidR="00B53619" w:rsidRPr="00061405" w:rsidRDefault="00B53619" w:rsidP="00B53619">
            <w:pPr>
              <w:spacing w:after="0"/>
              <w:jc w:val="left"/>
              <w:rPr>
                <w:rFonts w:eastAsia="Times New Roman" w:cs="Arial"/>
              </w:rPr>
            </w:pPr>
            <w:r w:rsidRPr="00061405">
              <w:rPr>
                <w:rFonts w:eastAsia="Times New Roman" w:cs="Arial"/>
                <w:color w:val="000000"/>
              </w:rPr>
              <w:t>Выбор из выпадающего списка справочника «Исполнители»</w:t>
            </w:r>
          </w:p>
        </w:tc>
      </w:tr>
      <w:tr w:rsidR="00B53619" w:rsidRPr="00CA7B2C" w14:paraId="7789D537" w14:textId="77777777" w:rsidTr="00366CB8">
        <w:trPr>
          <w:trHeight w:val="400"/>
        </w:trPr>
        <w:tc>
          <w:tcPr>
            <w:tcW w:w="0" w:type="auto"/>
            <w:vMerge/>
            <w:tcBorders>
              <w:left w:val="single" w:sz="8" w:space="0" w:color="000000"/>
              <w:right w:val="single" w:sz="8" w:space="0" w:color="000000"/>
            </w:tcBorders>
            <w:vAlign w:val="center"/>
          </w:tcPr>
          <w:p w14:paraId="10092448" w14:textId="77777777" w:rsidR="00B53619" w:rsidRPr="00061405" w:rsidRDefault="00B53619" w:rsidP="00B53619">
            <w:pPr>
              <w:spacing w:after="0"/>
              <w:jc w:val="left"/>
              <w:rPr>
                <w:rFonts w:eastAsia="Times New Roman" w:cs="Arial"/>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9C18532" w14:textId="657F7D51" w:rsidR="00B53619" w:rsidRPr="00061405" w:rsidRDefault="00B53619" w:rsidP="00B53619">
            <w:pPr>
              <w:spacing w:after="0"/>
              <w:jc w:val="left"/>
              <w:rPr>
                <w:rFonts w:eastAsia="Times New Roman" w:cs="Arial"/>
              </w:rPr>
            </w:pPr>
            <w:r w:rsidRPr="00061405">
              <w:rPr>
                <w:rFonts w:eastAsia="Times New Roman" w:cs="Arial"/>
                <w:color w:val="000000"/>
              </w:rPr>
              <w:t>Операторская схема</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01F9AFE" w14:textId="66F7746D" w:rsidR="00B53619" w:rsidRPr="00061405" w:rsidRDefault="00B53619" w:rsidP="00B53619">
            <w:pPr>
              <w:spacing w:after="0"/>
              <w:jc w:val="left"/>
              <w:rPr>
                <w:rFonts w:eastAsia="Times New Roman" w:cs="Arial"/>
              </w:rPr>
            </w:pPr>
            <w:r w:rsidRPr="00061405">
              <w:rPr>
                <w:rFonts w:eastAsia="Times New Roman" w:cs="Arial"/>
                <w:color w:val="000000"/>
              </w:rPr>
              <w:t>Опция, если выбрана, появляется поле Оператор</w:t>
            </w:r>
          </w:p>
        </w:tc>
      </w:tr>
      <w:tr w:rsidR="00B53619" w:rsidRPr="00CA7B2C" w14:paraId="61071AB1" w14:textId="77777777" w:rsidTr="00366CB8">
        <w:trPr>
          <w:trHeight w:val="400"/>
        </w:trPr>
        <w:tc>
          <w:tcPr>
            <w:tcW w:w="0" w:type="auto"/>
            <w:vMerge/>
            <w:tcBorders>
              <w:left w:val="single" w:sz="8" w:space="0" w:color="000000"/>
              <w:bottom w:val="single" w:sz="8" w:space="0" w:color="000000"/>
              <w:right w:val="single" w:sz="8" w:space="0" w:color="000000"/>
            </w:tcBorders>
            <w:vAlign w:val="center"/>
          </w:tcPr>
          <w:p w14:paraId="7452FB13" w14:textId="77777777" w:rsidR="00B53619" w:rsidRPr="00061405" w:rsidRDefault="00B53619" w:rsidP="00B53619">
            <w:pPr>
              <w:spacing w:after="0"/>
              <w:jc w:val="left"/>
              <w:rPr>
                <w:rFonts w:eastAsia="Times New Roman" w:cs="Arial"/>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E7706E8" w14:textId="3E3A57EF" w:rsidR="00B53619" w:rsidRPr="00061405" w:rsidRDefault="00B53619" w:rsidP="00B53619">
            <w:pPr>
              <w:spacing w:after="0"/>
              <w:jc w:val="left"/>
              <w:rPr>
                <w:rFonts w:eastAsia="Times New Roman" w:cs="Arial"/>
              </w:rPr>
            </w:pPr>
            <w:r w:rsidRPr="00061405">
              <w:rPr>
                <w:rFonts w:eastAsia="Times New Roman" w:cs="Arial"/>
                <w:color w:val="000000"/>
              </w:rPr>
              <w:t>Оператор</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750C7A0" w14:textId="5F4C3999" w:rsidR="00B53619" w:rsidRPr="00061405" w:rsidRDefault="00B53619" w:rsidP="00B53619">
            <w:pPr>
              <w:spacing w:after="0"/>
              <w:jc w:val="left"/>
              <w:rPr>
                <w:rFonts w:eastAsia="Times New Roman" w:cs="Arial"/>
              </w:rPr>
            </w:pPr>
            <w:r w:rsidRPr="00061405">
              <w:rPr>
                <w:rFonts w:eastAsia="Times New Roman" w:cs="Arial"/>
                <w:color w:val="000000"/>
              </w:rPr>
              <w:t>Выбор из выпадающего списка справочника «Заказчики»</w:t>
            </w:r>
          </w:p>
        </w:tc>
      </w:tr>
    </w:tbl>
    <w:p w14:paraId="520F7E82" w14:textId="570C2DBD" w:rsidR="00607492" w:rsidRPr="00061405" w:rsidRDefault="00546110" w:rsidP="00061405">
      <w:pPr>
        <w:pStyle w:val="GPN7"/>
      </w:pPr>
      <w:r w:rsidRPr="00061405">
        <w:t>После заполнения всех полей Общей информации, первый шаг помечается выполненным. Далее пользователю предлагается перейти к заполнению участников проекта. Также появляется предупреждение о том, что данные Общей информации можно редактировать только до начала процесса согласования виз (</w:t>
      </w:r>
      <w:r w:rsidR="00061405">
        <w:fldChar w:fldCharType="begin"/>
      </w:r>
      <w:r w:rsidR="00061405">
        <w:instrText xml:space="preserve"> REF _Ref150738693 \h </w:instrText>
      </w:r>
      <w:r w:rsidR="00061405">
        <w:fldChar w:fldCharType="separate"/>
      </w:r>
      <w:r w:rsidR="00BA7F59">
        <w:t xml:space="preserve">Рисунок </w:t>
      </w:r>
      <w:r w:rsidR="00BA7F59">
        <w:rPr>
          <w:noProof/>
        </w:rPr>
        <w:t>53</w:t>
      </w:r>
      <w:r w:rsidR="00061405">
        <w:fldChar w:fldCharType="end"/>
      </w:r>
      <w:r w:rsidRPr="00061405">
        <w:t>).</w:t>
      </w:r>
    </w:p>
    <w:p w14:paraId="5F428A9F" w14:textId="77777777" w:rsidR="00061405" w:rsidRDefault="00546110" w:rsidP="00061405">
      <w:pPr>
        <w:keepNext/>
        <w:tabs>
          <w:tab w:val="left" w:pos="426"/>
        </w:tabs>
        <w:spacing w:before="120" w:line="360" w:lineRule="auto"/>
        <w:jc w:val="center"/>
      </w:pPr>
      <w:r w:rsidRPr="00CA7B2C">
        <w:rPr>
          <w:rFonts w:eastAsia="Arial" w:cs="Arial"/>
          <w:noProof/>
        </w:rPr>
        <w:drawing>
          <wp:inline distT="114300" distB="114300" distL="114300" distR="114300" wp14:anchorId="7E80B378" wp14:editId="2A720FE9">
            <wp:extent cx="5943600" cy="1229341"/>
            <wp:effectExtent l="0" t="0" r="0" b="0"/>
            <wp:docPr id="1651" name="image187.png"/>
            <wp:cNvGraphicFramePr/>
            <a:graphic xmlns:a="http://schemas.openxmlformats.org/drawingml/2006/main">
              <a:graphicData uri="http://schemas.openxmlformats.org/drawingml/2006/picture">
                <pic:pic xmlns:pic="http://schemas.openxmlformats.org/drawingml/2006/picture">
                  <pic:nvPicPr>
                    <pic:cNvPr id="0" name="image187.png"/>
                    <pic:cNvPicPr preferRelativeResize="0"/>
                  </pic:nvPicPr>
                  <pic:blipFill>
                    <a:blip r:embed="rId82"/>
                    <a:srcRect t="39689"/>
                    <a:stretch>
                      <a:fillRect/>
                    </a:stretch>
                  </pic:blipFill>
                  <pic:spPr>
                    <a:xfrm>
                      <a:off x="0" y="0"/>
                      <a:ext cx="5943600" cy="1229341"/>
                    </a:xfrm>
                    <a:prstGeom prst="rect">
                      <a:avLst/>
                    </a:prstGeom>
                    <a:ln/>
                  </pic:spPr>
                </pic:pic>
              </a:graphicData>
            </a:graphic>
          </wp:inline>
        </w:drawing>
      </w:r>
    </w:p>
    <w:p w14:paraId="264B026E" w14:textId="5BF580C7" w:rsidR="00607492" w:rsidRPr="00CA7B2C" w:rsidRDefault="00061405" w:rsidP="00061405">
      <w:pPr>
        <w:pStyle w:val="afffffffffffffff8"/>
        <w:rPr>
          <w:rFonts w:eastAsia="Arial" w:cs="Arial"/>
        </w:rPr>
      </w:pPr>
      <w:bookmarkStart w:id="78" w:name="_Ref150738693"/>
      <w:r>
        <w:t xml:space="preserve">Рисунок </w:t>
      </w:r>
      <w:fldSimple w:instr=" SEQ Рисунок \* ARABIC ">
        <w:r w:rsidR="007D2AC0">
          <w:rPr>
            <w:noProof/>
          </w:rPr>
          <w:t>53</w:t>
        </w:r>
      </w:fldSimple>
      <w:bookmarkEnd w:id="78"/>
      <w:r>
        <w:t xml:space="preserve">  </w:t>
      </w:r>
      <w:r w:rsidRPr="00061405">
        <w:t>– Таймлайн с выполненным первым шагом</w:t>
      </w:r>
    </w:p>
    <w:p w14:paraId="26A9065C" w14:textId="42A43A4C" w:rsidR="00607492" w:rsidRPr="00CA7B2C" w:rsidRDefault="00546110" w:rsidP="00061405">
      <w:pPr>
        <w:pStyle w:val="4"/>
      </w:pPr>
      <w:r w:rsidRPr="00CA7B2C">
        <w:t>Статус проекта</w:t>
      </w:r>
    </w:p>
    <w:p w14:paraId="3D65CD71" w14:textId="77777777" w:rsidR="00607492" w:rsidRPr="00061405" w:rsidRDefault="00546110" w:rsidP="00061405">
      <w:pPr>
        <w:pStyle w:val="GPN7"/>
      </w:pPr>
      <w:r w:rsidRPr="00061405">
        <w:t>Статусы проектов в системе меняются автоматически согласно правилам:</w:t>
      </w:r>
    </w:p>
    <w:p w14:paraId="05872F9C" w14:textId="77777777" w:rsidR="00607492" w:rsidRPr="00061405" w:rsidRDefault="00546110" w:rsidP="00061405">
      <w:pPr>
        <w:pStyle w:val="GPN7"/>
      </w:pPr>
      <w:r w:rsidRPr="00061405">
        <w:t>Вновь созданный проект имеет статус “Проектный”;</w:t>
      </w:r>
    </w:p>
    <w:p w14:paraId="2E3A390F" w14:textId="316906ED" w:rsidR="00607492" w:rsidRPr="00061405" w:rsidRDefault="00546110" w:rsidP="00061405">
      <w:pPr>
        <w:pStyle w:val="GPN7"/>
      </w:pPr>
      <w:r w:rsidRPr="00061405">
        <w:t>Если в проекте пройдены все шаги таймлайн</w:t>
      </w:r>
      <w:r w:rsidR="00B8339C" w:rsidRPr="00061405">
        <w:t xml:space="preserve">а </w:t>
      </w:r>
      <w:r w:rsidRPr="00061405">
        <w:t>Планирование (все шаги имеют зеленый цвет) и наступила плановая дата начала одного из видов работ и/или фактически начаты работы (введена первая сводка) - статус проекта меняется на Текущий. При этом открыт дашборд этап Полевые работы, в боковой навигации раскрыт Этап: Полевые работы, остальные этапы свернуты;</w:t>
      </w:r>
    </w:p>
    <w:p w14:paraId="777B3393" w14:textId="77777777" w:rsidR="00607492" w:rsidRPr="00061405" w:rsidRDefault="00546110" w:rsidP="00061405">
      <w:pPr>
        <w:pStyle w:val="GPN7"/>
      </w:pPr>
      <w:r w:rsidRPr="00061405">
        <w:t>Статусы в системе имеют также специальный цвет:</w:t>
      </w:r>
    </w:p>
    <w:p w14:paraId="4C768FCE" w14:textId="77777777" w:rsidR="00607492" w:rsidRPr="00CA7B2C" w:rsidRDefault="00546110">
      <w:pPr>
        <w:tabs>
          <w:tab w:val="left" w:pos="426"/>
        </w:tabs>
        <w:spacing w:before="120" w:line="360" w:lineRule="auto"/>
        <w:ind w:left="283" w:firstLine="283"/>
        <w:rPr>
          <w:rFonts w:eastAsia="Arial" w:cs="Arial"/>
        </w:rPr>
      </w:pPr>
      <w:r w:rsidRPr="00CA7B2C">
        <w:rPr>
          <w:rFonts w:eastAsia="Arial" w:cs="Arial"/>
          <w:noProof/>
        </w:rPr>
        <w:lastRenderedPageBreak/>
        <w:drawing>
          <wp:inline distT="114300" distB="114300" distL="114300" distR="114300" wp14:anchorId="74D932AF" wp14:editId="4ADD11A7">
            <wp:extent cx="1643070" cy="1158949"/>
            <wp:effectExtent l="0" t="0" r="0" b="3175"/>
            <wp:docPr id="1529"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83"/>
                    <a:srcRect t="13487" r="43290" b="10249"/>
                    <a:stretch>
                      <a:fillRect/>
                    </a:stretch>
                  </pic:blipFill>
                  <pic:spPr>
                    <a:xfrm>
                      <a:off x="0" y="0"/>
                      <a:ext cx="1662786" cy="1172856"/>
                    </a:xfrm>
                    <a:prstGeom prst="rect">
                      <a:avLst/>
                    </a:prstGeom>
                    <a:ln/>
                  </pic:spPr>
                </pic:pic>
              </a:graphicData>
            </a:graphic>
          </wp:inline>
        </w:drawing>
      </w:r>
    </w:p>
    <w:p w14:paraId="7B779FFC" w14:textId="77777777" w:rsidR="00607492" w:rsidRPr="00061405" w:rsidRDefault="00546110" w:rsidP="00061405">
      <w:pPr>
        <w:pStyle w:val="GPN7"/>
      </w:pPr>
      <w:r w:rsidRPr="00061405">
        <w:t xml:space="preserve">Администратор, Модератор, а также Куратор проекта (если он назначен Куратором данного проекта или Сопровождающим поле) могут в любой момент изменить статус проекта. Для этого необходимо перейти во вкладку Общая информация Паспорта проекта и выбрать соответствующий статус в выпадающем списке поля статуса проекта. </w:t>
      </w:r>
    </w:p>
    <w:p w14:paraId="4FE83859" w14:textId="77777777" w:rsidR="00061405" w:rsidRDefault="00546110" w:rsidP="00061405">
      <w:pPr>
        <w:keepNext/>
        <w:tabs>
          <w:tab w:val="left" w:pos="426"/>
        </w:tabs>
        <w:spacing w:before="120" w:line="360" w:lineRule="auto"/>
        <w:ind w:left="283" w:firstLine="283"/>
        <w:jc w:val="center"/>
      </w:pPr>
      <w:r w:rsidRPr="00CA7B2C">
        <w:rPr>
          <w:rFonts w:eastAsia="Arial" w:cs="Arial"/>
          <w:noProof/>
        </w:rPr>
        <w:drawing>
          <wp:inline distT="114300" distB="114300" distL="114300" distR="114300" wp14:anchorId="32413062" wp14:editId="09E9E3CA">
            <wp:extent cx="2872763" cy="1344892"/>
            <wp:effectExtent l="0" t="0" r="0" b="0"/>
            <wp:docPr id="146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84"/>
                    <a:srcRect/>
                    <a:stretch>
                      <a:fillRect/>
                    </a:stretch>
                  </pic:blipFill>
                  <pic:spPr>
                    <a:xfrm>
                      <a:off x="0" y="0"/>
                      <a:ext cx="2872763" cy="1344892"/>
                    </a:xfrm>
                    <a:prstGeom prst="rect">
                      <a:avLst/>
                    </a:prstGeom>
                    <a:ln/>
                  </pic:spPr>
                </pic:pic>
              </a:graphicData>
            </a:graphic>
          </wp:inline>
        </w:drawing>
      </w:r>
      <w:r w:rsidRPr="00CA7B2C">
        <w:rPr>
          <w:rFonts w:eastAsia="Arial" w:cs="Arial"/>
          <w:noProof/>
        </w:rPr>
        <w:drawing>
          <wp:inline distT="114300" distB="114300" distL="114300" distR="114300" wp14:anchorId="6CD47B18" wp14:editId="2E834932">
            <wp:extent cx="3110888" cy="1367423"/>
            <wp:effectExtent l="0" t="0" r="0" b="0"/>
            <wp:docPr id="1763" name="image292.png"/>
            <wp:cNvGraphicFramePr/>
            <a:graphic xmlns:a="http://schemas.openxmlformats.org/drawingml/2006/main">
              <a:graphicData uri="http://schemas.openxmlformats.org/drawingml/2006/picture">
                <pic:pic xmlns:pic="http://schemas.openxmlformats.org/drawingml/2006/picture">
                  <pic:nvPicPr>
                    <pic:cNvPr id="0" name="image292.png"/>
                    <pic:cNvPicPr preferRelativeResize="0"/>
                  </pic:nvPicPr>
                  <pic:blipFill>
                    <a:blip r:embed="rId85"/>
                    <a:srcRect/>
                    <a:stretch>
                      <a:fillRect/>
                    </a:stretch>
                  </pic:blipFill>
                  <pic:spPr>
                    <a:xfrm>
                      <a:off x="0" y="0"/>
                      <a:ext cx="3110888" cy="1367423"/>
                    </a:xfrm>
                    <a:prstGeom prst="rect">
                      <a:avLst/>
                    </a:prstGeom>
                    <a:ln/>
                  </pic:spPr>
                </pic:pic>
              </a:graphicData>
            </a:graphic>
          </wp:inline>
        </w:drawing>
      </w:r>
    </w:p>
    <w:p w14:paraId="64B389E9" w14:textId="7115A5A5" w:rsidR="00607492" w:rsidRPr="00061405" w:rsidRDefault="00061405" w:rsidP="00061405">
      <w:pPr>
        <w:pStyle w:val="afffffffffffffff8"/>
      </w:pPr>
      <w:r>
        <w:t xml:space="preserve">Рисунок </w:t>
      </w:r>
      <w:fldSimple w:instr=" SEQ Рисунок \* ARABIC ">
        <w:r w:rsidR="007D2AC0">
          <w:rPr>
            <w:noProof/>
          </w:rPr>
          <w:t>54</w:t>
        </w:r>
      </w:fldSimple>
      <w:r>
        <w:t xml:space="preserve">  </w:t>
      </w:r>
      <w:r w:rsidRPr="00061405">
        <w:t>– Изменение статуса проектов в Паспорте проектов</w:t>
      </w:r>
    </w:p>
    <w:p w14:paraId="56BE9E16" w14:textId="77777777" w:rsidR="00607492" w:rsidRPr="00061405" w:rsidRDefault="00546110" w:rsidP="00061405">
      <w:pPr>
        <w:pStyle w:val="GPN7"/>
      </w:pPr>
      <w:r w:rsidRPr="00061405">
        <w:t>Для статусов Проектный и Текущий доступно изменение на статус Выполненный или Остановленный.</w:t>
      </w:r>
    </w:p>
    <w:p w14:paraId="69C3A827" w14:textId="77777777" w:rsidR="00607492" w:rsidRPr="00061405" w:rsidRDefault="00546110" w:rsidP="00061405">
      <w:pPr>
        <w:pStyle w:val="GPN7"/>
      </w:pPr>
      <w:r w:rsidRPr="00061405">
        <w:t>Для статуса Выполненный доступно изменение на статус Остановленный, Проектный (если не выполнены какие-либо шаги таймлайна этапа Планирование) и Текущий (если выполнены все шаги таймлайна этапа Планирования).</w:t>
      </w:r>
    </w:p>
    <w:p w14:paraId="1216CB2B" w14:textId="77777777" w:rsidR="00607492" w:rsidRPr="00061405" w:rsidRDefault="00546110" w:rsidP="00061405">
      <w:pPr>
        <w:pStyle w:val="GPN7"/>
      </w:pPr>
      <w:r w:rsidRPr="00061405">
        <w:t>Для статуса Остановленный доступно изменение на статус Выполненный,</w:t>
      </w:r>
      <w:r w:rsidR="00A338A8" w:rsidRPr="00061405">
        <w:t xml:space="preserve"> </w:t>
      </w:r>
      <w:r w:rsidRPr="00061405">
        <w:t>Проектный (если не выполнены какие-либо шаги таймлайна этапа Планирование) и Текущий (если выполнены все шаги таймлайна этапа Планирования).</w:t>
      </w:r>
    </w:p>
    <w:p w14:paraId="0F7CF2C9" w14:textId="77777777" w:rsidR="00607492" w:rsidRPr="00061405" w:rsidRDefault="00546110" w:rsidP="00061405">
      <w:pPr>
        <w:pStyle w:val="GPN7"/>
      </w:pPr>
      <w:r w:rsidRPr="00061405">
        <w:t>Для изменения статуса необходимо подтвердить действие в поп-ап окне и загрузить подтверждающие документы.</w:t>
      </w:r>
    </w:p>
    <w:p w14:paraId="477ACB68" w14:textId="77777777" w:rsidR="00607492" w:rsidRPr="00061405" w:rsidRDefault="00546110" w:rsidP="00061405">
      <w:pPr>
        <w:pStyle w:val="GPN7"/>
      </w:pPr>
      <w:r w:rsidRPr="00061405">
        <w:t>Смена статуса c Проектный или Текущий на Выполненный - для подтверждения смены статуса проекта необходимо прикрепить Акт окончательной приемки работ</w:t>
      </w:r>
    </w:p>
    <w:p w14:paraId="4CDA2C12" w14:textId="77777777" w:rsidR="00607492" w:rsidRPr="00061405" w:rsidRDefault="00546110" w:rsidP="00061405">
      <w:pPr>
        <w:pStyle w:val="GPN7"/>
      </w:pPr>
      <w:r w:rsidRPr="00061405">
        <w:t>Смена статуса c Проектный или Текущий на Остановленный - для подтверждения смены статуса проекта необходимо загрузить один или несколько документов:</w:t>
      </w:r>
    </w:p>
    <w:p w14:paraId="68D99FD4" w14:textId="77777777" w:rsidR="00607492" w:rsidRPr="00CA7B2C" w:rsidRDefault="00546110" w:rsidP="00061405">
      <w:pPr>
        <w:pStyle w:val="GPN2"/>
      </w:pPr>
      <w:r w:rsidRPr="00CA7B2C">
        <w:t>письмо от Заказчика или Подрядчика о приостановлении работ</w:t>
      </w:r>
    </w:p>
    <w:p w14:paraId="7FD57A6D" w14:textId="77777777" w:rsidR="00607492" w:rsidRPr="00CA7B2C" w:rsidRDefault="00546110" w:rsidP="00061405">
      <w:pPr>
        <w:pStyle w:val="GPN2"/>
      </w:pPr>
      <w:r w:rsidRPr="00CA7B2C">
        <w:t>скан согласования с Заказчиком остановки работ</w:t>
      </w:r>
    </w:p>
    <w:p w14:paraId="3BC6B5D0" w14:textId="77777777" w:rsidR="00607492" w:rsidRPr="00CA7B2C" w:rsidRDefault="00546110" w:rsidP="00061405">
      <w:pPr>
        <w:pStyle w:val="GPN2"/>
      </w:pPr>
      <w:r w:rsidRPr="00CA7B2C">
        <w:t>календарный план возобновления работ</w:t>
      </w:r>
    </w:p>
    <w:p w14:paraId="5139BD1C" w14:textId="77777777" w:rsidR="00607492" w:rsidRPr="00061405" w:rsidRDefault="00546110" w:rsidP="00061405">
      <w:pPr>
        <w:pStyle w:val="GPN7"/>
      </w:pPr>
      <w:r w:rsidRPr="00061405">
        <w:lastRenderedPageBreak/>
        <w:t>Смена статуса c Остановленный на Проектный или Остановленный - для подтверждения смены статуса проекта необходимо загрузить один или несколько документов:</w:t>
      </w:r>
    </w:p>
    <w:p w14:paraId="2F18BF21" w14:textId="77777777" w:rsidR="00607492" w:rsidRPr="00061405" w:rsidRDefault="00546110" w:rsidP="00061405">
      <w:pPr>
        <w:pStyle w:val="GPN2"/>
      </w:pPr>
      <w:r w:rsidRPr="00061405">
        <w:t>дополнительное согласование с заказчиком о возобновлении работ</w:t>
      </w:r>
    </w:p>
    <w:p w14:paraId="6369144D" w14:textId="77777777" w:rsidR="00607492" w:rsidRPr="00061405" w:rsidRDefault="00546110" w:rsidP="00061405">
      <w:pPr>
        <w:pStyle w:val="GPN2"/>
      </w:pPr>
      <w:r w:rsidRPr="00061405">
        <w:t>календарный план возобновления работ</w:t>
      </w:r>
    </w:p>
    <w:p w14:paraId="66F31F1C" w14:textId="77777777" w:rsidR="00061405" w:rsidRDefault="00546110" w:rsidP="00061405">
      <w:pPr>
        <w:keepNext/>
        <w:tabs>
          <w:tab w:val="left" w:pos="426"/>
        </w:tabs>
        <w:spacing w:before="120" w:line="360" w:lineRule="auto"/>
        <w:jc w:val="center"/>
      </w:pPr>
      <w:r w:rsidRPr="00CA7B2C">
        <w:rPr>
          <w:rFonts w:eastAsia="Arial" w:cs="Arial"/>
          <w:noProof/>
        </w:rPr>
        <w:drawing>
          <wp:inline distT="114300" distB="114300" distL="114300" distR="114300" wp14:anchorId="7D9BD834" wp14:editId="5EC2494F">
            <wp:extent cx="3335642" cy="3160082"/>
            <wp:effectExtent l="0" t="0" r="0" b="0"/>
            <wp:docPr id="1592" name="image119.png"/>
            <wp:cNvGraphicFramePr/>
            <a:graphic xmlns:a="http://schemas.openxmlformats.org/drawingml/2006/main">
              <a:graphicData uri="http://schemas.openxmlformats.org/drawingml/2006/picture">
                <pic:pic xmlns:pic="http://schemas.openxmlformats.org/drawingml/2006/picture">
                  <pic:nvPicPr>
                    <pic:cNvPr id="0" name="image119.png"/>
                    <pic:cNvPicPr preferRelativeResize="0"/>
                  </pic:nvPicPr>
                  <pic:blipFill>
                    <a:blip r:embed="rId86"/>
                    <a:srcRect/>
                    <a:stretch>
                      <a:fillRect/>
                    </a:stretch>
                  </pic:blipFill>
                  <pic:spPr>
                    <a:xfrm>
                      <a:off x="0" y="0"/>
                      <a:ext cx="3335642" cy="3160082"/>
                    </a:xfrm>
                    <a:prstGeom prst="rect">
                      <a:avLst/>
                    </a:prstGeom>
                    <a:ln/>
                  </pic:spPr>
                </pic:pic>
              </a:graphicData>
            </a:graphic>
          </wp:inline>
        </w:drawing>
      </w:r>
    </w:p>
    <w:p w14:paraId="6F4BFB7B" w14:textId="77777777" w:rsidR="00061405" w:rsidRDefault="00546110" w:rsidP="00061405">
      <w:pPr>
        <w:keepNext/>
        <w:tabs>
          <w:tab w:val="left" w:pos="426"/>
        </w:tabs>
        <w:spacing w:before="120" w:line="360" w:lineRule="auto"/>
        <w:jc w:val="center"/>
      </w:pPr>
      <w:r w:rsidRPr="00CA7B2C">
        <w:rPr>
          <w:rFonts w:eastAsia="Arial" w:cs="Arial"/>
          <w:noProof/>
        </w:rPr>
        <w:drawing>
          <wp:inline distT="114300" distB="114300" distL="114300" distR="114300" wp14:anchorId="5E8356CE" wp14:editId="6FA60762">
            <wp:extent cx="3279888" cy="3145787"/>
            <wp:effectExtent l="0" t="0" r="0" b="0"/>
            <wp:docPr id="1704" name="image246.png"/>
            <wp:cNvGraphicFramePr/>
            <a:graphic xmlns:a="http://schemas.openxmlformats.org/drawingml/2006/main">
              <a:graphicData uri="http://schemas.openxmlformats.org/drawingml/2006/picture">
                <pic:pic xmlns:pic="http://schemas.openxmlformats.org/drawingml/2006/picture">
                  <pic:nvPicPr>
                    <pic:cNvPr id="0" name="image246.png"/>
                    <pic:cNvPicPr preferRelativeResize="0"/>
                  </pic:nvPicPr>
                  <pic:blipFill>
                    <a:blip r:embed="rId87"/>
                    <a:srcRect/>
                    <a:stretch>
                      <a:fillRect/>
                    </a:stretch>
                  </pic:blipFill>
                  <pic:spPr>
                    <a:xfrm>
                      <a:off x="0" y="0"/>
                      <a:ext cx="3279888" cy="3145787"/>
                    </a:xfrm>
                    <a:prstGeom prst="rect">
                      <a:avLst/>
                    </a:prstGeom>
                    <a:ln/>
                  </pic:spPr>
                </pic:pic>
              </a:graphicData>
            </a:graphic>
          </wp:inline>
        </w:drawing>
      </w:r>
    </w:p>
    <w:p w14:paraId="6D05DDF6" w14:textId="5DA49285" w:rsidR="00607492" w:rsidRPr="00CA7B2C" w:rsidRDefault="00061405" w:rsidP="00061405">
      <w:pPr>
        <w:pStyle w:val="afffffffffffffff8"/>
        <w:rPr>
          <w:rFonts w:eastAsia="Arial" w:cs="Arial"/>
        </w:rPr>
      </w:pPr>
      <w:r>
        <w:t xml:space="preserve">Рисунок </w:t>
      </w:r>
      <w:fldSimple w:instr=" SEQ Рисунок \* ARABIC ">
        <w:r w:rsidR="007D2AC0">
          <w:rPr>
            <w:noProof/>
          </w:rPr>
          <w:t>55</w:t>
        </w:r>
      </w:fldSimple>
      <w:r>
        <w:t xml:space="preserve"> –</w:t>
      </w:r>
      <w:r w:rsidRPr="00061405">
        <w:t xml:space="preserve"> Примеры поп-ап окон при смене статусов</w:t>
      </w:r>
    </w:p>
    <w:p w14:paraId="15210528" w14:textId="77777777" w:rsidR="00607492" w:rsidRPr="00061405" w:rsidRDefault="00546110" w:rsidP="00061405">
      <w:pPr>
        <w:pStyle w:val="GPN7"/>
      </w:pPr>
      <w:r w:rsidRPr="00061405">
        <w:t xml:space="preserve">В результате статус проекта будет изменен, поле будет окрашено в цвет, соответствующий новому статусу, в правом нижнем углу будет отображаться уведомление “Статус проекта успешно обновлен”. </w:t>
      </w:r>
    </w:p>
    <w:p w14:paraId="2ECF7A77" w14:textId="77777777" w:rsidR="00607492" w:rsidRPr="00061405" w:rsidRDefault="00546110" w:rsidP="00061405">
      <w:pPr>
        <w:pStyle w:val="GPN7"/>
      </w:pPr>
      <w:r w:rsidRPr="00061405">
        <w:t>При этом у Пользователей нет возможности изменять статус для исторических проектов, загруженных в систему.</w:t>
      </w:r>
    </w:p>
    <w:p w14:paraId="689A0424" w14:textId="77777777" w:rsidR="00607492" w:rsidRPr="00061405" w:rsidRDefault="00546110" w:rsidP="00061405">
      <w:pPr>
        <w:pStyle w:val="GPN7"/>
      </w:pPr>
      <w:r w:rsidRPr="00061405">
        <w:lastRenderedPageBreak/>
        <w:t xml:space="preserve">По нажатию на кнопку История статусов появляется поп-ап окно с историей действий по смене статусов с указанием автора изменений, даты и времени, суть изменений и загруженный файл (доступный для скачивания). </w:t>
      </w:r>
    </w:p>
    <w:p w14:paraId="7FECBA2F" w14:textId="77777777" w:rsidR="00061405" w:rsidRDefault="00546110" w:rsidP="00061405">
      <w:pPr>
        <w:keepNext/>
        <w:tabs>
          <w:tab w:val="left" w:pos="567"/>
        </w:tabs>
        <w:spacing w:before="120"/>
        <w:jc w:val="center"/>
      </w:pPr>
      <w:r w:rsidRPr="00CA7B2C">
        <w:rPr>
          <w:rFonts w:eastAsia="Arial" w:cs="Arial"/>
          <w:noProof/>
        </w:rPr>
        <w:drawing>
          <wp:inline distT="114300" distB="114300" distL="114300" distR="114300" wp14:anchorId="4F761FAE" wp14:editId="01AA3167">
            <wp:extent cx="3012932" cy="3564078"/>
            <wp:effectExtent l="0" t="0" r="0" b="0"/>
            <wp:docPr id="1764" name="image296.png"/>
            <wp:cNvGraphicFramePr/>
            <a:graphic xmlns:a="http://schemas.openxmlformats.org/drawingml/2006/main">
              <a:graphicData uri="http://schemas.openxmlformats.org/drawingml/2006/picture">
                <pic:pic xmlns:pic="http://schemas.openxmlformats.org/drawingml/2006/picture">
                  <pic:nvPicPr>
                    <pic:cNvPr id="0" name="image296.png"/>
                    <pic:cNvPicPr preferRelativeResize="0"/>
                  </pic:nvPicPr>
                  <pic:blipFill>
                    <a:blip r:embed="rId88"/>
                    <a:srcRect/>
                    <a:stretch>
                      <a:fillRect/>
                    </a:stretch>
                  </pic:blipFill>
                  <pic:spPr>
                    <a:xfrm>
                      <a:off x="0" y="0"/>
                      <a:ext cx="3012932" cy="3564078"/>
                    </a:xfrm>
                    <a:prstGeom prst="rect">
                      <a:avLst/>
                    </a:prstGeom>
                    <a:ln/>
                  </pic:spPr>
                </pic:pic>
              </a:graphicData>
            </a:graphic>
          </wp:inline>
        </w:drawing>
      </w:r>
    </w:p>
    <w:p w14:paraId="793EA385" w14:textId="249483D2" w:rsidR="00607492" w:rsidRPr="00CA7B2C" w:rsidRDefault="00061405" w:rsidP="00061405">
      <w:pPr>
        <w:pStyle w:val="afffffffffffffff8"/>
        <w:rPr>
          <w:rFonts w:eastAsia="Arial" w:cs="Arial"/>
        </w:rPr>
      </w:pPr>
      <w:r>
        <w:t xml:space="preserve">Рисунок </w:t>
      </w:r>
      <w:fldSimple w:instr=" SEQ Рисунок \* ARABIC ">
        <w:r w:rsidR="007D2AC0">
          <w:rPr>
            <w:noProof/>
          </w:rPr>
          <w:t>56</w:t>
        </w:r>
      </w:fldSimple>
      <w:r>
        <w:t xml:space="preserve"> </w:t>
      </w:r>
      <w:r w:rsidRPr="00061405">
        <w:t>– Поп-ап окно с историей изменений статусов</w:t>
      </w:r>
    </w:p>
    <w:p w14:paraId="7314296A" w14:textId="0E77A006" w:rsidR="00607492" w:rsidRPr="00CA7B2C" w:rsidRDefault="00546110" w:rsidP="00061405">
      <w:pPr>
        <w:pStyle w:val="3"/>
      </w:pPr>
      <w:bookmarkStart w:id="79" w:name="_4.4_ПАСПОРТ_ПРОЕКТА."/>
      <w:bookmarkStart w:id="80" w:name="_Toc154668151"/>
      <w:bookmarkEnd w:id="79"/>
      <w:r w:rsidRPr="00CA7B2C">
        <w:t>П</w:t>
      </w:r>
      <w:r w:rsidR="00061405" w:rsidRPr="00CA7B2C">
        <w:t>аспорт проекта</w:t>
      </w:r>
      <w:r w:rsidRPr="00CA7B2C">
        <w:t>. Участники</w:t>
      </w:r>
      <w:bookmarkEnd w:id="80"/>
    </w:p>
    <w:p w14:paraId="6785AA56" w14:textId="605D4E09" w:rsidR="00607492" w:rsidRPr="00061405" w:rsidRDefault="00546110" w:rsidP="00061405">
      <w:pPr>
        <w:pStyle w:val="GPN7"/>
      </w:pPr>
      <w:r w:rsidRPr="00061405">
        <w:t>Перейти к назначению участников проекта можно также по клику на шаг в таймлайне или через паспорт проекта. Участники проекта делятся на категории: управление проектом, сопровождение, полевые работы. Изначально открыты все участники, для удобства пользователя можно переключаться между категориями. Для того, чтобы назначить сотрудника, нужно нажать на кнопку «Добавить сотрудника» (</w:t>
      </w:r>
      <w:r w:rsidR="00061405">
        <w:fldChar w:fldCharType="begin"/>
      </w:r>
      <w:r w:rsidR="00061405">
        <w:instrText xml:space="preserve"> REF _Ref150739018 \h </w:instrText>
      </w:r>
      <w:r w:rsidR="00061405">
        <w:fldChar w:fldCharType="separate"/>
      </w:r>
      <w:r w:rsidR="00BA7F59">
        <w:t xml:space="preserve">Рисунок </w:t>
      </w:r>
      <w:r w:rsidR="00BA7F59">
        <w:rPr>
          <w:noProof/>
        </w:rPr>
        <w:t>57</w:t>
      </w:r>
      <w:r w:rsidR="00061405">
        <w:fldChar w:fldCharType="end"/>
      </w:r>
      <w:r w:rsidRPr="00061405">
        <w:t>).</w:t>
      </w:r>
    </w:p>
    <w:p w14:paraId="16FC3C0C" w14:textId="77777777" w:rsidR="00061405" w:rsidRDefault="00546110" w:rsidP="00061405">
      <w:pPr>
        <w:keepNext/>
        <w:pBdr>
          <w:top w:val="nil"/>
          <w:left w:val="nil"/>
          <w:bottom w:val="nil"/>
          <w:right w:val="nil"/>
          <w:between w:val="nil"/>
        </w:pBdr>
        <w:tabs>
          <w:tab w:val="left" w:pos="567"/>
        </w:tabs>
        <w:spacing w:before="120"/>
        <w:jc w:val="center"/>
      </w:pPr>
      <w:r w:rsidRPr="00CA7B2C">
        <w:rPr>
          <w:rFonts w:eastAsia="Arial" w:cs="Arial"/>
          <w:i/>
          <w:noProof/>
          <w:sz w:val="16"/>
          <w:szCs w:val="16"/>
        </w:rPr>
        <w:lastRenderedPageBreak/>
        <w:drawing>
          <wp:inline distT="114300" distB="114300" distL="114300" distR="114300" wp14:anchorId="7935F210" wp14:editId="0238CC03">
            <wp:extent cx="5712031" cy="3230088"/>
            <wp:effectExtent l="0" t="0" r="3175" b="8890"/>
            <wp:docPr id="1519"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89"/>
                    <a:srcRect/>
                    <a:stretch>
                      <a:fillRect/>
                    </a:stretch>
                  </pic:blipFill>
                  <pic:spPr>
                    <a:xfrm>
                      <a:off x="0" y="0"/>
                      <a:ext cx="5718962" cy="3234008"/>
                    </a:xfrm>
                    <a:prstGeom prst="rect">
                      <a:avLst/>
                    </a:prstGeom>
                    <a:ln/>
                  </pic:spPr>
                </pic:pic>
              </a:graphicData>
            </a:graphic>
          </wp:inline>
        </w:drawing>
      </w:r>
    </w:p>
    <w:p w14:paraId="154A7382" w14:textId="06A54E43" w:rsidR="00607492" w:rsidRPr="00061405" w:rsidRDefault="00061405" w:rsidP="00061405">
      <w:pPr>
        <w:pStyle w:val="afffffffffffffff8"/>
      </w:pPr>
      <w:bookmarkStart w:id="81" w:name="_Ref150739018"/>
      <w:r>
        <w:t xml:space="preserve">Рисунок </w:t>
      </w:r>
      <w:fldSimple w:instr=" SEQ Рисунок \* ARABIC ">
        <w:r w:rsidR="007D2AC0">
          <w:rPr>
            <w:noProof/>
          </w:rPr>
          <w:t>57</w:t>
        </w:r>
      </w:fldSimple>
      <w:bookmarkEnd w:id="81"/>
      <w:r>
        <w:t xml:space="preserve"> – </w:t>
      </w:r>
      <w:r w:rsidRPr="00061405">
        <w:t>Добавление сотрудника</w:t>
      </w:r>
    </w:p>
    <w:p w14:paraId="643DEC8F" w14:textId="77777777" w:rsidR="00607492" w:rsidRPr="00CA7B2C" w:rsidRDefault="00607492">
      <w:pPr>
        <w:pBdr>
          <w:top w:val="nil"/>
          <w:left w:val="nil"/>
          <w:bottom w:val="nil"/>
          <w:right w:val="nil"/>
          <w:between w:val="nil"/>
        </w:pBdr>
        <w:tabs>
          <w:tab w:val="left" w:pos="426"/>
        </w:tabs>
        <w:spacing w:before="120" w:line="360" w:lineRule="auto"/>
        <w:ind w:left="283" w:firstLine="283"/>
        <w:rPr>
          <w:rFonts w:eastAsia="Arial" w:cs="Arial"/>
        </w:rPr>
      </w:pPr>
    </w:p>
    <w:p w14:paraId="2245B41D" w14:textId="5F6588FF" w:rsidR="002668A9" w:rsidRDefault="00546110" w:rsidP="002668A9">
      <w:pPr>
        <w:pBdr>
          <w:top w:val="nil"/>
          <w:left w:val="nil"/>
          <w:bottom w:val="nil"/>
          <w:right w:val="nil"/>
          <w:between w:val="nil"/>
        </w:pBdr>
        <w:tabs>
          <w:tab w:val="left" w:pos="567"/>
        </w:tabs>
        <w:spacing w:before="120"/>
        <w:ind w:left="283" w:firstLine="283"/>
        <w:rPr>
          <w:rFonts w:eastAsia="Arial" w:cs="Arial"/>
          <w:i/>
          <w:sz w:val="16"/>
          <w:szCs w:val="16"/>
        </w:rPr>
      </w:pPr>
      <w:r w:rsidRPr="00CA7B2C">
        <w:rPr>
          <w:rFonts w:eastAsia="Arial" w:cs="Arial"/>
        </w:rPr>
        <w:t>Откроется поп-ап окно, в котором можно выбрать сотрудника из списка (</w:t>
      </w:r>
      <w:r w:rsidR="00061405">
        <w:rPr>
          <w:rFonts w:eastAsia="Arial" w:cs="Arial"/>
        </w:rPr>
        <w:fldChar w:fldCharType="begin"/>
      </w:r>
      <w:r w:rsidR="00061405">
        <w:rPr>
          <w:rFonts w:eastAsia="Arial" w:cs="Arial"/>
        </w:rPr>
        <w:instrText xml:space="preserve"> REF _Ref150739087 \h </w:instrText>
      </w:r>
      <w:r w:rsidR="00061405">
        <w:rPr>
          <w:rFonts w:eastAsia="Arial" w:cs="Arial"/>
        </w:rPr>
      </w:r>
      <w:r w:rsidR="00061405">
        <w:rPr>
          <w:rFonts w:eastAsia="Arial" w:cs="Arial"/>
        </w:rPr>
        <w:fldChar w:fldCharType="separate"/>
      </w:r>
      <w:r w:rsidR="00BA7F59">
        <w:t xml:space="preserve">Рисунок </w:t>
      </w:r>
      <w:r w:rsidR="00BA7F59">
        <w:rPr>
          <w:noProof/>
        </w:rPr>
        <w:t>58</w:t>
      </w:r>
      <w:r w:rsidR="00061405">
        <w:rPr>
          <w:rFonts w:eastAsia="Arial" w:cs="Arial"/>
        </w:rPr>
        <w:fldChar w:fldCharType="end"/>
      </w:r>
      <w:r w:rsidRPr="00CA7B2C">
        <w:rPr>
          <w:rFonts w:eastAsia="Arial" w:cs="Arial"/>
        </w:rPr>
        <w:t>) и назначить его, нажав кнопку «Добавить».</w:t>
      </w:r>
      <w:r w:rsidR="002668A9" w:rsidRPr="002668A9">
        <w:rPr>
          <w:rFonts w:eastAsia="Arial" w:cs="Arial"/>
          <w:i/>
          <w:sz w:val="16"/>
          <w:szCs w:val="16"/>
        </w:rPr>
        <w:t xml:space="preserve"> </w:t>
      </w:r>
    </w:p>
    <w:p w14:paraId="6856CBC1" w14:textId="77777777" w:rsidR="00061405" w:rsidRDefault="002668A9" w:rsidP="00061405">
      <w:pPr>
        <w:keepNext/>
        <w:pBdr>
          <w:top w:val="nil"/>
          <w:left w:val="nil"/>
          <w:bottom w:val="nil"/>
          <w:right w:val="nil"/>
          <w:between w:val="nil"/>
        </w:pBdr>
        <w:tabs>
          <w:tab w:val="left" w:pos="426"/>
        </w:tabs>
        <w:spacing w:before="120" w:line="360" w:lineRule="auto"/>
        <w:ind w:left="283" w:firstLine="283"/>
        <w:jc w:val="center"/>
      </w:pPr>
      <w:r w:rsidRPr="00CA7B2C">
        <w:rPr>
          <w:rFonts w:eastAsia="Arial" w:cs="Arial"/>
          <w:noProof/>
        </w:rPr>
        <w:drawing>
          <wp:inline distT="0" distB="0" distL="114300" distR="114300" wp14:anchorId="7C926449" wp14:editId="43C4EF87">
            <wp:extent cx="3256784" cy="2105247"/>
            <wp:effectExtent l="0" t="0" r="1270" b="0"/>
            <wp:docPr id="1653" name="image186.png"/>
            <wp:cNvGraphicFramePr/>
            <a:graphic xmlns:a="http://schemas.openxmlformats.org/drawingml/2006/main">
              <a:graphicData uri="http://schemas.openxmlformats.org/drawingml/2006/picture">
                <pic:pic xmlns:pic="http://schemas.openxmlformats.org/drawingml/2006/picture">
                  <pic:nvPicPr>
                    <pic:cNvPr id="0" name="image186.png"/>
                    <pic:cNvPicPr preferRelativeResize="0"/>
                  </pic:nvPicPr>
                  <pic:blipFill>
                    <a:blip r:embed="rId90"/>
                    <a:srcRect/>
                    <a:stretch>
                      <a:fillRect/>
                    </a:stretch>
                  </pic:blipFill>
                  <pic:spPr>
                    <a:xfrm>
                      <a:off x="0" y="0"/>
                      <a:ext cx="3262740" cy="2109097"/>
                    </a:xfrm>
                    <a:prstGeom prst="rect">
                      <a:avLst/>
                    </a:prstGeom>
                    <a:ln/>
                  </pic:spPr>
                </pic:pic>
              </a:graphicData>
            </a:graphic>
          </wp:inline>
        </w:drawing>
      </w:r>
    </w:p>
    <w:p w14:paraId="6A2213DD" w14:textId="7A0DED2B" w:rsidR="002668A9" w:rsidRPr="00061405" w:rsidRDefault="00061405" w:rsidP="00061405">
      <w:pPr>
        <w:pStyle w:val="afffffffffffffff8"/>
      </w:pPr>
      <w:bookmarkStart w:id="82" w:name="_Ref150739087"/>
      <w:r>
        <w:t xml:space="preserve">Рисунок </w:t>
      </w:r>
      <w:fldSimple w:instr=" SEQ Рисунок \* ARABIC ">
        <w:r w:rsidR="007D2AC0">
          <w:rPr>
            <w:noProof/>
          </w:rPr>
          <w:t>58</w:t>
        </w:r>
      </w:fldSimple>
      <w:bookmarkEnd w:id="82"/>
      <w:r>
        <w:t xml:space="preserve"> </w:t>
      </w:r>
      <w:r w:rsidRPr="00061405">
        <w:t>– Выбор сотрудника</w:t>
      </w:r>
    </w:p>
    <w:p w14:paraId="109DE48B" w14:textId="0378EF49" w:rsidR="00607492" w:rsidRPr="00CA7B2C" w:rsidRDefault="00546110" w:rsidP="00061405">
      <w:pPr>
        <w:pStyle w:val="GPN12"/>
      </w:pPr>
      <w:r w:rsidRPr="00CA7B2C">
        <w:t>Заказчик - поле обязательно для заполнение для перехода к согласованию. Есть возможность выбрать</w:t>
      </w:r>
      <w:r w:rsidR="00A338A8" w:rsidRPr="00CA7B2C">
        <w:t xml:space="preserve"> </w:t>
      </w:r>
      <w:r w:rsidRPr="00CA7B2C">
        <w:t>несколько пользователей.</w:t>
      </w:r>
    </w:p>
    <w:p w14:paraId="14556F62" w14:textId="77777777" w:rsidR="00607492" w:rsidRPr="00CA7B2C" w:rsidRDefault="00546110" w:rsidP="00061405">
      <w:pPr>
        <w:pStyle w:val="GPN12"/>
      </w:pPr>
      <w:r w:rsidRPr="00CA7B2C">
        <w:t>Фильтрация выпадающего списка по участникам с ролями: Модератор, Куратор проекта, Заказчик- Эксперт.</w:t>
      </w:r>
      <w:r w:rsidR="00A338A8" w:rsidRPr="00CA7B2C">
        <w:t xml:space="preserve"> </w:t>
      </w:r>
    </w:p>
    <w:p w14:paraId="2C9EAFA3" w14:textId="77777777" w:rsidR="00607492" w:rsidRPr="00CA7B2C" w:rsidRDefault="00546110" w:rsidP="00061405">
      <w:pPr>
        <w:pStyle w:val="GPN12"/>
      </w:pPr>
      <w:r w:rsidRPr="00CA7B2C">
        <w:t xml:space="preserve">Куратор проекта - поле предзаполнено ФИО пользователем, создавшим проект, доступно для редактирования. Возможно выбрать только одного пользователя. </w:t>
      </w:r>
    </w:p>
    <w:p w14:paraId="5EC4BA0F" w14:textId="77777777" w:rsidR="006470DC" w:rsidRPr="00061405" w:rsidRDefault="00546110" w:rsidP="00061405">
      <w:pPr>
        <w:pStyle w:val="GPN12"/>
        <w:numPr>
          <w:ilvl w:val="0"/>
          <w:numId w:val="0"/>
        </w:numPr>
        <w:ind w:left="284"/>
      </w:pPr>
      <w:r w:rsidRPr="00061405">
        <w:t xml:space="preserve">Фильтрация выпадающего списка по участникам с ролями: Модератор, </w:t>
      </w:r>
      <w:r w:rsidRPr="00CA7B2C">
        <w:t>Куратор проекта</w:t>
      </w:r>
      <w:r w:rsidRPr="00061405">
        <w:t xml:space="preserve">. </w:t>
      </w:r>
    </w:p>
    <w:p w14:paraId="24EC93D9" w14:textId="77777777" w:rsidR="00716640" w:rsidRPr="00061405" w:rsidRDefault="00546110" w:rsidP="00061405">
      <w:pPr>
        <w:pStyle w:val="GPN12"/>
      </w:pPr>
      <w:r w:rsidRPr="00061405">
        <w:t xml:space="preserve">Исполняющий обязанности Куратора проекта - Фильтрация выпадающего списка по участникам с ролью Модератор, </w:t>
      </w:r>
      <w:r w:rsidRPr="00716640">
        <w:t>Куратор проекта</w:t>
      </w:r>
      <w:r w:rsidRPr="00061405">
        <w:t>. Один пользователь.</w:t>
      </w:r>
    </w:p>
    <w:p w14:paraId="4661602C" w14:textId="26AE6711" w:rsidR="00716640" w:rsidRDefault="00716640" w:rsidP="00061405">
      <w:pPr>
        <w:pStyle w:val="GPN12"/>
      </w:pPr>
      <w:r w:rsidRPr="00061405">
        <w:lastRenderedPageBreak/>
        <w:t xml:space="preserve"> Оператор R</w:t>
      </w:r>
      <w:r w:rsidR="00B53619" w:rsidRPr="00061405">
        <w:t>eal-Time Monitoring</w:t>
      </w:r>
      <w:r w:rsidRPr="00061405">
        <w:t xml:space="preserve"> - обладает правами куратора проекта. Список доступных для добавления пользователей аналогичен списку из блока Куратор проекта. Множественный выбор пользователей.</w:t>
      </w:r>
    </w:p>
    <w:p w14:paraId="0BB4CC4C" w14:textId="77777777" w:rsidR="00061405" w:rsidRPr="00061405" w:rsidRDefault="00061405" w:rsidP="00061405">
      <w:pPr>
        <w:pStyle w:val="GPN12"/>
        <w:numPr>
          <w:ilvl w:val="0"/>
          <w:numId w:val="0"/>
        </w:numPr>
        <w:ind w:left="284" w:hanging="284"/>
      </w:pPr>
    </w:p>
    <w:p w14:paraId="40D43BDC" w14:textId="77777777" w:rsidR="00061405" w:rsidRDefault="00716640" w:rsidP="00061405">
      <w:pPr>
        <w:keepNext/>
        <w:spacing w:after="0"/>
        <w:jc w:val="center"/>
      </w:pPr>
      <w:r w:rsidRPr="00716640">
        <w:rPr>
          <w:rFonts w:eastAsia="Times New Roman" w:cs="Arial"/>
          <w:noProof/>
          <w:bdr w:val="none" w:sz="0" w:space="0" w:color="auto" w:frame="1"/>
        </w:rPr>
        <w:drawing>
          <wp:inline distT="0" distB="0" distL="0" distR="0" wp14:anchorId="0DCA68B4" wp14:editId="10037C4D">
            <wp:extent cx="5730240" cy="1455420"/>
            <wp:effectExtent l="0" t="0" r="381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730240" cy="1455420"/>
                    </a:xfrm>
                    <a:prstGeom prst="rect">
                      <a:avLst/>
                    </a:prstGeom>
                    <a:noFill/>
                    <a:ln>
                      <a:noFill/>
                    </a:ln>
                  </pic:spPr>
                </pic:pic>
              </a:graphicData>
            </a:graphic>
          </wp:inline>
        </w:drawing>
      </w:r>
    </w:p>
    <w:p w14:paraId="1AF7D616" w14:textId="0EE36AFD" w:rsidR="00716640" w:rsidRPr="00061405" w:rsidRDefault="00061405" w:rsidP="00061405">
      <w:pPr>
        <w:pStyle w:val="afffffffffffffff8"/>
      </w:pPr>
      <w:r>
        <w:t xml:space="preserve">Рисунок </w:t>
      </w:r>
      <w:fldSimple w:instr=" SEQ Рисунок \* ARABIC ">
        <w:r w:rsidR="007D2AC0">
          <w:rPr>
            <w:noProof/>
          </w:rPr>
          <w:t>59</w:t>
        </w:r>
      </w:fldSimple>
      <w:r>
        <w:t xml:space="preserve"> </w:t>
      </w:r>
      <w:r w:rsidRPr="00061405">
        <w:t>– Блок с выбором оператора RTM</w:t>
      </w:r>
    </w:p>
    <w:p w14:paraId="2AAE82EB" w14:textId="733FD734" w:rsidR="00607492" w:rsidRPr="00CA7B2C" w:rsidRDefault="00546110" w:rsidP="00061405">
      <w:pPr>
        <w:pBdr>
          <w:top w:val="nil"/>
          <w:left w:val="nil"/>
          <w:bottom w:val="nil"/>
          <w:right w:val="nil"/>
          <w:between w:val="nil"/>
        </w:pBdr>
        <w:tabs>
          <w:tab w:val="left" w:pos="567"/>
        </w:tabs>
        <w:spacing w:before="120"/>
        <w:ind w:left="283" w:firstLine="283"/>
        <w:rPr>
          <w:rFonts w:eastAsia="Arial" w:cs="Arial"/>
        </w:rPr>
      </w:pPr>
      <w:r w:rsidRPr="00CA7B2C">
        <w:rPr>
          <w:rFonts w:eastAsia="Arial" w:cs="Arial"/>
        </w:rPr>
        <w:t xml:space="preserve">В категории </w:t>
      </w:r>
      <w:r w:rsidRPr="00061405">
        <w:rPr>
          <w:rFonts w:eastAsia="Arial" w:cs="Arial"/>
        </w:rPr>
        <w:t>«Управление проектом»</w:t>
      </w:r>
      <w:r w:rsidRPr="00CA7B2C">
        <w:rPr>
          <w:rFonts w:eastAsia="Arial" w:cs="Arial"/>
        </w:rPr>
        <w:t xml:space="preserve"> можно назначить заказчика, изменить </w:t>
      </w:r>
      <w:r w:rsidRPr="00061405">
        <w:rPr>
          <w:rFonts w:eastAsia="Arial" w:cs="Arial"/>
        </w:rPr>
        <w:t>Куратора проекта</w:t>
      </w:r>
      <w:r w:rsidRPr="00CA7B2C">
        <w:rPr>
          <w:rFonts w:eastAsia="Arial" w:cs="Arial"/>
        </w:rPr>
        <w:t xml:space="preserve"> (</w:t>
      </w:r>
      <w:r w:rsidR="00061405">
        <w:rPr>
          <w:rFonts w:eastAsia="Arial" w:cs="Arial"/>
        </w:rPr>
        <w:fldChar w:fldCharType="begin"/>
      </w:r>
      <w:r w:rsidR="00061405">
        <w:rPr>
          <w:rFonts w:eastAsia="Arial" w:cs="Arial"/>
        </w:rPr>
        <w:instrText xml:space="preserve"> REF _Ref150739270 \h  \* MERGEFORMAT </w:instrText>
      </w:r>
      <w:r w:rsidR="00061405">
        <w:rPr>
          <w:rFonts w:eastAsia="Arial" w:cs="Arial"/>
        </w:rPr>
      </w:r>
      <w:r w:rsidR="00061405">
        <w:rPr>
          <w:rFonts w:eastAsia="Arial" w:cs="Arial"/>
        </w:rPr>
        <w:fldChar w:fldCharType="separate"/>
      </w:r>
      <w:r w:rsidR="00BA7F59" w:rsidRPr="00BA7F59">
        <w:rPr>
          <w:rFonts w:eastAsia="Arial" w:cs="Arial"/>
        </w:rPr>
        <w:t>Рисунок 60</w:t>
      </w:r>
      <w:r w:rsidR="00061405">
        <w:rPr>
          <w:rFonts w:eastAsia="Arial" w:cs="Arial"/>
        </w:rPr>
        <w:fldChar w:fldCharType="end"/>
      </w:r>
      <w:r w:rsidRPr="00CA7B2C">
        <w:rPr>
          <w:rFonts w:eastAsia="Arial" w:cs="Arial"/>
        </w:rPr>
        <w:t>).</w:t>
      </w:r>
      <w:r w:rsidR="00A338A8" w:rsidRPr="00CA7B2C">
        <w:rPr>
          <w:rFonts w:eastAsia="Arial" w:cs="Arial"/>
        </w:rPr>
        <w:t xml:space="preserve"> </w:t>
      </w:r>
      <w:r w:rsidRPr="00CA7B2C">
        <w:rPr>
          <w:rFonts w:eastAsia="Arial" w:cs="Arial"/>
        </w:rPr>
        <w:t xml:space="preserve">У </w:t>
      </w:r>
      <w:r w:rsidRPr="00061405">
        <w:rPr>
          <w:rFonts w:eastAsia="Arial" w:cs="Arial"/>
        </w:rPr>
        <w:t>Куратора проекта</w:t>
      </w:r>
      <w:r w:rsidRPr="00CA7B2C">
        <w:rPr>
          <w:rFonts w:eastAsia="Arial" w:cs="Arial"/>
        </w:rPr>
        <w:t xml:space="preserve"> есть возможность назначить исполняющего обязанности на период его отсутствия. Данная должность подразумевает получение доступа ко всем функциям в качестве </w:t>
      </w:r>
      <w:r w:rsidRPr="00061405">
        <w:rPr>
          <w:rFonts w:eastAsia="Arial" w:cs="Arial"/>
        </w:rPr>
        <w:t>Куратора проекта</w:t>
      </w:r>
      <w:r w:rsidRPr="00CA7B2C">
        <w:rPr>
          <w:rFonts w:eastAsia="Arial" w:cs="Arial"/>
        </w:rPr>
        <w:t xml:space="preserve"> только на указанный период.</w:t>
      </w:r>
    </w:p>
    <w:p w14:paraId="74319016" w14:textId="77777777" w:rsidR="00061405" w:rsidRDefault="00546110" w:rsidP="00061405">
      <w:pPr>
        <w:keepNext/>
        <w:pBdr>
          <w:top w:val="nil"/>
          <w:left w:val="nil"/>
          <w:bottom w:val="nil"/>
          <w:right w:val="nil"/>
          <w:between w:val="nil"/>
        </w:pBdr>
        <w:tabs>
          <w:tab w:val="left" w:pos="426"/>
        </w:tabs>
        <w:spacing w:before="120" w:line="360" w:lineRule="auto"/>
        <w:jc w:val="center"/>
      </w:pPr>
      <w:r w:rsidRPr="00CA7B2C">
        <w:rPr>
          <w:rFonts w:eastAsia="Arial" w:cs="Arial"/>
          <w:noProof/>
        </w:rPr>
        <w:drawing>
          <wp:inline distT="114300" distB="114300" distL="114300" distR="114300" wp14:anchorId="34DCCE69" wp14:editId="091D28A5">
            <wp:extent cx="5925787" cy="1472541"/>
            <wp:effectExtent l="0" t="0" r="0" b="0"/>
            <wp:docPr id="1663" name="image198.png"/>
            <wp:cNvGraphicFramePr/>
            <a:graphic xmlns:a="http://schemas.openxmlformats.org/drawingml/2006/main">
              <a:graphicData uri="http://schemas.openxmlformats.org/drawingml/2006/picture">
                <pic:pic xmlns:pic="http://schemas.openxmlformats.org/drawingml/2006/picture">
                  <pic:nvPicPr>
                    <pic:cNvPr id="0" name="image198.png"/>
                    <pic:cNvPicPr preferRelativeResize="0"/>
                  </pic:nvPicPr>
                  <pic:blipFill>
                    <a:blip r:embed="rId92"/>
                    <a:srcRect/>
                    <a:stretch>
                      <a:fillRect/>
                    </a:stretch>
                  </pic:blipFill>
                  <pic:spPr>
                    <a:xfrm>
                      <a:off x="0" y="0"/>
                      <a:ext cx="5936371" cy="1475171"/>
                    </a:xfrm>
                    <a:prstGeom prst="rect">
                      <a:avLst/>
                    </a:prstGeom>
                    <a:ln/>
                  </pic:spPr>
                </pic:pic>
              </a:graphicData>
            </a:graphic>
          </wp:inline>
        </w:drawing>
      </w:r>
    </w:p>
    <w:p w14:paraId="713AF463" w14:textId="5F4C5425" w:rsidR="00607492" w:rsidRPr="00CA7B2C" w:rsidRDefault="00061405" w:rsidP="00061405">
      <w:pPr>
        <w:pStyle w:val="afffffffffffffff8"/>
        <w:rPr>
          <w:rFonts w:eastAsia="Arial" w:cs="Arial"/>
        </w:rPr>
      </w:pPr>
      <w:bookmarkStart w:id="83" w:name="_Ref150739270"/>
      <w:r>
        <w:t xml:space="preserve">Рисунок </w:t>
      </w:r>
      <w:fldSimple w:instr=" SEQ Рисунок \* ARABIC ">
        <w:r w:rsidR="007D2AC0">
          <w:rPr>
            <w:noProof/>
          </w:rPr>
          <w:t>60</w:t>
        </w:r>
      </w:fldSimple>
      <w:bookmarkEnd w:id="83"/>
      <w:r>
        <w:t xml:space="preserve"> –</w:t>
      </w:r>
      <w:r w:rsidRPr="00061405">
        <w:t xml:space="preserve"> Управление проектом</w:t>
      </w:r>
    </w:p>
    <w:p w14:paraId="7DBE6B8D" w14:textId="77777777" w:rsidR="00607492" w:rsidRPr="00CA7B2C" w:rsidRDefault="00546110" w:rsidP="00061405">
      <w:pPr>
        <w:pBdr>
          <w:top w:val="nil"/>
          <w:left w:val="nil"/>
          <w:bottom w:val="nil"/>
          <w:right w:val="nil"/>
          <w:between w:val="nil"/>
        </w:pBdr>
        <w:tabs>
          <w:tab w:val="left" w:pos="567"/>
        </w:tabs>
        <w:spacing w:before="120"/>
        <w:ind w:left="283" w:firstLine="283"/>
        <w:rPr>
          <w:rFonts w:eastAsia="Arial" w:cs="Arial"/>
        </w:rPr>
      </w:pPr>
      <w:r w:rsidRPr="00CA7B2C">
        <w:rPr>
          <w:rFonts w:eastAsia="Arial" w:cs="Arial"/>
        </w:rPr>
        <w:t xml:space="preserve">В категории </w:t>
      </w:r>
      <w:r w:rsidRPr="00061405">
        <w:rPr>
          <w:rFonts w:eastAsia="Arial" w:cs="Arial"/>
        </w:rPr>
        <w:t>«Сопровождение»</w:t>
      </w:r>
      <w:r w:rsidRPr="00CA7B2C">
        <w:rPr>
          <w:rFonts w:eastAsia="Arial" w:cs="Arial"/>
        </w:rPr>
        <w:t xml:space="preserve"> пользователь может назначить:</w:t>
      </w:r>
    </w:p>
    <w:p w14:paraId="0D310E84" w14:textId="0039BAE7" w:rsidR="00607492" w:rsidRPr="00CA7B2C" w:rsidRDefault="00546110" w:rsidP="00061405">
      <w:pPr>
        <w:pBdr>
          <w:top w:val="nil"/>
          <w:left w:val="nil"/>
          <w:bottom w:val="nil"/>
          <w:right w:val="nil"/>
          <w:between w:val="nil"/>
        </w:pBdr>
        <w:tabs>
          <w:tab w:val="left" w:pos="567"/>
        </w:tabs>
        <w:spacing w:before="120"/>
        <w:ind w:left="283" w:firstLine="283"/>
        <w:rPr>
          <w:rFonts w:eastAsia="Arial" w:cs="Arial"/>
        </w:rPr>
      </w:pPr>
      <w:r w:rsidRPr="00CA7B2C">
        <w:rPr>
          <w:rFonts w:eastAsia="Arial" w:cs="Arial"/>
        </w:rPr>
        <w:t xml:space="preserve"> сопровождение поле (</w:t>
      </w:r>
      <w:r w:rsidR="00061405">
        <w:rPr>
          <w:rFonts w:eastAsia="Arial" w:cs="Arial"/>
        </w:rPr>
        <w:fldChar w:fldCharType="begin"/>
      </w:r>
      <w:r w:rsidR="00061405">
        <w:rPr>
          <w:rFonts w:eastAsia="Arial" w:cs="Arial"/>
        </w:rPr>
        <w:instrText xml:space="preserve"> REF _Ref150739346 \h </w:instrText>
      </w:r>
      <w:r w:rsidR="00061405">
        <w:rPr>
          <w:rFonts w:eastAsia="Arial" w:cs="Arial"/>
        </w:rPr>
      </w:r>
      <w:r w:rsidR="00061405">
        <w:rPr>
          <w:rFonts w:eastAsia="Arial" w:cs="Arial"/>
        </w:rPr>
        <w:fldChar w:fldCharType="separate"/>
      </w:r>
      <w:r w:rsidR="00BA7F59">
        <w:t xml:space="preserve">Рисунок </w:t>
      </w:r>
      <w:r w:rsidR="00BA7F59">
        <w:rPr>
          <w:noProof/>
        </w:rPr>
        <w:t>61</w:t>
      </w:r>
      <w:r w:rsidR="00061405">
        <w:rPr>
          <w:rFonts w:eastAsia="Arial" w:cs="Arial"/>
        </w:rPr>
        <w:fldChar w:fldCharType="end"/>
      </w:r>
      <w:r w:rsidRPr="00CA7B2C">
        <w:rPr>
          <w:rFonts w:eastAsia="Arial" w:cs="Arial"/>
        </w:rPr>
        <w:t>).</w:t>
      </w:r>
    </w:p>
    <w:p w14:paraId="7A00ED70" w14:textId="77777777" w:rsidR="00061405" w:rsidRDefault="00546110" w:rsidP="00061405">
      <w:pPr>
        <w:keepNext/>
        <w:pBdr>
          <w:top w:val="nil"/>
          <w:left w:val="nil"/>
          <w:bottom w:val="nil"/>
          <w:right w:val="nil"/>
          <w:between w:val="nil"/>
        </w:pBdr>
        <w:tabs>
          <w:tab w:val="left" w:pos="567"/>
        </w:tabs>
        <w:spacing w:before="120"/>
        <w:ind w:hanging="142"/>
        <w:jc w:val="center"/>
      </w:pPr>
      <w:r w:rsidRPr="00CA7B2C">
        <w:rPr>
          <w:rFonts w:eastAsia="Arial" w:cs="Arial"/>
          <w:i/>
          <w:noProof/>
          <w:sz w:val="16"/>
          <w:szCs w:val="16"/>
        </w:rPr>
        <w:drawing>
          <wp:inline distT="114300" distB="114300" distL="114300" distR="114300" wp14:anchorId="67B6B048" wp14:editId="0CD2BE36">
            <wp:extent cx="5807034" cy="1151906"/>
            <wp:effectExtent l="0" t="0" r="3810" b="0"/>
            <wp:docPr id="1748" name="image281.png"/>
            <wp:cNvGraphicFramePr/>
            <a:graphic xmlns:a="http://schemas.openxmlformats.org/drawingml/2006/main">
              <a:graphicData uri="http://schemas.openxmlformats.org/drawingml/2006/picture">
                <pic:pic xmlns:pic="http://schemas.openxmlformats.org/drawingml/2006/picture">
                  <pic:nvPicPr>
                    <pic:cNvPr id="0" name="image281.png"/>
                    <pic:cNvPicPr preferRelativeResize="0"/>
                  </pic:nvPicPr>
                  <pic:blipFill>
                    <a:blip r:embed="rId93"/>
                    <a:srcRect/>
                    <a:stretch>
                      <a:fillRect/>
                    </a:stretch>
                  </pic:blipFill>
                  <pic:spPr>
                    <a:xfrm>
                      <a:off x="0" y="0"/>
                      <a:ext cx="5821693" cy="1154814"/>
                    </a:xfrm>
                    <a:prstGeom prst="rect">
                      <a:avLst/>
                    </a:prstGeom>
                    <a:ln/>
                  </pic:spPr>
                </pic:pic>
              </a:graphicData>
            </a:graphic>
          </wp:inline>
        </w:drawing>
      </w:r>
    </w:p>
    <w:p w14:paraId="4CA9FEC5" w14:textId="4C0BBC4B" w:rsidR="00607492" w:rsidRPr="00CA7B2C" w:rsidRDefault="00061405" w:rsidP="00061405">
      <w:pPr>
        <w:pStyle w:val="afffffffffffffff8"/>
        <w:rPr>
          <w:rFonts w:eastAsia="Arial" w:cs="Arial"/>
          <w:i w:val="0"/>
          <w:sz w:val="16"/>
          <w:szCs w:val="16"/>
        </w:rPr>
      </w:pPr>
      <w:bookmarkStart w:id="84" w:name="_Ref150739346"/>
      <w:r>
        <w:t xml:space="preserve">Рисунок </w:t>
      </w:r>
      <w:fldSimple w:instr=" SEQ Рисунок \* ARABIC ">
        <w:r w:rsidR="007D2AC0">
          <w:rPr>
            <w:noProof/>
          </w:rPr>
          <w:t>61</w:t>
        </w:r>
      </w:fldSimple>
      <w:bookmarkEnd w:id="84"/>
      <w:r>
        <w:t xml:space="preserve"> – Сопровождение</w:t>
      </w:r>
    </w:p>
    <w:p w14:paraId="7A0BFC42" w14:textId="70ADD111" w:rsidR="00607492" w:rsidRPr="00061405" w:rsidRDefault="00546110" w:rsidP="00061405">
      <w:pPr>
        <w:pStyle w:val="GPN12"/>
      </w:pPr>
      <w:r w:rsidRPr="00061405">
        <w:t xml:space="preserve">Сопровождение Поле - поле обязательно </w:t>
      </w:r>
      <w:r w:rsidR="00CF248C" w:rsidRPr="00061405">
        <w:t>для заполнения</w:t>
      </w:r>
      <w:r w:rsidRPr="00061405">
        <w:t xml:space="preserve"> для перехода к </w:t>
      </w:r>
      <w:r w:rsidR="00CF248C" w:rsidRPr="00061405">
        <w:t>согласованию.</w:t>
      </w:r>
      <w:r w:rsidRPr="00061405">
        <w:t xml:space="preserve"> Есть возможность выбрать</w:t>
      </w:r>
      <w:r w:rsidR="00A338A8" w:rsidRPr="00061405">
        <w:t xml:space="preserve"> </w:t>
      </w:r>
      <w:r w:rsidRPr="00061405">
        <w:t>несколько пользователей.</w:t>
      </w:r>
    </w:p>
    <w:p w14:paraId="38D95FB2" w14:textId="77777777" w:rsidR="00607492" w:rsidRPr="00061405" w:rsidRDefault="00546110" w:rsidP="00061405">
      <w:pPr>
        <w:pStyle w:val="GPN12"/>
        <w:numPr>
          <w:ilvl w:val="0"/>
          <w:numId w:val="0"/>
        </w:numPr>
        <w:ind w:left="284"/>
      </w:pPr>
      <w:r w:rsidRPr="00061405">
        <w:t xml:space="preserve">Фильтрация выпадающего списка по участникам с ролями: Модератор, </w:t>
      </w:r>
      <w:r w:rsidRPr="00CA7B2C">
        <w:t>Куратор проекта</w:t>
      </w:r>
      <w:r w:rsidRPr="00061405">
        <w:t>.</w:t>
      </w:r>
      <w:r w:rsidR="00A338A8" w:rsidRPr="00061405">
        <w:t xml:space="preserve"> </w:t>
      </w:r>
      <w:r w:rsidRPr="00061405">
        <w:t>Один пользователь</w:t>
      </w:r>
    </w:p>
    <w:p w14:paraId="063902EA" w14:textId="77777777" w:rsidR="00607492" w:rsidRPr="00061405" w:rsidRDefault="00546110" w:rsidP="00061405">
      <w:pPr>
        <w:pStyle w:val="GPN12"/>
        <w:numPr>
          <w:ilvl w:val="0"/>
          <w:numId w:val="0"/>
        </w:numPr>
        <w:ind w:left="284"/>
      </w:pPr>
      <w:r w:rsidRPr="00061405">
        <w:t>В категории «Полевые работы»</w:t>
      </w:r>
      <w:r w:rsidR="00A338A8" w:rsidRPr="00061405">
        <w:t xml:space="preserve"> </w:t>
      </w:r>
      <w:r w:rsidRPr="00061405">
        <w:t>пользователь может назначить: (Рис. 4.4.5)</w:t>
      </w:r>
    </w:p>
    <w:p w14:paraId="543176EA" w14:textId="61100AAF" w:rsidR="00607492" w:rsidRPr="00061405" w:rsidRDefault="00546110" w:rsidP="00061405">
      <w:pPr>
        <w:pStyle w:val="GPN12"/>
      </w:pPr>
      <w:r w:rsidRPr="00061405">
        <w:t xml:space="preserve">Исполнитель работ. Фильтрация выпадающего списка по участникам с ролью: Исполнитель работ. Есть возможность выбрать несколько </w:t>
      </w:r>
      <w:r w:rsidRPr="00CA7B2C">
        <w:t>исполнителей работ</w:t>
      </w:r>
      <w:r w:rsidRPr="00061405">
        <w:t>.</w:t>
      </w:r>
      <w:r w:rsidR="00B53619" w:rsidRPr="00061405">
        <w:t xml:space="preserve"> </w:t>
      </w:r>
      <w:r w:rsidR="00B53619" w:rsidRPr="00061405">
        <w:lastRenderedPageBreak/>
        <w:t>Можно выбрать Подрядную организацию без выбора учетной записи пользователя.</w:t>
      </w:r>
    </w:p>
    <w:p w14:paraId="08ABD9C9" w14:textId="1BC3F6F3" w:rsidR="00607492" w:rsidRPr="00061405" w:rsidRDefault="00546110" w:rsidP="00061405">
      <w:pPr>
        <w:pStyle w:val="GPN12"/>
      </w:pPr>
      <w:r w:rsidRPr="00061405">
        <w:t>Супервайзинг. Фильтрация выпадающего списка по участникам с ролью: Супервайзер.</w:t>
      </w:r>
      <w:r w:rsidR="00A338A8" w:rsidRPr="00061405">
        <w:t xml:space="preserve"> </w:t>
      </w:r>
      <w:r w:rsidR="00B53619" w:rsidRPr="00061405">
        <w:t>Можно выбрать Супервайзинговую организацию без выбора учетной записи пользователя.</w:t>
      </w:r>
    </w:p>
    <w:p w14:paraId="43CEA147" w14:textId="3B2B627D" w:rsidR="00607492" w:rsidRPr="00CA7B2C" w:rsidRDefault="00546110" w:rsidP="00061405">
      <w:pPr>
        <w:pStyle w:val="GPN12"/>
        <w:numPr>
          <w:ilvl w:val="0"/>
          <w:numId w:val="0"/>
        </w:numPr>
        <w:ind w:left="284"/>
        <w:rPr>
          <w:rFonts w:eastAsia="Arial"/>
        </w:rPr>
      </w:pPr>
      <w:r w:rsidRPr="00061405">
        <w:t xml:space="preserve">Фильтрация выпадающего списка по участникам с ролью: Исполнитель работ. Есть возможность выбрать несколько </w:t>
      </w:r>
      <w:r w:rsidRPr="00CA7B2C">
        <w:t>исполнителей работ</w:t>
      </w:r>
      <w:r w:rsidRPr="00061405">
        <w:t>.</w:t>
      </w:r>
    </w:p>
    <w:p w14:paraId="54E03B63" w14:textId="77777777" w:rsidR="00061405" w:rsidRDefault="00546110" w:rsidP="00061405">
      <w:pPr>
        <w:keepNext/>
        <w:tabs>
          <w:tab w:val="left" w:pos="426"/>
        </w:tabs>
        <w:jc w:val="center"/>
      </w:pPr>
      <w:r w:rsidRPr="00CA7B2C">
        <w:rPr>
          <w:rFonts w:eastAsia="Arial" w:cs="Arial"/>
          <w:i/>
          <w:noProof/>
          <w:sz w:val="16"/>
          <w:szCs w:val="16"/>
        </w:rPr>
        <w:drawing>
          <wp:inline distT="114300" distB="114300" distL="114300" distR="114300" wp14:anchorId="15133B86" wp14:editId="7DB8983D">
            <wp:extent cx="5865816" cy="1650670"/>
            <wp:effectExtent l="0" t="0" r="1905" b="6985"/>
            <wp:docPr id="1521"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94"/>
                    <a:srcRect/>
                    <a:stretch>
                      <a:fillRect/>
                    </a:stretch>
                  </pic:blipFill>
                  <pic:spPr>
                    <a:xfrm>
                      <a:off x="0" y="0"/>
                      <a:ext cx="5872807" cy="1652637"/>
                    </a:xfrm>
                    <a:prstGeom prst="rect">
                      <a:avLst/>
                    </a:prstGeom>
                    <a:ln/>
                  </pic:spPr>
                </pic:pic>
              </a:graphicData>
            </a:graphic>
          </wp:inline>
        </w:drawing>
      </w:r>
    </w:p>
    <w:p w14:paraId="56AB7DAA" w14:textId="2CC9CCFC" w:rsidR="00607492" w:rsidRPr="00CA7B2C" w:rsidRDefault="00061405" w:rsidP="00061405">
      <w:pPr>
        <w:pStyle w:val="afffffffffffffff8"/>
        <w:rPr>
          <w:rFonts w:eastAsia="Arial" w:cs="Arial"/>
          <w:i w:val="0"/>
          <w:sz w:val="16"/>
          <w:szCs w:val="16"/>
        </w:rPr>
      </w:pPr>
      <w:r>
        <w:t xml:space="preserve">Рисунок </w:t>
      </w:r>
      <w:fldSimple w:instr=" SEQ Рисунок \* ARABIC ">
        <w:r w:rsidR="007D2AC0">
          <w:rPr>
            <w:noProof/>
          </w:rPr>
          <w:t>62</w:t>
        </w:r>
      </w:fldSimple>
      <w:r>
        <w:t xml:space="preserve"> – Полевые работы</w:t>
      </w:r>
    </w:p>
    <w:p w14:paraId="77CE3984" w14:textId="7AD065C6" w:rsidR="0043626B" w:rsidRDefault="0043626B" w:rsidP="00061405">
      <w:pPr>
        <w:pStyle w:val="3"/>
      </w:pPr>
      <w:bookmarkStart w:id="85" w:name="_Toc154668152"/>
      <w:r>
        <w:t>Паспорт проекта. Геоданные</w:t>
      </w:r>
      <w:bookmarkEnd w:id="85"/>
    </w:p>
    <w:p w14:paraId="2DD854A0" w14:textId="77777777" w:rsidR="00187EB8" w:rsidRPr="00187EB8" w:rsidRDefault="00187EB8" w:rsidP="00CF248C">
      <w:pPr>
        <w:pStyle w:val="GPN7"/>
      </w:pPr>
      <w:r w:rsidRPr="00187EB8">
        <w:t>Вкладка «Геоданные» на странице паспорта проекта позволяет загрузить пользователям набор файлов контура (sps, rps, xps) и поверхностных условий для хранения информации о проекте, а также для использования файлов в модуле «Оптимальная план-схема».</w:t>
      </w:r>
    </w:p>
    <w:p w14:paraId="5F333ABE" w14:textId="77777777" w:rsidR="00187EB8" w:rsidRDefault="00187EB8" w:rsidP="00187EB8">
      <w:pPr>
        <w:pStyle w:val="afffffffffffffffa"/>
        <w:rPr>
          <w:rFonts w:hint="eastAsia"/>
        </w:rPr>
      </w:pPr>
    </w:p>
    <w:p w14:paraId="4B6162D7" w14:textId="77777777" w:rsidR="00187EB8" w:rsidRDefault="00187EB8" w:rsidP="00187EB8">
      <w:pPr>
        <w:pStyle w:val="afffffffffffffffa"/>
        <w:rPr>
          <w:rFonts w:hint="eastAsia"/>
          <w:b/>
          <w:bCs/>
        </w:rPr>
      </w:pPr>
      <w:r>
        <w:rPr>
          <w:b/>
          <w:bCs/>
        </w:rPr>
        <w:t xml:space="preserve">Загрузка </w:t>
      </w:r>
      <w:r>
        <w:rPr>
          <w:b/>
          <w:bCs/>
          <w:lang w:val="en-US"/>
        </w:rPr>
        <w:t>SPS</w:t>
      </w:r>
      <w:r>
        <w:rPr>
          <w:b/>
          <w:bCs/>
        </w:rPr>
        <w:t xml:space="preserve">-файлов </w:t>
      </w:r>
    </w:p>
    <w:p w14:paraId="62DE72BE" w14:textId="77777777" w:rsidR="00187EB8" w:rsidRPr="00CF248C" w:rsidRDefault="00187EB8" w:rsidP="00CF248C">
      <w:pPr>
        <w:pStyle w:val="GPN7"/>
      </w:pPr>
      <w:r w:rsidRPr="00CF248C">
        <w:t>Загрузка или замена SPS-файлов осуществляется в открывшемся окне при нажатии на кнопку «Загрузить файлы» или «Заменить файлы», если файлы были загружены ранее. Пользователь может выбрать файлы на локальном компьютере.</w:t>
      </w:r>
    </w:p>
    <w:p w14:paraId="7D954DB4" w14:textId="77777777" w:rsidR="00187EB8" w:rsidRDefault="00187EB8" w:rsidP="00187EB8">
      <w:pPr>
        <w:pStyle w:val="afffffffffffffffa"/>
        <w:keepNext/>
        <w:jc w:val="center"/>
        <w:rPr>
          <w:rFonts w:hint="eastAsia"/>
        </w:rPr>
      </w:pPr>
      <w:r>
        <w:rPr>
          <w:rFonts w:ascii="Arial" w:eastAsia="Arial" w:hAnsi="Arial" w:cs="Arial"/>
          <w:noProof/>
          <w:shd w:val="clear" w:color="auto" w:fill="FFFFFF"/>
        </w:rPr>
        <w:drawing>
          <wp:inline distT="0" distB="0" distL="0" distR="0" wp14:anchorId="3513A8A0" wp14:editId="6226EF6D">
            <wp:extent cx="2474763" cy="3006489"/>
            <wp:effectExtent l="0" t="0" r="1905" b="3810"/>
            <wp:docPr id="1073741852" name="officeArt object" descr="Снимок экрана 2023-10-11 в 15.20.10.png"/>
            <wp:cNvGraphicFramePr/>
            <a:graphic xmlns:a="http://schemas.openxmlformats.org/drawingml/2006/main">
              <a:graphicData uri="http://schemas.openxmlformats.org/drawingml/2006/picture">
                <pic:pic xmlns:pic="http://schemas.openxmlformats.org/drawingml/2006/picture">
                  <pic:nvPicPr>
                    <pic:cNvPr id="1073741825" name="Снимок экрана 2023-10-11 в 15.20.10.png" descr="Снимок экрана 2023-10-11 в 15.20.10.png"/>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474763" cy="3006489"/>
                    </a:xfrm>
                    <a:prstGeom prst="rect">
                      <a:avLst/>
                    </a:prstGeom>
                    <a:ln w="12700" cap="flat">
                      <a:noFill/>
                      <a:miter lim="400000"/>
                    </a:ln>
                    <a:effectLst/>
                  </pic:spPr>
                </pic:pic>
              </a:graphicData>
            </a:graphic>
          </wp:inline>
        </w:drawing>
      </w:r>
    </w:p>
    <w:p w14:paraId="5D39BC58" w14:textId="49ADAF41" w:rsidR="00187EB8" w:rsidRPr="00187EB8" w:rsidRDefault="00187EB8" w:rsidP="00187EB8">
      <w:pPr>
        <w:pStyle w:val="afffffffffffffff8"/>
        <w:rPr>
          <w:rFonts w:eastAsia="Arial" w:cs="Arial"/>
          <w:shd w:val="clear" w:color="auto" w:fill="FFFFFF"/>
        </w:rPr>
      </w:pPr>
      <w:r w:rsidRPr="00187EB8">
        <w:rPr>
          <w:rFonts w:cs="Arial"/>
        </w:rPr>
        <w:t xml:space="preserve">Рисунок </w:t>
      </w:r>
      <w:r w:rsidRPr="00187EB8">
        <w:rPr>
          <w:rFonts w:cs="Arial"/>
        </w:rPr>
        <w:fldChar w:fldCharType="begin"/>
      </w:r>
      <w:r w:rsidRPr="00187EB8">
        <w:rPr>
          <w:rFonts w:cs="Arial"/>
        </w:rPr>
        <w:instrText xml:space="preserve"> SEQ Рисунок \* ARABIC </w:instrText>
      </w:r>
      <w:r w:rsidRPr="00187EB8">
        <w:rPr>
          <w:rFonts w:cs="Arial"/>
        </w:rPr>
        <w:fldChar w:fldCharType="separate"/>
      </w:r>
      <w:r w:rsidR="007D2AC0">
        <w:rPr>
          <w:rFonts w:cs="Arial"/>
          <w:noProof/>
        </w:rPr>
        <w:t>63</w:t>
      </w:r>
      <w:r w:rsidRPr="00187EB8">
        <w:rPr>
          <w:rFonts w:cs="Arial"/>
        </w:rPr>
        <w:fldChar w:fldCharType="end"/>
      </w:r>
    </w:p>
    <w:p w14:paraId="5AC44FBB" w14:textId="77777777" w:rsidR="00187EB8" w:rsidRPr="00CF248C" w:rsidRDefault="00187EB8" w:rsidP="00CF248C">
      <w:pPr>
        <w:pStyle w:val="GPN7"/>
      </w:pPr>
      <w:r w:rsidRPr="00CF248C">
        <w:t>После выбора всех файлов необходимо указать систему координат.</w:t>
      </w:r>
    </w:p>
    <w:p w14:paraId="7777F6A3" w14:textId="77777777" w:rsidR="00C1029B" w:rsidRDefault="00C1029B" w:rsidP="00187EB8">
      <w:pPr>
        <w:pStyle w:val="afffffffffffffffa"/>
        <w:rPr>
          <w:rFonts w:ascii="Arial" w:hAnsi="Arial"/>
          <w:shd w:val="clear" w:color="auto" w:fill="FFFFFF"/>
        </w:rPr>
      </w:pPr>
    </w:p>
    <w:p w14:paraId="4107BF65" w14:textId="77777777" w:rsidR="00187EB8" w:rsidRDefault="00187EB8" w:rsidP="00187EB8">
      <w:pPr>
        <w:pStyle w:val="afffffffffffffffa"/>
        <w:keepNext/>
        <w:jc w:val="center"/>
        <w:rPr>
          <w:rFonts w:hint="eastAsia"/>
        </w:rPr>
      </w:pPr>
      <w:r>
        <w:rPr>
          <w:rFonts w:ascii="Arial" w:eastAsia="Arial" w:hAnsi="Arial" w:cs="Arial"/>
          <w:noProof/>
          <w:shd w:val="clear" w:color="auto" w:fill="FFFFFF"/>
        </w:rPr>
        <w:drawing>
          <wp:inline distT="0" distB="0" distL="0" distR="0" wp14:anchorId="7524F25E" wp14:editId="3B795FAB">
            <wp:extent cx="2898298" cy="3521024"/>
            <wp:effectExtent l="0" t="0" r="0" b="3810"/>
            <wp:docPr id="1073741853" name="officeArt object" descr="Снимок экрана 2023-10-11 в 15.25.58.png"/>
            <wp:cNvGraphicFramePr/>
            <a:graphic xmlns:a="http://schemas.openxmlformats.org/drawingml/2006/main">
              <a:graphicData uri="http://schemas.openxmlformats.org/drawingml/2006/picture">
                <pic:pic xmlns:pic="http://schemas.openxmlformats.org/drawingml/2006/picture">
                  <pic:nvPicPr>
                    <pic:cNvPr id="1073741826" name="Снимок экрана 2023-10-11 в 15.25.58.png" descr="Снимок экрана 2023-10-11 в 15.25.58.png"/>
                    <pic:cNvPicPr>
                      <a:picLocks noChangeAspect="1"/>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898298" cy="3521024"/>
                    </a:xfrm>
                    <a:prstGeom prst="rect">
                      <a:avLst/>
                    </a:prstGeom>
                    <a:ln w="12700" cap="flat">
                      <a:noFill/>
                      <a:miter lim="400000"/>
                    </a:ln>
                    <a:effectLst/>
                  </pic:spPr>
                </pic:pic>
              </a:graphicData>
            </a:graphic>
          </wp:inline>
        </w:drawing>
      </w:r>
    </w:p>
    <w:p w14:paraId="69E893EE" w14:textId="168A66FC" w:rsidR="00187EB8" w:rsidRPr="00C1029B" w:rsidRDefault="00187EB8" w:rsidP="00C1029B">
      <w:pPr>
        <w:pStyle w:val="afffffffffffffff8"/>
        <w:rPr>
          <w:rFonts w:cs="Arial"/>
          <w:b/>
          <w:bCs/>
        </w:rPr>
      </w:pPr>
      <w:r w:rsidRPr="00C1029B">
        <w:rPr>
          <w:rFonts w:cs="Arial"/>
        </w:rPr>
        <w:t xml:space="preserve">Рисунок </w:t>
      </w:r>
      <w:r w:rsidRPr="00C1029B">
        <w:rPr>
          <w:rFonts w:cs="Arial"/>
        </w:rPr>
        <w:fldChar w:fldCharType="begin"/>
      </w:r>
      <w:r w:rsidRPr="00C1029B">
        <w:rPr>
          <w:rFonts w:cs="Arial"/>
        </w:rPr>
        <w:instrText xml:space="preserve"> SEQ Рисунок \* ARABIC </w:instrText>
      </w:r>
      <w:r w:rsidRPr="00C1029B">
        <w:rPr>
          <w:rFonts w:cs="Arial"/>
        </w:rPr>
        <w:fldChar w:fldCharType="separate"/>
      </w:r>
      <w:r w:rsidR="007D2AC0">
        <w:rPr>
          <w:rFonts w:cs="Arial"/>
          <w:noProof/>
        </w:rPr>
        <w:t>64</w:t>
      </w:r>
      <w:r w:rsidRPr="00C1029B">
        <w:rPr>
          <w:rFonts w:cs="Arial"/>
        </w:rPr>
        <w:fldChar w:fldCharType="end"/>
      </w:r>
    </w:p>
    <w:p w14:paraId="43FD861C" w14:textId="77777777" w:rsidR="00C9347F" w:rsidRPr="00CF248C" w:rsidRDefault="00187EB8" w:rsidP="00CF248C">
      <w:pPr>
        <w:pStyle w:val="GPN7"/>
      </w:pPr>
      <w:r w:rsidRPr="00CF248C">
        <w:t>После загрузки файлы отобразятся в списке с возможностью выгрузки.</w:t>
      </w:r>
    </w:p>
    <w:p w14:paraId="6C8B6E58" w14:textId="1E65D733" w:rsidR="00C1029B" w:rsidRDefault="00187EB8" w:rsidP="00CF248C">
      <w:pPr>
        <w:pStyle w:val="afffffffffffffffa"/>
        <w:keepNext/>
        <w:jc w:val="center"/>
        <w:rPr>
          <w:rFonts w:hint="eastAsia"/>
        </w:rPr>
      </w:pPr>
      <w:r>
        <w:rPr>
          <w:noProof/>
        </w:rPr>
        <w:drawing>
          <wp:inline distT="0" distB="0" distL="0" distR="0" wp14:anchorId="4585A99A" wp14:editId="5F22ADEA">
            <wp:extent cx="5254278" cy="2988371"/>
            <wp:effectExtent l="0" t="0" r="3810" b="2540"/>
            <wp:docPr id="1073741854" name="officeArt object" descr="Снимок экрана 2023-10-11 в 15.13.53.png"/>
            <wp:cNvGraphicFramePr/>
            <a:graphic xmlns:a="http://schemas.openxmlformats.org/drawingml/2006/main">
              <a:graphicData uri="http://schemas.openxmlformats.org/drawingml/2006/picture">
                <pic:pic xmlns:pic="http://schemas.openxmlformats.org/drawingml/2006/picture">
                  <pic:nvPicPr>
                    <pic:cNvPr id="1073741827" name="Снимок экрана 2023-10-11 в 15.13.53.png" descr="Снимок экрана 2023-10-11 в 15.13.53.png"/>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254278" cy="2988371"/>
                    </a:xfrm>
                    <a:prstGeom prst="rect">
                      <a:avLst/>
                    </a:prstGeom>
                    <a:ln w="12700" cap="flat">
                      <a:noFill/>
                      <a:miter lim="400000"/>
                    </a:ln>
                    <a:effectLst/>
                  </pic:spPr>
                </pic:pic>
              </a:graphicData>
            </a:graphic>
          </wp:inline>
        </w:drawing>
      </w:r>
    </w:p>
    <w:p w14:paraId="29B26CE3" w14:textId="5EACD9D2" w:rsidR="00187EB8" w:rsidRDefault="00C1029B" w:rsidP="00C9347F">
      <w:pPr>
        <w:pStyle w:val="afffffffffffffff8"/>
        <w:rPr>
          <w:b/>
          <w:bCs/>
        </w:rPr>
      </w:pPr>
      <w:r>
        <w:t xml:space="preserve">Рисунок </w:t>
      </w:r>
      <w:fldSimple w:instr=" SEQ Рисунок \* ARABIC ">
        <w:r w:rsidR="007D2AC0">
          <w:rPr>
            <w:noProof/>
          </w:rPr>
          <w:t>65</w:t>
        </w:r>
      </w:fldSimple>
    </w:p>
    <w:p w14:paraId="3D08021A" w14:textId="77777777" w:rsidR="00187EB8" w:rsidRDefault="00187EB8" w:rsidP="00187EB8">
      <w:pPr>
        <w:pStyle w:val="afffffffffffffffa"/>
        <w:rPr>
          <w:rFonts w:hint="eastAsia"/>
          <w:b/>
          <w:bCs/>
        </w:rPr>
      </w:pPr>
    </w:p>
    <w:p w14:paraId="77457DC7" w14:textId="77777777" w:rsidR="00187EB8" w:rsidRDefault="00187EB8" w:rsidP="00187EB8">
      <w:pPr>
        <w:pStyle w:val="afffffffffffffffa"/>
        <w:rPr>
          <w:rFonts w:hint="eastAsia"/>
          <w:b/>
          <w:bCs/>
        </w:rPr>
      </w:pPr>
      <w:r>
        <w:rPr>
          <w:b/>
          <w:bCs/>
        </w:rPr>
        <w:t xml:space="preserve">Разметка </w:t>
      </w:r>
      <w:r>
        <w:rPr>
          <w:b/>
          <w:bCs/>
          <w:lang w:val="pt-PT"/>
        </w:rPr>
        <w:t>SPS-</w:t>
      </w:r>
      <w:r>
        <w:rPr>
          <w:b/>
          <w:bCs/>
        </w:rPr>
        <w:t>файлов</w:t>
      </w:r>
    </w:p>
    <w:p w14:paraId="3FF72F6F" w14:textId="77777777" w:rsidR="00187EB8" w:rsidRDefault="00187EB8" w:rsidP="00187EB8">
      <w:pPr>
        <w:pStyle w:val="afffffffffffffffa"/>
        <w:rPr>
          <w:rFonts w:hint="eastAsia"/>
        </w:rPr>
      </w:pPr>
    </w:p>
    <w:p w14:paraId="05566242" w14:textId="77777777" w:rsidR="00C9347F" w:rsidRPr="00CF248C" w:rsidRDefault="00187EB8" w:rsidP="00CF248C">
      <w:pPr>
        <w:pStyle w:val="GPN7"/>
      </w:pPr>
      <w:r w:rsidRPr="00CF248C">
        <w:t>Для обработки контура и дальнейшего использования файлов в оптимальной план-схеме необходимо настроить разметку каждого из файлов. Окно настройки открывается для каждого файла отдельно при нажатии на кнопку «Разметить» или «Изменить разметку», если файл ранее был размечен.</w:t>
      </w:r>
    </w:p>
    <w:p w14:paraId="21691218" w14:textId="346C9C92" w:rsidR="00C9347F" w:rsidRPr="00C9347F" w:rsidRDefault="00C9347F" w:rsidP="00C9347F">
      <w:pPr>
        <w:pStyle w:val="afffffffffffffff8"/>
        <w:rPr>
          <w:rFonts w:cs="Arial"/>
        </w:rPr>
      </w:pPr>
      <w:r w:rsidRPr="00C9347F">
        <w:rPr>
          <w:rFonts w:cs="Arial" w:hint="eastAsia"/>
          <w:noProof/>
        </w:rPr>
        <w:lastRenderedPageBreak/>
        <w:drawing>
          <wp:inline distT="0" distB="0" distL="0" distR="0" wp14:anchorId="45BF49E1" wp14:editId="1A724A84">
            <wp:extent cx="2596195" cy="1619751"/>
            <wp:effectExtent l="0" t="0" r="0" b="0"/>
            <wp:docPr id="1466" name="Снимок экрана 2023-10-11 в 15.40.27.png" descr="Снимок экрана 2023-10-11 в 15.40.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 name="Снимок экрана 2023-10-11 в 15.40.27.png" descr="Снимок экрана 2023-10-11 в 15.40.27.png"/>
                    <pic:cNvPicPr>
                      <a:picLocks noChangeAspect="1"/>
                    </pic:cNvPicPr>
                  </pic:nvPicPr>
                  <pic:blipFill>
                    <a:blip r:embed="rId98"/>
                    <a:srcRect/>
                    <a:stretch>
                      <a:fillRect/>
                    </a:stretch>
                  </pic:blipFill>
                  <pic:spPr>
                    <a:xfrm>
                      <a:off x="0" y="0"/>
                      <a:ext cx="2596195" cy="1619751"/>
                    </a:xfrm>
                    <a:prstGeom prst="rect">
                      <a:avLst/>
                    </a:prstGeom>
                    <a:ln w="12700" cap="flat">
                      <a:noFill/>
                      <a:miter lim="400000"/>
                    </a:ln>
                    <a:effectLst/>
                  </pic:spPr>
                </pic:pic>
              </a:graphicData>
            </a:graphic>
          </wp:inline>
        </w:drawing>
      </w:r>
    </w:p>
    <w:p w14:paraId="5EBF9174" w14:textId="321D8DD4" w:rsidR="00C9347F" w:rsidRPr="00C9347F" w:rsidRDefault="00C9347F" w:rsidP="00C9347F">
      <w:pPr>
        <w:pStyle w:val="afffffffffffffff8"/>
        <w:rPr>
          <w:rFonts w:cs="Arial"/>
        </w:rPr>
      </w:pPr>
      <w:r w:rsidRPr="00C9347F">
        <w:rPr>
          <w:rFonts w:cs="Arial"/>
        </w:rPr>
        <w:t xml:space="preserve">Рисунок </w:t>
      </w:r>
      <w:r w:rsidRPr="00C9347F">
        <w:rPr>
          <w:rFonts w:cs="Arial"/>
        </w:rPr>
        <w:fldChar w:fldCharType="begin"/>
      </w:r>
      <w:r w:rsidRPr="00C9347F">
        <w:rPr>
          <w:rFonts w:cs="Arial"/>
        </w:rPr>
        <w:instrText xml:space="preserve"> SEQ Рисунок \* ARABIC </w:instrText>
      </w:r>
      <w:r w:rsidRPr="00C9347F">
        <w:rPr>
          <w:rFonts w:cs="Arial"/>
        </w:rPr>
        <w:fldChar w:fldCharType="separate"/>
      </w:r>
      <w:r w:rsidR="007D2AC0">
        <w:rPr>
          <w:rFonts w:cs="Arial"/>
          <w:noProof/>
        </w:rPr>
        <w:t>66</w:t>
      </w:r>
      <w:r w:rsidRPr="00C9347F">
        <w:rPr>
          <w:rFonts w:cs="Arial"/>
        </w:rPr>
        <w:fldChar w:fldCharType="end"/>
      </w:r>
      <w:r w:rsidRPr="00C9347F">
        <w:rPr>
          <w:rFonts w:cs="Arial"/>
        </w:rPr>
        <w:t xml:space="preserve"> Разметка для sps-файла</w:t>
      </w:r>
    </w:p>
    <w:p w14:paraId="16942BB2" w14:textId="77777777" w:rsidR="00187EB8" w:rsidRDefault="00187EB8" w:rsidP="00187EB8">
      <w:pPr>
        <w:pStyle w:val="afffffffffffffffa"/>
        <w:rPr>
          <w:rFonts w:hint="eastAsia"/>
          <w:b/>
          <w:bCs/>
        </w:rPr>
      </w:pPr>
    </w:p>
    <w:p w14:paraId="4C16ECA7" w14:textId="63C63B77" w:rsidR="004F1143" w:rsidRPr="004F1143" w:rsidRDefault="004F1143" w:rsidP="004F1143">
      <w:pPr>
        <w:pStyle w:val="afffffffffffffff8"/>
        <w:rPr>
          <w:rFonts w:cs="Arial"/>
        </w:rPr>
      </w:pPr>
      <w:r w:rsidRPr="004F1143">
        <w:rPr>
          <w:rFonts w:cs="Arial" w:hint="eastAsia"/>
          <w:noProof/>
        </w:rPr>
        <w:drawing>
          <wp:inline distT="0" distB="0" distL="0" distR="0" wp14:anchorId="46E43B97" wp14:editId="07ACB6D0">
            <wp:extent cx="2596358" cy="1619852"/>
            <wp:effectExtent l="0" t="0" r="0" b="0"/>
            <wp:docPr id="1073741847" name="Снимок экрана 2023-10-11 в 15.41.51.png" descr="Снимок экрана 2023-10-11 в 15.4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7" name="Снимок экрана 2023-10-11 в 15.41.51.png" descr="Снимок экрана 2023-10-11 в 15.41.51.png"/>
                    <pic:cNvPicPr>
                      <a:picLocks noChangeAspect="1"/>
                    </pic:cNvPicPr>
                  </pic:nvPicPr>
                  <pic:blipFill>
                    <a:blip r:embed="rId99"/>
                    <a:stretch>
                      <a:fillRect/>
                    </a:stretch>
                  </pic:blipFill>
                  <pic:spPr>
                    <a:xfrm>
                      <a:off x="0" y="0"/>
                      <a:ext cx="2596358" cy="1619852"/>
                    </a:xfrm>
                    <a:prstGeom prst="rect">
                      <a:avLst/>
                    </a:prstGeom>
                    <a:ln w="12700" cap="flat">
                      <a:noFill/>
                      <a:miter lim="400000"/>
                    </a:ln>
                    <a:effectLst/>
                  </pic:spPr>
                </pic:pic>
              </a:graphicData>
            </a:graphic>
          </wp:inline>
        </w:drawing>
      </w:r>
    </w:p>
    <w:p w14:paraId="4D95F6E3" w14:textId="24A9508F" w:rsidR="004F1143" w:rsidRPr="004F1143" w:rsidRDefault="004F1143" w:rsidP="004F1143">
      <w:pPr>
        <w:pStyle w:val="afffffffffffffff8"/>
        <w:rPr>
          <w:rFonts w:cs="Arial"/>
        </w:rPr>
      </w:pPr>
      <w:r w:rsidRPr="004F1143">
        <w:rPr>
          <w:rFonts w:cs="Arial"/>
        </w:rPr>
        <w:t xml:space="preserve">Рисунок </w:t>
      </w:r>
      <w:r w:rsidRPr="004F1143">
        <w:rPr>
          <w:rFonts w:cs="Arial"/>
        </w:rPr>
        <w:fldChar w:fldCharType="begin"/>
      </w:r>
      <w:r w:rsidRPr="004F1143">
        <w:rPr>
          <w:rFonts w:cs="Arial"/>
        </w:rPr>
        <w:instrText xml:space="preserve"> SEQ Рисунок \* ARABIC </w:instrText>
      </w:r>
      <w:r w:rsidRPr="004F1143">
        <w:rPr>
          <w:rFonts w:cs="Arial"/>
        </w:rPr>
        <w:fldChar w:fldCharType="separate"/>
      </w:r>
      <w:r w:rsidR="007D2AC0">
        <w:rPr>
          <w:rFonts w:cs="Arial"/>
          <w:noProof/>
        </w:rPr>
        <w:t>67</w:t>
      </w:r>
      <w:r w:rsidRPr="004F1143">
        <w:rPr>
          <w:rFonts w:cs="Arial"/>
        </w:rPr>
        <w:fldChar w:fldCharType="end"/>
      </w:r>
      <w:r w:rsidRPr="004F1143">
        <w:rPr>
          <w:rFonts w:cs="Arial"/>
        </w:rPr>
        <w:t xml:space="preserve"> Разметка для xps-файла</w:t>
      </w:r>
    </w:p>
    <w:p w14:paraId="2681A773" w14:textId="0D2D31E4" w:rsidR="004F1143" w:rsidRDefault="004F1143" w:rsidP="004F1143">
      <w:pPr>
        <w:pStyle w:val="afffffffffffffff8"/>
        <w:jc w:val="left"/>
      </w:pPr>
    </w:p>
    <w:p w14:paraId="13B224F1" w14:textId="0F74EDDD" w:rsidR="004F1143" w:rsidRPr="004F1143" w:rsidRDefault="004F1143" w:rsidP="004F1143">
      <w:pPr>
        <w:pStyle w:val="afffffffffffffff8"/>
        <w:rPr>
          <w:rFonts w:cs="Arial"/>
        </w:rPr>
      </w:pPr>
      <w:r w:rsidRPr="004F1143">
        <w:rPr>
          <w:rFonts w:cs="Arial" w:hint="eastAsia"/>
          <w:noProof/>
        </w:rPr>
        <w:drawing>
          <wp:inline distT="0" distB="0" distL="0" distR="0" wp14:anchorId="13D5F0E8" wp14:editId="25740019">
            <wp:extent cx="2742321" cy="1710917"/>
            <wp:effectExtent l="0" t="0" r="1270" b="3810"/>
            <wp:docPr id="1073741850" name="Снимок экрана 2023-10-11 в 15.42.25.png" descr="Снимок экрана 2023-10-11 в 15.4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50" name="Снимок экрана 2023-10-11 в 15.42.25.png" descr="Снимок экрана 2023-10-11 в 15.42.25.png"/>
                    <pic:cNvPicPr>
                      <a:picLocks noChangeAspect="1"/>
                    </pic:cNvPicPr>
                  </pic:nvPicPr>
                  <pic:blipFill>
                    <a:blip r:embed="rId100"/>
                    <a:stretch>
                      <a:fillRect/>
                    </a:stretch>
                  </pic:blipFill>
                  <pic:spPr>
                    <a:xfrm>
                      <a:off x="0" y="0"/>
                      <a:ext cx="2742321" cy="1710917"/>
                    </a:xfrm>
                    <a:prstGeom prst="rect">
                      <a:avLst/>
                    </a:prstGeom>
                    <a:ln w="12700" cap="flat">
                      <a:noFill/>
                      <a:miter lim="400000"/>
                    </a:ln>
                    <a:effectLst/>
                  </pic:spPr>
                </pic:pic>
              </a:graphicData>
            </a:graphic>
          </wp:inline>
        </w:drawing>
      </w:r>
    </w:p>
    <w:p w14:paraId="70FE3CDF" w14:textId="67AAC4E3" w:rsidR="004F1143" w:rsidRPr="004F1143" w:rsidRDefault="004F1143" w:rsidP="004F1143">
      <w:pPr>
        <w:pStyle w:val="afffffffffffffff8"/>
        <w:rPr>
          <w:rFonts w:cs="Arial"/>
        </w:rPr>
      </w:pPr>
      <w:r w:rsidRPr="004F1143">
        <w:rPr>
          <w:rFonts w:cs="Arial"/>
        </w:rPr>
        <w:t xml:space="preserve">Рисунок </w:t>
      </w:r>
      <w:r w:rsidRPr="004F1143">
        <w:rPr>
          <w:rFonts w:cs="Arial"/>
        </w:rPr>
        <w:fldChar w:fldCharType="begin"/>
      </w:r>
      <w:r w:rsidRPr="004F1143">
        <w:rPr>
          <w:rFonts w:cs="Arial"/>
        </w:rPr>
        <w:instrText xml:space="preserve"> SEQ Рисунок \* ARABIC </w:instrText>
      </w:r>
      <w:r w:rsidRPr="004F1143">
        <w:rPr>
          <w:rFonts w:cs="Arial"/>
        </w:rPr>
        <w:fldChar w:fldCharType="separate"/>
      </w:r>
      <w:r w:rsidR="007D2AC0">
        <w:rPr>
          <w:rFonts w:cs="Arial"/>
          <w:noProof/>
        </w:rPr>
        <w:t>68</w:t>
      </w:r>
      <w:r w:rsidRPr="004F1143">
        <w:rPr>
          <w:rFonts w:cs="Arial"/>
        </w:rPr>
        <w:fldChar w:fldCharType="end"/>
      </w:r>
      <w:r w:rsidRPr="004F1143">
        <w:rPr>
          <w:rFonts w:cs="Arial"/>
        </w:rPr>
        <w:t xml:space="preserve"> Разметка для rps-файла</w:t>
      </w:r>
    </w:p>
    <w:p w14:paraId="2E9ED85B" w14:textId="77777777" w:rsidR="00187EB8" w:rsidRDefault="00187EB8" w:rsidP="00187EB8">
      <w:pPr>
        <w:pStyle w:val="afffffffffffffffa"/>
        <w:rPr>
          <w:rFonts w:hint="eastAsia"/>
          <w:b/>
          <w:bCs/>
        </w:rPr>
      </w:pPr>
    </w:p>
    <w:p w14:paraId="1EDED787" w14:textId="77777777" w:rsidR="00187EB8" w:rsidRDefault="00187EB8" w:rsidP="00187EB8">
      <w:pPr>
        <w:pStyle w:val="afffffffffffffffa"/>
        <w:rPr>
          <w:rFonts w:hint="eastAsia"/>
          <w:b/>
          <w:bCs/>
        </w:rPr>
      </w:pPr>
      <w:r>
        <w:rPr>
          <w:b/>
          <w:bCs/>
        </w:rPr>
        <w:t xml:space="preserve">Загрузка поверхностных условий </w:t>
      </w:r>
    </w:p>
    <w:p w14:paraId="65FF1FEC" w14:textId="77777777" w:rsidR="00187EB8" w:rsidRDefault="00187EB8" w:rsidP="00187EB8">
      <w:pPr>
        <w:pStyle w:val="afffffffffffffffa"/>
        <w:rPr>
          <w:rFonts w:hint="eastAsia"/>
          <w:b/>
          <w:bCs/>
        </w:rPr>
      </w:pPr>
    </w:p>
    <w:p w14:paraId="09C6299E" w14:textId="77777777" w:rsidR="004F1143" w:rsidRPr="00CF248C" w:rsidRDefault="00187EB8" w:rsidP="00CF248C">
      <w:pPr>
        <w:pStyle w:val="GPN7"/>
      </w:pPr>
      <w:r w:rsidRPr="00CF248C">
        <w:t>Загрузка осуществляется в открывшемся окне при нажатии на кнопку «Загрузить файлы». Пользователь может выбрать файлы на локальном компьютере.</w:t>
      </w:r>
    </w:p>
    <w:p w14:paraId="3E91EC61" w14:textId="5535BDFB" w:rsidR="004F1143" w:rsidRPr="004F1143" w:rsidRDefault="00187EB8" w:rsidP="00C410DC">
      <w:pPr>
        <w:pBdr>
          <w:top w:val="nil"/>
          <w:left w:val="nil"/>
          <w:bottom w:val="nil"/>
          <w:right w:val="nil"/>
          <w:between w:val="nil"/>
        </w:pBdr>
        <w:tabs>
          <w:tab w:val="left" w:pos="567"/>
        </w:tabs>
        <w:spacing w:before="120"/>
        <w:ind w:left="283" w:firstLine="283"/>
        <w:jc w:val="center"/>
        <w:rPr>
          <w:rFonts w:eastAsia="Arial" w:cs="Arial"/>
        </w:rPr>
      </w:pPr>
      <w:r w:rsidRPr="004F1143">
        <w:rPr>
          <w:rFonts w:eastAsia="Arial" w:cs="Arial"/>
          <w:noProof/>
        </w:rPr>
        <w:lastRenderedPageBreak/>
        <w:drawing>
          <wp:inline distT="0" distB="0" distL="0" distR="0" wp14:anchorId="3EEAFA74" wp14:editId="3C731CE6">
            <wp:extent cx="2089480" cy="2778825"/>
            <wp:effectExtent l="0" t="0" r="6350" b="2540"/>
            <wp:docPr id="1073741855" name="officeArt object" descr="Снимок экрана 2023-10-11 в 15.43.31.png"/>
            <wp:cNvGraphicFramePr/>
            <a:graphic xmlns:a="http://schemas.openxmlformats.org/drawingml/2006/main">
              <a:graphicData uri="http://schemas.openxmlformats.org/drawingml/2006/picture">
                <pic:pic xmlns:pic="http://schemas.openxmlformats.org/drawingml/2006/picture">
                  <pic:nvPicPr>
                    <pic:cNvPr id="1073741837" name="Снимок экрана 2023-10-11 в 15.43.31.png" descr="Снимок экрана 2023-10-11 в 15.43.31.png"/>
                    <pic:cNvPicPr>
                      <a:picLocks noChangeAspect="1"/>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092456" cy="2782783"/>
                    </a:xfrm>
                    <a:prstGeom prst="rect">
                      <a:avLst/>
                    </a:prstGeom>
                    <a:ln w="12700" cap="flat">
                      <a:noFill/>
                      <a:miter lim="400000"/>
                    </a:ln>
                    <a:effectLst/>
                  </pic:spPr>
                </pic:pic>
              </a:graphicData>
            </a:graphic>
          </wp:inline>
        </w:drawing>
      </w:r>
    </w:p>
    <w:p w14:paraId="07787E53" w14:textId="48F32FAD" w:rsidR="00187EB8" w:rsidRPr="00C410DC" w:rsidRDefault="004F1143" w:rsidP="00C410DC">
      <w:pPr>
        <w:pStyle w:val="afffffffffffffff8"/>
        <w:rPr>
          <w:rFonts w:cs="Arial"/>
        </w:rPr>
      </w:pPr>
      <w:r w:rsidRPr="00C410DC">
        <w:rPr>
          <w:rFonts w:cs="Arial"/>
        </w:rPr>
        <w:t xml:space="preserve">Рисунок </w:t>
      </w:r>
      <w:r w:rsidRPr="00C410DC">
        <w:rPr>
          <w:rFonts w:cs="Arial"/>
        </w:rPr>
        <w:fldChar w:fldCharType="begin"/>
      </w:r>
      <w:r w:rsidRPr="00C410DC">
        <w:rPr>
          <w:rFonts w:cs="Arial"/>
        </w:rPr>
        <w:instrText xml:space="preserve"> SEQ Рисунок \* ARABIC </w:instrText>
      </w:r>
      <w:r w:rsidRPr="00C410DC">
        <w:rPr>
          <w:rFonts w:cs="Arial"/>
        </w:rPr>
        <w:fldChar w:fldCharType="separate"/>
      </w:r>
      <w:r w:rsidR="007D2AC0">
        <w:rPr>
          <w:rFonts w:cs="Arial"/>
          <w:noProof/>
        </w:rPr>
        <w:t>69</w:t>
      </w:r>
      <w:r w:rsidRPr="00C410DC">
        <w:rPr>
          <w:rFonts w:cs="Arial"/>
        </w:rPr>
        <w:fldChar w:fldCharType="end"/>
      </w:r>
    </w:p>
    <w:p w14:paraId="3E301675" w14:textId="77777777" w:rsidR="00187EB8" w:rsidRPr="00CF248C" w:rsidRDefault="00187EB8" w:rsidP="00CF248C">
      <w:pPr>
        <w:pStyle w:val="GPN7"/>
      </w:pPr>
      <w:r w:rsidRPr="00CF248C">
        <w:t>После загрузки файлы отобразятся в списке с возможностью выгрузки.</w:t>
      </w:r>
    </w:p>
    <w:p w14:paraId="55DA5C4C" w14:textId="77777777" w:rsidR="00187EB8" w:rsidRPr="00CF248C" w:rsidRDefault="00187EB8" w:rsidP="00CF248C">
      <w:pPr>
        <w:pStyle w:val="GPN7"/>
      </w:pPr>
      <w:r w:rsidRPr="00CF248C">
        <w:t xml:space="preserve">Если слой высот загружен появляется возможность заполнить параметр “критическое отношение длины к перепаду высот“ (по умолчанию значение 0.35 ; min = 0.01 max = 1). </w:t>
      </w:r>
    </w:p>
    <w:p w14:paraId="69F1C2F0" w14:textId="77777777" w:rsidR="0043626B" w:rsidRPr="0043626B" w:rsidRDefault="0043626B" w:rsidP="0043626B">
      <w:pPr>
        <w:pStyle w:val="GPN7"/>
      </w:pPr>
    </w:p>
    <w:p w14:paraId="12A952C2" w14:textId="702C8A9A" w:rsidR="00607492" w:rsidRPr="00EC403B" w:rsidRDefault="00546110" w:rsidP="00061405">
      <w:pPr>
        <w:pStyle w:val="3"/>
      </w:pPr>
      <w:bookmarkStart w:id="86" w:name="_Toc154668153"/>
      <w:r w:rsidRPr="00EC403B">
        <w:t>С</w:t>
      </w:r>
      <w:r w:rsidR="00061405" w:rsidRPr="00EC403B">
        <w:t>огласование</w:t>
      </w:r>
      <w:bookmarkEnd w:id="86"/>
    </w:p>
    <w:p w14:paraId="04D89859" w14:textId="638F7D07" w:rsidR="00607492" w:rsidRPr="00CA7B2C" w:rsidRDefault="00546110" w:rsidP="00061405">
      <w:pPr>
        <w:pStyle w:val="GPN7"/>
      </w:pPr>
      <w:r w:rsidRPr="00CA7B2C">
        <w:t>После назначения руководителя и сопровождающего поле на Дашборде становятся активными следующие шаги – согласование методики и контура (</w:t>
      </w:r>
      <w:r w:rsidR="00061405">
        <w:fldChar w:fldCharType="begin"/>
      </w:r>
      <w:r w:rsidR="00061405">
        <w:instrText xml:space="preserve"> REF _Ref150739500 \h </w:instrText>
      </w:r>
      <w:r w:rsidR="00CF248C">
        <w:instrText xml:space="preserve"> \* MERGEFORMAT </w:instrText>
      </w:r>
      <w:r w:rsidR="00061405">
        <w:fldChar w:fldCharType="separate"/>
      </w:r>
      <w:r w:rsidR="00BA7F59">
        <w:t>Рисунок 70</w:t>
      </w:r>
      <w:r w:rsidR="00061405">
        <w:fldChar w:fldCharType="end"/>
      </w:r>
      <w:r w:rsidRPr="00CA7B2C">
        <w:t>). Перейти в раздел согласования можно все так же по клику на шаг в таймлайне.</w:t>
      </w:r>
    </w:p>
    <w:p w14:paraId="492E5D8A" w14:textId="77777777" w:rsidR="00061405" w:rsidRDefault="00546110" w:rsidP="00061405">
      <w:pPr>
        <w:keepNext/>
        <w:pBdr>
          <w:top w:val="nil"/>
          <w:left w:val="nil"/>
          <w:bottom w:val="nil"/>
          <w:right w:val="nil"/>
          <w:between w:val="nil"/>
        </w:pBdr>
        <w:tabs>
          <w:tab w:val="left" w:pos="426"/>
        </w:tabs>
        <w:spacing w:before="120" w:line="360" w:lineRule="auto"/>
        <w:ind w:left="283" w:firstLine="283"/>
        <w:jc w:val="center"/>
      </w:pPr>
      <w:r w:rsidRPr="00CA7B2C">
        <w:rPr>
          <w:rFonts w:eastAsia="Arial" w:cs="Arial"/>
          <w:noProof/>
        </w:rPr>
        <w:drawing>
          <wp:inline distT="0" distB="0" distL="114300" distR="114300" wp14:anchorId="1A81469B" wp14:editId="6C7E7256">
            <wp:extent cx="5663588" cy="1445442"/>
            <wp:effectExtent l="0" t="0" r="0" b="0"/>
            <wp:docPr id="1656" name="image185.png"/>
            <wp:cNvGraphicFramePr/>
            <a:graphic xmlns:a="http://schemas.openxmlformats.org/drawingml/2006/main">
              <a:graphicData uri="http://schemas.openxmlformats.org/drawingml/2006/picture">
                <pic:pic xmlns:pic="http://schemas.openxmlformats.org/drawingml/2006/picture">
                  <pic:nvPicPr>
                    <pic:cNvPr id="0" name="image185.png"/>
                    <pic:cNvPicPr preferRelativeResize="0"/>
                  </pic:nvPicPr>
                  <pic:blipFill>
                    <a:blip r:embed="rId102"/>
                    <a:srcRect/>
                    <a:stretch>
                      <a:fillRect/>
                    </a:stretch>
                  </pic:blipFill>
                  <pic:spPr>
                    <a:xfrm>
                      <a:off x="0" y="0"/>
                      <a:ext cx="5663588" cy="1445442"/>
                    </a:xfrm>
                    <a:prstGeom prst="rect">
                      <a:avLst/>
                    </a:prstGeom>
                    <a:ln/>
                  </pic:spPr>
                </pic:pic>
              </a:graphicData>
            </a:graphic>
          </wp:inline>
        </w:drawing>
      </w:r>
    </w:p>
    <w:p w14:paraId="6FFF0B34" w14:textId="4066D86D" w:rsidR="00607492" w:rsidRPr="00CA7B2C" w:rsidRDefault="00061405" w:rsidP="00061405">
      <w:pPr>
        <w:pStyle w:val="afffffffffffffff8"/>
        <w:rPr>
          <w:rFonts w:eastAsia="Arial" w:cs="Arial"/>
        </w:rPr>
      </w:pPr>
      <w:bookmarkStart w:id="87" w:name="_Ref150739500"/>
      <w:r>
        <w:t xml:space="preserve">Рисунок </w:t>
      </w:r>
      <w:fldSimple w:instr=" SEQ Рисунок \* ARABIC ">
        <w:r w:rsidR="007D2AC0">
          <w:rPr>
            <w:noProof/>
          </w:rPr>
          <w:t>70</w:t>
        </w:r>
      </w:fldSimple>
      <w:bookmarkEnd w:id="87"/>
      <w:r>
        <w:t xml:space="preserve"> – Переход к согласованию на таймлайне</w:t>
      </w:r>
    </w:p>
    <w:p w14:paraId="75EB3A3A" w14:textId="36F12094" w:rsidR="00607492" w:rsidRPr="00061405" w:rsidRDefault="00546110" w:rsidP="00061405">
      <w:pPr>
        <w:pStyle w:val="GPN7"/>
      </w:pPr>
      <w:r w:rsidRPr="00061405">
        <w:t>Раздел Согласование разделен на две вкладки: Методика и Контур (</w:t>
      </w:r>
      <w:r w:rsidR="00061405">
        <w:fldChar w:fldCharType="begin"/>
      </w:r>
      <w:r w:rsidR="00061405">
        <w:instrText xml:space="preserve"> REF _Ref150739547 \h </w:instrText>
      </w:r>
      <w:r w:rsidR="00CF248C">
        <w:instrText xml:space="preserve"> \* MERGEFORMAT </w:instrText>
      </w:r>
      <w:r w:rsidR="00061405">
        <w:fldChar w:fldCharType="separate"/>
      </w:r>
      <w:r w:rsidR="00BA7F59">
        <w:t>Рисунок 71</w:t>
      </w:r>
      <w:r w:rsidR="00061405">
        <w:fldChar w:fldCharType="end"/>
      </w:r>
      <w:r w:rsidRPr="00061405">
        <w:t xml:space="preserve">). </w:t>
      </w:r>
    </w:p>
    <w:p w14:paraId="1FE7AFF2" w14:textId="77777777" w:rsidR="00061405" w:rsidRDefault="00546110" w:rsidP="00061405">
      <w:pPr>
        <w:keepNext/>
        <w:pBdr>
          <w:top w:val="nil"/>
          <w:left w:val="nil"/>
          <w:bottom w:val="nil"/>
          <w:right w:val="nil"/>
          <w:between w:val="nil"/>
        </w:pBdr>
        <w:spacing w:before="120"/>
      </w:pPr>
      <w:bookmarkStart w:id="88" w:name="_heading=h.z337ya" w:colFirst="0" w:colLast="0"/>
      <w:bookmarkEnd w:id="88"/>
      <w:r w:rsidRPr="00EC403B">
        <w:rPr>
          <w:rFonts w:eastAsia="Arial" w:cs="Arial"/>
          <w:noProof/>
          <w:color w:val="5A5A5A"/>
        </w:rPr>
        <w:drawing>
          <wp:inline distT="114300" distB="114300" distL="114300" distR="114300" wp14:anchorId="49F538C4" wp14:editId="00493247">
            <wp:extent cx="5937662" cy="1365662"/>
            <wp:effectExtent l="0" t="0" r="6350" b="6350"/>
            <wp:docPr id="1721" name="image255.png"/>
            <wp:cNvGraphicFramePr/>
            <a:graphic xmlns:a="http://schemas.openxmlformats.org/drawingml/2006/main">
              <a:graphicData uri="http://schemas.openxmlformats.org/drawingml/2006/picture">
                <pic:pic xmlns:pic="http://schemas.openxmlformats.org/drawingml/2006/picture">
                  <pic:nvPicPr>
                    <pic:cNvPr id="0" name="image255.png"/>
                    <pic:cNvPicPr preferRelativeResize="0"/>
                  </pic:nvPicPr>
                  <pic:blipFill>
                    <a:blip r:embed="rId103"/>
                    <a:srcRect/>
                    <a:stretch>
                      <a:fillRect/>
                    </a:stretch>
                  </pic:blipFill>
                  <pic:spPr>
                    <a:xfrm>
                      <a:off x="0" y="0"/>
                      <a:ext cx="5952501" cy="1369075"/>
                    </a:xfrm>
                    <a:prstGeom prst="rect">
                      <a:avLst/>
                    </a:prstGeom>
                    <a:ln/>
                  </pic:spPr>
                </pic:pic>
              </a:graphicData>
            </a:graphic>
          </wp:inline>
        </w:drawing>
      </w:r>
    </w:p>
    <w:p w14:paraId="2CC76886" w14:textId="0799EA28" w:rsidR="00607492" w:rsidRDefault="00061405" w:rsidP="00061405">
      <w:pPr>
        <w:pStyle w:val="afffffffffffffff8"/>
      </w:pPr>
      <w:bookmarkStart w:id="89" w:name="_Ref150739547"/>
      <w:r>
        <w:t xml:space="preserve">Рисунок </w:t>
      </w:r>
      <w:fldSimple w:instr=" SEQ Рисунок \* ARABIC ">
        <w:r w:rsidR="007D2AC0">
          <w:rPr>
            <w:noProof/>
          </w:rPr>
          <w:t>71</w:t>
        </w:r>
      </w:fldSimple>
      <w:bookmarkEnd w:id="89"/>
      <w:r>
        <w:t xml:space="preserve"> – </w:t>
      </w:r>
      <w:r w:rsidRPr="00061405">
        <w:t>Структура раздела Согласование</w:t>
      </w:r>
    </w:p>
    <w:p w14:paraId="2170AB36" w14:textId="77777777" w:rsidR="00061405" w:rsidRPr="00061405" w:rsidRDefault="00061405" w:rsidP="00061405"/>
    <w:p w14:paraId="7901AF8C" w14:textId="5CA94E31" w:rsidR="00607492" w:rsidRPr="00EC403B" w:rsidRDefault="00546110" w:rsidP="00235CCC">
      <w:pPr>
        <w:pStyle w:val="4"/>
      </w:pPr>
      <w:r w:rsidRPr="00EC403B">
        <w:t>С</w:t>
      </w:r>
      <w:r w:rsidR="00061405" w:rsidRPr="00EC403B">
        <w:t>огласование методики</w:t>
      </w:r>
    </w:p>
    <w:p w14:paraId="50B88A04" w14:textId="072A8831" w:rsidR="00607492" w:rsidRPr="00EC403B" w:rsidRDefault="00546110" w:rsidP="00061405">
      <w:pPr>
        <w:pStyle w:val="5"/>
      </w:pPr>
      <w:bookmarkStart w:id="90" w:name="_4.6.1.1_СОГЛАСОВАНИЕ_МЕТОДИКИ"/>
      <w:bookmarkEnd w:id="90"/>
      <w:r w:rsidRPr="00EC403B">
        <w:t>С</w:t>
      </w:r>
      <w:r w:rsidR="00061405" w:rsidRPr="00EC403B">
        <w:t xml:space="preserve">огласование методики </w:t>
      </w:r>
      <w:r w:rsidRPr="00EC403B">
        <w:t>СРР проектов</w:t>
      </w:r>
    </w:p>
    <w:p w14:paraId="5293948B" w14:textId="3BA3A62E" w:rsidR="00607492" w:rsidRPr="00061405" w:rsidRDefault="00546110" w:rsidP="00061405">
      <w:pPr>
        <w:pStyle w:val="GPN7"/>
      </w:pPr>
      <w:r w:rsidRPr="00061405">
        <w:t xml:space="preserve">На вкладке Методика имеются поля для заполнения параметров методики проекта. Выделенные </w:t>
      </w:r>
      <w:r w:rsidR="006C7414" w:rsidRPr="00061405">
        <w:t xml:space="preserve">жирным шрифтом </w:t>
      </w:r>
      <w:r w:rsidRPr="00061405">
        <w:t>просчитываются автоматически после ввода необходимых данных (</w:t>
      </w:r>
      <w:r w:rsidR="00061405">
        <w:fldChar w:fldCharType="begin"/>
      </w:r>
      <w:r w:rsidR="00061405">
        <w:instrText xml:space="preserve"> REF _Ref150739722 \h </w:instrText>
      </w:r>
      <w:r w:rsidR="00CF248C">
        <w:instrText xml:space="preserve"> \* MERGEFORMAT </w:instrText>
      </w:r>
      <w:r w:rsidR="00061405">
        <w:fldChar w:fldCharType="separate"/>
      </w:r>
      <w:r w:rsidR="00BA7F59">
        <w:t>Рисунок 72</w:t>
      </w:r>
      <w:r w:rsidR="00061405">
        <w:fldChar w:fldCharType="end"/>
      </w:r>
      <w:r w:rsidRPr="00061405">
        <w:t>).</w:t>
      </w:r>
    </w:p>
    <w:p w14:paraId="6D434609" w14:textId="77777777" w:rsidR="00061405" w:rsidRDefault="006C7414" w:rsidP="00061405">
      <w:pPr>
        <w:keepNext/>
        <w:pBdr>
          <w:top w:val="nil"/>
          <w:left w:val="nil"/>
          <w:bottom w:val="nil"/>
          <w:right w:val="nil"/>
          <w:between w:val="nil"/>
        </w:pBdr>
        <w:spacing w:before="120"/>
        <w:ind w:hanging="142"/>
        <w:jc w:val="center"/>
      </w:pPr>
      <w:r>
        <w:rPr>
          <w:rFonts w:eastAsia="Arial" w:cs="Arial"/>
          <w:noProof/>
          <w:color w:val="5A5A5A"/>
        </w:rPr>
        <w:drawing>
          <wp:inline distT="0" distB="0" distL="0" distR="0" wp14:anchorId="311D0F67" wp14:editId="17AD17CF">
            <wp:extent cx="5755750" cy="5545776"/>
            <wp:effectExtent l="0" t="0" r="0" b="0"/>
            <wp:docPr id="1835" name="Рисунок 1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766521" cy="5556154"/>
                    </a:xfrm>
                    <a:prstGeom prst="rect">
                      <a:avLst/>
                    </a:prstGeom>
                    <a:noFill/>
                    <a:ln>
                      <a:noFill/>
                    </a:ln>
                  </pic:spPr>
                </pic:pic>
              </a:graphicData>
            </a:graphic>
          </wp:inline>
        </w:drawing>
      </w:r>
    </w:p>
    <w:p w14:paraId="2C2200DB" w14:textId="4BABA993" w:rsidR="00607492" w:rsidRPr="00EC403B" w:rsidRDefault="00061405" w:rsidP="00061405">
      <w:pPr>
        <w:pStyle w:val="afffffffffffffff8"/>
        <w:rPr>
          <w:rFonts w:eastAsia="Arial" w:cs="Arial"/>
          <w:color w:val="5A5A5A"/>
        </w:rPr>
      </w:pPr>
      <w:bookmarkStart w:id="91" w:name="_Ref150739722"/>
      <w:r>
        <w:t xml:space="preserve">Рисунок </w:t>
      </w:r>
      <w:fldSimple w:instr=" SEQ Рисунок \* ARABIC ">
        <w:r w:rsidR="007D2AC0">
          <w:rPr>
            <w:noProof/>
          </w:rPr>
          <w:t>72</w:t>
        </w:r>
      </w:fldSimple>
      <w:bookmarkEnd w:id="91"/>
      <w:r>
        <w:t xml:space="preserve"> – Заполнение методики</w:t>
      </w:r>
    </w:p>
    <w:p w14:paraId="2F879C0A" w14:textId="77777777" w:rsidR="00607492" w:rsidRPr="00061405" w:rsidRDefault="00546110" w:rsidP="00061405">
      <w:pPr>
        <w:pStyle w:val="GPN7"/>
      </w:pPr>
      <w:r w:rsidRPr="00061405">
        <w:t>Все поля в блоке методика для проектов СРР обязательны для заполнения:</w:t>
      </w:r>
    </w:p>
    <w:p w14:paraId="007A0B3F" w14:textId="11252B6D" w:rsidR="00607492" w:rsidRPr="00CF248C" w:rsidRDefault="006C7414" w:rsidP="00061405">
      <w:pPr>
        <w:pStyle w:val="GPN7"/>
      </w:pPr>
      <w:r w:rsidRPr="00CF248C">
        <w:rPr>
          <w:u w:val="single"/>
        </w:rPr>
        <w:t>Параметры системы наблюдений</w:t>
      </w:r>
      <w:r w:rsidRPr="00CF248C">
        <w:t>:</w:t>
      </w:r>
    </w:p>
    <w:p w14:paraId="0740F2C2" w14:textId="77777777" w:rsidR="006C7414" w:rsidRPr="00061405" w:rsidRDefault="006C7414" w:rsidP="00CF248C">
      <w:pPr>
        <w:pStyle w:val="GPN23"/>
      </w:pPr>
      <w:r w:rsidRPr="00061405">
        <w:t xml:space="preserve">Количество линий- только целые числа, присутствует для видов 2D и 3D </w:t>
      </w:r>
    </w:p>
    <w:p w14:paraId="61ADB0B3" w14:textId="77777777" w:rsidR="006C7414" w:rsidRPr="00061405" w:rsidRDefault="006C7414" w:rsidP="00CF248C">
      <w:pPr>
        <w:pStyle w:val="GPN23"/>
      </w:pPr>
      <w:r w:rsidRPr="00061405">
        <w:t xml:space="preserve">Каналов на линии- только целые числа, присутствует для видов 2D и 3D </w:t>
      </w:r>
    </w:p>
    <w:p w14:paraId="5F60B405" w14:textId="77777777" w:rsidR="006C7414" w:rsidRPr="00061405" w:rsidRDefault="006C7414" w:rsidP="00CF248C">
      <w:pPr>
        <w:pStyle w:val="GPN23"/>
      </w:pPr>
      <w:r w:rsidRPr="00061405">
        <w:t>Активных каналов, шт. = Количество линий * Каналов на линии</w:t>
      </w:r>
    </w:p>
    <w:p w14:paraId="1BE6FA5C" w14:textId="77777777" w:rsidR="006C7414" w:rsidRPr="00061405" w:rsidRDefault="006C7414" w:rsidP="00CF248C">
      <w:pPr>
        <w:pStyle w:val="GPN23"/>
      </w:pPr>
      <w:r w:rsidRPr="00061405">
        <w:t xml:space="preserve">Шаг ПВ, м.- только целые числа, присутствует для видов 2D и 3D </w:t>
      </w:r>
    </w:p>
    <w:p w14:paraId="071F6D66" w14:textId="77777777" w:rsidR="006C7414" w:rsidRPr="00061405" w:rsidRDefault="006C7414" w:rsidP="00CF248C">
      <w:pPr>
        <w:pStyle w:val="GPN23"/>
      </w:pPr>
      <w:r w:rsidRPr="00061405">
        <w:t xml:space="preserve">Шаг ПП, м. - только целые числа, присутствует для видов 2D и 3D </w:t>
      </w:r>
    </w:p>
    <w:p w14:paraId="5BB48A97" w14:textId="77777777" w:rsidR="006C7414" w:rsidRPr="00061405" w:rsidRDefault="006C7414" w:rsidP="00CF248C">
      <w:pPr>
        <w:pStyle w:val="GPN23"/>
      </w:pPr>
      <w:r w:rsidRPr="00061405">
        <w:lastRenderedPageBreak/>
        <w:t xml:space="preserve">Шаг ЛВ, м. - только целые числа, присутствует для вида 3D </w:t>
      </w:r>
    </w:p>
    <w:p w14:paraId="59FFA1DA" w14:textId="3835A6F6" w:rsidR="006C7414" w:rsidRPr="00061405" w:rsidRDefault="006C7414" w:rsidP="00CF248C">
      <w:pPr>
        <w:pStyle w:val="GPN23"/>
      </w:pPr>
      <w:r w:rsidRPr="00061405">
        <w:t>Шаг ЛП, м. - только целые числа, присутствует для вида 3D</w:t>
      </w:r>
    </w:p>
    <w:p w14:paraId="2AF79CBA" w14:textId="77777777" w:rsidR="006C7414" w:rsidRPr="00061405" w:rsidRDefault="006C7414" w:rsidP="00CF248C">
      <w:pPr>
        <w:pStyle w:val="GPN23"/>
      </w:pPr>
      <w:r w:rsidRPr="00061405">
        <w:t xml:space="preserve">Плотность трасс, трасс/км² = Кратность * 1000000 / (Шаг ПВ,м /2 * Шаг ПП,м/2), присутствует для вида 3D </w:t>
      </w:r>
    </w:p>
    <w:p w14:paraId="7844627C" w14:textId="77777777" w:rsidR="006C7414" w:rsidRPr="00061405" w:rsidRDefault="006C7414" w:rsidP="00CF248C">
      <w:pPr>
        <w:pStyle w:val="GPN23"/>
      </w:pPr>
      <w:r w:rsidRPr="00061405">
        <w:t>Аспектное соотношение = ((Количество линий-1)*Шаг ЛП)/((Активных каналов, шт - 1)*Шаг ПП, м.</w:t>
      </w:r>
    </w:p>
    <w:p w14:paraId="4C46836B" w14:textId="77777777" w:rsidR="006C7414" w:rsidRPr="00061405" w:rsidRDefault="006C7414" w:rsidP="00CF248C">
      <w:pPr>
        <w:pStyle w:val="GPN23"/>
      </w:pPr>
      <w:r w:rsidRPr="00061405">
        <w:t>Количество линий переноса - только целые числа, присутствует для видов 2D и 3D</w:t>
      </w:r>
    </w:p>
    <w:p w14:paraId="482C6FD2" w14:textId="77777777" w:rsidR="006C7414" w:rsidRPr="00061405" w:rsidRDefault="006C7414" w:rsidP="00CF248C">
      <w:pPr>
        <w:pStyle w:val="GPN23"/>
      </w:pPr>
      <w:r w:rsidRPr="00061405">
        <w:t>Минимальное удаление, м - для 3D-проектов рассчитывается по формуле = округл мат. (√квадратный корень ((Шаг ПВ/2) в квадрате + (Шаг ПП/2) в квадрате)</w:t>
      </w:r>
    </w:p>
    <w:p w14:paraId="6BCA9DDC" w14:textId="77777777" w:rsidR="006C7414" w:rsidRPr="00061405" w:rsidRDefault="006C7414" w:rsidP="00CF248C">
      <w:pPr>
        <w:pStyle w:val="GPN23"/>
      </w:pPr>
      <w:r w:rsidRPr="00061405">
        <w:t>Максимальное удаление (в направлении ЛПП) м. = ((количество линий - 1)* Расстояние между линиями ПП, м - (Количество ПВ -1)* Расстояние между линиями ПВ - (Количество ПВ - 1) Расстояние между линиями ПВ) / 2 + (Количество ПВ - 1) * Расстояние между линиями ПВ</w:t>
      </w:r>
    </w:p>
    <w:p w14:paraId="5716E134" w14:textId="77777777" w:rsidR="006C7414" w:rsidRPr="00061405" w:rsidRDefault="006C7414" w:rsidP="00CF248C">
      <w:pPr>
        <w:pStyle w:val="GPN23"/>
      </w:pPr>
      <w:r w:rsidRPr="00061405">
        <w:t>Максимальное удаление (в направлении ЛПВ) м. = (количество линий - 1)* Расстояние между линиями ПВ, м /2</w:t>
      </w:r>
    </w:p>
    <w:p w14:paraId="23CA7177" w14:textId="77777777" w:rsidR="006C7414" w:rsidRPr="00061405" w:rsidRDefault="006C7414" w:rsidP="00CF248C">
      <w:pPr>
        <w:pStyle w:val="GPN23"/>
      </w:pPr>
      <w:r w:rsidRPr="00061405">
        <w:t>Максимальное удаление, м = (Максимальное удаление (в направлении ЛПП) м *2+Максимальное удаление (в</w:t>
      </w:r>
    </w:p>
    <w:p w14:paraId="286FB973" w14:textId="77777777" w:rsidR="006C7414" w:rsidRPr="00061405" w:rsidRDefault="006C7414" w:rsidP="00CF248C">
      <w:pPr>
        <w:pStyle w:val="GPN23"/>
      </w:pPr>
      <w:r w:rsidRPr="00061405">
        <w:t>Азимут линий ПВ, град - только целые числа, присутствует для видов 2D и 3D</w:t>
      </w:r>
    </w:p>
    <w:p w14:paraId="612A34BC" w14:textId="41D5F11D" w:rsidR="006C7414" w:rsidRPr="00061405" w:rsidRDefault="006C7414" w:rsidP="00CF248C">
      <w:pPr>
        <w:pStyle w:val="GPN23"/>
      </w:pPr>
      <w:r w:rsidRPr="00061405">
        <w:t>Азимут линий ПП, град - только целые числа, присутствует для видов 2D и 3D</w:t>
      </w:r>
    </w:p>
    <w:p w14:paraId="478FB15D" w14:textId="77777777" w:rsidR="003C5EA8" w:rsidRPr="00061405" w:rsidRDefault="003C5EA8" w:rsidP="00061405">
      <w:pPr>
        <w:pStyle w:val="GPN7"/>
      </w:pPr>
    </w:p>
    <w:p w14:paraId="24665796" w14:textId="2257BFF4" w:rsidR="006C7414" w:rsidRPr="00061405" w:rsidRDefault="006C7414" w:rsidP="00061405">
      <w:pPr>
        <w:pStyle w:val="GPN7"/>
        <w:rPr>
          <w:u w:val="single"/>
        </w:rPr>
      </w:pPr>
      <w:r w:rsidRPr="00061405">
        <w:rPr>
          <w:u w:val="single"/>
        </w:rPr>
        <w:t>Параметры регистрации</w:t>
      </w:r>
    </w:p>
    <w:p w14:paraId="417DDB63" w14:textId="77777777" w:rsidR="006C7414" w:rsidRPr="00061405" w:rsidRDefault="006C7414" w:rsidP="00061405">
      <w:pPr>
        <w:pStyle w:val="GPN7"/>
      </w:pPr>
      <w:r w:rsidRPr="00061405">
        <w:t>Кратность для вида 2D = Количество каналов на линии * шаг ПП / (шаг ПВ * 2)</w:t>
      </w:r>
    </w:p>
    <w:p w14:paraId="14563FA2" w14:textId="77777777" w:rsidR="006C7414" w:rsidRPr="00061405" w:rsidRDefault="006C7414" w:rsidP="00061405">
      <w:pPr>
        <w:pStyle w:val="GPN7"/>
      </w:pPr>
      <w:r w:rsidRPr="00061405">
        <w:t>Кратность для вида 3D = (Каналов на линии * (Шаг ПП,м. / 2 ))/(Шаг ЛВ,м* ( Количество линий / 2))</w:t>
      </w:r>
    </w:p>
    <w:p w14:paraId="20F44446" w14:textId="77777777" w:rsidR="003C5EA8" w:rsidRPr="00061405" w:rsidRDefault="003C5EA8" w:rsidP="00061405">
      <w:pPr>
        <w:pStyle w:val="GPN7"/>
      </w:pPr>
      <w:r w:rsidRPr="00061405">
        <w:t>Макс. допустимое некомпенсируемое снижение кратности в эксклюзивных зонах, % - только целые числа, присутствует для видов 2D и 3D</w:t>
      </w:r>
    </w:p>
    <w:p w14:paraId="55EBEBCC" w14:textId="77777777" w:rsidR="003C5EA8" w:rsidRPr="00061405" w:rsidRDefault="003C5EA8" w:rsidP="00061405">
      <w:pPr>
        <w:pStyle w:val="GPN7"/>
      </w:pPr>
      <w:r w:rsidRPr="00061405">
        <w:t>Кратность с учетом % снижения = Кратность - % (указанный в поле "Макс.допустимое некомпенсируемое снижение кратности").</w:t>
      </w:r>
    </w:p>
    <w:p w14:paraId="7D25DFCE" w14:textId="77777777" w:rsidR="006C7414" w:rsidRPr="00061405" w:rsidRDefault="006C7414" w:rsidP="00061405">
      <w:pPr>
        <w:pStyle w:val="GPN7"/>
      </w:pPr>
      <w:r w:rsidRPr="00061405">
        <w:t xml:space="preserve">Длина записи, сек - только целые числа, присутствует для видов 2D и 3D </w:t>
      </w:r>
    </w:p>
    <w:p w14:paraId="3107CF15" w14:textId="77777777" w:rsidR="006C7414" w:rsidRPr="00061405" w:rsidRDefault="006C7414" w:rsidP="00061405">
      <w:pPr>
        <w:pStyle w:val="GPN7"/>
      </w:pPr>
      <w:r w:rsidRPr="00061405">
        <w:t>Шаг дискретизации, мсек - только целые числа, присутствует для видов 2D и 3D</w:t>
      </w:r>
    </w:p>
    <w:p w14:paraId="1B6BB249" w14:textId="0DA3484E" w:rsidR="006C7414" w:rsidRPr="00061405" w:rsidRDefault="006C7414" w:rsidP="00061405">
      <w:pPr>
        <w:pStyle w:val="GPN7"/>
      </w:pPr>
    </w:p>
    <w:p w14:paraId="4C198B23" w14:textId="44C81B66" w:rsidR="006C7414" w:rsidRPr="00061405" w:rsidRDefault="006C7414" w:rsidP="00061405">
      <w:pPr>
        <w:pStyle w:val="GPN7"/>
        <w:rPr>
          <w:u w:val="single"/>
        </w:rPr>
      </w:pPr>
      <w:r w:rsidRPr="00061405">
        <w:rPr>
          <w:u w:val="single"/>
        </w:rPr>
        <w:t>Параметры МОГТ</w:t>
      </w:r>
    </w:p>
    <w:p w14:paraId="650E1AAB" w14:textId="4C43F0CC" w:rsidR="00607492" w:rsidRPr="00061405" w:rsidRDefault="00546110" w:rsidP="00061405">
      <w:pPr>
        <w:pStyle w:val="GPN7"/>
      </w:pPr>
      <w:r w:rsidRPr="00061405">
        <w:t>Тип сейсмостанции - текстовое поле, присутствует для видов 2D и 3D</w:t>
      </w:r>
      <w:r w:rsidR="00A338A8" w:rsidRPr="00061405">
        <w:t xml:space="preserve"> </w:t>
      </w:r>
    </w:p>
    <w:p w14:paraId="65799893" w14:textId="6E940FBA" w:rsidR="006C7414" w:rsidRPr="00061405" w:rsidRDefault="006C7414" w:rsidP="00061405">
      <w:pPr>
        <w:pStyle w:val="GPN7"/>
      </w:pPr>
      <w:r w:rsidRPr="00061405">
        <w:t>Тип сейсмоприемник</w:t>
      </w:r>
      <w:r w:rsidR="003C5EA8" w:rsidRPr="00061405">
        <w:t>ов - текстовое поле, присутствует для видов 2D и 3D</w:t>
      </w:r>
    </w:p>
    <w:p w14:paraId="412C55B2" w14:textId="5CE062B5" w:rsidR="003C5EA8" w:rsidRPr="00061405" w:rsidRDefault="003C5EA8" w:rsidP="00061405">
      <w:pPr>
        <w:pStyle w:val="GPN7"/>
      </w:pPr>
    </w:p>
    <w:p w14:paraId="273799D0" w14:textId="3B7B47D3" w:rsidR="003C5EA8" w:rsidRPr="00061405" w:rsidRDefault="003C5EA8" w:rsidP="00061405">
      <w:pPr>
        <w:pStyle w:val="GPN7"/>
      </w:pPr>
      <w:r w:rsidRPr="00061405">
        <w:t xml:space="preserve">Для начала работы с Методикой необходимо выбрать действие Редактировать. </w:t>
      </w:r>
    </w:p>
    <w:p w14:paraId="34AFE32E" w14:textId="77777777" w:rsidR="00607492" w:rsidRPr="00EC403B" w:rsidRDefault="00546110" w:rsidP="00061405">
      <w:pPr>
        <w:pStyle w:val="5"/>
        <w:rPr>
          <w:b/>
          <w:sz w:val="28"/>
          <w:szCs w:val="28"/>
        </w:rPr>
      </w:pPr>
      <w:r w:rsidRPr="00EC403B">
        <w:rPr>
          <w:rFonts w:eastAsia="Arial"/>
        </w:rPr>
        <w:lastRenderedPageBreak/>
        <w:t>Блок Обоснование</w:t>
      </w:r>
    </w:p>
    <w:p w14:paraId="5AAB2CA2" w14:textId="47E59E2C" w:rsidR="00607492" w:rsidRPr="00061405" w:rsidRDefault="00546110" w:rsidP="00061405">
      <w:pPr>
        <w:pStyle w:val="GPN7"/>
      </w:pPr>
      <w:r w:rsidRPr="00061405">
        <w:t xml:space="preserve">На вкладке присутствует блок «Обоснование», где отв. </w:t>
      </w:r>
      <w:r w:rsidRPr="00CA7B2C">
        <w:t>куратор проекта</w:t>
      </w:r>
      <w:r w:rsidRPr="00061405">
        <w:t xml:space="preserve"> может добавить комментарий и дополнительный файл для пояснения методики, а также установить срок для получения визы (</w:t>
      </w:r>
      <w:r w:rsidR="00061405">
        <w:fldChar w:fldCharType="begin"/>
      </w:r>
      <w:r w:rsidR="00061405">
        <w:instrText xml:space="preserve"> REF _Ref150739892 \h </w:instrText>
      </w:r>
      <w:r w:rsidR="00B4420D">
        <w:instrText xml:space="preserve"> \* MERGEFORMAT </w:instrText>
      </w:r>
      <w:r w:rsidR="00061405">
        <w:fldChar w:fldCharType="separate"/>
      </w:r>
      <w:r w:rsidR="00BA7F59">
        <w:t>Рисунок 73</w:t>
      </w:r>
      <w:r w:rsidR="00061405">
        <w:fldChar w:fldCharType="end"/>
      </w:r>
      <w:r w:rsidRPr="00061405">
        <w:t xml:space="preserve">). </w:t>
      </w:r>
    </w:p>
    <w:p w14:paraId="54E276DF" w14:textId="77777777" w:rsidR="00061405" w:rsidRDefault="003C5EA8" w:rsidP="00061405">
      <w:pPr>
        <w:keepNext/>
        <w:spacing w:before="120" w:line="360" w:lineRule="auto"/>
        <w:ind w:left="283" w:firstLine="283"/>
        <w:jc w:val="center"/>
      </w:pPr>
      <w:r>
        <w:rPr>
          <w:rFonts w:eastAsia="Arial" w:cs="Arial"/>
          <w:noProof/>
        </w:rPr>
        <w:drawing>
          <wp:inline distT="0" distB="0" distL="0" distR="0" wp14:anchorId="512E909A" wp14:editId="7EC0912F">
            <wp:extent cx="2781300" cy="1196340"/>
            <wp:effectExtent l="0" t="0" r="0" b="3810"/>
            <wp:docPr id="1836" name="Рисунок 1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781300" cy="1196340"/>
                    </a:xfrm>
                    <a:prstGeom prst="rect">
                      <a:avLst/>
                    </a:prstGeom>
                    <a:noFill/>
                    <a:ln>
                      <a:noFill/>
                    </a:ln>
                  </pic:spPr>
                </pic:pic>
              </a:graphicData>
            </a:graphic>
          </wp:inline>
        </w:drawing>
      </w:r>
    </w:p>
    <w:p w14:paraId="5F427897" w14:textId="07A3A8CE" w:rsidR="00607492" w:rsidRPr="00CA7B2C" w:rsidRDefault="00061405" w:rsidP="00061405">
      <w:pPr>
        <w:pStyle w:val="afffffffffffffff8"/>
        <w:rPr>
          <w:rFonts w:eastAsia="Arial" w:cs="Arial"/>
        </w:rPr>
      </w:pPr>
      <w:bookmarkStart w:id="92" w:name="_Ref150739892"/>
      <w:r>
        <w:t xml:space="preserve">Рисунок </w:t>
      </w:r>
      <w:fldSimple w:instr=" SEQ Рисунок \* ARABIC ">
        <w:r w:rsidR="007D2AC0">
          <w:rPr>
            <w:noProof/>
          </w:rPr>
          <w:t>73</w:t>
        </w:r>
      </w:fldSimple>
      <w:bookmarkEnd w:id="92"/>
      <w:r>
        <w:t xml:space="preserve"> – Блок обоснование</w:t>
      </w:r>
    </w:p>
    <w:p w14:paraId="14192761" w14:textId="77777777" w:rsidR="00607492" w:rsidRPr="00061405" w:rsidRDefault="00546110" w:rsidP="00061405">
      <w:pPr>
        <w:pStyle w:val="GPN7"/>
      </w:pPr>
      <w:r w:rsidRPr="00061405">
        <w:t>В блоке обоснование присутствуют следующие поля:</w:t>
      </w:r>
    </w:p>
    <w:p w14:paraId="240864A5" w14:textId="77777777" w:rsidR="00607492" w:rsidRPr="00061405" w:rsidRDefault="00546110" w:rsidP="00061405">
      <w:pPr>
        <w:pStyle w:val="GPN7"/>
      </w:pPr>
      <w:r w:rsidRPr="00061405">
        <w:t>Комментарий - необязательное для заполнения поле.</w:t>
      </w:r>
    </w:p>
    <w:p w14:paraId="7109CE74" w14:textId="270AD315" w:rsidR="00607492" w:rsidRPr="00061405" w:rsidRDefault="00546110" w:rsidP="00061405">
      <w:pPr>
        <w:pStyle w:val="GPN7"/>
      </w:pPr>
      <w:r w:rsidRPr="00061405">
        <w:t>Приложенные файлы -</w:t>
      </w:r>
      <w:r w:rsidR="00A338A8" w:rsidRPr="00061405">
        <w:t xml:space="preserve"> </w:t>
      </w:r>
      <w:r w:rsidRPr="00061405">
        <w:t xml:space="preserve">необязательное для </w:t>
      </w:r>
      <w:r w:rsidR="00061405" w:rsidRPr="00061405">
        <w:t>заполнения,</w:t>
      </w:r>
      <w:r w:rsidRPr="00061405">
        <w:t xml:space="preserve"> можно приложить несколько файлов, максимальный вес каждого 10 MB. Допустимые </w:t>
      </w:r>
      <w:r w:rsidR="00061405" w:rsidRPr="00061405">
        <w:t>форматы:</w:t>
      </w:r>
      <w:r w:rsidRPr="00061405">
        <w:t xml:space="preserve"> 'doc', 'docx', 'xls', 'xlsx', 'txt', 'pdf', 'png', 'jpg', 'jpeg', 'mp4'</w:t>
      </w:r>
    </w:p>
    <w:p w14:paraId="2042210B" w14:textId="5E26C845" w:rsidR="00607492" w:rsidRPr="00061405" w:rsidRDefault="00546110" w:rsidP="00061405">
      <w:pPr>
        <w:pStyle w:val="GPN7"/>
      </w:pPr>
      <w:r w:rsidRPr="00061405">
        <w:t xml:space="preserve">Нормативный срок получения визы - обязательное для </w:t>
      </w:r>
      <w:r w:rsidR="00061405" w:rsidRPr="00061405">
        <w:t>заполнения,</w:t>
      </w:r>
      <w:r w:rsidRPr="00061405">
        <w:t xml:space="preserve"> дата должна быть не меньше текущей. </w:t>
      </w:r>
    </w:p>
    <w:p w14:paraId="23FA61DD" w14:textId="7888278E" w:rsidR="00607492" w:rsidRDefault="00546110" w:rsidP="00061405">
      <w:pPr>
        <w:pStyle w:val="GPN7"/>
      </w:pPr>
      <w:r w:rsidRPr="00CA7B2C">
        <w:t xml:space="preserve">После сохранения данных </w:t>
      </w:r>
      <w:r w:rsidRPr="00EC403B">
        <w:t>по методике блок приобретает статус «Ожидает отправки на согласование».</w:t>
      </w:r>
    </w:p>
    <w:p w14:paraId="3A196961" w14:textId="3C6F487C" w:rsidR="003C5EA8" w:rsidRPr="003C5EA8" w:rsidRDefault="003C5EA8" w:rsidP="00061405">
      <w:pPr>
        <w:pStyle w:val="5"/>
      </w:pPr>
      <w:r w:rsidRPr="003C5EA8">
        <w:t>Блок дополнительные параметры</w:t>
      </w:r>
    </w:p>
    <w:p w14:paraId="59728E91" w14:textId="5B7453D3" w:rsidR="003C5EA8" w:rsidRPr="003C5EA8" w:rsidRDefault="003C5EA8" w:rsidP="00061405">
      <w:pPr>
        <w:pStyle w:val="GPN7"/>
      </w:pPr>
      <w:r w:rsidRPr="003C5EA8">
        <w:t>Для пользователей, у которых есть права на редактирование Методики проекта, доступ</w:t>
      </w:r>
      <w:r>
        <w:t xml:space="preserve">но добавление блока </w:t>
      </w:r>
      <w:r w:rsidRPr="003C5EA8">
        <w:t xml:space="preserve">“Дополнительные параметры”. При нажатии на </w:t>
      </w:r>
      <w:r>
        <w:t>кнопку</w:t>
      </w:r>
      <w:r w:rsidR="00DD3568">
        <w:t xml:space="preserve"> появится</w:t>
      </w:r>
      <w:r w:rsidRPr="003C5EA8">
        <w:t xml:space="preserve"> блок Дополнительные параметры</w:t>
      </w:r>
      <w:r w:rsidR="00DD3568">
        <w:t>, в котором пользователю доступны следующие действия:</w:t>
      </w:r>
    </w:p>
    <w:p w14:paraId="22A62CEF" w14:textId="17FBFF2F" w:rsidR="003C5EA8" w:rsidRPr="00526D8E" w:rsidRDefault="003C5EA8" w:rsidP="00526D8E">
      <w:pPr>
        <w:pStyle w:val="GPN2"/>
      </w:pPr>
      <w:r w:rsidRPr="00526D8E">
        <w:t xml:space="preserve">Удалить все (очищает все пользовательские значения во всем блоке “Дополнительные параметры” и возвращает отображение блока к </w:t>
      </w:r>
      <w:r w:rsidR="00DD3568" w:rsidRPr="00526D8E">
        <w:t>кнопке</w:t>
      </w:r>
      <w:r w:rsidRPr="00526D8E">
        <w:t xml:space="preserve"> “Дополнительные параметры”)</w:t>
      </w:r>
    </w:p>
    <w:p w14:paraId="662AFCCE" w14:textId="3C03C7E6" w:rsidR="003C5EA8" w:rsidRPr="00526D8E" w:rsidRDefault="003C5EA8" w:rsidP="00526D8E">
      <w:pPr>
        <w:pStyle w:val="GPN2"/>
      </w:pPr>
      <w:r w:rsidRPr="00526D8E">
        <w:t>Чекбокс “Учитывать полнократные км”</w:t>
      </w:r>
      <w:r w:rsidR="00DD3568" w:rsidRPr="00526D8E">
        <w:t xml:space="preserve"> </w:t>
      </w:r>
    </w:p>
    <w:p w14:paraId="08CA763E" w14:textId="3A08E452" w:rsidR="003C5EA8" w:rsidRPr="00526D8E" w:rsidRDefault="003C5EA8" w:rsidP="00526D8E">
      <w:pPr>
        <w:pStyle w:val="GPN2"/>
      </w:pPr>
      <w:r w:rsidRPr="00526D8E">
        <w:t>К</w:t>
      </w:r>
      <w:r w:rsidR="00DD3568" w:rsidRPr="00526D8E">
        <w:t>нопка</w:t>
      </w:r>
      <w:r w:rsidRPr="00526D8E">
        <w:t xml:space="preserve"> “Добавить параметр”</w:t>
      </w:r>
    </w:p>
    <w:p w14:paraId="5A26EE48" w14:textId="4B40A22A" w:rsidR="003C5EA8" w:rsidRPr="003C5EA8" w:rsidRDefault="003C5EA8" w:rsidP="00061405">
      <w:pPr>
        <w:pStyle w:val="GPN7"/>
      </w:pPr>
      <w:r w:rsidRPr="003C5EA8">
        <w:t xml:space="preserve">По нажатию на </w:t>
      </w:r>
      <w:r w:rsidR="00DD3568">
        <w:t>кнопку</w:t>
      </w:r>
      <w:r w:rsidRPr="003C5EA8">
        <w:t xml:space="preserve"> “Добавить параметр” - </w:t>
      </w:r>
      <w:r w:rsidR="00DD3568">
        <w:t>появляется</w:t>
      </w:r>
      <w:r w:rsidRPr="003C5EA8">
        <w:t xml:space="preserve"> новая строка с</w:t>
      </w:r>
      <w:r w:rsidR="00DD3568">
        <w:t xml:space="preserve"> полями:</w:t>
      </w:r>
    </w:p>
    <w:p w14:paraId="0DE03633" w14:textId="77777777" w:rsidR="003C5EA8" w:rsidRPr="00DD3568" w:rsidRDefault="003C5EA8" w:rsidP="00061405">
      <w:pPr>
        <w:pStyle w:val="GPN2"/>
      </w:pPr>
      <w:r w:rsidRPr="00DD3568">
        <w:t>Поле “наименование параметра” (в каждой строке выводится название поля и поле для ввода)</w:t>
      </w:r>
    </w:p>
    <w:p w14:paraId="2DDF30BC" w14:textId="77777777" w:rsidR="003C5EA8" w:rsidRPr="00DD3568" w:rsidRDefault="003C5EA8" w:rsidP="00061405">
      <w:pPr>
        <w:pStyle w:val="GPN2"/>
      </w:pPr>
      <w:r w:rsidRPr="00DD3568">
        <w:t>Поле “значение” (в каждой строке выводится название поля и поле для ввода)</w:t>
      </w:r>
    </w:p>
    <w:p w14:paraId="282889CE" w14:textId="4E71B18D" w:rsidR="003C5EA8" w:rsidRPr="00DD3568" w:rsidRDefault="00DD3568" w:rsidP="00061405">
      <w:pPr>
        <w:pStyle w:val="GPN2"/>
      </w:pPr>
      <w:r w:rsidRPr="00DD3568">
        <w:t>Кнопка</w:t>
      </w:r>
      <w:r w:rsidR="003C5EA8" w:rsidRPr="00DD3568">
        <w:t xml:space="preserve"> удаления параметра (удаляет только выбранный параметр)</w:t>
      </w:r>
    </w:p>
    <w:p w14:paraId="0C4D5974" w14:textId="77777777" w:rsidR="00061405" w:rsidRDefault="00DD3568" w:rsidP="00061405">
      <w:pPr>
        <w:keepNext/>
        <w:tabs>
          <w:tab w:val="left" w:pos="426"/>
        </w:tabs>
        <w:jc w:val="center"/>
      </w:pPr>
      <w:r>
        <w:rPr>
          <w:rFonts w:cs="Arial"/>
          <w:noProof/>
        </w:rPr>
        <w:lastRenderedPageBreak/>
        <w:drawing>
          <wp:inline distT="0" distB="0" distL="0" distR="0" wp14:anchorId="119F50BB" wp14:editId="39D197E8">
            <wp:extent cx="4716780" cy="1775460"/>
            <wp:effectExtent l="0" t="0" r="7620" b="0"/>
            <wp:docPr id="1837" name="Рисунок 1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716780" cy="1775460"/>
                    </a:xfrm>
                    <a:prstGeom prst="rect">
                      <a:avLst/>
                    </a:prstGeom>
                    <a:noFill/>
                    <a:ln>
                      <a:noFill/>
                    </a:ln>
                  </pic:spPr>
                </pic:pic>
              </a:graphicData>
            </a:graphic>
          </wp:inline>
        </w:drawing>
      </w:r>
    </w:p>
    <w:p w14:paraId="363B7489" w14:textId="4E15AE2F" w:rsidR="003C5EA8" w:rsidRPr="003C5EA8" w:rsidRDefault="00061405" w:rsidP="00061405">
      <w:pPr>
        <w:pStyle w:val="afffffffffffffff8"/>
        <w:rPr>
          <w:rFonts w:cs="Arial"/>
        </w:rPr>
      </w:pPr>
      <w:r>
        <w:t xml:space="preserve">Рисунок </w:t>
      </w:r>
      <w:fldSimple w:instr=" SEQ Рисунок \* ARABIC ">
        <w:r w:rsidR="007D2AC0">
          <w:rPr>
            <w:noProof/>
          </w:rPr>
          <w:t>74</w:t>
        </w:r>
      </w:fldSimple>
    </w:p>
    <w:p w14:paraId="2F63BD58" w14:textId="2E54D8D8" w:rsidR="003C5EA8" w:rsidRDefault="003C5EA8" w:rsidP="00061405">
      <w:pPr>
        <w:pStyle w:val="GPN7"/>
      </w:pPr>
      <w:r w:rsidRPr="003C5EA8">
        <w:t xml:space="preserve">Максимальное количество пользовательских параметров для добавления - 20. </w:t>
      </w:r>
    </w:p>
    <w:p w14:paraId="15AC8D1C" w14:textId="77777777" w:rsidR="003C5EA8" w:rsidRPr="00EC403B" w:rsidRDefault="003C5EA8">
      <w:pPr>
        <w:tabs>
          <w:tab w:val="left" w:pos="426"/>
        </w:tabs>
        <w:rPr>
          <w:rFonts w:cs="Arial"/>
        </w:rPr>
      </w:pPr>
    </w:p>
    <w:p w14:paraId="57891DF8" w14:textId="77777777" w:rsidR="00607492" w:rsidRPr="00EC403B" w:rsidRDefault="00546110">
      <w:pPr>
        <w:pStyle w:val="5"/>
        <w:tabs>
          <w:tab w:val="left" w:pos="426"/>
        </w:tabs>
        <w:spacing w:before="120" w:after="120" w:line="360" w:lineRule="auto"/>
        <w:ind w:left="283" w:firstLine="283"/>
        <w:rPr>
          <w:rFonts w:cs="Arial"/>
        </w:rPr>
      </w:pPr>
      <w:r w:rsidRPr="00EC403B">
        <w:rPr>
          <w:rFonts w:cs="Arial"/>
        </w:rPr>
        <w:t>Отправка на согласование</w:t>
      </w:r>
    </w:p>
    <w:p w14:paraId="424FA642" w14:textId="3B7E61A4" w:rsidR="00607492" w:rsidRPr="00061405" w:rsidRDefault="00546110" w:rsidP="00061405">
      <w:pPr>
        <w:pStyle w:val="GPN7"/>
      </w:pPr>
      <w:r w:rsidRPr="00061405">
        <w:t xml:space="preserve">Пользователь с ролью отв. </w:t>
      </w:r>
      <w:r w:rsidRPr="00EC403B">
        <w:t>куратор проекта</w:t>
      </w:r>
      <w:r w:rsidRPr="00061405">
        <w:t xml:space="preserve"> имеет возможность отправить на согласование Методику ответственным сотрудникам (</w:t>
      </w:r>
      <w:r w:rsidR="00061405">
        <w:fldChar w:fldCharType="begin"/>
      </w:r>
      <w:r w:rsidR="00061405">
        <w:instrText xml:space="preserve"> REF _Ref150740319 \h </w:instrText>
      </w:r>
      <w:r w:rsidR="00061405">
        <w:fldChar w:fldCharType="separate"/>
      </w:r>
      <w:r w:rsidR="00BA7F59">
        <w:t xml:space="preserve">Рисунок </w:t>
      </w:r>
      <w:r w:rsidR="00BA7F59">
        <w:rPr>
          <w:noProof/>
        </w:rPr>
        <w:t>75</w:t>
      </w:r>
      <w:r w:rsidR="00061405">
        <w:fldChar w:fldCharType="end"/>
      </w:r>
      <w:r w:rsidRPr="00061405">
        <w:t>). В списке сотрудников отображаются только сотрудники типа компаний.</w:t>
      </w:r>
    </w:p>
    <w:p w14:paraId="3D1EA105" w14:textId="5D09B68D" w:rsidR="00061405" w:rsidRDefault="00546110" w:rsidP="00061405">
      <w:pPr>
        <w:keepNext/>
        <w:pBdr>
          <w:top w:val="nil"/>
          <w:left w:val="nil"/>
          <w:bottom w:val="nil"/>
          <w:right w:val="nil"/>
          <w:between w:val="nil"/>
        </w:pBdr>
        <w:spacing w:before="120"/>
        <w:ind w:left="283" w:firstLine="283"/>
        <w:jc w:val="center"/>
      </w:pPr>
      <w:r w:rsidRPr="00EC403B">
        <w:rPr>
          <w:rFonts w:cs="Arial"/>
          <w:noProof/>
        </w:rPr>
        <w:drawing>
          <wp:inline distT="114300" distB="114300" distL="114300" distR="114300" wp14:anchorId="5DF550A7" wp14:editId="27240723">
            <wp:extent cx="2092036" cy="3283528"/>
            <wp:effectExtent l="0" t="0" r="3810" b="0"/>
            <wp:docPr id="1629" name="image165.png"/>
            <wp:cNvGraphicFramePr/>
            <a:graphic xmlns:a="http://schemas.openxmlformats.org/drawingml/2006/main">
              <a:graphicData uri="http://schemas.openxmlformats.org/drawingml/2006/picture">
                <pic:pic xmlns:pic="http://schemas.openxmlformats.org/drawingml/2006/picture">
                  <pic:nvPicPr>
                    <pic:cNvPr id="0" name="image165.png"/>
                    <pic:cNvPicPr preferRelativeResize="0"/>
                  </pic:nvPicPr>
                  <pic:blipFill>
                    <a:blip r:embed="rId107"/>
                    <a:srcRect/>
                    <a:stretch>
                      <a:fillRect/>
                    </a:stretch>
                  </pic:blipFill>
                  <pic:spPr>
                    <a:xfrm>
                      <a:off x="0" y="0"/>
                      <a:ext cx="2092433" cy="3284151"/>
                    </a:xfrm>
                    <a:prstGeom prst="rect">
                      <a:avLst/>
                    </a:prstGeom>
                    <a:ln/>
                  </pic:spPr>
                </pic:pic>
              </a:graphicData>
            </a:graphic>
          </wp:inline>
        </w:drawing>
      </w:r>
      <w:r w:rsidRPr="00EC403B">
        <w:rPr>
          <w:rFonts w:cs="Arial"/>
          <w:noProof/>
        </w:rPr>
        <w:drawing>
          <wp:inline distT="114300" distB="114300" distL="114300" distR="114300" wp14:anchorId="2C3295D8" wp14:editId="2BAB47ED">
            <wp:extent cx="2043545" cy="3283527"/>
            <wp:effectExtent l="0" t="0" r="0" b="0"/>
            <wp:docPr id="1631" name="image167.png"/>
            <wp:cNvGraphicFramePr/>
            <a:graphic xmlns:a="http://schemas.openxmlformats.org/drawingml/2006/main">
              <a:graphicData uri="http://schemas.openxmlformats.org/drawingml/2006/picture">
                <pic:pic xmlns:pic="http://schemas.openxmlformats.org/drawingml/2006/picture">
                  <pic:nvPicPr>
                    <pic:cNvPr id="0" name="image167.png"/>
                    <pic:cNvPicPr preferRelativeResize="0"/>
                  </pic:nvPicPr>
                  <pic:blipFill>
                    <a:blip r:embed="rId108"/>
                    <a:srcRect l="3398" t="4390"/>
                    <a:stretch>
                      <a:fillRect/>
                    </a:stretch>
                  </pic:blipFill>
                  <pic:spPr>
                    <a:xfrm>
                      <a:off x="0" y="0"/>
                      <a:ext cx="2042938" cy="3282552"/>
                    </a:xfrm>
                    <a:prstGeom prst="rect">
                      <a:avLst/>
                    </a:prstGeom>
                    <a:ln/>
                  </pic:spPr>
                </pic:pic>
              </a:graphicData>
            </a:graphic>
          </wp:inline>
        </w:drawing>
      </w:r>
    </w:p>
    <w:p w14:paraId="7F9498CD" w14:textId="2A012F68" w:rsidR="00607492" w:rsidRPr="00061405" w:rsidRDefault="00061405" w:rsidP="00061405">
      <w:pPr>
        <w:pStyle w:val="afffffffffffffff8"/>
      </w:pPr>
      <w:bookmarkStart w:id="93" w:name="_Ref150740319"/>
      <w:r>
        <w:t xml:space="preserve">Рисунок </w:t>
      </w:r>
      <w:fldSimple w:instr=" SEQ Рисунок \* ARABIC ">
        <w:r w:rsidR="007D2AC0">
          <w:rPr>
            <w:noProof/>
          </w:rPr>
          <w:t>75</w:t>
        </w:r>
      </w:fldSimple>
      <w:bookmarkEnd w:id="93"/>
      <w:r>
        <w:t xml:space="preserve"> </w:t>
      </w:r>
      <w:r w:rsidRPr="00061405">
        <w:t>- Добавление пользователей в список визирующих</w:t>
      </w:r>
      <w:r>
        <w:t xml:space="preserve"> </w:t>
      </w:r>
    </w:p>
    <w:p w14:paraId="3CF748B8" w14:textId="5376D07C" w:rsidR="00607492" w:rsidRPr="00061405" w:rsidRDefault="00546110" w:rsidP="00061405">
      <w:pPr>
        <w:pStyle w:val="GPN7"/>
      </w:pPr>
      <w:r w:rsidRPr="00061405">
        <w:t>Если визирующий был выбран случайно, его можно удалить с пометкой ошибочного удаления (</w:t>
      </w:r>
      <w:r w:rsidR="00061405">
        <w:fldChar w:fldCharType="begin"/>
      </w:r>
      <w:r w:rsidR="00061405">
        <w:instrText xml:space="preserve"> REF _Ref150740376 \h </w:instrText>
      </w:r>
      <w:r w:rsidR="006D6745">
        <w:instrText xml:space="preserve"> \* MERGEFORMAT </w:instrText>
      </w:r>
      <w:r w:rsidR="00061405">
        <w:fldChar w:fldCharType="separate"/>
      </w:r>
      <w:r w:rsidR="00BA7F59">
        <w:t>Рисунок 76</w:t>
      </w:r>
      <w:r w:rsidR="00061405">
        <w:fldChar w:fldCharType="end"/>
      </w:r>
      <w:r w:rsidRPr="00061405">
        <w:t xml:space="preserve">). При удалении ошибочно добавленного пользователя, он будет удален из списка. </w:t>
      </w:r>
    </w:p>
    <w:p w14:paraId="4442A892" w14:textId="77777777" w:rsidR="00061405" w:rsidRDefault="00546110" w:rsidP="00061405">
      <w:pPr>
        <w:keepNext/>
        <w:pBdr>
          <w:top w:val="nil"/>
          <w:left w:val="nil"/>
          <w:bottom w:val="nil"/>
          <w:right w:val="nil"/>
          <w:between w:val="nil"/>
        </w:pBdr>
        <w:spacing w:before="120"/>
        <w:ind w:left="283" w:firstLine="283"/>
        <w:jc w:val="center"/>
      </w:pPr>
      <w:r w:rsidRPr="00EC403B">
        <w:rPr>
          <w:rFonts w:eastAsia="Arial" w:cs="Arial"/>
          <w:noProof/>
          <w:color w:val="5A5A5A"/>
        </w:rPr>
        <w:lastRenderedPageBreak/>
        <w:drawing>
          <wp:inline distT="0" distB="0" distL="114300" distR="114300" wp14:anchorId="64F31B5F" wp14:editId="5D6E0844">
            <wp:extent cx="2362835" cy="2779395"/>
            <wp:effectExtent l="0" t="0" r="0" b="0"/>
            <wp:docPr id="1633" name="image188.png"/>
            <wp:cNvGraphicFramePr/>
            <a:graphic xmlns:a="http://schemas.openxmlformats.org/drawingml/2006/main">
              <a:graphicData uri="http://schemas.openxmlformats.org/drawingml/2006/picture">
                <pic:pic xmlns:pic="http://schemas.openxmlformats.org/drawingml/2006/picture">
                  <pic:nvPicPr>
                    <pic:cNvPr id="0" name="image188.png"/>
                    <pic:cNvPicPr preferRelativeResize="0"/>
                  </pic:nvPicPr>
                  <pic:blipFill>
                    <a:blip r:embed="rId109"/>
                    <a:srcRect/>
                    <a:stretch>
                      <a:fillRect/>
                    </a:stretch>
                  </pic:blipFill>
                  <pic:spPr>
                    <a:xfrm>
                      <a:off x="0" y="0"/>
                      <a:ext cx="2362835" cy="2779395"/>
                    </a:xfrm>
                    <a:prstGeom prst="rect">
                      <a:avLst/>
                    </a:prstGeom>
                    <a:ln/>
                  </pic:spPr>
                </pic:pic>
              </a:graphicData>
            </a:graphic>
          </wp:inline>
        </w:drawing>
      </w:r>
    </w:p>
    <w:p w14:paraId="1E6D4EEB" w14:textId="16269762" w:rsidR="00607492" w:rsidRPr="00061405" w:rsidRDefault="00061405" w:rsidP="00061405">
      <w:pPr>
        <w:pStyle w:val="afffffffffffffff8"/>
      </w:pPr>
      <w:bookmarkStart w:id="94" w:name="_Ref150740376"/>
      <w:r>
        <w:t xml:space="preserve">Рисунок </w:t>
      </w:r>
      <w:fldSimple w:instr=" SEQ Рисунок \* ARABIC ">
        <w:r w:rsidR="007D2AC0">
          <w:rPr>
            <w:noProof/>
          </w:rPr>
          <w:t>76</w:t>
        </w:r>
      </w:fldSimple>
      <w:bookmarkEnd w:id="94"/>
      <w:r>
        <w:t xml:space="preserve"> – </w:t>
      </w:r>
      <w:r w:rsidRPr="00061405">
        <w:t>Удаление пользователя из списка согласующих</w:t>
      </w:r>
    </w:p>
    <w:p w14:paraId="6074999B" w14:textId="0376DFBF" w:rsidR="00607492" w:rsidRPr="00061405" w:rsidRDefault="00546110" w:rsidP="00061405">
      <w:pPr>
        <w:pStyle w:val="GPN7"/>
      </w:pPr>
      <w:r w:rsidRPr="00061405">
        <w:t>Если визирующий долго не отвечает или недоступен, то его можно так же исключить из процесса согласования с соответствующей пометкой и указанием причины удаления. В таком случае данный сотрудник останется в списке, будет выделен серым цветом и его решение не будет влиять на общий результат согласования (</w:t>
      </w:r>
      <w:r w:rsidR="00061405">
        <w:fldChar w:fldCharType="begin"/>
      </w:r>
      <w:r w:rsidR="00061405">
        <w:instrText xml:space="preserve"> REF _Ref150740412 \h </w:instrText>
      </w:r>
      <w:r w:rsidR="00061405">
        <w:fldChar w:fldCharType="separate"/>
      </w:r>
      <w:r w:rsidR="00BA7F59">
        <w:t xml:space="preserve">Рисунок </w:t>
      </w:r>
      <w:r w:rsidR="00BA7F59">
        <w:rPr>
          <w:noProof/>
        </w:rPr>
        <w:t>77</w:t>
      </w:r>
      <w:r w:rsidR="00061405">
        <w:fldChar w:fldCharType="end"/>
      </w:r>
      <w:r w:rsidRPr="00061405">
        <w:t>).</w:t>
      </w:r>
    </w:p>
    <w:p w14:paraId="5ED6BCEC" w14:textId="77777777" w:rsidR="00061405" w:rsidRDefault="00546110" w:rsidP="00061405">
      <w:pPr>
        <w:keepNext/>
        <w:pBdr>
          <w:top w:val="nil"/>
          <w:left w:val="nil"/>
          <w:bottom w:val="nil"/>
          <w:right w:val="nil"/>
          <w:between w:val="nil"/>
        </w:pBdr>
        <w:tabs>
          <w:tab w:val="left" w:pos="567"/>
        </w:tabs>
        <w:spacing w:before="120" w:line="360" w:lineRule="auto"/>
        <w:ind w:left="283" w:firstLine="283"/>
        <w:jc w:val="center"/>
      </w:pPr>
      <w:r w:rsidRPr="00EC403B">
        <w:rPr>
          <w:rFonts w:eastAsia="Arial" w:cs="Arial"/>
          <w:noProof/>
          <w:color w:val="5A5A5A"/>
        </w:rPr>
        <w:drawing>
          <wp:inline distT="0" distB="0" distL="114300" distR="114300" wp14:anchorId="61400319" wp14:editId="6FC3D396">
            <wp:extent cx="3176270" cy="2635885"/>
            <wp:effectExtent l="0" t="0" r="0" b="0"/>
            <wp:docPr id="1635" name="image163.png"/>
            <wp:cNvGraphicFramePr/>
            <a:graphic xmlns:a="http://schemas.openxmlformats.org/drawingml/2006/main">
              <a:graphicData uri="http://schemas.openxmlformats.org/drawingml/2006/picture">
                <pic:pic xmlns:pic="http://schemas.openxmlformats.org/drawingml/2006/picture">
                  <pic:nvPicPr>
                    <pic:cNvPr id="0" name="image163.png"/>
                    <pic:cNvPicPr preferRelativeResize="0"/>
                  </pic:nvPicPr>
                  <pic:blipFill>
                    <a:blip r:embed="rId110"/>
                    <a:srcRect/>
                    <a:stretch>
                      <a:fillRect/>
                    </a:stretch>
                  </pic:blipFill>
                  <pic:spPr>
                    <a:xfrm>
                      <a:off x="0" y="0"/>
                      <a:ext cx="3176270" cy="2635885"/>
                    </a:xfrm>
                    <a:prstGeom prst="rect">
                      <a:avLst/>
                    </a:prstGeom>
                    <a:ln/>
                  </pic:spPr>
                </pic:pic>
              </a:graphicData>
            </a:graphic>
          </wp:inline>
        </w:drawing>
      </w:r>
    </w:p>
    <w:p w14:paraId="1FE4ED6F" w14:textId="64CCE2FC" w:rsidR="00061405" w:rsidRPr="00061405" w:rsidRDefault="00061405" w:rsidP="00061405">
      <w:pPr>
        <w:pStyle w:val="afffffffffffffff8"/>
      </w:pPr>
      <w:bookmarkStart w:id="95" w:name="_Ref150740412"/>
      <w:r>
        <w:t xml:space="preserve">Рисунок </w:t>
      </w:r>
      <w:fldSimple w:instr=" SEQ Рисунок \* ARABIC ">
        <w:r w:rsidR="007D2AC0">
          <w:rPr>
            <w:noProof/>
          </w:rPr>
          <w:t>77</w:t>
        </w:r>
      </w:fldSimple>
      <w:bookmarkEnd w:id="95"/>
      <w:r>
        <w:t xml:space="preserve"> – </w:t>
      </w:r>
      <w:r w:rsidRPr="00061405">
        <w:t>Отображение в списке удаленных недоступных пользователей</w:t>
      </w:r>
    </w:p>
    <w:p w14:paraId="76241424" w14:textId="7531ECC6" w:rsidR="00607492" w:rsidRPr="00061405" w:rsidRDefault="00546110" w:rsidP="00061405">
      <w:pPr>
        <w:pStyle w:val="GPN7"/>
      </w:pPr>
      <w:r w:rsidRPr="00061405">
        <w:t xml:space="preserve">После нажатия на кнопку </w:t>
      </w:r>
      <w:r w:rsidRPr="00061405">
        <w:rPr>
          <w:noProof/>
        </w:rPr>
        <w:drawing>
          <wp:inline distT="0" distB="0" distL="114300" distR="114300" wp14:anchorId="469904D9" wp14:editId="775BCD46">
            <wp:extent cx="1873250" cy="200025"/>
            <wp:effectExtent l="0" t="0" r="0" b="0"/>
            <wp:docPr id="1637" name="image164.png"/>
            <wp:cNvGraphicFramePr/>
            <a:graphic xmlns:a="http://schemas.openxmlformats.org/drawingml/2006/main">
              <a:graphicData uri="http://schemas.openxmlformats.org/drawingml/2006/picture">
                <pic:pic xmlns:pic="http://schemas.openxmlformats.org/drawingml/2006/picture">
                  <pic:nvPicPr>
                    <pic:cNvPr id="0" name="image164.png"/>
                    <pic:cNvPicPr preferRelativeResize="0"/>
                  </pic:nvPicPr>
                  <pic:blipFill>
                    <a:blip r:embed="rId111"/>
                    <a:srcRect/>
                    <a:stretch>
                      <a:fillRect/>
                    </a:stretch>
                  </pic:blipFill>
                  <pic:spPr>
                    <a:xfrm>
                      <a:off x="0" y="0"/>
                      <a:ext cx="1873250" cy="200025"/>
                    </a:xfrm>
                    <a:prstGeom prst="rect">
                      <a:avLst/>
                    </a:prstGeom>
                    <a:ln/>
                  </pic:spPr>
                </pic:pic>
              </a:graphicData>
            </a:graphic>
          </wp:inline>
        </w:drawing>
      </w:r>
      <w:r w:rsidRPr="00061405">
        <w:t xml:space="preserve"> формируются список записей виз. Виза имеет срок и согласующего пользователя, которому приходит уведомление/письмо со ссылкой на проект. Статус блока меняется на «На согласовании» и подсвечивается желтым цветом (</w:t>
      </w:r>
      <w:r w:rsidR="00061405">
        <w:fldChar w:fldCharType="begin"/>
      </w:r>
      <w:r w:rsidR="00061405">
        <w:instrText xml:space="preserve"> REF _Ref150740458 \h </w:instrText>
      </w:r>
      <w:r w:rsidR="00061405">
        <w:fldChar w:fldCharType="separate"/>
      </w:r>
      <w:r w:rsidR="00BA7F59">
        <w:t xml:space="preserve">Рисунок </w:t>
      </w:r>
      <w:r w:rsidR="00BA7F59">
        <w:rPr>
          <w:noProof/>
        </w:rPr>
        <w:t>78</w:t>
      </w:r>
      <w:r w:rsidR="00061405">
        <w:fldChar w:fldCharType="end"/>
      </w:r>
      <w:r w:rsidRPr="00061405">
        <w:t>).</w:t>
      </w:r>
    </w:p>
    <w:p w14:paraId="44A5176E" w14:textId="77777777" w:rsidR="00061405" w:rsidRDefault="00546110" w:rsidP="00061405">
      <w:pPr>
        <w:keepNext/>
        <w:pBdr>
          <w:top w:val="nil"/>
          <w:left w:val="nil"/>
          <w:bottom w:val="nil"/>
          <w:right w:val="nil"/>
          <w:between w:val="nil"/>
        </w:pBdr>
        <w:spacing w:before="120" w:line="360" w:lineRule="auto"/>
        <w:jc w:val="center"/>
      </w:pPr>
      <w:r w:rsidRPr="00EC403B">
        <w:rPr>
          <w:rFonts w:eastAsia="Arial" w:cs="Arial"/>
          <w:noProof/>
          <w:color w:val="5A5A5A"/>
        </w:rPr>
        <w:lastRenderedPageBreak/>
        <w:drawing>
          <wp:inline distT="0" distB="0" distL="114300" distR="114300" wp14:anchorId="17DEEB78" wp14:editId="5DFC29F1">
            <wp:extent cx="5851525" cy="3535045"/>
            <wp:effectExtent l="0" t="0" r="0" b="0"/>
            <wp:docPr id="1639" name="image171.png"/>
            <wp:cNvGraphicFramePr/>
            <a:graphic xmlns:a="http://schemas.openxmlformats.org/drawingml/2006/main">
              <a:graphicData uri="http://schemas.openxmlformats.org/drawingml/2006/picture">
                <pic:pic xmlns:pic="http://schemas.openxmlformats.org/drawingml/2006/picture">
                  <pic:nvPicPr>
                    <pic:cNvPr id="0" name="image171.png"/>
                    <pic:cNvPicPr preferRelativeResize="0"/>
                  </pic:nvPicPr>
                  <pic:blipFill>
                    <a:blip r:embed="rId112"/>
                    <a:srcRect/>
                    <a:stretch>
                      <a:fillRect/>
                    </a:stretch>
                  </pic:blipFill>
                  <pic:spPr>
                    <a:xfrm>
                      <a:off x="0" y="0"/>
                      <a:ext cx="5851525" cy="3535045"/>
                    </a:xfrm>
                    <a:prstGeom prst="rect">
                      <a:avLst/>
                    </a:prstGeom>
                    <a:ln/>
                  </pic:spPr>
                </pic:pic>
              </a:graphicData>
            </a:graphic>
          </wp:inline>
        </w:drawing>
      </w:r>
    </w:p>
    <w:p w14:paraId="7CED4020" w14:textId="0EE774BD" w:rsidR="00607492" w:rsidRPr="00061405" w:rsidRDefault="00061405" w:rsidP="00061405">
      <w:pPr>
        <w:pStyle w:val="afffffffffffffff8"/>
      </w:pPr>
      <w:bookmarkStart w:id="96" w:name="_Ref150740458"/>
      <w:r>
        <w:t xml:space="preserve">Рисунок </w:t>
      </w:r>
      <w:fldSimple w:instr=" SEQ Рисунок \* ARABIC ">
        <w:r w:rsidR="007D2AC0">
          <w:rPr>
            <w:noProof/>
          </w:rPr>
          <w:t>78</w:t>
        </w:r>
      </w:fldSimple>
      <w:bookmarkEnd w:id="96"/>
      <w:r>
        <w:t xml:space="preserve"> – </w:t>
      </w:r>
      <w:r w:rsidRPr="00061405">
        <w:t>Изменение статуса визы</w:t>
      </w:r>
    </w:p>
    <w:p w14:paraId="1092151E" w14:textId="043E4AC3" w:rsidR="00607492" w:rsidRPr="00061405" w:rsidRDefault="00546110" w:rsidP="00061405">
      <w:pPr>
        <w:pStyle w:val="GPN7"/>
      </w:pPr>
      <w:r w:rsidRPr="00061405">
        <w:t>После отправки визы на согласование на Дашборде подсказка к шагу меняется на «Ожидайте согласования методики/контура» (</w:t>
      </w:r>
      <w:r w:rsidR="00061405">
        <w:fldChar w:fldCharType="begin"/>
      </w:r>
      <w:r w:rsidR="00061405">
        <w:instrText xml:space="preserve"> REF _Ref150740707 \h </w:instrText>
      </w:r>
      <w:r w:rsidR="00061405">
        <w:fldChar w:fldCharType="separate"/>
      </w:r>
      <w:r w:rsidR="00BA7F59">
        <w:t xml:space="preserve">Рисунок </w:t>
      </w:r>
      <w:r w:rsidR="00BA7F59">
        <w:rPr>
          <w:noProof/>
        </w:rPr>
        <w:t>79</w:t>
      </w:r>
      <w:r w:rsidR="00061405">
        <w:fldChar w:fldCharType="end"/>
      </w:r>
      <w:r w:rsidRPr="00061405">
        <w:t>).</w:t>
      </w:r>
    </w:p>
    <w:p w14:paraId="5CCBA719" w14:textId="77777777" w:rsidR="00061405" w:rsidRDefault="00546110" w:rsidP="00061405">
      <w:pPr>
        <w:keepNext/>
        <w:pBdr>
          <w:top w:val="nil"/>
          <w:left w:val="nil"/>
          <w:bottom w:val="nil"/>
          <w:right w:val="nil"/>
          <w:between w:val="nil"/>
        </w:pBdr>
        <w:tabs>
          <w:tab w:val="left" w:pos="567"/>
        </w:tabs>
        <w:spacing w:before="120" w:line="360" w:lineRule="auto"/>
      </w:pPr>
      <w:r w:rsidRPr="00EC403B">
        <w:rPr>
          <w:rFonts w:eastAsia="Arial" w:cs="Arial"/>
          <w:noProof/>
          <w:color w:val="5A5A5A"/>
        </w:rPr>
        <w:drawing>
          <wp:inline distT="0" distB="0" distL="114300" distR="114300" wp14:anchorId="2DE1EA1A" wp14:editId="4EDEC255">
            <wp:extent cx="5935980" cy="1673225"/>
            <wp:effectExtent l="0" t="0" r="0" b="0"/>
            <wp:docPr id="1640" name="image176.png"/>
            <wp:cNvGraphicFramePr/>
            <a:graphic xmlns:a="http://schemas.openxmlformats.org/drawingml/2006/main">
              <a:graphicData uri="http://schemas.openxmlformats.org/drawingml/2006/picture">
                <pic:pic xmlns:pic="http://schemas.openxmlformats.org/drawingml/2006/picture">
                  <pic:nvPicPr>
                    <pic:cNvPr id="0" name="image176.png"/>
                    <pic:cNvPicPr preferRelativeResize="0"/>
                  </pic:nvPicPr>
                  <pic:blipFill>
                    <a:blip r:embed="rId113"/>
                    <a:srcRect/>
                    <a:stretch>
                      <a:fillRect/>
                    </a:stretch>
                  </pic:blipFill>
                  <pic:spPr>
                    <a:xfrm>
                      <a:off x="0" y="0"/>
                      <a:ext cx="5935980" cy="1673225"/>
                    </a:xfrm>
                    <a:prstGeom prst="rect">
                      <a:avLst/>
                    </a:prstGeom>
                    <a:ln/>
                  </pic:spPr>
                </pic:pic>
              </a:graphicData>
            </a:graphic>
          </wp:inline>
        </w:drawing>
      </w:r>
    </w:p>
    <w:p w14:paraId="3F55D41C" w14:textId="010C06C5" w:rsidR="00607492" w:rsidRPr="00EC403B" w:rsidRDefault="00061405" w:rsidP="00061405">
      <w:pPr>
        <w:pStyle w:val="afffffffffffffff8"/>
        <w:rPr>
          <w:rFonts w:eastAsia="Arial" w:cs="Arial"/>
          <w:color w:val="5A5A5A"/>
        </w:rPr>
      </w:pPr>
      <w:bookmarkStart w:id="97" w:name="_Ref150740707"/>
      <w:r>
        <w:t xml:space="preserve">Рисунок </w:t>
      </w:r>
      <w:fldSimple w:instr=" SEQ Рисунок \* ARABIC ">
        <w:r w:rsidR="007D2AC0">
          <w:rPr>
            <w:noProof/>
          </w:rPr>
          <w:t>79</w:t>
        </w:r>
      </w:fldSimple>
      <w:bookmarkEnd w:id="97"/>
      <w:r>
        <w:t xml:space="preserve"> – </w:t>
      </w:r>
      <w:r w:rsidRPr="00061405">
        <w:t>Подсказка в таймлайне после отправки визы на согласование</w:t>
      </w:r>
    </w:p>
    <w:p w14:paraId="5AB71601" w14:textId="4D440A2D" w:rsidR="00607492" w:rsidRPr="00061405" w:rsidRDefault="00546110" w:rsidP="00061405">
      <w:pPr>
        <w:pStyle w:val="GPN7"/>
      </w:pPr>
      <w:r w:rsidRPr="00061405">
        <w:t>В случае, если в данные методики вносятся изменения, после сохранения статус меняется на «Ожидает отправки на согласование». На данном этапе можно сформировать новый список визирующих и повторно отправить на согласование (</w:t>
      </w:r>
      <w:r w:rsidR="00061405">
        <w:fldChar w:fldCharType="begin"/>
      </w:r>
      <w:r w:rsidR="00061405">
        <w:instrText xml:space="preserve"> REF _Ref150740827 \h </w:instrText>
      </w:r>
      <w:r w:rsidR="00061405">
        <w:fldChar w:fldCharType="separate"/>
      </w:r>
      <w:r w:rsidR="00BA7F59">
        <w:t xml:space="preserve">Рисунок </w:t>
      </w:r>
      <w:r w:rsidR="00BA7F59">
        <w:rPr>
          <w:noProof/>
        </w:rPr>
        <w:t>80</w:t>
      </w:r>
      <w:r w:rsidR="00061405">
        <w:fldChar w:fldCharType="end"/>
      </w:r>
      <w:r w:rsidRPr="00061405">
        <w:t xml:space="preserve">). </w:t>
      </w:r>
    </w:p>
    <w:p w14:paraId="314744F5" w14:textId="77777777" w:rsidR="00061405" w:rsidRDefault="00546110" w:rsidP="00061405">
      <w:pPr>
        <w:keepNext/>
        <w:pBdr>
          <w:top w:val="nil"/>
          <w:left w:val="nil"/>
          <w:bottom w:val="nil"/>
          <w:right w:val="nil"/>
          <w:between w:val="nil"/>
        </w:pBdr>
        <w:spacing w:before="120" w:line="360" w:lineRule="auto"/>
        <w:ind w:left="283" w:firstLine="283"/>
        <w:jc w:val="center"/>
      </w:pPr>
      <w:r w:rsidRPr="00CA7B2C">
        <w:rPr>
          <w:rFonts w:eastAsia="Arial" w:cs="Arial"/>
          <w:noProof/>
        </w:rPr>
        <w:lastRenderedPageBreak/>
        <w:drawing>
          <wp:inline distT="0" distB="0" distL="114300" distR="114300" wp14:anchorId="52D21D61" wp14:editId="61BDFEA8">
            <wp:extent cx="2332990" cy="3610610"/>
            <wp:effectExtent l="0" t="0" r="0" b="0"/>
            <wp:docPr id="1620" name="image154.png"/>
            <wp:cNvGraphicFramePr/>
            <a:graphic xmlns:a="http://schemas.openxmlformats.org/drawingml/2006/main">
              <a:graphicData uri="http://schemas.openxmlformats.org/drawingml/2006/picture">
                <pic:pic xmlns:pic="http://schemas.openxmlformats.org/drawingml/2006/picture">
                  <pic:nvPicPr>
                    <pic:cNvPr id="0" name="image154.png"/>
                    <pic:cNvPicPr preferRelativeResize="0"/>
                  </pic:nvPicPr>
                  <pic:blipFill>
                    <a:blip r:embed="rId114"/>
                    <a:srcRect/>
                    <a:stretch>
                      <a:fillRect/>
                    </a:stretch>
                  </pic:blipFill>
                  <pic:spPr>
                    <a:xfrm>
                      <a:off x="0" y="0"/>
                      <a:ext cx="2332990" cy="3610610"/>
                    </a:xfrm>
                    <a:prstGeom prst="rect">
                      <a:avLst/>
                    </a:prstGeom>
                    <a:ln/>
                  </pic:spPr>
                </pic:pic>
              </a:graphicData>
            </a:graphic>
          </wp:inline>
        </w:drawing>
      </w:r>
      <w:r w:rsidRPr="00CA7B2C">
        <w:rPr>
          <w:rFonts w:eastAsia="Arial" w:cs="Arial"/>
          <w:noProof/>
        </w:rPr>
        <w:drawing>
          <wp:inline distT="0" distB="0" distL="114300" distR="114300" wp14:anchorId="50DF6CDD" wp14:editId="26604177">
            <wp:extent cx="2200910" cy="3382645"/>
            <wp:effectExtent l="0" t="0" r="0" b="0"/>
            <wp:docPr id="1623" name="image151.png"/>
            <wp:cNvGraphicFramePr/>
            <a:graphic xmlns:a="http://schemas.openxmlformats.org/drawingml/2006/main">
              <a:graphicData uri="http://schemas.openxmlformats.org/drawingml/2006/picture">
                <pic:pic xmlns:pic="http://schemas.openxmlformats.org/drawingml/2006/picture">
                  <pic:nvPicPr>
                    <pic:cNvPr id="0" name="image151.png"/>
                    <pic:cNvPicPr preferRelativeResize="0"/>
                  </pic:nvPicPr>
                  <pic:blipFill>
                    <a:blip r:embed="rId115"/>
                    <a:srcRect/>
                    <a:stretch>
                      <a:fillRect/>
                    </a:stretch>
                  </pic:blipFill>
                  <pic:spPr>
                    <a:xfrm>
                      <a:off x="0" y="0"/>
                      <a:ext cx="2200910" cy="3382645"/>
                    </a:xfrm>
                    <a:prstGeom prst="rect">
                      <a:avLst/>
                    </a:prstGeom>
                    <a:ln/>
                  </pic:spPr>
                </pic:pic>
              </a:graphicData>
            </a:graphic>
          </wp:inline>
        </w:drawing>
      </w:r>
    </w:p>
    <w:p w14:paraId="2DA06D7C" w14:textId="2653090A" w:rsidR="00607492" w:rsidRPr="00CA7B2C" w:rsidRDefault="00061405" w:rsidP="00061405">
      <w:pPr>
        <w:pStyle w:val="afffffffffffffff8"/>
        <w:rPr>
          <w:rFonts w:eastAsia="Arial" w:cs="Arial"/>
        </w:rPr>
      </w:pPr>
      <w:bookmarkStart w:id="98" w:name="_Ref150740827"/>
      <w:r>
        <w:t xml:space="preserve">Рисунок </w:t>
      </w:r>
      <w:fldSimple w:instr=" SEQ Рисунок \* ARABIC ">
        <w:r w:rsidR="007D2AC0">
          <w:rPr>
            <w:noProof/>
          </w:rPr>
          <w:t>80</w:t>
        </w:r>
      </w:fldSimple>
      <w:bookmarkEnd w:id="98"/>
      <w:r>
        <w:t xml:space="preserve"> – Добавление визирующих</w:t>
      </w:r>
    </w:p>
    <w:p w14:paraId="335CE3AB" w14:textId="40186100" w:rsidR="00607492" w:rsidRPr="00061405" w:rsidRDefault="00546110" w:rsidP="00061405">
      <w:pPr>
        <w:pStyle w:val="GPN7"/>
      </w:pPr>
      <w:r w:rsidRPr="00061405">
        <w:t>Пользователю доступна вся история изменений методики и контура на этапе Согласования (</w:t>
      </w:r>
      <w:r w:rsidR="00061405">
        <w:fldChar w:fldCharType="begin"/>
      </w:r>
      <w:r w:rsidR="00061405">
        <w:instrText xml:space="preserve"> REF _Ref150740869 \h </w:instrText>
      </w:r>
      <w:r w:rsidR="00061405">
        <w:fldChar w:fldCharType="separate"/>
      </w:r>
      <w:r w:rsidR="00BA7F59">
        <w:rPr>
          <w:noProof/>
        </w:rPr>
        <w:t>Рисунок 81</w:t>
      </w:r>
      <w:r w:rsidR="00061405">
        <w:fldChar w:fldCharType="end"/>
      </w:r>
      <w:r w:rsidRPr="00061405">
        <w:t xml:space="preserve">). В истории указывается краткая характеристика внесенных изменений, время совершения действия и автор изменений. </w:t>
      </w:r>
    </w:p>
    <w:p w14:paraId="5751BB37" w14:textId="77777777" w:rsidR="00061405" w:rsidRDefault="00546110" w:rsidP="00061405">
      <w:pPr>
        <w:keepNext/>
        <w:pBdr>
          <w:top w:val="nil"/>
          <w:left w:val="nil"/>
          <w:bottom w:val="nil"/>
          <w:right w:val="nil"/>
          <w:between w:val="nil"/>
        </w:pBdr>
        <w:spacing w:before="120" w:line="360" w:lineRule="auto"/>
        <w:jc w:val="center"/>
      </w:pPr>
      <w:r w:rsidRPr="00CA7B2C">
        <w:rPr>
          <w:rFonts w:eastAsia="Arial" w:cs="Arial"/>
          <w:noProof/>
        </w:rPr>
        <w:drawing>
          <wp:inline distT="114300" distB="114300" distL="114300" distR="114300" wp14:anchorId="55BC2A47" wp14:editId="2EAEBA8A">
            <wp:extent cx="2819138" cy="3161716"/>
            <wp:effectExtent l="0" t="0" r="0" b="0"/>
            <wp:docPr id="1530"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116"/>
                    <a:srcRect/>
                    <a:stretch>
                      <a:fillRect/>
                    </a:stretch>
                  </pic:blipFill>
                  <pic:spPr>
                    <a:xfrm>
                      <a:off x="0" y="0"/>
                      <a:ext cx="2819138" cy="3161716"/>
                    </a:xfrm>
                    <a:prstGeom prst="rect">
                      <a:avLst/>
                    </a:prstGeom>
                    <a:ln/>
                  </pic:spPr>
                </pic:pic>
              </a:graphicData>
            </a:graphic>
          </wp:inline>
        </w:drawing>
      </w:r>
    </w:p>
    <w:p w14:paraId="2891DE65" w14:textId="03D5B4F2" w:rsidR="00607492" w:rsidRPr="00061405" w:rsidRDefault="00061405" w:rsidP="00061405">
      <w:pPr>
        <w:pStyle w:val="afffffffffffffff8"/>
        <w:rPr>
          <w:noProof/>
        </w:rPr>
      </w:pPr>
      <w:bookmarkStart w:id="99" w:name="_Ref150740869"/>
      <w:r>
        <w:rPr>
          <w:noProof/>
        </w:rPr>
        <w:t xml:space="preserve">Рисунок </w:t>
      </w:r>
      <w:r>
        <w:rPr>
          <w:noProof/>
        </w:rPr>
        <w:fldChar w:fldCharType="begin"/>
      </w:r>
      <w:r>
        <w:rPr>
          <w:noProof/>
        </w:rPr>
        <w:instrText xml:space="preserve"> SEQ Рисунок \* ARABIC </w:instrText>
      </w:r>
      <w:r>
        <w:rPr>
          <w:noProof/>
        </w:rPr>
        <w:fldChar w:fldCharType="separate"/>
      </w:r>
      <w:r w:rsidR="007D2AC0">
        <w:rPr>
          <w:noProof/>
        </w:rPr>
        <w:t>81</w:t>
      </w:r>
      <w:r>
        <w:rPr>
          <w:noProof/>
        </w:rPr>
        <w:fldChar w:fldCharType="end"/>
      </w:r>
      <w:bookmarkEnd w:id="99"/>
      <w:r>
        <w:rPr>
          <w:noProof/>
        </w:rPr>
        <w:t xml:space="preserve"> </w:t>
      </w:r>
      <w:r w:rsidRPr="00061405">
        <w:rPr>
          <w:noProof/>
        </w:rPr>
        <w:t>- История изменений</w:t>
      </w:r>
    </w:p>
    <w:p w14:paraId="7F0D7E69" w14:textId="77777777" w:rsidR="00607492" w:rsidRPr="00CA7B2C" w:rsidRDefault="00546110" w:rsidP="003349B8">
      <w:pPr>
        <w:pStyle w:val="GPN1"/>
        <w:numPr>
          <w:ilvl w:val="0"/>
          <w:numId w:val="210"/>
        </w:numPr>
      </w:pPr>
      <w:r w:rsidRPr="00CA7B2C">
        <w:t>Если визирующий отклоняет визу, появляется модальное окно с полем для ввода обоснования причины отказа.</w:t>
      </w:r>
    </w:p>
    <w:p w14:paraId="43B78B6A" w14:textId="565A7460" w:rsidR="00607492" w:rsidRPr="00EC403B" w:rsidRDefault="00546110" w:rsidP="00061405">
      <w:pPr>
        <w:pStyle w:val="GPN1"/>
      </w:pPr>
      <w:r w:rsidRPr="00EC403B">
        <w:t>Пользователь заполняет поле и нажимает на кнопку "Отклонить" (</w:t>
      </w:r>
      <w:r w:rsidR="00061405">
        <w:fldChar w:fldCharType="begin"/>
      </w:r>
      <w:r w:rsidR="00061405">
        <w:instrText xml:space="preserve"> REF _Ref150741004 \h </w:instrText>
      </w:r>
      <w:r w:rsidR="00061405">
        <w:fldChar w:fldCharType="separate"/>
      </w:r>
      <w:r w:rsidR="00BA7F59">
        <w:t xml:space="preserve">Рисунок </w:t>
      </w:r>
      <w:r w:rsidR="00BA7F59">
        <w:rPr>
          <w:noProof/>
        </w:rPr>
        <w:t>82</w:t>
      </w:r>
      <w:r w:rsidR="00061405">
        <w:fldChar w:fldCharType="end"/>
      </w:r>
      <w:r w:rsidRPr="00EC403B">
        <w:t>).</w:t>
      </w:r>
    </w:p>
    <w:p w14:paraId="736C325A" w14:textId="77777777" w:rsidR="00607492" w:rsidRPr="00EC403B" w:rsidRDefault="00546110" w:rsidP="00061405">
      <w:pPr>
        <w:pStyle w:val="GPN1"/>
      </w:pPr>
      <w:r w:rsidRPr="00EC403B">
        <w:t xml:space="preserve">В систему записывается статус визы - "Отклонена" для текущего пользователя. </w:t>
      </w:r>
    </w:p>
    <w:p w14:paraId="18D4A687" w14:textId="2CA6E106" w:rsidR="00607492" w:rsidRPr="00EC403B" w:rsidRDefault="00546110" w:rsidP="00061405">
      <w:pPr>
        <w:pStyle w:val="GPN1"/>
      </w:pPr>
      <w:r w:rsidRPr="00EC403B">
        <w:lastRenderedPageBreak/>
        <w:t>В блоке комментариев появляется новый комментарий текущего пользователя, который отклонил визу, с текстом из поп-апа. Комментарий имеет цветную метку "Методика/контур отклонен" (</w:t>
      </w:r>
      <w:r w:rsidR="00061405">
        <w:fldChar w:fldCharType="begin"/>
      </w:r>
      <w:r w:rsidR="00061405">
        <w:instrText xml:space="preserve"> REF _Ref150741104 \h </w:instrText>
      </w:r>
      <w:r w:rsidR="00061405">
        <w:fldChar w:fldCharType="separate"/>
      </w:r>
      <w:r w:rsidR="00BA7F59">
        <w:t xml:space="preserve">Рисунок </w:t>
      </w:r>
      <w:r w:rsidR="00BA7F59">
        <w:rPr>
          <w:noProof/>
        </w:rPr>
        <w:t>83</w:t>
      </w:r>
      <w:r w:rsidR="00061405">
        <w:fldChar w:fldCharType="end"/>
      </w:r>
      <w:r w:rsidRPr="00EC403B">
        <w:t>).</w:t>
      </w:r>
    </w:p>
    <w:p w14:paraId="381FFCCC" w14:textId="77777777" w:rsidR="00061405" w:rsidRDefault="00546110" w:rsidP="00061405">
      <w:pPr>
        <w:keepNext/>
        <w:pBdr>
          <w:top w:val="nil"/>
          <w:left w:val="nil"/>
          <w:bottom w:val="nil"/>
          <w:right w:val="nil"/>
          <w:between w:val="nil"/>
        </w:pBdr>
        <w:spacing w:before="120" w:line="360" w:lineRule="auto"/>
        <w:jc w:val="center"/>
      </w:pPr>
      <w:r w:rsidRPr="00EC403B">
        <w:rPr>
          <w:rFonts w:cs="Arial"/>
          <w:noProof/>
        </w:rPr>
        <w:drawing>
          <wp:inline distT="114300" distB="114300" distL="114300" distR="114300" wp14:anchorId="00370452" wp14:editId="59AD7C81">
            <wp:extent cx="5486663" cy="2912320"/>
            <wp:effectExtent l="0" t="0" r="0" b="0"/>
            <wp:docPr id="1687" name="image218.png"/>
            <wp:cNvGraphicFramePr/>
            <a:graphic xmlns:a="http://schemas.openxmlformats.org/drawingml/2006/main">
              <a:graphicData uri="http://schemas.openxmlformats.org/drawingml/2006/picture">
                <pic:pic xmlns:pic="http://schemas.openxmlformats.org/drawingml/2006/picture">
                  <pic:nvPicPr>
                    <pic:cNvPr id="0" name="image218.png"/>
                    <pic:cNvPicPr preferRelativeResize="0"/>
                  </pic:nvPicPr>
                  <pic:blipFill>
                    <a:blip r:embed="rId117"/>
                    <a:srcRect l="2698" t="16460"/>
                    <a:stretch>
                      <a:fillRect/>
                    </a:stretch>
                  </pic:blipFill>
                  <pic:spPr>
                    <a:xfrm>
                      <a:off x="0" y="0"/>
                      <a:ext cx="5486663" cy="2912320"/>
                    </a:xfrm>
                    <a:prstGeom prst="rect">
                      <a:avLst/>
                    </a:prstGeom>
                    <a:ln/>
                  </pic:spPr>
                </pic:pic>
              </a:graphicData>
            </a:graphic>
          </wp:inline>
        </w:drawing>
      </w:r>
    </w:p>
    <w:p w14:paraId="185970DD" w14:textId="0E1D0E59" w:rsidR="00607492" w:rsidRPr="00061405" w:rsidRDefault="00061405" w:rsidP="00061405">
      <w:pPr>
        <w:pStyle w:val="afffffffffffffff8"/>
      </w:pPr>
      <w:bookmarkStart w:id="100" w:name="_Ref150741004"/>
      <w:r>
        <w:t xml:space="preserve">Рисунок </w:t>
      </w:r>
      <w:fldSimple w:instr=" SEQ Рисунок \* ARABIC ">
        <w:r w:rsidR="007D2AC0">
          <w:rPr>
            <w:noProof/>
          </w:rPr>
          <w:t>82</w:t>
        </w:r>
      </w:fldSimple>
      <w:bookmarkEnd w:id="100"/>
      <w:r>
        <w:t xml:space="preserve"> </w:t>
      </w:r>
      <w:r w:rsidRPr="00061405">
        <w:t>- Обоснование причины отказа согласования</w:t>
      </w:r>
    </w:p>
    <w:p w14:paraId="491023D7" w14:textId="77777777" w:rsidR="00061405" w:rsidRDefault="00546110" w:rsidP="00061405">
      <w:pPr>
        <w:keepNext/>
        <w:pBdr>
          <w:top w:val="nil"/>
          <w:left w:val="nil"/>
          <w:bottom w:val="nil"/>
          <w:right w:val="nil"/>
          <w:between w:val="nil"/>
        </w:pBdr>
        <w:spacing w:before="120" w:line="360" w:lineRule="auto"/>
        <w:jc w:val="center"/>
      </w:pPr>
      <w:r w:rsidRPr="00EC403B">
        <w:rPr>
          <w:rFonts w:cs="Arial"/>
          <w:noProof/>
        </w:rPr>
        <w:drawing>
          <wp:inline distT="114300" distB="114300" distL="114300" distR="114300" wp14:anchorId="6F8E3BFA" wp14:editId="3E9FC940">
            <wp:extent cx="3624000" cy="2621617"/>
            <wp:effectExtent l="0" t="0" r="0" b="0"/>
            <wp:docPr id="1688" name="image226.png"/>
            <wp:cNvGraphicFramePr/>
            <a:graphic xmlns:a="http://schemas.openxmlformats.org/drawingml/2006/main">
              <a:graphicData uri="http://schemas.openxmlformats.org/drawingml/2006/picture">
                <pic:pic xmlns:pic="http://schemas.openxmlformats.org/drawingml/2006/picture">
                  <pic:nvPicPr>
                    <pic:cNvPr id="0" name="image226.png"/>
                    <pic:cNvPicPr preferRelativeResize="0"/>
                  </pic:nvPicPr>
                  <pic:blipFill>
                    <a:blip r:embed="rId118"/>
                    <a:srcRect l="3232" t="58964" r="59838" b="3896"/>
                    <a:stretch>
                      <a:fillRect/>
                    </a:stretch>
                  </pic:blipFill>
                  <pic:spPr>
                    <a:xfrm>
                      <a:off x="0" y="0"/>
                      <a:ext cx="3624000" cy="2621617"/>
                    </a:xfrm>
                    <a:prstGeom prst="rect">
                      <a:avLst/>
                    </a:prstGeom>
                    <a:ln/>
                  </pic:spPr>
                </pic:pic>
              </a:graphicData>
            </a:graphic>
          </wp:inline>
        </w:drawing>
      </w:r>
    </w:p>
    <w:p w14:paraId="7E61C023" w14:textId="452D11C5" w:rsidR="00607492" w:rsidRPr="00EC403B" w:rsidRDefault="00061405" w:rsidP="00061405">
      <w:pPr>
        <w:pStyle w:val="afffffffffffffff8"/>
        <w:rPr>
          <w:rFonts w:cs="Arial"/>
        </w:rPr>
      </w:pPr>
      <w:bookmarkStart w:id="101" w:name="_Ref150741104"/>
      <w:r>
        <w:t xml:space="preserve">Рисунок </w:t>
      </w:r>
      <w:fldSimple w:instr=" SEQ Рисунок \* ARABIC ">
        <w:r w:rsidR="007D2AC0">
          <w:rPr>
            <w:noProof/>
          </w:rPr>
          <w:t>83</w:t>
        </w:r>
      </w:fldSimple>
      <w:bookmarkEnd w:id="101"/>
      <w:r>
        <w:t xml:space="preserve"> – </w:t>
      </w:r>
      <w:r w:rsidRPr="00061405">
        <w:t>Комментарий с меткой “отклонения”</w:t>
      </w:r>
    </w:p>
    <w:p w14:paraId="0714F9C0" w14:textId="77777777" w:rsidR="00607492" w:rsidRPr="00EC403B" w:rsidRDefault="00546110" w:rsidP="00061405">
      <w:pPr>
        <w:pStyle w:val="5"/>
      </w:pPr>
      <w:r w:rsidRPr="00EC403B">
        <w:t>Общение в процессе Согласование</w:t>
      </w:r>
    </w:p>
    <w:p w14:paraId="4ABDF81E" w14:textId="73EF372E" w:rsidR="00607492" w:rsidRPr="00061405" w:rsidRDefault="00546110" w:rsidP="00061405">
      <w:pPr>
        <w:pStyle w:val="GPN7"/>
      </w:pPr>
      <w:r w:rsidRPr="00061405">
        <w:t>На вкладке согласования методики и контура можно обмениваться комментариями с участниками согласования на любом этапе: или на момент заполнения данных или в процессе согласования. Есть возможность прикрепления файлов размером не более 10 MB Разрешенные форматы:</w:t>
      </w:r>
      <w:r w:rsidR="00A338A8" w:rsidRPr="00061405">
        <w:t xml:space="preserve"> </w:t>
      </w:r>
      <w:r w:rsidRPr="00061405">
        <w:t>doc', 'docx', 'xls', 'xlsx', 'txt', 'pdf', 'png', 'jpg', 'jpeg', 'mp4</w:t>
      </w:r>
      <w:r w:rsidR="00061405" w:rsidRPr="00061405">
        <w:t>’.</w:t>
      </w:r>
    </w:p>
    <w:p w14:paraId="74E467AB" w14:textId="77777777" w:rsidR="00607492" w:rsidRPr="00061405" w:rsidRDefault="00546110" w:rsidP="00061405">
      <w:pPr>
        <w:pStyle w:val="GPN7"/>
      </w:pPr>
      <w:r w:rsidRPr="00061405">
        <w:t xml:space="preserve">Также адресовать свой комментарий можно определенному человеку, используя символ @ перед именем, или выбрать участника из списка. Список формируется на основе списка визирующих участников. </w:t>
      </w:r>
    </w:p>
    <w:p w14:paraId="329D0BE8" w14:textId="77777777" w:rsidR="00061405" w:rsidRDefault="00546110" w:rsidP="00061405">
      <w:pPr>
        <w:keepNext/>
        <w:tabs>
          <w:tab w:val="left" w:pos="567"/>
        </w:tabs>
        <w:spacing w:before="120" w:line="360" w:lineRule="auto"/>
        <w:ind w:left="283" w:firstLine="283"/>
        <w:jc w:val="center"/>
      </w:pPr>
      <w:r w:rsidRPr="00CA7B2C">
        <w:rPr>
          <w:rFonts w:eastAsia="Arial" w:cs="Arial"/>
          <w:noProof/>
        </w:rPr>
        <w:lastRenderedPageBreak/>
        <w:drawing>
          <wp:inline distT="0" distB="0" distL="114300" distR="114300" wp14:anchorId="12F87797" wp14:editId="61109F70">
            <wp:extent cx="3601720" cy="2224405"/>
            <wp:effectExtent l="0" t="0" r="0" b="0"/>
            <wp:docPr id="1689" name="image223.png"/>
            <wp:cNvGraphicFramePr/>
            <a:graphic xmlns:a="http://schemas.openxmlformats.org/drawingml/2006/main">
              <a:graphicData uri="http://schemas.openxmlformats.org/drawingml/2006/picture">
                <pic:pic xmlns:pic="http://schemas.openxmlformats.org/drawingml/2006/picture">
                  <pic:nvPicPr>
                    <pic:cNvPr id="0" name="image223.png"/>
                    <pic:cNvPicPr preferRelativeResize="0"/>
                  </pic:nvPicPr>
                  <pic:blipFill>
                    <a:blip r:embed="rId119"/>
                    <a:srcRect/>
                    <a:stretch>
                      <a:fillRect/>
                    </a:stretch>
                  </pic:blipFill>
                  <pic:spPr>
                    <a:xfrm>
                      <a:off x="0" y="0"/>
                      <a:ext cx="3601720" cy="2224405"/>
                    </a:xfrm>
                    <a:prstGeom prst="rect">
                      <a:avLst/>
                    </a:prstGeom>
                    <a:ln/>
                  </pic:spPr>
                </pic:pic>
              </a:graphicData>
            </a:graphic>
          </wp:inline>
        </w:drawing>
      </w:r>
    </w:p>
    <w:p w14:paraId="73278D92" w14:textId="0213CFD6" w:rsidR="00607492" w:rsidRPr="00061405" w:rsidRDefault="00061405" w:rsidP="00061405">
      <w:pPr>
        <w:pStyle w:val="afffffffffffffff8"/>
      </w:pPr>
      <w:r>
        <w:t xml:space="preserve">Рисунок </w:t>
      </w:r>
      <w:fldSimple w:instr=" SEQ Рисунок \* ARABIC ">
        <w:r w:rsidR="007D2AC0">
          <w:rPr>
            <w:noProof/>
          </w:rPr>
          <w:t>84</w:t>
        </w:r>
      </w:fldSimple>
      <w:r>
        <w:t xml:space="preserve"> </w:t>
      </w:r>
      <w:r w:rsidRPr="00061405">
        <w:t>– Комментарии</w:t>
      </w:r>
    </w:p>
    <w:p w14:paraId="4F6F0EB4" w14:textId="77777777" w:rsidR="00607492" w:rsidRPr="00CA7B2C" w:rsidRDefault="00607492">
      <w:pPr>
        <w:pBdr>
          <w:top w:val="nil"/>
          <w:left w:val="nil"/>
          <w:bottom w:val="nil"/>
          <w:right w:val="nil"/>
          <w:between w:val="nil"/>
        </w:pBdr>
        <w:tabs>
          <w:tab w:val="left" w:pos="567"/>
        </w:tabs>
        <w:spacing w:before="120" w:line="360" w:lineRule="auto"/>
        <w:ind w:left="283" w:firstLine="283"/>
        <w:rPr>
          <w:rFonts w:eastAsia="Arial" w:cs="Arial"/>
          <w:i/>
          <w:sz w:val="16"/>
          <w:szCs w:val="16"/>
        </w:rPr>
      </w:pPr>
    </w:p>
    <w:p w14:paraId="7293E22F" w14:textId="7EE633DE" w:rsidR="00607492" w:rsidRPr="00EC403B" w:rsidRDefault="00546110" w:rsidP="00061405">
      <w:pPr>
        <w:pStyle w:val="4"/>
      </w:pPr>
      <w:r w:rsidRPr="00EC403B">
        <w:t>С</w:t>
      </w:r>
      <w:r w:rsidR="00061405" w:rsidRPr="00EC403B">
        <w:t xml:space="preserve">огласование методики </w:t>
      </w:r>
      <w:r w:rsidRPr="00EC403B">
        <w:t>НСМ проектов</w:t>
      </w:r>
    </w:p>
    <w:p w14:paraId="2E591A43" w14:textId="48D25FCE" w:rsidR="00607492" w:rsidRPr="00061405" w:rsidRDefault="00546110" w:rsidP="00061405">
      <w:pPr>
        <w:pStyle w:val="GPN7"/>
      </w:pPr>
      <w:r w:rsidRPr="00061405">
        <w:t>Поля в методике НСМ сгруппированы и соответствуют выбранным видам работ (</w:t>
      </w:r>
      <w:r w:rsidR="00061405">
        <w:fldChar w:fldCharType="begin"/>
      </w:r>
      <w:r w:rsidR="00061405">
        <w:instrText xml:space="preserve"> REF _Ref150741486 \h </w:instrText>
      </w:r>
      <w:r w:rsidR="00061405">
        <w:fldChar w:fldCharType="separate"/>
      </w:r>
      <w:r w:rsidR="00BA7F59">
        <w:t xml:space="preserve">Рисунок </w:t>
      </w:r>
      <w:r w:rsidR="00BA7F59">
        <w:rPr>
          <w:noProof/>
        </w:rPr>
        <w:t>85</w:t>
      </w:r>
      <w:r w:rsidR="00061405">
        <w:fldChar w:fldCharType="end"/>
      </w:r>
      <w:r w:rsidRPr="00061405">
        <w:t xml:space="preserve">). В зависимости от вида работ имеется возможность определять методику Наземная, БВС, Аэро (см.таблицу). При этом методики в рамках проекта и одного вида работ могут быть разными. Для каждого типа работ необходимо заполнение хотя бы 1 методики. </w:t>
      </w:r>
    </w:p>
    <w:p w14:paraId="78CFE47D" w14:textId="0FFD8114" w:rsidR="00061405" w:rsidRDefault="00061405" w:rsidP="00061405">
      <w:pPr>
        <w:pStyle w:val="afffffffffffffff8"/>
        <w:keepNext/>
        <w:jc w:val="left"/>
      </w:pPr>
      <w:r>
        <w:t xml:space="preserve">Таблица </w:t>
      </w:r>
      <w:fldSimple w:instr=" SEQ Таблица \* ARABIC ">
        <w:r w:rsidR="00BA7F59">
          <w:rPr>
            <w:noProof/>
          </w:rPr>
          <w:t>9</w:t>
        </w:r>
      </w:fldSimple>
    </w:p>
    <w:tbl>
      <w:tblPr>
        <w:tblStyle w:val="affffffff7"/>
        <w:tblW w:w="9543"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385"/>
        <w:gridCol w:w="2386"/>
        <w:gridCol w:w="2386"/>
        <w:gridCol w:w="2386"/>
      </w:tblGrid>
      <w:tr w:rsidR="00607492" w:rsidRPr="00CA7B2C" w14:paraId="07D0105D" w14:textId="77777777" w:rsidTr="00061405">
        <w:trPr>
          <w:trHeight w:val="666"/>
        </w:trPr>
        <w:tc>
          <w:tcPr>
            <w:tcW w:w="2385" w:type="dxa"/>
            <w:shd w:val="clear" w:color="auto" w:fill="0070C0"/>
            <w:tcMar>
              <w:top w:w="100" w:type="dxa"/>
              <w:left w:w="100" w:type="dxa"/>
              <w:bottom w:w="100" w:type="dxa"/>
              <w:right w:w="100" w:type="dxa"/>
            </w:tcMar>
            <w:vAlign w:val="center"/>
          </w:tcPr>
          <w:p w14:paraId="2B51597A" w14:textId="77777777" w:rsidR="00607492" w:rsidRPr="00061405" w:rsidRDefault="00546110" w:rsidP="00061405">
            <w:pPr>
              <w:widowControl w:val="0"/>
              <w:pBdr>
                <w:top w:val="nil"/>
                <w:left w:val="nil"/>
                <w:bottom w:val="nil"/>
                <w:right w:val="nil"/>
                <w:between w:val="nil"/>
              </w:pBdr>
              <w:spacing w:after="0"/>
              <w:jc w:val="center"/>
              <w:rPr>
                <w:rFonts w:eastAsia="Arial" w:cs="Arial"/>
                <w:b/>
                <w:bCs/>
                <w:color w:val="FFFFFF" w:themeColor="background1"/>
              </w:rPr>
            </w:pPr>
            <w:r w:rsidRPr="00061405">
              <w:rPr>
                <w:rFonts w:eastAsia="Arial" w:cs="Arial"/>
                <w:b/>
                <w:bCs/>
                <w:color w:val="FFFFFF" w:themeColor="background1"/>
              </w:rPr>
              <w:t>Вид работ</w:t>
            </w:r>
          </w:p>
        </w:tc>
        <w:tc>
          <w:tcPr>
            <w:tcW w:w="2386" w:type="dxa"/>
            <w:shd w:val="clear" w:color="auto" w:fill="0070C0"/>
            <w:tcMar>
              <w:top w:w="100" w:type="dxa"/>
              <w:left w:w="100" w:type="dxa"/>
              <w:bottom w:w="100" w:type="dxa"/>
              <w:right w:w="100" w:type="dxa"/>
            </w:tcMar>
            <w:vAlign w:val="center"/>
          </w:tcPr>
          <w:p w14:paraId="6AE26EB1" w14:textId="77777777" w:rsidR="00607492" w:rsidRPr="00061405" w:rsidRDefault="00546110" w:rsidP="00061405">
            <w:pPr>
              <w:widowControl w:val="0"/>
              <w:pBdr>
                <w:top w:val="nil"/>
                <w:left w:val="nil"/>
                <w:bottom w:val="nil"/>
                <w:right w:val="nil"/>
                <w:between w:val="nil"/>
              </w:pBdr>
              <w:spacing w:after="0"/>
              <w:jc w:val="center"/>
              <w:rPr>
                <w:rFonts w:eastAsia="Arial" w:cs="Arial"/>
                <w:b/>
                <w:bCs/>
                <w:color w:val="FFFFFF" w:themeColor="background1"/>
              </w:rPr>
            </w:pPr>
            <w:r w:rsidRPr="00061405">
              <w:rPr>
                <w:rFonts w:eastAsia="Arial" w:cs="Arial"/>
                <w:b/>
                <w:bCs/>
                <w:color w:val="FFFFFF" w:themeColor="background1"/>
              </w:rPr>
              <w:t>Наземная</w:t>
            </w:r>
          </w:p>
        </w:tc>
        <w:tc>
          <w:tcPr>
            <w:tcW w:w="2386" w:type="dxa"/>
            <w:shd w:val="clear" w:color="auto" w:fill="0070C0"/>
            <w:tcMar>
              <w:top w:w="100" w:type="dxa"/>
              <w:left w:w="100" w:type="dxa"/>
              <w:bottom w:w="100" w:type="dxa"/>
              <w:right w:w="100" w:type="dxa"/>
            </w:tcMar>
            <w:vAlign w:val="center"/>
          </w:tcPr>
          <w:p w14:paraId="0BBD602F" w14:textId="77777777" w:rsidR="00607492" w:rsidRPr="00061405" w:rsidRDefault="00546110" w:rsidP="00061405">
            <w:pPr>
              <w:widowControl w:val="0"/>
              <w:pBdr>
                <w:top w:val="nil"/>
                <w:left w:val="nil"/>
                <w:bottom w:val="nil"/>
                <w:right w:val="nil"/>
                <w:between w:val="nil"/>
              </w:pBdr>
              <w:spacing w:after="0"/>
              <w:jc w:val="center"/>
              <w:rPr>
                <w:rFonts w:eastAsia="Arial" w:cs="Arial"/>
                <w:b/>
                <w:bCs/>
                <w:color w:val="FFFFFF" w:themeColor="background1"/>
              </w:rPr>
            </w:pPr>
            <w:r w:rsidRPr="00061405">
              <w:rPr>
                <w:rFonts w:eastAsia="Arial" w:cs="Arial"/>
                <w:b/>
                <w:bCs/>
                <w:color w:val="FFFFFF" w:themeColor="background1"/>
              </w:rPr>
              <w:t>БВС</w:t>
            </w:r>
          </w:p>
        </w:tc>
        <w:tc>
          <w:tcPr>
            <w:tcW w:w="2386" w:type="dxa"/>
            <w:shd w:val="clear" w:color="auto" w:fill="0070C0"/>
            <w:tcMar>
              <w:top w:w="100" w:type="dxa"/>
              <w:left w:w="100" w:type="dxa"/>
              <w:bottom w:w="100" w:type="dxa"/>
              <w:right w:w="100" w:type="dxa"/>
            </w:tcMar>
            <w:vAlign w:val="center"/>
          </w:tcPr>
          <w:p w14:paraId="7B1FA37E" w14:textId="77777777" w:rsidR="00607492" w:rsidRPr="00061405" w:rsidRDefault="00546110" w:rsidP="00061405">
            <w:pPr>
              <w:widowControl w:val="0"/>
              <w:pBdr>
                <w:top w:val="nil"/>
                <w:left w:val="nil"/>
                <w:bottom w:val="nil"/>
                <w:right w:val="nil"/>
                <w:between w:val="nil"/>
              </w:pBdr>
              <w:spacing w:after="0"/>
              <w:jc w:val="center"/>
              <w:rPr>
                <w:rFonts w:eastAsia="Arial" w:cs="Arial"/>
                <w:b/>
                <w:bCs/>
                <w:color w:val="FFFFFF" w:themeColor="background1"/>
              </w:rPr>
            </w:pPr>
            <w:r w:rsidRPr="00061405">
              <w:rPr>
                <w:rFonts w:eastAsia="Arial" w:cs="Arial"/>
                <w:b/>
                <w:bCs/>
                <w:color w:val="FFFFFF" w:themeColor="background1"/>
              </w:rPr>
              <w:t>Аэро</w:t>
            </w:r>
          </w:p>
        </w:tc>
      </w:tr>
      <w:tr w:rsidR="00607492" w:rsidRPr="00CA7B2C" w14:paraId="59569E35" w14:textId="77777777" w:rsidTr="006D6745">
        <w:trPr>
          <w:trHeight w:val="626"/>
        </w:trPr>
        <w:tc>
          <w:tcPr>
            <w:tcW w:w="2385" w:type="dxa"/>
            <w:shd w:val="clear" w:color="auto" w:fill="auto"/>
            <w:tcMar>
              <w:top w:w="100" w:type="dxa"/>
              <w:left w:w="100" w:type="dxa"/>
              <w:bottom w:w="100" w:type="dxa"/>
              <w:right w:w="100" w:type="dxa"/>
            </w:tcMar>
          </w:tcPr>
          <w:p w14:paraId="54106F5D" w14:textId="77777777" w:rsidR="00607492" w:rsidRPr="00CA7B2C" w:rsidRDefault="00546110">
            <w:pPr>
              <w:widowControl w:val="0"/>
              <w:pBdr>
                <w:top w:val="nil"/>
                <w:left w:val="nil"/>
                <w:bottom w:val="nil"/>
                <w:right w:val="nil"/>
                <w:between w:val="nil"/>
              </w:pBdr>
              <w:spacing w:after="0"/>
              <w:jc w:val="left"/>
              <w:rPr>
                <w:rFonts w:eastAsia="Arial" w:cs="Arial"/>
              </w:rPr>
            </w:pPr>
            <w:r w:rsidRPr="00CA7B2C">
              <w:rPr>
                <w:rFonts w:eastAsia="Arial" w:cs="Arial"/>
              </w:rPr>
              <w:t>ГР</w:t>
            </w:r>
          </w:p>
        </w:tc>
        <w:tc>
          <w:tcPr>
            <w:tcW w:w="2386" w:type="dxa"/>
            <w:shd w:val="clear" w:color="auto" w:fill="auto"/>
            <w:tcMar>
              <w:top w:w="100" w:type="dxa"/>
              <w:left w:w="100" w:type="dxa"/>
              <w:bottom w:w="100" w:type="dxa"/>
              <w:right w:w="100" w:type="dxa"/>
            </w:tcMar>
          </w:tcPr>
          <w:p w14:paraId="158D29BD" w14:textId="77777777" w:rsidR="00607492" w:rsidRPr="00CA7B2C" w:rsidRDefault="00546110" w:rsidP="006D6745">
            <w:pPr>
              <w:widowControl w:val="0"/>
              <w:pBdr>
                <w:top w:val="nil"/>
                <w:left w:val="nil"/>
                <w:bottom w:val="nil"/>
                <w:right w:val="nil"/>
                <w:between w:val="nil"/>
              </w:pBdr>
              <w:spacing w:after="0"/>
              <w:jc w:val="left"/>
              <w:rPr>
                <w:rFonts w:eastAsia="Arial" w:cs="Arial"/>
              </w:rPr>
            </w:pPr>
            <w:r w:rsidRPr="00CA7B2C">
              <w:rPr>
                <w:rFonts w:eastAsia="Arial" w:cs="Arial"/>
              </w:rPr>
              <w:t>+</w:t>
            </w:r>
          </w:p>
        </w:tc>
        <w:tc>
          <w:tcPr>
            <w:tcW w:w="2386" w:type="dxa"/>
            <w:shd w:val="clear" w:color="auto" w:fill="auto"/>
            <w:tcMar>
              <w:top w:w="100" w:type="dxa"/>
              <w:left w:w="100" w:type="dxa"/>
              <w:bottom w:w="100" w:type="dxa"/>
              <w:right w:w="100" w:type="dxa"/>
            </w:tcMar>
          </w:tcPr>
          <w:p w14:paraId="6387012A" w14:textId="77777777" w:rsidR="00607492" w:rsidRPr="00CA7B2C" w:rsidRDefault="00546110" w:rsidP="006D6745">
            <w:pPr>
              <w:widowControl w:val="0"/>
              <w:pBdr>
                <w:top w:val="nil"/>
                <w:left w:val="nil"/>
                <w:bottom w:val="nil"/>
                <w:right w:val="nil"/>
                <w:between w:val="nil"/>
              </w:pBdr>
              <w:spacing w:after="0"/>
              <w:jc w:val="left"/>
              <w:rPr>
                <w:rFonts w:eastAsia="Arial" w:cs="Arial"/>
              </w:rPr>
            </w:pPr>
            <w:r w:rsidRPr="00CA7B2C">
              <w:rPr>
                <w:rFonts w:eastAsia="Arial" w:cs="Arial"/>
              </w:rPr>
              <w:t>+</w:t>
            </w:r>
          </w:p>
        </w:tc>
        <w:tc>
          <w:tcPr>
            <w:tcW w:w="2386" w:type="dxa"/>
            <w:shd w:val="clear" w:color="auto" w:fill="auto"/>
            <w:tcMar>
              <w:top w:w="100" w:type="dxa"/>
              <w:left w:w="100" w:type="dxa"/>
              <w:bottom w:w="100" w:type="dxa"/>
              <w:right w:w="100" w:type="dxa"/>
            </w:tcMar>
          </w:tcPr>
          <w:p w14:paraId="4D44895D" w14:textId="77777777" w:rsidR="00607492" w:rsidRPr="00CA7B2C" w:rsidRDefault="00546110" w:rsidP="006D6745">
            <w:pPr>
              <w:widowControl w:val="0"/>
              <w:pBdr>
                <w:top w:val="nil"/>
                <w:left w:val="nil"/>
                <w:bottom w:val="nil"/>
                <w:right w:val="nil"/>
                <w:between w:val="nil"/>
              </w:pBdr>
              <w:spacing w:after="0"/>
              <w:jc w:val="left"/>
              <w:rPr>
                <w:rFonts w:eastAsia="Arial" w:cs="Arial"/>
              </w:rPr>
            </w:pPr>
            <w:r w:rsidRPr="00CA7B2C">
              <w:rPr>
                <w:rFonts w:eastAsia="Arial" w:cs="Arial"/>
              </w:rPr>
              <w:t>+</w:t>
            </w:r>
          </w:p>
        </w:tc>
      </w:tr>
      <w:tr w:rsidR="00607492" w:rsidRPr="00CA7B2C" w14:paraId="7558458F" w14:textId="77777777" w:rsidTr="006D6745">
        <w:trPr>
          <w:trHeight w:val="666"/>
        </w:trPr>
        <w:tc>
          <w:tcPr>
            <w:tcW w:w="2385" w:type="dxa"/>
            <w:shd w:val="clear" w:color="auto" w:fill="auto"/>
            <w:tcMar>
              <w:top w:w="100" w:type="dxa"/>
              <w:left w:w="100" w:type="dxa"/>
              <w:bottom w:w="100" w:type="dxa"/>
              <w:right w:w="100" w:type="dxa"/>
            </w:tcMar>
          </w:tcPr>
          <w:p w14:paraId="6B0046E5" w14:textId="77777777" w:rsidR="00607492" w:rsidRPr="00CA7B2C" w:rsidRDefault="00546110">
            <w:pPr>
              <w:widowControl w:val="0"/>
              <w:pBdr>
                <w:top w:val="nil"/>
                <w:left w:val="nil"/>
                <w:bottom w:val="nil"/>
                <w:right w:val="nil"/>
                <w:between w:val="nil"/>
              </w:pBdr>
              <w:spacing w:after="0"/>
              <w:jc w:val="left"/>
              <w:rPr>
                <w:rFonts w:eastAsia="Arial" w:cs="Arial"/>
              </w:rPr>
            </w:pPr>
            <w:r w:rsidRPr="00CA7B2C">
              <w:rPr>
                <w:rFonts w:eastAsia="Arial" w:cs="Arial"/>
              </w:rPr>
              <w:t>МР</w:t>
            </w:r>
          </w:p>
        </w:tc>
        <w:tc>
          <w:tcPr>
            <w:tcW w:w="2386" w:type="dxa"/>
            <w:shd w:val="clear" w:color="auto" w:fill="auto"/>
            <w:tcMar>
              <w:top w:w="100" w:type="dxa"/>
              <w:left w:w="100" w:type="dxa"/>
              <w:bottom w:w="100" w:type="dxa"/>
              <w:right w:w="100" w:type="dxa"/>
            </w:tcMar>
          </w:tcPr>
          <w:p w14:paraId="04ACB1C3" w14:textId="77777777" w:rsidR="00607492" w:rsidRPr="00CA7B2C" w:rsidRDefault="00546110" w:rsidP="006D6745">
            <w:pPr>
              <w:widowControl w:val="0"/>
              <w:pBdr>
                <w:top w:val="nil"/>
                <w:left w:val="nil"/>
                <w:bottom w:val="nil"/>
                <w:right w:val="nil"/>
                <w:between w:val="nil"/>
              </w:pBdr>
              <w:spacing w:after="0"/>
              <w:jc w:val="left"/>
              <w:rPr>
                <w:rFonts w:eastAsia="Arial" w:cs="Arial"/>
              </w:rPr>
            </w:pPr>
            <w:r w:rsidRPr="00CA7B2C">
              <w:rPr>
                <w:rFonts w:eastAsia="Arial" w:cs="Arial"/>
              </w:rPr>
              <w:t>+</w:t>
            </w:r>
          </w:p>
        </w:tc>
        <w:tc>
          <w:tcPr>
            <w:tcW w:w="2386" w:type="dxa"/>
            <w:shd w:val="clear" w:color="auto" w:fill="auto"/>
            <w:tcMar>
              <w:top w:w="100" w:type="dxa"/>
              <w:left w:w="100" w:type="dxa"/>
              <w:bottom w:w="100" w:type="dxa"/>
              <w:right w:w="100" w:type="dxa"/>
            </w:tcMar>
          </w:tcPr>
          <w:p w14:paraId="702C2EF9" w14:textId="77777777" w:rsidR="00607492" w:rsidRPr="00CA7B2C" w:rsidRDefault="00546110" w:rsidP="006D6745">
            <w:pPr>
              <w:widowControl w:val="0"/>
              <w:pBdr>
                <w:top w:val="nil"/>
                <w:left w:val="nil"/>
                <w:bottom w:val="nil"/>
                <w:right w:val="nil"/>
                <w:between w:val="nil"/>
              </w:pBdr>
              <w:spacing w:after="0"/>
              <w:jc w:val="left"/>
              <w:rPr>
                <w:rFonts w:eastAsia="Arial" w:cs="Arial"/>
              </w:rPr>
            </w:pPr>
            <w:r w:rsidRPr="00CA7B2C">
              <w:rPr>
                <w:rFonts w:eastAsia="Arial" w:cs="Arial"/>
              </w:rPr>
              <w:t>+</w:t>
            </w:r>
          </w:p>
        </w:tc>
        <w:tc>
          <w:tcPr>
            <w:tcW w:w="2386" w:type="dxa"/>
            <w:shd w:val="clear" w:color="auto" w:fill="auto"/>
            <w:tcMar>
              <w:top w:w="100" w:type="dxa"/>
              <w:left w:w="100" w:type="dxa"/>
              <w:bottom w:w="100" w:type="dxa"/>
              <w:right w:w="100" w:type="dxa"/>
            </w:tcMar>
          </w:tcPr>
          <w:p w14:paraId="6A12FBF1" w14:textId="77777777" w:rsidR="00607492" w:rsidRPr="00CA7B2C" w:rsidRDefault="00546110" w:rsidP="006D6745">
            <w:pPr>
              <w:widowControl w:val="0"/>
              <w:pBdr>
                <w:top w:val="nil"/>
                <w:left w:val="nil"/>
                <w:bottom w:val="nil"/>
                <w:right w:val="nil"/>
                <w:between w:val="nil"/>
              </w:pBdr>
              <w:spacing w:after="0"/>
              <w:jc w:val="left"/>
              <w:rPr>
                <w:rFonts w:eastAsia="Arial" w:cs="Arial"/>
              </w:rPr>
            </w:pPr>
            <w:r w:rsidRPr="00CA7B2C">
              <w:rPr>
                <w:rFonts w:eastAsia="Arial" w:cs="Arial"/>
              </w:rPr>
              <w:t>+</w:t>
            </w:r>
          </w:p>
        </w:tc>
      </w:tr>
      <w:tr w:rsidR="00607492" w:rsidRPr="00CA7B2C" w14:paraId="64E64911" w14:textId="77777777" w:rsidTr="006D6745">
        <w:trPr>
          <w:trHeight w:val="1075"/>
        </w:trPr>
        <w:tc>
          <w:tcPr>
            <w:tcW w:w="2385" w:type="dxa"/>
            <w:shd w:val="clear" w:color="auto" w:fill="auto"/>
            <w:tcMar>
              <w:top w:w="100" w:type="dxa"/>
              <w:left w:w="100" w:type="dxa"/>
              <w:bottom w:w="100" w:type="dxa"/>
              <w:right w:w="100" w:type="dxa"/>
            </w:tcMar>
          </w:tcPr>
          <w:p w14:paraId="56716633" w14:textId="77777777" w:rsidR="00607492" w:rsidRPr="00CA7B2C" w:rsidRDefault="00546110">
            <w:pPr>
              <w:widowControl w:val="0"/>
              <w:pBdr>
                <w:top w:val="nil"/>
                <w:left w:val="nil"/>
                <w:bottom w:val="nil"/>
                <w:right w:val="nil"/>
                <w:between w:val="nil"/>
              </w:pBdr>
              <w:spacing w:after="0"/>
              <w:jc w:val="left"/>
              <w:rPr>
                <w:rFonts w:eastAsia="Arial" w:cs="Arial"/>
              </w:rPr>
            </w:pPr>
            <w:r w:rsidRPr="00CA7B2C">
              <w:rPr>
                <w:rFonts w:eastAsia="Arial" w:cs="Arial"/>
              </w:rPr>
              <w:t>ЭРР</w:t>
            </w:r>
          </w:p>
        </w:tc>
        <w:tc>
          <w:tcPr>
            <w:tcW w:w="2386" w:type="dxa"/>
            <w:shd w:val="clear" w:color="auto" w:fill="auto"/>
            <w:tcMar>
              <w:top w:w="100" w:type="dxa"/>
              <w:left w:w="100" w:type="dxa"/>
              <w:bottom w:w="100" w:type="dxa"/>
              <w:right w:w="100" w:type="dxa"/>
            </w:tcMar>
          </w:tcPr>
          <w:p w14:paraId="576A980E" w14:textId="77777777" w:rsidR="00607492" w:rsidRPr="00CA7B2C" w:rsidRDefault="00546110" w:rsidP="003349B8">
            <w:pPr>
              <w:widowControl w:val="0"/>
              <w:numPr>
                <w:ilvl w:val="0"/>
                <w:numId w:val="20"/>
              </w:numPr>
              <w:pBdr>
                <w:top w:val="nil"/>
                <w:left w:val="nil"/>
                <w:bottom w:val="nil"/>
                <w:right w:val="nil"/>
                <w:between w:val="nil"/>
              </w:pBdr>
              <w:spacing w:after="0"/>
              <w:ind w:left="0" w:firstLine="0"/>
              <w:jc w:val="left"/>
              <w:rPr>
                <w:rFonts w:eastAsia="Arial" w:cs="Arial"/>
              </w:rPr>
            </w:pPr>
            <w:r w:rsidRPr="00CA7B2C">
              <w:rPr>
                <w:rFonts w:eastAsia="Arial" w:cs="Arial"/>
              </w:rPr>
              <w:t>(все типы)</w:t>
            </w:r>
          </w:p>
        </w:tc>
        <w:tc>
          <w:tcPr>
            <w:tcW w:w="2386" w:type="dxa"/>
            <w:shd w:val="clear" w:color="auto" w:fill="auto"/>
            <w:tcMar>
              <w:top w:w="100" w:type="dxa"/>
              <w:left w:w="100" w:type="dxa"/>
              <w:bottom w:w="100" w:type="dxa"/>
              <w:right w:w="100" w:type="dxa"/>
            </w:tcMar>
          </w:tcPr>
          <w:p w14:paraId="2F582FA6" w14:textId="77777777" w:rsidR="00607492" w:rsidRPr="00CA7B2C" w:rsidRDefault="00546110" w:rsidP="003349B8">
            <w:pPr>
              <w:widowControl w:val="0"/>
              <w:numPr>
                <w:ilvl w:val="0"/>
                <w:numId w:val="4"/>
              </w:numPr>
              <w:pBdr>
                <w:top w:val="nil"/>
                <w:left w:val="nil"/>
                <w:bottom w:val="nil"/>
                <w:right w:val="nil"/>
                <w:between w:val="nil"/>
              </w:pBdr>
              <w:spacing w:after="0"/>
              <w:ind w:left="0" w:firstLine="0"/>
              <w:jc w:val="left"/>
              <w:rPr>
                <w:rFonts w:eastAsia="Arial" w:cs="Arial"/>
              </w:rPr>
            </w:pPr>
            <w:r w:rsidRPr="00CA7B2C">
              <w:rPr>
                <w:rFonts w:eastAsia="Arial" w:cs="Arial"/>
              </w:rPr>
              <w:t>(только ЗСБ, мЗСБ и CSEM)</w:t>
            </w:r>
          </w:p>
        </w:tc>
        <w:tc>
          <w:tcPr>
            <w:tcW w:w="2386" w:type="dxa"/>
            <w:shd w:val="clear" w:color="auto" w:fill="auto"/>
            <w:tcMar>
              <w:top w:w="100" w:type="dxa"/>
              <w:left w:w="100" w:type="dxa"/>
              <w:bottom w:w="100" w:type="dxa"/>
              <w:right w:w="100" w:type="dxa"/>
            </w:tcMar>
          </w:tcPr>
          <w:p w14:paraId="6528AF9F" w14:textId="77777777" w:rsidR="00607492" w:rsidRPr="00CA7B2C" w:rsidRDefault="00546110" w:rsidP="006D6745">
            <w:pPr>
              <w:widowControl w:val="0"/>
              <w:pBdr>
                <w:top w:val="nil"/>
                <w:left w:val="nil"/>
                <w:bottom w:val="nil"/>
                <w:right w:val="nil"/>
                <w:between w:val="nil"/>
              </w:pBdr>
              <w:spacing w:after="0"/>
              <w:jc w:val="left"/>
              <w:rPr>
                <w:rFonts w:eastAsia="Arial" w:cs="Arial"/>
              </w:rPr>
            </w:pPr>
            <w:r w:rsidRPr="00CA7B2C">
              <w:rPr>
                <w:rFonts w:eastAsia="Arial" w:cs="Arial"/>
              </w:rPr>
              <w:t>-</w:t>
            </w:r>
          </w:p>
        </w:tc>
      </w:tr>
      <w:tr w:rsidR="00607492" w:rsidRPr="00CA7B2C" w14:paraId="325617A8" w14:textId="77777777" w:rsidTr="006D6745">
        <w:trPr>
          <w:trHeight w:val="626"/>
        </w:trPr>
        <w:tc>
          <w:tcPr>
            <w:tcW w:w="2385" w:type="dxa"/>
            <w:shd w:val="clear" w:color="auto" w:fill="auto"/>
            <w:tcMar>
              <w:top w:w="100" w:type="dxa"/>
              <w:left w:w="100" w:type="dxa"/>
              <w:bottom w:w="100" w:type="dxa"/>
              <w:right w:w="100" w:type="dxa"/>
            </w:tcMar>
          </w:tcPr>
          <w:p w14:paraId="718DF700" w14:textId="77777777" w:rsidR="00607492" w:rsidRPr="00CA7B2C" w:rsidRDefault="00546110">
            <w:pPr>
              <w:widowControl w:val="0"/>
              <w:pBdr>
                <w:top w:val="nil"/>
                <w:left w:val="nil"/>
                <w:bottom w:val="nil"/>
                <w:right w:val="nil"/>
                <w:between w:val="nil"/>
              </w:pBdr>
              <w:spacing w:after="0"/>
              <w:jc w:val="left"/>
              <w:rPr>
                <w:rFonts w:eastAsia="Arial" w:cs="Arial"/>
              </w:rPr>
            </w:pPr>
            <w:r w:rsidRPr="00CA7B2C">
              <w:rPr>
                <w:rFonts w:eastAsia="Arial" w:cs="Arial"/>
              </w:rPr>
              <w:t>ПГХ</w:t>
            </w:r>
          </w:p>
        </w:tc>
        <w:tc>
          <w:tcPr>
            <w:tcW w:w="2386" w:type="dxa"/>
            <w:shd w:val="clear" w:color="auto" w:fill="auto"/>
            <w:tcMar>
              <w:top w:w="100" w:type="dxa"/>
              <w:left w:w="100" w:type="dxa"/>
              <w:bottom w:w="100" w:type="dxa"/>
              <w:right w:w="100" w:type="dxa"/>
            </w:tcMar>
          </w:tcPr>
          <w:p w14:paraId="6E49B56E" w14:textId="77777777" w:rsidR="00607492" w:rsidRPr="00CA7B2C" w:rsidRDefault="00546110" w:rsidP="006D6745">
            <w:pPr>
              <w:widowControl w:val="0"/>
              <w:pBdr>
                <w:top w:val="nil"/>
                <w:left w:val="nil"/>
                <w:bottom w:val="nil"/>
                <w:right w:val="nil"/>
                <w:between w:val="nil"/>
              </w:pBdr>
              <w:spacing w:after="0"/>
              <w:jc w:val="left"/>
              <w:rPr>
                <w:rFonts w:eastAsia="Arial" w:cs="Arial"/>
              </w:rPr>
            </w:pPr>
            <w:r w:rsidRPr="00CA7B2C">
              <w:rPr>
                <w:rFonts w:eastAsia="Arial" w:cs="Arial"/>
              </w:rPr>
              <w:t>+</w:t>
            </w:r>
          </w:p>
        </w:tc>
        <w:tc>
          <w:tcPr>
            <w:tcW w:w="2386" w:type="dxa"/>
            <w:shd w:val="clear" w:color="auto" w:fill="auto"/>
            <w:tcMar>
              <w:top w:w="100" w:type="dxa"/>
              <w:left w:w="100" w:type="dxa"/>
              <w:bottom w:w="100" w:type="dxa"/>
              <w:right w:w="100" w:type="dxa"/>
            </w:tcMar>
          </w:tcPr>
          <w:p w14:paraId="1CC235AC" w14:textId="77777777" w:rsidR="00607492" w:rsidRPr="00CA7B2C" w:rsidRDefault="00546110" w:rsidP="006D6745">
            <w:pPr>
              <w:widowControl w:val="0"/>
              <w:pBdr>
                <w:top w:val="nil"/>
                <w:left w:val="nil"/>
                <w:bottom w:val="nil"/>
                <w:right w:val="nil"/>
                <w:between w:val="nil"/>
              </w:pBdr>
              <w:spacing w:after="0"/>
              <w:jc w:val="left"/>
              <w:rPr>
                <w:rFonts w:eastAsia="Arial" w:cs="Arial"/>
              </w:rPr>
            </w:pPr>
            <w:r w:rsidRPr="00CA7B2C">
              <w:rPr>
                <w:rFonts w:eastAsia="Arial" w:cs="Arial"/>
              </w:rPr>
              <w:t>-</w:t>
            </w:r>
          </w:p>
        </w:tc>
        <w:tc>
          <w:tcPr>
            <w:tcW w:w="2386" w:type="dxa"/>
            <w:shd w:val="clear" w:color="auto" w:fill="auto"/>
            <w:tcMar>
              <w:top w:w="100" w:type="dxa"/>
              <w:left w:w="100" w:type="dxa"/>
              <w:bottom w:w="100" w:type="dxa"/>
              <w:right w:w="100" w:type="dxa"/>
            </w:tcMar>
          </w:tcPr>
          <w:p w14:paraId="6191D2EF" w14:textId="77777777" w:rsidR="00607492" w:rsidRPr="00CA7B2C" w:rsidRDefault="00546110" w:rsidP="006D6745">
            <w:pPr>
              <w:widowControl w:val="0"/>
              <w:pBdr>
                <w:top w:val="nil"/>
                <w:left w:val="nil"/>
                <w:bottom w:val="nil"/>
                <w:right w:val="nil"/>
                <w:between w:val="nil"/>
              </w:pBdr>
              <w:spacing w:after="0"/>
              <w:jc w:val="left"/>
              <w:rPr>
                <w:rFonts w:eastAsia="Arial" w:cs="Arial"/>
              </w:rPr>
            </w:pPr>
            <w:r w:rsidRPr="00CA7B2C">
              <w:rPr>
                <w:rFonts w:eastAsia="Arial" w:cs="Arial"/>
              </w:rPr>
              <w:t>-</w:t>
            </w:r>
          </w:p>
        </w:tc>
      </w:tr>
    </w:tbl>
    <w:p w14:paraId="2BD65309" w14:textId="77777777" w:rsidR="00607492" w:rsidRPr="00CA7B2C" w:rsidRDefault="00607492">
      <w:pPr>
        <w:ind w:left="283" w:firstLine="283"/>
        <w:rPr>
          <w:rFonts w:eastAsia="Arial" w:cs="Arial"/>
        </w:rPr>
      </w:pPr>
    </w:p>
    <w:p w14:paraId="53A410D4" w14:textId="77777777" w:rsidR="00061405" w:rsidRDefault="00546110" w:rsidP="00061405">
      <w:pPr>
        <w:keepNext/>
        <w:pBdr>
          <w:top w:val="nil"/>
          <w:left w:val="nil"/>
          <w:bottom w:val="nil"/>
          <w:right w:val="nil"/>
          <w:between w:val="nil"/>
        </w:pBdr>
        <w:tabs>
          <w:tab w:val="left" w:pos="567"/>
        </w:tabs>
        <w:spacing w:before="120" w:line="360" w:lineRule="auto"/>
        <w:jc w:val="center"/>
      </w:pPr>
      <w:r w:rsidRPr="00CA7B2C">
        <w:rPr>
          <w:rFonts w:eastAsia="Arial" w:cs="Arial"/>
          <w:noProof/>
        </w:rPr>
        <w:lastRenderedPageBreak/>
        <w:drawing>
          <wp:inline distT="114300" distB="114300" distL="114300" distR="114300" wp14:anchorId="55C185BF" wp14:editId="599D4EEB">
            <wp:extent cx="4368726" cy="3742660"/>
            <wp:effectExtent l="0" t="0" r="0" b="0"/>
            <wp:docPr id="1702" name="image232.png"/>
            <wp:cNvGraphicFramePr/>
            <a:graphic xmlns:a="http://schemas.openxmlformats.org/drawingml/2006/main">
              <a:graphicData uri="http://schemas.openxmlformats.org/drawingml/2006/picture">
                <pic:pic xmlns:pic="http://schemas.openxmlformats.org/drawingml/2006/picture">
                  <pic:nvPicPr>
                    <pic:cNvPr id="0" name="image232.png"/>
                    <pic:cNvPicPr preferRelativeResize="0"/>
                  </pic:nvPicPr>
                  <pic:blipFill>
                    <a:blip r:embed="rId120"/>
                    <a:srcRect/>
                    <a:stretch>
                      <a:fillRect/>
                    </a:stretch>
                  </pic:blipFill>
                  <pic:spPr>
                    <a:xfrm>
                      <a:off x="0" y="0"/>
                      <a:ext cx="4376636" cy="3749436"/>
                    </a:xfrm>
                    <a:prstGeom prst="rect">
                      <a:avLst/>
                    </a:prstGeom>
                    <a:ln/>
                  </pic:spPr>
                </pic:pic>
              </a:graphicData>
            </a:graphic>
          </wp:inline>
        </w:drawing>
      </w:r>
    </w:p>
    <w:p w14:paraId="1D54219D" w14:textId="478050FE" w:rsidR="00607492" w:rsidRPr="00CA7B2C" w:rsidRDefault="00061405" w:rsidP="00061405">
      <w:pPr>
        <w:pStyle w:val="afffffffffffffff8"/>
        <w:rPr>
          <w:rFonts w:eastAsia="Arial" w:cs="Arial"/>
        </w:rPr>
      </w:pPr>
      <w:bookmarkStart w:id="102" w:name="_Ref150741486"/>
      <w:r>
        <w:t xml:space="preserve">Рисунок </w:t>
      </w:r>
      <w:fldSimple w:instr=" SEQ Рисунок \* ARABIC ">
        <w:r w:rsidR="007D2AC0">
          <w:rPr>
            <w:noProof/>
          </w:rPr>
          <w:t>85</w:t>
        </w:r>
      </w:fldSimple>
      <w:bookmarkEnd w:id="102"/>
      <w:r>
        <w:t xml:space="preserve"> – </w:t>
      </w:r>
      <w:r w:rsidRPr="00061405">
        <w:t>Методика НСМ проекта</w:t>
      </w:r>
    </w:p>
    <w:p w14:paraId="3F9A54CF" w14:textId="65CCCE27" w:rsidR="00607492" w:rsidRPr="00061405" w:rsidRDefault="00546110" w:rsidP="00061405">
      <w:pPr>
        <w:pStyle w:val="GPN7"/>
      </w:pPr>
      <w:r w:rsidRPr="00061405">
        <w:t xml:space="preserve">Для добавления методики необходимо нажать на кнопку </w:t>
      </w:r>
      <w:r w:rsidRPr="00061405">
        <w:rPr>
          <w:noProof/>
        </w:rPr>
        <w:drawing>
          <wp:inline distT="114300" distB="114300" distL="114300" distR="114300" wp14:anchorId="0FA0CBDC" wp14:editId="26B96681">
            <wp:extent cx="1304925" cy="266700"/>
            <wp:effectExtent l="0" t="0" r="0" b="0"/>
            <wp:docPr id="1560"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121"/>
                    <a:srcRect/>
                    <a:stretch>
                      <a:fillRect/>
                    </a:stretch>
                  </pic:blipFill>
                  <pic:spPr>
                    <a:xfrm>
                      <a:off x="0" y="0"/>
                      <a:ext cx="1304925" cy="266700"/>
                    </a:xfrm>
                    <a:prstGeom prst="rect">
                      <a:avLst/>
                    </a:prstGeom>
                    <a:ln/>
                  </pic:spPr>
                </pic:pic>
              </a:graphicData>
            </a:graphic>
          </wp:inline>
        </w:drawing>
      </w:r>
      <w:r w:rsidRPr="00061405">
        <w:t>. Набор полей для заполнения отличается в зависимости от видов работ и методики. После успешного сохранения каждой методики поверх блока с данным видом работ появляется зеленая панель с указанием сохраненной методики (</w:t>
      </w:r>
      <w:r w:rsidR="00061405">
        <w:fldChar w:fldCharType="begin"/>
      </w:r>
      <w:r w:rsidR="00061405">
        <w:instrText xml:space="preserve"> REF _Ref150741567 \h </w:instrText>
      </w:r>
      <w:r w:rsidR="00061405">
        <w:fldChar w:fldCharType="separate"/>
      </w:r>
      <w:r w:rsidR="00BA7F59">
        <w:t xml:space="preserve">Рисунок </w:t>
      </w:r>
      <w:r w:rsidR="00BA7F59">
        <w:rPr>
          <w:noProof/>
        </w:rPr>
        <w:t>86</w:t>
      </w:r>
      <w:r w:rsidR="00061405">
        <w:fldChar w:fldCharType="end"/>
      </w:r>
      <w:r w:rsidRPr="00061405">
        <w:t>).</w:t>
      </w:r>
    </w:p>
    <w:p w14:paraId="1EB45BB3" w14:textId="77777777" w:rsidR="00607492" w:rsidRPr="00061405" w:rsidRDefault="00546110" w:rsidP="00061405">
      <w:pPr>
        <w:pStyle w:val="GPN7"/>
      </w:pPr>
      <w:r w:rsidRPr="00061405">
        <w:t xml:space="preserve">После сохранения Пользователь имеет возможность редактировать методику с помощью кнопки Редактировать, расположенной вверху блока, либо удалить методику с помощью кнопки Удалить методику, расположенной внизу блока. При этом, после нажатия кнопки удалить появляется поп-ап окно для подтверждения действия. </w:t>
      </w:r>
    </w:p>
    <w:p w14:paraId="39EED3E5" w14:textId="77777777" w:rsidR="00061405" w:rsidRDefault="00546110" w:rsidP="00061405">
      <w:pPr>
        <w:keepNext/>
        <w:pBdr>
          <w:top w:val="nil"/>
          <w:left w:val="nil"/>
          <w:bottom w:val="nil"/>
          <w:right w:val="nil"/>
          <w:between w:val="nil"/>
        </w:pBdr>
        <w:tabs>
          <w:tab w:val="left" w:pos="567"/>
        </w:tabs>
        <w:spacing w:before="120" w:line="360" w:lineRule="auto"/>
      </w:pPr>
      <w:r w:rsidRPr="00CA7B2C">
        <w:rPr>
          <w:rFonts w:eastAsia="Arial" w:cs="Arial"/>
          <w:noProof/>
        </w:rPr>
        <w:lastRenderedPageBreak/>
        <w:drawing>
          <wp:inline distT="114300" distB="114300" distL="114300" distR="114300" wp14:anchorId="319E2374" wp14:editId="0BEA4C1D">
            <wp:extent cx="5973288" cy="4120738"/>
            <wp:effectExtent l="0" t="0" r="8890" b="0"/>
            <wp:docPr id="1676" name="image209.png"/>
            <wp:cNvGraphicFramePr/>
            <a:graphic xmlns:a="http://schemas.openxmlformats.org/drawingml/2006/main">
              <a:graphicData uri="http://schemas.openxmlformats.org/drawingml/2006/picture">
                <pic:pic xmlns:pic="http://schemas.openxmlformats.org/drawingml/2006/picture">
                  <pic:nvPicPr>
                    <pic:cNvPr id="0" name="image209.png"/>
                    <pic:cNvPicPr preferRelativeResize="0"/>
                  </pic:nvPicPr>
                  <pic:blipFill>
                    <a:blip r:embed="rId122"/>
                    <a:srcRect/>
                    <a:stretch>
                      <a:fillRect/>
                    </a:stretch>
                  </pic:blipFill>
                  <pic:spPr>
                    <a:xfrm>
                      <a:off x="0" y="0"/>
                      <a:ext cx="5979366" cy="4124931"/>
                    </a:xfrm>
                    <a:prstGeom prst="rect">
                      <a:avLst/>
                    </a:prstGeom>
                    <a:ln/>
                  </pic:spPr>
                </pic:pic>
              </a:graphicData>
            </a:graphic>
          </wp:inline>
        </w:drawing>
      </w:r>
    </w:p>
    <w:p w14:paraId="121FBDDA" w14:textId="1EB57A8E" w:rsidR="00607492" w:rsidRPr="00CA7B2C" w:rsidRDefault="00061405" w:rsidP="00061405">
      <w:pPr>
        <w:pStyle w:val="afffffffffffffff8"/>
        <w:rPr>
          <w:rFonts w:eastAsia="Arial" w:cs="Arial"/>
        </w:rPr>
      </w:pPr>
      <w:bookmarkStart w:id="103" w:name="_Ref150741567"/>
      <w:r>
        <w:t xml:space="preserve">Рисунок </w:t>
      </w:r>
      <w:fldSimple w:instr=" SEQ Рисунок \* ARABIC ">
        <w:r w:rsidR="007D2AC0">
          <w:rPr>
            <w:noProof/>
          </w:rPr>
          <w:t>86</w:t>
        </w:r>
      </w:fldSimple>
      <w:bookmarkEnd w:id="103"/>
      <w:r>
        <w:t xml:space="preserve"> – </w:t>
      </w:r>
      <w:r w:rsidRPr="00061405">
        <w:t>Методика ЭРР при Типе: CSEM</w:t>
      </w:r>
    </w:p>
    <w:p w14:paraId="66B618DD" w14:textId="77777777" w:rsidR="00607492" w:rsidRPr="00061405" w:rsidRDefault="00546110" w:rsidP="00061405">
      <w:pPr>
        <w:pStyle w:val="GPN7"/>
      </w:pPr>
      <w:r w:rsidRPr="00061405">
        <w:t>Поля для заполнения методики при разных видах работ в НСМ проектах</w:t>
      </w:r>
    </w:p>
    <w:p w14:paraId="69E20347" w14:textId="5E4147F4" w:rsidR="00061405" w:rsidRDefault="00061405" w:rsidP="00061405">
      <w:pPr>
        <w:pStyle w:val="afffffffffffffff8"/>
        <w:keepNext/>
        <w:jc w:val="left"/>
      </w:pPr>
      <w:r>
        <w:t xml:space="preserve">Таблица </w:t>
      </w:r>
      <w:fldSimple w:instr=" SEQ Таблица \* ARABIC ">
        <w:r w:rsidR="00BA7F59">
          <w:rPr>
            <w:noProof/>
          </w:rPr>
          <w:t>10</w:t>
        </w:r>
      </w:fldSimple>
    </w:p>
    <w:tbl>
      <w:tblPr>
        <w:tblStyle w:val="affffffff8"/>
        <w:tblW w:w="9373"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187"/>
        <w:gridCol w:w="1136"/>
        <w:gridCol w:w="7050"/>
      </w:tblGrid>
      <w:tr w:rsidR="00607492" w:rsidRPr="00CA7B2C" w14:paraId="32B5258C" w14:textId="77777777" w:rsidTr="00061405">
        <w:trPr>
          <w:trHeight w:val="418"/>
        </w:trPr>
        <w:tc>
          <w:tcPr>
            <w:tcW w:w="1187" w:type="dxa"/>
            <w:vMerge w:val="restart"/>
            <w:shd w:val="clear" w:color="auto" w:fill="auto"/>
            <w:tcMar>
              <w:top w:w="100" w:type="dxa"/>
              <w:left w:w="100" w:type="dxa"/>
              <w:bottom w:w="100" w:type="dxa"/>
              <w:right w:w="100" w:type="dxa"/>
            </w:tcMar>
          </w:tcPr>
          <w:p w14:paraId="72E4D12A" w14:textId="77777777" w:rsidR="00607492" w:rsidRPr="00061405" w:rsidRDefault="00546110">
            <w:pPr>
              <w:widowControl w:val="0"/>
              <w:pBdr>
                <w:top w:val="nil"/>
                <w:left w:val="nil"/>
                <w:bottom w:val="nil"/>
                <w:right w:val="nil"/>
                <w:between w:val="nil"/>
              </w:pBdr>
              <w:spacing w:after="0"/>
              <w:jc w:val="left"/>
              <w:rPr>
                <w:rFonts w:eastAsia="Arial" w:cs="Arial"/>
              </w:rPr>
            </w:pPr>
            <w:r w:rsidRPr="00061405">
              <w:rPr>
                <w:rFonts w:eastAsia="Arial" w:cs="Arial"/>
              </w:rPr>
              <w:t>ГР</w:t>
            </w:r>
          </w:p>
        </w:tc>
        <w:tc>
          <w:tcPr>
            <w:tcW w:w="1136" w:type="dxa"/>
            <w:shd w:val="clear" w:color="auto" w:fill="auto"/>
            <w:tcMar>
              <w:top w:w="100" w:type="dxa"/>
              <w:left w:w="100" w:type="dxa"/>
              <w:bottom w:w="100" w:type="dxa"/>
              <w:right w:w="100" w:type="dxa"/>
            </w:tcMar>
          </w:tcPr>
          <w:p w14:paraId="4F393443" w14:textId="77777777" w:rsidR="00607492" w:rsidRPr="00061405" w:rsidRDefault="00546110">
            <w:pPr>
              <w:widowControl w:val="0"/>
              <w:pBdr>
                <w:top w:val="nil"/>
                <w:left w:val="nil"/>
                <w:bottom w:val="nil"/>
                <w:right w:val="nil"/>
                <w:between w:val="nil"/>
              </w:pBdr>
              <w:spacing w:after="0"/>
              <w:jc w:val="left"/>
              <w:rPr>
                <w:rFonts w:eastAsia="Arial" w:cs="Arial"/>
              </w:rPr>
            </w:pPr>
            <w:r w:rsidRPr="00061405">
              <w:rPr>
                <w:rFonts w:eastAsia="Arial" w:cs="Arial"/>
              </w:rPr>
              <w:t>Наземная</w:t>
            </w:r>
          </w:p>
        </w:tc>
        <w:tc>
          <w:tcPr>
            <w:tcW w:w="7050" w:type="dxa"/>
            <w:shd w:val="clear" w:color="auto" w:fill="auto"/>
            <w:tcMar>
              <w:top w:w="100" w:type="dxa"/>
              <w:left w:w="100" w:type="dxa"/>
              <w:bottom w:w="100" w:type="dxa"/>
              <w:right w:w="100" w:type="dxa"/>
            </w:tcMar>
          </w:tcPr>
          <w:p w14:paraId="6096DFDB" w14:textId="77777777" w:rsidR="00607492" w:rsidRPr="00061405" w:rsidRDefault="00546110" w:rsidP="003349B8">
            <w:pPr>
              <w:widowControl w:val="0"/>
              <w:numPr>
                <w:ilvl w:val="0"/>
                <w:numId w:val="84"/>
              </w:numPr>
              <w:spacing w:after="0"/>
              <w:jc w:val="left"/>
              <w:rPr>
                <w:rFonts w:cs="Arial"/>
              </w:rPr>
            </w:pPr>
            <w:r w:rsidRPr="00061405">
              <w:rPr>
                <w:rFonts w:cs="Arial"/>
              </w:rPr>
              <w:t xml:space="preserve">Аппаратура </w:t>
            </w:r>
          </w:p>
          <w:p w14:paraId="1716B585" w14:textId="77777777" w:rsidR="00607492" w:rsidRPr="00061405" w:rsidRDefault="00546110" w:rsidP="003349B8">
            <w:pPr>
              <w:widowControl w:val="0"/>
              <w:numPr>
                <w:ilvl w:val="0"/>
                <w:numId w:val="84"/>
              </w:numPr>
              <w:spacing w:after="0"/>
              <w:jc w:val="left"/>
              <w:rPr>
                <w:rFonts w:cs="Arial"/>
              </w:rPr>
            </w:pPr>
            <w:r w:rsidRPr="00061405">
              <w:rPr>
                <w:rFonts w:cs="Arial"/>
              </w:rPr>
              <w:t xml:space="preserve">Масштаб съемки - выпадающий список (обязательное) </w:t>
            </w:r>
          </w:p>
          <w:p w14:paraId="5D3E6470" w14:textId="77777777" w:rsidR="00607492" w:rsidRPr="00061405" w:rsidRDefault="00546110" w:rsidP="003349B8">
            <w:pPr>
              <w:widowControl w:val="0"/>
              <w:numPr>
                <w:ilvl w:val="0"/>
                <w:numId w:val="84"/>
              </w:numPr>
              <w:spacing w:after="0"/>
              <w:jc w:val="left"/>
              <w:rPr>
                <w:rFonts w:cs="Arial"/>
              </w:rPr>
            </w:pPr>
            <w:r w:rsidRPr="00061405">
              <w:rPr>
                <w:rFonts w:cs="Arial"/>
              </w:rPr>
              <w:t xml:space="preserve">Расстояния между профилями, м (обязательное) </w:t>
            </w:r>
          </w:p>
          <w:p w14:paraId="3DA01493" w14:textId="77777777" w:rsidR="00607492" w:rsidRPr="00061405" w:rsidRDefault="00546110" w:rsidP="003349B8">
            <w:pPr>
              <w:widowControl w:val="0"/>
              <w:numPr>
                <w:ilvl w:val="0"/>
                <w:numId w:val="84"/>
              </w:numPr>
              <w:spacing w:after="0"/>
              <w:jc w:val="left"/>
              <w:rPr>
                <w:rFonts w:cs="Arial"/>
              </w:rPr>
            </w:pPr>
            <w:r w:rsidRPr="00061405">
              <w:rPr>
                <w:rFonts w:cs="Arial"/>
              </w:rPr>
              <w:t xml:space="preserve">Шаг по профилю, м (обязательное) </w:t>
            </w:r>
          </w:p>
          <w:p w14:paraId="414216DB" w14:textId="77777777" w:rsidR="00607492" w:rsidRPr="00061405" w:rsidRDefault="00546110" w:rsidP="003349B8">
            <w:pPr>
              <w:widowControl w:val="0"/>
              <w:numPr>
                <w:ilvl w:val="0"/>
                <w:numId w:val="84"/>
              </w:numPr>
              <w:spacing w:after="0"/>
              <w:jc w:val="left"/>
              <w:rPr>
                <w:rFonts w:cs="Arial"/>
              </w:rPr>
            </w:pPr>
            <w:r w:rsidRPr="00061405">
              <w:rPr>
                <w:rFonts w:cs="Arial"/>
              </w:rPr>
              <w:t xml:space="preserve">Точность съемки, мГал (обязательное) </w:t>
            </w:r>
          </w:p>
          <w:p w14:paraId="1F73A607" w14:textId="77777777" w:rsidR="00607492" w:rsidRPr="00061405" w:rsidRDefault="00546110" w:rsidP="003349B8">
            <w:pPr>
              <w:widowControl w:val="0"/>
              <w:numPr>
                <w:ilvl w:val="0"/>
                <w:numId w:val="84"/>
              </w:numPr>
              <w:spacing w:after="0"/>
              <w:jc w:val="left"/>
              <w:rPr>
                <w:rFonts w:cs="Arial"/>
              </w:rPr>
            </w:pPr>
            <w:r w:rsidRPr="00061405">
              <w:rPr>
                <w:rFonts w:cs="Arial"/>
              </w:rPr>
              <w:t xml:space="preserve">Доля контрольных измерений, % </w:t>
            </w:r>
          </w:p>
        </w:tc>
      </w:tr>
      <w:tr w:rsidR="00607492" w:rsidRPr="00CA7B2C" w14:paraId="14A1F041" w14:textId="77777777" w:rsidTr="00061405">
        <w:trPr>
          <w:trHeight w:val="418"/>
        </w:trPr>
        <w:tc>
          <w:tcPr>
            <w:tcW w:w="1187" w:type="dxa"/>
            <w:vMerge/>
            <w:shd w:val="clear" w:color="auto" w:fill="auto"/>
            <w:tcMar>
              <w:top w:w="100" w:type="dxa"/>
              <w:left w:w="100" w:type="dxa"/>
              <w:bottom w:w="100" w:type="dxa"/>
              <w:right w:w="100" w:type="dxa"/>
            </w:tcMar>
          </w:tcPr>
          <w:p w14:paraId="6A6E3EE1" w14:textId="77777777" w:rsidR="00607492" w:rsidRPr="00061405" w:rsidRDefault="00607492">
            <w:pPr>
              <w:widowControl w:val="0"/>
              <w:pBdr>
                <w:top w:val="nil"/>
                <w:left w:val="nil"/>
                <w:bottom w:val="nil"/>
                <w:right w:val="nil"/>
                <w:between w:val="nil"/>
              </w:pBdr>
              <w:spacing w:after="0"/>
              <w:jc w:val="left"/>
              <w:rPr>
                <w:rFonts w:eastAsia="Arial" w:cs="Arial"/>
              </w:rPr>
            </w:pPr>
          </w:p>
        </w:tc>
        <w:tc>
          <w:tcPr>
            <w:tcW w:w="1136" w:type="dxa"/>
            <w:shd w:val="clear" w:color="auto" w:fill="auto"/>
            <w:tcMar>
              <w:top w:w="100" w:type="dxa"/>
              <w:left w:w="100" w:type="dxa"/>
              <w:bottom w:w="100" w:type="dxa"/>
              <w:right w:w="100" w:type="dxa"/>
            </w:tcMar>
          </w:tcPr>
          <w:p w14:paraId="226F2178" w14:textId="77777777" w:rsidR="00607492" w:rsidRPr="00061405" w:rsidRDefault="00546110">
            <w:pPr>
              <w:widowControl w:val="0"/>
              <w:pBdr>
                <w:top w:val="nil"/>
                <w:left w:val="nil"/>
                <w:bottom w:val="nil"/>
                <w:right w:val="nil"/>
                <w:between w:val="nil"/>
              </w:pBdr>
              <w:spacing w:after="0"/>
              <w:jc w:val="left"/>
              <w:rPr>
                <w:rFonts w:eastAsia="Arial" w:cs="Arial"/>
              </w:rPr>
            </w:pPr>
            <w:r w:rsidRPr="00061405">
              <w:rPr>
                <w:rFonts w:eastAsia="Arial" w:cs="Arial"/>
              </w:rPr>
              <w:t>БВС</w:t>
            </w:r>
          </w:p>
        </w:tc>
        <w:tc>
          <w:tcPr>
            <w:tcW w:w="7050" w:type="dxa"/>
            <w:shd w:val="clear" w:color="auto" w:fill="auto"/>
            <w:tcMar>
              <w:top w:w="100" w:type="dxa"/>
              <w:left w:w="100" w:type="dxa"/>
              <w:bottom w:w="100" w:type="dxa"/>
              <w:right w:w="100" w:type="dxa"/>
            </w:tcMar>
          </w:tcPr>
          <w:p w14:paraId="1C63C95E" w14:textId="77777777" w:rsidR="00607492" w:rsidRPr="00061405" w:rsidRDefault="00546110" w:rsidP="003349B8">
            <w:pPr>
              <w:widowControl w:val="0"/>
              <w:numPr>
                <w:ilvl w:val="0"/>
                <w:numId w:val="81"/>
              </w:numPr>
              <w:spacing w:after="0"/>
              <w:jc w:val="left"/>
              <w:rPr>
                <w:rFonts w:cs="Arial"/>
              </w:rPr>
            </w:pPr>
            <w:r w:rsidRPr="00061405">
              <w:rPr>
                <w:rFonts w:cs="Arial"/>
              </w:rPr>
              <w:t xml:space="preserve">Тип БВС </w:t>
            </w:r>
          </w:p>
          <w:p w14:paraId="3B30EDA5" w14:textId="77777777" w:rsidR="00607492" w:rsidRPr="00061405" w:rsidRDefault="00546110" w:rsidP="003349B8">
            <w:pPr>
              <w:widowControl w:val="0"/>
              <w:numPr>
                <w:ilvl w:val="0"/>
                <w:numId w:val="75"/>
              </w:numPr>
              <w:spacing w:after="0"/>
              <w:jc w:val="left"/>
              <w:rPr>
                <w:rFonts w:cs="Arial"/>
              </w:rPr>
            </w:pPr>
            <w:r w:rsidRPr="00061405">
              <w:rPr>
                <w:rFonts w:cs="Arial"/>
              </w:rPr>
              <w:t xml:space="preserve">Масштаб съемки - выпадающий список (обязательное) </w:t>
            </w:r>
          </w:p>
          <w:p w14:paraId="5F19AC41" w14:textId="77777777" w:rsidR="00607492" w:rsidRPr="00061405" w:rsidRDefault="00546110" w:rsidP="003349B8">
            <w:pPr>
              <w:widowControl w:val="0"/>
              <w:numPr>
                <w:ilvl w:val="0"/>
                <w:numId w:val="75"/>
              </w:numPr>
              <w:spacing w:after="0"/>
              <w:jc w:val="left"/>
              <w:rPr>
                <w:rFonts w:cs="Arial"/>
              </w:rPr>
            </w:pPr>
            <w:r w:rsidRPr="00061405">
              <w:rPr>
                <w:rFonts w:cs="Arial"/>
              </w:rPr>
              <w:t xml:space="preserve">Тип бортового гравиметра </w:t>
            </w:r>
          </w:p>
          <w:p w14:paraId="76F2273B" w14:textId="77777777" w:rsidR="00607492" w:rsidRPr="00061405" w:rsidRDefault="00546110" w:rsidP="003349B8">
            <w:pPr>
              <w:widowControl w:val="0"/>
              <w:numPr>
                <w:ilvl w:val="0"/>
                <w:numId w:val="75"/>
              </w:numPr>
              <w:spacing w:after="0"/>
              <w:jc w:val="left"/>
              <w:rPr>
                <w:rFonts w:cs="Arial"/>
              </w:rPr>
            </w:pPr>
            <w:r w:rsidRPr="00061405">
              <w:rPr>
                <w:rFonts w:cs="Arial"/>
              </w:rPr>
              <w:t xml:space="preserve">Высота полета над эллипсоидом, м (обязательное) </w:t>
            </w:r>
          </w:p>
          <w:p w14:paraId="42D7F8AC" w14:textId="77777777" w:rsidR="00607492" w:rsidRPr="00061405" w:rsidRDefault="00546110" w:rsidP="003349B8">
            <w:pPr>
              <w:widowControl w:val="0"/>
              <w:numPr>
                <w:ilvl w:val="0"/>
                <w:numId w:val="75"/>
              </w:numPr>
              <w:spacing w:after="0"/>
              <w:jc w:val="left"/>
              <w:rPr>
                <w:rFonts w:cs="Arial"/>
              </w:rPr>
            </w:pPr>
            <w:r w:rsidRPr="00061405">
              <w:rPr>
                <w:rFonts w:cs="Arial"/>
              </w:rPr>
              <w:t xml:space="preserve">Максимальное отклонение высоты полета от проектной, % </w:t>
            </w:r>
          </w:p>
          <w:p w14:paraId="726BAA3C" w14:textId="77777777" w:rsidR="00607492" w:rsidRPr="00061405" w:rsidRDefault="00546110" w:rsidP="003349B8">
            <w:pPr>
              <w:widowControl w:val="0"/>
              <w:numPr>
                <w:ilvl w:val="0"/>
                <w:numId w:val="75"/>
              </w:numPr>
              <w:spacing w:after="0"/>
              <w:jc w:val="left"/>
              <w:rPr>
                <w:rFonts w:cs="Arial"/>
              </w:rPr>
            </w:pPr>
            <w:r w:rsidRPr="00061405">
              <w:rPr>
                <w:rFonts w:cs="Arial"/>
              </w:rPr>
              <w:t xml:space="preserve">Расстояние между рядовыми маршрутами, м (обязательное) </w:t>
            </w:r>
          </w:p>
          <w:p w14:paraId="276EB224" w14:textId="77777777" w:rsidR="00607492" w:rsidRPr="00061405" w:rsidRDefault="00546110" w:rsidP="003349B8">
            <w:pPr>
              <w:widowControl w:val="0"/>
              <w:numPr>
                <w:ilvl w:val="0"/>
                <w:numId w:val="66"/>
              </w:numPr>
              <w:spacing w:after="0"/>
              <w:jc w:val="left"/>
              <w:rPr>
                <w:rFonts w:cs="Arial"/>
              </w:rPr>
            </w:pPr>
            <w:r w:rsidRPr="00061405">
              <w:rPr>
                <w:rFonts w:cs="Arial"/>
              </w:rPr>
              <w:t xml:space="preserve">Расстояние между опорными маршрутами, км (обязательное) </w:t>
            </w:r>
          </w:p>
          <w:p w14:paraId="5CB4C9BF" w14:textId="77777777" w:rsidR="00607492" w:rsidRPr="00061405" w:rsidRDefault="00546110" w:rsidP="003349B8">
            <w:pPr>
              <w:widowControl w:val="0"/>
              <w:numPr>
                <w:ilvl w:val="0"/>
                <w:numId w:val="66"/>
              </w:numPr>
              <w:spacing w:after="0"/>
              <w:jc w:val="left"/>
              <w:rPr>
                <w:rFonts w:cs="Arial"/>
              </w:rPr>
            </w:pPr>
            <w:r w:rsidRPr="00061405">
              <w:rPr>
                <w:rFonts w:cs="Arial"/>
              </w:rPr>
              <w:t xml:space="preserve">Средняя скорость полета, км/ч </w:t>
            </w:r>
          </w:p>
          <w:p w14:paraId="1EAC86D8" w14:textId="77777777" w:rsidR="00607492" w:rsidRPr="00061405" w:rsidRDefault="00546110" w:rsidP="003349B8">
            <w:pPr>
              <w:widowControl w:val="0"/>
              <w:numPr>
                <w:ilvl w:val="0"/>
                <w:numId w:val="66"/>
              </w:numPr>
              <w:spacing w:after="0"/>
              <w:jc w:val="left"/>
              <w:rPr>
                <w:rFonts w:cs="Arial"/>
              </w:rPr>
            </w:pPr>
            <w:r w:rsidRPr="00061405">
              <w:rPr>
                <w:rFonts w:cs="Arial"/>
              </w:rPr>
              <w:t xml:space="preserve">Максимальное изменение угла крена, ±° </w:t>
            </w:r>
          </w:p>
          <w:p w14:paraId="5BBDD9DE" w14:textId="77777777" w:rsidR="00607492" w:rsidRPr="00061405" w:rsidRDefault="00546110" w:rsidP="003349B8">
            <w:pPr>
              <w:widowControl w:val="0"/>
              <w:numPr>
                <w:ilvl w:val="0"/>
                <w:numId w:val="66"/>
              </w:numPr>
              <w:spacing w:after="0"/>
              <w:jc w:val="left"/>
              <w:rPr>
                <w:rFonts w:cs="Arial"/>
              </w:rPr>
            </w:pPr>
            <w:r w:rsidRPr="00061405">
              <w:rPr>
                <w:rFonts w:cs="Arial"/>
              </w:rPr>
              <w:t xml:space="preserve">Максимальное изменение угла тангажа, ±° </w:t>
            </w:r>
          </w:p>
          <w:p w14:paraId="1D5C0BD7" w14:textId="77777777" w:rsidR="00607492" w:rsidRPr="00061405" w:rsidRDefault="00546110" w:rsidP="003349B8">
            <w:pPr>
              <w:widowControl w:val="0"/>
              <w:numPr>
                <w:ilvl w:val="0"/>
                <w:numId w:val="66"/>
              </w:numPr>
              <w:spacing w:after="0"/>
              <w:jc w:val="left"/>
              <w:rPr>
                <w:rFonts w:cs="Arial"/>
              </w:rPr>
            </w:pPr>
            <w:r w:rsidRPr="00061405">
              <w:rPr>
                <w:rFonts w:cs="Arial"/>
              </w:rPr>
              <w:t xml:space="preserve">Максимальное изменение угла рыскания, ±° </w:t>
            </w:r>
          </w:p>
          <w:p w14:paraId="6F3F0A0C" w14:textId="77777777" w:rsidR="00607492" w:rsidRPr="00061405" w:rsidRDefault="00546110" w:rsidP="003349B8">
            <w:pPr>
              <w:widowControl w:val="0"/>
              <w:numPr>
                <w:ilvl w:val="0"/>
                <w:numId w:val="25"/>
              </w:numPr>
              <w:spacing w:after="0"/>
              <w:jc w:val="left"/>
              <w:rPr>
                <w:rFonts w:cs="Arial"/>
              </w:rPr>
            </w:pPr>
            <w:r w:rsidRPr="00061405">
              <w:rPr>
                <w:rFonts w:cs="Arial"/>
              </w:rPr>
              <w:t xml:space="preserve">Частота/дискретность измерений, Гц (обязательное) </w:t>
            </w:r>
          </w:p>
          <w:p w14:paraId="6071717B" w14:textId="77777777" w:rsidR="00607492" w:rsidRPr="00061405" w:rsidRDefault="00546110" w:rsidP="003349B8">
            <w:pPr>
              <w:widowControl w:val="0"/>
              <w:numPr>
                <w:ilvl w:val="0"/>
                <w:numId w:val="25"/>
              </w:numPr>
              <w:spacing w:after="0"/>
              <w:jc w:val="left"/>
              <w:rPr>
                <w:rFonts w:cs="Arial"/>
              </w:rPr>
            </w:pPr>
            <w:r w:rsidRPr="00061405">
              <w:rPr>
                <w:rFonts w:cs="Arial"/>
              </w:rPr>
              <w:lastRenderedPageBreak/>
              <w:t xml:space="preserve">Средняя квадратичная погрешность измерения ускорения силы тяжести при стоянке, м/с² </w:t>
            </w:r>
          </w:p>
          <w:p w14:paraId="7B1B7716" w14:textId="77777777" w:rsidR="00607492" w:rsidRPr="00061405" w:rsidRDefault="00546110" w:rsidP="003349B8">
            <w:pPr>
              <w:widowControl w:val="0"/>
              <w:numPr>
                <w:ilvl w:val="0"/>
                <w:numId w:val="25"/>
              </w:numPr>
              <w:spacing w:after="0"/>
              <w:jc w:val="left"/>
              <w:rPr>
                <w:rFonts w:cs="Arial"/>
              </w:rPr>
            </w:pPr>
            <w:r w:rsidRPr="00061405">
              <w:rPr>
                <w:rFonts w:cs="Arial"/>
              </w:rPr>
              <w:t xml:space="preserve">Точность съемки, мГал (обязательное) </w:t>
            </w:r>
          </w:p>
          <w:p w14:paraId="67B48D69" w14:textId="77777777" w:rsidR="00607492" w:rsidRPr="00061405" w:rsidRDefault="00546110" w:rsidP="003349B8">
            <w:pPr>
              <w:widowControl w:val="0"/>
              <w:numPr>
                <w:ilvl w:val="0"/>
                <w:numId w:val="25"/>
              </w:numPr>
              <w:spacing w:after="0"/>
              <w:jc w:val="left"/>
              <w:rPr>
                <w:rFonts w:cs="Arial"/>
              </w:rPr>
            </w:pPr>
            <w:r w:rsidRPr="00061405">
              <w:rPr>
                <w:rFonts w:cs="Arial"/>
              </w:rPr>
              <w:t xml:space="preserve">Доля контрольных измерений, % </w:t>
            </w:r>
          </w:p>
        </w:tc>
      </w:tr>
      <w:tr w:rsidR="00607492" w:rsidRPr="00CA7B2C" w14:paraId="4215C4D7" w14:textId="77777777" w:rsidTr="00061405">
        <w:trPr>
          <w:trHeight w:val="418"/>
        </w:trPr>
        <w:tc>
          <w:tcPr>
            <w:tcW w:w="1187" w:type="dxa"/>
            <w:vMerge/>
            <w:shd w:val="clear" w:color="auto" w:fill="auto"/>
            <w:tcMar>
              <w:top w:w="100" w:type="dxa"/>
              <w:left w:w="100" w:type="dxa"/>
              <w:bottom w:w="100" w:type="dxa"/>
              <w:right w:w="100" w:type="dxa"/>
            </w:tcMar>
          </w:tcPr>
          <w:p w14:paraId="238AB1CD" w14:textId="77777777" w:rsidR="00607492" w:rsidRPr="00061405" w:rsidRDefault="00607492">
            <w:pPr>
              <w:widowControl w:val="0"/>
              <w:pBdr>
                <w:top w:val="nil"/>
                <w:left w:val="nil"/>
                <w:bottom w:val="nil"/>
                <w:right w:val="nil"/>
                <w:between w:val="nil"/>
              </w:pBdr>
              <w:spacing w:after="0"/>
              <w:jc w:val="left"/>
              <w:rPr>
                <w:rFonts w:eastAsia="Arial" w:cs="Arial"/>
              </w:rPr>
            </w:pPr>
          </w:p>
        </w:tc>
        <w:tc>
          <w:tcPr>
            <w:tcW w:w="1136" w:type="dxa"/>
            <w:shd w:val="clear" w:color="auto" w:fill="auto"/>
            <w:tcMar>
              <w:top w:w="100" w:type="dxa"/>
              <w:left w:w="100" w:type="dxa"/>
              <w:bottom w:w="100" w:type="dxa"/>
              <w:right w:w="100" w:type="dxa"/>
            </w:tcMar>
          </w:tcPr>
          <w:p w14:paraId="1AD3C431" w14:textId="77777777" w:rsidR="00607492" w:rsidRPr="00061405" w:rsidRDefault="00546110">
            <w:pPr>
              <w:widowControl w:val="0"/>
              <w:pBdr>
                <w:top w:val="nil"/>
                <w:left w:val="nil"/>
                <w:bottom w:val="nil"/>
                <w:right w:val="nil"/>
                <w:between w:val="nil"/>
              </w:pBdr>
              <w:spacing w:after="0"/>
              <w:jc w:val="left"/>
              <w:rPr>
                <w:rFonts w:eastAsia="Arial" w:cs="Arial"/>
              </w:rPr>
            </w:pPr>
            <w:r w:rsidRPr="00061405">
              <w:rPr>
                <w:rFonts w:eastAsia="Arial" w:cs="Arial"/>
              </w:rPr>
              <w:t>Аэро</w:t>
            </w:r>
          </w:p>
        </w:tc>
        <w:tc>
          <w:tcPr>
            <w:tcW w:w="7050" w:type="dxa"/>
            <w:shd w:val="clear" w:color="auto" w:fill="auto"/>
            <w:tcMar>
              <w:top w:w="100" w:type="dxa"/>
              <w:left w:w="100" w:type="dxa"/>
              <w:bottom w:w="100" w:type="dxa"/>
              <w:right w:w="100" w:type="dxa"/>
            </w:tcMar>
          </w:tcPr>
          <w:p w14:paraId="491A408D" w14:textId="77777777" w:rsidR="00607492" w:rsidRPr="00061405" w:rsidRDefault="00546110" w:rsidP="003349B8">
            <w:pPr>
              <w:widowControl w:val="0"/>
              <w:numPr>
                <w:ilvl w:val="0"/>
                <w:numId w:val="32"/>
              </w:numPr>
              <w:spacing w:after="0"/>
              <w:ind w:left="425"/>
              <w:jc w:val="left"/>
              <w:rPr>
                <w:rFonts w:cs="Arial"/>
              </w:rPr>
            </w:pPr>
            <w:r w:rsidRPr="00061405">
              <w:rPr>
                <w:rFonts w:cs="Arial"/>
              </w:rPr>
              <w:t xml:space="preserve">Тип бортового гравиметра </w:t>
            </w:r>
          </w:p>
          <w:p w14:paraId="0F2B3645" w14:textId="77777777" w:rsidR="00607492" w:rsidRPr="00061405" w:rsidRDefault="00546110" w:rsidP="003349B8">
            <w:pPr>
              <w:widowControl w:val="0"/>
              <w:numPr>
                <w:ilvl w:val="0"/>
                <w:numId w:val="32"/>
              </w:numPr>
              <w:spacing w:after="0"/>
              <w:ind w:left="425"/>
              <w:jc w:val="left"/>
              <w:rPr>
                <w:rFonts w:cs="Arial"/>
              </w:rPr>
            </w:pPr>
            <w:r w:rsidRPr="00061405">
              <w:rPr>
                <w:rFonts w:cs="Arial"/>
              </w:rPr>
              <w:t xml:space="preserve">Масштаб съемки - выпадающий список (обязательное) </w:t>
            </w:r>
          </w:p>
          <w:p w14:paraId="07CDAEC4" w14:textId="77777777" w:rsidR="00607492" w:rsidRPr="00061405" w:rsidRDefault="00546110" w:rsidP="003349B8">
            <w:pPr>
              <w:widowControl w:val="0"/>
              <w:numPr>
                <w:ilvl w:val="0"/>
                <w:numId w:val="32"/>
              </w:numPr>
              <w:spacing w:after="0"/>
              <w:ind w:left="425"/>
              <w:jc w:val="left"/>
              <w:rPr>
                <w:rFonts w:cs="Arial"/>
              </w:rPr>
            </w:pPr>
            <w:r w:rsidRPr="00061405">
              <w:rPr>
                <w:rFonts w:cs="Arial"/>
              </w:rPr>
              <w:t xml:space="preserve">Высота полета над эллипсоидом, м </w:t>
            </w:r>
          </w:p>
          <w:p w14:paraId="78B6436E" w14:textId="77777777" w:rsidR="00607492" w:rsidRPr="00061405" w:rsidRDefault="00546110" w:rsidP="003349B8">
            <w:pPr>
              <w:widowControl w:val="0"/>
              <w:numPr>
                <w:ilvl w:val="0"/>
                <w:numId w:val="32"/>
              </w:numPr>
              <w:spacing w:after="0"/>
              <w:ind w:left="425"/>
              <w:jc w:val="left"/>
              <w:rPr>
                <w:rFonts w:cs="Arial"/>
              </w:rPr>
            </w:pPr>
            <w:r w:rsidRPr="00061405">
              <w:rPr>
                <w:rFonts w:cs="Arial"/>
              </w:rPr>
              <w:t xml:space="preserve">Максимальное отклонение высоты полета от проектной, % (обязательное) </w:t>
            </w:r>
          </w:p>
          <w:p w14:paraId="0345D5F1" w14:textId="77777777" w:rsidR="00607492" w:rsidRPr="00061405" w:rsidRDefault="00546110" w:rsidP="003349B8">
            <w:pPr>
              <w:widowControl w:val="0"/>
              <w:numPr>
                <w:ilvl w:val="0"/>
                <w:numId w:val="32"/>
              </w:numPr>
              <w:spacing w:after="0"/>
              <w:ind w:left="425"/>
              <w:jc w:val="left"/>
              <w:rPr>
                <w:rFonts w:cs="Arial"/>
              </w:rPr>
            </w:pPr>
            <w:r w:rsidRPr="00061405">
              <w:rPr>
                <w:rFonts w:cs="Arial"/>
              </w:rPr>
              <w:t xml:space="preserve">Расстояние между рядовыми маршрутами, м (обязательное) </w:t>
            </w:r>
          </w:p>
          <w:p w14:paraId="292D1F25" w14:textId="77777777" w:rsidR="00607492" w:rsidRPr="00061405" w:rsidRDefault="00546110" w:rsidP="003349B8">
            <w:pPr>
              <w:widowControl w:val="0"/>
              <w:numPr>
                <w:ilvl w:val="0"/>
                <w:numId w:val="33"/>
              </w:numPr>
              <w:spacing w:after="0"/>
              <w:ind w:left="425"/>
              <w:jc w:val="left"/>
              <w:rPr>
                <w:rFonts w:cs="Arial"/>
              </w:rPr>
            </w:pPr>
            <w:r w:rsidRPr="00061405">
              <w:rPr>
                <w:rFonts w:cs="Arial"/>
              </w:rPr>
              <w:t xml:space="preserve">Расстояние между опорными маршрутами, км (обязательное) </w:t>
            </w:r>
          </w:p>
          <w:p w14:paraId="4310A8CF" w14:textId="77777777" w:rsidR="00607492" w:rsidRPr="00061405" w:rsidRDefault="00546110" w:rsidP="003349B8">
            <w:pPr>
              <w:widowControl w:val="0"/>
              <w:numPr>
                <w:ilvl w:val="0"/>
                <w:numId w:val="33"/>
              </w:numPr>
              <w:spacing w:after="0"/>
              <w:ind w:left="425"/>
              <w:jc w:val="left"/>
              <w:rPr>
                <w:rFonts w:cs="Arial"/>
              </w:rPr>
            </w:pPr>
            <w:r w:rsidRPr="00061405">
              <w:rPr>
                <w:rFonts w:cs="Arial"/>
              </w:rPr>
              <w:t xml:space="preserve">Средняя скорость полета, км/ч </w:t>
            </w:r>
          </w:p>
          <w:p w14:paraId="7128D9EC" w14:textId="77777777" w:rsidR="00607492" w:rsidRPr="00061405" w:rsidRDefault="00546110" w:rsidP="003349B8">
            <w:pPr>
              <w:widowControl w:val="0"/>
              <w:numPr>
                <w:ilvl w:val="0"/>
                <w:numId w:val="33"/>
              </w:numPr>
              <w:spacing w:after="0"/>
              <w:ind w:left="425"/>
              <w:jc w:val="left"/>
              <w:rPr>
                <w:rFonts w:cs="Arial"/>
              </w:rPr>
            </w:pPr>
            <w:r w:rsidRPr="00061405">
              <w:rPr>
                <w:rFonts w:cs="Arial"/>
              </w:rPr>
              <w:t xml:space="preserve">Частота/дискретность измерений, Гц (обязательное) </w:t>
            </w:r>
          </w:p>
          <w:p w14:paraId="473D32F0" w14:textId="77777777" w:rsidR="00607492" w:rsidRPr="00061405" w:rsidRDefault="00546110" w:rsidP="003349B8">
            <w:pPr>
              <w:widowControl w:val="0"/>
              <w:numPr>
                <w:ilvl w:val="0"/>
                <w:numId w:val="33"/>
              </w:numPr>
              <w:spacing w:after="0"/>
              <w:ind w:left="425"/>
              <w:jc w:val="left"/>
              <w:rPr>
                <w:rFonts w:cs="Arial"/>
              </w:rPr>
            </w:pPr>
            <w:r w:rsidRPr="00061405">
              <w:rPr>
                <w:rFonts w:cs="Arial"/>
              </w:rPr>
              <w:t xml:space="preserve">Стандартное отклонение величины вертикальных ускорений на маршруте, м/с² </w:t>
            </w:r>
          </w:p>
          <w:p w14:paraId="11D7F2F0" w14:textId="77777777" w:rsidR="00607492" w:rsidRPr="00061405" w:rsidRDefault="00546110" w:rsidP="003349B8">
            <w:pPr>
              <w:widowControl w:val="0"/>
              <w:numPr>
                <w:ilvl w:val="0"/>
                <w:numId w:val="33"/>
              </w:numPr>
              <w:spacing w:after="0"/>
              <w:ind w:left="425"/>
              <w:jc w:val="left"/>
              <w:rPr>
                <w:rFonts w:cs="Arial"/>
              </w:rPr>
            </w:pPr>
            <w:r w:rsidRPr="00061405">
              <w:rPr>
                <w:rFonts w:cs="Arial"/>
              </w:rPr>
              <w:t xml:space="preserve">Скорость сползания нуль-пункта гравиметра во время вылета и в процессе работ, мГал/сутки </w:t>
            </w:r>
          </w:p>
          <w:p w14:paraId="248F9B2F" w14:textId="77777777" w:rsidR="00607492" w:rsidRPr="00061405" w:rsidRDefault="00546110" w:rsidP="003349B8">
            <w:pPr>
              <w:widowControl w:val="0"/>
              <w:numPr>
                <w:ilvl w:val="0"/>
                <w:numId w:val="57"/>
              </w:numPr>
              <w:spacing w:after="0"/>
              <w:ind w:left="425"/>
              <w:jc w:val="left"/>
              <w:rPr>
                <w:rFonts w:cs="Arial"/>
              </w:rPr>
            </w:pPr>
            <w:r w:rsidRPr="00061405">
              <w:rPr>
                <w:rFonts w:cs="Arial"/>
              </w:rPr>
              <w:t xml:space="preserve">Точность съемки, мГал (обязательное) </w:t>
            </w:r>
          </w:p>
          <w:p w14:paraId="3441242E" w14:textId="77777777" w:rsidR="00607492" w:rsidRPr="00061405" w:rsidRDefault="00546110" w:rsidP="003349B8">
            <w:pPr>
              <w:widowControl w:val="0"/>
              <w:numPr>
                <w:ilvl w:val="0"/>
                <w:numId w:val="57"/>
              </w:numPr>
              <w:spacing w:after="0"/>
              <w:ind w:left="425"/>
              <w:jc w:val="left"/>
              <w:rPr>
                <w:rFonts w:cs="Arial"/>
              </w:rPr>
            </w:pPr>
            <w:r w:rsidRPr="00061405">
              <w:rPr>
                <w:rFonts w:cs="Arial"/>
              </w:rPr>
              <w:t xml:space="preserve">Доля контрольных измерений, % </w:t>
            </w:r>
          </w:p>
        </w:tc>
      </w:tr>
      <w:tr w:rsidR="00607492" w:rsidRPr="00CA7B2C" w14:paraId="2664D407" w14:textId="77777777" w:rsidTr="00061405">
        <w:trPr>
          <w:trHeight w:val="418"/>
        </w:trPr>
        <w:tc>
          <w:tcPr>
            <w:tcW w:w="1187" w:type="dxa"/>
            <w:vMerge w:val="restart"/>
            <w:shd w:val="clear" w:color="auto" w:fill="auto"/>
            <w:tcMar>
              <w:top w:w="100" w:type="dxa"/>
              <w:left w:w="100" w:type="dxa"/>
              <w:bottom w:w="100" w:type="dxa"/>
              <w:right w:w="100" w:type="dxa"/>
            </w:tcMar>
          </w:tcPr>
          <w:p w14:paraId="582D348F" w14:textId="77777777" w:rsidR="00607492" w:rsidRPr="00061405" w:rsidRDefault="00546110">
            <w:pPr>
              <w:widowControl w:val="0"/>
              <w:pBdr>
                <w:top w:val="nil"/>
                <w:left w:val="nil"/>
                <w:bottom w:val="nil"/>
                <w:right w:val="nil"/>
                <w:between w:val="nil"/>
              </w:pBdr>
              <w:spacing w:after="0"/>
              <w:jc w:val="left"/>
              <w:rPr>
                <w:rFonts w:eastAsia="Arial" w:cs="Arial"/>
              </w:rPr>
            </w:pPr>
            <w:r w:rsidRPr="00061405">
              <w:rPr>
                <w:rFonts w:eastAsia="Arial" w:cs="Arial"/>
              </w:rPr>
              <w:t>МР</w:t>
            </w:r>
          </w:p>
        </w:tc>
        <w:tc>
          <w:tcPr>
            <w:tcW w:w="1136" w:type="dxa"/>
            <w:shd w:val="clear" w:color="auto" w:fill="auto"/>
            <w:tcMar>
              <w:top w:w="100" w:type="dxa"/>
              <w:left w:w="100" w:type="dxa"/>
              <w:bottom w:w="100" w:type="dxa"/>
              <w:right w:w="100" w:type="dxa"/>
            </w:tcMar>
          </w:tcPr>
          <w:p w14:paraId="59464497" w14:textId="77777777" w:rsidR="00607492" w:rsidRPr="00061405" w:rsidRDefault="00546110">
            <w:pPr>
              <w:widowControl w:val="0"/>
              <w:spacing w:after="0"/>
              <w:jc w:val="left"/>
              <w:rPr>
                <w:rFonts w:eastAsia="Arial" w:cs="Arial"/>
              </w:rPr>
            </w:pPr>
            <w:r w:rsidRPr="00061405">
              <w:rPr>
                <w:rFonts w:eastAsia="Arial" w:cs="Arial"/>
              </w:rPr>
              <w:t>Наземная</w:t>
            </w:r>
          </w:p>
        </w:tc>
        <w:tc>
          <w:tcPr>
            <w:tcW w:w="7050" w:type="dxa"/>
            <w:shd w:val="clear" w:color="auto" w:fill="auto"/>
            <w:tcMar>
              <w:top w:w="100" w:type="dxa"/>
              <w:left w:w="100" w:type="dxa"/>
              <w:bottom w:w="100" w:type="dxa"/>
              <w:right w:w="100" w:type="dxa"/>
            </w:tcMar>
          </w:tcPr>
          <w:p w14:paraId="77C22B3F" w14:textId="77777777" w:rsidR="00607492" w:rsidRPr="00061405" w:rsidRDefault="00546110" w:rsidP="003349B8">
            <w:pPr>
              <w:widowControl w:val="0"/>
              <w:numPr>
                <w:ilvl w:val="0"/>
                <w:numId w:val="48"/>
              </w:numPr>
              <w:spacing w:after="0"/>
              <w:ind w:left="425"/>
              <w:jc w:val="left"/>
              <w:rPr>
                <w:rFonts w:cs="Arial"/>
              </w:rPr>
            </w:pPr>
            <w:r w:rsidRPr="00061405">
              <w:rPr>
                <w:rFonts w:cs="Arial"/>
              </w:rPr>
              <w:t xml:space="preserve">Аппаратура </w:t>
            </w:r>
          </w:p>
          <w:p w14:paraId="6F01FA48" w14:textId="77777777" w:rsidR="00607492" w:rsidRPr="00061405" w:rsidRDefault="00546110" w:rsidP="003349B8">
            <w:pPr>
              <w:widowControl w:val="0"/>
              <w:numPr>
                <w:ilvl w:val="0"/>
                <w:numId w:val="48"/>
              </w:numPr>
              <w:spacing w:after="0"/>
              <w:ind w:left="425"/>
              <w:jc w:val="left"/>
              <w:rPr>
                <w:rFonts w:cs="Arial"/>
              </w:rPr>
            </w:pPr>
            <w:r w:rsidRPr="00061405">
              <w:rPr>
                <w:rFonts w:cs="Arial"/>
              </w:rPr>
              <w:t>Масштаб съемки - выпадающий список (обязательное)</w:t>
            </w:r>
            <w:r w:rsidR="00A338A8" w:rsidRPr="00061405">
              <w:rPr>
                <w:rFonts w:cs="Arial"/>
              </w:rPr>
              <w:t xml:space="preserve"> </w:t>
            </w:r>
          </w:p>
          <w:p w14:paraId="39EB99A9" w14:textId="77777777" w:rsidR="00607492" w:rsidRPr="00061405" w:rsidRDefault="00546110" w:rsidP="003349B8">
            <w:pPr>
              <w:widowControl w:val="0"/>
              <w:numPr>
                <w:ilvl w:val="0"/>
                <w:numId w:val="48"/>
              </w:numPr>
              <w:spacing w:after="0"/>
              <w:ind w:left="425"/>
              <w:jc w:val="left"/>
              <w:rPr>
                <w:rFonts w:cs="Arial"/>
              </w:rPr>
            </w:pPr>
            <w:r w:rsidRPr="00061405">
              <w:rPr>
                <w:rFonts w:cs="Arial"/>
              </w:rPr>
              <w:t xml:space="preserve">Тип магнитометра базовой наземной станции </w:t>
            </w:r>
          </w:p>
          <w:p w14:paraId="1E72CBD4" w14:textId="77777777" w:rsidR="00607492" w:rsidRPr="00061405" w:rsidRDefault="00546110" w:rsidP="003349B8">
            <w:pPr>
              <w:widowControl w:val="0"/>
              <w:numPr>
                <w:ilvl w:val="0"/>
                <w:numId w:val="48"/>
              </w:numPr>
              <w:spacing w:after="0"/>
              <w:ind w:left="425"/>
              <w:jc w:val="left"/>
              <w:rPr>
                <w:rFonts w:cs="Arial"/>
              </w:rPr>
            </w:pPr>
            <w:r w:rsidRPr="00061405">
              <w:rPr>
                <w:rFonts w:cs="Arial"/>
              </w:rPr>
              <w:t xml:space="preserve">Расстояния между профилями, м (обязательное) </w:t>
            </w:r>
          </w:p>
          <w:p w14:paraId="350238EA" w14:textId="77777777" w:rsidR="00607492" w:rsidRPr="00061405" w:rsidRDefault="00546110" w:rsidP="003349B8">
            <w:pPr>
              <w:widowControl w:val="0"/>
              <w:numPr>
                <w:ilvl w:val="0"/>
                <w:numId w:val="48"/>
              </w:numPr>
              <w:spacing w:after="0"/>
              <w:ind w:left="425"/>
              <w:jc w:val="left"/>
              <w:rPr>
                <w:rFonts w:cs="Arial"/>
              </w:rPr>
            </w:pPr>
            <w:r w:rsidRPr="00061405">
              <w:rPr>
                <w:rFonts w:cs="Arial"/>
              </w:rPr>
              <w:t xml:space="preserve">Шаг по профилю, м (обязательное) </w:t>
            </w:r>
          </w:p>
          <w:p w14:paraId="314E4BFD" w14:textId="77777777" w:rsidR="00607492" w:rsidRPr="00061405" w:rsidRDefault="00546110" w:rsidP="003349B8">
            <w:pPr>
              <w:widowControl w:val="0"/>
              <w:numPr>
                <w:ilvl w:val="0"/>
                <w:numId w:val="34"/>
              </w:numPr>
              <w:spacing w:after="0"/>
              <w:ind w:left="425"/>
              <w:jc w:val="left"/>
              <w:rPr>
                <w:rFonts w:cs="Arial"/>
              </w:rPr>
            </w:pPr>
            <w:r w:rsidRPr="00061405">
              <w:rPr>
                <w:rFonts w:cs="Arial"/>
              </w:rPr>
              <w:t xml:space="preserve">Частота/дискретность измерения вариаций геомагнитного поля базовой станцией, с (обязательное) </w:t>
            </w:r>
          </w:p>
          <w:p w14:paraId="23C600BA" w14:textId="77777777" w:rsidR="00607492" w:rsidRPr="00061405" w:rsidRDefault="00546110" w:rsidP="003349B8">
            <w:pPr>
              <w:widowControl w:val="0"/>
              <w:numPr>
                <w:ilvl w:val="0"/>
                <w:numId w:val="34"/>
              </w:numPr>
              <w:spacing w:after="0"/>
              <w:ind w:left="425"/>
              <w:jc w:val="left"/>
              <w:rPr>
                <w:rFonts w:cs="Arial"/>
              </w:rPr>
            </w:pPr>
            <w:r w:rsidRPr="00061405">
              <w:rPr>
                <w:rFonts w:cs="Arial"/>
              </w:rPr>
              <w:t xml:space="preserve">Частота/дискретность измерения магнитного поля по линии съемочного маршрута, с (обязательное) </w:t>
            </w:r>
          </w:p>
          <w:p w14:paraId="7E16B4E9" w14:textId="77777777" w:rsidR="00607492" w:rsidRPr="00061405" w:rsidRDefault="00546110" w:rsidP="003349B8">
            <w:pPr>
              <w:widowControl w:val="0"/>
              <w:numPr>
                <w:ilvl w:val="0"/>
                <w:numId w:val="34"/>
              </w:numPr>
              <w:spacing w:after="0"/>
              <w:ind w:left="425"/>
              <w:jc w:val="left"/>
              <w:rPr>
                <w:rFonts w:cs="Arial"/>
              </w:rPr>
            </w:pPr>
            <w:r w:rsidRPr="00061405">
              <w:rPr>
                <w:rFonts w:cs="Arial"/>
              </w:rPr>
              <w:t xml:space="preserve">Абсолютная точность измерений, нТл </w:t>
            </w:r>
          </w:p>
          <w:p w14:paraId="48274A93" w14:textId="77777777" w:rsidR="00607492" w:rsidRPr="00061405" w:rsidRDefault="00546110" w:rsidP="003349B8">
            <w:pPr>
              <w:widowControl w:val="0"/>
              <w:numPr>
                <w:ilvl w:val="0"/>
                <w:numId w:val="34"/>
              </w:numPr>
              <w:spacing w:after="0"/>
              <w:ind w:left="425"/>
              <w:jc w:val="left"/>
              <w:rPr>
                <w:rFonts w:cs="Arial"/>
              </w:rPr>
            </w:pPr>
            <w:r w:rsidRPr="00061405">
              <w:rPr>
                <w:rFonts w:cs="Arial"/>
              </w:rPr>
              <w:t xml:space="preserve">Доля контрольных измерений, % </w:t>
            </w:r>
          </w:p>
        </w:tc>
      </w:tr>
      <w:tr w:rsidR="00607492" w:rsidRPr="00CA7B2C" w14:paraId="28D799E6" w14:textId="77777777" w:rsidTr="00061405">
        <w:trPr>
          <w:trHeight w:val="418"/>
        </w:trPr>
        <w:tc>
          <w:tcPr>
            <w:tcW w:w="1187" w:type="dxa"/>
            <w:vMerge/>
            <w:shd w:val="clear" w:color="auto" w:fill="auto"/>
            <w:tcMar>
              <w:top w:w="100" w:type="dxa"/>
              <w:left w:w="100" w:type="dxa"/>
              <w:bottom w:w="100" w:type="dxa"/>
              <w:right w:w="100" w:type="dxa"/>
            </w:tcMar>
          </w:tcPr>
          <w:p w14:paraId="0526D63B" w14:textId="77777777" w:rsidR="00607492" w:rsidRPr="00061405" w:rsidRDefault="00607492">
            <w:pPr>
              <w:widowControl w:val="0"/>
              <w:pBdr>
                <w:top w:val="nil"/>
                <w:left w:val="nil"/>
                <w:bottom w:val="nil"/>
                <w:right w:val="nil"/>
                <w:between w:val="nil"/>
              </w:pBdr>
              <w:spacing w:after="0"/>
              <w:jc w:val="left"/>
              <w:rPr>
                <w:rFonts w:eastAsia="Arial" w:cs="Arial"/>
              </w:rPr>
            </w:pPr>
          </w:p>
        </w:tc>
        <w:tc>
          <w:tcPr>
            <w:tcW w:w="1136" w:type="dxa"/>
            <w:shd w:val="clear" w:color="auto" w:fill="auto"/>
            <w:tcMar>
              <w:top w:w="100" w:type="dxa"/>
              <w:left w:w="100" w:type="dxa"/>
              <w:bottom w:w="100" w:type="dxa"/>
              <w:right w:w="100" w:type="dxa"/>
            </w:tcMar>
          </w:tcPr>
          <w:p w14:paraId="3DF54610" w14:textId="77777777" w:rsidR="00607492" w:rsidRPr="00061405" w:rsidRDefault="00546110">
            <w:pPr>
              <w:widowControl w:val="0"/>
              <w:spacing w:after="0"/>
              <w:jc w:val="left"/>
              <w:rPr>
                <w:rFonts w:eastAsia="Arial" w:cs="Arial"/>
              </w:rPr>
            </w:pPr>
            <w:r w:rsidRPr="00061405">
              <w:rPr>
                <w:rFonts w:eastAsia="Arial" w:cs="Arial"/>
              </w:rPr>
              <w:t>БВС</w:t>
            </w:r>
          </w:p>
        </w:tc>
        <w:tc>
          <w:tcPr>
            <w:tcW w:w="7050" w:type="dxa"/>
            <w:shd w:val="clear" w:color="auto" w:fill="auto"/>
            <w:tcMar>
              <w:top w:w="100" w:type="dxa"/>
              <w:left w:w="100" w:type="dxa"/>
              <w:bottom w:w="100" w:type="dxa"/>
              <w:right w:w="100" w:type="dxa"/>
            </w:tcMar>
          </w:tcPr>
          <w:p w14:paraId="058DA93C" w14:textId="77777777" w:rsidR="00607492" w:rsidRPr="00061405" w:rsidRDefault="00546110" w:rsidP="003349B8">
            <w:pPr>
              <w:widowControl w:val="0"/>
              <w:numPr>
                <w:ilvl w:val="0"/>
                <w:numId w:val="31"/>
              </w:numPr>
              <w:spacing w:after="0"/>
              <w:ind w:left="425"/>
              <w:jc w:val="left"/>
              <w:rPr>
                <w:rFonts w:cs="Arial"/>
              </w:rPr>
            </w:pPr>
            <w:r w:rsidRPr="00061405">
              <w:rPr>
                <w:rFonts w:cs="Arial"/>
              </w:rPr>
              <w:t xml:space="preserve">Тип БВС </w:t>
            </w:r>
          </w:p>
          <w:p w14:paraId="26A218F9" w14:textId="77777777" w:rsidR="00607492" w:rsidRPr="00061405" w:rsidRDefault="00546110" w:rsidP="003349B8">
            <w:pPr>
              <w:widowControl w:val="0"/>
              <w:numPr>
                <w:ilvl w:val="0"/>
                <w:numId w:val="31"/>
              </w:numPr>
              <w:spacing w:after="0"/>
              <w:ind w:left="425"/>
              <w:jc w:val="left"/>
              <w:rPr>
                <w:rFonts w:cs="Arial"/>
              </w:rPr>
            </w:pPr>
            <w:r w:rsidRPr="00061405">
              <w:rPr>
                <w:rFonts w:cs="Arial"/>
              </w:rPr>
              <w:t xml:space="preserve">Масштаб съемки - выпадающий список (обязательное) </w:t>
            </w:r>
          </w:p>
          <w:p w14:paraId="33A4C872" w14:textId="77777777" w:rsidR="00607492" w:rsidRPr="00061405" w:rsidRDefault="00546110" w:rsidP="003349B8">
            <w:pPr>
              <w:widowControl w:val="0"/>
              <w:numPr>
                <w:ilvl w:val="0"/>
                <w:numId w:val="31"/>
              </w:numPr>
              <w:spacing w:after="0"/>
              <w:ind w:left="425"/>
              <w:jc w:val="left"/>
              <w:rPr>
                <w:rFonts w:cs="Arial"/>
              </w:rPr>
            </w:pPr>
            <w:r w:rsidRPr="00061405">
              <w:rPr>
                <w:rFonts w:cs="Arial"/>
              </w:rPr>
              <w:t xml:space="preserve">Тип бортового магнитометра </w:t>
            </w:r>
          </w:p>
          <w:p w14:paraId="53AA9BE6" w14:textId="77777777" w:rsidR="00607492" w:rsidRPr="00061405" w:rsidRDefault="00546110" w:rsidP="003349B8">
            <w:pPr>
              <w:widowControl w:val="0"/>
              <w:numPr>
                <w:ilvl w:val="0"/>
                <w:numId w:val="31"/>
              </w:numPr>
              <w:spacing w:after="0"/>
              <w:ind w:left="425"/>
              <w:jc w:val="left"/>
              <w:rPr>
                <w:rFonts w:cs="Arial"/>
              </w:rPr>
            </w:pPr>
            <w:r w:rsidRPr="00061405">
              <w:rPr>
                <w:rFonts w:cs="Arial"/>
              </w:rPr>
              <w:t xml:space="preserve">Тип магнитометра базовой наземной станции </w:t>
            </w:r>
          </w:p>
          <w:p w14:paraId="532BA244" w14:textId="77777777" w:rsidR="00607492" w:rsidRPr="00061405" w:rsidRDefault="00546110" w:rsidP="003349B8">
            <w:pPr>
              <w:widowControl w:val="0"/>
              <w:numPr>
                <w:ilvl w:val="0"/>
                <w:numId w:val="31"/>
              </w:numPr>
              <w:spacing w:after="0"/>
              <w:ind w:left="425"/>
              <w:jc w:val="left"/>
              <w:rPr>
                <w:rFonts w:cs="Arial"/>
              </w:rPr>
            </w:pPr>
            <w:r w:rsidRPr="00061405">
              <w:rPr>
                <w:rFonts w:cs="Arial"/>
              </w:rPr>
              <w:t xml:space="preserve">Высота полета над эллипсоидом, м (обязательное) </w:t>
            </w:r>
          </w:p>
          <w:p w14:paraId="4BFCF121" w14:textId="3BE69672" w:rsidR="00607492" w:rsidRDefault="00546110" w:rsidP="003349B8">
            <w:pPr>
              <w:widowControl w:val="0"/>
              <w:numPr>
                <w:ilvl w:val="0"/>
                <w:numId w:val="29"/>
              </w:numPr>
              <w:spacing w:after="0"/>
              <w:ind w:left="425"/>
              <w:jc w:val="left"/>
              <w:rPr>
                <w:rFonts w:cs="Arial"/>
              </w:rPr>
            </w:pPr>
            <w:r w:rsidRPr="00061405">
              <w:rPr>
                <w:rFonts w:cs="Arial"/>
              </w:rPr>
              <w:t xml:space="preserve">Максимальное отклонение высоты полета от проектной, % </w:t>
            </w:r>
          </w:p>
          <w:p w14:paraId="1826671D" w14:textId="144E72E5" w:rsidR="00061405" w:rsidRPr="00061405" w:rsidRDefault="00061405" w:rsidP="00061405">
            <w:pPr>
              <w:tabs>
                <w:tab w:val="left" w:pos="5854"/>
              </w:tabs>
              <w:rPr>
                <w:rFonts w:cs="Arial"/>
              </w:rPr>
            </w:pPr>
            <w:r>
              <w:rPr>
                <w:rFonts w:cs="Arial"/>
              </w:rPr>
              <w:tab/>
            </w:r>
          </w:p>
          <w:p w14:paraId="41BB6471" w14:textId="77777777" w:rsidR="00607492" w:rsidRPr="00061405" w:rsidRDefault="00546110" w:rsidP="003349B8">
            <w:pPr>
              <w:widowControl w:val="0"/>
              <w:numPr>
                <w:ilvl w:val="0"/>
                <w:numId w:val="29"/>
              </w:numPr>
              <w:spacing w:after="0"/>
              <w:ind w:left="425"/>
              <w:jc w:val="left"/>
              <w:rPr>
                <w:rFonts w:cs="Arial"/>
              </w:rPr>
            </w:pPr>
            <w:r w:rsidRPr="00061405">
              <w:rPr>
                <w:rFonts w:cs="Arial"/>
              </w:rPr>
              <w:t xml:space="preserve">Расстояние между рядовыми маршрутами, м (обязательное) </w:t>
            </w:r>
          </w:p>
          <w:p w14:paraId="4D091AA4" w14:textId="77777777" w:rsidR="00607492" w:rsidRPr="00061405" w:rsidRDefault="00546110" w:rsidP="003349B8">
            <w:pPr>
              <w:widowControl w:val="0"/>
              <w:numPr>
                <w:ilvl w:val="0"/>
                <w:numId w:val="29"/>
              </w:numPr>
              <w:spacing w:after="0"/>
              <w:ind w:left="425"/>
              <w:jc w:val="left"/>
              <w:rPr>
                <w:rFonts w:cs="Arial"/>
              </w:rPr>
            </w:pPr>
            <w:r w:rsidRPr="00061405">
              <w:rPr>
                <w:rFonts w:cs="Arial"/>
              </w:rPr>
              <w:t xml:space="preserve">Расстояние между опорными маршрутами, км (обязательное) </w:t>
            </w:r>
          </w:p>
          <w:p w14:paraId="714FEC61" w14:textId="77777777" w:rsidR="00607492" w:rsidRPr="00061405" w:rsidRDefault="00546110" w:rsidP="003349B8">
            <w:pPr>
              <w:widowControl w:val="0"/>
              <w:numPr>
                <w:ilvl w:val="0"/>
                <w:numId w:val="29"/>
              </w:numPr>
              <w:spacing w:after="0"/>
              <w:ind w:left="425"/>
              <w:jc w:val="left"/>
              <w:rPr>
                <w:rFonts w:cs="Arial"/>
              </w:rPr>
            </w:pPr>
            <w:r w:rsidRPr="00061405">
              <w:rPr>
                <w:rFonts w:cs="Arial"/>
              </w:rPr>
              <w:t xml:space="preserve">Средняя скорость полета, км/ч </w:t>
            </w:r>
          </w:p>
          <w:p w14:paraId="222C272C" w14:textId="77777777" w:rsidR="00607492" w:rsidRPr="00061405" w:rsidRDefault="00546110" w:rsidP="003349B8">
            <w:pPr>
              <w:widowControl w:val="0"/>
              <w:numPr>
                <w:ilvl w:val="0"/>
                <w:numId w:val="29"/>
              </w:numPr>
              <w:spacing w:after="0"/>
              <w:ind w:left="425"/>
              <w:jc w:val="left"/>
              <w:rPr>
                <w:rFonts w:cs="Arial"/>
              </w:rPr>
            </w:pPr>
            <w:r w:rsidRPr="00061405">
              <w:rPr>
                <w:rFonts w:cs="Arial"/>
              </w:rPr>
              <w:t xml:space="preserve">Максимальное изменение угла крена, ±° </w:t>
            </w:r>
          </w:p>
          <w:p w14:paraId="12E7860C" w14:textId="77777777" w:rsidR="00607492" w:rsidRPr="00061405" w:rsidRDefault="00546110" w:rsidP="003349B8">
            <w:pPr>
              <w:widowControl w:val="0"/>
              <w:numPr>
                <w:ilvl w:val="0"/>
                <w:numId w:val="38"/>
              </w:numPr>
              <w:spacing w:after="0"/>
              <w:ind w:left="425"/>
              <w:jc w:val="left"/>
              <w:rPr>
                <w:rFonts w:cs="Arial"/>
              </w:rPr>
            </w:pPr>
            <w:r w:rsidRPr="00061405">
              <w:rPr>
                <w:rFonts w:cs="Arial"/>
              </w:rPr>
              <w:lastRenderedPageBreak/>
              <w:t xml:space="preserve">Максимальное изменение угла тангажа, ±° </w:t>
            </w:r>
          </w:p>
          <w:p w14:paraId="570E43A3" w14:textId="77777777" w:rsidR="00607492" w:rsidRPr="00061405" w:rsidRDefault="00546110" w:rsidP="003349B8">
            <w:pPr>
              <w:widowControl w:val="0"/>
              <w:numPr>
                <w:ilvl w:val="0"/>
                <w:numId w:val="38"/>
              </w:numPr>
              <w:spacing w:after="0"/>
              <w:ind w:left="425"/>
              <w:jc w:val="left"/>
              <w:rPr>
                <w:rFonts w:cs="Arial"/>
              </w:rPr>
            </w:pPr>
            <w:r w:rsidRPr="00061405">
              <w:rPr>
                <w:rFonts w:cs="Arial"/>
              </w:rPr>
              <w:t xml:space="preserve">Максимальное изменение угла рыскания, ±° </w:t>
            </w:r>
          </w:p>
          <w:p w14:paraId="5945B6C7" w14:textId="77777777" w:rsidR="00607492" w:rsidRPr="00061405" w:rsidRDefault="00546110" w:rsidP="003349B8">
            <w:pPr>
              <w:widowControl w:val="0"/>
              <w:numPr>
                <w:ilvl w:val="0"/>
                <w:numId w:val="38"/>
              </w:numPr>
              <w:spacing w:after="0"/>
              <w:ind w:left="425"/>
              <w:jc w:val="left"/>
              <w:rPr>
                <w:rFonts w:cs="Arial"/>
              </w:rPr>
            </w:pPr>
            <w:r w:rsidRPr="00061405">
              <w:rPr>
                <w:rFonts w:cs="Arial"/>
              </w:rPr>
              <w:t xml:space="preserve">Частота/дискретность измерений магнитного поля, Гц (обязательное) </w:t>
            </w:r>
          </w:p>
          <w:p w14:paraId="6281E614" w14:textId="77777777" w:rsidR="00607492" w:rsidRPr="00061405" w:rsidRDefault="00546110" w:rsidP="003349B8">
            <w:pPr>
              <w:widowControl w:val="0"/>
              <w:numPr>
                <w:ilvl w:val="0"/>
                <w:numId w:val="38"/>
              </w:numPr>
              <w:spacing w:after="0"/>
              <w:ind w:left="425"/>
              <w:jc w:val="left"/>
              <w:rPr>
                <w:rFonts w:cs="Arial"/>
              </w:rPr>
            </w:pPr>
            <w:r w:rsidRPr="00061405">
              <w:rPr>
                <w:rFonts w:cs="Arial"/>
              </w:rPr>
              <w:t xml:space="preserve">Частота/дискретность регистрации магнитного поля на МВС, Гц (обязательное) </w:t>
            </w:r>
          </w:p>
          <w:p w14:paraId="2C647BC9" w14:textId="77777777" w:rsidR="00607492" w:rsidRPr="00061405" w:rsidRDefault="00546110" w:rsidP="003349B8">
            <w:pPr>
              <w:widowControl w:val="0"/>
              <w:numPr>
                <w:ilvl w:val="0"/>
                <w:numId w:val="38"/>
              </w:numPr>
              <w:spacing w:after="0"/>
              <w:ind w:left="425"/>
              <w:jc w:val="left"/>
              <w:rPr>
                <w:rFonts w:cs="Arial"/>
              </w:rPr>
            </w:pPr>
            <w:r w:rsidRPr="00061405">
              <w:rPr>
                <w:rFonts w:cs="Arial"/>
              </w:rPr>
              <w:t xml:space="preserve">Абсолютная точность измерений, нТл </w:t>
            </w:r>
          </w:p>
          <w:p w14:paraId="25EDA4CA" w14:textId="77777777" w:rsidR="00607492" w:rsidRPr="00061405" w:rsidRDefault="00546110" w:rsidP="003349B8">
            <w:pPr>
              <w:widowControl w:val="0"/>
              <w:numPr>
                <w:ilvl w:val="0"/>
                <w:numId w:val="46"/>
              </w:numPr>
              <w:spacing w:after="0"/>
              <w:ind w:left="425"/>
              <w:jc w:val="left"/>
              <w:rPr>
                <w:rFonts w:cs="Arial"/>
              </w:rPr>
            </w:pPr>
            <w:r w:rsidRPr="00061405">
              <w:rPr>
                <w:rFonts w:cs="Arial"/>
              </w:rPr>
              <w:t xml:space="preserve">Доля контрольных измерений, % </w:t>
            </w:r>
          </w:p>
        </w:tc>
      </w:tr>
      <w:tr w:rsidR="00607492" w:rsidRPr="00CA7B2C" w14:paraId="1AE23CA8" w14:textId="77777777" w:rsidTr="00061405">
        <w:trPr>
          <w:trHeight w:val="731"/>
        </w:trPr>
        <w:tc>
          <w:tcPr>
            <w:tcW w:w="1187" w:type="dxa"/>
            <w:vMerge/>
            <w:shd w:val="clear" w:color="auto" w:fill="auto"/>
            <w:tcMar>
              <w:top w:w="100" w:type="dxa"/>
              <w:left w:w="100" w:type="dxa"/>
              <w:bottom w:w="100" w:type="dxa"/>
              <w:right w:w="100" w:type="dxa"/>
            </w:tcMar>
          </w:tcPr>
          <w:p w14:paraId="7237CF17" w14:textId="77777777" w:rsidR="00607492" w:rsidRPr="00061405" w:rsidRDefault="00607492">
            <w:pPr>
              <w:widowControl w:val="0"/>
              <w:pBdr>
                <w:top w:val="nil"/>
                <w:left w:val="nil"/>
                <w:bottom w:val="nil"/>
                <w:right w:val="nil"/>
                <w:between w:val="nil"/>
              </w:pBdr>
              <w:spacing w:after="0"/>
              <w:jc w:val="left"/>
              <w:rPr>
                <w:rFonts w:eastAsia="Arial" w:cs="Arial"/>
              </w:rPr>
            </w:pPr>
          </w:p>
        </w:tc>
        <w:tc>
          <w:tcPr>
            <w:tcW w:w="1136" w:type="dxa"/>
            <w:shd w:val="clear" w:color="auto" w:fill="auto"/>
            <w:tcMar>
              <w:top w:w="100" w:type="dxa"/>
              <w:left w:w="100" w:type="dxa"/>
              <w:bottom w:w="100" w:type="dxa"/>
              <w:right w:w="100" w:type="dxa"/>
            </w:tcMar>
          </w:tcPr>
          <w:p w14:paraId="62108A95" w14:textId="77777777" w:rsidR="00607492" w:rsidRPr="00061405" w:rsidRDefault="00546110">
            <w:pPr>
              <w:widowControl w:val="0"/>
              <w:spacing w:after="0"/>
              <w:jc w:val="left"/>
              <w:rPr>
                <w:rFonts w:eastAsia="Arial" w:cs="Arial"/>
              </w:rPr>
            </w:pPr>
            <w:r w:rsidRPr="00061405">
              <w:rPr>
                <w:rFonts w:eastAsia="Arial" w:cs="Arial"/>
              </w:rPr>
              <w:t>Аэро</w:t>
            </w:r>
          </w:p>
        </w:tc>
        <w:tc>
          <w:tcPr>
            <w:tcW w:w="7050" w:type="dxa"/>
            <w:shd w:val="clear" w:color="auto" w:fill="auto"/>
            <w:tcMar>
              <w:top w:w="100" w:type="dxa"/>
              <w:left w:w="100" w:type="dxa"/>
              <w:bottom w:w="100" w:type="dxa"/>
              <w:right w:w="100" w:type="dxa"/>
            </w:tcMar>
          </w:tcPr>
          <w:p w14:paraId="2FA15F41" w14:textId="77777777" w:rsidR="00607492" w:rsidRPr="00061405" w:rsidRDefault="00546110" w:rsidP="003349B8">
            <w:pPr>
              <w:widowControl w:val="0"/>
              <w:numPr>
                <w:ilvl w:val="0"/>
                <w:numId w:val="43"/>
              </w:numPr>
              <w:spacing w:after="0"/>
              <w:ind w:left="425"/>
              <w:jc w:val="left"/>
              <w:rPr>
                <w:rFonts w:cs="Arial"/>
              </w:rPr>
            </w:pPr>
            <w:r w:rsidRPr="00061405">
              <w:rPr>
                <w:rFonts w:cs="Arial"/>
              </w:rPr>
              <w:t xml:space="preserve">Тип бортового магнитометра </w:t>
            </w:r>
          </w:p>
          <w:p w14:paraId="5CD01462" w14:textId="77777777" w:rsidR="00607492" w:rsidRPr="00061405" w:rsidRDefault="00546110" w:rsidP="003349B8">
            <w:pPr>
              <w:widowControl w:val="0"/>
              <w:numPr>
                <w:ilvl w:val="0"/>
                <w:numId w:val="43"/>
              </w:numPr>
              <w:spacing w:after="0"/>
              <w:ind w:left="425"/>
              <w:jc w:val="left"/>
              <w:rPr>
                <w:rFonts w:cs="Arial"/>
              </w:rPr>
            </w:pPr>
            <w:r w:rsidRPr="00061405">
              <w:rPr>
                <w:rFonts w:cs="Arial"/>
              </w:rPr>
              <w:t>Масштаб съемки - выпадающий список (обязательное)</w:t>
            </w:r>
            <w:r w:rsidR="00A338A8" w:rsidRPr="00061405">
              <w:rPr>
                <w:rFonts w:cs="Arial"/>
              </w:rPr>
              <w:t xml:space="preserve"> </w:t>
            </w:r>
          </w:p>
          <w:p w14:paraId="35AAD04A" w14:textId="77777777" w:rsidR="00607492" w:rsidRPr="00061405" w:rsidRDefault="00546110" w:rsidP="003349B8">
            <w:pPr>
              <w:widowControl w:val="0"/>
              <w:numPr>
                <w:ilvl w:val="0"/>
                <w:numId w:val="43"/>
              </w:numPr>
              <w:spacing w:after="0"/>
              <w:ind w:left="425"/>
              <w:jc w:val="left"/>
              <w:rPr>
                <w:rFonts w:cs="Arial"/>
              </w:rPr>
            </w:pPr>
            <w:r w:rsidRPr="00061405">
              <w:rPr>
                <w:rFonts w:cs="Arial"/>
              </w:rPr>
              <w:t xml:space="preserve">Тип магнитометра базовой наземной станции </w:t>
            </w:r>
          </w:p>
          <w:p w14:paraId="750574CE" w14:textId="77777777" w:rsidR="00607492" w:rsidRPr="00061405" w:rsidRDefault="00546110" w:rsidP="003349B8">
            <w:pPr>
              <w:widowControl w:val="0"/>
              <w:numPr>
                <w:ilvl w:val="0"/>
                <w:numId w:val="56"/>
              </w:numPr>
              <w:spacing w:after="0"/>
              <w:ind w:left="425"/>
              <w:jc w:val="left"/>
              <w:rPr>
                <w:rFonts w:cs="Arial"/>
              </w:rPr>
            </w:pPr>
            <w:r w:rsidRPr="00061405">
              <w:rPr>
                <w:rFonts w:cs="Arial"/>
              </w:rPr>
              <w:t xml:space="preserve">Высота полета над эллипсоидом, м (обязательное) </w:t>
            </w:r>
          </w:p>
          <w:p w14:paraId="6D5EFF70" w14:textId="77777777" w:rsidR="00607492" w:rsidRPr="00061405" w:rsidRDefault="00546110" w:rsidP="003349B8">
            <w:pPr>
              <w:widowControl w:val="0"/>
              <w:numPr>
                <w:ilvl w:val="0"/>
                <w:numId w:val="56"/>
              </w:numPr>
              <w:spacing w:after="0"/>
              <w:ind w:left="425"/>
              <w:jc w:val="left"/>
              <w:rPr>
                <w:rFonts w:cs="Arial"/>
              </w:rPr>
            </w:pPr>
            <w:r w:rsidRPr="00061405">
              <w:rPr>
                <w:rFonts w:cs="Arial"/>
              </w:rPr>
              <w:t xml:space="preserve">Максимальное отклонение высоты полета от проектной, % </w:t>
            </w:r>
          </w:p>
          <w:p w14:paraId="707A6E96" w14:textId="77777777" w:rsidR="00607492" w:rsidRPr="00061405" w:rsidRDefault="00546110" w:rsidP="003349B8">
            <w:pPr>
              <w:widowControl w:val="0"/>
              <w:numPr>
                <w:ilvl w:val="0"/>
                <w:numId w:val="56"/>
              </w:numPr>
              <w:spacing w:after="0"/>
              <w:ind w:left="425"/>
              <w:jc w:val="left"/>
              <w:rPr>
                <w:rFonts w:cs="Arial"/>
              </w:rPr>
            </w:pPr>
            <w:r w:rsidRPr="00061405">
              <w:rPr>
                <w:rFonts w:cs="Arial"/>
              </w:rPr>
              <w:t xml:space="preserve">Расстояние между рядовыми маршрутами, м (обязательное) </w:t>
            </w:r>
          </w:p>
          <w:p w14:paraId="23F156EC" w14:textId="77777777" w:rsidR="00607492" w:rsidRPr="00061405" w:rsidRDefault="00546110" w:rsidP="003349B8">
            <w:pPr>
              <w:widowControl w:val="0"/>
              <w:numPr>
                <w:ilvl w:val="0"/>
                <w:numId w:val="56"/>
              </w:numPr>
              <w:spacing w:after="0"/>
              <w:ind w:left="425"/>
              <w:jc w:val="left"/>
              <w:rPr>
                <w:rFonts w:cs="Arial"/>
              </w:rPr>
            </w:pPr>
            <w:r w:rsidRPr="00061405">
              <w:rPr>
                <w:rFonts w:cs="Arial"/>
              </w:rPr>
              <w:t xml:space="preserve">Расстояние между опорными маршрутами, км (обязательное) </w:t>
            </w:r>
          </w:p>
          <w:p w14:paraId="7CA05AE5" w14:textId="77777777" w:rsidR="00607492" w:rsidRPr="00061405" w:rsidRDefault="00546110" w:rsidP="003349B8">
            <w:pPr>
              <w:widowControl w:val="0"/>
              <w:numPr>
                <w:ilvl w:val="0"/>
                <w:numId w:val="56"/>
              </w:numPr>
              <w:spacing w:after="0"/>
              <w:ind w:left="425"/>
              <w:jc w:val="left"/>
              <w:rPr>
                <w:rFonts w:cs="Arial"/>
              </w:rPr>
            </w:pPr>
            <w:r w:rsidRPr="00061405">
              <w:rPr>
                <w:rFonts w:cs="Arial"/>
              </w:rPr>
              <w:t xml:space="preserve">Средняя скорость полета, км/ч </w:t>
            </w:r>
          </w:p>
          <w:p w14:paraId="2ECC081E" w14:textId="77777777" w:rsidR="00607492" w:rsidRPr="00061405" w:rsidRDefault="00546110" w:rsidP="003349B8">
            <w:pPr>
              <w:widowControl w:val="0"/>
              <w:numPr>
                <w:ilvl w:val="0"/>
                <w:numId w:val="21"/>
              </w:numPr>
              <w:spacing w:after="0"/>
              <w:ind w:left="425"/>
              <w:jc w:val="left"/>
              <w:rPr>
                <w:rFonts w:cs="Arial"/>
              </w:rPr>
            </w:pPr>
            <w:r w:rsidRPr="00061405">
              <w:rPr>
                <w:rFonts w:cs="Arial"/>
              </w:rPr>
              <w:t xml:space="preserve">Частота/дискретность измерений магнитного поля, Гц (обязательное) </w:t>
            </w:r>
          </w:p>
          <w:p w14:paraId="6460235D" w14:textId="77777777" w:rsidR="00607492" w:rsidRPr="00061405" w:rsidRDefault="00546110" w:rsidP="003349B8">
            <w:pPr>
              <w:widowControl w:val="0"/>
              <w:numPr>
                <w:ilvl w:val="0"/>
                <w:numId w:val="21"/>
              </w:numPr>
              <w:spacing w:after="0"/>
              <w:ind w:left="425"/>
              <w:jc w:val="left"/>
              <w:rPr>
                <w:rFonts w:cs="Arial"/>
              </w:rPr>
            </w:pPr>
            <w:r w:rsidRPr="00061405">
              <w:rPr>
                <w:rFonts w:cs="Arial"/>
              </w:rPr>
              <w:t xml:space="preserve">Частота/дискретность регистрации магнитного поля на МВС, Гц (обязательное) </w:t>
            </w:r>
          </w:p>
          <w:p w14:paraId="57399707" w14:textId="77777777" w:rsidR="00607492" w:rsidRPr="00061405" w:rsidRDefault="00546110" w:rsidP="003349B8">
            <w:pPr>
              <w:widowControl w:val="0"/>
              <w:numPr>
                <w:ilvl w:val="0"/>
                <w:numId w:val="21"/>
              </w:numPr>
              <w:spacing w:after="0"/>
              <w:ind w:left="425"/>
              <w:jc w:val="left"/>
              <w:rPr>
                <w:rFonts w:cs="Arial"/>
              </w:rPr>
            </w:pPr>
            <w:r w:rsidRPr="00061405">
              <w:rPr>
                <w:rFonts w:cs="Arial"/>
              </w:rPr>
              <w:t xml:space="preserve">Градиент вариаций магнитного поля, нТл/2мин </w:t>
            </w:r>
          </w:p>
          <w:p w14:paraId="5763C521" w14:textId="77777777" w:rsidR="00607492" w:rsidRPr="00061405" w:rsidRDefault="00546110" w:rsidP="003349B8">
            <w:pPr>
              <w:widowControl w:val="0"/>
              <w:numPr>
                <w:ilvl w:val="0"/>
                <w:numId w:val="21"/>
              </w:numPr>
              <w:spacing w:after="0"/>
              <w:ind w:left="425"/>
              <w:jc w:val="left"/>
              <w:rPr>
                <w:rFonts w:cs="Arial"/>
              </w:rPr>
            </w:pPr>
            <w:r w:rsidRPr="00061405">
              <w:rPr>
                <w:rFonts w:cs="Arial"/>
              </w:rPr>
              <w:t xml:space="preserve">Максимальное расстояние до магнитовариационной станции (МВС), км (обязательное) </w:t>
            </w:r>
          </w:p>
          <w:p w14:paraId="298E57CF" w14:textId="77777777" w:rsidR="00607492" w:rsidRPr="00061405" w:rsidRDefault="00546110" w:rsidP="003349B8">
            <w:pPr>
              <w:widowControl w:val="0"/>
              <w:numPr>
                <w:ilvl w:val="0"/>
                <w:numId w:val="21"/>
              </w:numPr>
              <w:spacing w:after="0"/>
              <w:ind w:left="425"/>
              <w:jc w:val="left"/>
              <w:rPr>
                <w:rFonts w:cs="Arial"/>
              </w:rPr>
            </w:pPr>
            <w:r w:rsidRPr="00061405">
              <w:rPr>
                <w:rFonts w:cs="Arial"/>
              </w:rPr>
              <w:t xml:space="preserve">Абсолютная точность измерений, нТл </w:t>
            </w:r>
          </w:p>
          <w:p w14:paraId="54CB6B5A" w14:textId="77777777" w:rsidR="00607492" w:rsidRPr="00061405" w:rsidRDefault="00546110" w:rsidP="003349B8">
            <w:pPr>
              <w:widowControl w:val="0"/>
              <w:numPr>
                <w:ilvl w:val="0"/>
                <w:numId w:val="69"/>
              </w:numPr>
              <w:spacing w:after="0"/>
              <w:ind w:left="425"/>
              <w:jc w:val="left"/>
              <w:rPr>
                <w:rFonts w:cs="Arial"/>
              </w:rPr>
            </w:pPr>
            <w:r w:rsidRPr="00061405">
              <w:rPr>
                <w:rFonts w:cs="Arial"/>
              </w:rPr>
              <w:t>Доля контрольных измерений, %</w:t>
            </w:r>
          </w:p>
        </w:tc>
      </w:tr>
      <w:tr w:rsidR="00607492" w:rsidRPr="00CA7B2C" w14:paraId="70A1548A" w14:textId="77777777" w:rsidTr="00061405">
        <w:trPr>
          <w:trHeight w:val="1137"/>
        </w:trPr>
        <w:tc>
          <w:tcPr>
            <w:tcW w:w="1187" w:type="dxa"/>
            <w:shd w:val="clear" w:color="auto" w:fill="auto"/>
            <w:tcMar>
              <w:top w:w="100" w:type="dxa"/>
              <w:left w:w="100" w:type="dxa"/>
              <w:bottom w:w="100" w:type="dxa"/>
              <w:right w:w="100" w:type="dxa"/>
            </w:tcMar>
          </w:tcPr>
          <w:p w14:paraId="743DAE27" w14:textId="77777777" w:rsidR="00607492" w:rsidRPr="00061405" w:rsidRDefault="00546110">
            <w:pPr>
              <w:widowControl w:val="0"/>
              <w:pBdr>
                <w:top w:val="nil"/>
                <w:left w:val="nil"/>
                <w:bottom w:val="nil"/>
                <w:right w:val="nil"/>
                <w:between w:val="nil"/>
              </w:pBdr>
              <w:spacing w:after="0"/>
              <w:jc w:val="left"/>
              <w:rPr>
                <w:rFonts w:eastAsia="Arial" w:cs="Arial"/>
              </w:rPr>
            </w:pPr>
            <w:r w:rsidRPr="00061405">
              <w:rPr>
                <w:rFonts w:eastAsia="Arial" w:cs="Arial"/>
              </w:rPr>
              <w:t>ПГХ</w:t>
            </w:r>
          </w:p>
        </w:tc>
        <w:tc>
          <w:tcPr>
            <w:tcW w:w="1136" w:type="dxa"/>
            <w:shd w:val="clear" w:color="auto" w:fill="auto"/>
            <w:tcMar>
              <w:top w:w="100" w:type="dxa"/>
              <w:left w:w="100" w:type="dxa"/>
              <w:bottom w:w="100" w:type="dxa"/>
              <w:right w:w="100" w:type="dxa"/>
            </w:tcMar>
          </w:tcPr>
          <w:p w14:paraId="7D4F060D" w14:textId="77777777" w:rsidR="00607492" w:rsidRPr="00061405" w:rsidRDefault="00546110">
            <w:pPr>
              <w:widowControl w:val="0"/>
              <w:pBdr>
                <w:top w:val="nil"/>
                <w:left w:val="nil"/>
                <w:bottom w:val="nil"/>
                <w:right w:val="nil"/>
                <w:between w:val="nil"/>
              </w:pBdr>
              <w:spacing w:after="0"/>
              <w:jc w:val="left"/>
              <w:rPr>
                <w:rFonts w:eastAsia="Arial" w:cs="Arial"/>
              </w:rPr>
            </w:pPr>
            <w:r w:rsidRPr="00061405">
              <w:rPr>
                <w:rFonts w:eastAsia="Arial" w:cs="Arial"/>
              </w:rPr>
              <w:t>Наземная</w:t>
            </w:r>
          </w:p>
        </w:tc>
        <w:tc>
          <w:tcPr>
            <w:tcW w:w="7050" w:type="dxa"/>
            <w:shd w:val="clear" w:color="auto" w:fill="auto"/>
            <w:tcMar>
              <w:top w:w="100" w:type="dxa"/>
              <w:left w:w="100" w:type="dxa"/>
              <w:bottom w:w="100" w:type="dxa"/>
              <w:right w:w="100" w:type="dxa"/>
            </w:tcMar>
          </w:tcPr>
          <w:p w14:paraId="5BA8128A" w14:textId="77777777" w:rsidR="00607492" w:rsidRPr="00061405" w:rsidRDefault="00546110" w:rsidP="003349B8">
            <w:pPr>
              <w:widowControl w:val="0"/>
              <w:numPr>
                <w:ilvl w:val="0"/>
                <w:numId w:val="24"/>
              </w:numPr>
              <w:spacing w:after="0"/>
              <w:ind w:left="425"/>
              <w:jc w:val="left"/>
              <w:rPr>
                <w:rFonts w:cs="Arial"/>
              </w:rPr>
            </w:pPr>
            <w:r w:rsidRPr="00061405">
              <w:rPr>
                <w:rFonts w:cs="Arial"/>
              </w:rPr>
              <w:t xml:space="preserve">Глубина шпуров, м (обязательное) </w:t>
            </w:r>
          </w:p>
          <w:p w14:paraId="59DC0EAC" w14:textId="77777777" w:rsidR="00607492" w:rsidRPr="00061405" w:rsidRDefault="00546110" w:rsidP="003349B8">
            <w:pPr>
              <w:widowControl w:val="0"/>
              <w:numPr>
                <w:ilvl w:val="0"/>
                <w:numId w:val="24"/>
              </w:numPr>
              <w:spacing w:after="0"/>
              <w:ind w:left="425"/>
              <w:jc w:val="left"/>
              <w:rPr>
                <w:rFonts w:cs="Arial"/>
              </w:rPr>
            </w:pPr>
            <w:r w:rsidRPr="00061405">
              <w:rPr>
                <w:rFonts w:cs="Arial"/>
              </w:rPr>
              <w:t xml:space="preserve">Расстояния между профилями, м (обязательное) </w:t>
            </w:r>
          </w:p>
          <w:p w14:paraId="6A2BD4D1" w14:textId="77777777" w:rsidR="00607492" w:rsidRPr="00061405" w:rsidRDefault="00546110" w:rsidP="003349B8">
            <w:pPr>
              <w:widowControl w:val="0"/>
              <w:numPr>
                <w:ilvl w:val="0"/>
                <w:numId w:val="88"/>
              </w:numPr>
              <w:spacing w:after="0"/>
              <w:ind w:left="425"/>
              <w:jc w:val="left"/>
              <w:rPr>
                <w:rFonts w:cs="Arial"/>
              </w:rPr>
            </w:pPr>
            <w:r w:rsidRPr="00061405">
              <w:rPr>
                <w:rFonts w:cs="Arial"/>
              </w:rPr>
              <w:t xml:space="preserve">Шаг по профилю, м (обязательное) </w:t>
            </w:r>
          </w:p>
          <w:p w14:paraId="2E904B31" w14:textId="77777777" w:rsidR="00607492" w:rsidRPr="00061405" w:rsidRDefault="00546110" w:rsidP="003349B8">
            <w:pPr>
              <w:widowControl w:val="0"/>
              <w:numPr>
                <w:ilvl w:val="0"/>
                <w:numId w:val="88"/>
              </w:numPr>
              <w:spacing w:after="0"/>
              <w:ind w:left="425"/>
              <w:jc w:val="left"/>
              <w:rPr>
                <w:rFonts w:cs="Arial"/>
              </w:rPr>
            </w:pPr>
            <w:r w:rsidRPr="00061405">
              <w:rPr>
                <w:rFonts w:cs="Arial"/>
              </w:rPr>
              <w:t xml:space="preserve">Доля контрольных измерений, % </w:t>
            </w:r>
          </w:p>
        </w:tc>
      </w:tr>
      <w:tr w:rsidR="00607492" w:rsidRPr="00CA7B2C" w14:paraId="18C12DE7" w14:textId="77777777" w:rsidTr="00061405">
        <w:trPr>
          <w:trHeight w:val="4623"/>
        </w:trPr>
        <w:tc>
          <w:tcPr>
            <w:tcW w:w="1187" w:type="dxa"/>
            <w:shd w:val="clear" w:color="auto" w:fill="auto"/>
            <w:tcMar>
              <w:top w:w="100" w:type="dxa"/>
              <w:left w:w="100" w:type="dxa"/>
              <w:bottom w:w="100" w:type="dxa"/>
              <w:right w:w="100" w:type="dxa"/>
            </w:tcMar>
          </w:tcPr>
          <w:p w14:paraId="783525BE" w14:textId="77777777" w:rsidR="00607492" w:rsidRPr="00061405" w:rsidRDefault="00546110">
            <w:pPr>
              <w:widowControl w:val="0"/>
              <w:pBdr>
                <w:top w:val="nil"/>
                <w:left w:val="nil"/>
                <w:bottom w:val="nil"/>
                <w:right w:val="nil"/>
                <w:between w:val="nil"/>
              </w:pBdr>
              <w:spacing w:after="0"/>
              <w:jc w:val="left"/>
              <w:rPr>
                <w:rFonts w:eastAsia="Arial" w:cs="Arial"/>
              </w:rPr>
            </w:pPr>
            <w:r w:rsidRPr="00061405">
              <w:rPr>
                <w:rFonts w:eastAsia="Arial" w:cs="Arial"/>
              </w:rPr>
              <w:lastRenderedPageBreak/>
              <w:t>ЭРР</w:t>
            </w:r>
          </w:p>
          <w:p w14:paraId="29F5F4B8" w14:textId="77777777" w:rsidR="00607492" w:rsidRPr="00061405" w:rsidRDefault="00546110">
            <w:pPr>
              <w:widowControl w:val="0"/>
              <w:pBdr>
                <w:top w:val="nil"/>
                <w:left w:val="nil"/>
                <w:bottom w:val="nil"/>
                <w:right w:val="nil"/>
                <w:between w:val="nil"/>
              </w:pBdr>
              <w:spacing w:after="0"/>
              <w:jc w:val="left"/>
              <w:rPr>
                <w:rFonts w:eastAsia="Arial" w:cs="Arial"/>
              </w:rPr>
            </w:pPr>
            <w:r w:rsidRPr="00061405">
              <w:rPr>
                <w:rFonts w:eastAsia="Arial" w:cs="Arial"/>
              </w:rPr>
              <w:t>(ЗСБ и мЗСБ)</w:t>
            </w:r>
          </w:p>
          <w:p w14:paraId="5BB9F2B6" w14:textId="77777777" w:rsidR="00607492" w:rsidRPr="00061405" w:rsidRDefault="00607492">
            <w:pPr>
              <w:widowControl w:val="0"/>
              <w:pBdr>
                <w:top w:val="nil"/>
                <w:left w:val="nil"/>
                <w:bottom w:val="nil"/>
                <w:right w:val="nil"/>
                <w:between w:val="nil"/>
              </w:pBdr>
              <w:spacing w:after="0"/>
              <w:jc w:val="left"/>
              <w:rPr>
                <w:rFonts w:eastAsia="Arial" w:cs="Arial"/>
              </w:rPr>
            </w:pPr>
          </w:p>
        </w:tc>
        <w:tc>
          <w:tcPr>
            <w:tcW w:w="1136" w:type="dxa"/>
            <w:shd w:val="clear" w:color="auto" w:fill="auto"/>
            <w:tcMar>
              <w:top w:w="100" w:type="dxa"/>
              <w:left w:w="100" w:type="dxa"/>
              <w:bottom w:w="100" w:type="dxa"/>
              <w:right w:w="100" w:type="dxa"/>
            </w:tcMar>
          </w:tcPr>
          <w:p w14:paraId="07A10EFB" w14:textId="77777777" w:rsidR="00607492" w:rsidRPr="00061405" w:rsidRDefault="00546110">
            <w:pPr>
              <w:widowControl w:val="0"/>
              <w:pBdr>
                <w:top w:val="nil"/>
                <w:left w:val="nil"/>
                <w:bottom w:val="nil"/>
                <w:right w:val="nil"/>
                <w:between w:val="nil"/>
              </w:pBdr>
              <w:spacing w:after="0"/>
              <w:jc w:val="left"/>
              <w:rPr>
                <w:rFonts w:eastAsia="Arial" w:cs="Arial"/>
              </w:rPr>
            </w:pPr>
            <w:r w:rsidRPr="00061405">
              <w:rPr>
                <w:rFonts w:eastAsia="Arial" w:cs="Arial"/>
              </w:rPr>
              <w:t>Наземная и БВС</w:t>
            </w:r>
          </w:p>
        </w:tc>
        <w:tc>
          <w:tcPr>
            <w:tcW w:w="7050" w:type="dxa"/>
            <w:shd w:val="clear" w:color="auto" w:fill="auto"/>
            <w:tcMar>
              <w:top w:w="100" w:type="dxa"/>
              <w:left w:w="100" w:type="dxa"/>
              <w:bottom w:w="100" w:type="dxa"/>
              <w:right w:w="100" w:type="dxa"/>
            </w:tcMar>
          </w:tcPr>
          <w:p w14:paraId="48C86503" w14:textId="77777777" w:rsidR="00607492" w:rsidRPr="00061405" w:rsidRDefault="00546110" w:rsidP="003349B8">
            <w:pPr>
              <w:widowControl w:val="0"/>
              <w:numPr>
                <w:ilvl w:val="0"/>
                <w:numId w:val="15"/>
              </w:numPr>
              <w:spacing w:after="0"/>
              <w:ind w:left="425"/>
              <w:jc w:val="left"/>
              <w:rPr>
                <w:rFonts w:cs="Arial"/>
              </w:rPr>
            </w:pPr>
            <w:r w:rsidRPr="00061405">
              <w:rPr>
                <w:rFonts w:cs="Arial"/>
              </w:rPr>
              <w:t xml:space="preserve">Тип электростанции, аппаратура </w:t>
            </w:r>
          </w:p>
          <w:p w14:paraId="4AD7F5E9" w14:textId="77777777" w:rsidR="00607492" w:rsidRPr="00061405" w:rsidRDefault="00546110" w:rsidP="003349B8">
            <w:pPr>
              <w:widowControl w:val="0"/>
              <w:numPr>
                <w:ilvl w:val="0"/>
                <w:numId w:val="15"/>
              </w:numPr>
              <w:spacing w:after="0"/>
              <w:ind w:left="425"/>
              <w:jc w:val="left"/>
              <w:rPr>
                <w:rFonts w:cs="Arial"/>
              </w:rPr>
            </w:pPr>
            <w:r w:rsidRPr="00061405">
              <w:rPr>
                <w:rFonts w:cs="Arial"/>
              </w:rPr>
              <w:t>Масштаб съемки -выпадающий список (обязательное)</w:t>
            </w:r>
            <w:r w:rsidR="00A338A8" w:rsidRPr="00061405">
              <w:rPr>
                <w:rFonts w:cs="Arial"/>
              </w:rPr>
              <w:t xml:space="preserve"> </w:t>
            </w:r>
          </w:p>
          <w:p w14:paraId="5A01D2F8" w14:textId="77777777" w:rsidR="00607492" w:rsidRPr="00061405" w:rsidRDefault="00546110" w:rsidP="003349B8">
            <w:pPr>
              <w:widowControl w:val="0"/>
              <w:numPr>
                <w:ilvl w:val="0"/>
                <w:numId w:val="15"/>
              </w:numPr>
              <w:spacing w:after="0"/>
              <w:ind w:left="425"/>
              <w:jc w:val="left"/>
              <w:rPr>
                <w:rFonts w:cs="Arial"/>
              </w:rPr>
            </w:pPr>
            <w:r w:rsidRPr="00061405">
              <w:rPr>
                <w:rFonts w:cs="Arial"/>
              </w:rPr>
              <w:t xml:space="preserve">Количество каналов ПП (общее) (обязательное) </w:t>
            </w:r>
          </w:p>
          <w:p w14:paraId="13076071" w14:textId="77777777" w:rsidR="00607492" w:rsidRPr="00061405" w:rsidRDefault="00546110" w:rsidP="003349B8">
            <w:pPr>
              <w:widowControl w:val="0"/>
              <w:numPr>
                <w:ilvl w:val="0"/>
                <w:numId w:val="15"/>
              </w:numPr>
              <w:spacing w:after="0"/>
              <w:ind w:left="425"/>
              <w:jc w:val="left"/>
              <w:rPr>
                <w:rFonts w:cs="Arial"/>
              </w:rPr>
            </w:pPr>
            <w:r w:rsidRPr="00061405">
              <w:rPr>
                <w:rFonts w:cs="Arial"/>
              </w:rPr>
              <w:t xml:space="preserve">Количество каналов ПП (используемое) (обязательное) </w:t>
            </w:r>
          </w:p>
          <w:p w14:paraId="1D0B9B8E" w14:textId="77777777" w:rsidR="00607492" w:rsidRPr="00061405" w:rsidRDefault="00546110" w:rsidP="003349B8">
            <w:pPr>
              <w:widowControl w:val="0"/>
              <w:numPr>
                <w:ilvl w:val="0"/>
                <w:numId w:val="15"/>
              </w:numPr>
              <w:spacing w:after="0"/>
              <w:ind w:left="425"/>
              <w:jc w:val="left"/>
              <w:rPr>
                <w:rFonts w:cs="Arial"/>
              </w:rPr>
            </w:pPr>
            <w:r w:rsidRPr="00061405">
              <w:rPr>
                <w:rFonts w:cs="Arial"/>
              </w:rPr>
              <w:t xml:space="preserve">Размер ГП, м (обязательное) </w:t>
            </w:r>
          </w:p>
          <w:p w14:paraId="615B5B85" w14:textId="77777777" w:rsidR="00607492" w:rsidRPr="00061405" w:rsidRDefault="00546110" w:rsidP="003349B8">
            <w:pPr>
              <w:widowControl w:val="0"/>
              <w:numPr>
                <w:ilvl w:val="0"/>
                <w:numId w:val="11"/>
              </w:numPr>
              <w:spacing w:after="0"/>
              <w:ind w:left="425"/>
              <w:jc w:val="left"/>
              <w:rPr>
                <w:rFonts w:cs="Arial"/>
              </w:rPr>
            </w:pPr>
            <w:r w:rsidRPr="00061405">
              <w:rPr>
                <w:rFonts w:cs="Arial"/>
              </w:rPr>
              <w:t xml:space="preserve">Размеры ПП, м (обязательное) </w:t>
            </w:r>
          </w:p>
          <w:p w14:paraId="08D2DB5B" w14:textId="77777777" w:rsidR="00607492" w:rsidRPr="00061405" w:rsidRDefault="00546110" w:rsidP="003349B8">
            <w:pPr>
              <w:widowControl w:val="0"/>
              <w:numPr>
                <w:ilvl w:val="0"/>
                <w:numId w:val="11"/>
              </w:numPr>
              <w:spacing w:after="0"/>
              <w:ind w:left="425"/>
              <w:jc w:val="left"/>
              <w:rPr>
                <w:rFonts w:cs="Arial"/>
              </w:rPr>
            </w:pPr>
            <w:r w:rsidRPr="00061405">
              <w:rPr>
                <w:rFonts w:cs="Arial"/>
              </w:rPr>
              <w:t xml:space="preserve">Количество витков ПП </w:t>
            </w:r>
          </w:p>
          <w:p w14:paraId="1C35E3F7" w14:textId="77777777" w:rsidR="00607492" w:rsidRPr="00061405" w:rsidRDefault="00546110" w:rsidP="003349B8">
            <w:pPr>
              <w:widowControl w:val="0"/>
              <w:numPr>
                <w:ilvl w:val="0"/>
                <w:numId w:val="11"/>
              </w:numPr>
              <w:spacing w:after="0"/>
              <w:ind w:left="425"/>
              <w:jc w:val="left"/>
              <w:rPr>
                <w:rFonts w:cs="Arial"/>
              </w:rPr>
            </w:pPr>
            <w:r w:rsidRPr="00061405">
              <w:rPr>
                <w:rFonts w:cs="Arial"/>
              </w:rPr>
              <w:t xml:space="preserve">Расстояние между центрами ГП по профилю, м (обязательное) </w:t>
            </w:r>
          </w:p>
          <w:p w14:paraId="5A772D28" w14:textId="77777777" w:rsidR="00607492" w:rsidRPr="00061405" w:rsidRDefault="00546110" w:rsidP="003349B8">
            <w:pPr>
              <w:widowControl w:val="0"/>
              <w:numPr>
                <w:ilvl w:val="0"/>
                <w:numId w:val="11"/>
              </w:numPr>
              <w:spacing w:after="0"/>
              <w:ind w:left="425"/>
              <w:jc w:val="left"/>
              <w:rPr>
                <w:rFonts w:cs="Arial"/>
              </w:rPr>
            </w:pPr>
            <w:r w:rsidRPr="00061405">
              <w:rPr>
                <w:rFonts w:cs="Arial"/>
              </w:rPr>
              <w:t xml:space="preserve">Расстояния между ПП по профилю, м (обязательное) </w:t>
            </w:r>
          </w:p>
          <w:p w14:paraId="290C3ABD" w14:textId="77777777" w:rsidR="00607492" w:rsidRPr="00061405" w:rsidRDefault="00546110" w:rsidP="003349B8">
            <w:pPr>
              <w:widowControl w:val="0"/>
              <w:numPr>
                <w:ilvl w:val="0"/>
                <w:numId w:val="11"/>
              </w:numPr>
              <w:spacing w:after="0"/>
              <w:ind w:left="425"/>
              <w:jc w:val="left"/>
              <w:rPr>
                <w:rFonts w:cs="Arial"/>
              </w:rPr>
            </w:pPr>
            <w:r w:rsidRPr="00061405">
              <w:rPr>
                <w:rFonts w:cs="Arial"/>
              </w:rPr>
              <w:t xml:space="preserve">Расстояния между профилями, м (обязательное) </w:t>
            </w:r>
          </w:p>
          <w:p w14:paraId="55362B04" w14:textId="77777777" w:rsidR="00607492" w:rsidRPr="00061405" w:rsidRDefault="00546110" w:rsidP="003349B8">
            <w:pPr>
              <w:widowControl w:val="0"/>
              <w:numPr>
                <w:ilvl w:val="0"/>
                <w:numId w:val="7"/>
              </w:numPr>
              <w:spacing w:after="0"/>
              <w:ind w:left="425"/>
              <w:jc w:val="left"/>
              <w:rPr>
                <w:rFonts w:cs="Arial"/>
              </w:rPr>
            </w:pPr>
            <w:r w:rsidRPr="00061405">
              <w:rPr>
                <w:rFonts w:cs="Arial"/>
              </w:rPr>
              <w:t xml:space="preserve">Сила тока в ГП, А (обязательное) </w:t>
            </w:r>
          </w:p>
          <w:p w14:paraId="1A1D27CD" w14:textId="77777777" w:rsidR="00607492" w:rsidRPr="00061405" w:rsidRDefault="00546110" w:rsidP="003349B8">
            <w:pPr>
              <w:widowControl w:val="0"/>
              <w:numPr>
                <w:ilvl w:val="0"/>
                <w:numId w:val="7"/>
              </w:numPr>
              <w:spacing w:after="0"/>
              <w:ind w:left="425"/>
              <w:jc w:val="left"/>
              <w:rPr>
                <w:rFonts w:cs="Arial"/>
              </w:rPr>
            </w:pPr>
            <w:r w:rsidRPr="00061405">
              <w:rPr>
                <w:rFonts w:cs="Arial"/>
              </w:rPr>
              <w:t xml:space="preserve">Арифметический шаг дискретизации, нс, мкс </w:t>
            </w:r>
          </w:p>
          <w:p w14:paraId="6B8C93CD" w14:textId="77777777" w:rsidR="00607492" w:rsidRPr="00061405" w:rsidRDefault="00546110" w:rsidP="003349B8">
            <w:pPr>
              <w:widowControl w:val="0"/>
              <w:numPr>
                <w:ilvl w:val="0"/>
                <w:numId w:val="7"/>
              </w:numPr>
              <w:spacing w:after="0"/>
              <w:ind w:left="425"/>
              <w:jc w:val="left"/>
              <w:rPr>
                <w:rFonts w:cs="Arial"/>
              </w:rPr>
            </w:pPr>
            <w:r w:rsidRPr="00061405">
              <w:rPr>
                <w:rFonts w:cs="Arial"/>
              </w:rPr>
              <w:t xml:space="preserve">Общее количество записей на каждую точку зондирования </w:t>
            </w:r>
          </w:p>
          <w:p w14:paraId="0B0EFF62" w14:textId="77777777" w:rsidR="00607492" w:rsidRPr="00061405" w:rsidRDefault="00546110" w:rsidP="003349B8">
            <w:pPr>
              <w:widowControl w:val="0"/>
              <w:numPr>
                <w:ilvl w:val="0"/>
                <w:numId w:val="7"/>
              </w:numPr>
              <w:spacing w:after="0"/>
              <w:ind w:left="425"/>
              <w:jc w:val="left"/>
              <w:rPr>
                <w:rFonts w:cs="Arial"/>
              </w:rPr>
            </w:pPr>
            <w:r w:rsidRPr="00061405">
              <w:rPr>
                <w:rFonts w:cs="Arial"/>
              </w:rPr>
              <w:t xml:space="preserve">Длительность ток/запись, с (обязательное) </w:t>
            </w:r>
          </w:p>
          <w:p w14:paraId="59681942" w14:textId="77777777" w:rsidR="00607492" w:rsidRPr="00061405" w:rsidRDefault="00546110" w:rsidP="003349B8">
            <w:pPr>
              <w:widowControl w:val="0"/>
              <w:numPr>
                <w:ilvl w:val="0"/>
                <w:numId w:val="7"/>
              </w:numPr>
              <w:spacing w:after="0"/>
              <w:ind w:left="425"/>
              <w:jc w:val="left"/>
              <w:rPr>
                <w:rFonts w:cs="Arial"/>
              </w:rPr>
            </w:pPr>
            <w:r w:rsidRPr="00061405">
              <w:rPr>
                <w:rFonts w:cs="Arial"/>
              </w:rPr>
              <w:t xml:space="preserve">Доля контрольных измерений, % </w:t>
            </w:r>
          </w:p>
          <w:p w14:paraId="099DDDD5" w14:textId="77777777" w:rsidR="00607492" w:rsidRPr="00061405" w:rsidRDefault="00546110" w:rsidP="003349B8">
            <w:pPr>
              <w:widowControl w:val="0"/>
              <w:numPr>
                <w:ilvl w:val="0"/>
                <w:numId w:val="45"/>
              </w:numPr>
              <w:spacing w:after="0"/>
              <w:ind w:left="425"/>
              <w:jc w:val="left"/>
              <w:rPr>
                <w:rFonts w:cs="Arial"/>
              </w:rPr>
            </w:pPr>
            <w:r w:rsidRPr="00061405">
              <w:rPr>
                <w:rFonts w:cs="Arial"/>
              </w:rPr>
              <w:t xml:space="preserve">Общее количество ГП </w:t>
            </w:r>
          </w:p>
          <w:p w14:paraId="0853FA97" w14:textId="77777777" w:rsidR="00607492" w:rsidRPr="00061405" w:rsidRDefault="00546110" w:rsidP="003349B8">
            <w:pPr>
              <w:widowControl w:val="0"/>
              <w:numPr>
                <w:ilvl w:val="0"/>
                <w:numId w:val="45"/>
              </w:numPr>
              <w:spacing w:after="0"/>
              <w:ind w:left="425"/>
              <w:jc w:val="left"/>
              <w:rPr>
                <w:rFonts w:cs="Arial"/>
              </w:rPr>
            </w:pPr>
            <w:r w:rsidRPr="00061405">
              <w:rPr>
                <w:rFonts w:cs="Arial"/>
              </w:rPr>
              <w:t xml:space="preserve">Количество витков в ГП - по умолчанию установлено 1 </w:t>
            </w:r>
          </w:p>
        </w:tc>
      </w:tr>
      <w:tr w:rsidR="00607492" w:rsidRPr="00CA7B2C" w14:paraId="0F88D7B6" w14:textId="77777777" w:rsidTr="00061405">
        <w:trPr>
          <w:trHeight w:val="2777"/>
        </w:trPr>
        <w:tc>
          <w:tcPr>
            <w:tcW w:w="1187" w:type="dxa"/>
            <w:shd w:val="clear" w:color="auto" w:fill="auto"/>
            <w:tcMar>
              <w:top w:w="100" w:type="dxa"/>
              <w:left w:w="100" w:type="dxa"/>
              <w:bottom w:w="100" w:type="dxa"/>
              <w:right w:w="100" w:type="dxa"/>
            </w:tcMar>
          </w:tcPr>
          <w:p w14:paraId="460AAF7D" w14:textId="77777777" w:rsidR="00607492" w:rsidRPr="00061405" w:rsidRDefault="00546110">
            <w:pPr>
              <w:widowControl w:val="0"/>
              <w:spacing w:after="0"/>
              <w:jc w:val="left"/>
              <w:rPr>
                <w:rFonts w:eastAsia="Arial" w:cs="Arial"/>
              </w:rPr>
            </w:pPr>
            <w:r w:rsidRPr="00061405">
              <w:rPr>
                <w:rFonts w:eastAsia="Arial" w:cs="Arial"/>
              </w:rPr>
              <w:t>ЭРР</w:t>
            </w:r>
          </w:p>
          <w:p w14:paraId="22FB2D92" w14:textId="77777777" w:rsidR="00607492" w:rsidRPr="00061405" w:rsidRDefault="00546110">
            <w:pPr>
              <w:widowControl w:val="0"/>
              <w:spacing w:after="0"/>
              <w:jc w:val="left"/>
              <w:rPr>
                <w:rFonts w:eastAsia="Arial" w:cs="Arial"/>
              </w:rPr>
            </w:pPr>
            <w:r w:rsidRPr="00061405">
              <w:rPr>
                <w:rFonts w:eastAsia="Arial" w:cs="Arial"/>
              </w:rPr>
              <w:t>(CSEM)</w:t>
            </w:r>
          </w:p>
        </w:tc>
        <w:tc>
          <w:tcPr>
            <w:tcW w:w="1136" w:type="dxa"/>
            <w:shd w:val="clear" w:color="auto" w:fill="auto"/>
            <w:tcMar>
              <w:top w:w="100" w:type="dxa"/>
              <w:left w:w="100" w:type="dxa"/>
              <w:bottom w:w="100" w:type="dxa"/>
              <w:right w:w="100" w:type="dxa"/>
            </w:tcMar>
          </w:tcPr>
          <w:p w14:paraId="191007BE" w14:textId="77777777" w:rsidR="00607492" w:rsidRPr="00061405" w:rsidRDefault="00546110">
            <w:pPr>
              <w:widowControl w:val="0"/>
              <w:spacing w:after="0"/>
              <w:jc w:val="left"/>
              <w:rPr>
                <w:rFonts w:eastAsia="Arial" w:cs="Arial"/>
              </w:rPr>
            </w:pPr>
            <w:r w:rsidRPr="00061405">
              <w:rPr>
                <w:rFonts w:eastAsia="Arial" w:cs="Arial"/>
              </w:rPr>
              <w:t>Наземная и БВС</w:t>
            </w:r>
          </w:p>
        </w:tc>
        <w:tc>
          <w:tcPr>
            <w:tcW w:w="7050" w:type="dxa"/>
            <w:shd w:val="clear" w:color="auto" w:fill="auto"/>
            <w:tcMar>
              <w:top w:w="100" w:type="dxa"/>
              <w:left w:w="100" w:type="dxa"/>
              <w:bottom w:w="100" w:type="dxa"/>
              <w:right w:w="100" w:type="dxa"/>
            </w:tcMar>
          </w:tcPr>
          <w:p w14:paraId="1705C55D" w14:textId="77777777" w:rsidR="00607492" w:rsidRPr="00061405" w:rsidRDefault="00546110" w:rsidP="003349B8">
            <w:pPr>
              <w:widowControl w:val="0"/>
              <w:numPr>
                <w:ilvl w:val="0"/>
                <w:numId w:val="80"/>
              </w:numPr>
              <w:spacing w:after="0"/>
              <w:ind w:left="425"/>
              <w:jc w:val="left"/>
              <w:rPr>
                <w:rFonts w:cs="Arial"/>
              </w:rPr>
            </w:pPr>
            <w:r w:rsidRPr="00061405">
              <w:rPr>
                <w:rFonts w:cs="Arial"/>
              </w:rPr>
              <w:t xml:space="preserve">Тип электростанции, аппаратура </w:t>
            </w:r>
          </w:p>
          <w:p w14:paraId="5371433F" w14:textId="77777777" w:rsidR="00607492" w:rsidRPr="00061405" w:rsidRDefault="00546110" w:rsidP="003349B8">
            <w:pPr>
              <w:widowControl w:val="0"/>
              <w:numPr>
                <w:ilvl w:val="0"/>
                <w:numId w:val="80"/>
              </w:numPr>
              <w:spacing w:after="0"/>
              <w:ind w:left="425"/>
              <w:jc w:val="left"/>
              <w:rPr>
                <w:rFonts w:cs="Arial"/>
              </w:rPr>
            </w:pPr>
            <w:r w:rsidRPr="00061405">
              <w:rPr>
                <w:rFonts w:cs="Arial"/>
              </w:rPr>
              <w:t xml:space="preserve">Масштаб съемки - выпадающий список (обязательное) </w:t>
            </w:r>
          </w:p>
          <w:p w14:paraId="3B2DA626" w14:textId="77777777" w:rsidR="00607492" w:rsidRPr="00061405" w:rsidRDefault="00546110" w:rsidP="003349B8">
            <w:pPr>
              <w:widowControl w:val="0"/>
              <w:numPr>
                <w:ilvl w:val="0"/>
                <w:numId w:val="80"/>
              </w:numPr>
              <w:spacing w:after="0"/>
              <w:ind w:left="425"/>
              <w:jc w:val="left"/>
              <w:rPr>
                <w:rFonts w:cs="Arial"/>
              </w:rPr>
            </w:pPr>
            <w:r w:rsidRPr="00061405">
              <w:rPr>
                <w:rFonts w:cs="Arial"/>
              </w:rPr>
              <w:t xml:space="preserve">Размер ГП, м (обязательное) </w:t>
            </w:r>
          </w:p>
          <w:p w14:paraId="614BC69C" w14:textId="77777777" w:rsidR="00607492" w:rsidRPr="00061405" w:rsidRDefault="00546110" w:rsidP="003349B8">
            <w:pPr>
              <w:widowControl w:val="0"/>
              <w:numPr>
                <w:ilvl w:val="0"/>
                <w:numId w:val="80"/>
              </w:numPr>
              <w:spacing w:after="0"/>
              <w:ind w:left="425"/>
              <w:jc w:val="left"/>
              <w:rPr>
                <w:rFonts w:cs="Arial"/>
              </w:rPr>
            </w:pPr>
            <w:r w:rsidRPr="00061405">
              <w:rPr>
                <w:rFonts w:cs="Arial"/>
              </w:rPr>
              <w:t xml:space="preserve">Расстояния между ГП и ПП, м (обязательное) </w:t>
            </w:r>
          </w:p>
          <w:p w14:paraId="330F4177" w14:textId="77777777" w:rsidR="00607492" w:rsidRPr="00061405" w:rsidRDefault="00546110" w:rsidP="003349B8">
            <w:pPr>
              <w:widowControl w:val="0"/>
              <w:numPr>
                <w:ilvl w:val="0"/>
                <w:numId w:val="16"/>
              </w:numPr>
              <w:spacing w:after="0"/>
              <w:ind w:left="425"/>
              <w:jc w:val="left"/>
              <w:rPr>
                <w:rFonts w:cs="Arial"/>
              </w:rPr>
            </w:pPr>
            <w:r w:rsidRPr="00061405">
              <w:rPr>
                <w:rFonts w:cs="Arial"/>
              </w:rPr>
              <w:t xml:space="preserve">Расстояния между профилями, м (обязательное) </w:t>
            </w:r>
          </w:p>
          <w:p w14:paraId="6B4F3032" w14:textId="77777777" w:rsidR="00607492" w:rsidRPr="00061405" w:rsidRDefault="00546110" w:rsidP="003349B8">
            <w:pPr>
              <w:widowControl w:val="0"/>
              <w:numPr>
                <w:ilvl w:val="0"/>
                <w:numId w:val="16"/>
              </w:numPr>
              <w:spacing w:after="0"/>
              <w:ind w:left="425"/>
              <w:jc w:val="left"/>
              <w:rPr>
                <w:rFonts w:cs="Arial"/>
              </w:rPr>
            </w:pPr>
            <w:r w:rsidRPr="00061405">
              <w:rPr>
                <w:rFonts w:cs="Arial"/>
              </w:rPr>
              <w:t xml:space="preserve">Расстояние между точками зондирования (ПП), м (обязательное) </w:t>
            </w:r>
          </w:p>
          <w:p w14:paraId="57F8D052" w14:textId="77777777" w:rsidR="00607492" w:rsidRPr="00061405" w:rsidRDefault="00546110" w:rsidP="003349B8">
            <w:pPr>
              <w:widowControl w:val="0"/>
              <w:numPr>
                <w:ilvl w:val="0"/>
                <w:numId w:val="16"/>
              </w:numPr>
              <w:spacing w:after="0"/>
              <w:ind w:left="425"/>
              <w:jc w:val="left"/>
              <w:rPr>
                <w:rFonts w:cs="Arial"/>
              </w:rPr>
            </w:pPr>
            <w:r w:rsidRPr="00061405">
              <w:rPr>
                <w:rFonts w:cs="Arial"/>
              </w:rPr>
              <w:t xml:space="preserve">Выбранный вариант заземления электрических приемных линий </w:t>
            </w:r>
          </w:p>
          <w:p w14:paraId="7F5CB1D4" w14:textId="77777777" w:rsidR="00607492" w:rsidRPr="00061405" w:rsidRDefault="00546110" w:rsidP="003349B8">
            <w:pPr>
              <w:widowControl w:val="0"/>
              <w:numPr>
                <w:ilvl w:val="0"/>
                <w:numId w:val="16"/>
              </w:numPr>
              <w:spacing w:after="0"/>
              <w:ind w:left="425"/>
              <w:jc w:val="left"/>
              <w:rPr>
                <w:rFonts w:cs="Arial"/>
              </w:rPr>
            </w:pPr>
            <w:r w:rsidRPr="00061405">
              <w:rPr>
                <w:rFonts w:cs="Arial"/>
              </w:rPr>
              <w:t>Рабочие частоты генератора (для перекрытия диапазона частот 0.01-1000 Гц), Гц (обязательное), от</w:t>
            </w:r>
          </w:p>
          <w:p w14:paraId="221EFC44" w14:textId="77777777" w:rsidR="00607492" w:rsidRPr="00061405" w:rsidRDefault="00546110" w:rsidP="003349B8">
            <w:pPr>
              <w:widowControl w:val="0"/>
              <w:numPr>
                <w:ilvl w:val="0"/>
                <w:numId w:val="16"/>
              </w:numPr>
              <w:spacing w:after="0"/>
              <w:ind w:left="425"/>
              <w:jc w:val="left"/>
              <w:rPr>
                <w:rFonts w:cs="Arial"/>
              </w:rPr>
            </w:pPr>
            <w:r w:rsidRPr="00061405">
              <w:rPr>
                <w:rFonts w:cs="Arial"/>
              </w:rPr>
              <w:t>Рабочие частоты генератора (для перекрытия диапазона частот 0.01-1000 Гц), Гц (обязательное), до</w:t>
            </w:r>
          </w:p>
          <w:p w14:paraId="19C08610" w14:textId="77777777" w:rsidR="00607492" w:rsidRPr="00061405" w:rsidRDefault="00546110" w:rsidP="003349B8">
            <w:pPr>
              <w:widowControl w:val="0"/>
              <w:numPr>
                <w:ilvl w:val="0"/>
                <w:numId w:val="49"/>
              </w:numPr>
              <w:spacing w:after="0"/>
              <w:ind w:left="425"/>
              <w:jc w:val="left"/>
              <w:rPr>
                <w:rFonts w:cs="Arial"/>
              </w:rPr>
            </w:pPr>
            <w:r w:rsidRPr="00061405">
              <w:rPr>
                <w:rFonts w:cs="Arial"/>
              </w:rPr>
              <w:t xml:space="preserve">Измеряемые величины электрические (Ех и Еу) и магнитные (Нх, Ну и Нz) выпадающий список с чекбоксами </w:t>
            </w:r>
          </w:p>
          <w:p w14:paraId="09E3C0A0" w14:textId="77777777" w:rsidR="00607492" w:rsidRPr="00061405" w:rsidRDefault="00546110" w:rsidP="003349B8">
            <w:pPr>
              <w:widowControl w:val="0"/>
              <w:numPr>
                <w:ilvl w:val="0"/>
                <w:numId w:val="49"/>
              </w:numPr>
              <w:spacing w:after="0"/>
              <w:ind w:left="425"/>
              <w:jc w:val="left"/>
              <w:rPr>
                <w:rFonts w:cs="Arial"/>
              </w:rPr>
            </w:pPr>
            <w:r w:rsidRPr="00061405">
              <w:rPr>
                <w:rFonts w:cs="Arial"/>
              </w:rPr>
              <w:t xml:space="preserve">Длительность сбора временных рядов (не менее 20 периодов основной частоты генератора) (обязательное) </w:t>
            </w:r>
          </w:p>
          <w:p w14:paraId="01615F12" w14:textId="77777777" w:rsidR="00607492" w:rsidRPr="00061405" w:rsidRDefault="00546110" w:rsidP="003349B8">
            <w:pPr>
              <w:widowControl w:val="0"/>
              <w:numPr>
                <w:ilvl w:val="0"/>
                <w:numId w:val="49"/>
              </w:numPr>
              <w:spacing w:after="0"/>
              <w:ind w:left="425"/>
              <w:jc w:val="left"/>
              <w:rPr>
                <w:rFonts w:cs="Arial"/>
              </w:rPr>
            </w:pPr>
            <w:r w:rsidRPr="00061405">
              <w:rPr>
                <w:rFonts w:cs="Arial"/>
              </w:rPr>
              <w:t>Доля контрольных измерений, %</w:t>
            </w:r>
          </w:p>
        </w:tc>
      </w:tr>
      <w:tr w:rsidR="00607492" w:rsidRPr="00CA7B2C" w14:paraId="1AA8700C" w14:textId="77777777" w:rsidTr="00061405">
        <w:trPr>
          <w:trHeight w:val="3243"/>
        </w:trPr>
        <w:tc>
          <w:tcPr>
            <w:tcW w:w="1187" w:type="dxa"/>
            <w:shd w:val="clear" w:color="auto" w:fill="auto"/>
            <w:tcMar>
              <w:top w:w="100" w:type="dxa"/>
              <w:left w:w="100" w:type="dxa"/>
              <w:bottom w:w="100" w:type="dxa"/>
              <w:right w:w="100" w:type="dxa"/>
            </w:tcMar>
          </w:tcPr>
          <w:p w14:paraId="0FC80E01" w14:textId="77777777" w:rsidR="00607492" w:rsidRPr="00061405" w:rsidRDefault="00546110">
            <w:pPr>
              <w:widowControl w:val="0"/>
              <w:spacing w:after="0"/>
              <w:jc w:val="left"/>
              <w:rPr>
                <w:rFonts w:eastAsia="Arial" w:cs="Arial"/>
              </w:rPr>
            </w:pPr>
            <w:r w:rsidRPr="00061405">
              <w:rPr>
                <w:rFonts w:eastAsia="Arial" w:cs="Arial"/>
              </w:rPr>
              <w:lastRenderedPageBreak/>
              <w:t>ЭРР</w:t>
            </w:r>
          </w:p>
          <w:p w14:paraId="08CDF3C7" w14:textId="77777777" w:rsidR="00607492" w:rsidRPr="00061405" w:rsidRDefault="00546110">
            <w:pPr>
              <w:widowControl w:val="0"/>
              <w:spacing w:after="0"/>
              <w:jc w:val="left"/>
              <w:rPr>
                <w:rFonts w:eastAsia="Arial" w:cs="Arial"/>
              </w:rPr>
            </w:pPr>
            <w:r w:rsidRPr="00061405">
              <w:rPr>
                <w:rFonts w:eastAsia="Arial" w:cs="Arial"/>
              </w:rPr>
              <w:t>(МТЗ)</w:t>
            </w:r>
          </w:p>
          <w:p w14:paraId="600DC5FC" w14:textId="77777777" w:rsidR="00607492" w:rsidRPr="00061405" w:rsidRDefault="00607492">
            <w:pPr>
              <w:widowControl w:val="0"/>
              <w:pBdr>
                <w:top w:val="nil"/>
                <w:left w:val="nil"/>
                <w:bottom w:val="nil"/>
                <w:right w:val="nil"/>
                <w:between w:val="nil"/>
              </w:pBdr>
              <w:spacing w:after="0"/>
              <w:jc w:val="left"/>
              <w:rPr>
                <w:rFonts w:eastAsia="Arial" w:cs="Arial"/>
              </w:rPr>
            </w:pPr>
          </w:p>
        </w:tc>
        <w:tc>
          <w:tcPr>
            <w:tcW w:w="1136" w:type="dxa"/>
            <w:shd w:val="clear" w:color="auto" w:fill="auto"/>
            <w:tcMar>
              <w:top w:w="100" w:type="dxa"/>
              <w:left w:w="100" w:type="dxa"/>
              <w:bottom w:w="100" w:type="dxa"/>
              <w:right w:w="100" w:type="dxa"/>
            </w:tcMar>
          </w:tcPr>
          <w:p w14:paraId="0B714EF2" w14:textId="77777777" w:rsidR="00607492" w:rsidRPr="00061405" w:rsidRDefault="00546110">
            <w:pPr>
              <w:widowControl w:val="0"/>
              <w:spacing w:after="0"/>
              <w:jc w:val="left"/>
              <w:rPr>
                <w:rFonts w:eastAsia="Arial" w:cs="Arial"/>
              </w:rPr>
            </w:pPr>
            <w:r w:rsidRPr="00061405">
              <w:rPr>
                <w:rFonts w:eastAsia="Arial" w:cs="Arial"/>
              </w:rPr>
              <w:t>Наземная</w:t>
            </w:r>
          </w:p>
        </w:tc>
        <w:tc>
          <w:tcPr>
            <w:tcW w:w="7050" w:type="dxa"/>
            <w:shd w:val="clear" w:color="auto" w:fill="auto"/>
            <w:tcMar>
              <w:top w:w="100" w:type="dxa"/>
              <w:left w:w="100" w:type="dxa"/>
              <w:bottom w:w="100" w:type="dxa"/>
              <w:right w:w="100" w:type="dxa"/>
            </w:tcMar>
          </w:tcPr>
          <w:p w14:paraId="14EE5569" w14:textId="77777777" w:rsidR="00607492" w:rsidRPr="00061405" w:rsidRDefault="00546110" w:rsidP="003349B8">
            <w:pPr>
              <w:widowControl w:val="0"/>
              <w:numPr>
                <w:ilvl w:val="0"/>
                <w:numId w:val="30"/>
              </w:numPr>
              <w:spacing w:after="0"/>
              <w:ind w:left="425"/>
              <w:jc w:val="left"/>
              <w:rPr>
                <w:rFonts w:cs="Arial"/>
              </w:rPr>
            </w:pPr>
            <w:r w:rsidRPr="00061405">
              <w:rPr>
                <w:rFonts w:cs="Arial"/>
              </w:rPr>
              <w:t xml:space="preserve">Тип электростанции, аппаратура </w:t>
            </w:r>
          </w:p>
          <w:p w14:paraId="164F592A" w14:textId="77777777" w:rsidR="00607492" w:rsidRPr="00061405" w:rsidRDefault="00546110" w:rsidP="003349B8">
            <w:pPr>
              <w:widowControl w:val="0"/>
              <w:numPr>
                <w:ilvl w:val="0"/>
                <w:numId w:val="30"/>
              </w:numPr>
              <w:spacing w:after="0"/>
              <w:ind w:left="425"/>
              <w:jc w:val="left"/>
              <w:rPr>
                <w:rFonts w:cs="Arial"/>
              </w:rPr>
            </w:pPr>
            <w:r w:rsidRPr="00061405">
              <w:rPr>
                <w:rFonts w:cs="Arial"/>
              </w:rPr>
              <w:t xml:space="preserve">Масштаб съемки - выпадающий список (обязательное) </w:t>
            </w:r>
          </w:p>
          <w:p w14:paraId="7D1C66B0" w14:textId="77777777" w:rsidR="00607492" w:rsidRPr="00061405" w:rsidRDefault="00546110" w:rsidP="003349B8">
            <w:pPr>
              <w:widowControl w:val="0"/>
              <w:numPr>
                <w:ilvl w:val="0"/>
                <w:numId w:val="30"/>
              </w:numPr>
              <w:spacing w:after="0"/>
              <w:ind w:left="425"/>
              <w:jc w:val="left"/>
              <w:rPr>
                <w:rFonts w:cs="Arial"/>
              </w:rPr>
            </w:pPr>
            <w:r w:rsidRPr="00061405">
              <w:rPr>
                <w:rFonts w:cs="Arial"/>
              </w:rPr>
              <w:t xml:space="preserve">Расстояния между профилями, м (обязательное) </w:t>
            </w:r>
          </w:p>
          <w:p w14:paraId="459C6440" w14:textId="77777777" w:rsidR="00607492" w:rsidRPr="00061405" w:rsidRDefault="00546110" w:rsidP="003349B8">
            <w:pPr>
              <w:widowControl w:val="0"/>
              <w:numPr>
                <w:ilvl w:val="0"/>
                <w:numId w:val="30"/>
              </w:numPr>
              <w:spacing w:after="0"/>
              <w:ind w:left="425"/>
              <w:jc w:val="left"/>
              <w:rPr>
                <w:rFonts w:cs="Arial"/>
              </w:rPr>
            </w:pPr>
            <w:r w:rsidRPr="00061405">
              <w:rPr>
                <w:rFonts w:cs="Arial"/>
              </w:rPr>
              <w:t xml:space="preserve">Шаг по профилю, м (обязательное) </w:t>
            </w:r>
          </w:p>
          <w:p w14:paraId="1BBEBDE6" w14:textId="77777777" w:rsidR="00607492" w:rsidRPr="00061405" w:rsidRDefault="00546110" w:rsidP="003349B8">
            <w:pPr>
              <w:widowControl w:val="0"/>
              <w:numPr>
                <w:ilvl w:val="0"/>
                <w:numId w:val="30"/>
              </w:numPr>
              <w:spacing w:after="0"/>
              <w:ind w:left="425"/>
              <w:jc w:val="left"/>
              <w:rPr>
                <w:rFonts w:cs="Arial"/>
              </w:rPr>
            </w:pPr>
            <w:r w:rsidRPr="00061405">
              <w:rPr>
                <w:rFonts w:cs="Arial"/>
              </w:rPr>
              <w:t xml:space="preserve">Измеряемые величины электрические (Ех и Еу) и магнитные (Нх, Ну и Нz) - выпадающий список с чекбоксами </w:t>
            </w:r>
          </w:p>
          <w:p w14:paraId="7F87E170" w14:textId="77777777" w:rsidR="00607492" w:rsidRPr="00061405" w:rsidRDefault="00546110" w:rsidP="003349B8">
            <w:pPr>
              <w:widowControl w:val="0"/>
              <w:numPr>
                <w:ilvl w:val="0"/>
                <w:numId w:val="36"/>
              </w:numPr>
              <w:spacing w:after="0"/>
              <w:ind w:left="425"/>
              <w:jc w:val="left"/>
              <w:rPr>
                <w:rFonts w:cs="Arial"/>
              </w:rPr>
            </w:pPr>
            <w:r w:rsidRPr="00061405">
              <w:rPr>
                <w:rFonts w:cs="Arial"/>
              </w:rPr>
              <w:t xml:space="preserve">Длина электрических диполей, м </w:t>
            </w:r>
          </w:p>
          <w:p w14:paraId="1AE0916E" w14:textId="77777777" w:rsidR="00607492" w:rsidRPr="00061405" w:rsidRDefault="00546110" w:rsidP="003349B8">
            <w:pPr>
              <w:widowControl w:val="0"/>
              <w:numPr>
                <w:ilvl w:val="0"/>
                <w:numId w:val="36"/>
              </w:numPr>
              <w:spacing w:after="0"/>
              <w:ind w:left="425"/>
              <w:jc w:val="left"/>
              <w:rPr>
                <w:rFonts w:cs="Arial"/>
              </w:rPr>
            </w:pPr>
            <w:r w:rsidRPr="00061405">
              <w:rPr>
                <w:rFonts w:cs="Arial"/>
              </w:rPr>
              <w:t xml:space="preserve">Тип магнитных датчиков </w:t>
            </w:r>
          </w:p>
          <w:p w14:paraId="3437F9A9" w14:textId="77777777" w:rsidR="00607492" w:rsidRPr="00061405" w:rsidRDefault="00546110" w:rsidP="003349B8">
            <w:pPr>
              <w:widowControl w:val="0"/>
              <w:numPr>
                <w:ilvl w:val="0"/>
                <w:numId w:val="36"/>
              </w:numPr>
              <w:spacing w:after="0"/>
              <w:ind w:left="425"/>
              <w:jc w:val="left"/>
              <w:rPr>
                <w:rFonts w:cs="Arial"/>
              </w:rPr>
            </w:pPr>
            <w:r w:rsidRPr="00061405">
              <w:rPr>
                <w:rFonts w:cs="Arial"/>
              </w:rPr>
              <w:t xml:space="preserve">Время регистрации на рядовых пунктах наблюдения, ч (обязательное) </w:t>
            </w:r>
          </w:p>
          <w:p w14:paraId="627193EC" w14:textId="77777777" w:rsidR="00607492" w:rsidRPr="00061405" w:rsidRDefault="00546110" w:rsidP="003349B8">
            <w:pPr>
              <w:widowControl w:val="0"/>
              <w:numPr>
                <w:ilvl w:val="0"/>
                <w:numId w:val="36"/>
              </w:numPr>
              <w:spacing w:after="0"/>
              <w:ind w:left="425"/>
              <w:jc w:val="left"/>
              <w:rPr>
                <w:rFonts w:cs="Arial"/>
              </w:rPr>
            </w:pPr>
            <w:r w:rsidRPr="00061405">
              <w:rPr>
                <w:rFonts w:cs="Arial"/>
              </w:rPr>
              <w:t xml:space="preserve">Диапазон частот, Гц (обязательное) </w:t>
            </w:r>
          </w:p>
          <w:p w14:paraId="3A44A22C" w14:textId="77777777" w:rsidR="00607492" w:rsidRPr="00061405" w:rsidRDefault="00546110" w:rsidP="003349B8">
            <w:pPr>
              <w:widowControl w:val="0"/>
              <w:numPr>
                <w:ilvl w:val="0"/>
                <w:numId w:val="36"/>
              </w:numPr>
              <w:spacing w:after="0"/>
              <w:ind w:left="425"/>
              <w:jc w:val="left"/>
              <w:rPr>
                <w:rFonts w:cs="Arial"/>
              </w:rPr>
            </w:pPr>
            <w:r w:rsidRPr="00061405">
              <w:rPr>
                <w:rFonts w:cs="Arial"/>
              </w:rPr>
              <w:t xml:space="preserve">Диапазон частот, Гц (обязательное) </w:t>
            </w:r>
          </w:p>
          <w:p w14:paraId="760E38DD" w14:textId="77777777" w:rsidR="00607492" w:rsidRPr="00061405" w:rsidRDefault="00546110" w:rsidP="003349B8">
            <w:pPr>
              <w:widowControl w:val="0"/>
              <w:numPr>
                <w:ilvl w:val="0"/>
                <w:numId w:val="82"/>
              </w:numPr>
              <w:spacing w:after="0"/>
              <w:ind w:left="425"/>
              <w:jc w:val="left"/>
              <w:rPr>
                <w:rFonts w:cs="Arial"/>
              </w:rPr>
            </w:pPr>
            <w:r w:rsidRPr="00061405">
              <w:rPr>
                <w:rFonts w:cs="Arial"/>
              </w:rPr>
              <w:t>Доля контрольных измерений, %</w:t>
            </w:r>
          </w:p>
        </w:tc>
      </w:tr>
    </w:tbl>
    <w:p w14:paraId="4ADF3647" w14:textId="3EF368C1" w:rsidR="00607492" w:rsidRPr="00061405" w:rsidRDefault="00283911" w:rsidP="00061405">
      <w:pPr>
        <w:pStyle w:val="GPN7"/>
      </w:pPr>
      <w:hyperlink w:anchor="_heading=h.o086as8lnclo">
        <w:r w:rsidR="00546110" w:rsidRPr="00061405">
          <w:t>Блок обоснования</w:t>
        </w:r>
      </w:hyperlink>
      <w:r w:rsidR="00546110" w:rsidRPr="00061405">
        <w:t xml:space="preserve"> и </w:t>
      </w:r>
      <w:hyperlink w:anchor="_heading=h.yuytw0n3fpfp">
        <w:r w:rsidR="00546110" w:rsidRPr="00061405">
          <w:t>Процесс согласования</w:t>
        </w:r>
      </w:hyperlink>
      <w:r w:rsidR="00546110" w:rsidRPr="00061405">
        <w:t xml:space="preserve"> имеет единые алгоритмы работы, как и для проектов с типом НСМ. </w:t>
      </w:r>
    </w:p>
    <w:p w14:paraId="70322B4A" w14:textId="6AA59FA6" w:rsidR="00607492" w:rsidRPr="00EC403B" w:rsidRDefault="00546110" w:rsidP="00061405">
      <w:pPr>
        <w:pStyle w:val="4"/>
      </w:pPr>
      <w:bookmarkStart w:id="104" w:name="_4.6.2_СОГЛАСОВАНИЕ_КОНТУРА"/>
      <w:bookmarkEnd w:id="104"/>
      <w:r w:rsidRPr="00EC403B">
        <w:t>С</w:t>
      </w:r>
      <w:r w:rsidR="00061405" w:rsidRPr="00EC403B">
        <w:t>огласование контура</w:t>
      </w:r>
    </w:p>
    <w:p w14:paraId="4FB3AC7E" w14:textId="77777777" w:rsidR="00607492" w:rsidRPr="00EC403B" w:rsidRDefault="00546110" w:rsidP="00061405">
      <w:pPr>
        <w:pStyle w:val="5"/>
      </w:pPr>
      <w:r w:rsidRPr="00061405">
        <w:t>Загрузка</w:t>
      </w:r>
      <w:r w:rsidRPr="00EC403B">
        <w:t xml:space="preserve"> контура</w:t>
      </w:r>
    </w:p>
    <w:p w14:paraId="2F3149F8" w14:textId="3CEE7587" w:rsidR="00607492" w:rsidRPr="00EC403B" w:rsidRDefault="00546110" w:rsidP="00061405">
      <w:pPr>
        <w:pStyle w:val="GPN7"/>
        <w:rPr>
          <w:rFonts w:eastAsia="Arial"/>
          <w:color w:val="5A5A5A"/>
          <w:sz w:val="16"/>
          <w:szCs w:val="16"/>
        </w:rPr>
      </w:pPr>
      <w:r w:rsidRPr="00061405">
        <w:t>На вкладке Контур (</w:t>
      </w:r>
      <w:r w:rsidR="00061405">
        <w:fldChar w:fldCharType="begin"/>
      </w:r>
      <w:r w:rsidR="00061405">
        <w:instrText xml:space="preserve"> REF _Ref150741870 \h </w:instrText>
      </w:r>
      <w:r w:rsidR="00061405">
        <w:fldChar w:fldCharType="separate"/>
      </w:r>
      <w:r w:rsidR="00BA7F59">
        <w:t xml:space="preserve">Рисунок </w:t>
      </w:r>
      <w:r w:rsidR="00BA7F59">
        <w:rPr>
          <w:noProof/>
        </w:rPr>
        <w:t>87</w:t>
      </w:r>
      <w:r w:rsidR="00061405">
        <w:fldChar w:fldCharType="end"/>
      </w:r>
      <w:r w:rsidRPr="00061405">
        <w:t xml:space="preserve">) пользователь имеет возможность загрузить контур для его дальнейшего согласования. Для этого необходимо нажать кнопку “Загрузить контур” в центре карты, после этого откроется окно с картографическим модулем. </w:t>
      </w:r>
    </w:p>
    <w:p w14:paraId="6D284EF7" w14:textId="77777777" w:rsidR="00061405" w:rsidRDefault="00DD3568" w:rsidP="00061405">
      <w:pPr>
        <w:keepNext/>
        <w:tabs>
          <w:tab w:val="left" w:pos="567"/>
        </w:tabs>
        <w:spacing w:before="120" w:line="360" w:lineRule="auto"/>
      </w:pPr>
      <w:r>
        <w:rPr>
          <w:rFonts w:eastAsia="Arial" w:cs="Arial"/>
          <w:i/>
          <w:noProof/>
          <w:color w:val="5A5A5A"/>
          <w:sz w:val="16"/>
          <w:szCs w:val="16"/>
        </w:rPr>
        <w:drawing>
          <wp:inline distT="0" distB="0" distL="0" distR="0" wp14:anchorId="42A0D56E" wp14:editId="5FD25FA6">
            <wp:extent cx="5906553" cy="3764477"/>
            <wp:effectExtent l="0" t="0" r="0" b="7620"/>
            <wp:docPr id="1838" name="Рисунок 1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918906" cy="3772350"/>
                    </a:xfrm>
                    <a:prstGeom prst="rect">
                      <a:avLst/>
                    </a:prstGeom>
                    <a:noFill/>
                    <a:ln>
                      <a:noFill/>
                    </a:ln>
                  </pic:spPr>
                </pic:pic>
              </a:graphicData>
            </a:graphic>
          </wp:inline>
        </w:drawing>
      </w:r>
    </w:p>
    <w:p w14:paraId="10EF71A2" w14:textId="0B843CCC" w:rsidR="00607492" w:rsidRPr="00061405" w:rsidRDefault="00061405" w:rsidP="00061405">
      <w:pPr>
        <w:pStyle w:val="afffffffffffffff8"/>
      </w:pPr>
      <w:bookmarkStart w:id="105" w:name="_Ref150741870"/>
      <w:r>
        <w:t xml:space="preserve">Рисунок </w:t>
      </w:r>
      <w:fldSimple w:instr=" SEQ Рисунок \* ARABIC ">
        <w:r w:rsidR="007D2AC0">
          <w:rPr>
            <w:noProof/>
          </w:rPr>
          <w:t>87</w:t>
        </w:r>
      </w:fldSimple>
      <w:bookmarkEnd w:id="105"/>
      <w:r>
        <w:t xml:space="preserve"> </w:t>
      </w:r>
      <w:r w:rsidRPr="00061405">
        <w:t>– Заполнение Контура 3D СРР проекта</w:t>
      </w:r>
    </w:p>
    <w:p w14:paraId="57C5DF87" w14:textId="4EBB06C1" w:rsidR="00607492" w:rsidRPr="009476A8" w:rsidRDefault="00546110" w:rsidP="009476A8">
      <w:pPr>
        <w:pStyle w:val="GPN7"/>
      </w:pPr>
      <w:r w:rsidRPr="009476A8">
        <w:lastRenderedPageBreak/>
        <w:t>На картографическом модуле (</w:t>
      </w:r>
      <w:r w:rsidR="009476A8">
        <w:fldChar w:fldCharType="begin"/>
      </w:r>
      <w:r w:rsidR="009476A8">
        <w:instrText xml:space="preserve"> REF _Ref150742719 \h </w:instrText>
      </w:r>
      <w:r w:rsidR="009476A8">
        <w:fldChar w:fldCharType="separate"/>
      </w:r>
      <w:r w:rsidR="00BA7F59">
        <w:t xml:space="preserve">Рисунок </w:t>
      </w:r>
      <w:r w:rsidR="00BA7F59">
        <w:rPr>
          <w:noProof/>
        </w:rPr>
        <w:t>88</w:t>
      </w:r>
      <w:r w:rsidR="009476A8">
        <w:fldChar w:fldCharType="end"/>
      </w:r>
      <w:r w:rsidRPr="009476A8">
        <w:t>) доступен выбор слоев. Все слои интегрируются напрямую из БД ГИС БРД. С помощью чекбоксов можно выбрать отображаемые на карте слои, при этом можно раскрыть каждую категорию и выбрать определённый слой внутри неё.</w:t>
      </w:r>
      <w:r w:rsidR="009A1E81" w:rsidRPr="009476A8">
        <w:t xml:space="preserve"> Также пользователю доступен поиск слоев в соответствующей строке. </w:t>
      </w:r>
    </w:p>
    <w:p w14:paraId="29C79744" w14:textId="77777777" w:rsidR="009476A8" w:rsidRDefault="009A1E81" w:rsidP="009476A8">
      <w:pPr>
        <w:keepNext/>
        <w:pBdr>
          <w:top w:val="nil"/>
          <w:left w:val="nil"/>
          <w:bottom w:val="nil"/>
          <w:right w:val="nil"/>
          <w:between w:val="nil"/>
        </w:pBdr>
        <w:spacing w:before="120" w:line="360" w:lineRule="auto"/>
        <w:jc w:val="center"/>
      </w:pPr>
      <w:r>
        <w:rPr>
          <w:rFonts w:eastAsia="Arial" w:cs="Arial"/>
          <w:i/>
          <w:noProof/>
          <w:color w:val="5A5A5A"/>
          <w:sz w:val="16"/>
          <w:szCs w:val="16"/>
        </w:rPr>
        <w:drawing>
          <wp:inline distT="0" distB="0" distL="0" distR="0" wp14:anchorId="32E14113" wp14:editId="05A4F594">
            <wp:extent cx="5647300" cy="2956955"/>
            <wp:effectExtent l="0" t="0" r="0" b="0"/>
            <wp:docPr id="1839" name="Рисунок 1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666195" cy="2966848"/>
                    </a:xfrm>
                    <a:prstGeom prst="rect">
                      <a:avLst/>
                    </a:prstGeom>
                    <a:noFill/>
                    <a:ln>
                      <a:noFill/>
                    </a:ln>
                  </pic:spPr>
                </pic:pic>
              </a:graphicData>
            </a:graphic>
          </wp:inline>
        </w:drawing>
      </w:r>
    </w:p>
    <w:p w14:paraId="43F59F10" w14:textId="2FA379C5" w:rsidR="00607492" w:rsidRPr="00EC403B" w:rsidRDefault="009476A8" w:rsidP="009476A8">
      <w:pPr>
        <w:pStyle w:val="afffffffffffffff8"/>
        <w:rPr>
          <w:rFonts w:eastAsia="Arial" w:cs="Arial"/>
          <w:color w:val="5A5A5A"/>
        </w:rPr>
      </w:pPr>
      <w:bookmarkStart w:id="106" w:name="_Ref150742719"/>
      <w:r>
        <w:t xml:space="preserve">Рисунок </w:t>
      </w:r>
      <w:fldSimple w:instr=" SEQ Рисунок \* ARABIC ">
        <w:r w:rsidR="007D2AC0">
          <w:rPr>
            <w:noProof/>
          </w:rPr>
          <w:t>88</w:t>
        </w:r>
      </w:fldSimple>
      <w:bookmarkEnd w:id="106"/>
      <w:r>
        <w:t xml:space="preserve"> –</w:t>
      </w:r>
      <w:r w:rsidRPr="00CA7B2C">
        <w:rPr>
          <w:rFonts w:eastAsia="Arial" w:cs="Arial"/>
          <w:sz w:val="16"/>
          <w:szCs w:val="16"/>
        </w:rPr>
        <w:t xml:space="preserve"> Картографический модуль</w:t>
      </w:r>
    </w:p>
    <w:p w14:paraId="40E3F65D" w14:textId="798F647E" w:rsidR="00607492" w:rsidRPr="009476A8" w:rsidRDefault="00546110" w:rsidP="009476A8">
      <w:pPr>
        <w:pStyle w:val="GPN7"/>
      </w:pPr>
      <w:r w:rsidRPr="009476A8">
        <w:t xml:space="preserve">Доступные категории и </w:t>
      </w:r>
      <w:r w:rsidR="009476A8" w:rsidRPr="009476A8">
        <w:t>слои:</w:t>
      </w:r>
      <w:r w:rsidRPr="009476A8">
        <w:t xml:space="preserve"> </w:t>
      </w:r>
    </w:p>
    <w:p w14:paraId="7D83ED81" w14:textId="77777777" w:rsidR="009A1E81" w:rsidRPr="009476A8" w:rsidRDefault="00546110" w:rsidP="009476A8">
      <w:pPr>
        <w:pStyle w:val="GPN7"/>
      </w:pPr>
      <w:r w:rsidRPr="009476A8">
        <w:t>Слои проекта</w:t>
      </w:r>
    </w:p>
    <w:p w14:paraId="374D16ED" w14:textId="078FF8C9" w:rsidR="00607492" w:rsidRPr="009476A8" w:rsidRDefault="009A1E81" w:rsidP="009476A8">
      <w:pPr>
        <w:pStyle w:val="GPN7"/>
      </w:pPr>
      <w:r w:rsidRPr="009476A8">
        <w:t xml:space="preserve">- </w:t>
      </w:r>
      <w:r w:rsidR="00546110" w:rsidRPr="009476A8">
        <w:t xml:space="preserve">Плановый контур; </w:t>
      </w:r>
    </w:p>
    <w:p w14:paraId="3543CC3F" w14:textId="2B0A8BA9" w:rsidR="009A1E81" w:rsidRPr="009476A8" w:rsidRDefault="009A1E81" w:rsidP="009476A8">
      <w:pPr>
        <w:pStyle w:val="GPN7"/>
      </w:pPr>
      <w:r w:rsidRPr="009476A8">
        <w:t>Инфраструктура и изученность:</w:t>
      </w:r>
    </w:p>
    <w:p w14:paraId="27294DF7" w14:textId="229153BF" w:rsidR="009A1E81" w:rsidRPr="009476A8" w:rsidRDefault="009A1E81" w:rsidP="009476A8">
      <w:pPr>
        <w:pStyle w:val="GPN7"/>
      </w:pPr>
      <w:r w:rsidRPr="009476A8">
        <w:t>- Недропользование, включает в себя следующие слои: Лицензионные участки, Названия Лицензионных участков;</w:t>
      </w:r>
    </w:p>
    <w:p w14:paraId="7FD9975F" w14:textId="67C1E356" w:rsidR="009A1E81" w:rsidRPr="009476A8" w:rsidRDefault="009A1E81" w:rsidP="009476A8">
      <w:pPr>
        <w:pStyle w:val="GPN7"/>
      </w:pPr>
      <w:r w:rsidRPr="009476A8">
        <w:t>- Геофизические исследования - включает в себя слой Камеральные проекты и Полевые проекты.</w:t>
      </w:r>
    </w:p>
    <w:p w14:paraId="3427DEC2" w14:textId="396FFB8B" w:rsidR="009A1E81" w:rsidRPr="009476A8" w:rsidRDefault="009A1E81" w:rsidP="009476A8">
      <w:pPr>
        <w:pStyle w:val="GPN7"/>
      </w:pPr>
      <w:r w:rsidRPr="009476A8">
        <w:t>Топоснова</w:t>
      </w:r>
    </w:p>
    <w:p w14:paraId="7E50372F" w14:textId="77777777" w:rsidR="009476A8" w:rsidRDefault="00F3379D" w:rsidP="009476A8">
      <w:pPr>
        <w:pStyle w:val="GPN7"/>
      </w:pPr>
      <w:r w:rsidRPr="009476A8">
        <w:t>- Фон, Землепользование, Поверхности, Парки, Водные ресурсы, Реки, Тоннели, Дорожные сети, Железные дороги, Мосты, Административное деление, Названия.</w:t>
      </w:r>
    </w:p>
    <w:p w14:paraId="04562D85" w14:textId="70E43849" w:rsidR="00F3379D" w:rsidRPr="009476A8" w:rsidRDefault="00F3379D" w:rsidP="009476A8">
      <w:pPr>
        <w:pStyle w:val="GPN7"/>
      </w:pPr>
      <w:r w:rsidRPr="009476A8">
        <w:t xml:space="preserve"> </w:t>
      </w:r>
    </w:p>
    <w:p w14:paraId="70A41274" w14:textId="77777777" w:rsidR="00607492" w:rsidRPr="009476A8" w:rsidRDefault="00546110" w:rsidP="009476A8">
      <w:pPr>
        <w:pStyle w:val="6"/>
        <w:numPr>
          <w:ilvl w:val="0"/>
          <w:numId w:val="0"/>
        </w:numPr>
        <w:ind w:left="284"/>
        <w:rPr>
          <w:rFonts w:ascii="Arial" w:hAnsi="Arial" w:cs="Arial"/>
          <w:i/>
          <w:iCs/>
          <w:color w:val="auto"/>
        </w:rPr>
      </w:pPr>
      <w:bookmarkStart w:id="107" w:name="_Для_СРР_проектов"/>
      <w:bookmarkEnd w:id="107"/>
      <w:r w:rsidRPr="009476A8">
        <w:rPr>
          <w:rFonts w:ascii="Arial" w:hAnsi="Arial" w:cs="Arial"/>
          <w:i/>
          <w:iCs/>
          <w:color w:val="auto"/>
        </w:rPr>
        <w:t>Для СРР проектов</w:t>
      </w:r>
    </w:p>
    <w:p w14:paraId="6164DC28" w14:textId="49D955EB" w:rsidR="00607492" w:rsidRDefault="00546110" w:rsidP="003349B8">
      <w:pPr>
        <w:pStyle w:val="GPN1"/>
        <w:numPr>
          <w:ilvl w:val="0"/>
          <w:numId w:val="211"/>
        </w:numPr>
      </w:pPr>
      <w:r w:rsidRPr="00CA7B2C">
        <w:t>Для загрузки контура необходимо нажать кнопку “Загрузка контура” в правом верхнем углу картографического модуля, а затем нажать на кнопку «Добавить файлы» (</w:t>
      </w:r>
      <w:r w:rsidR="009476A8">
        <w:fldChar w:fldCharType="begin"/>
      </w:r>
      <w:r w:rsidR="009476A8">
        <w:instrText xml:space="preserve"> REF _Ref150742971 \h </w:instrText>
      </w:r>
      <w:r w:rsidR="009476A8">
        <w:fldChar w:fldCharType="separate"/>
      </w:r>
      <w:r w:rsidR="00BA7F59">
        <w:t xml:space="preserve">Рисунок </w:t>
      </w:r>
      <w:r w:rsidR="00BA7F59">
        <w:rPr>
          <w:noProof/>
        </w:rPr>
        <w:t>89</w:t>
      </w:r>
      <w:r w:rsidR="009476A8">
        <w:fldChar w:fldCharType="end"/>
      </w:r>
      <w:r w:rsidRPr="00CA7B2C">
        <w:t>). В блоке приведена информация по необходимым форматам файлов.</w:t>
      </w:r>
    </w:p>
    <w:p w14:paraId="77D8B6F7" w14:textId="191E7CF1" w:rsidR="003648E1" w:rsidRPr="003648E1" w:rsidRDefault="003648E1" w:rsidP="009476A8">
      <w:pPr>
        <w:pStyle w:val="GPN1"/>
        <w:numPr>
          <w:ilvl w:val="0"/>
          <w:numId w:val="0"/>
        </w:numPr>
        <w:ind w:left="425"/>
      </w:pPr>
      <w:r>
        <w:t xml:space="preserve">Можно загрузить </w:t>
      </w:r>
      <w:r w:rsidRPr="003648E1">
        <w:t>shp-фа</w:t>
      </w:r>
      <w:r>
        <w:t>й</w:t>
      </w:r>
      <w:r w:rsidRPr="003648E1">
        <w:t>лы размером до 20 Мб</w:t>
      </w:r>
      <w:r>
        <w:t xml:space="preserve">. </w:t>
      </w:r>
      <w:r w:rsidRPr="003648E1">
        <w:t>Дополнительно:</w:t>
      </w:r>
      <w:r>
        <w:t xml:space="preserve"> </w:t>
      </w:r>
      <w:r w:rsidRPr="003648E1">
        <w:t>для автоматического определения проекции вы можете загрузить prj-файлы размером до 20 Мб. Названия prj-файлов должны быть такими же, как у соответствующих shp-файлов</w:t>
      </w:r>
      <w:r>
        <w:t>. Ф</w:t>
      </w:r>
      <w:r w:rsidRPr="003648E1">
        <w:t>файлы будут автоматически распределены по категориям, если названия содержат:</w:t>
      </w:r>
    </w:p>
    <w:p w14:paraId="4FF016D8" w14:textId="22F8A81B" w:rsidR="003648E1" w:rsidRPr="003648E1" w:rsidRDefault="003648E1" w:rsidP="009476A8">
      <w:pPr>
        <w:pStyle w:val="GPN34"/>
      </w:pPr>
      <w:r w:rsidRPr="003648E1">
        <w:t>пв.shp (контуры и точки пунктов возбуждения)</w:t>
      </w:r>
    </w:p>
    <w:p w14:paraId="6B1C2096" w14:textId="5096CCFD" w:rsidR="003648E1" w:rsidRPr="00CA7B2C" w:rsidRDefault="003648E1" w:rsidP="009476A8">
      <w:pPr>
        <w:pStyle w:val="GPN34"/>
      </w:pPr>
      <w:r w:rsidRPr="003648E1">
        <w:lastRenderedPageBreak/>
        <w:t>пп.shp (контуры и точки пунктов приема).</w:t>
      </w:r>
    </w:p>
    <w:p w14:paraId="2C31A32E" w14:textId="77777777" w:rsidR="009476A8" w:rsidRDefault="00A97511" w:rsidP="009476A8">
      <w:pPr>
        <w:keepNext/>
        <w:pBdr>
          <w:top w:val="nil"/>
          <w:left w:val="nil"/>
          <w:bottom w:val="nil"/>
          <w:right w:val="nil"/>
          <w:between w:val="nil"/>
        </w:pBdr>
        <w:tabs>
          <w:tab w:val="left" w:pos="567"/>
        </w:tabs>
        <w:spacing w:before="120" w:line="360" w:lineRule="auto"/>
      </w:pPr>
      <w:r>
        <w:rPr>
          <w:rFonts w:eastAsia="Arial" w:cs="Arial"/>
          <w:i/>
          <w:noProof/>
          <w:sz w:val="16"/>
          <w:szCs w:val="16"/>
        </w:rPr>
        <w:drawing>
          <wp:inline distT="0" distB="0" distL="0" distR="0" wp14:anchorId="4EE6935C" wp14:editId="7C8DFA3D">
            <wp:extent cx="5933269" cy="3336966"/>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952305" cy="3347672"/>
                    </a:xfrm>
                    <a:prstGeom prst="rect">
                      <a:avLst/>
                    </a:prstGeom>
                    <a:noFill/>
                    <a:ln>
                      <a:noFill/>
                    </a:ln>
                  </pic:spPr>
                </pic:pic>
              </a:graphicData>
            </a:graphic>
          </wp:inline>
        </w:drawing>
      </w:r>
    </w:p>
    <w:p w14:paraId="52D09D74" w14:textId="023A6819" w:rsidR="00607492" w:rsidRPr="00CA7B2C" w:rsidRDefault="009476A8" w:rsidP="009476A8">
      <w:pPr>
        <w:pStyle w:val="afffffffffffffff8"/>
        <w:rPr>
          <w:rFonts w:eastAsia="Arial" w:cs="Arial"/>
          <w:i w:val="0"/>
          <w:sz w:val="16"/>
          <w:szCs w:val="16"/>
        </w:rPr>
      </w:pPr>
      <w:bookmarkStart w:id="108" w:name="_Ref150742971"/>
      <w:r>
        <w:t xml:space="preserve">Рисунок </w:t>
      </w:r>
      <w:fldSimple w:instr=" SEQ Рисунок \* ARABIC ">
        <w:r w:rsidR="007D2AC0">
          <w:rPr>
            <w:noProof/>
          </w:rPr>
          <w:t>89</w:t>
        </w:r>
      </w:fldSimple>
      <w:bookmarkEnd w:id="108"/>
      <w:r>
        <w:t xml:space="preserve"> – </w:t>
      </w:r>
      <w:r w:rsidRPr="009476A8">
        <w:t>Загрузка файлов контура СРР проекта</w:t>
      </w:r>
    </w:p>
    <w:p w14:paraId="6B83359E" w14:textId="106DEBE4" w:rsidR="00A97511" w:rsidRPr="009476A8" w:rsidRDefault="00546110" w:rsidP="003349B8">
      <w:pPr>
        <w:pStyle w:val="GPN1"/>
        <w:numPr>
          <w:ilvl w:val="0"/>
          <w:numId w:val="211"/>
        </w:numPr>
      </w:pPr>
      <w:r w:rsidRPr="009476A8">
        <w:t>Следующим шагом необходимо добавить файлы контура. Для этого необходимо выбрать набор файлов в появившемся диалоговом окне</w:t>
      </w:r>
      <w:r w:rsidR="00A97511" w:rsidRPr="009476A8">
        <w:t>.</w:t>
      </w:r>
    </w:p>
    <w:p w14:paraId="216D02C9" w14:textId="14BC2E39" w:rsidR="00607492" w:rsidRPr="009476A8" w:rsidRDefault="00A97511" w:rsidP="003349B8">
      <w:pPr>
        <w:pStyle w:val="GPN1"/>
        <w:numPr>
          <w:ilvl w:val="0"/>
          <w:numId w:val="211"/>
        </w:numPr>
      </w:pPr>
      <w:r w:rsidRPr="009476A8">
        <w:t xml:space="preserve">Загруженные файлы необходимо соотнести с соответствующими группами (контур ПП, контур ПВ, пункты приема ПП или пункты приема ПВ, линейные объекты </w:t>
      </w:r>
      <w:r w:rsidR="00546110" w:rsidRPr="009476A8">
        <w:t>(</w:t>
      </w:r>
      <w:r w:rsidR="009476A8">
        <w:fldChar w:fldCharType="begin"/>
      </w:r>
      <w:r w:rsidR="009476A8">
        <w:instrText xml:space="preserve"> REF _Ref150742924 \h </w:instrText>
      </w:r>
      <w:r w:rsidR="009476A8">
        <w:fldChar w:fldCharType="separate"/>
      </w:r>
      <w:r w:rsidR="00BA7F59">
        <w:t xml:space="preserve">Рисунок </w:t>
      </w:r>
      <w:r w:rsidR="00BA7F59">
        <w:rPr>
          <w:noProof/>
        </w:rPr>
        <w:t>90</w:t>
      </w:r>
      <w:r w:rsidR="009476A8">
        <w:fldChar w:fldCharType="end"/>
      </w:r>
      <w:r w:rsidR="00546110" w:rsidRPr="009476A8">
        <w:t>).</w:t>
      </w:r>
    </w:p>
    <w:p w14:paraId="0D8057DF" w14:textId="77777777" w:rsidR="009476A8" w:rsidRDefault="00A97511" w:rsidP="009476A8">
      <w:pPr>
        <w:keepNext/>
        <w:pBdr>
          <w:top w:val="nil"/>
          <w:left w:val="nil"/>
          <w:bottom w:val="nil"/>
          <w:right w:val="nil"/>
          <w:between w:val="nil"/>
        </w:pBdr>
        <w:tabs>
          <w:tab w:val="left" w:pos="567"/>
        </w:tabs>
        <w:spacing w:before="120" w:line="360" w:lineRule="auto"/>
        <w:jc w:val="center"/>
      </w:pPr>
      <w:r>
        <w:rPr>
          <w:rFonts w:eastAsia="Arial" w:cs="Arial"/>
          <w:i/>
          <w:noProof/>
          <w:sz w:val="16"/>
          <w:szCs w:val="16"/>
        </w:rPr>
        <w:drawing>
          <wp:inline distT="0" distB="0" distL="0" distR="0" wp14:anchorId="75013022" wp14:editId="662FE8E3">
            <wp:extent cx="6138368" cy="3336966"/>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6152853" cy="3344840"/>
                    </a:xfrm>
                    <a:prstGeom prst="rect">
                      <a:avLst/>
                    </a:prstGeom>
                    <a:noFill/>
                    <a:ln>
                      <a:noFill/>
                    </a:ln>
                  </pic:spPr>
                </pic:pic>
              </a:graphicData>
            </a:graphic>
          </wp:inline>
        </w:drawing>
      </w:r>
    </w:p>
    <w:p w14:paraId="0DEA5ECB" w14:textId="0F6B2DF5" w:rsidR="00607492" w:rsidRPr="009476A8" w:rsidRDefault="009476A8" w:rsidP="009476A8">
      <w:pPr>
        <w:pStyle w:val="afffffffffffffff8"/>
      </w:pPr>
      <w:bookmarkStart w:id="109" w:name="_Ref150742924"/>
      <w:r>
        <w:t xml:space="preserve">Рисунок </w:t>
      </w:r>
      <w:fldSimple w:instr=" SEQ Рисунок \* ARABIC ">
        <w:r w:rsidR="007D2AC0">
          <w:rPr>
            <w:noProof/>
          </w:rPr>
          <w:t>90</w:t>
        </w:r>
      </w:fldSimple>
      <w:bookmarkEnd w:id="109"/>
      <w:r>
        <w:t xml:space="preserve"> – </w:t>
      </w:r>
      <w:r w:rsidRPr="009476A8">
        <w:t>Загрузка файлов контура СРР проекта</w:t>
      </w:r>
    </w:p>
    <w:p w14:paraId="7793DB36" w14:textId="43A34237" w:rsidR="006701A5" w:rsidRPr="009476A8" w:rsidRDefault="006701A5" w:rsidP="009476A8">
      <w:pPr>
        <w:pStyle w:val="GPN1"/>
        <w:numPr>
          <w:ilvl w:val="0"/>
          <w:numId w:val="0"/>
        </w:numPr>
        <w:ind w:left="425"/>
      </w:pPr>
      <w:r w:rsidRPr="009476A8">
        <w:lastRenderedPageBreak/>
        <w:t xml:space="preserve">Если пользователь </w:t>
      </w:r>
      <w:r w:rsidR="00A97511" w:rsidRPr="009476A8">
        <w:t>з</w:t>
      </w:r>
      <w:r w:rsidRPr="009476A8">
        <w:t>агрузил файлы проекции</w:t>
      </w:r>
      <w:r w:rsidR="00A97511" w:rsidRPr="009476A8">
        <w:t xml:space="preserve"> (prj)</w:t>
      </w:r>
      <w:r w:rsidRPr="009476A8">
        <w:t xml:space="preserve">, то </w:t>
      </w:r>
      <w:r w:rsidR="00A97511" w:rsidRPr="009476A8">
        <w:t xml:space="preserve">у одноименного shape файла отобразится значок. Для такого файла система координат будет определена автоматически. </w:t>
      </w:r>
    </w:p>
    <w:p w14:paraId="693002C2" w14:textId="670D2959" w:rsidR="00A97511" w:rsidRPr="009476A8" w:rsidRDefault="00A97511" w:rsidP="003349B8">
      <w:pPr>
        <w:pStyle w:val="GPN1"/>
        <w:numPr>
          <w:ilvl w:val="0"/>
          <w:numId w:val="211"/>
        </w:numPr>
      </w:pPr>
      <w:r w:rsidRPr="009476A8">
        <w:t>После распределения файлов по группам необходимо нажать на кнопку «Продолжить». На втором шаге необходимо выбрать систему координат для каждой группы файлов. Можно проставить чекбокс – все файлы в одной системе координат.</w:t>
      </w:r>
      <w:r w:rsidR="003648E1" w:rsidRPr="009476A8">
        <w:t xml:space="preserve"> (</w:t>
      </w:r>
      <w:r w:rsidR="009476A8">
        <w:fldChar w:fldCharType="begin"/>
      </w:r>
      <w:r w:rsidR="009476A8">
        <w:instrText xml:space="preserve"> REF _Ref150743034 \h </w:instrText>
      </w:r>
      <w:r w:rsidR="009476A8">
        <w:fldChar w:fldCharType="separate"/>
      </w:r>
      <w:r w:rsidR="00BA7F59">
        <w:t xml:space="preserve">Рисунок </w:t>
      </w:r>
      <w:r w:rsidR="00BA7F59">
        <w:rPr>
          <w:noProof/>
        </w:rPr>
        <w:t>91</w:t>
      </w:r>
      <w:r w:rsidR="009476A8">
        <w:fldChar w:fldCharType="end"/>
      </w:r>
      <w:r w:rsidR="003648E1" w:rsidRPr="009476A8">
        <w:t>).</w:t>
      </w:r>
      <w:r w:rsidRPr="009476A8">
        <w:t xml:space="preserve"> Если был загружен </w:t>
      </w:r>
      <w:r w:rsidR="003648E1" w:rsidRPr="009476A8">
        <w:t>файл prj, то проекция для соответствующего shape файла определится автоматически (</w:t>
      </w:r>
      <w:r w:rsidR="009476A8">
        <w:fldChar w:fldCharType="begin"/>
      </w:r>
      <w:r w:rsidR="009476A8">
        <w:instrText xml:space="preserve"> REF _Ref150743090 \h </w:instrText>
      </w:r>
      <w:r w:rsidR="009476A8">
        <w:fldChar w:fldCharType="separate"/>
      </w:r>
      <w:r w:rsidR="00BA7F59">
        <w:t xml:space="preserve">Рисунок </w:t>
      </w:r>
      <w:r w:rsidR="00BA7F59">
        <w:rPr>
          <w:noProof/>
        </w:rPr>
        <w:t>92</w:t>
      </w:r>
      <w:r w:rsidR="009476A8">
        <w:fldChar w:fldCharType="end"/>
      </w:r>
      <w:r w:rsidR="003648E1" w:rsidRPr="009476A8">
        <w:t>).</w:t>
      </w:r>
    </w:p>
    <w:p w14:paraId="7E4D8FBD" w14:textId="14E97F01" w:rsidR="00607492" w:rsidRPr="009476A8" w:rsidRDefault="00546110" w:rsidP="003349B8">
      <w:pPr>
        <w:pStyle w:val="GPN1"/>
        <w:numPr>
          <w:ilvl w:val="0"/>
          <w:numId w:val="211"/>
        </w:numPr>
      </w:pPr>
      <w:r w:rsidRPr="009476A8">
        <w:t xml:space="preserve">После выбора необходимо нажать на кнопку “Загрузить </w:t>
      </w:r>
      <w:r w:rsidR="003648E1" w:rsidRPr="009476A8">
        <w:t>контур</w:t>
      </w:r>
      <w:r w:rsidRPr="009476A8">
        <w:t xml:space="preserve">”. </w:t>
      </w:r>
    </w:p>
    <w:p w14:paraId="3F7D29A1" w14:textId="77777777" w:rsidR="009476A8" w:rsidRDefault="003648E1" w:rsidP="009476A8">
      <w:pPr>
        <w:keepNext/>
        <w:tabs>
          <w:tab w:val="left" w:pos="567"/>
        </w:tabs>
        <w:spacing w:before="120" w:line="360" w:lineRule="auto"/>
        <w:jc w:val="center"/>
      </w:pPr>
      <w:r w:rsidRPr="003648E1">
        <w:rPr>
          <w:rFonts w:eastAsia="Arial" w:cs="Arial"/>
          <w:i/>
          <w:noProof/>
          <w:sz w:val="16"/>
          <w:szCs w:val="16"/>
        </w:rPr>
        <w:drawing>
          <wp:inline distT="0" distB="0" distL="0" distR="0" wp14:anchorId="4F7F27AB" wp14:editId="667E3D3E">
            <wp:extent cx="5506565" cy="2992581"/>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513286" cy="2996234"/>
                    </a:xfrm>
                    <a:prstGeom prst="rect">
                      <a:avLst/>
                    </a:prstGeom>
                  </pic:spPr>
                </pic:pic>
              </a:graphicData>
            </a:graphic>
          </wp:inline>
        </w:drawing>
      </w:r>
    </w:p>
    <w:p w14:paraId="38EF0B61" w14:textId="6E5648C5" w:rsidR="00607492" w:rsidRPr="00CA7B2C" w:rsidRDefault="009476A8" w:rsidP="009476A8">
      <w:pPr>
        <w:pStyle w:val="afffffffffffffff8"/>
        <w:rPr>
          <w:rFonts w:eastAsia="Arial" w:cs="Arial"/>
          <w:i w:val="0"/>
          <w:sz w:val="16"/>
          <w:szCs w:val="16"/>
        </w:rPr>
      </w:pPr>
      <w:bookmarkStart w:id="110" w:name="_Ref150743034"/>
      <w:r>
        <w:t xml:space="preserve">Рисунок </w:t>
      </w:r>
      <w:fldSimple w:instr=" SEQ Рисунок \* ARABIC ">
        <w:r w:rsidR="007D2AC0">
          <w:rPr>
            <w:noProof/>
          </w:rPr>
          <w:t>91</w:t>
        </w:r>
      </w:fldSimple>
      <w:bookmarkEnd w:id="110"/>
      <w:r>
        <w:t xml:space="preserve"> – О</w:t>
      </w:r>
      <w:r w:rsidRPr="009476A8">
        <w:t>бласть выбора системы координат и чекбокс все файлы в одной системе координат</w:t>
      </w:r>
    </w:p>
    <w:p w14:paraId="0A92C5C0" w14:textId="77777777" w:rsidR="009476A8" w:rsidRDefault="003648E1" w:rsidP="009476A8">
      <w:pPr>
        <w:keepNext/>
        <w:tabs>
          <w:tab w:val="left" w:pos="567"/>
        </w:tabs>
        <w:spacing w:before="120" w:line="360" w:lineRule="auto"/>
      </w:pPr>
      <w:r w:rsidRPr="003648E1">
        <w:rPr>
          <w:rFonts w:eastAsia="Arial" w:cs="Arial"/>
          <w:i/>
          <w:noProof/>
          <w:sz w:val="16"/>
          <w:szCs w:val="16"/>
        </w:rPr>
        <w:drawing>
          <wp:inline distT="0" distB="0" distL="0" distR="0" wp14:anchorId="76F83170" wp14:editId="72A38739">
            <wp:extent cx="5768783" cy="3135085"/>
            <wp:effectExtent l="0" t="0" r="3810" b="825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776962" cy="3139530"/>
                    </a:xfrm>
                    <a:prstGeom prst="rect">
                      <a:avLst/>
                    </a:prstGeom>
                  </pic:spPr>
                </pic:pic>
              </a:graphicData>
            </a:graphic>
          </wp:inline>
        </w:drawing>
      </w:r>
    </w:p>
    <w:p w14:paraId="6727A60C" w14:textId="66CD653E" w:rsidR="00607492" w:rsidRPr="00CA7B2C" w:rsidRDefault="009476A8" w:rsidP="009476A8">
      <w:pPr>
        <w:pStyle w:val="afffffffffffffff8"/>
        <w:rPr>
          <w:rFonts w:eastAsia="Arial" w:cs="Arial"/>
          <w:i w:val="0"/>
          <w:sz w:val="16"/>
          <w:szCs w:val="16"/>
        </w:rPr>
      </w:pPr>
      <w:bookmarkStart w:id="111" w:name="_Ref150743090"/>
      <w:r>
        <w:t xml:space="preserve">Рисунок </w:t>
      </w:r>
      <w:fldSimple w:instr=" SEQ Рисунок \* ARABIC ">
        <w:r w:rsidR="007D2AC0">
          <w:rPr>
            <w:noProof/>
          </w:rPr>
          <w:t>92</w:t>
        </w:r>
      </w:fldSimple>
      <w:bookmarkEnd w:id="111"/>
      <w:r>
        <w:t xml:space="preserve"> – О</w:t>
      </w:r>
      <w:r w:rsidRPr="009476A8">
        <w:t>бласть выбора системы координат и автоматическое определение проекции</w:t>
      </w:r>
    </w:p>
    <w:p w14:paraId="771A1204" w14:textId="43220179" w:rsidR="00607492" w:rsidRPr="009476A8" w:rsidRDefault="00546110" w:rsidP="003349B8">
      <w:pPr>
        <w:pStyle w:val="GPN1"/>
        <w:numPr>
          <w:ilvl w:val="0"/>
          <w:numId w:val="211"/>
        </w:numPr>
      </w:pPr>
      <w:r w:rsidRPr="009476A8">
        <w:lastRenderedPageBreak/>
        <w:t>Если все необходимые файлы загружены, в правом нижнем углу система выдаст уведомление об успешной загрузке контура, а на картографическом модуле будет отражен загруженный контур (</w:t>
      </w:r>
      <w:r w:rsidR="009476A8">
        <w:fldChar w:fldCharType="begin"/>
      </w:r>
      <w:r w:rsidR="009476A8">
        <w:instrText xml:space="preserve"> REF _Ref150743175 \h </w:instrText>
      </w:r>
      <w:r w:rsidR="009476A8">
        <w:fldChar w:fldCharType="separate"/>
      </w:r>
      <w:r w:rsidR="00BA7F59">
        <w:t xml:space="preserve">Рисунок </w:t>
      </w:r>
      <w:r w:rsidR="00BA7F59">
        <w:rPr>
          <w:noProof/>
        </w:rPr>
        <w:t>93</w:t>
      </w:r>
      <w:r w:rsidR="009476A8">
        <w:fldChar w:fldCharType="end"/>
      </w:r>
      <w:r w:rsidRPr="009476A8">
        <w:t>). Пользователь может выбрать необходимый масштаб (будет отображаться в Дизайн-проекте). Для сохранения необходимо нажать на кнопку “Применить изменения”.</w:t>
      </w:r>
    </w:p>
    <w:p w14:paraId="35E7B30E" w14:textId="77777777" w:rsidR="009476A8" w:rsidRDefault="00546110" w:rsidP="009476A8">
      <w:pPr>
        <w:keepNext/>
        <w:pBdr>
          <w:top w:val="nil"/>
          <w:left w:val="nil"/>
          <w:bottom w:val="nil"/>
          <w:right w:val="nil"/>
          <w:between w:val="nil"/>
        </w:pBdr>
        <w:tabs>
          <w:tab w:val="left" w:pos="567"/>
        </w:tabs>
        <w:spacing w:before="120" w:line="360" w:lineRule="auto"/>
      </w:pPr>
      <w:r w:rsidRPr="00CA7B2C">
        <w:rPr>
          <w:rFonts w:eastAsia="Arial" w:cs="Arial"/>
          <w:i/>
          <w:noProof/>
          <w:sz w:val="16"/>
          <w:szCs w:val="16"/>
        </w:rPr>
        <w:drawing>
          <wp:inline distT="114300" distB="114300" distL="114300" distR="114300" wp14:anchorId="6FAF403B" wp14:editId="6F216189">
            <wp:extent cx="5818909" cy="4001984"/>
            <wp:effectExtent l="0" t="0" r="0" b="0"/>
            <wp:docPr id="1744" name="image286.png"/>
            <wp:cNvGraphicFramePr/>
            <a:graphic xmlns:a="http://schemas.openxmlformats.org/drawingml/2006/main">
              <a:graphicData uri="http://schemas.openxmlformats.org/drawingml/2006/picture">
                <pic:pic xmlns:pic="http://schemas.openxmlformats.org/drawingml/2006/picture">
                  <pic:nvPicPr>
                    <pic:cNvPr id="0" name="image286.png"/>
                    <pic:cNvPicPr preferRelativeResize="0"/>
                  </pic:nvPicPr>
                  <pic:blipFill>
                    <a:blip r:embed="rId129"/>
                    <a:srcRect/>
                    <a:stretch>
                      <a:fillRect/>
                    </a:stretch>
                  </pic:blipFill>
                  <pic:spPr>
                    <a:xfrm>
                      <a:off x="0" y="0"/>
                      <a:ext cx="5826390" cy="4007129"/>
                    </a:xfrm>
                    <a:prstGeom prst="rect">
                      <a:avLst/>
                    </a:prstGeom>
                    <a:ln/>
                  </pic:spPr>
                </pic:pic>
              </a:graphicData>
            </a:graphic>
          </wp:inline>
        </w:drawing>
      </w:r>
    </w:p>
    <w:p w14:paraId="25049067" w14:textId="40B7408D" w:rsidR="00607492" w:rsidRDefault="009476A8" w:rsidP="009476A8">
      <w:pPr>
        <w:pStyle w:val="afffffffffffffff8"/>
      </w:pPr>
      <w:bookmarkStart w:id="112" w:name="_Ref150743175"/>
      <w:r>
        <w:t xml:space="preserve">Рисунок </w:t>
      </w:r>
      <w:fldSimple w:instr=" SEQ Рисунок \* ARABIC ">
        <w:r w:rsidR="007D2AC0">
          <w:rPr>
            <w:noProof/>
          </w:rPr>
          <w:t>93</w:t>
        </w:r>
      </w:fldSimple>
      <w:bookmarkEnd w:id="112"/>
      <w:r>
        <w:t xml:space="preserve"> – </w:t>
      </w:r>
      <w:r w:rsidRPr="009476A8">
        <w:t>Отображение загруженного контура СРР проекта</w:t>
      </w:r>
    </w:p>
    <w:p w14:paraId="505726B6" w14:textId="77777777" w:rsidR="006D6745" w:rsidRPr="006D6745" w:rsidRDefault="006D6745" w:rsidP="006D6745"/>
    <w:p w14:paraId="3B24894C" w14:textId="77777777" w:rsidR="00607492" w:rsidRPr="009476A8" w:rsidRDefault="00546110" w:rsidP="009476A8">
      <w:pPr>
        <w:pStyle w:val="6"/>
        <w:numPr>
          <w:ilvl w:val="0"/>
          <w:numId w:val="0"/>
        </w:numPr>
        <w:ind w:left="284"/>
        <w:rPr>
          <w:rFonts w:ascii="Arial" w:hAnsi="Arial" w:cs="Arial"/>
          <w:i/>
          <w:iCs/>
          <w:color w:val="auto"/>
        </w:rPr>
      </w:pPr>
      <w:r w:rsidRPr="009476A8">
        <w:rPr>
          <w:rFonts w:ascii="Arial" w:hAnsi="Arial" w:cs="Arial"/>
          <w:i/>
          <w:iCs/>
          <w:color w:val="auto"/>
        </w:rPr>
        <w:t>Для НСМ проектов</w:t>
      </w:r>
    </w:p>
    <w:p w14:paraId="03B40633" w14:textId="7DED4899" w:rsidR="00607492" w:rsidRPr="00EC403B" w:rsidRDefault="00546110" w:rsidP="009476A8">
      <w:pPr>
        <w:pStyle w:val="GPN7"/>
      </w:pPr>
      <w:r w:rsidRPr="00EC403B">
        <w:t xml:space="preserve">Алгоритм загрузки контура для НСМ проектов совпадает с аналогичным </w:t>
      </w:r>
      <w:hyperlink w:anchor="_heading=h.frepdntzx52p">
        <w:r w:rsidRPr="00EC403B">
          <w:rPr>
            <w:color w:val="1155CC"/>
            <w:u w:val="single"/>
          </w:rPr>
          <w:t>алгоритмом для СРР проектов</w:t>
        </w:r>
      </w:hyperlink>
      <w:r w:rsidRPr="00EC403B">
        <w:t xml:space="preserve"> с учетом следующих особенностей:</w:t>
      </w:r>
    </w:p>
    <w:p w14:paraId="7DF1BECA" w14:textId="6BCEFC0C" w:rsidR="00607492" w:rsidRPr="009476A8" w:rsidRDefault="00546110" w:rsidP="003349B8">
      <w:pPr>
        <w:pStyle w:val="GPN1"/>
        <w:numPr>
          <w:ilvl w:val="0"/>
          <w:numId w:val="212"/>
        </w:numPr>
      </w:pPr>
      <w:r w:rsidRPr="009476A8">
        <w:t xml:space="preserve">Панель загрузки в Согласовании включает в себя </w:t>
      </w:r>
      <w:r w:rsidR="003648E1" w:rsidRPr="009476A8">
        <w:t>2</w:t>
      </w:r>
      <w:r w:rsidRPr="009476A8">
        <w:t xml:space="preserve"> группы: "Контур", "Линейные</w:t>
      </w:r>
      <w:r w:rsidR="003648E1" w:rsidRPr="009476A8">
        <w:t xml:space="preserve"> объекты</w:t>
      </w:r>
      <w:r w:rsidRPr="009476A8">
        <w:t>"</w:t>
      </w:r>
      <w:r w:rsidR="003648E1" w:rsidRPr="009476A8">
        <w:t xml:space="preserve"> </w:t>
      </w:r>
      <w:r w:rsidRPr="009476A8">
        <w:t>(</w:t>
      </w:r>
      <w:r w:rsidR="009476A8">
        <w:fldChar w:fldCharType="begin"/>
      </w:r>
      <w:r w:rsidR="009476A8">
        <w:instrText xml:space="preserve"> REF _Ref150743300 \h </w:instrText>
      </w:r>
      <w:r w:rsidR="009476A8">
        <w:fldChar w:fldCharType="separate"/>
      </w:r>
      <w:r w:rsidR="00BA7F59">
        <w:t xml:space="preserve">Рисунок </w:t>
      </w:r>
      <w:r w:rsidR="00BA7F59">
        <w:rPr>
          <w:noProof/>
        </w:rPr>
        <w:t>94</w:t>
      </w:r>
      <w:r w:rsidR="009476A8">
        <w:fldChar w:fldCharType="end"/>
      </w:r>
      <w:r w:rsidRPr="009476A8">
        <w:t>).</w:t>
      </w:r>
      <w:r w:rsidR="009355D4" w:rsidRPr="009476A8">
        <w:t xml:space="preserve"> шаг выбора системы координат идентичен функционалу для СРР проекта.</w:t>
      </w:r>
    </w:p>
    <w:p w14:paraId="0205A413" w14:textId="77777777" w:rsidR="00607492" w:rsidRPr="00EC403B" w:rsidRDefault="00607492">
      <w:pPr>
        <w:tabs>
          <w:tab w:val="left" w:pos="567"/>
        </w:tabs>
        <w:spacing w:before="120" w:line="360" w:lineRule="auto"/>
        <w:rPr>
          <w:rFonts w:eastAsia="Arial" w:cs="Arial"/>
        </w:rPr>
      </w:pPr>
    </w:p>
    <w:p w14:paraId="26DD3DCA" w14:textId="77777777" w:rsidR="009476A8" w:rsidRDefault="009355D4" w:rsidP="009476A8">
      <w:pPr>
        <w:keepNext/>
        <w:tabs>
          <w:tab w:val="left" w:pos="567"/>
        </w:tabs>
        <w:spacing w:before="120" w:line="360" w:lineRule="auto"/>
      </w:pPr>
      <w:r w:rsidRPr="009355D4">
        <w:rPr>
          <w:rFonts w:cs="Arial"/>
          <w:noProof/>
        </w:rPr>
        <w:lastRenderedPageBreak/>
        <w:drawing>
          <wp:inline distT="0" distB="0" distL="0" distR="0" wp14:anchorId="192DE081" wp14:editId="20B275BC">
            <wp:extent cx="5746932" cy="3123210"/>
            <wp:effectExtent l="0" t="0" r="6350" b="127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761324" cy="3131032"/>
                    </a:xfrm>
                    <a:prstGeom prst="rect">
                      <a:avLst/>
                    </a:prstGeom>
                  </pic:spPr>
                </pic:pic>
              </a:graphicData>
            </a:graphic>
          </wp:inline>
        </w:drawing>
      </w:r>
    </w:p>
    <w:p w14:paraId="10982D7A" w14:textId="60F58E55" w:rsidR="009476A8" w:rsidRDefault="009476A8" w:rsidP="009476A8">
      <w:pPr>
        <w:pStyle w:val="afffffffffffffff8"/>
      </w:pPr>
      <w:bookmarkStart w:id="113" w:name="_Ref150743300"/>
      <w:r>
        <w:t xml:space="preserve">Рисунок </w:t>
      </w:r>
      <w:fldSimple w:instr=" SEQ Рисунок \* ARABIC ">
        <w:r w:rsidR="007D2AC0">
          <w:rPr>
            <w:noProof/>
          </w:rPr>
          <w:t>94</w:t>
        </w:r>
      </w:fldSimple>
      <w:bookmarkEnd w:id="113"/>
      <w:r>
        <w:t xml:space="preserve"> – </w:t>
      </w:r>
      <w:r w:rsidRPr="009476A8">
        <w:t>Загрузка файлов контура НСМ проекта</w:t>
      </w:r>
    </w:p>
    <w:p w14:paraId="59DD287E" w14:textId="78F2E9A4" w:rsidR="00607492" w:rsidRPr="009476A8" w:rsidRDefault="009355D4" w:rsidP="00AE0F81">
      <w:pPr>
        <w:tabs>
          <w:tab w:val="left" w:pos="567"/>
        </w:tabs>
        <w:spacing w:before="120" w:line="360" w:lineRule="auto"/>
        <w:rPr>
          <w:rFonts w:cs="Arial"/>
        </w:rPr>
      </w:pPr>
      <w:r w:rsidRPr="009355D4">
        <w:rPr>
          <w:rFonts w:cs="Arial"/>
          <w:noProof/>
        </w:rPr>
        <w:t xml:space="preserve"> </w:t>
      </w:r>
      <w:r w:rsidR="00546110" w:rsidRPr="009476A8">
        <w:rPr>
          <w:rFonts w:cs="Arial"/>
        </w:rPr>
        <w:t>Если все необходимые файлы загружены, на картографическом модуле будет отражен загруженный контур со следующими элементами: "Контур", "Линейные объекты", "Границы ЛУ" (</w:t>
      </w:r>
      <w:r w:rsidR="009476A8">
        <w:fldChar w:fldCharType="begin"/>
      </w:r>
      <w:r w:rsidR="009476A8">
        <w:instrText xml:space="preserve"> REF _Ref150743349 \h </w:instrText>
      </w:r>
      <w:r w:rsidR="009476A8">
        <w:fldChar w:fldCharType="separate"/>
      </w:r>
      <w:r w:rsidR="00BA7F59">
        <w:t xml:space="preserve">Рисунок </w:t>
      </w:r>
      <w:r w:rsidR="00BA7F59">
        <w:rPr>
          <w:noProof/>
        </w:rPr>
        <w:t>95</w:t>
      </w:r>
      <w:r w:rsidR="009476A8">
        <w:fldChar w:fldCharType="end"/>
      </w:r>
      <w:r w:rsidR="00546110" w:rsidRPr="009476A8">
        <w:rPr>
          <w:rFonts w:cs="Arial"/>
        </w:rPr>
        <w:t>)</w:t>
      </w:r>
    </w:p>
    <w:p w14:paraId="553B76F4" w14:textId="77777777" w:rsidR="009476A8" w:rsidRDefault="00546110" w:rsidP="009476A8">
      <w:pPr>
        <w:keepNext/>
        <w:tabs>
          <w:tab w:val="left" w:pos="567"/>
        </w:tabs>
        <w:spacing w:before="120" w:line="360" w:lineRule="auto"/>
      </w:pPr>
      <w:r w:rsidRPr="00EC403B">
        <w:rPr>
          <w:rFonts w:eastAsia="Arial" w:cs="Arial"/>
          <w:noProof/>
        </w:rPr>
        <w:drawing>
          <wp:inline distT="114300" distB="114300" distL="114300" distR="114300" wp14:anchorId="185F9A45" wp14:editId="26AE059C">
            <wp:extent cx="6080738" cy="3187089"/>
            <wp:effectExtent l="0" t="0" r="0" b="0"/>
            <wp:docPr id="1525"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130"/>
                    <a:srcRect/>
                    <a:stretch>
                      <a:fillRect/>
                    </a:stretch>
                  </pic:blipFill>
                  <pic:spPr>
                    <a:xfrm>
                      <a:off x="0" y="0"/>
                      <a:ext cx="6080738" cy="3187089"/>
                    </a:xfrm>
                    <a:prstGeom prst="rect">
                      <a:avLst/>
                    </a:prstGeom>
                    <a:ln/>
                  </pic:spPr>
                </pic:pic>
              </a:graphicData>
            </a:graphic>
          </wp:inline>
        </w:drawing>
      </w:r>
    </w:p>
    <w:p w14:paraId="57D63880" w14:textId="208C51D0" w:rsidR="00607492" w:rsidRPr="00EC403B" w:rsidRDefault="009476A8" w:rsidP="009476A8">
      <w:pPr>
        <w:pStyle w:val="afffffffffffffff8"/>
        <w:rPr>
          <w:rFonts w:eastAsia="Arial" w:cs="Arial"/>
        </w:rPr>
      </w:pPr>
      <w:bookmarkStart w:id="114" w:name="_Ref150743349"/>
      <w:r>
        <w:t xml:space="preserve">Рисунок </w:t>
      </w:r>
      <w:fldSimple w:instr=" SEQ Рисунок \* ARABIC ">
        <w:r w:rsidR="007D2AC0">
          <w:rPr>
            <w:noProof/>
          </w:rPr>
          <w:t>95</w:t>
        </w:r>
      </w:fldSimple>
      <w:bookmarkEnd w:id="114"/>
      <w:r>
        <w:t xml:space="preserve"> – </w:t>
      </w:r>
      <w:r w:rsidRPr="009476A8">
        <w:t>Отображение загруженного контура НСМ проекта</w:t>
      </w:r>
    </w:p>
    <w:p w14:paraId="50426B94" w14:textId="77777777" w:rsidR="00607492" w:rsidRPr="00EC403B" w:rsidRDefault="00546110" w:rsidP="009476A8">
      <w:pPr>
        <w:pStyle w:val="5"/>
      </w:pPr>
      <w:r w:rsidRPr="00EC403B">
        <w:t>Подготовка к согласованию контура</w:t>
      </w:r>
    </w:p>
    <w:p w14:paraId="1F25E7E1" w14:textId="047071CE" w:rsidR="00607492" w:rsidRPr="009476A8" w:rsidRDefault="00546110" w:rsidP="003349B8">
      <w:pPr>
        <w:pStyle w:val="GPN1"/>
        <w:numPr>
          <w:ilvl w:val="0"/>
          <w:numId w:val="213"/>
        </w:numPr>
      </w:pPr>
      <w:r w:rsidRPr="009476A8">
        <w:t>После загрузки контур отображается в модуле согласования (</w:t>
      </w:r>
      <w:r w:rsidR="009476A8">
        <w:fldChar w:fldCharType="begin"/>
      </w:r>
      <w:r w:rsidR="009476A8">
        <w:instrText xml:space="preserve"> REF _Ref150743468 \h </w:instrText>
      </w:r>
      <w:r w:rsidR="009476A8">
        <w:fldChar w:fldCharType="separate"/>
      </w:r>
      <w:r w:rsidR="00BA7F59">
        <w:t xml:space="preserve">Рисунок </w:t>
      </w:r>
      <w:r w:rsidR="00BA7F59">
        <w:rPr>
          <w:noProof/>
        </w:rPr>
        <w:t>96</w:t>
      </w:r>
      <w:r w:rsidR="009476A8">
        <w:fldChar w:fldCharType="end"/>
      </w:r>
      <w:r w:rsidRPr="009476A8">
        <w:t>). Пользователь может отредактировать контур с помощью кнопки “Редактировать контур”,</w:t>
      </w:r>
      <w:r w:rsidR="00A338A8" w:rsidRPr="009476A8">
        <w:t xml:space="preserve"> </w:t>
      </w:r>
      <w:r w:rsidRPr="009476A8">
        <w:t xml:space="preserve">а также развернуть маленькую версию карты в полный экран с помощью кнопки </w:t>
      </w:r>
      <w:r w:rsidRPr="009476A8">
        <w:rPr>
          <w:noProof/>
        </w:rPr>
        <w:drawing>
          <wp:inline distT="114300" distB="114300" distL="114300" distR="114300" wp14:anchorId="7D1A0284" wp14:editId="69DF81C7">
            <wp:extent cx="209550" cy="209550"/>
            <wp:effectExtent l="0" t="0" r="0" b="0"/>
            <wp:docPr id="1490"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31"/>
                    <a:srcRect/>
                    <a:stretch>
                      <a:fillRect/>
                    </a:stretch>
                  </pic:blipFill>
                  <pic:spPr>
                    <a:xfrm>
                      <a:off x="0" y="0"/>
                      <a:ext cx="209550" cy="209550"/>
                    </a:xfrm>
                    <a:prstGeom prst="rect">
                      <a:avLst/>
                    </a:prstGeom>
                    <a:ln/>
                  </pic:spPr>
                </pic:pic>
              </a:graphicData>
            </a:graphic>
          </wp:inline>
        </w:drawing>
      </w:r>
      <w:r w:rsidRPr="009476A8">
        <w:t xml:space="preserve"> и рассмотреть контур подробнее.</w:t>
      </w:r>
    </w:p>
    <w:p w14:paraId="0EBA18DA" w14:textId="77777777" w:rsidR="009476A8" w:rsidRDefault="00546110" w:rsidP="009476A8">
      <w:pPr>
        <w:keepNext/>
        <w:pBdr>
          <w:top w:val="nil"/>
          <w:left w:val="nil"/>
          <w:bottom w:val="nil"/>
          <w:right w:val="nil"/>
          <w:between w:val="nil"/>
        </w:pBdr>
        <w:tabs>
          <w:tab w:val="left" w:pos="567"/>
        </w:tabs>
        <w:spacing w:before="120" w:line="360" w:lineRule="auto"/>
        <w:jc w:val="center"/>
      </w:pPr>
      <w:r w:rsidRPr="00EC403B">
        <w:rPr>
          <w:rFonts w:cs="Arial"/>
          <w:i/>
          <w:noProof/>
          <w:sz w:val="16"/>
          <w:szCs w:val="16"/>
        </w:rPr>
        <w:lastRenderedPageBreak/>
        <w:drawing>
          <wp:inline distT="114300" distB="114300" distL="114300" distR="114300" wp14:anchorId="3E82AB00" wp14:editId="35E6F492">
            <wp:extent cx="6235088" cy="3435149"/>
            <wp:effectExtent l="0" t="0" r="0" b="0"/>
            <wp:docPr id="1679" name="image213.png"/>
            <wp:cNvGraphicFramePr/>
            <a:graphic xmlns:a="http://schemas.openxmlformats.org/drawingml/2006/main">
              <a:graphicData uri="http://schemas.openxmlformats.org/drawingml/2006/picture">
                <pic:pic xmlns:pic="http://schemas.openxmlformats.org/drawingml/2006/picture">
                  <pic:nvPicPr>
                    <pic:cNvPr id="0" name="image213.png"/>
                    <pic:cNvPicPr preferRelativeResize="0"/>
                  </pic:nvPicPr>
                  <pic:blipFill>
                    <a:blip r:embed="rId132"/>
                    <a:srcRect/>
                    <a:stretch>
                      <a:fillRect/>
                    </a:stretch>
                  </pic:blipFill>
                  <pic:spPr>
                    <a:xfrm>
                      <a:off x="0" y="0"/>
                      <a:ext cx="6235088" cy="3435149"/>
                    </a:xfrm>
                    <a:prstGeom prst="rect">
                      <a:avLst/>
                    </a:prstGeom>
                    <a:ln/>
                  </pic:spPr>
                </pic:pic>
              </a:graphicData>
            </a:graphic>
          </wp:inline>
        </w:drawing>
      </w:r>
    </w:p>
    <w:p w14:paraId="2D2913B7" w14:textId="67FD0F7C" w:rsidR="00607492" w:rsidRPr="009476A8" w:rsidRDefault="009476A8" w:rsidP="009476A8">
      <w:pPr>
        <w:pStyle w:val="afffffffffffffff8"/>
      </w:pPr>
      <w:bookmarkStart w:id="115" w:name="_Ref150743468"/>
      <w:r>
        <w:t xml:space="preserve">Рисунок </w:t>
      </w:r>
      <w:fldSimple w:instr=" SEQ Рисунок \* ARABIC ">
        <w:r w:rsidR="007D2AC0">
          <w:rPr>
            <w:noProof/>
          </w:rPr>
          <w:t>96</w:t>
        </w:r>
      </w:fldSimple>
      <w:bookmarkEnd w:id="115"/>
      <w:r>
        <w:t xml:space="preserve"> </w:t>
      </w:r>
      <w:r w:rsidRPr="009476A8">
        <w:t>– Загруженный контур в блоке согласования для 3D СРР проекта</w:t>
      </w:r>
    </w:p>
    <w:p w14:paraId="679C3D83" w14:textId="0CDBFAC7" w:rsidR="00607492" w:rsidRPr="00AE0F81" w:rsidRDefault="00546110" w:rsidP="003349B8">
      <w:pPr>
        <w:pStyle w:val="GPN1"/>
        <w:numPr>
          <w:ilvl w:val="0"/>
          <w:numId w:val="213"/>
        </w:numPr>
      </w:pPr>
      <w:r w:rsidRPr="00AE0F81">
        <w:t>После загрузки файлов</w:t>
      </w:r>
      <w:r w:rsidR="00A338A8" w:rsidRPr="00AE0F81">
        <w:t xml:space="preserve"> </w:t>
      </w:r>
      <w:r w:rsidRPr="00AE0F81">
        <w:t>контура заполняются поля в блоке с Контуром:</w:t>
      </w:r>
    </w:p>
    <w:p w14:paraId="6FF0B7E8" w14:textId="109E3EB6" w:rsidR="00607492" w:rsidRPr="00AE0F81" w:rsidRDefault="00546110" w:rsidP="00AE0F81">
      <w:pPr>
        <w:pStyle w:val="GPN1"/>
        <w:numPr>
          <w:ilvl w:val="0"/>
          <w:numId w:val="0"/>
        </w:numPr>
        <w:ind w:left="425"/>
        <w:rPr>
          <w:b/>
          <w:bCs/>
        </w:rPr>
      </w:pPr>
      <w:r w:rsidRPr="00AE0F81">
        <w:rPr>
          <w:b/>
          <w:bCs/>
        </w:rPr>
        <w:t xml:space="preserve">Для СРР проектов </w:t>
      </w:r>
    </w:p>
    <w:p w14:paraId="00CC4003" w14:textId="77777777" w:rsidR="00607492" w:rsidRPr="00AE0F81" w:rsidRDefault="00546110" w:rsidP="00AE0F81">
      <w:pPr>
        <w:pStyle w:val="GPN1"/>
        <w:numPr>
          <w:ilvl w:val="0"/>
          <w:numId w:val="0"/>
        </w:numPr>
        <w:ind w:left="425"/>
      </w:pPr>
      <w:r w:rsidRPr="00AE0F81">
        <w:t>Объём для 2D-проектов сумма всех длин линий (в пог.км) для 3D-проектов площадь контура ПВ (в кв.км)</w:t>
      </w:r>
    </w:p>
    <w:p w14:paraId="36C068F7" w14:textId="77777777" w:rsidR="00607492" w:rsidRPr="00AE0F81" w:rsidRDefault="00546110" w:rsidP="00AE0F81">
      <w:pPr>
        <w:pStyle w:val="GPN1"/>
        <w:numPr>
          <w:ilvl w:val="0"/>
          <w:numId w:val="0"/>
        </w:numPr>
        <w:ind w:left="425"/>
      </w:pPr>
      <w:r w:rsidRPr="00AE0F81">
        <w:t>Количество ПВ и Количество ПП.</w:t>
      </w:r>
    </w:p>
    <w:p w14:paraId="0E879637" w14:textId="77777777" w:rsidR="00607492" w:rsidRPr="00AE0F81" w:rsidRDefault="00546110" w:rsidP="00AE0F81">
      <w:pPr>
        <w:pStyle w:val="GPN1"/>
        <w:numPr>
          <w:ilvl w:val="0"/>
          <w:numId w:val="0"/>
        </w:numPr>
        <w:ind w:left="425"/>
      </w:pPr>
      <w:r w:rsidRPr="00AE0F81">
        <w:t>Если были загружены файлы точек, то поля количество ПВ и количество ПП заполняются автоматически с возможностью ручного редактирования. Если загружены файлы контура, для 3D-проектов авт</w:t>
      </w:r>
      <w:r w:rsidR="00C20F20" w:rsidRPr="00AE0F81">
        <w:t>оматически заполнено поле Объем.</w:t>
      </w:r>
    </w:p>
    <w:p w14:paraId="029A69B1" w14:textId="2BBA0957" w:rsidR="00607492" w:rsidRPr="00AE0F81" w:rsidRDefault="00546110" w:rsidP="00AE0F81">
      <w:pPr>
        <w:pStyle w:val="GPN1"/>
        <w:numPr>
          <w:ilvl w:val="0"/>
          <w:numId w:val="0"/>
        </w:numPr>
        <w:ind w:left="425"/>
        <w:rPr>
          <w:b/>
          <w:bCs/>
        </w:rPr>
      </w:pPr>
      <w:r w:rsidRPr="00AE0F81">
        <w:rPr>
          <w:b/>
          <w:bCs/>
        </w:rPr>
        <w:t>Для НСМ проектов</w:t>
      </w:r>
    </w:p>
    <w:p w14:paraId="78D55721" w14:textId="77777777" w:rsidR="00607492" w:rsidRPr="00AE0F81" w:rsidRDefault="00546110" w:rsidP="00AE0F81">
      <w:pPr>
        <w:pStyle w:val="GPN1"/>
        <w:numPr>
          <w:ilvl w:val="0"/>
          <w:numId w:val="0"/>
        </w:numPr>
        <w:ind w:left="425"/>
      </w:pPr>
      <w:r w:rsidRPr="00AE0F81">
        <w:t xml:space="preserve">Объем в пог.км для 2D проектов и объем в кв.км для 3D проектов. </w:t>
      </w:r>
    </w:p>
    <w:p w14:paraId="2B7C9729" w14:textId="03762C38" w:rsidR="00607492" w:rsidRPr="00AE0F81" w:rsidRDefault="00546110" w:rsidP="003349B8">
      <w:pPr>
        <w:pStyle w:val="GPN1"/>
        <w:numPr>
          <w:ilvl w:val="0"/>
          <w:numId w:val="213"/>
        </w:numPr>
      </w:pPr>
      <w:r w:rsidRPr="00AE0F81">
        <w:t xml:space="preserve">После заполнения полей необходимо установить нормативный срок получения визы. </w:t>
      </w:r>
      <w:hyperlink w:anchor="_heading=h.o086as8lnclo">
        <w:r w:rsidRPr="00AE0F81">
          <w:t>Блок обоснования</w:t>
        </w:r>
      </w:hyperlink>
      <w:r w:rsidRPr="00AE0F81">
        <w:t xml:space="preserve"> имеет единые алгоритмы работы, как и на вкладке Согласование. Для начала согласования необходимо нажать на кнопку сохранить. Сверху в блоке контура появится серая линия и статус “Ожидает отправки на согласование” (</w:t>
      </w:r>
      <w:r w:rsidR="00AE0F81">
        <w:fldChar w:fldCharType="begin"/>
      </w:r>
      <w:r w:rsidR="00AE0F81">
        <w:instrText xml:space="preserve"> REF _Ref150744152 \h </w:instrText>
      </w:r>
      <w:r w:rsidR="00AE0F81">
        <w:fldChar w:fldCharType="separate"/>
      </w:r>
      <w:r w:rsidR="00BA7F59">
        <w:t xml:space="preserve">Рисунок </w:t>
      </w:r>
      <w:r w:rsidR="00BA7F59">
        <w:rPr>
          <w:noProof/>
        </w:rPr>
        <w:t>97</w:t>
      </w:r>
      <w:r w:rsidR="00AE0F81">
        <w:fldChar w:fldCharType="end"/>
      </w:r>
      <w:r w:rsidRPr="00AE0F81">
        <w:t>).</w:t>
      </w:r>
    </w:p>
    <w:p w14:paraId="31680002" w14:textId="77777777" w:rsidR="00AE0F81" w:rsidRDefault="00546110" w:rsidP="00AE0F81">
      <w:pPr>
        <w:keepNext/>
        <w:pBdr>
          <w:top w:val="nil"/>
          <w:left w:val="nil"/>
          <w:bottom w:val="nil"/>
          <w:right w:val="nil"/>
          <w:between w:val="nil"/>
        </w:pBdr>
        <w:tabs>
          <w:tab w:val="left" w:pos="426"/>
        </w:tabs>
        <w:spacing w:before="120" w:line="360" w:lineRule="auto"/>
      </w:pPr>
      <w:r w:rsidRPr="00CA7B2C">
        <w:rPr>
          <w:rFonts w:eastAsia="Arial" w:cs="Arial"/>
          <w:i/>
          <w:noProof/>
        </w:rPr>
        <w:lastRenderedPageBreak/>
        <w:drawing>
          <wp:inline distT="114300" distB="114300" distL="114300" distR="114300" wp14:anchorId="78414925" wp14:editId="106B8048">
            <wp:extent cx="5888990" cy="3306725"/>
            <wp:effectExtent l="0" t="0" r="0" b="8255"/>
            <wp:docPr id="148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33"/>
                    <a:srcRect/>
                    <a:stretch>
                      <a:fillRect/>
                    </a:stretch>
                  </pic:blipFill>
                  <pic:spPr>
                    <a:xfrm>
                      <a:off x="0" y="0"/>
                      <a:ext cx="5895934" cy="3310624"/>
                    </a:xfrm>
                    <a:prstGeom prst="rect">
                      <a:avLst/>
                    </a:prstGeom>
                    <a:ln/>
                  </pic:spPr>
                </pic:pic>
              </a:graphicData>
            </a:graphic>
          </wp:inline>
        </w:drawing>
      </w:r>
    </w:p>
    <w:p w14:paraId="0975F0FA" w14:textId="467FA14A" w:rsidR="00607492" w:rsidRPr="00CA7B2C" w:rsidRDefault="00AE0F81" w:rsidP="00AE0F81">
      <w:pPr>
        <w:pStyle w:val="afffffffffffffff8"/>
        <w:rPr>
          <w:rFonts w:eastAsia="Arial" w:cs="Arial"/>
          <w:i w:val="0"/>
        </w:rPr>
      </w:pPr>
      <w:bookmarkStart w:id="116" w:name="_Ref150744152"/>
      <w:r>
        <w:t xml:space="preserve">Рисунок </w:t>
      </w:r>
      <w:r>
        <w:rPr>
          <w:noProof/>
        </w:rPr>
        <w:fldChar w:fldCharType="begin"/>
      </w:r>
      <w:r>
        <w:rPr>
          <w:noProof/>
        </w:rPr>
        <w:instrText xml:space="preserve"> SEQ Рисунок \* ARABIC </w:instrText>
      </w:r>
      <w:r>
        <w:rPr>
          <w:noProof/>
        </w:rPr>
        <w:fldChar w:fldCharType="separate"/>
      </w:r>
      <w:r w:rsidR="007D2AC0">
        <w:rPr>
          <w:noProof/>
        </w:rPr>
        <w:t>97</w:t>
      </w:r>
      <w:r>
        <w:rPr>
          <w:noProof/>
        </w:rPr>
        <w:fldChar w:fldCharType="end"/>
      </w:r>
      <w:bookmarkEnd w:id="116"/>
      <w:r>
        <w:rPr>
          <w:noProof/>
        </w:rPr>
        <w:t xml:space="preserve"> – </w:t>
      </w:r>
      <w:r w:rsidRPr="00AE0F81">
        <w:rPr>
          <w:noProof/>
        </w:rPr>
        <w:t>Контур в статусе “Ожидает отправки на согласование”</w:t>
      </w:r>
    </w:p>
    <w:p w14:paraId="0CAA56DA" w14:textId="77777777" w:rsidR="00607492" w:rsidRPr="00CA7B2C" w:rsidRDefault="00546110" w:rsidP="00AE0F81">
      <w:pPr>
        <w:pStyle w:val="5"/>
      </w:pPr>
      <w:r w:rsidRPr="00AE0F81">
        <w:t>Скачивание</w:t>
      </w:r>
      <w:r w:rsidRPr="00CA7B2C">
        <w:t xml:space="preserve"> Дизайн-проекта</w:t>
      </w:r>
    </w:p>
    <w:p w14:paraId="7DD2AD3A" w14:textId="77777777" w:rsidR="00607492" w:rsidRPr="00CA7B2C" w:rsidRDefault="00546110" w:rsidP="00AE0F81">
      <w:pPr>
        <w:pStyle w:val="GPN7"/>
      </w:pPr>
      <w:r w:rsidRPr="00CA7B2C">
        <w:t xml:space="preserve">После сохранения контура и при открытии полноэкранного режима через кнопку </w:t>
      </w:r>
      <w:r w:rsidRPr="00CA7B2C">
        <w:rPr>
          <w:noProof/>
        </w:rPr>
        <w:drawing>
          <wp:inline distT="114300" distB="114300" distL="114300" distR="114300" wp14:anchorId="474F343E" wp14:editId="44940344">
            <wp:extent cx="371475" cy="285750"/>
            <wp:effectExtent l="0" t="0" r="0" b="0"/>
            <wp:docPr id="1677" name="image212.png"/>
            <wp:cNvGraphicFramePr/>
            <a:graphic xmlns:a="http://schemas.openxmlformats.org/drawingml/2006/main">
              <a:graphicData uri="http://schemas.openxmlformats.org/drawingml/2006/picture">
                <pic:pic xmlns:pic="http://schemas.openxmlformats.org/drawingml/2006/picture">
                  <pic:nvPicPr>
                    <pic:cNvPr id="0" name="image212.png"/>
                    <pic:cNvPicPr preferRelativeResize="0"/>
                  </pic:nvPicPr>
                  <pic:blipFill>
                    <a:blip r:embed="rId134"/>
                    <a:srcRect/>
                    <a:stretch>
                      <a:fillRect/>
                    </a:stretch>
                  </pic:blipFill>
                  <pic:spPr>
                    <a:xfrm>
                      <a:off x="0" y="0"/>
                      <a:ext cx="371475" cy="285750"/>
                    </a:xfrm>
                    <a:prstGeom prst="rect">
                      <a:avLst/>
                    </a:prstGeom>
                    <a:ln/>
                  </pic:spPr>
                </pic:pic>
              </a:graphicData>
            </a:graphic>
          </wp:inline>
        </w:drawing>
      </w:r>
      <w:r w:rsidRPr="00CA7B2C">
        <w:t xml:space="preserve"> и в режиме редактирования имеет возможность скачать Дизайн-проект.</w:t>
      </w:r>
    </w:p>
    <w:p w14:paraId="29E44C28" w14:textId="77777777" w:rsidR="00AE0F81" w:rsidRDefault="00546110" w:rsidP="00AE0F81">
      <w:pPr>
        <w:keepNext/>
        <w:tabs>
          <w:tab w:val="left" w:pos="426"/>
        </w:tabs>
        <w:spacing w:after="180"/>
        <w:jc w:val="center"/>
      </w:pPr>
      <w:r w:rsidRPr="00EC403B">
        <w:rPr>
          <w:rFonts w:cs="Arial"/>
          <w:noProof/>
        </w:rPr>
        <w:drawing>
          <wp:inline distT="114300" distB="114300" distL="114300" distR="114300" wp14:anchorId="7D4E323F" wp14:editId="3BEAA654">
            <wp:extent cx="5633063" cy="1955715"/>
            <wp:effectExtent l="0" t="0" r="0" b="0"/>
            <wp:docPr id="1665" name="image201.png"/>
            <wp:cNvGraphicFramePr/>
            <a:graphic xmlns:a="http://schemas.openxmlformats.org/drawingml/2006/main">
              <a:graphicData uri="http://schemas.openxmlformats.org/drawingml/2006/picture">
                <pic:pic xmlns:pic="http://schemas.openxmlformats.org/drawingml/2006/picture">
                  <pic:nvPicPr>
                    <pic:cNvPr id="0" name="image201.png"/>
                    <pic:cNvPicPr preferRelativeResize="0"/>
                  </pic:nvPicPr>
                  <pic:blipFill>
                    <a:blip r:embed="rId135"/>
                    <a:srcRect/>
                    <a:stretch>
                      <a:fillRect/>
                    </a:stretch>
                  </pic:blipFill>
                  <pic:spPr>
                    <a:xfrm>
                      <a:off x="0" y="0"/>
                      <a:ext cx="5633063" cy="1955715"/>
                    </a:xfrm>
                    <a:prstGeom prst="rect">
                      <a:avLst/>
                    </a:prstGeom>
                    <a:ln/>
                  </pic:spPr>
                </pic:pic>
              </a:graphicData>
            </a:graphic>
          </wp:inline>
        </w:drawing>
      </w:r>
    </w:p>
    <w:p w14:paraId="10F9F5D6" w14:textId="18B55A0C" w:rsidR="00607492" w:rsidRPr="00EC403B" w:rsidRDefault="00AE0F81" w:rsidP="00AE0F81">
      <w:pPr>
        <w:pStyle w:val="afffffffffffffff8"/>
        <w:rPr>
          <w:rFonts w:cs="Arial"/>
        </w:rPr>
      </w:pPr>
      <w:r>
        <w:t xml:space="preserve">Рисунок </w:t>
      </w:r>
      <w:fldSimple w:instr=" SEQ Рисунок \* ARABIC ">
        <w:r w:rsidR="007D2AC0">
          <w:rPr>
            <w:noProof/>
          </w:rPr>
          <w:t>98</w:t>
        </w:r>
      </w:fldSimple>
      <w:r>
        <w:t xml:space="preserve"> –</w:t>
      </w:r>
      <w:r w:rsidRPr="00AE0F81">
        <w:rPr>
          <w:rFonts w:cs="Arial"/>
          <w:sz w:val="16"/>
          <w:szCs w:val="16"/>
        </w:rPr>
        <w:t xml:space="preserve"> </w:t>
      </w:r>
      <w:r w:rsidRPr="00AE0F81">
        <w:t>Кнопка Скачать дизайн-проект</w:t>
      </w:r>
    </w:p>
    <w:p w14:paraId="6058C7A4" w14:textId="77777777" w:rsidR="00607492" w:rsidRPr="00EC403B" w:rsidRDefault="00546110" w:rsidP="00AE0F81">
      <w:pPr>
        <w:pStyle w:val="GPN7"/>
      </w:pPr>
      <w:r w:rsidRPr="00EC403B">
        <w:t xml:space="preserve">В выгружаемом файле отображается контур на 2 картах в разных масштабах: </w:t>
      </w:r>
    </w:p>
    <w:p w14:paraId="48EFC18F" w14:textId="77777777" w:rsidR="00607492" w:rsidRPr="00EC403B" w:rsidRDefault="00546110" w:rsidP="00AE0F81">
      <w:pPr>
        <w:pStyle w:val="GPN2"/>
      </w:pPr>
      <w:r w:rsidRPr="00EC403B">
        <w:t>крупном масштабе, выбранном пользователем при сохранении контура, позволяющем оценить поверхностные условия;</w:t>
      </w:r>
    </w:p>
    <w:p w14:paraId="30E162C4" w14:textId="77777777" w:rsidR="00607492" w:rsidRPr="00EC403B" w:rsidRDefault="00546110" w:rsidP="00AE0F81">
      <w:pPr>
        <w:pStyle w:val="GPN2"/>
      </w:pPr>
      <w:r w:rsidRPr="00EC403B">
        <w:t>мелком масштабе, позволяющем оценить расположение контура в региональном масштабе (масштаб меньше выбранного пользователем в 10 раз).</w:t>
      </w:r>
    </w:p>
    <w:p w14:paraId="5196CE8C" w14:textId="77777777" w:rsidR="00607492" w:rsidRPr="00EC403B" w:rsidRDefault="00546110" w:rsidP="00AE0F81">
      <w:pPr>
        <w:pStyle w:val="GPN7"/>
      </w:pPr>
      <w:r w:rsidRPr="00EC403B">
        <w:t xml:space="preserve">Также, если согласована методика, в Дизайн-проекте выводятся основные показатели </w:t>
      </w:r>
      <w:r w:rsidR="00C20F20" w:rsidRPr="00EC403B">
        <w:t xml:space="preserve">Методики </w:t>
      </w:r>
      <w:r w:rsidRPr="00EC403B">
        <w:t>в таблице.</w:t>
      </w:r>
    </w:p>
    <w:p w14:paraId="217EA66E" w14:textId="77777777" w:rsidR="00607492" w:rsidRPr="00EC403B" w:rsidRDefault="00546110" w:rsidP="00AE0F81">
      <w:pPr>
        <w:pStyle w:val="GPN7"/>
      </w:pPr>
      <w:r w:rsidRPr="00EC403B">
        <w:t>У пользователя есть возможность выгрузить дизайн проект в 2 вариантах:</w:t>
      </w:r>
    </w:p>
    <w:p w14:paraId="12C38E13" w14:textId="77777777" w:rsidR="00607492" w:rsidRPr="00EC403B" w:rsidRDefault="00546110" w:rsidP="00AE0F81">
      <w:pPr>
        <w:pStyle w:val="GPN2"/>
      </w:pPr>
      <w:r w:rsidRPr="00EC403B">
        <w:t xml:space="preserve">“Контуры и таблица угловых точек” - формирует и загружает файл формата PDF, на котором представлен выбранный контур на карте в 2 масштабах, </w:t>
      </w:r>
      <w:r w:rsidRPr="00EC403B">
        <w:lastRenderedPageBreak/>
        <w:t xml:space="preserve">таблица показателей методики работ, и ниже таблица с угловыми точками ПВ, сгруппированными по Лицензионным участкам. Доступно только если загружены файлы категории “Контур”. </w:t>
      </w:r>
    </w:p>
    <w:p w14:paraId="732E26A5" w14:textId="77777777" w:rsidR="00607492" w:rsidRPr="00EC403B" w:rsidRDefault="00546110" w:rsidP="00AE0F81">
      <w:pPr>
        <w:pStyle w:val="GPN2"/>
      </w:pPr>
      <w:r w:rsidRPr="00EC403B">
        <w:t>“Только контуры” - формирует и загружает файл формата PDF, на котором представлен только выбранный контур на карте в 2 масштабах, таблица показателей методики работ.</w:t>
      </w:r>
    </w:p>
    <w:p w14:paraId="4C8D8D8A" w14:textId="77777777" w:rsidR="00C20F20" w:rsidRPr="00EC403B" w:rsidRDefault="00C20F20" w:rsidP="00AE0F81">
      <w:pPr>
        <w:pStyle w:val="GPN2"/>
      </w:pPr>
      <w:r w:rsidRPr="00EC403B">
        <w:t xml:space="preserve">Дополнительно для НСМ проектов На карте для каждого вида работ отображаются также плановые точки для соответствующего вида работ, загруженные через дашборд (блок Плановые координаты). Дизайн-проект формируется отдельно для каждого вида работ (за исключением МР и ГР, для которых формируется один Дизайн-проект). Если для одного вида работ предусмотрено несколько видов методики – дизайн-проект формируется отдельно на каждую методику. </w:t>
      </w:r>
    </w:p>
    <w:p w14:paraId="6D7BBBE0" w14:textId="77777777" w:rsidR="00607492" w:rsidRPr="00EC403B" w:rsidRDefault="00546110" w:rsidP="00AE0F81">
      <w:pPr>
        <w:pStyle w:val="GPN7"/>
      </w:pPr>
      <w:r w:rsidRPr="00EC403B">
        <w:t>Если контур еще не получил статус Согласовано, то значения статуса будет отображаться в шапке файла.</w:t>
      </w:r>
      <w:r w:rsidR="00A338A8" w:rsidRPr="00EC403B">
        <w:t xml:space="preserve"> </w:t>
      </w:r>
      <w:r w:rsidRPr="00EC403B">
        <w:t xml:space="preserve">Иначе - Статус не виден. </w:t>
      </w:r>
    </w:p>
    <w:p w14:paraId="5922B994" w14:textId="77777777" w:rsidR="00AE0F81" w:rsidRDefault="00546110" w:rsidP="00AE0F81">
      <w:pPr>
        <w:keepNext/>
        <w:pBdr>
          <w:top w:val="nil"/>
          <w:left w:val="nil"/>
          <w:bottom w:val="nil"/>
          <w:right w:val="nil"/>
          <w:between w:val="nil"/>
        </w:pBdr>
        <w:tabs>
          <w:tab w:val="left" w:pos="426"/>
        </w:tabs>
        <w:spacing w:before="120" w:after="180" w:line="360" w:lineRule="auto"/>
        <w:jc w:val="center"/>
      </w:pPr>
      <w:r w:rsidRPr="00EC403B">
        <w:rPr>
          <w:rFonts w:cs="Arial"/>
          <w:noProof/>
        </w:rPr>
        <w:drawing>
          <wp:inline distT="114300" distB="114300" distL="114300" distR="114300" wp14:anchorId="33FBBFB4" wp14:editId="4A0FAFF3">
            <wp:extent cx="5847907" cy="4061638"/>
            <wp:effectExtent l="0" t="0" r="635" b="0"/>
            <wp:docPr id="1524"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136"/>
                    <a:srcRect/>
                    <a:stretch>
                      <a:fillRect/>
                    </a:stretch>
                  </pic:blipFill>
                  <pic:spPr>
                    <a:xfrm>
                      <a:off x="0" y="0"/>
                      <a:ext cx="5852921" cy="4065120"/>
                    </a:xfrm>
                    <a:prstGeom prst="rect">
                      <a:avLst/>
                    </a:prstGeom>
                    <a:ln/>
                  </pic:spPr>
                </pic:pic>
              </a:graphicData>
            </a:graphic>
          </wp:inline>
        </w:drawing>
      </w:r>
    </w:p>
    <w:p w14:paraId="3589C4F7" w14:textId="03B52B1B" w:rsidR="00607492" w:rsidRPr="00EC403B" w:rsidRDefault="00AE0F81" w:rsidP="00AE0F81">
      <w:pPr>
        <w:pStyle w:val="afffffffffffffff8"/>
        <w:rPr>
          <w:rFonts w:cs="Arial"/>
        </w:rPr>
      </w:pPr>
      <w:r>
        <w:t xml:space="preserve">Рисунок </w:t>
      </w:r>
      <w:fldSimple w:instr=" SEQ Рисунок \* ARABIC ">
        <w:r w:rsidR="007D2AC0">
          <w:rPr>
            <w:noProof/>
          </w:rPr>
          <w:t>99</w:t>
        </w:r>
      </w:fldSimple>
      <w:r>
        <w:t xml:space="preserve"> –</w:t>
      </w:r>
      <w:r w:rsidRPr="00AE0F81">
        <w:rPr>
          <w:rFonts w:cs="Arial"/>
          <w:sz w:val="18"/>
        </w:rPr>
        <w:t xml:space="preserve"> </w:t>
      </w:r>
      <w:r w:rsidRPr="00EC403B">
        <w:rPr>
          <w:rFonts w:cs="Arial"/>
          <w:sz w:val="18"/>
        </w:rPr>
        <w:t>Образец Дизайн-проекта СРР проекта без таблицы угловы</w:t>
      </w:r>
      <w:r>
        <w:rPr>
          <w:rFonts w:cs="Arial"/>
          <w:sz w:val="18"/>
        </w:rPr>
        <w:t>х</w:t>
      </w:r>
      <w:r w:rsidRPr="00EC403B">
        <w:rPr>
          <w:rFonts w:cs="Arial"/>
          <w:sz w:val="18"/>
        </w:rPr>
        <w:t xml:space="preserve"> точек</w:t>
      </w:r>
    </w:p>
    <w:p w14:paraId="0155FA6C" w14:textId="77777777" w:rsidR="00607492" w:rsidRPr="00EC403B" w:rsidRDefault="00546110" w:rsidP="00AE0F81">
      <w:pPr>
        <w:pStyle w:val="5"/>
      </w:pPr>
      <w:r w:rsidRPr="00EC403B">
        <w:lastRenderedPageBreak/>
        <w:t>Процесс согласования</w:t>
      </w:r>
    </w:p>
    <w:p w14:paraId="5A74A7AC" w14:textId="41990537" w:rsidR="00607492" w:rsidRPr="00AE0F81" w:rsidRDefault="00546110" w:rsidP="00AE0F81">
      <w:pPr>
        <w:pStyle w:val="GPN7"/>
      </w:pPr>
      <w:r w:rsidRPr="00AE0F81">
        <w:t>После этого</w:t>
      </w:r>
      <w:r w:rsidR="00A338A8" w:rsidRPr="00AE0F81">
        <w:t xml:space="preserve"> </w:t>
      </w:r>
      <w:r w:rsidRPr="00AE0F81">
        <w:t>пользователь (</w:t>
      </w:r>
      <w:r w:rsidRPr="00CA7B2C">
        <w:t>Куратор проекта</w:t>
      </w:r>
      <w:r w:rsidRPr="00AE0F81">
        <w:t>) имеет возможность выбрать список сотрудников, которые должны будут согласовать (визировать) контур. После нажатия на кнопку «Отправить на согласование» рядом с Контуром формируется список всех виз. Виза должна иметь срок и согласующего пользователя, которому приходит уведомление/письмо с ссылкой на проект. В списке «Выставленные визы» видна вся актуальная информация по визам - согласована/отклонена, дата визирования/отклонения, комментарии, вложенные файлы и история изменений (</w:t>
      </w:r>
      <w:r w:rsidR="00AE0F81">
        <w:fldChar w:fldCharType="begin"/>
      </w:r>
      <w:r w:rsidR="00AE0F81">
        <w:instrText xml:space="preserve"> REF _Ref150744412 \h </w:instrText>
      </w:r>
      <w:r w:rsidR="00AE0F81">
        <w:fldChar w:fldCharType="separate"/>
      </w:r>
      <w:r w:rsidR="00BA7F59">
        <w:t xml:space="preserve">Рисунок </w:t>
      </w:r>
      <w:r w:rsidR="00BA7F59">
        <w:rPr>
          <w:noProof/>
        </w:rPr>
        <w:t>100</w:t>
      </w:r>
      <w:r w:rsidR="00AE0F81">
        <w:fldChar w:fldCharType="end"/>
      </w:r>
      <w:r w:rsidRPr="00AE0F81">
        <w:t>).</w:t>
      </w:r>
    </w:p>
    <w:p w14:paraId="099F621D" w14:textId="77777777" w:rsidR="00AE0F81" w:rsidRDefault="00546110" w:rsidP="00AE0F81">
      <w:pPr>
        <w:keepNext/>
        <w:pBdr>
          <w:top w:val="nil"/>
          <w:left w:val="nil"/>
          <w:bottom w:val="nil"/>
          <w:right w:val="nil"/>
          <w:between w:val="nil"/>
        </w:pBdr>
        <w:spacing w:before="120"/>
        <w:jc w:val="center"/>
      </w:pPr>
      <w:r w:rsidRPr="00EC403B">
        <w:rPr>
          <w:rFonts w:eastAsia="Arial" w:cs="Arial"/>
          <w:noProof/>
          <w:color w:val="5A5A5A"/>
        </w:rPr>
        <w:drawing>
          <wp:inline distT="0" distB="0" distL="114300" distR="114300" wp14:anchorId="0FDEA35C" wp14:editId="6B2DAF06">
            <wp:extent cx="5935345" cy="2709545"/>
            <wp:effectExtent l="0" t="0" r="0" b="0"/>
            <wp:docPr id="1667" name="image200.png"/>
            <wp:cNvGraphicFramePr/>
            <a:graphic xmlns:a="http://schemas.openxmlformats.org/drawingml/2006/main">
              <a:graphicData uri="http://schemas.openxmlformats.org/drawingml/2006/picture">
                <pic:pic xmlns:pic="http://schemas.openxmlformats.org/drawingml/2006/picture">
                  <pic:nvPicPr>
                    <pic:cNvPr id="0" name="image200.png"/>
                    <pic:cNvPicPr preferRelativeResize="0"/>
                  </pic:nvPicPr>
                  <pic:blipFill>
                    <a:blip r:embed="rId137"/>
                    <a:srcRect/>
                    <a:stretch>
                      <a:fillRect/>
                    </a:stretch>
                  </pic:blipFill>
                  <pic:spPr>
                    <a:xfrm>
                      <a:off x="0" y="0"/>
                      <a:ext cx="5935345" cy="2709545"/>
                    </a:xfrm>
                    <a:prstGeom prst="rect">
                      <a:avLst/>
                    </a:prstGeom>
                    <a:ln/>
                  </pic:spPr>
                </pic:pic>
              </a:graphicData>
            </a:graphic>
          </wp:inline>
        </w:drawing>
      </w:r>
    </w:p>
    <w:p w14:paraId="057E3C17" w14:textId="6F6DB7C9" w:rsidR="00607492" w:rsidRPr="00EC403B" w:rsidRDefault="00AE0F81" w:rsidP="00AE0F81">
      <w:pPr>
        <w:pStyle w:val="afffffffffffffff8"/>
        <w:rPr>
          <w:rFonts w:eastAsia="Arial" w:cs="Arial"/>
          <w:color w:val="5A5A5A"/>
        </w:rPr>
      </w:pPr>
      <w:bookmarkStart w:id="117" w:name="_Ref150744412"/>
      <w:r>
        <w:t xml:space="preserve">Рисунок </w:t>
      </w:r>
      <w:fldSimple w:instr=" SEQ Рисунок \* ARABIC ">
        <w:r w:rsidR="007D2AC0">
          <w:rPr>
            <w:noProof/>
          </w:rPr>
          <w:t>100</w:t>
        </w:r>
      </w:fldSimple>
      <w:bookmarkEnd w:id="117"/>
      <w:r>
        <w:t xml:space="preserve"> – Согласование контура</w:t>
      </w:r>
    </w:p>
    <w:p w14:paraId="1CEE3EAC" w14:textId="3209F07C" w:rsidR="00607492" w:rsidRPr="00AE0F81" w:rsidRDefault="00546110" w:rsidP="00AE0F81">
      <w:pPr>
        <w:pStyle w:val="GPN7"/>
      </w:pPr>
      <w:r w:rsidRPr="00AE0F81">
        <w:t>Визирующий пользователь имеет возможность согласовать или отклонить визы. В случае отклонения цветовой статус визы с именем сотрудника изменится (</w:t>
      </w:r>
      <w:r w:rsidR="00AE0F81">
        <w:fldChar w:fldCharType="begin"/>
      </w:r>
      <w:r w:rsidR="00AE0F81">
        <w:instrText xml:space="preserve"> REF _Ref150744465 \h </w:instrText>
      </w:r>
      <w:r w:rsidR="00AE0F81">
        <w:fldChar w:fldCharType="separate"/>
      </w:r>
      <w:r w:rsidR="00BA7F59">
        <w:t xml:space="preserve">Рисунок </w:t>
      </w:r>
      <w:r w:rsidR="00BA7F59">
        <w:rPr>
          <w:noProof/>
        </w:rPr>
        <w:t>101</w:t>
      </w:r>
      <w:r w:rsidR="00AE0F81">
        <w:fldChar w:fldCharType="end"/>
      </w:r>
      <w:r w:rsidRPr="00AE0F81">
        <w:t xml:space="preserve">). </w:t>
      </w:r>
    </w:p>
    <w:p w14:paraId="7AE7147D" w14:textId="77777777" w:rsidR="00607492" w:rsidRPr="00AE0F81" w:rsidRDefault="00546110" w:rsidP="00AE0F81">
      <w:pPr>
        <w:pStyle w:val="GPN7"/>
      </w:pPr>
      <w:r w:rsidRPr="00AE0F81">
        <w:t xml:space="preserve">Красным цветом - отображаются отклоненные визы. </w:t>
      </w:r>
    </w:p>
    <w:p w14:paraId="0E09EE9B" w14:textId="77777777" w:rsidR="00607492" w:rsidRPr="00AE0F81" w:rsidRDefault="00546110" w:rsidP="00AE0F81">
      <w:pPr>
        <w:pStyle w:val="GPN7"/>
      </w:pPr>
      <w:r w:rsidRPr="00AE0F81">
        <w:t xml:space="preserve">Зеленым - согласованные. </w:t>
      </w:r>
    </w:p>
    <w:p w14:paraId="2E137911" w14:textId="77777777" w:rsidR="00607492" w:rsidRPr="00AE0F81" w:rsidRDefault="00546110" w:rsidP="00AE0F81">
      <w:pPr>
        <w:pStyle w:val="GPN7"/>
      </w:pPr>
      <w:r w:rsidRPr="00AE0F81">
        <w:t xml:space="preserve">Если хотя бы 1 виза из списка получила статус Отклонена, то блок </w:t>
      </w:r>
      <w:r w:rsidRPr="00CA7B2C">
        <w:t>получает</w:t>
      </w:r>
      <w:r w:rsidRPr="00AE0F81">
        <w:t xml:space="preserve"> статус “Отклонено” и требует пересогласования. </w:t>
      </w:r>
    </w:p>
    <w:p w14:paraId="33F36C13" w14:textId="77777777" w:rsidR="00AE0F81" w:rsidRDefault="00546110" w:rsidP="00AE0F81">
      <w:pPr>
        <w:keepNext/>
        <w:pBdr>
          <w:top w:val="nil"/>
          <w:left w:val="nil"/>
          <w:bottom w:val="nil"/>
          <w:right w:val="nil"/>
          <w:between w:val="nil"/>
        </w:pBdr>
        <w:spacing w:before="120"/>
        <w:ind w:left="283" w:firstLine="283"/>
        <w:jc w:val="center"/>
      </w:pPr>
      <w:r w:rsidRPr="00CA7B2C">
        <w:rPr>
          <w:rFonts w:eastAsia="Arial" w:cs="Arial"/>
          <w:noProof/>
        </w:rPr>
        <w:drawing>
          <wp:inline distT="0" distB="0" distL="114300" distR="114300" wp14:anchorId="52A078A2" wp14:editId="7EDD9A64">
            <wp:extent cx="2885973" cy="2176780"/>
            <wp:effectExtent l="0" t="0" r="0" b="0"/>
            <wp:docPr id="1668" name="image193.png"/>
            <wp:cNvGraphicFramePr/>
            <a:graphic xmlns:a="http://schemas.openxmlformats.org/drawingml/2006/main">
              <a:graphicData uri="http://schemas.openxmlformats.org/drawingml/2006/picture">
                <pic:pic xmlns:pic="http://schemas.openxmlformats.org/drawingml/2006/picture">
                  <pic:nvPicPr>
                    <pic:cNvPr id="0" name="image193.png"/>
                    <pic:cNvPicPr preferRelativeResize="0"/>
                  </pic:nvPicPr>
                  <pic:blipFill>
                    <a:blip r:embed="rId138"/>
                    <a:srcRect/>
                    <a:stretch>
                      <a:fillRect/>
                    </a:stretch>
                  </pic:blipFill>
                  <pic:spPr>
                    <a:xfrm>
                      <a:off x="0" y="0"/>
                      <a:ext cx="2895970" cy="2184320"/>
                    </a:xfrm>
                    <a:prstGeom prst="rect">
                      <a:avLst/>
                    </a:prstGeom>
                    <a:ln/>
                  </pic:spPr>
                </pic:pic>
              </a:graphicData>
            </a:graphic>
          </wp:inline>
        </w:drawing>
      </w:r>
    </w:p>
    <w:p w14:paraId="35D7301D" w14:textId="57CA19FF" w:rsidR="00607492" w:rsidRPr="00AE0F81" w:rsidRDefault="00AE0F81" w:rsidP="00AE0F81">
      <w:pPr>
        <w:pStyle w:val="afffffffffffffff8"/>
      </w:pPr>
      <w:bookmarkStart w:id="118" w:name="_Ref150744465"/>
      <w:r>
        <w:t xml:space="preserve">Рисунок </w:t>
      </w:r>
      <w:fldSimple w:instr=" SEQ Рисунок \* ARABIC ">
        <w:r w:rsidR="007D2AC0">
          <w:rPr>
            <w:noProof/>
          </w:rPr>
          <w:t>101</w:t>
        </w:r>
      </w:fldSimple>
      <w:bookmarkEnd w:id="118"/>
      <w:r>
        <w:t xml:space="preserve"> – </w:t>
      </w:r>
      <w:r w:rsidRPr="00AE0F81">
        <w:t>Изменения цветового статуса сотрудника в списке согласующих</w:t>
      </w:r>
    </w:p>
    <w:p w14:paraId="1B5D9198" w14:textId="369319D3" w:rsidR="00607492" w:rsidRPr="00AE0F81" w:rsidRDefault="00546110" w:rsidP="00AE0F81">
      <w:pPr>
        <w:pStyle w:val="GPN7"/>
      </w:pPr>
      <w:r w:rsidRPr="00AE0F81">
        <w:lastRenderedPageBreak/>
        <w:t>Весь процесс согласования отображается на виджетах на Дашборде проекта . Можно ознакомиться с актуальным статусом виз Методики и Контура, нормативным сроком выставления визы или предупреждением о его приближении, количеством оставленных комментариев и статистикой по количеству визирующих и результатам согласования в виде круговых диаграмм. Круговые диаграммы появляются после заполнения и сохранения обязательных полей методики или контура.</w:t>
      </w:r>
    </w:p>
    <w:p w14:paraId="18ED6B28" w14:textId="77777777" w:rsidR="00AE0F81" w:rsidRDefault="00546110" w:rsidP="00AE0F81">
      <w:pPr>
        <w:keepNext/>
        <w:pBdr>
          <w:top w:val="nil"/>
          <w:left w:val="nil"/>
          <w:bottom w:val="nil"/>
          <w:right w:val="nil"/>
          <w:between w:val="nil"/>
        </w:pBdr>
        <w:tabs>
          <w:tab w:val="left" w:pos="567"/>
        </w:tabs>
        <w:spacing w:before="120"/>
        <w:ind w:left="283" w:firstLine="283"/>
      </w:pPr>
      <w:r w:rsidRPr="00CA7B2C">
        <w:rPr>
          <w:rFonts w:eastAsia="Arial" w:cs="Arial"/>
          <w:noProof/>
        </w:rPr>
        <w:drawing>
          <wp:inline distT="0" distB="0" distL="114300" distR="114300" wp14:anchorId="5AD1F1C8" wp14:editId="43357261">
            <wp:extent cx="5273063" cy="2180209"/>
            <wp:effectExtent l="0" t="0" r="0" b="0"/>
            <wp:docPr id="1670" name="image195.png"/>
            <wp:cNvGraphicFramePr/>
            <a:graphic xmlns:a="http://schemas.openxmlformats.org/drawingml/2006/main">
              <a:graphicData uri="http://schemas.openxmlformats.org/drawingml/2006/picture">
                <pic:pic xmlns:pic="http://schemas.openxmlformats.org/drawingml/2006/picture">
                  <pic:nvPicPr>
                    <pic:cNvPr id="0" name="image195.png"/>
                    <pic:cNvPicPr preferRelativeResize="0"/>
                  </pic:nvPicPr>
                  <pic:blipFill>
                    <a:blip r:embed="rId139"/>
                    <a:srcRect/>
                    <a:stretch>
                      <a:fillRect/>
                    </a:stretch>
                  </pic:blipFill>
                  <pic:spPr>
                    <a:xfrm>
                      <a:off x="0" y="0"/>
                      <a:ext cx="5273063" cy="2180209"/>
                    </a:xfrm>
                    <a:prstGeom prst="rect">
                      <a:avLst/>
                    </a:prstGeom>
                    <a:ln/>
                  </pic:spPr>
                </pic:pic>
              </a:graphicData>
            </a:graphic>
          </wp:inline>
        </w:drawing>
      </w:r>
    </w:p>
    <w:p w14:paraId="78363A21" w14:textId="20874043" w:rsidR="00607492" w:rsidRPr="00AE0F81" w:rsidRDefault="00AE0F81" w:rsidP="00AE0F81">
      <w:pPr>
        <w:pStyle w:val="afffffffffffffff8"/>
      </w:pPr>
      <w:r>
        <w:t xml:space="preserve">Рисунок </w:t>
      </w:r>
      <w:fldSimple w:instr=" SEQ Рисунок \* ARABIC ">
        <w:r w:rsidR="007D2AC0">
          <w:rPr>
            <w:noProof/>
          </w:rPr>
          <w:t>102</w:t>
        </w:r>
      </w:fldSimple>
      <w:r>
        <w:t xml:space="preserve"> </w:t>
      </w:r>
      <w:r w:rsidRPr="00AE0F81">
        <w:t>– Виджеты согласования на Дашборде</w:t>
      </w:r>
    </w:p>
    <w:p w14:paraId="5360EC5D" w14:textId="77777777" w:rsidR="00607492" w:rsidRPr="00AE0F81" w:rsidRDefault="00546110" w:rsidP="00AE0F81">
      <w:pPr>
        <w:pStyle w:val="GPN7"/>
      </w:pPr>
      <w:r w:rsidRPr="00AE0F81">
        <w:t xml:space="preserve">После утверждения Контура на дашборде появляется блок с утвержденным объемом, значение в котором соответствует полю «Объем, км²» из вкладки Контур. </w:t>
      </w:r>
    </w:p>
    <w:p w14:paraId="07335AFD" w14:textId="0B7F7019" w:rsidR="00607492" w:rsidRPr="00A65E15" w:rsidRDefault="00546110" w:rsidP="00A65E15">
      <w:pPr>
        <w:pStyle w:val="5"/>
      </w:pPr>
      <w:bookmarkStart w:id="119" w:name="_heading=h.i2vhslbomwxp" w:colFirst="0" w:colLast="0"/>
      <w:bookmarkEnd w:id="119"/>
      <w:r w:rsidRPr="00EC403B">
        <w:t>З</w:t>
      </w:r>
      <w:r w:rsidR="00AE0F81" w:rsidRPr="00EC403B">
        <w:t>агрузка</w:t>
      </w:r>
      <w:r w:rsidRPr="00EC403B">
        <w:t xml:space="preserve"> SPS-</w:t>
      </w:r>
      <w:r w:rsidR="00A65E15" w:rsidRPr="00EC403B">
        <w:t>файлов</w:t>
      </w:r>
      <w:r w:rsidRPr="00EC403B">
        <w:t xml:space="preserve"> и </w:t>
      </w:r>
      <w:r w:rsidR="00A65E15" w:rsidRPr="00EC403B">
        <w:t>плановых файлов</w:t>
      </w:r>
    </w:p>
    <w:p w14:paraId="583661F8" w14:textId="19EB0C38" w:rsidR="00607492" w:rsidRPr="00CA7B2C" w:rsidRDefault="00546110" w:rsidP="00AE0F81">
      <w:pPr>
        <w:pStyle w:val="GPN7"/>
      </w:pPr>
      <w:bookmarkStart w:id="120" w:name="_heading=h.jef2785id12" w:colFirst="0" w:colLast="0"/>
      <w:bookmarkEnd w:id="120"/>
      <w:r w:rsidRPr="00AE0F81">
        <w:t>Пользователь имеющий права на редактирование проекта, после согласования контура (шаг Согласование Контура стал зеленым</w:t>
      </w:r>
      <w:r w:rsidR="00A65E15" w:rsidRPr="00AE0F81">
        <w:t>),</w:t>
      </w:r>
      <w:r w:rsidRPr="00AE0F81">
        <w:t xml:space="preserve"> на дашборде в столбце слева под виджетом контура (над блоком общей информации) появляется блок, предлагающий загрузить файлы. SPS </w:t>
      </w:r>
      <w:r w:rsidRPr="00CA7B2C">
        <w:t xml:space="preserve">- файлы для проектов СРР и Плановые файлы для НСМ проектов. </w:t>
      </w:r>
      <w:r w:rsidRPr="00AE0F81">
        <w:t xml:space="preserve">Системой поддерживается только географическая система координат с датумами «WGS84» или «Pulkovo 1942» (долгота и широта). </w:t>
      </w:r>
    </w:p>
    <w:p w14:paraId="39593A91" w14:textId="30BC20FE" w:rsidR="00607492" w:rsidRPr="00A65E15" w:rsidRDefault="00546110" w:rsidP="00A65E15">
      <w:pPr>
        <w:pStyle w:val="6"/>
        <w:numPr>
          <w:ilvl w:val="0"/>
          <w:numId w:val="0"/>
        </w:numPr>
        <w:ind w:left="284"/>
        <w:rPr>
          <w:rFonts w:ascii="Arial" w:hAnsi="Arial" w:cs="Arial"/>
          <w:i/>
          <w:iCs/>
          <w:color w:val="auto"/>
        </w:rPr>
      </w:pPr>
      <w:r w:rsidRPr="00A65E15">
        <w:rPr>
          <w:rFonts w:ascii="Arial" w:hAnsi="Arial" w:cs="Arial"/>
          <w:i/>
          <w:iCs/>
          <w:color w:val="auto"/>
        </w:rPr>
        <w:t>Загрузка SPS-файлов в СРР проекты</w:t>
      </w:r>
    </w:p>
    <w:p w14:paraId="2F288D7D" w14:textId="77777777" w:rsidR="00607492" w:rsidRPr="00A65E15" w:rsidRDefault="00546110" w:rsidP="00A65E15">
      <w:pPr>
        <w:pStyle w:val="GPN7"/>
      </w:pPr>
      <w:bookmarkStart w:id="121" w:name="_heading=h.hoqei1o01nvk" w:colFirst="0" w:colLast="0"/>
      <w:bookmarkEnd w:id="121"/>
      <w:r w:rsidRPr="00A65E15">
        <w:t>В блок возможно загрузить .rps, .sps вместе. Когда все два файла загружены, блок сворачивается в одну строчку. При желании можно его развернуть, скачать или заменить файлы.</w:t>
      </w:r>
    </w:p>
    <w:p w14:paraId="2CACAF43" w14:textId="77777777" w:rsidR="00A65E15" w:rsidRDefault="00546110" w:rsidP="00A65E15">
      <w:pPr>
        <w:keepNext/>
        <w:pBdr>
          <w:top w:val="nil"/>
          <w:left w:val="nil"/>
          <w:bottom w:val="nil"/>
          <w:right w:val="nil"/>
          <w:between w:val="nil"/>
        </w:pBdr>
        <w:tabs>
          <w:tab w:val="left" w:pos="567"/>
        </w:tabs>
        <w:spacing w:before="120"/>
        <w:jc w:val="center"/>
      </w:pPr>
      <w:bookmarkStart w:id="122" w:name="_heading=h.pk3k7o5bmzus" w:colFirst="0" w:colLast="0"/>
      <w:bookmarkStart w:id="123" w:name="_heading=h.4k83o5js2p2t" w:colFirst="0" w:colLast="0"/>
      <w:bookmarkStart w:id="124" w:name="_heading=h.cx3a0cn3vwsw" w:colFirst="0" w:colLast="0"/>
      <w:bookmarkEnd w:id="122"/>
      <w:bookmarkEnd w:id="123"/>
      <w:bookmarkEnd w:id="124"/>
      <w:r w:rsidRPr="00EC403B">
        <w:rPr>
          <w:rFonts w:eastAsia="Arial" w:cs="Arial"/>
          <w:noProof/>
          <w:color w:val="5A5A5A"/>
        </w:rPr>
        <w:drawing>
          <wp:inline distT="114300" distB="114300" distL="114300" distR="114300" wp14:anchorId="7471BC37" wp14:editId="3D23FFF9">
            <wp:extent cx="3072809" cy="1796903"/>
            <wp:effectExtent l="0" t="0" r="0" b="0"/>
            <wp:docPr id="1711" name="image245.png"/>
            <wp:cNvGraphicFramePr/>
            <a:graphic xmlns:a="http://schemas.openxmlformats.org/drawingml/2006/main">
              <a:graphicData uri="http://schemas.openxmlformats.org/drawingml/2006/picture">
                <pic:pic xmlns:pic="http://schemas.openxmlformats.org/drawingml/2006/picture">
                  <pic:nvPicPr>
                    <pic:cNvPr id="0" name="image245.png"/>
                    <pic:cNvPicPr preferRelativeResize="0"/>
                  </pic:nvPicPr>
                  <pic:blipFill>
                    <a:blip r:embed="rId140"/>
                    <a:srcRect/>
                    <a:stretch>
                      <a:fillRect/>
                    </a:stretch>
                  </pic:blipFill>
                  <pic:spPr>
                    <a:xfrm>
                      <a:off x="0" y="0"/>
                      <a:ext cx="3099117" cy="1812287"/>
                    </a:xfrm>
                    <a:prstGeom prst="rect">
                      <a:avLst/>
                    </a:prstGeom>
                    <a:ln/>
                  </pic:spPr>
                </pic:pic>
              </a:graphicData>
            </a:graphic>
          </wp:inline>
        </w:drawing>
      </w:r>
    </w:p>
    <w:p w14:paraId="254AF875" w14:textId="47A3CEB1" w:rsidR="00607492" w:rsidRPr="00A65E15" w:rsidRDefault="00A65E15" w:rsidP="00A65E15">
      <w:pPr>
        <w:pStyle w:val="afffffffffffffff8"/>
      </w:pPr>
      <w:r>
        <w:t xml:space="preserve">Рисунок </w:t>
      </w:r>
      <w:fldSimple w:instr=" SEQ Рисунок \* ARABIC ">
        <w:r w:rsidR="007D2AC0">
          <w:rPr>
            <w:noProof/>
          </w:rPr>
          <w:t>103</w:t>
        </w:r>
      </w:fldSimple>
      <w:r>
        <w:t xml:space="preserve"> – </w:t>
      </w:r>
      <w:r w:rsidRPr="00A65E15">
        <w:t>Блок sps-файлы на дашборде.</w:t>
      </w:r>
      <w:r>
        <w:t xml:space="preserve"> </w:t>
      </w:r>
    </w:p>
    <w:p w14:paraId="482A5F38" w14:textId="77777777" w:rsidR="00607492" w:rsidRPr="00A65E15" w:rsidRDefault="00546110" w:rsidP="00A65E15">
      <w:pPr>
        <w:pStyle w:val="GPN7"/>
      </w:pPr>
      <w:bookmarkStart w:id="125" w:name="_heading=h.jh3ckq2vvirc" w:colFirst="0" w:colLast="0"/>
      <w:bookmarkEnd w:id="125"/>
      <w:r w:rsidRPr="00A65E15">
        <w:t>Несколько уровней акцентирования внимания у блока sps:</w:t>
      </w:r>
    </w:p>
    <w:p w14:paraId="1C93C276" w14:textId="77777777" w:rsidR="00607492" w:rsidRPr="00A65E15" w:rsidRDefault="00546110" w:rsidP="00A65E15">
      <w:pPr>
        <w:pStyle w:val="GPN7"/>
      </w:pPr>
      <w:r w:rsidRPr="00A65E15">
        <w:lastRenderedPageBreak/>
        <w:t>Если</w:t>
      </w:r>
      <w:r w:rsidR="00A338A8" w:rsidRPr="00A65E15">
        <w:t xml:space="preserve"> </w:t>
      </w:r>
      <w:r w:rsidRPr="00A65E15">
        <w:t>после загрузки файлов пользователь хочет заменить файлы в Согласовании Контура (</w:t>
      </w:r>
      <w:r w:rsidRPr="00CA7B2C">
        <w:t>при сохранении нового контура</w:t>
      </w:r>
      <w:r w:rsidRPr="00A65E15">
        <w:t>), появляется подсказка (на странице контура) предупреждение "После замены файлов контура, необходимо заменить sps файлы на дашборде." -&gt; "Продолжить /Отмена".</w:t>
      </w:r>
    </w:p>
    <w:p w14:paraId="2B72EF5E" w14:textId="77777777" w:rsidR="00A65E15" w:rsidRDefault="00546110" w:rsidP="00A65E15">
      <w:pPr>
        <w:keepNext/>
        <w:pBdr>
          <w:top w:val="nil"/>
          <w:left w:val="nil"/>
          <w:bottom w:val="nil"/>
          <w:right w:val="nil"/>
          <w:between w:val="nil"/>
        </w:pBdr>
        <w:tabs>
          <w:tab w:val="left" w:pos="567"/>
        </w:tabs>
        <w:spacing w:before="120"/>
        <w:jc w:val="center"/>
      </w:pPr>
      <w:bookmarkStart w:id="126" w:name="_heading=h.5acagtr0za9u" w:colFirst="0" w:colLast="0"/>
      <w:bookmarkEnd w:id="126"/>
      <w:r w:rsidRPr="00CA7B2C">
        <w:rPr>
          <w:rFonts w:eastAsia="Arial" w:cs="Arial"/>
          <w:noProof/>
        </w:rPr>
        <w:drawing>
          <wp:inline distT="114300" distB="114300" distL="114300" distR="114300" wp14:anchorId="419F4441" wp14:editId="66C20265">
            <wp:extent cx="3253562" cy="1148317"/>
            <wp:effectExtent l="0" t="0" r="4445" b="0"/>
            <wp:docPr id="1712" name="image248.png"/>
            <wp:cNvGraphicFramePr/>
            <a:graphic xmlns:a="http://schemas.openxmlformats.org/drawingml/2006/main">
              <a:graphicData uri="http://schemas.openxmlformats.org/drawingml/2006/picture">
                <pic:pic xmlns:pic="http://schemas.openxmlformats.org/drawingml/2006/picture">
                  <pic:nvPicPr>
                    <pic:cNvPr id="0" name="image248.png"/>
                    <pic:cNvPicPr preferRelativeResize="0"/>
                  </pic:nvPicPr>
                  <pic:blipFill>
                    <a:blip r:embed="rId141"/>
                    <a:srcRect/>
                    <a:stretch>
                      <a:fillRect/>
                    </a:stretch>
                  </pic:blipFill>
                  <pic:spPr>
                    <a:xfrm>
                      <a:off x="0" y="0"/>
                      <a:ext cx="3281842" cy="1158298"/>
                    </a:xfrm>
                    <a:prstGeom prst="rect">
                      <a:avLst/>
                    </a:prstGeom>
                    <a:ln/>
                  </pic:spPr>
                </pic:pic>
              </a:graphicData>
            </a:graphic>
          </wp:inline>
        </w:drawing>
      </w:r>
    </w:p>
    <w:p w14:paraId="79CB0D1D" w14:textId="50DDE356" w:rsidR="00607492" w:rsidRPr="00A65E15" w:rsidRDefault="00A65E15" w:rsidP="00A65E15">
      <w:pPr>
        <w:pStyle w:val="afffffffffffffff8"/>
      </w:pPr>
      <w:r>
        <w:t xml:space="preserve">Рисунок </w:t>
      </w:r>
      <w:fldSimple w:instr=" SEQ Рисунок \* ARABIC ">
        <w:r w:rsidR="007D2AC0">
          <w:rPr>
            <w:noProof/>
          </w:rPr>
          <w:t>104</w:t>
        </w:r>
      </w:fldSimple>
      <w:r>
        <w:t xml:space="preserve"> </w:t>
      </w:r>
      <w:r w:rsidRPr="00A65E15">
        <w:t>– Предупреждение «После замены файлов контура, необходимо заменить sps файлы на дашборде.»</w:t>
      </w:r>
    </w:p>
    <w:p w14:paraId="7DC2FC14" w14:textId="77777777" w:rsidR="00607492" w:rsidRPr="00A65E15" w:rsidRDefault="00546110" w:rsidP="00A65E15">
      <w:pPr>
        <w:pStyle w:val="GPN7"/>
      </w:pPr>
      <w:bookmarkStart w:id="127" w:name="_heading=h.q6qmz3jdoeef" w:colFirst="0" w:colLast="0"/>
      <w:bookmarkEnd w:id="127"/>
      <w:r w:rsidRPr="00A65E15">
        <w:t>На дашборде в блоке появляется сообщение о замене Sps- файлов</w:t>
      </w:r>
    </w:p>
    <w:p w14:paraId="7CCA6677" w14:textId="77777777" w:rsidR="00A65E15" w:rsidRDefault="00546110" w:rsidP="00A65E15">
      <w:pPr>
        <w:keepNext/>
        <w:pBdr>
          <w:top w:val="nil"/>
          <w:left w:val="nil"/>
          <w:bottom w:val="nil"/>
          <w:right w:val="nil"/>
          <w:between w:val="nil"/>
        </w:pBdr>
        <w:tabs>
          <w:tab w:val="left" w:pos="567"/>
        </w:tabs>
        <w:spacing w:before="120"/>
        <w:ind w:firstLine="1"/>
        <w:jc w:val="center"/>
      </w:pPr>
      <w:bookmarkStart w:id="128" w:name="_heading=h.jig591to9c2a" w:colFirst="0" w:colLast="0"/>
      <w:bookmarkStart w:id="129" w:name="_heading=h.ih48gcl4vo58" w:colFirst="0" w:colLast="0"/>
      <w:bookmarkEnd w:id="128"/>
      <w:bookmarkEnd w:id="129"/>
      <w:r w:rsidRPr="00CA7B2C">
        <w:rPr>
          <w:rFonts w:eastAsia="Arial" w:cs="Arial"/>
          <w:noProof/>
        </w:rPr>
        <w:drawing>
          <wp:inline distT="114300" distB="114300" distL="114300" distR="114300" wp14:anchorId="2228E7E5" wp14:editId="6F24CE3A">
            <wp:extent cx="3104707" cy="1754372"/>
            <wp:effectExtent l="0" t="0" r="635" b="0"/>
            <wp:docPr id="1713" name="image236.png"/>
            <wp:cNvGraphicFramePr/>
            <a:graphic xmlns:a="http://schemas.openxmlformats.org/drawingml/2006/main">
              <a:graphicData uri="http://schemas.openxmlformats.org/drawingml/2006/picture">
                <pic:pic xmlns:pic="http://schemas.openxmlformats.org/drawingml/2006/picture">
                  <pic:nvPicPr>
                    <pic:cNvPr id="0" name="image236.png"/>
                    <pic:cNvPicPr preferRelativeResize="0"/>
                  </pic:nvPicPr>
                  <pic:blipFill>
                    <a:blip r:embed="rId142"/>
                    <a:srcRect/>
                    <a:stretch>
                      <a:fillRect/>
                    </a:stretch>
                  </pic:blipFill>
                  <pic:spPr>
                    <a:xfrm>
                      <a:off x="0" y="0"/>
                      <a:ext cx="3125217" cy="1765961"/>
                    </a:xfrm>
                    <a:prstGeom prst="rect">
                      <a:avLst/>
                    </a:prstGeom>
                    <a:ln/>
                  </pic:spPr>
                </pic:pic>
              </a:graphicData>
            </a:graphic>
          </wp:inline>
        </w:drawing>
      </w:r>
    </w:p>
    <w:p w14:paraId="4F086558" w14:textId="4084DC79" w:rsidR="00607492" w:rsidRPr="00CA7B2C" w:rsidRDefault="00A65E15" w:rsidP="00A65E15">
      <w:pPr>
        <w:pStyle w:val="afffffffffffffff8"/>
        <w:rPr>
          <w:rFonts w:eastAsia="Arial" w:cs="Arial"/>
        </w:rPr>
      </w:pPr>
      <w:r>
        <w:t xml:space="preserve">Рисунок </w:t>
      </w:r>
      <w:fldSimple w:instr=" SEQ Рисунок \* ARABIC ">
        <w:r w:rsidR="007D2AC0">
          <w:rPr>
            <w:noProof/>
          </w:rPr>
          <w:t>105</w:t>
        </w:r>
      </w:fldSimple>
      <w:r>
        <w:t xml:space="preserve"> </w:t>
      </w:r>
      <w:r w:rsidRPr="00A65E15">
        <w:t>– Предупреждение требуется замена Sps- файлов</w:t>
      </w:r>
    </w:p>
    <w:p w14:paraId="1024BDA9" w14:textId="7923BE12" w:rsidR="00607492" w:rsidRPr="00A65E15" w:rsidRDefault="00546110" w:rsidP="00A65E15">
      <w:pPr>
        <w:pStyle w:val="5"/>
      </w:pPr>
      <w:r w:rsidRPr="00A65E15">
        <w:t>Загрузка Плановых файлов в НСМ проекты</w:t>
      </w:r>
    </w:p>
    <w:p w14:paraId="6C8CA3F4" w14:textId="5E2A6D75" w:rsidR="00607492" w:rsidRPr="00A65E15" w:rsidRDefault="00546110" w:rsidP="00A65E15">
      <w:pPr>
        <w:pStyle w:val="GPN7"/>
      </w:pPr>
      <w:r w:rsidRPr="00CA7B2C">
        <w:t>В блок возможно загрузить файлы</w:t>
      </w:r>
      <w:r w:rsidR="00F70303">
        <w:t xml:space="preserve"> с плановыми координатами форматов </w:t>
      </w:r>
      <w:r w:rsidR="00F70303" w:rsidRPr="00A65E15">
        <w:t>txt</w:t>
      </w:r>
      <w:r w:rsidR="00F70303" w:rsidRPr="00F70303">
        <w:t xml:space="preserve">, </w:t>
      </w:r>
      <w:r w:rsidR="00F70303" w:rsidRPr="00A65E15">
        <w:t>xls</w:t>
      </w:r>
      <w:r w:rsidR="00F70303" w:rsidRPr="00F70303">
        <w:t xml:space="preserve"> </w:t>
      </w:r>
      <w:r w:rsidR="00F70303">
        <w:t xml:space="preserve">и </w:t>
      </w:r>
      <w:r w:rsidR="00F70303" w:rsidRPr="00A65E15">
        <w:t>csv</w:t>
      </w:r>
      <w:r w:rsidRPr="00CA7B2C">
        <w:t>, для каждого типа работ в проекте.</w:t>
      </w:r>
      <w:r w:rsidR="00A338A8" w:rsidRPr="00CA7B2C">
        <w:t xml:space="preserve"> </w:t>
      </w:r>
      <w:r w:rsidRPr="00CA7B2C">
        <w:t xml:space="preserve">Присутствует возможность частичной загрузки (можно загружать файлы в разные дни). </w:t>
      </w:r>
      <w:r w:rsidRPr="00A65E15">
        <w:t>Системой поддерживается только географическая система координат с датумами «WGS84» или «Pulkovo 1942» (долгота и широта). При загрузке файла с неправильной проекцией система покажет уведомление об ошибке “Некорректные координаты или проекция".</w:t>
      </w:r>
    </w:p>
    <w:p w14:paraId="6A7AC43E" w14:textId="77777777" w:rsidR="00607492" w:rsidRPr="00A65E15" w:rsidRDefault="00546110" w:rsidP="00A65E15">
      <w:pPr>
        <w:pStyle w:val="GPN7"/>
      </w:pPr>
      <w:r w:rsidRPr="00A65E15">
        <w:t>Система определяет неправильную проекцию в следующих случаях:</w:t>
      </w:r>
    </w:p>
    <w:p w14:paraId="02C7816D" w14:textId="77777777" w:rsidR="00607492" w:rsidRPr="00A65E15" w:rsidRDefault="00546110" w:rsidP="00A65E15">
      <w:pPr>
        <w:pStyle w:val="GPN7"/>
      </w:pPr>
      <w:r w:rsidRPr="00A65E15">
        <w:t>а) если диапазон данных больше, чем у Пулково (например, у Пулково в пределах -180, 180 и -90, 90, если получаемые системой координаты в большем диапазоне, то проекция неправильная).</w:t>
      </w:r>
    </w:p>
    <w:p w14:paraId="3ABCF296" w14:textId="77777777" w:rsidR="00607492" w:rsidRPr="00A65E15" w:rsidRDefault="00546110" w:rsidP="00A65E15">
      <w:pPr>
        <w:pStyle w:val="GPN7"/>
      </w:pPr>
      <w:r w:rsidRPr="00A65E15">
        <w:t>б) если хотя бы 1ой точки из загруженных файлов нет в зоне ЛУ по проекту</w:t>
      </w:r>
    </w:p>
    <w:p w14:paraId="5B6BCBC5" w14:textId="577DCB58" w:rsidR="00607492" w:rsidRDefault="00F70303" w:rsidP="00A65E15">
      <w:pPr>
        <w:pStyle w:val="GPN7"/>
      </w:pPr>
      <w:r>
        <w:t xml:space="preserve">Для загрузки файлов необходимо выбрать действие Загрузить файлы. В открывшемс модальном окне необходимо добавить файлы. </w:t>
      </w:r>
      <w:r w:rsidR="00546110" w:rsidRPr="00CA7B2C">
        <w:t xml:space="preserve">При загрузке файлов </w:t>
      </w:r>
      <w:r>
        <w:t>пользователю необходимо распределить файлы по группам (доступность групп определяется выбр</w:t>
      </w:r>
      <w:r w:rsidR="00A65E15">
        <w:t>ё</w:t>
      </w:r>
      <w:r>
        <w:t>анным видом работ):</w:t>
      </w:r>
    </w:p>
    <w:p w14:paraId="3F7CE75D" w14:textId="2C44B9E3" w:rsidR="00F70303" w:rsidRDefault="00F70303" w:rsidP="006D6745">
      <w:pPr>
        <w:pStyle w:val="GPN23"/>
      </w:pPr>
      <w:r>
        <w:t>МР</w:t>
      </w:r>
    </w:p>
    <w:p w14:paraId="639BF27C" w14:textId="24075364" w:rsidR="00F70303" w:rsidRDefault="00F70303" w:rsidP="006D6745">
      <w:pPr>
        <w:pStyle w:val="GPN23"/>
      </w:pPr>
      <w:r>
        <w:t>ГР</w:t>
      </w:r>
    </w:p>
    <w:p w14:paraId="4816D7A1" w14:textId="1FEF7251" w:rsidR="00F70303" w:rsidRDefault="00F70303" w:rsidP="006D6745">
      <w:pPr>
        <w:pStyle w:val="GPN23"/>
      </w:pPr>
      <w:r>
        <w:t>ЭРР</w:t>
      </w:r>
    </w:p>
    <w:p w14:paraId="07250AF4" w14:textId="51A50347" w:rsidR="00F70303" w:rsidRPr="00F70303" w:rsidRDefault="00F70303" w:rsidP="006D6745">
      <w:pPr>
        <w:pStyle w:val="GPN23"/>
      </w:pPr>
      <w:r w:rsidRPr="00F70303">
        <w:t xml:space="preserve">ЭРР (плановые координаты) – </w:t>
      </w:r>
      <w:r>
        <w:t>для типа ЭРР работ ЗСБ и мЗСБ</w:t>
      </w:r>
    </w:p>
    <w:p w14:paraId="4001538F" w14:textId="4FED2773" w:rsidR="00F70303" w:rsidRDefault="00F70303" w:rsidP="006D6745">
      <w:pPr>
        <w:pStyle w:val="GPN23"/>
      </w:pPr>
      <w:r w:rsidRPr="00F70303">
        <w:lastRenderedPageBreak/>
        <w:t>ЭРР (генераторные петли)</w:t>
      </w:r>
      <w:r>
        <w:t xml:space="preserve"> </w:t>
      </w:r>
      <w:r w:rsidRPr="00F70303">
        <w:t xml:space="preserve">– </w:t>
      </w:r>
      <w:r>
        <w:t>для типа ЭРР работ ЗСБ и мЗСБ</w:t>
      </w:r>
    </w:p>
    <w:p w14:paraId="4AA8F9D6" w14:textId="3BDCFF3B" w:rsidR="00F70303" w:rsidRDefault="00F70303" w:rsidP="006D6745">
      <w:pPr>
        <w:pStyle w:val="GPN23"/>
      </w:pPr>
      <w:r>
        <w:t>ПГх</w:t>
      </w:r>
    </w:p>
    <w:p w14:paraId="3440CDD2" w14:textId="77777777" w:rsidR="00A65E15" w:rsidRDefault="00F70303" w:rsidP="00A65E15">
      <w:pPr>
        <w:keepNext/>
        <w:tabs>
          <w:tab w:val="left" w:pos="567"/>
        </w:tabs>
        <w:jc w:val="center"/>
      </w:pPr>
      <w:r>
        <w:rPr>
          <w:rFonts w:cs="Arial"/>
          <w:noProof/>
        </w:rPr>
        <w:drawing>
          <wp:inline distT="0" distB="0" distL="0" distR="0" wp14:anchorId="1D2887A0" wp14:editId="52E4987D">
            <wp:extent cx="4179032" cy="4352925"/>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4185740" cy="4359912"/>
                    </a:xfrm>
                    <a:prstGeom prst="rect">
                      <a:avLst/>
                    </a:prstGeom>
                    <a:noFill/>
                    <a:ln>
                      <a:noFill/>
                    </a:ln>
                  </pic:spPr>
                </pic:pic>
              </a:graphicData>
            </a:graphic>
          </wp:inline>
        </w:drawing>
      </w:r>
    </w:p>
    <w:p w14:paraId="150AC7F0" w14:textId="7E0EC0F6" w:rsidR="00F70303" w:rsidRPr="00A65E15" w:rsidRDefault="00A65E15" w:rsidP="00A65E15">
      <w:pPr>
        <w:pStyle w:val="afffffffffffffff8"/>
      </w:pPr>
      <w:r>
        <w:t xml:space="preserve">Рисунок </w:t>
      </w:r>
      <w:fldSimple w:instr=" SEQ Рисунок \* ARABIC ">
        <w:r w:rsidR="007D2AC0">
          <w:rPr>
            <w:noProof/>
          </w:rPr>
          <w:t>106</w:t>
        </w:r>
      </w:fldSimple>
      <w:r>
        <w:t xml:space="preserve"> </w:t>
      </w:r>
      <w:r w:rsidRPr="00A65E15">
        <w:t>–Окно загрузки файлов</w:t>
      </w:r>
    </w:p>
    <w:p w14:paraId="1120FD97" w14:textId="77777777" w:rsidR="00A65E15" w:rsidRDefault="00F70303" w:rsidP="00A65E15">
      <w:pPr>
        <w:keepNext/>
        <w:tabs>
          <w:tab w:val="left" w:pos="567"/>
        </w:tabs>
        <w:jc w:val="center"/>
      </w:pPr>
      <w:r>
        <w:rPr>
          <w:rFonts w:cs="Arial"/>
          <w:noProof/>
          <w:color w:val="000000"/>
        </w:rPr>
        <w:drawing>
          <wp:inline distT="0" distB="0" distL="0" distR="0" wp14:anchorId="7974B6AC" wp14:editId="0882FB85">
            <wp:extent cx="2624752" cy="3104707"/>
            <wp:effectExtent l="0" t="0" r="4445" b="63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637065" cy="3119272"/>
                    </a:xfrm>
                    <a:prstGeom prst="rect">
                      <a:avLst/>
                    </a:prstGeom>
                    <a:noFill/>
                    <a:ln>
                      <a:noFill/>
                    </a:ln>
                  </pic:spPr>
                </pic:pic>
              </a:graphicData>
            </a:graphic>
          </wp:inline>
        </w:drawing>
      </w:r>
    </w:p>
    <w:p w14:paraId="144A76E6" w14:textId="66D2B776" w:rsidR="00607492" w:rsidRPr="00A65E15" w:rsidRDefault="00A65E15" w:rsidP="00A65E15">
      <w:pPr>
        <w:pStyle w:val="afffffffffffffff8"/>
      </w:pPr>
      <w:r>
        <w:t xml:space="preserve">Рисунок </w:t>
      </w:r>
      <w:fldSimple w:instr=" SEQ Рисунок \* ARABIC ">
        <w:r w:rsidR="007D2AC0">
          <w:rPr>
            <w:noProof/>
          </w:rPr>
          <w:t>107</w:t>
        </w:r>
      </w:fldSimple>
      <w:r>
        <w:t xml:space="preserve"> </w:t>
      </w:r>
      <w:r w:rsidRPr="00A65E15">
        <w:t xml:space="preserve">– </w:t>
      </w:r>
      <w:r>
        <w:t>В</w:t>
      </w:r>
      <w:r w:rsidRPr="00A65E15">
        <w:t>ид виджета на дашборде проекта</w:t>
      </w:r>
    </w:p>
    <w:p w14:paraId="4D286170" w14:textId="293FEA3E" w:rsidR="00F70303" w:rsidRDefault="00F70303">
      <w:pPr>
        <w:tabs>
          <w:tab w:val="left" w:pos="567"/>
        </w:tabs>
        <w:rPr>
          <w:rFonts w:cs="Arial"/>
          <w:color w:val="000000"/>
        </w:rPr>
      </w:pPr>
    </w:p>
    <w:p w14:paraId="1EFA0771" w14:textId="77777777" w:rsidR="00F70303" w:rsidRDefault="00F70303">
      <w:pPr>
        <w:tabs>
          <w:tab w:val="left" w:pos="567"/>
        </w:tabs>
        <w:rPr>
          <w:rFonts w:cs="Arial"/>
          <w:color w:val="000000"/>
        </w:rPr>
      </w:pPr>
    </w:p>
    <w:p w14:paraId="07C00284" w14:textId="212EE453" w:rsidR="00607492" w:rsidRPr="00A65E15" w:rsidRDefault="00546110" w:rsidP="00A65E15">
      <w:pPr>
        <w:pStyle w:val="GPN7"/>
      </w:pPr>
      <w:r w:rsidRPr="00A65E15">
        <w:lastRenderedPageBreak/>
        <w:t>Несколько уровней акцентирования внимания у блока плановых файлов:</w:t>
      </w:r>
    </w:p>
    <w:p w14:paraId="6C2D34D4" w14:textId="77777777" w:rsidR="00607492" w:rsidRPr="00A65E15" w:rsidRDefault="00546110" w:rsidP="00A65E15">
      <w:pPr>
        <w:pStyle w:val="GPN7"/>
      </w:pPr>
      <w:r w:rsidRPr="00A65E15">
        <w:t>Если</w:t>
      </w:r>
      <w:r w:rsidR="00A338A8" w:rsidRPr="00A65E15">
        <w:t xml:space="preserve"> </w:t>
      </w:r>
      <w:r w:rsidRPr="00A65E15">
        <w:t>после загрузки файлов пользователь хочет заменить файлы контура в Согласовании Контура (сохраняет новый контур), появляется подсказка (на странице контура) предупреждение "После замены файлов контура, необходимо заменить Плановые файлы на дашборде." -&gt; "Продолжить /Отмена".</w:t>
      </w:r>
    </w:p>
    <w:p w14:paraId="0C4DE794" w14:textId="77777777" w:rsidR="00A65E15" w:rsidRDefault="00546110" w:rsidP="00A65E15">
      <w:pPr>
        <w:keepNext/>
        <w:tabs>
          <w:tab w:val="left" w:pos="567"/>
        </w:tabs>
        <w:jc w:val="center"/>
      </w:pPr>
      <w:r w:rsidRPr="00EC403B">
        <w:rPr>
          <w:rFonts w:cs="Arial"/>
          <w:noProof/>
          <w:color w:val="000000"/>
        </w:rPr>
        <w:drawing>
          <wp:inline distT="114300" distB="114300" distL="114300" distR="114300" wp14:anchorId="780865A4" wp14:editId="2266377E">
            <wp:extent cx="3615070" cy="1211580"/>
            <wp:effectExtent l="0" t="0" r="4445" b="7620"/>
            <wp:docPr id="1715" name="image247.png"/>
            <wp:cNvGraphicFramePr/>
            <a:graphic xmlns:a="http://schemas.openxmlformats.org/drawingml/2006/main">
              <a:graphicData uri="http://schemas.openxmlformats.org/drawingml/2006/picture">
                <pic:pic xmlns:pic="http://schemas.openxmlformats.org/drawingml/2006/picture">
                  <pic:nvPicPr>
                    <pic:cNvPr id="0" name="image247.png"/>
                    <pic:cNvPicPr preferRelativeResize="0"/>
                  </pic:nvPicPr>
                  <pic:blipFill>
                    <a:blip r:embed="rId145"/>
                    <a:srcRect/>
                    <a:stretch>
                      <a:fillRect/>
                    </a:stretch>
                  </pic:blipFill>
                  <pic:spPr>
                    <a:xfrm>
                      <a:off x="0" y="0"/>
                      <a:ext cx="3651819" cy="1223896"/>
                    </a:xfrm>
                    <a:prstGeom prst="rect">
                      <a:avLst/>
                    </a:prstGeom>
                    <a:ln/>
                  </pic:spPr>
                </pic:pic>
              </a:graphicData>
            </a:graphic>
          </wp:inline>
        </w:drawing>
      </w:r>
    </w:p>
    <w:p w14:paraId="5C1A74DE" w14:textId="79FF0DA7" w:rsidR="00607492" w:rsidRPr="00A65E15" w:rsidRDefault="00A65E15" w:rsidP="00A65E15">
      <w:pPr>
        <w:pStyle w:val="afffffffffffffff8"/>
      </w:pPr>
      <w:r>
        <w:t xml:space="preserve">Рисунок </w:t>
      </w:r>
      <w:fldSimple w:instr=" SEQ Рисунок \* ARABIC ">
        <w:r w:rsidR="007D2AC0">
          <w:rPr>
            <w:noProof/>
          </w:rPr>
          <w:t>108</w:t>
        </w:r>
      </w:fldSimple>
      <w:r w:rsidRPr="00A65E15">
        <w:t>– Предупреждение "После замены файлов контура, необходимо заменить Плановые файлы на дашборде."</w:t>
      </w:r>
    </w:p>
    <w:p w14:paraId="7E024854" w14:textId="2B6C800D" w:rsidR="00607492" w:rsidRPr="00A65E15" w:rsidRDefault="00546110" w:rsidP="00A65E15">
      <w:pPr>
        <w:pStyle w:val="GPN7"/>
      </w:pPr>
      <w:r w:rsidRPr="00A65E15">
        <w:t>После согласования нового контура на дашборде в блоке появляется сообщение о замене Плановых файлов</w:t>
      </w:r>
      <w:r w:rsidR="00A65E15">
        <w:t>.</w:t>
      </w:r>
    </w:p>
    <w:p w14:paraId="340E8088" w14:textId="77777777" w:rsidR="00607492" w:rsidRPr="00EC403B" w:rsidRDefault="00607492">
      <w:pPr>
        <w:tabs>
          <w:tab w:val="left" w:pos="567"/>
        </w:tabs>
        <w:ind w:left="283" w:firstLine="283"/>
        <w:rPr>
          <w:rFonts w:cs="Arial"/>
        </w:rPr>
      </w:pPr>
      <w:bookmarkStart w:id="130" w:name="_heading=h.db3r2f92wg2r" w:colFirst="0" w:colLast="0"/>
      <w:bookmarkStart w:id="131" w:name="_heading=h.9he25ge3zpv" w:colFirst="0" w:colLast="0"/>
      <w:bookmarkEnd w:id="130"/>
      <w:bookmarkEnd w:id="131"/>
    </w:p>
    <w:p w14:paraId="2B65B16E" w14:textId="1732BF92" w:rsidR="00607492" w:rsidRPr="00CA7B2C" w:rsidRDefault="00546110" w:rsidP="00A65E15">
      <w:pPr>
        <w:pStyle w:val="2"/>
      </w:pPr>
      <w:bookmarkStart w:id="132" w:name="_Toc154668154"/>
      <w:r w:rsidRPr="00CA7B2C">
        <w:t>П</w:t>
      </w:r>
      <w:r w:rsidR="00A65E15" w:rsidRPr="00CA7B2C">
        <w:t>ланирование</w:t>
      </w:r>
      <w:bookmarkEnd w:id="132"/>
    </w:p>
    <w:p w14:paraId="7754A27F" w14:textId="77777777" w:rsidR="00607492" w:rsidRPr="00A65E15" w:rsidRDefault="00546110" w:rsidP="00A65E15">
      <w:pPr>
        <w:pStyle w:val="GPN7"/>
      </w:pPr>
      <w:r w:rsidRPr="00A65E15">
        <w:t>После согласования всех виз становятся активными шаги – Планирования по видам работ.</w:t>
      </w:r>
    </w:p>
    <w:p w14:paraId="04EAE4AA" w14:textId="77777777" w:rsidR="00607492" w:rsidRPr="00CA7B2C" w:rsidRDefault="00546110" w:rsidP="00A65E15">
      <w:pPr>
        <w:pStyle w:val="GPN7"/>
      </w:pPr>
      <w:r w:rsidRPr="00A65E15">
        <w:t xml:space="preserve"> Эти шаги можно выполнять вне зависимости друг от друга, в любом удобном порядке. </w:t>
      </w:r>
    </w:p>
    <w:p w14:paraId="4253116B" w14:textId="07451CC1" w:rsidR="00607492" w:rsidRPr="00EC403B" w:rsidRDefault="00546110" w:rsidP="00A65E15">
      <w:pPr>
        <w:pStyle w:val="3"/>
      </w:pPr>
      <w:bookmarkStart w:id="133" w:name="_Toc154668155"/>
      <w:r w:rsidRPr="00EC403B">
        <w:t>П</w:t>
      </w:r>
      <w:r w:rsidR="00A65E15" w:rsidRPr="00EC403B">
        <w:t xml:space="preserve">ланирование проектов </w:t>
      </w:r>
      <w:r w:rsidRPr="00EC403B">
        <w:t>СРР</w:t>
      </w:r>
      <w:bookmarkEnd w:id="133"/>
    </w:p>
    <w:p w14:paraId="07D0108A" w14:textId="77777777" w:rsidR="00607492" w:rsidRPr="00A65E15" w:rsidRDefault="00546110" w:rsidP="00A65E15">
      <w:pPr>
        <w:pStyle w:val="GPN7"/>
      </w:pPr>
      <w:r w:rsidRPr="00A65E15">
        <w:t>В зависимости от выбранного типа источника в Общей информации пользователю могут быть доступны</w:t>
      </w:r>
      <w:r w:rsidR="00A338A8" w:rsidRPr="00A65E15">
        <w:t xml:space="preserve"> </w:t>
      </w:r>
      <w:r w:rsidRPr="00A65E15">
        <w:t xml:space="preserve">– Планирование ТГР, Планирование БВР и Планирование СРР (Рис. 4.9.1). </w:t>
      </w:r>
    </w:p>
    <w:p w14:paraId="5417295E" w14:textId="77777777" w:rsidR="00607492" w:rsidRPr="00A65E15" w:rsidRDefault="00546110" w:rsidP="00A65E15">
      <w:pPr>
        <w:pStyle w:val="GPN7"/>
      </w:pPr>
      <w:r w:rsidRPr="00A65E15">
        <w:t xml:space="preserve">Шаг «Планирование БВР» отсутствует, если в паспорте проекта не был выбран тип источника Взрыв. </w:t>
      </w:r>
    </w:p>
    <w:p w14:paraId="179ACD93" w14:textId="77777777" w:rsidR="00607492" w:rsidRPr="00A65E15" w:rsidRDefault="00546110" w:rsidP="00A65E15">
      <w:pPr>
        <w:pStyle w:val="GPN7"/>
      </w:pPr>
      <w:r w:rsidRPr="00A65E15">
        <w:t>Перейти к планированию можно нажав на шаг в таймлайне, либо на этап “Планирование работ” в меню проекта.</w:t>
      </w:r>
    </w:p>
    <w:p w14:paraId="20F34591" w14:textId="77777777" w:rsidR="00A65E15" w:rsidRDefault="00546110" w:rsidP="00A65E15">
      <w:pPr>
        <w:keepNext/>
        <w:pBdr>
          <w:top w:val="nil"/>
          <w:left w:val="nil"/>
          <w:bottom w:val="nil"/>
          <w:right w:val="nil"/>
          <w:between w:val="nil"/>
        </w:pBdr>
        <w:tabs>
          <w:tab w:val="left" w:pos="567"/>
        </w:tabs>
        <w:spacing w:before="120"/>
      </w:pPr>
      <w:r w:rsidRPr="00EC403B">
        <w:rPr>
          <w:rFonts w:eastAsia="Arial" w:cs="Arial"/>
          <w:noProof/>
          <w:color w:val="5A5A5A"/>
        </w:rPr>
        <w:drawing>
          <wp:inline distT="114300" distB="114300" distL="114300" distR="114300" wp14:anchorId="3E8A8E7A" wp14:editId="139F49FC">
            <wp:extent cx="6121254" cy="1446028"/>
            <wp:effectExtent l="0" t="0" r="0" b="1905"/>
            <wp:docPr id="1532"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146"/>
                    <a:srcRect/>
                    <a:stretch>
                      <a:fillRect/>
                    </a:stretch>
                  </pic:blipFill>
                  <pic:spPr>
                    <a:xfrm>
                      <a:off x="0" y="0"/>
                      <a:ext cx="6197898" cy="1464134"/>
                    </a:xfrm>
                    <a:prstGeom prst="rect">
                      <a:avLst/>
                    </a:prstGeom>
                    <a:ln/>
                  </pic:spPr>
                </pic:pic>
              </a:graphicData>
            </a:graphic>
          </wp:inline>
        </w:drawing>
      </w:r>
    </w:p>
    <w:p w14:paraId="649D0877" w14:textId="5C6F1B39" w:rsidR="00607492" w:rsidRPr="00A65E15" w:rsidRDefault="00A65E15" w:rsidP="00A65E15">
      <w:pPr>
        <w:pStyle w:val="afffffffffffffff8"/>
      </w:pPr>
      <w:r>
        <w:t xml:space="preserve">Рисунок </w:t>
      </w:r>
      <w:fldSimple w:instr=" SEQ Рисунок \* ARABIC ">
        <w:r w:rsidR="007D2AC0">
          <w:rPr>
            <w:noProof/>
          </w:rPr>
          <w:t>109</w:t>
        </w:r>
      </w:fldSimple>
      <w:r>
        <w:t xml:space="preserve"> </w:t>
      </w:r>
      <w:r w:rsidRPr="00A65E15">
        <w:t>– Планирование на таймлайне</w:t>
      </w:r>
    </w:p>
    <w:p w14:paraId="775AB2B7" w14:textId="77777777" w:rsidR="00607492" w:rsidRPr="00A65E15" w:rsidRDefault="00546110" w:rsidP="00A65E15">
      <w:pPr>
        <w:pStyle w:val="GPN7"/>
      </w:pPr>
      <w:bookmarkStart w:id="134" w:name="_heading=h.2xcytpi" w:colFirst="0" w:colLast="0"/>
      <w:bookmarkEnd w:id="134"/>
      <w:r w:rsidRPr="00A65E15">
        <w:t>Вкладка «Планирование» разделена по типам работ на три внутренние страницы: ТГР, БВР и СРР.</w:t>
      </w:r>
    </w:p>
    <w:p w14:paraId="6D870F7D" w14:textId="075DEAB0" w:rsidR="00607492" w:rsidRPr="00EC403B" w:rsidRDefault="00546110" w:rsidP="00A65E15">
      <w:pPr>
        <w:pStyle w:val="4"/>
      </w:pPr>
      <w:bookmarkStart w:id="135" w:name="_4.8.1.1_ПЛАНИРОВАНИЕ_ТГР"/>
      <w:bookmarkEnd w:id="135"/>
      <w:r w:rsidRPr="00EC403B">
        <w:lastRenderedPageBreak/>
        <w:t>П</w:t>
      </w:r>
      <w:r w:rsidR="00A65E15" w:rsidRPr="00EC403B">
        <w:t>ланирование</w:t>
      </w:r>
      <w:r w:rsidRPr="00EC403B">
        <w:t xml:space="preserve"> ТГР в проектах без применения технологии “Зеленая сейсмика”</w:t>
      </w:r>
    </w:p>
    <w:p w14:paraId="716A15BC" w14:textId="77777777" w:rsidR="00607492" w:rsidRPr="00A65E15" w:rsidRDefault="00546110" w:rsidP="00A65E15">
      <w:pPr>
        <w:pStyle w:val="GPN7"/>
      </w:pPr>
      <w:r w:rsidRPr="00A65E15">
        <w:t>Планирование топогеодезических работ (ТГР) складывается из нескольких шагов:</w:t>
      </w:r>
    </w:p>
    <w:p w14:paraId="0DD0B9B9" w14:textId="0FBFEC09" w:rsidR="00607492" w:rsidRPr="00EC403B" w:rsidRDefault="00546110" w:rsidP="00A65E15">
      <w:pPr>
        <w:pStyle w:val="GPN2"/>
      </w:pPr>
      <w:r w:rsidRPr="00EC403B">
        <w:t xml:space="preserve">планирования периода, объема и эталонов (№1 на </w:t>
      </w:r>
      <w:r w:rsidR="00A65E15">
        <w:fldChar w:fldCharType="begin"/>
      </w:r>
      <w:r w:rsidR="00A65E15">
        <w:instrText xml:space="preserve"> REF _Ref150746112 \h </w:instrText>
      </w:r>
      <w:r w:rsidR="00A65E15">
        <w:fldChar w:fldCharType="separate"/>
      </w:r>
      <w:r w:rsidR="00BA7F59">
        <w:t xml:space="preserve">Рисунок </w:t>
      </w:r>
      <w:r w:rsidR="00BA7F59">
        <w:rPr>
          <w:noProof/>
        </w:rPr>
        <w:t>110</w:t>
      </w:r>
      <w:r w:rsidR="00A65E15">
        <w:fldChar w:fldCharType="end"/>
      </w:r>
      <w:r w:rsidRPr="00EC403B">
        <w:t>);</w:t>
      </w:r>
    </w:p>
    <w:p w14:paraId="1B719B64" w14:textId="55110081" w:rsidR="00607492" w:rsidRPr="00EC403B" w:rsidRDefault="00546110" w:rsidP="00A65E15">
      <w:pPr>
        <w:pStyle w:val="GPN2"/>
      </w:pPr>
      <w:r w:rsidRPr="00EC403B">
        <w:t xml:space="preserve">ознакомления с аналогичными проектами (№2 на </w:t>
      </w:r>
      <w:r w:rsidR="00A65E15">
        <w:fldChar w:fldCharType="begin"/>
      </w:r>
      <w:r w:rsidR="00A65E15">
        <w:instrText xml:space="preserve"> REF _Ref150746112 \h </w:instrText>
      </w:r>
      <w:r w:rsidR="00A65E15">
        <w:fldChar w:fldCharType="separate"/>
      </w:r>
      <w:r w:rsidR="00BA7F59">
        <w:t xml:space="preserve">Рисунок </w:t>
      </w:r>
      <w:r w:rsidR="00BA7F59">
        <w:rPr>
          <w:noProof/>
        </w:rPr>
        <w:t>110</w:t>
      </w:r>
      <w:r w:rsidR="00A65E15">
        <w:fldChar w:fldCharType="end"/>
      </w:r>
      <w:r w:rsidRPr="00EC403B">
        <w:t>);</w:t>
      </w:r>
    </w:p>
    <w:p w14:paraId="7063131B" w14:textId="253FB218" w:rsidR="00607492" w:rsidRPr="00EC403B" w:rsidRDefault="00546110" w:rsidP="00A65E15">
      <w:pPr>
        <w:pStyle w:val="GPN2"/>
      </w:pPr>
      <w:r w:rsidRPr="00EC403B">
        <w:t xml:space="preserve">установления количества бригад (№3 на </w:t>
      </w:r>
      <w:r w:rsidR="00A65E15">
        <w:fldChar w:fldCharType="begin"/>
      </w:r>
      <w:r w:rsidR="00A65E15">
        <w:instrText xml:space="preserve"> REF _Ref150746112 \h </w:instrText>
      </w:r>
      <w:r w:rsidR="00A65E15">
        <w:fldChar w:fldCharType="separate"/>
      </w:r>
      <w:r w:rsidR="00BA7F59">
        <w:t xml:space="preserve">Рисунок </w:t>
      </w:r>
      <w:r w:rsidR="00BA7F59">
        <w:rPr>
          <w:noProof/>
        </w:rPr>
        <w:t>110</w:t>
      </w:r>
      <w:r w:rsidR="00A65E15">
        <w:fldChar w:fldCharType="end"/>
      </w:r>
      <w:r w:rsidRPr="00EC403B">
        <w:t>).</w:t>
      </w:r>
    </w:p>
    <w:p w14:paraId="06F8E67E" w14:textId="77777777" w:rsidR="00A65E15" w:rsidRDefault="00546110" w:rsidP="00A65E15">
      <w:pPr>
        <w:keepNext/>
        <w:pBdr>
          <w:top w:val="nil"/>
          <w:left w:val="nil"/>
          <w:bottom w:val="nil"/>
          <w:right w:val="nil"/>
          <w:between w:val="nil"/>
        </w:pBdr>
        <w:spacing w:before="120"/>
        <w:jc w:val="center"/>
      </w:pPr>
      <w:r w:rsidRPr="00EC403B">
        <w:rPr>
          <w:rFonts w:eastAsia="Arial" w:cs="Arial"/>
          <w:noProof/>
          <w:color w:val="5A5A5A"/>
        </w:rPr>
        <w:drawing>
          <wp:inline distT="114300" distB="114300" distL="114300" distR="114300" wp14:anchorId="6BFC8F57" wp14:editId="76406498">
            <wp:extent cx="5917413" cy="3934047"/>
            <wp:effectExtent l="0" t="0" r="7620" b="0"/>
            <wp:docPr id="1528"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147"/>
                    <a:srcRect/>
                    <a:stretch>
                      <a:fillRect/>
                    </a:stretch>
                  </pic:blipFill>
                  <pic:spPr>
                    <a:xfrm>
                      <a:off x="0" y="0"/>
                      <a:ext cx="5926879" cy="3940340"/>
                    </a:xfrm>
                    <a:prstGeom prst="rect">
                      <a:avLst/>
                    </a:prstGeom>
                    <a:ln/>
                  </pic:spPr>
                </pic:pic>
              </a:graphicData>
            </a:graphic>
          </wp:inline>
        </w:drawing>
      </w:r>
    </w:p>
    <w:p w14:paraId="08C2EC73" w14:textId="0AA41479" w:rsidR="00607492" w:rsidRPr="00A65E15" w:rsidRDefault="00A65E15" w:rsidP="00A65E15">
      <w:pPr>
        <w:pStyle w:val="afffffffffffffff8"/>
      </w:pPr>
      <w:bookmarkStart w:id="136" w:name="_Ref150746112"/>
      <w:r>
        <w:t xml:space="preserve">Рисунок </w:t>
      </w:r>
      <w:fldSimple w:instr=" SEQ Рисунок \* ARABIC ">
        <w:r w:rsidR="007D2AC0">
          <w:rPr>
            <w:noProof/>
          </w:rPr>
          <w:t>110</w:t>
        </w:r>
      </w:fldSimple>
      <w:bookmarkEnd w:id="136"/>
      <w:r>
        <w:t xml:space="preserve"> </w:t>
      </w:r>
      <w:r w:rsidRPr="00A65E15">
        <w:t>– Планирование ТГР</w:t>
      </w:r>
    </w:p>
    <w:p w14:paraId="41B24590" w14:textId="77777777" w:rsidR="00607492" w:rsidRPr="00CA7B2C" w:rsidRDefault="00546110" w:rsidP="00A65E15">
      <w:pPr>
        <w:pStyle w:val="5"/>
      </w:pPr>
      <w:r w:rsidRPr="00CA7B2C">
        <w:t>Планирование периода, объемов и эталонов</w:t>
      </w:r>
    </w:p>
    <w:p w14:paraId="6F238B96" w14:textId="77777777" w:rsidR="00607492" w:rsidRPr="00A65E15" w:rsidRDefault="00546110" w:rsidP="00A65E15">
      <w:pPr>
        <w:pStyle w:val="GPN7"/>
      </w:pPr>
      <w:r w:rsidRPr="00A65E15">
        <w:t>Верхняя левая форма на странице планирования ТГР включает в себя 3 основных раздела.</w:t>
      </w:r>
    </w:p>
    <w:p w14:paraId="41AEF75F" w14:textId="77777777" w:rsidR="00607492" w:rsidRPr="00A65E15" w:rsidRDefault="00546110" w:rsidP="00A65E15">
      <w:pPr>
        <w:pStyle w:val="GPN7"/>
        <w:rPr>
          <w:u w:val="single"/>
        </w:rPr>
      </w:pPr>
      <w:r w:rsidRPr="00A65E15">
        <w:rPr>
          <w:u w:val="single"/>
        </w:rPr>
        <w:t>Раздел планирования периода работ</w:t>
      </w:r>
    </w:p>
    <w:p w14:paraId="7054D758" w14:textId="77777777" w:rsidR="00607492" w:rsidRPr="00A65E15" w:rsidRDefault="00546110" w:rsidP="00A65E15">
      <w:pPr>
        <w:pStyle w:val="GPN7"/>
      </w:pPr>
      <w:r w:rsidRPr="00A65E15">
        <w:t>В данном блоке пользователь может установить:</w:t>
      </w:r>
    </w:p>
    <w:p w14:paraId="01D63106" w14:textId="77777777" w:rsidR="00607492" w:rsidRPr="00CA7B2C" w:rsidRDefault="00546110" w:rsidP="00A65E15">
      <w:pPr>
        <w:pStyle w:val="GPN2"/>
      </w:pPr>
      <w:r w:rsidRPr="00CA7B2C">
        <w:t>плановый период — период работ, устанавливается с помощью системного календаря;</w:t>
      </w:r>
    </w:p>
    <w:p w14:paraId="112375F2" w14:textId="77777777" w:rsidR="00607492" w:rsidRPr="00CA7B2C" w:rsidRDefault="00546110" w:rsidP="00A65E15">
      <w:pPr>
        <w:pStyle w:val="GPN2"/>
      </w:pPr>
      <w:r w:rsidRPr="00CA7B2C">
        <w:t>количество непроизводственных дней — максимально допустимое количество простоев в выбранном периоде. Число не может быть больше ⅓ количества рабочих дней в месяце.</w:t>
      </w:r>
    </w:p>
    <w:p w14:paraId="18707253" w14:textId="77777777" w:rsidR="00607492" w:rsidRPr="00A65E15" w:rsidRDefault="00546110" w:rsidP="00A65E15">
      <w:pPr>
        <w:pStyle w:val="GPN7"/>
      </w:pPr>
      <w:r w:rsidRPr="00A65E15">
        <w:t>Система в данном блоке рассчитывает автоматически (пользователь не имеет возможности редактировать данные значения):</w:t>
      </w:r>
    </w:p>
    <w:p w14:paraId="2CDEA77B" w14:textId="77777777" w:rsidR="00607492" w:rsidRPr="00A65E15" w:rsidRDefault="00546110" w:rsidP="00A65E15">
      <w:pPr>
        <w:pStyle w:val="GPN2"/>
      </w:pPr>
      <w:r w:rsidRPr="00A65E15">
        <w:t>количество дней — число дней в плановом периоде, установленном пользователем;</w:t>
      </w:r>
    </w:p>
    <w:p w14:paraId="74CBDE8A" w14:textId="77777777" w:rsidR="00607492" w:rsidRPr="00A65E15" w:rsidRDefault="00546110" w:rsidP="00A65E15">
      <w:pPr>
        <w:pStyle w:val="GPN2"/>
      </w:pPr>
      <w:r w:rsidRPr="00A65E15">
        <w:lastRenderedPageBreak/>
        <w:t>количество рабочих дней — разница между общим количеством дней и количеством непроизводственных дней.</w:t>
      </w:r>
    </w:p>
    <w:p w14:paraId="4C255190" w14:textId="77777777" w:rsidR="00607492" w:rsidRPr="00A65E15" w:rsidRDefault="00546110" w:rsidP="00A65E15">
      <w:pPr>
        <w:pStyle w:val="GPN7"/>
        <w:rPr>
          <w:u w:val="single"/>
        </w:rPr>
      </w:pPr>
      <w:r w:rsidRPr="00A65E15">
        <w:rPr>
          <w:u w:val="single"/>
        </w:rPr>
        <w:t>Раздел планирования объемов</w:t>
      </w:r>
    </w:p>
    <w:p w14:paraId="4EB6DDD9" w14:textId="77777777" w:rsidR="00607492" w:rsidRPr="00A65E15" w:rsidRDefault="00546110" w:rsidP="00A65E15">
      <w:pPr>
        <w:pStyle w:val="GPN7"/>
      </w:pPr>
      <w:r w:rsidRPr="00A65E15">
        <w:t>В данном блоке пользователь может установить:</w:t>
      </w:r>
    </w:p>
    <w:p w14:paraId="5869B42F" w14:textId="77777777" w:rsidR="00607492" w:rsidRPr="00A65E15" w:rsidRDefault="00546110" w:rsidP="00A65E15">
      <w:pPr>
        <w:pStyle w:val="GPN2"/>
      </w:pPr>
      <w:r w:rsidRPr="00A65E15">
        <w:t>объем, пог.км — объем топогеодезических работ. Объем устанавливается вручную, если не выполняются следующие условия:</w:t>
      </w:r>
    </w:p>
    <w:p w14:paraId="6A324D8E" w14:textId="77777777" w:rsidR="00607492" w:rsidRPr="00CA7B2C" w:rsidRDefault="00546110" w:rsidP="003349B8">
      <w:pPr>
        <w:numPr>
          <w:ilvl w:val="1"/>
          <w:numId w:val="214"/>
        </w:numPr>
        <w:pBdr>
          <w:top w:val="nil"/>
          <w:left w:val="nil"/>
          <w:bottom w:val="nil"/>
          <w:right w:val="nil"/>
          <w:between w:val="nil"/>
        </w:pBdr>
        <w:spacing w:after="0" w:line="276" w:lineRule="auto"/>
        <w:ind w:left="1418"/>
        <w:rPr>
          <w:rFonts w:eastAsia="Arial" w:cs="Arial"/>
        </w:rPr>
      </w:pPr>
      <w:r w:rsidRPr="00CA7B2C">
        <w:rPr>
          <w:rFonts w:eastAsia="Arial" w:cs="Arial"/>
        </w:rPr>
        <w:t>в модуле «Согласование», раздел «Методика» Шаг ПВ, м = 25 и Шаг ПП, м = 25;</w:t>
      </w:r>
    </w:p>
    <w:p w14:paraId="26D642AA" w14:textId="77777777" w:rsidR="00607492" w:rsidRPr="00CA7B2C" w:rsidRDefault="00546110" w:rsidP="003349B8">
      <w:pPr>
        <w:numPr>
          <w:ilvl w:val="1"/>
          <w:numId w:val="214"/>
        </w:numPr>
        <w:spacing w:after="0" w:line="276" w:lineRule="auto"/>
        <w:ind w:left="1418"/>
        <w:rPr>
          <w:rFonts w:eastAsia="Arial" w:cs="Arial"/>
        </w:rPr>
      </w:pPr>
      <w:r w:rsidRPr="00CA7B2C">
        <w:rPr>
          <w:rFonts w:eastAsia="Arial" w:cs="Arial"/>
        </w:rPr>
        <w:t>в модуле «Согласование», раздел «Методика» Шаг ПВ, м = 50 и Шаг ПП, м = 50.</w:t>
      </w:r>
    </w:p>
    <w:p w14:paraId="04C833D3" w14:textId="77777777" w:rsidR="00607492" w:rsidRPr="00A65E15" w:rsidRDefault="00546110" w:rsidP="00A65E15">
      <w:pPr>
        <w:pStyle w:val="GPN7"/>
      </w:pPr>
      <w:r w:rsidRPr="00A65E15">
        <w:t>Система в данном блоке рассчитывает автоматически (пользователь не имеет возможности редактировать данные значения):</w:t>
      </w:r>
    </w:p>
    <w:p w14:paraId="0F78E4BF" w14:textId="77777777" w:rsidR="00607492" w:rsidRPr="00A65E15" w:rsidRDefault="00546110" w:rsidP="00A65E15">
      <w:pPr>
        <w:pStyle w:val="GPN2"/>
      </w:pPr>
      <w:r w:rsidRPr="00A65E15">
        <w:t>объем, ПГН — объем топогеодезических работ на основании контура в модуле «Согласование». Объем, ПГН = Количество ПВ + Количество ПП;</w:t>
      </w:r>
    </w:p>
    <w:p w14:paraId="2BEC249E" w14:textId="77777777" w:rsidR="00607492" w:rsidRPr="00A65E15" w:rsidRDefault="00546110" w:rsidP="00A65E15">
      <w:pPr>
        <w:pStyle w:val="GPN2"/>
      </w:pPr>
      <w:r w:rsidRPr="00A65E15">
        <w:t>объем, пог.км — объем топогеодезических работ в погонных км. Рассчитывается по формуле:</w:t>
      </w:r>
    </w:p>
    <w:p w14:paraId="1D4581D7" w14:textId="77777777" w:rsidR="00607492" w:rsidRPr="00CA7B2C" w:rsidRDefault="00546110" w:rsidP="003349B8">
      <w:pPr>
        <w:numPr>
          <w:ilvl w:val="1"/>
          <w:numId w:val="214"/>
        </w:numPr>
        <w:spacing w:after="0" w:line="276" w:lineRule="auto"/>
        <w:ind w:left="1418"/>
        <w:rPr>
          <w:rFonts w:eastAsia="Arial" w:cs="Arial"/>
        </w:rPr>
      </w:pPr>
      <w:r w:rsidRPr="00CA7B2C">
        <w:rPr>
          <w:rFonts w:eastAsia="Arial" w:cs="Arial"/>
        </w:rPr>
        <w:t>объем, пог.км = объем, ПГН / 40, если в модуле «Согласование», раздел «Методика» Шаг ПВ, м = 25 и Шаг ПП, м = 25;</w:t>
      </w:r>
    </w:p>
    <w:p w14:paraId="0E92D0AD" w14:textId="77777777" w:rsidR="00607492" w:rsidRPr="00CA7B2C" w:rsidRDefault="00546110" w:rsidP="003349B8">
      <w:pPr>
        <w:numPr>
          <w:ilvl w:val="1"/>
          <w:numId w:val="214"/>
        </w:numPr>
        <w:spacing w:after="0" w:line="276" w:lineRule="auto"/>
        <w:ind w:left="1418"/>
        <w:rPr>
          <w:rFonts w:eastAsia="Arial" w:cs="Arial"/>
        </w:rPr>
      </w:pPr>
      <w:r w:rsidRPr="00CA7B2C">
        <w:rPr>
          <w:rFonts w:eastAsia="Arial" w:cs="Arial"/>
        </w:rPr>
        <w:t>объем, пог.км = объем, ПГН / 20,если в модуле «Согласование», раздел «Методика» Шаг ПВ, м = 50 и Шаг ПП, м = 50;</w:t>
      </w:r>
    </w:p>
    <w:p w14:paraId="315C3FD6" w14:textId="77777777" w:rsidR="00607492" w:rsidRPr="00A65E15" w:rsidRDefault="00546110" w:rsidP="00A65E15">
      <w:pPr>
        <w:pStyle w:val="GPN2"/>
      </w:pPr>
      <w:r w:rsidRPr="00A65E15">
        <w:t>необходимая средняя производительность в сутки, ПГН = Объем, ПГН/ количество рабочих дней;</w:t>
      </w:r>
    </w:p>
    <w:p w14:paraId="3B09B70E" w14:textId="77777777" w:rsidR="00607492" w:rsidRPr="00A65E15" w:rsidRDefault="00546110" w:rsidP="00A65E15">
      <w:pPr>
        <w:pStyle w:val="GPN2"/>
      </w:pPr>
      <w:r w:rsidRPr="00A65E15">
        <w:t>необходимая средняя производительность в сутки, пог.км = Объем,</w:t>
      </w:r>
      <w:r w:rsidR="00A338A8" w:rsidRPr="00A65E15">
        <w:t xml:space="preserve"> </w:t>
      </w:r>
      <w:r w:rsidRPr="00A65E15">
        <w:t>пог.км / количество рабочих дней.</w:t>
      </w:r>
    </w:p>
    <w:p w14:paraId="7EC06468" w14:textId="77777777" w:rsidR="00607492" w:rsidRPr="00A65E15" w:rsidRDefault="00546110" w:rsidP="00A65E15">
      <w:pPr>
        <w:pStyle w:val="GPN7"/>
        <w:rPr>
          <w:u w:val="single"/>
        </w:rPr>
      </w:pPr>
      <w:r w:rsidRPr="00A65E15">
        <w:rPr>
          <w:u w:val="single"/>
        </w:rPr>
        <w:t>Раздел установка эталонов</w:t>
      </w:r>
    </w:p>
    <w:p w14:paraId="35D8DF32" w14:textId="77777777" w:rsidR="00607492" w:rsidRPr="00A65E15" w:rsidRDefault="00546110" w:rsidP="00A65E15">
      <w:pPr>
        <w:pStyle w:val="GPN7"/>
      </w:pPr>
      <w:r w:rsidRPr="00A65E15">
        <w:t>В данном блоке пользователь может установить:</w:t>
      </w:r>
    </w:p>
    <w:p w14:paraId="5BF74CEA" w14:textId="5D4B2177" w:rsidR="00607492" w:rsidRPr="00A65E15" w:rsidRDefault="00546110" w:rsidP="00A65E15">
      <w:pPr>
        <w:pStyle w:val="GPN2"/>
      </w:pPr>
      <w:r w:rsidRPr="00A65E15">
        <w:t xml:space="preserve">залесенность (%) — показатель залесенности региона, в котором проводятся работы. Пользователь может выбрать значение из выпадающего списка, значения которого устанавливаются на базе </w:t>
      </w:r>
      <w:hyperlink w:anchor="_heading=h.wld2wbss4thj">
        <w:r w:rsidRPr="00A65E15">
          <w:t>справочника</w:t>
        </w:r>
      </w:hyperlink>
      <w:r w:rsidRPr="00A65E15">
        <w:t>, либо ввести значение вручную;</w:t>
      </w:r>
    </w:p>
    <w:p w14:paraId="394E9F59" w14:textId="77777777" w:rsidR="00607492" w:rsidRPr="00A65E15" w:rsidRDefault="00546110" w:rsidP="00A65E15">
      <w:pPr>
        <w:pStyle w:val="GPN2"/>
      </w:pPr>
      <w:r w:rsidRPr="00A65E15">
        <w:t>производительность лесорубочных бригад, пог.км — значение по умолчанию устанавливается системой, если пользователь выбрал справочное значение для поля «Залесенность (%)» (но оно доступно для редактирования). В ином случае пользователь должен ввести значение вручную;</w:t>
      </w:r>
    </w:p>
    <w:p w14:paraId="1843FA38" w14:textId="77777777" w:rsidR="00607492" w:rsidRPr="00A65E15" w:rsidRDefault="00546110" w:rsidP="00A65E15">
      <w:pPr>
        <w:pStyle w:val="GPN2"/>
      </w:pPr>
      <w:r w:rsidRPr="00A65E15">
        <w:t>соотношение количества лесорубочных бригад к инженерам ТГО, 1 инж. / кол-во бригад — значение по умолчанию устанавливается системой равным 3. Пользовать может ввести другое значение;</w:t>
      </w:r>
    </w:p>
    <w:p w14:paraId="02E2E481" w14:textId="77777777" w:rsidR="00607492" w:rsidRPr="00A65E15" w:rsidRDefault="00546110" w:rsidP="00A65E15">
      <w:pPr>
        <w:pStyle w:val="GPN2"/>
      </w:pPr>
      <w:r w:rsidRPr="00A65E15">
        <w:t>производительность лесорубочных бригад на открытых/заболоченных участках, пог.км — значение по умолчанию устанавливается системой равным 10. Пользовать может ввести другое значение;</w:t>
      </w:r>
    </w:p>
    <w:p w14:paraId="5564D824" w14:textId="77777777" w:rsidR="00607492" w:rsidRPr="00A65E15" w:rsidRDefault="00546110" w:rsidP="00A65E15">
      <w:pPr>
        <w:pStyle w:val="GPN2"/>
      </w:pPr>
      <w:r w:rsidRPr="00A65E15">
        <w:t>человек в лесорубочной бригаде — значение по умолчанию устанавливается системой равным 4. Пользовать может ввести другое значение;</w:t>
      </w:r>
    </w:p>
    <w:p w14:paraId="5133B54F" w14:textId="77777777" w:rsidR="00607492" w:rsidRPr="00A65E15" w:rsidRDefault="00546110" w:rsidP="00A65E15">
      <w:pPr>
        <w:pStyle w:val="GPN7"/>
      </w:pPr>
      <w:r w:rsidRPr="00A65E15">
        <w:lastRenderedPageBreak/>
        <w:t>Нажатие на кнопку «Сохранить и показать аналоги» сохранит все введенные значения. Если форма заполняется в первый раз, то на странице будет отображена таблица «Аналогичные проекты». На основании введенных эталонов в блоке «Утверждение количества бригад» система рассчитает рекомендованное эталонное количество бригад ТГО.</w:t>
      </w:r>
    </w:p>
    <w:p w14:paraId="15F5127F" w14:textId="77777777" w:rsidR="00607492" w:rsidRPr="00CA7B2C" w:rsidRDefault="00546110" w:rsidP="00A65E15">
      <w:pPr>
        <w:pStyle w:val="5"/>
      </w:pPr>
      <w:r w:rsidRPr="00CA7B2C">
        <w:t>Ознакомление с аналогичными проектами</w:t>
      </w:r>
    </w:p>
    <w:p w14:paraId="75D36109" w14:textId="77777777" w:rsidR="00607492" w:rsidRPr="00A65E15" w:rsidRDefault="00546110" w:rsidP="00A65E15">
      <w:pPr>
        <w:pStyle w:val="GPN7"/>
      </w:pPr>
      <w:r w:rsidRPr="00A65E15">
        <w:t>Таблица «Аналогичные проекты» содержит в себе информацию о проектах в системе со схожими параметрами, на основании которых пользователь может принять решение о планировании количества бригад.</w:t>
      </w:r>
    </w:p>
    <w:p w14:paraId="493E7A60" w14:textId="77777777" w:rsidR="00607492" w:rsidRPr="00A65E15" w:rsidRDefault="00546110" w:rsidP="00A65E15">
      <w:pPr>
        <w:pStyle w:val="GPN7"/>
      </w:pPr>
      <w:r w:rsidRPr="00A65E15">
        <w:t>Таблица состоит из шапки, панели фильтров и основного раздела со списком проектов-аналогов.</w:t>
      </w:r>
    </w:p>
    <w:p w14:paraId="1305C039" w14:textId="77777777" w:rsidR="00A65E15" w:rsidRDefault="00546110" w:rsidP="00A65E15">
      <w:pPr>
        <w:keepNext/>
        <w:tabs>
          <w:tab w:val="left" w:pos="567"/>
        </w:tabs>
        <w:spacing w:before="120"/>
      </w:pPr>
      <w:r w:rsidRPr="00CA7B2C">
        <w:rPr>
          <w:rFonts w:eastAsia="Arial" w:cs="Arial"/>
          <w:i/>
          <w:noProof/>
          <w:sz w:val="16"/>
          <w:szCs w:val="16"/>
        </w:rPr>
        <w:drawing>
          <wp:inline distT="114300" distB="114300" distL="114300" distR="114300" wp14:anchorId="3EB9FB42" wp14:editId="2A2C3CB2">
            <wp:extent cx="5873108" cy="3732028"/>
            <wp:effectExtent l="0" t="0" r="0" b="1905"/>
            <wp:docPr id="1481"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48"/>
                    <a:srcRect/>
                    <a:stretch>
                      <a:fillRect/>
                    </a:stretch>
                  </pic:blipFill>
                  <pic:spPr>
                    <a:xfrm>
                      <a:off x="0" y="0"/>
                      <a:ext cx="5881715" cy="3737497"/>
                    </a:xfrm>
                    <a:prstGeom prst="rect">
                      <a:avLst/>
                    </a:prstGeom>
                    <a:ln/>
                  </pic:spPr>
                </pic:pic>
              </a:graphicData>
            </a:graphic>
          </wp:inline>
        </w:drawing>
      </w:r>
    </w:p>
    <w:p w14:paraId="06E63814" w14:textId="1D85278F" w:rsidR="00607492" w:rsidRPr="00CA7B2C" w:rsidRDefault="00A65E15" w:rsidP="00A65E15">
      <w:pPr>
        <w:pStyle w:val="afffffffffffffff8"/>
        <w:rPr>
          <w:rFonts w:eastAsia="Arial" w:cs="Arial"/>
          <w:i w:val="0"/>
          <w:sz w:val="16"/>
          <w:szCs w:val="16"/>
        </w:rPr>
      </w:pPr>
      <w:r>
        <w:t xml:space="preserve">Рисунок </w:t>
      </w:r>
      <w:fldSimple w:instr=" SEQ Рисунок \* ARABIC ">
        <w:r w:rsidR="007D2AC0">
          <w:rPr>
            <w:noProof/>
          </w:rPr>
          <w:t>111</w:t>
        </w:r>
      </w:fldSimple>
      <w:r>
        <w:t xml:space="preserve"> </w:t>
      </w:r>
      <w:r w:rsidRPr="00A65E15">
        <w:t>– Таблица аналогов</w:t>
      </w:r>
    </w:p>
    <w:sdt>
      <w:sdtPr>
        <w:rPr>
          <w:u w:val="single"/>
        </w:rPr>
        <w:tag w:val="goog_rdk_37"/>
        <w:id w:val="-51859668"/>
      </w:sdtPr>
      <w:sdtEndPr>
        <w:rPr>
          <w:u w:val="none"/>
        </w:rPr>
      </w:sdtEndPr>
      <w:sdtContent>
        <w:p w14:paraId="49021ADA" w14:textId="77777777" w:rsidR="00607492" w:rsidRPr="00A65E15" w:rsidRDefault="00546110" w:rsidP="00A65E15">
          <w:pPr>
            <w:pStyle w:val="GPN7"/>
          </w:pPr>
          <w:r w:rsidRPr="00A65E15">
            <w:rPr>
              <w:u w:val="single"/>
            </w:rPr>
            <w:t>Шапка таблицы</w:t>
          </w:r>
        </w:p>
      </w:sdtContent>
    </w:sdt>
    <w:p w14:paraId="70CCF0E3" w14:textId="77777777" w:rsidR="00607492" w:rsidRPr="00A65E15" w:rsidRDefault="00546110" w:rsidP="00A65E15">
      <w:pPr>
        <w:pStyle w:val="GPN7"/>
      </w:pPr>
      <w:r w:rsidRPr="00A65E15">
        <w:t>Включает в себя заголовок таблицы и количество найденных проектов-аналогов.</w:t>
      </w:r>
    </w:p>
    <w:sdt>
      <w:sdtPr>
        <w:tag w:val="goog_rdk_38"/>
        <w:id w:val="-2077195267"/>
      </w:sdtPr>
      <w:sdtEndPr>
        <w:rPr>
          <w:u w:val="single"/>
        </w:rPr>
      </w:sdtEndPr>
      <w:sdtContent>
        <w:p w14:paraId="634D3CE7" w14:textId="77777777" w:rsidR="00607492" w:rsidRPr="00A65E15" w:rsidRDefault="00546110" w:rsidP="00A65E15">
          <w:pPr>
            <w:pStyle w:val="GPN7"/>
            <w:rPr>
              <w:u w:val="single"/>
            </w:rPr>
          </w:pPr>
          <w:r w:rsidRPr="00A65E15">
            <w:rPr>
              <w:u w:val="single"/>
            </w:rPr>
            <w:t>Панель фильтров</w:t>
          </w:r>
        </w:p>
      </w:sdtContent>
    </w:sdt>
    <w:p w14:paraId="25266627" w14:textId="77777777" w:rsidR="00607492" w:rsidRPr="00A65E15" w:rsidRDefault="00546110" w:rsidP="00A65E15">
      <w:pPr>
        <w:pStyle w:val="GPN7"/>
      </w:pPr>
      <w:r w:rsidRPr="00A65E15">
        <w:t>Для того, чтобы получить более точную выборку проектов-аналогов, пользователь может установить следующие фильтры:</w:t>
      </w:r>
    </w:p>
    <w:p w14:paraId="4D29AB40" w14:textId="77777777" w:rsidR="00607492" w:rsidRPr="00A65E15" w:rsidRDefault="00546110" w:rsidP="00A65E15">
      <w:pPr>
        <w:pStyle w:val="GPN2"/>
      </w:pPr>
      <w:r w:rsidRPr="00A65E15">
        <w:t>Регион - выбор из выпадающего списка Справочника Регионы (по умолчанию регион, совпадающий с регионом, указанным в Паспорте проекта);</w:t>
      </w:r>
    </w:p>
    <w:p w14:paraId="529BA239" w14:textId="77777777" w:rsidR="00607492" w:rsidRPr="00A65E15" w:rsidRDefault="00546110" w:rsidP="00A65E15">
      <w:pPr>
        <w:pStyle w:val="GPN2"/>
      </w:pPr>
      <w:r w:rsidRPr="00A65E15">
        <w:t>Проекты в радиусе (км) - поле для ввода, при указании в нем значения происходит поиск по выборке аналогов, при этом центровая точка найденных аналогов проекта будет отдалена НЕ БОЛЕЕ чем на {введенное пользователем значение} км, от центровой точки текущего проекта.</w:t>
      </w:r>
    </w:p>
    <w:p w14:paraId="37AB34BB" w14:textId="77777777" w:rsidR="00607492" w:rsidRPr="00A65E15" w:rsidRDefault="00546110" w:rsidP="00A65E15">
      <w:pPr>
        <w:pStyle w:val="GPN2"/>
      </w:pPr>
      <w:r w:rsidRPr="00A65E15">
        <w:lastRenderedPageBreak/>
        <w:t>Вид проекта - чекбоксы 2D и 3D с возможность выбора одного или обоих варианта (по умолчанию вид, совпадающий с видом, указанным в Паспорте проекта);</w:t>
      </w:r>
    </w:p>
    <w:p w14:paraId="3E12C379" w14:textId="77777777" w:rsidR="00607492" w:rsidRPr="00A65E15" w:rsidRDefault="00546110" w:rsidP="00A65E15">
      <w:pPr>
        <w:pStyle w:val="GPN2"/>
      </w:pPr>
      <w:r w:rsidRPr="00A65E15">
        <w:t>Тип источника - чекбоксы: вибро, взрыв, импульсный, пневматический с возможностью выбора от 1 до 4 вариантов; отбираются проекты, в которых в аналоге присутствует хотя бы 1 из выбранных типов источника (по умолчанию, проставлены чекбоксы Типов источника, указанных в Паспорте проекта);</w:t>
      </w:r>
    </w:p>
    <w:p w14:paraId="70E1D51E" w14:textId="77777777" w:rsidR="00607492" w:rsidRPr="00A65E15" w:rsidRDefault="00546110" w:rsidP="00A65E15">
      <w:pPr>
        <w:pStyle w:val="GPN2"/>
      </w:pPr>
      <w:r w:rsidRPr="00A65E15">
        <w:t>Период работ - выпадающий список с месяцами, можно выбрать месяц начала и/или окончания работ (по умолчанию пустые поля);</w:t>
      </w:r>
    </w:p>
    <w:p w14:paraId="22B9C9C6" w14:textId="77777777" w:rsidR="00607492" w:rsidRPr="00A65E15" w:rsidRDefault="00546110" w:rsidP="00A65E15">
      <w:pPr>
        <w:pStyle w:val="GPN2"/>
      </w:pPr>
      <w:r w:rsidRPr="00A65E15">
        <w:t>Объем, ПГН - поля для заполнения, целые числа (по умолчанию от 50% планового значения объема ПГН текущего проекта до 200% планового значения объема ПГН текущего проекта);</w:t>
      </w:r>
    </w:p>
    <w:p w14:paraId="4C7E7DBB" w14:textId="77777777" w:rsidR="00607492" w:rsidRPr="00A65E15" w:rsidRDefault="00546110" w:rsidP="00A65E15">
      <w:pPr>
        <w:pStyle w:val="GPN2"/>
      </w:pPr>
      <w:r w:rsidRPr="00A65E15">
        <w:t>Средняя производительность в сутки, ПГН - поля для заполнения, целые числа (по умолчанию пустые поля).</w:t>
      </w:r>
    </w:p>
    <w:p w14:paraId="2BAA4FBE" w14:textId="77777777" w:rsidR="00607492" w:rsidRPr="00A65E15" w:rsidRDefault="00546110" w:rsidP="00A65E15">
      <w:pPr>
        <w:pStyle w:val="GPN7"/>
      </w:pPr>
      <w:r w:rsidRPr="00A65E15">
        <w:t xml:space="preserve">В выборку не попадают проекты со статусом Проектный. </w:t>
      </w:r>
    </w:p>
    <w:sdt>
      <w:sdtPr>
        <w:tag w:val="goog_rdk_39"/>
        <w:id w:val="-830751370"/>
      </w:sdtPr>
      <w:sdtEndPr>
        <w:rPr>
          <w:u w:val="single"/>
        </w:rPr>
      </w:sdtEndPr>
      <w:sdtContent>
        <w:p w14:paraId="0F90562B" w14:textId="77777777" w:rsidR="00607492" w:rsidRPr="00A65E15" w:rsidRDefault="00546110" w:rsidP="00A65E15">
          <w:pPr>
            <w:pStyle w:val="GPN7"/>
            <w:rPr>
              <w:u w:val="single"/>
            </w:rPr>
          </w:pPr>
          <w:r w:rsidRPr="00A65E15">
            <w:rPr>
              <w:u w:val="single"/>
            </w:rPr>
            <w:t>Таблица аналогов</w:t>
          </w:r>
        </w:p>
      </w:sdtContent>
    </w:sdt>
    <w:p w14:paraId="2F467A53" w14:textId="77777777" w:rsidR="00607492" w:rsidRPr="00A65E15" w:rsidRDefault="00546110" w:rsidP="00A65E15">
      <w:pPr>
        <w:pStyle w:val="GPN7"/>
      </w:pPr>
      <w:r w:rsidRPr="00A65E15">
        <w:t>В таблице представлена информация по отобранным в соответствии с фильтрами проектов. Таблица содержит следующие колонки:</w:t>
      </w:r>
    </w:p>
    <w:p w14:paraId="3DCF9FAA" w14:textId="77777777" w:rsidR="00607492" w:rsidRPr="00A65E15" w:rsidRDefault="00546110" w:rsidP="00A65E15">
      <w:pPr>
        <w:pStyle w:val="GPN2"/>
      </w:pPr>
      <w:r w:rsidRPr="00A65E15">
        <w:t>Проект - название площади проекта - является ссылкой на Паспорт проекта;</w:t>
      </w:r>
    </w:p>
    <w:p w14:paraId="612D0A9B" w14:textId="77777777" w:rsidR="00607492" w:rsidRPr="00A65E15" w:rsidRDefault="00546110" w:rsidP="00A65E15">
      <w:pPr>
        <w:pStyle w:val="GPN2"/>
      </w:pPr>
      <w:r w:rsidRPr="00A65E15">
        <w:t>Регион;</w:t>
      </w:r>
    </w:p>
    <w:p w14:paraId="17FCD1F3" w14:textId="77777777" w:rsidR="00607492" w:rsidRPr="00A65E15" w:rsidRDefault="00546110" w:rsidP="00A65E15">
      <w:pPr>
        <w:pStyle w:val="GPN2"/>
      </w:pPr>
      <w:r w:rsidRPr="00A65E15">
        <w:t>Вид (2D/3D);</w:t>
      </w:r>
    </w:p>
    <w:p w14:paraId="590F117F" w14:textId="77777777" w:rsidR="00607492" w:rsidRPr="00A65E15" w:rsidRDefault="00546110" w:rsidP="00A65E15">
      <w:pPr>
        <w:pStyle w:val="GPN2"/>
      </w:pPr>
      <w:r w:rsidRPr="00A65E15">
        <w:t>Тип источника (Взрыв, Импульсный, Пневматический, Вибро);</w:t>
      </w:r>
    </w:p>
    <w:p w14:paraId="321F1426" w14:textId="77777777" w:rsidR="00607492" w:rsidRPr="00A65E15" w:rsidRDefault="00546110" w:rsidP="00A65E15">
      <w:pPr>
        <w:pStyle w:val="GPN2"/>
      </w:pPr>
      <w:r w:rsidRPr="00A65E15">
        <w:t>Объем, ПГН (фактический);</w:t>
      </w:r>
    </w:p>
    <w:p w14:paraId="6D54B591" w14:textId="77777777" w:rsidR="00607492" w:rsidRPr="00A65E15" w:rsidRDefault="00546110" w:rsidP="00A65E15">
      <w:pPr>
        <w:pStyle w:val="GPN2"/>
      </w:pPr>
      <w:r w:rsidRPr="00A65E15">
        <w:t>Период работ (фактический);</w:t>
      </w:r>
    </w:p>
    <w:p w14:paraId="65C66B9E" w14:textId="77777777" w:rsidR="00607492" w:rsidRPr="00A65E15" w:rsidRDefault="00546110" w:rsidP="00A65E15">
      <w:pPr>
        <w:pStyle w:val="GPN2"/>
      </w:pPr>
      <w:r w:rsidRPr="00A65E15">
        <w:t>Рабочие дни (фактическое количество рабочих дней)</w:t>
      </w:r>
    </w:p>
    <w:p w14:paraId="081B74A1" w14:textId="77777777" w:rsidR="00607492" w:rsidRPr="00A65E15" w:rsidRDefault="00546110" w:rsidP="00A65E15">
      <w:pPr>
        <w:pStyle w:val="GPN2"/>
      </w:pPr>
      <w:r w:rsidRPr="00A65E15">
        <w:t>Непроизв. дни (фактическое количество непроизводественных дней);</w:t>
      </w:r>
    </w:p>
    <w:p w14:paraId="2055EB01" w14:textId="77777777" w:rsidR="00607492" w:rsidRPr="00A65E15" w:rsidRDefault="00546110" w:rsidP="00A65E15">
      <w:pPr>
        <w:pStyle w:val="GPN2"/>
      </w:pPr>
      <w:r w:rsidRPr="00A65E15">
        <w:t>Ср. произв-ть в сутки, ПГН (фактическая производительность: фактический объем ПГН / фактическое количество рабочих дней);</w:t>
      </w:r>
    </w:p>
    <w:p w14:paraId="1B2546C7" w14:textId="77777777" w:rsidR="00607492" w:rsidRPr="00A65E15" w:rsidRDefault="00546110" w:rsidP="00A65E15">
      <w:pPr>
        <w:pStyle w:val="GPN2"/>
      </w:pPr>
      <w:r w:rsidRPr="00A65E15">
        <w:t>Бригад (фактическое количество топогеодезических бригад).</w:t>
      </w:r>
    </w:p>
    <w:p w14:paraId="001909BA" w14:textId="77777777" w:rsidR="00607492" w:rsidRPr="00A65E15" w:rsidRDefault="00546110" w:rsidP="00A65E15">
      <w:pPr>
        <w:pStyle w:val="GPN2"/>
      </w:pPr>
      <w:r w:rsidRPr="00A65E15">
        <w:t xml:space="preserve">Пользователь имеет возможность выбрать только отдельные аналоги для расчетов, для этого в правой части таблицы такие проекты необходимо отметить чекбоксом (рис. 4.8.4): система автоматически пересчитает рекомендации. </w:t>
      </w:r>
    </w:p>
    <w:p w14:paraId="4CB4D382" w14:textId="77777777" w:rsidR="00A65E15" w:rsidRDefault="00546110" w:rsidP="00A65E15">
      <w:pPr>
        <w:keepNext/>
        <w:tabs>
          <w:tab w:val="left" w:pos="426"/>
        </w:tabs>
        <w:spacing w:before="120"/>
        <w:jc w:val="center"/>
      </w:pPr>
      <w:r w:rsidRPr="00CA7B2C">
        <w:rPr>
          <w:rFonts w:eastAsia="Arial" w:cs="Arial"/>
          <w:b/>
          <w:noProof/>
        </w:rPr>
        <w:lastRenderedPageBreak/>
        <w:drawing>
          <wp:inline distT="114300" distB="114300" distL="114300" distR="114300" wp14:anchorId="27EB676A" wp14:editId="64F2A5AE">
            <wp:extent cx="5611111" cy="3827721"/>
            <wp:effectExtent l="0" t="0" r="8890" b="1905"/>
            <wp:docPr id="1590" name="image123.png"/>
            <wp:cNvGraphicFramePr/>
            <a:graphic xmlns:a="http://schemas.openxmlformats.org/drawingml/2006/main">
              <a:graphicData uri="http://schemas.openxmlformats.org/drawingml/2006/picture">
                <pic:pic xmlns:pic="http://schemas.openxmlformats.org/drawingml/2006/picture">
                  <pic:nvPicPr>
                    <pic:cNvPr id="0" name="image123.png"/>
                    <pic:cNvPicPr preferRelativeResize="0"/>
                  </pic:nvPicPr>
                  <pic:blipFill>
                    <a:blip r:embed="rId149"/>
                    <a:srcRect/>
                    <a:stretch>
                      <a:fillRect/>
                    </a:stretch>
                  </pic:blipFill>
                  <pic:spPr>
                    <a:xfrm>
                      <a:off x="0" y="0"/>
                      <a:ext cx="5624186" cy="3836640"/>
                    </a:xfrm>
                    <a:prstGeom prst="rect">
                      <a:avLst/>
                    </a:prstGeom>
                    <a:ln/>
                  </pic:spPr>
                </pic:pic>
              </a:graphicData>
            </a:graphic>
          </wp:inline>
        </w:drawing>
      </w:r>
      <w:bookmarkStart w:id="137" w:name="_heading=h.s0sdu0pf0btk" w:colFirst="0" w:colLast="0"/>
      <w:bookmarkEnd w:id="137"/>
    </w:p>
    <w:p w14:paraId="44F69584" w14:textId="4657F9AF" w:rsidR="00607492" w:rsidRPr="00A65E15" w:rsidRDefault="00A65E15" w:rsidP="00A65E15">
      <w:pPr>
        <w:pStyle w:val="afffffffffffffff8"/>
        <w:rPr>
          <w:rFonts w:eastAsia="Arial" w:cs="Arial"/>
          <w:b/>
        </w:rPr>
      </w:pPr>
      <w:r>
        <w:t xml:space="preserve">Рисунок </w:t>
      </w:r>
      <w:fldSimple w:instr=" SEQ Рисунок \* ARABIC ">
        <w:r w:rsidR="007D2AC0">
          <w:rPr>
            <w:noProof/>
          </w:rPr>
          <w:t>112</w:t>
        </w:r>
      </w:fldSimple>
      <w:r>
        <w:t xml:space="preserve"> </w:t>
      </w:r>
      <w:r w:rsidRPr="00CA7B2C">
        <w:rPr>
          <w:rFonts w:eastAsia="Arial" w:cs="Arial"/>
          <w:sz w:val="16"/>
          <w:szCs w:val="16"/>
        </w:rPr>
        <w:t xml:space="preserve">– </w:t>
      </w:r>
      <w:r w:rsidRPr="00A65E15">
        <w:t>Таблица аналогов и чекбоксы для выбора отдельных аналогов</w:t>
      </w:r>
    </w:p>
    <w:p w14:paraId="42D2BF7F" w14:textId="77777777" w:rsidR="00607492" w:rsidRPr="00CA7B2C" w:rsidRDefault="00546110" w:rsidP="00A65E15">
      <w:pPr>
        <w:pStyle w:val="5"/>
      </w:pPr>
      <w:r w:rsidRPr="00CA7B2C">
        <w:t>Просмотр истории изменений</w:t>
      </w:r>
    </w:p>
    <w:p w14:paraId="3F7A2A12" w14:textId="77777777" w:rsidR="00607492" w:rsidRPr="00CA7B2C" w:rsidRDefault="00546110" w:rsidP="00A65E15">
      <w:pPr>
        <w:pStyle w:val="GPN7"/>
      </w:pPr>
      <w:r w:rsidRPr="00CA7B2C">
        <w:t>В блоке “Утверждение количества бригад" после нажатия кнопки “утвердить” появляется информация о версии и последнем изменении внизу блока. Текст информационного блока о версионности:</w:t>
      </w:r>
    </w:p>
    <w:p w14:paraId="4CACD8A5" w14:textId="77777777" w:rsidR="00607492" w:rsidRPr="00CA7B2C" w:rsidRDefault="00546110" w:rsidP="00A65E15">
      <w:pPr>
        <w:pStyle w:val="GPN7"/>
      </w:pPr>
      <w:r w:rsidRPr="00CA7B2C">
        <w:t>"Версия от [последняя дата и время изменения полей "Коэфф. Использования ресурсов" ИЛИ “Кол-во бригад ТГО/БВО/СРР"] Автор: [ФИО пользователя, который совершил данное изменение].</w:t>
      </w:r>
    </w:p>
    <w:p w14:paraId="1DFFFF32" w14:textId="77777777" w:rsidR="00607492" w:rsidRPr="00CA7B2C" w:rsidRDefault="00546110" w:rsidP="00A65E15">
      <w:pPr>
        <w:pStyle w:val="GPN7"/>
      </w:pPr>
      <w:r w:rsidRPr="00CA7B2C">
        <w:t xml:space="preserve"> По нажатию на кнопку "История версий" появляется</w:t>
      </w:r>
      <w:r w:rsidR="00A338A8" w:rsidRPr="00CA7B2C">
        <w:t xml:space="preserve"> </w:t>
      </w:r>
      <w:r w:rsidRPr="00CA7B2C">
        <w:t xml:space="preserve">модальное окно с историями изменений (рис. 4.8.6). Модальное окно содержит блоки с информацией по версиям. Наиболее актуальный блок находится сверху, далее по убыванию даты. </w:t>
      </w:r>
    </w:p>
    <w:p w14:paraId="00EDDF0F" w14:textId="77777777" w:rsidR="00607492" w:rsidRPr="00CA7B2C" w:rsidRDefault="00546110" w:rsidP="00A65E15">
      <w:pPr>
        <w:pStyle w:val="GPN7"/>
      </w:pPr>
      <w:r w:rsidRPr="00CA7B2C">
        <w:t>Отдельный блок содержит информацию по одной версии. Поля в блоке информации о версии в модальном окне:</w:t>
      </w:r>
    </w:p>
    <w:p w14:paraId="4092F746" w14:textId="1997765D" w:rsidR="00607492" w:rsidRPr="00CA7B2C" w:rsidRDefault="00546110" w:rsidP="003349B8">
      <w:pPr>
        <w:pStyle w:val="GPN21"/>
        <w:numPr>
          <w:ilvl w:val="0"/>
          <w:numId w:val="215"/>
        </w:numPr>
      </w:pPr>
      <w:r w:rsidRPr="00CA7B2C">
        <w:t>[дата и время изменения полей пользователем из п.2]</w:t>
      </w:r>
    </w:p>
    <w:p w14:paraId="61251471" w14:textId="4A6EF5BF" w:rsidR="00607492" w:rsidRPr="00CA7B2C" w:rsidRDefault="00546110" w:rsidP="00A65E15">
      <w:pPr>
        <w:pStyle w:val="GPN21"/>
      </w:pPr>
      <w:r w:rsidRPr="00CA7B2C">
        <w:t>"ФИО [ФИО пользователя, который совершил данное изменение] ([ролевая модель из AD])"</w:t>
      </w:r>
    </w:p>
    <w:p w14:paraId="668E1A73" w14:textId="7CE75E9B" w:rsidR="00607492" w:rsidRPr="00CA7B2C" w:rsidRDefault="00546110" w:rsidP="00A65E15">
      <w:pPr>
        <w:pStyle w:val="GPN21"/>
      </w:pPr>
      <w:r w:rsidRPr="00CA7B2C">
        <w:t>"Коэффициент использования ресурсов: [значение поля "Коэффициент использования ресурсов" при сохранении/изменении значений в блоке "Планирование бригад"</w:t>
      </w:r>
      <w:r w:rsidR="00A338A8" w:rsidRPr="00CA7B2C">
        <w:t xml:space="preserve"> </w:t>
      </w:r>
      <w:r w:rsidRPr="00CA7B2C">
        <w:t xml:space="preserve">пользователем из п.2 ]" </w:t>
      </w:r>
    </w:p>
    <w:p w14:paraId="7499A117" w14:textId="63058690" w:rsidR="00607492" w:rsidRPr="00CA7B2C" w:rsidRDefault="00546110" w:rsidP="00A65E15">
      <w:pPr>
        <w:pStyle w:val="GPN21"/>
      </w:pPr>
      <w:r w:rsidRPr="00CA7B2C">
        <w:t>"Бригады [ТГО/БВО/СРР]"</w:t>
      </w:r>
    </w:p>
    <w:p w14:paraId="44C5DE19" w14:textId="622F314F" w:rsidR="00607492" w:rsidRPr="00CA7B2C" w:rsidRDefault="00546110" w:rsidP="00A65E15">
      <w:pPr>
        <w:pStyle w:val="GPN21"/>
      </w:pPr>
      <w:r w:rsidRPr="00CA7B2C">
        <w:t>"Рекомендуемое кол-во на основе аналогов: [значение рекомендаций в системе на момент сохранения изменений]</w:t>
      </w:r>
    </w:p>
    <w:p w14:paraId="75E650E7" w14:textId="129A9D41" w:rsidR="00607492" w:rsidRPr="00CA7B2C" w:rsidRDefault="00546110" w:rsidP="00A65E15">
      <w:pPr>
        <w:pStyle w:val="GPN21"/>
      </w:pPr>
      <w:r w:rsidRPr="00CA7B2C">
        <w:t>"Рекомендуемое кол-во на основе эталонов: [значение рекомендаций в системе на момент сохранения изменений]</w:t>
      </w:r>
    </w:p>
    <w:p w14:paraId="1FBA965F" w14:textId="71EFC7F7" w:rsidR="00607492" w:rsidRPr="00CA7B2C" w:rsidRDefault="00546110" w:rsidP="00A65E15">
      <w:pPr>
        <w:pStyle w:val="GPN21"/>
      </w:pPr>
      <w:r w:rsidRPr="00CA7B2C">
        <w:lastRenderedPageBreak/>
        <w:t>"Свое значение:</w:t>
      </w:r>
      <w:r w:rsidR="00A338A8" w:rsidRPr="00CA7B2C">
        <w:t xml:space="preserve"> </w:t>
      </w:r>
      <w:r w:rsidRPr="00CA7B2C">
        <w:t>[значение в системе, введенных пользователем из п.2 на момент сохранения изменений]" (*заполнено, если пользователь установил и выбрал данный радиобаттон при изменении выбора в бригадах, в противном случае прочерк)</w:t>
      </w:r>
    </w:p>
    <w:p w14:paraId="54277614" w14:textId="2C92CF50" w:rsidR="00607492" w:rsidRPr="00CA7B2C" w:rsidRDefault="00546110" w:rsidP="00A65E15">
      <w:pPr>
        <w:pStyle w:val="GPN7"/>
      </w:pPr>
      <w:r w:rsidRPr="00CA7B2C">
        <w:t>Пункты 5</w:t>
      </w:r>
      <w:r w:rsidR="00A65E15">
        <w:t>,</w:t>
      </w:r>
      <w:r w:rsidRPr="00CA7B2C">
        <w:t xml:space="preserve">6 </w:t>
      </w:r>
      <w:r w:rsidR="00A65E15" w:rsidRPr="00CA7B2C">
        <w:t>или</w:t>
      </w:r>
      <w:r w:rsidRPr="00CA7B2C">
        <w:t xml:space="preserve"> 7 получают жирное очертание, если пользователь установил выбор какого-либо из этих пунктов в его версии и в скобках указано (утверждено). </w:t>
      </w:r>
    </w:p>
    <w:p w14:paraId="277CCCA8" w14:textId="77777777" w:rsidR="00176D7D" w:rsidRDefault="00546110" w:rsidP="00176D7D">
      <w:pPr>
        <w:keepNext/>
        <w:tabs>
          <w:tab w:val="left" w:pos="426"/>
        </w:tabs>
        <w:jc w:val="center"/>
      </w:pPr>
      <w:r w:rsidRPr="00CA7B2C">
        <w:rPr>
          <w:rFonts w:cs="Arial"/>
          <w:noProof/>
        </w:rPr>
        <w:drawing>
          <wp:inline distT="114300" distB="114300" distL="114300" distR="114300" wp14:anchorId="33C19979" wp14:editId="4B82D5C3">
            <wp:extent cx="2303219" cy="3317358"/>
            <wp:effectExtent l="0" t="0" r="1905" b="0"/>
            <wp:docPr id="1567"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150"/>
                    <a:srcRect/>
                    <a:stretch>
                      <a:fillRect/>
                    </a:stretch>
                  </pic:blipFill>
                  <pic:spPr>
                    <a:xfrm>
                      <a:off x="0" y="0"/>
                      <a:ext cx="2309473" cy="3326365"/>
                    </a:xfrm>
                    <a:prstGeom prst="rect">
                      <a:avLst/>
                    </a:prstGeom>
                    <a:ln/>
                  </pic:spPr>
                </pic:pic>
              </a:graphicData>
            </a:graphic>
          </wp:inline>
        </w:drawing>
      </w:r>
    </w:p>
    <w:p w14:paraId="60B9F1F1" w14:textId="6B523689" w:rsidR="00176D7D" w:rsidRDefault="00176D7D" w:rsidP="00176D7D">
      <w:pPr>
        <w:pStyle w:val="afffffffffffffff8"/>
        <w:rPr>
          <w:rFonts w:cs="Arial"/>
        </w:rPr>
      </w:pPr>
      <w:r>
        <w:t xml:space="preserve">Рисунок </w:t>
      </w:r>
      <w:fldSimple w:instr=" SEQ Рисунок \* ARABIC ">
        <w:r w:rsidR="007D2AC0">
          <w:rPr>
            <w:noProof/>
          </w:rPr>
          <w:t>113</w:t>
        </w:r>
      </w:fldSimple>
      <w:r>
        <w:t xml:space="preserve"> </w:t>
      </w:r>
      <w:r>
        <w:rPr>
          <w:noProof/>
        </w:rPr>
        <w:t xml:space="preserve">– </w:t>
      </w:r>
      <w:r w:rsidRPr="00176D7D">
        <w:rPr>
          <w:noProof/>
        </w:rPr>
        <w:t>Блок утверждения количества бригад</w:t>
      </w:r>
    </w:p>
    <w:p w14:paraId="582D12CA" w14:textId="77777777" w:rsidR="00176D7D" w:rsidRDefault="00546110" w:rsidP="00176D7D">
      <w:pPr>
        <w:keepNext/>
        <w:tabs>
          <w:tab w:val="left" w:pos="426"/>
        </w:tabs>
        <w:jc w:val="center"/>
      </w:pPr>
      <w:r w:rsidRPr="00CA7B2C">
        <w:rPr>
          <w:rFonts w:cs="Arial"/>
          <w:noProof/>
        </w:rPr>
        <w:drawing>
          <wp:inline distT="114300" distB="114300" distL="114300" distR="114300" wp14:anchorId="42F5DE33" wp14:editId="6C929E8F">
            <wp:extent cx="2849525" cy="3604437"/>
            <wp:effectExtent l="0" t="0" r="8255" b="0"/>
            <wp:docPr id="1503"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rotWithShape="1">
                    <a:blip r:embed="rId151"/>
                    <a:srcRect l="5393" r="4417" b="3245"/>
                    <a:stretch/>
                  </pic:blipFill>
                  <pic:spPr bwMode="auto">
                    <a:xfrm>
                      <a:off x="0" y="0"/>
                      <a:ext cx="2853472" cy="3609430"/>
                    </a:xfrm>
                    <a:prstGeom prst="rect">
                      <a:avLst/>
                    </a:prstGeom>
                    <a:ln>
                      <a:noFill/>
                    </a:ln>
                    <a:extLst>
                      <a:ext uri="{53640926-AAD7-44D8-BBD7-CCE9431645EC}">
                        <a14:shadowObscured xmlns:a14="http://schemas.microsoft.com/office/drawing/2010/main"/>
                      </a:ext>
                    </a:extLst>
                  </pic:spPr>
                </pic:pic>
              </a:graphicData>
            </a:graphic>
          </wp:inline>
        </w:drawing>
      </w:r>
    </w:p>
    <w:p w14:paraId="044A06C8" w14:textId="044FDE93" w:rsidR="00176D7D" w:rsidRPr="00176D7D" w:rsidRDefault="00176D7D" w:rsidP="00176D7D">
      <w:pPr>
        <w:pStyle w:val="afffffffffffffff8"/>
      </w:pPr>
      <w:r>
        <w:t xml:space="preserve">Рисунок </w:t>
      </w:r>
      <w:fldSimple w:instr=" SEQ Рисунок \* ARABIC ">
        <w:r w:rsidR="007D2AC0">
          <w:rPr>
            <w:noProof/>
          </w:rPr>
          <w:t>114</w:t>
        </w:r>
      </w:fldSimple>
      <w:r>
        <w:t xml:space="preserve"> – </w:t>
      </w:r>
      <w:r w:rsidRPr="00176D7D">
        <w:t>История версий утверждения количества бригад</w:t>
      </w:r>
    </w:p>
    <w:p w14:paraId="73C0C119" w14:textId="77777777" w:rsidR="00607492" w:rsidRPr="00CA7B2C" w:rsidRDefault="00546110" w:rsidP="00176D7D">
      <w:pPr>
        <w:pStyle w:val="5"/>
      </w:pPr>
      <w:r w:rsidRPr="00CA7B2C">
        <w:lastRenderedPageBreak/>
        <w:t>Установка количества бригад</w:t>
      </w:r>
    </w:p>
    <w:p w14:paraId="44BCCE1F" w14:textId="7B607947" w:rsidR="00607492" w:rsidRPr="00176D7D" w:rsidRDefault="00546110" w:rsidP="00176D7D">
      <w:pPr>
        <w:pStyle w:val="GPN7"/>
      </w:pPr>
      <w:r w:rsidRPr="00176D7D">
        <w:t>В блоке пользователь может установить коэффициент использования ресурсов, запланировать количество бригад и ознакомиться с историей изменений в разделе. Утвердить количество можно только после заполнения периода работ, объема работ и установки эталонных значений (</w:t>
      </w:r>
      <w:r w:rsidR="00176D7D">
        <w:fldChar w:fldCharType="begin"/>
      </w:r>
      <w:r w:rsidR="00176D7D">
        <w:instrText xml:space="preserve"> REF _Ref150747194 \h </w:instrText>
      </w:r>
      <w:r w:rsidR="00176D7D">
        <w:fldChar w:fldCharType="separate"/>
      </w:r>
      <w:r w:rsidR="00BA7F59">
        <w:t xml:space="preserve">Рисунок </w:t>
      </w:r>
      <w:r w:rsidR="00BA7F59">
        <w:rPr>
          <w:noProof/>
        </w:rPr>
        <w:t>115</w:t>
      </w:r>
      <w:r w:rsidR="00176D7D">
        <w:fldChar w:fldCharType="end"/>
      </w:r>
      <w:r w:rsidRPr="00176D7D">
        <w:t xml:space="preserve">). </w:t>
      </w:r>
    </w:p>
    <w:p w14:paraId="2C0BB3CE" w14:textId="77777777" w:rsidR="00176D7D" w:rsidRDefault="00546110" w:rsidP="00176D7D">
      <w:pPr>
        <w:keepNext/>
        <w:tabs>
          <w:tab w:val="left" w:pos="426"/>
        </w:tabs>
        <w:spacing w:before="120"/>
        <w:jc w:val="center"/>
      </w:pPr>
      <w:r w:rsidRPr="00CA7B2C">
        <w:rPr>
          <w:rFonts w:eastAsia="Arial" w:cs="Arial"/>
          <w:noProof/>
        </w:rPr>
        <w:drawing>
          <wp:inline distT="114300" distB="114300" distL="114300" distR="114300" wp14:anchorId="3779AD14" wp14:editId="5770FFB4">
            <wp:extent cx="5970816" cy="2615609"/>
            <wp:effectExtent l="0" t="0" r="0" b="0"/>
            <wp:docPr id="1506"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52"/>
                    <a:srcRect/>
                    <a:stretch>
                      <a:fillRect/>
                    </a:stretch>
                  </pic:blipFill>
                  <pic:spPr>
                    <a:xfrm>
                      <a:off x="0" y="0"/>
                      <a:ext cx="5977428" cy="2618505"/>
                    </a:xfrm>
                    <a:prstGeom prst="rect">
                      <a:avLst/>
                    </a:prstGeom>
                    <a:ln/>
                  </pic:spPr>
                </pic:pic>
              </a:graphicData>
            </a:graphic>
          </wp:inline>
        </w:drawing>
      </w:r>
    </w:p>
    <w:p w14:paraId="1A3FF999" w14:textId="540B9622" w:rsidR="00607492" w:rsidRPr="00CA7B2C" w:rsidRDefault="00176D7D" w:rsidP="00176D7D">
      <w:pPr>
        <w:pStyle w:val="afffffffffffffff8"/>
        <w:rPr>
          <w:rFonts w:eastAsia="Arial" w:cs="Arial"/>
        </w:rPr>
      </w:pPr>
      <w:bookmarkStart w:id="138" w:name="_Ref150747194"/>
      <w:r>
        <w:t xml:space="preserve">Рисунок </w:t>
      </w:r>
      <w:fldSimple w:instr=" SEQ Рисунок \* ARABIC ">
        <w:r w:rsidR="007D2AC0">
          <w:rPr>
            <w:noProof/>
          </w:rPr>
          <w:t>115</w:t>
        </w:r>
      </w:fldSimple>
      <w:bookmarkEnd w:id="138"/>
      <w:r>
        <w:t xml:space="preserve"> </w:t>
      </w:r>
      <w:r w:rsidRPr="00176D7D">
        <w:t>– Заглушку в блоке Утверждение количества бригад до заполнения данных планирования работ</w:t>
      </w:r>
    </w:p>
    <w:p w14:paraId="629F24F6" w14:textId="77777777" w:rsidR="00607492" w:rsidRPr="00176D7D" w:rsidRDefault="00546110" w:rsidP="00176D7D">
      <w:pPr>
        <w:pStyle w:val="GPN7"/>
      </w:pPr>
      <w:r w:rsidRPr="00176D7D">
        <w:t>Для того, чтобы изменить значения в блоке пользователь должен нажать кнопку «Редактировать».</w:t>
      </w:r>
    </w:p>
    <w:p w14:paraId="0E59CA03" w14:textId="77777777" w:rsidR="00607492" w:rsidRPr="00176D7D" w:rsidRDefault="00546110" w:rsidP="00176D7D">
      <w:pPr>
        <w:pStyle w:val="GPN7"/>
      </w:pPr>
      <w:r w:rsidRPr="00176D7D">
        <w:t>Коэффициент использования ресурсов — параметр, влияющий на расчет количества рекомендованных бригад ТГО. Пользователь может изменить значение параметра при помощи элемента интерфейса:</w:t>
      </w:r>
    </w:p>
    <w:p w14:paraId="4A5F34B4" w14:textId="77777777" w:rsidR="00176D7D" w:rsidRDefault="00546110" w:rsidP="00176D7D">
      <w:pPr>
        <w:tabs>
          <w:tab w:val="left" w:pos="567"/>
        </w:tabs>
        <w:spacing w:before="120"/>
        <w:ind w:left="283" w:firstLine="566"/>
        <w:jc w:val="center"/>
        <w:rPr>
          <w:rFonts w:eastAsia="Arial" w:cs="Arial"/>
          <w:i/>
          <w:sz w:val="16"/>
          <w:szCs w:val="16"/>
        </w:rPr>
      </w:pPr>
      <w:r w:rsidRPr="00CA7B2C">
        <w:rPr>
          <w:rFonts w:eastAsia="Arial" w:cs="Arial"/>
          <w:i/>
          <w:noProof/>
          <w:sz w:val="16"/>
          <w:szCs w:val="16"/>
        </w:rPr>
        <w:drawing>
          <wp:inline distT="114300" distB="114300" distL="114300" distR="114300" wp14:anchorId="3ECF188D" wp14:editId="3057191B">
            <wp:extent cx="2448139" cy="3168502"/>
            <wp:effectExtent l="0" t="0" r="0" b="0"/>
            <wp:docPr id="1674" name="image206.png"/>
            <wp:cNvGraphicFramePr/>
            <a:graphic xmlns:a="http://schemas.openxmlformats.org/drawingml/2006/main">
              <a:graphicData uri="http://schemas.openxmlformats.org/drawingml/2006/picture">
                <pic:pic xmlns:pic="http://schemas.openxmlformats.org/drawingml/2006/picture">
                  <pic:nvPicPr>
                    <pic:cNvPr id="0" name="image206.png"/>
                    <pic:cNvPicPr preferRelativeResize="0"/>
                  </pic:nvPicPr>
                  <pic:blipFill>
                    <a:blip r:embed="rId153"/>
                    <a:srcRect/>
                    <a:stretch>
                      <a:fillRect/>
                    </a:stretch>
                  </pic:blipFill>
                  <pic:spPr>
                    <a:xfrm>
                      <a:off x="0" y="0"/>
                      <a:ext cx="2453865" cy="3175913"/>
                    </a:xfrm>
                    <a:prstGeom prst="rect">
                      <a:avLst/>
                    </a:prstGeom>
                    <a:ln/>
                  </pic:spPr>
                </pic:pic>
              </a:graphicData>
            </a:graphic>
          </wp:inline>
        </w:drawing>
      </w:r>
    </w:p>
    <w:p w14:paraId="51C19833" w14:textId="77777777" w:rsidR="00176D7D" w:rsidRDefault="00546110" w:rsidP="00176D7D">
      <w:pPr>
        <w:keepNext/>
        <w:tabs>
          <w:tab w:val="left" w:pos="567"/>
        </w:tabs>
        <w:spacing w:before="120"/>
        <w:ind w:left="283" w:firstLine="566"/>
        <w:jc w:val="center"/>
      </w:pPr>
      <w:r w:rsidRPr="00CA7B2C">
        <w:rPr>
          <w:rFonts w:eastAsia="Arial" w:cs="Arial"/>
          <w:i/>
          <w:noProof/>
          <w:sz w:val="16"/>
          <w:szCs w:val="16"/>
        </w:rPr>
        <w:lastRenderedPageBreak/>
        <w:drawing>
          <wp:inline distT="114300" distB="114300" distL="114300" distR="114300" wp14:anchorId="1FF2735D" wp14:editId="471BD245">
            <wp:extent cx="2274833" cy="3009014"/>
            <wp:effectExtent l="0" t="0" r="0" b="1270"/>
            <wp:docPr id="1514"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154"/>
                    <a:srcRect/>
                    <a:stretch>
                      <a:fillRect/>
                    </a:stretch>
                  </pic:blipFill>
                  <pic:spPr>
                    <a:xfrm>
                      <a:off x="0" y="0"/>
                      <a:ext cx="2280354" cy="3016317"/>
                    </a:xfrm>
                    <a:prstGeom prst="rect">
                      <a:avLst/>
                    </a:prstGeom>
                    <a:ln/>
                  </pic:spPr>
                </pic:pic>
              </a:graphicData>
            </a:graphic>
          </wp:inline>
        </w:drawing>
      </w:r>
    </w:p>
    <w:p w14:paraId="08999865" w14:textId="3058481D" w:rsidR="00607492" w:rsidRPr="00176D7D" w:rsidRDefault="00176D7D" w:rsidP="00176D7D">
      <w:pPr>
        <w:pStyle w:val="afffffffffffffff8"/>
      </w:pPr>
      <w:r>
        <w:t xml:space="preserve">Рисунок </w:t>
      </w:r>
      <w:fldSimple w:instr=" SEQ Рисунок \* ARABIC ">
        <w:r w:rsidR="007D2AC0">
          <w:rPr>
            <w:noProof/>
          </w:rPr>
          <w:t>116</w:t>
        </w:r>
      </w:fldSimple>
      <w:r>
        <w:t xml:space="preserve"> </w:t>
      </w:r>
      <w:r w:rsidRPr="00176D7D">
        <w:t>– Установка величины коэффициента использования ресурсов</w:t>
      </w:r>
    </w:p>
    <w:p w14:paraId="07781211" w14:textId="77777777" w:rsidR="00607492" w:rsidRPr="00176D7D" w:rsidRDefault="00546110" w:rsidP="00176D7D">
      <w:pPr>
        <w:pStyle w:val="GPN7"/>
      </w:pPr>
      <w:r w:rsidRPr="00176D7D">
        <w:t>Пользователю на выбор доступно три опции:</w:t>
      </w:r>
    </w:p>
    <w:p w14:paraId="2459D292" w14:textId="77777777" w:rsidR="00607492" w:rsidRPr="00CA7B2C" w:rsidRDefault="00546110" w:rsidP="00176D7D">
      <w:pPr>
        <w:pStyle w:val="GPN2"/>
      </w:pPr>
      <w:r w:rsidRPr="00CA7B2C">
        <w:t>количество бригад ТГО на основе аналогов — рекомендация на основе проектов-аналогов. Значение рассчитывается по формуле: к-во бригад ТГО = Среднее количество бригад по выбранным проектам</w:t>
      </w:r>
      <w:r w:rsidR="00A338A8" w:rsidRPr="00CA7B2C">
        <w:t xml:space="preserve"> </w:t>
      </w:r>
      <w:r w:rsidRPr="00CA7B2C">
        <w:t>* Коэффициент использования ресурсов.</w:t>
      </w:r>
    </w:p>
    <w:p w14:paraId="24EFEDF4" w14:textId="1844A10F" w:rsidR="00607492" w:rsidRPr="00CA7B2C" w:rsidRDefault="00546110" w:rsidP="00176D7D">
      <w:pPr>
        <w:pStyle w:val="GPN2"/>
      </w:pPr>
      <w:r w:rsidRPr="00CA7B2C">
        <w:t xml:space="preserve">количество бригад ТГО на основе эталонов — рекомендация на основе эталонных значений, введенных пользователем. Рассчитывается </w:t>
      </w:r>
      <w:hyperlink w:anchor="_heading=h.2yc1ixaqxsvy">
        <w:r w:rsidRPr="00CA7B2C">
          <w:rPr>
            <w:u w:val="single"/>
          </w:rPr>
          <w:t>по формуле</w:t>
        </w:r>
      </w:hyperlink>
      <w:hyperlink w:anchor="_heading=h.2yc1ixaqxsvy">
        <w:r w:rsidRPr="00CA7B2C">
          <w:rPr>
            <w:u w:val="single"/>
          </w:rPr>
          <w:t>.</w:t>
        </w:r>
      </w:hyperlink>
    </w:p>
    <w:p w14:paraId="238864FC" w14:textId="77777777" w:rsidR="00607492" w:rsidRPr="00CA7B2C" w:rsidRDefault="00546110" w:rsidP="00176D7D">
      <w:pPr>
        <w:pStyle w:val="GPN2"/>
      </w:pPr>
      <w:r w:rsidRPr="00CA7B2C">
        <w:t>свое значение</w:t>
      </w:r>
      <w:r w:rsidR="00A338A8" w:rsidRPr="00CA7B2C">
        <w:t xml:space="preserve"> </w:t>
      </w:r>
      <w:r w:rsidRPr="00CA7B2C">
        <w:t>— поле для ввода, в котором пользователь может вручную указать свое значение необходимого количества бригад.</w:t>
      </w:r>
    </w:p>
    <w:p w14:paraId="4296EBFE" w14:textId="77777777" w:rsidR="00607492" w:rsidRPr="00176D7D" w:rsidRDefault="00546110" w:rsidP="00176D7D">
      <w:pPr>
        <w:pStyle w:val="GPN7"/>
      </w:pPr>
      <w:r w:rsidRPr="00176D7D">
        <w:t>Для того, чтобы сохранить установленное количество бригад и величину коэффициента, пользователь должен нажать на кнопку «Утвердить». Кнопка «Отмена» сбросит все изменения.</w:t>
      </w:r>
    </w:p>
    <w:p w14:paraId="32E83DF3" w14:textId="644F2329" w:rsidR="00607492" w:rsidRPr="00176D7D" w:rsidRDefault="00546110" w:rsidP="00176D7D">
      <w:pPr>
        <w:pStyle w:val="GPN7"/>
      </w:pPr>
      <w:r w:rsidRPr="00176D7D">
        <w:t>После утверждения количества бригад, шаг «Планирование ТГР» на Дашборде становится выполненным. Утвержденный объем и количество бригад отображается в соответствующем блоке Дашборда (</w:t>
      </w:r>
      <w:r w:rsidR="00176D7D">
        <w:fldChar w:fldCharType="begin"/>
      </w:r>
      <w:r w:rsidR="00176D7D">
        <w:instrText xml:space="preserve"> REF _Ref150747323 \h </w:instrText>
      </w:r>
      <w:r w:rsidR="00176D7D">
        <w:fldChar w:fldCharType="separate"/>
      </w:r>
      <w:r w:rsidR="00BA7F59">
        <w:t xml:space="preserve">Рисунок </w:t>
      </w:r>
      <w:r w:rsidR="00BA7F59">
        <w:rPr>
          <w:noProof/>
        </w:rPr>
        <w:t>117</w:t>
      </w:r>
      <w:r w:rsidR="00176D7D">
        <w:fldChar w:fldCharType="end"/>
      </w:r>
      <w:r w:rsidRPr="00176D7D">
        <w:t>)</w:t>
      </w:r>
    </w:p>
    <w:p w14:paraId="590CBCD6" w14:textId="77777777" w:rsidR="00176D7D" w:rsidRDefault="00546110" w:rsidP="00176D7D">
      <w:pPr>
        <w:keepNext/>
        <w:tabs>
          <w:tab w:val="left" w:pos="426"/>
        </w:tabs>
        <w:spacing w:before="120"/>
      </w:pPr>
      <w:r w:rsidRPr="00CA7B2C">
        <w:rPr>
          <w:rFonts w:eastAsia="Arial" w:cs="Arial"/>
          <w:noProof/>
        </w:rPr>
        <w:drawing>
          <wp:inline distT="114300" distB="114300" distL="114300" distR="114300" wp14:anchorId="4D892C5A" wp14:editId="4971EB1F">
            <wp:extent cx="6084334" cy="786809"/>
            <wp:effectExtent l="0" t="0" r="0" b="0"/>
            <wp:docPr id="1766"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155"/>
                    <a:srcRect/>
                    <a:stretch>
                      <a:fillRect/>
                    </a:stretch>
                  </pic:blipFill>
                  <pic:spPr>
                    <a:xfrm>
                      <a:off x="0" y="0"/>
                      <a:ext cx="6119165" cy="791313"/>
                    </a:xfrm>
                    <a:prstGeom prst="rect">
                      <a:avLst/>
                    </a:prstGeom>
                    <a:ln/>
                  </pic:spPr>
                </pic:pic>
              </a:graphicData>
            </a:graphic>
          </wp:inline>
        </w:drawing>
      </w:r>
    </w:p>
    <w:p w14:paraId="3AD7BBEF" w14:textId="49157C6A" w:rsidR="00607492" w:rsidRPr="00CA7B2C" w:rsidRDefault="00176D7D" w:rsidP="00176D7D">
      <w:pPr>
        <w:pStyle w:val="afffffffffffffff8"/>
        <w:rPr>
          <w:rFonts w:eastAsia="Arial" w:cs="Arial"/>
        </w:rPr>
      </w:pPr>
      <w:bookmarkStart w:id="139" w:name="_Ref150747323"/>
      <w:r>
        <w:t xml:space="preserve">Рисунок </w:t>
      </w:r>
      <w:fldSimple w:instr=" SEQ Рисунок \* ARABIC ">
        <w:r w:rsidR="007D2AC0">
          <w:rPr>
            <w:noProof/>
          </w:rPr>
          <w:t>117</w:t>
        </w:r>
      </w:fldSimple>
      <w:bookmarkEnd w:id="139"/>
      <w:r>
        <w:t xml:space="preserve"> – </w:t>
      </w:r>
      <w:r w:rsidRPr="00176D7D">
        <w:t>Дашборд проекта после утверждения количества бригад ТГО</w:t>
      </w:r>
    </w:p>
    <w:p w14:paraId="0151A2F5" w14:textId="77777777" w:rsidR="00607492" w:rsidRPr="00CA7B2C" w:rsidRDefault="00607492">
      <w:pPr>
        <w:tabs>
          <w:tab w:val="left" w:pos="426"/>
        </w:tabs>
        <w:spacing w:before="120"/>
        <w:rPr>
          <w:rFonts w:eastAsia="Arial" w:cs="Arial"/>
        </w:rPr>
      </w:pPr>
    </w:p>
    <w:p w14:paraId="33E55065" w14:textId="2AD37C0B" w:rsidR="00607492" w:rsidRPr="00CA7B2C" w:rsidRDefault="00546110" w:rsidP="00176D7D">
      <w:pPr>
        <w:pStyle w:val="4"/>
      </w:pPr>
      <w:r w:rsidRPr="00CA7B2C">
        <w:t>Особенности П</w:t>
      </w:r>
      <w:r w:rsidR="00176D7D" w:rsidRPr="00CA7B2C">
        <w:t>ланирования</w:t>
      </w:r>
      <w:r w:rsidRPr="00CA7B2C">
        <w:t xml:space="preserve"> ТГР в проектах с применением технологии “Зеленая сейсмика”</w:t>
      </w:r>
    </w:p>
    <w:p w14:paraId="7F49FFCA" w14:textId="0DD2FCA9" w:rsidR="00607492" w:rsidRPr="00176D7D" w:rsidRDefault="00546110" w:rsidP="00176D7D">
      <w:pPr>
        <w:pStyle w:val="GPN7"/>
      </w:pPr>
      <w:r w:rsidRPr="00176D7D">
        <w:t xml:space="preserve">Планирование топогеодезических работ (ТГР), если в </w:t>
      </w:r>
      <w:hyperlink w:anchor="_heading=h.hljoadiof2g0">
        <w:r w:rsidRPr="00176D7D">
          <w:t>Паспорте проекта</w:t>
        </w:r>
      </w:hyperlink>
      <w:r w:rsidRPr="00176D7D">
        <w:t xml:space="preserve"> выбрана опция “с применением технологии “Зеленая сейсмика”, складывается из тех же шагов, что и в проектах без применения данной технологии.</w:t>
      </w:r>
    </w:p>
    <w:p w14:paraId="7BD889ED" w14:textId="77777777" w:rsidR="00176D7D" w:rsidRDefault="00546110" w:rsidP="00176D7D">
      <w:pPr>
        <w:keepNext/>
        <w:spacing w:before="120"/>
        <w:jc w:val="center"/>
      </w:pPr>
      <w:r w:rsidRPr="00CA7B2C">
        <w:rPr>
          <w:rFonts w:eastAsia="Arial" w:cs="Arial"/>
          <w:noProof/>
        </w:rPr>
        <w:lastRenderedPageBreak/>
        <w:drawing>
          <wp:inline distT="114300" distB="114300" distL="114300" distR="114300" wp14:anchorId="5524F4C5" wp14:editId="128036F3">
            <wp:extent cx="5876446" cy="2826341"/>
            <wp:effectExtent l="0" t="0" r="0" b="0"/>
            <wp:docPr id="1571" name="image106.png"/>
            <wp:cNvGraphicFramePr/>
            <a:graphic xmlns:a="http://schemas.openxmlformats.org/drawingml/2006/main">
              <a:graphicData uri="http://schemas.openxmlformats.org/drawingml/2006/picture">
                <pic:pic xmlns:pic="http://schemas.openxmlformats.org/drawingml/2006/picture">
                  <pic:nvPicPr>
                    <pic:cNvPr id="0" name="image106.png"/>
                    <pic:cNvPicPr preferRelativeResize="0"/>
                  </pic:nvPicPr>
                  <pic:blipFill>
                    <a:blip r:embed="rId156"/>
                    <a:srcRect/>
                    <a:stretch>
                      <a:fillRect/>
                    </a:stretch>
                  </pic:blipFill>
                  <pic:spPr>
                    <a:xfrm>
                      <a:off x="0" y="0"/>
                      <a:ext cx="5887416" cy="2831617"/>
                    </a:xfrm>
                    <a:prstGeom prst="rect">
                      <a:avLst/>
                    </a:prstGeom>
                    <a:ln/>
                  </pic:spPr>
                </pic:pic>
              </a:graphicData>
            </a:graphic>
          </wp:inline>
        </w:drawing>
      </w:r>
    </w:p>
    <w:p w14:paraId="3AA7B66E" w14:textId="2245128C" w:rsidR="00607492" w:rsidRPr="00176D7D" w:rsidRDefault="00176D7D" w:rsidP="00176D7D">
      <w:pPr>
        <w:pStyle w:val="afffffffffffffff8"/>
      </w:pPr>
      <w:r>
        <w:t xml:space="preserve">Рисунок </w:t>
      </w:r>
      <w:fldSimple w:instr=" SEQ Рисунок \* ARABIC ">
        <w:r w:rsidR="007D2AC0">
          <w:rPr>
            <w:noProof/>
          </w:rPr>
          <w:t>118</w:t>
        </w:r>
      </w:fldSimple>
      <w:r>
        <w:t xml:space="preserve"> </w:t>
      </w:r>
      <w:r w:rsidRPr="00176D7D">
        <w:t>– Планирование ТГР в проектах с Зеленой сейсмикой</w:t>
      </w:r>
    </w:p>
    <w:p w14:paraId="76698911" w14:textId="50FA5EBA" w:rsidR="00607492" w:rsidRPr="00176D7D" w:rsidRDefault="00546110" w:rsidP="00176D7D">
      <w:pPr>
        <w:pStyle w:val="GPN7"/>
      </w:pPr>
      <w:r w:rsidRPr="00176D7D">
        <w:t>Раздел планирования периода работ, Раздел планирования объемов, Раздел установкия эталонов по своей логике совпадают</w:t>
      </w:r>
      <w:hyperlink w:anchor="_heading=h.azm9rgopyk0j">
        <w:r w:rsidRPr="00176D7D">
          <w:t xml:space="preserve"> с планированием ТГР в проектах без применения технологии “Зеленая сейсмика”</w:t>
        </w:r>
      </w:hyperlink>
      <w:r w:rsidRPr="00176D7D">
        <w:t>.</w:t>
      </w:r>
    </w:p>
    <w:p w14:paraId="57BEB117" w14:textId="77777777" w:rsidR="00607492" w:rsidRPr="00176D7D" w:rsidRDefault="00546110" w:rsidP="00176D7D">
      <w:pPr>
        <w:pStyle w:val="GPN7"/>
      </w:pPr>
      <w:r w:rsidRPr="00176D7D">
        <w:t>Раздел “Зеленая сейсмика”:</w:t>
      </w:r>
    </w:p>
    <w:p w14:paraId="499CB0CC" w14:textId="77777777" w:rsidR="00607492" w:rsidRPr="00176D7D" w:rsidRDefault="00546110" w:rsidP="00176D7D">
      <w:pPr>
        <w:pStyle w:val="GPN7"/>
      </w:pPr>
      <w:r w:rsidRPr="00176D7D">
        <w:t>В данном блоке пользователь может установить:</w:t>
      </w:r>
    </w:p>
    <w:p w14:paraId="1B375C1A" w14:textId="77777777" w:rsidR="00607492" w:rsidRPr="00CA7B2C" w:rsidRDefault="00546110" w:rsidP="00176D7D">
      <w:pPr>
        <w:pStyle w:val="GPN2"/>
      </w:pPr>
      <w:r w:rsidRPr="00CA7B2C">
        <w:t>Отношение широких профилей к узким, 1 широкий профиль / кол-во узких - показатель (по умолчанию 4, доступно на редактирование), характеризующий количество профилей без рубки леса к 1 профилю с рубкой леса на залесенных территориях;</w:t>
      </w:r>
    </w:p>
    <w:p w14:paraId="35D50AB1" w14:textId="77777777" w:rsidR="00607492" w:rsidRPr="00CA7B2C" w:rsidRDefault="00546110" w:rsidP="00176D7D">
      <w:pPr>
        <w:pStyle w:val="GPN2"/>
      </w:pPr>
      <w:r w:rsidRPr="00CA7B2C">
        <w:t>Производительность бригад на узких профилях, пог.км - значение по умолчанию установлено системой и равно 3. Пользователь может ввести другое значение.</w:t>
      </w:r>
    </w:p>
    <w:p w14:paraId="4907F973" w14:textId="77777777" w:rsidR="00607492" w:rsidRPr="00CA7B2C" w:rsidRDefault="00546110" w:rsidP="00176D7D">
      <w:pPr>
        <w:pStyle w:val="GPN2"/>
      </w:pPr>
      <w:r w:rsidRPr="00CA7B2C">
        <w:t xml:space="preserve">Количество человек в бригаде на узких профилях, чел - значение по умолчанию 2, доступно пользователю на редактирование. Используется для расчета количества человек для бригад на узких профилях и бригад ТГО. </w:t>
      </w:r>
    </w:p>
    <w:p w14:paraId="6BA6D3D2" w14:textId="3010E2B5" w:rsidR="00607492" w:rsidRPr="00176D7D" w:rsidRDefault="00546110" w:rsidP="00176D7D">
      <w:pPr>
        <w:pStyle w:val="GPN7"/>
      </w:pPr>
      <w:r w:rsidRPr="00176D7D">
        <w:t xml:space="preserve">Поведение по нажатию кнопки «Сохранить и показать аналоги» и в блоке ознакомления с аналогичными проектами идентично </w:t>
      </w:r>
      <w:hyperlink w:anchor="_heading=h.bya9xqk2z3s7">
        <w:r w:rsidRPr="00176D7D">
          <w:t>поведению Системы в проектах без применения технологии “Зеленая сейсмика”</w:t>
        </w:r>
      </w:hyperlink>
      <w:r w:rsidRPr="00176D7D">
        <w:t>.</w:t>
      </w:r>
    </w:p>
    <w:p w14:paraId="2E58F349" w14:textId="77777777" w:rsidR="00607492" w:rsidRPr="00CA7B2C" w:rsidRDefault="00546110" w:rsidP="00176D7D">
      <w:pPr>
        <w:pStyle w:val="5"/>
      </w:pPr>
      <w:r w:rsidRPr="00CA7B2C">
        <w:t>Особенности просмотра истории изменений</w:t>
      </w:r>
    </w:p>
    <w:p w14:paraId="56A84BB7" w14:textId="77777777" w:rsidR="00607492" w:rsidRPr="00CA7B2C" w:rsidRDefault="00546110" w:rsidP="00176D7D">
      <w:pPr>
        <w:pStyle w:val="GPN7"/>
      </w:pPr>
      <w:r w:rsidRPr="00CA7B2C">
        <w:t>В блоке “Утверждение количества бригад" в Истории версий отображается Итоговое количество бригад ТГО (сумма лесорубочных бригад и бригад ТГО).</w:t>
      </w:r>
    </w:p>
    <w:p w14:paraId="319AACB9" w14:textId="77777777" w:rsidR="00607492" w:rsidRPr="00176D7D" w:rsidRDefault="00546110" w:rsidP="00176D7D">
      <w:pPr>
        <w:pStyle w:val="5"/>
      </w:pPr>
      <w:r w:rsidRPr="00176D7D">
        <w:lastRenderedPageBreak/>
        <w:t>Особенности установки количества бригад</w:t>
      </w:r>
    </w:p>
    <w:p w14:paraId="15E0F07A" w14:textId="77777777" w:rsidR="00607492" w:rsidRPr="00176D7D" w:rsidRDefault="00546110" w:rsidP="00176D7D">
      <w:pPr>
        <w:pStyle w:val="GPN7"/>
      </w:pPr>
      <w:r w:rsidRPr="00176D7D">
        <w:t>В блоке “Установите количество бригад” пользователь может установить 2 типа бригад: лесорубочных бригад и бригад ТГО (бригад без рубки леса). При этом в бригады ТГО включаются бригады на открытых и заболоченных участках, а также бригады на узких профилях. Итоговое количество бригад рассчитывается системой автоматически.</w:t>
      </w:r>
    </w:p>
    <w:p w14:paraId="717645CB" w14:textId="77777777" w:rsidR="00607492" w:rsidRPr="00CA7B2C" w:rsidRDefault="00607492">
      <w:pPr>
        <w:tabs>
          <w:tab w:val="left" w:pos="426"/>
        </w:tabs>
        <w:spacing w:before="120"/>
        <w:rPr>
          <w:rFonts w:eastAsia="Arial" w:cs="Arial"/>
        </w:rPr>
      </w:pPr>
    </w:p>
    <w:p w14:paraId="1CB31760" w14:textId="77777777" w:rsidR="00176D7D" w:rsidRDefault="00546110" w:rsidP="00176D7D">
      <w:pPr>
        <w:keepNext/>
        <w:tabs>
          <w:tab w:val="left" w:pos="567"/>
        </w:tabs>
        <w:spacing w:before="120"/>
        <w:ind w:left="283" w:firstLine="566"/>
      </w:pPr>
      <w:r w:rsidRPr="00CA7B2C">
        <w:rPr>
          <w:rFonts w:eastAsia="Arial" w:cs="Arial"/>
          <w:i/>
          <w:noProof/>
          <w:sz w:val="16"/>
          <w:szCs w:val="16"/>
        </w:rPr>
        <w:drawing>
          <wp:inline distT="114300" distB="114300" distL="114300" distR="114300" wp14:anchorId="73F5E51A" wp14:editId="4AC655D7">
            <wp:extent cx="2048924" cy="3721396"/>
            <wp:effectExtent l="0" t="0" r="8890" b="0"/>
            <wp:docPr id="1682" name="image214.png"/>
            <wp:cNvGraphicFramePr/>
            <a:graphic xmlns:a="http://schemas.openxmlformats.org/drawingml/2006/main">
              <a:graphicData uri="http://schemas.openxmlformats.org/drawingml/2006/picture">
                <pic:pic xmlns:pic="http://schemas.openxmlformats.org/drawingml/2006/picture">
                  <pic:nvPicPr>
                    <pic:cNvPr id="0" name="image214.png"/>
                    <pic:cNvPicPr preferRelativeResize="0"/>
                  </pic:nvPicPr>
                  <pic:blipFill>
                    <a:blip r:embed="rId157"/>
                    <a:srcRect/>
                    <a:stretch>
                      <a:fillRect/>
                    </a:stretch>
                  </pic:blipFill>
                  <pic:spPr>
                    <a:xfrm>
                      <a:off x="0" y="0"/>
                      <a:ext cx="2056509" cy="3735172"/>
                    </a:xfrm>
                    <a:prstGeom prst="rect">
                      <a:avLst/>
                    </a:prstGeom>
                    <a:ln/>
                  </pic:spPr>
                </pic:pic>
              </a:graphicData>
            </a:graphic>
          </wp:inline>
        </w:drawing>
      </w:r>
      <w:r w:rsidRPr="00CA7B2C">
        <w:rPr>
          <w:rFonts w:eastAsia="Arial" w:cs="Arial"/>
          <w:i/>
          <w:noProof/>
          <w:sz w:val="16"/>
          <w:szCs w:val="16"/>
        </w:rPr>
        <w:drawing>
          <wp:inline distT="114300" distB="114300" distL="114300" distR="114300" wp14:anchorId="6306F472" wp14:editId="29095C68">
            <wp:extent cx="2293236" cy="3530009"/>
            <wp:effectExtent l="0" t="0" r="0" b="0"/>
            <wp:docPr id="1723" name="image251.png"/>
            <wp:cNvGraphicFramePr/>
            <a:graphic xmlns:a="http://schemas.openxmlformats.org/drawingml/2006/main">
              <a:graphicData uri="http://schemas.openxmlformats.org/drawingml/2006/picture">
                <pic:pic xmlns:pic="http://schemas.openxmlformats.org/drawingml/2006/picture">
                  <pic:nvPicPr>
                    <pic:cNvPr id="0" name="image251.png"/>
                    <pic:cNvPicPr preferRelativeResize="0"/>
                  </pic:nvPicPr>
                  <pic:blipFill>
                    <a:blip r:embed="rId158"/>
                    <a:srcRect/>
                    <a:stretch>
                      <a:fillRect/>
                    </a:stretch>
                  </pic:blipFill>
                  <pic:spPr>
                    <a:xfrm>
                      <a:off x="0" y="0"/>
                      <a:ext cx="2310136" cy="3556023"/>
                    </a:xfrm>
                    <a:prstGeom prst="rect">
                      <a:avLst/>
                    </a:prstGeom>
                    <a:ln/>
                  </pic:spPr>
                </pic:pic>
              </a:graphicData>
            </a:graphic>
          </wp:inline>
        </w:drawing>
      </w:r>
    </w:p>
    <w:p w14:paraId="4C98142E" w14:textId="507B2710" w:rsidR="00607492" w:rsidRPr="00CA7B2C" w:rsidRDefault="00176D7D" w:rsidP="00176D7D">
      <w:pPr>
        <w:pStyle w:val="afffffffffffffff8"/>
        <w:rPr>
          <w:rFonts w:eastAsia="Arial" w:cs="Arial"/>
          <w:i w:val="0"/>
          <w:sz w:val="16"/>
          <w:szCs w:val="16"/>
        </w:rPr>
      </w:pPr>
      <w:r>
        <w:t xml:space="preserve">Рисунок </w:t>
      </w:r>
      <w:fldSimple w:instr=" SEQ Рисунок \* ARABIC ">
        <w:r w:rsidR="007D2AC0">
          <w:rPr>
            <w:noProof/>
          </w:rPr>
          <w:t>119</w:t>
        </w:r>
      </w:fldSimple>
      <w:r>
        <w:t xml:space="preserve"> </w:t>
      </w:r>
      <w:r w:rsidRPr="00176D7D">
        <w:t>– Установка количества бригад ТГО в проектах с применением технологии “Зеленая сейсмика”</w:t>
      </w:r>
    </w:p>
    <w:p w14:paraId="37377B2D" w14:textId="77777777" w:rsidR="00607492" w:rsidRPr="00176D7D" w:rsidRDefault="00546110" w:rsidP="00176D7D">
      <w:pPr>
        <w:pStyle w:val="GPN7"/>
      </w:pPr>
      <w:r w:rsidRPr="00176D7D">
        <w:t>Пользователю на выбор доступно три опции:</w:t>
      </w:r>
    </w:p>
    <w:p w14:paraId="667D519A" w14:textId="77777777" w:rsidR="00607492" w:rsidRPr="00176D7D" w:rsidRDefault="00546110" w:rsidP="00176D7D">
      <w:pPr>
        <w:pStyle w:val="GPN2"/>
      </w:pPr>
      <w:r w:rsidRPr="00176D7D">
        <w:t>количество бригад ТГО на основе аналогов — рекомендация на основе проектов-аналогов. Значение рассчитывается по формуле: кол-во лесорубочных бригад = Среднее количество бригад по выбранным проектам</w:t>
      </w:r>
      <w:r w:rsidR="00A338A8" w:rsidRPr="00176D7D">
        <w:t xml:space="preserve"> </w:t>
      </w:r>
      <w:r w:rsidRPr="00176D7D">
        <w:t xml:space="preserve">* Коэффициент использования ресурсов. Пользователь может перераспределить значения, установив свое значение в поле бригады ТГО. </w:t>
      </w:r>
    </w:p>
    <w:p w14:paraId="70B06798" w14:textId="781C304B" w:rsidR="00607492" w:rsidRPr="00176D7D" w:rsidRDefault="00546110" w:rsidP="00176D7D">
      <w:pPr>
        <w:pStyle w:val="GPN2"/>
      </w:pPr>
      <w:r w:rsidRPr="00176D7D">
        <w:t xml:space="preserve">количество бригад ТГО на основе эталонов — рекомендация на основе эталонных значений, введенных пользователем. Рассчитывается </w:t>
      </w:r>
      <w:hyperlink w:anchor="_heading=h.2yc1ixaqxsvy">
        <w:r w:rsidRPr="00176D7D">
          <w:t>по формуле</w:t>
        </w:r>
      </w:hyperlink>
      <w:hyperlink w:anchor="_heading=h.2yc1ixaqxsvy">
        <w:r w:rsidRPr="00176D7D">
          <w:t>.</w:t>
        </w:r>
      </w:hyperlink>
    </w:p>
    <w:p w14:paraId="3A832C94" w14:textId="77777777" w:rsidR="00607492" w:rsidRPr="00176D7D" w:rsidRDefault="00546110" w:rsidP="00176D7D">
      <w:pPr>
        <w:pStyle w:val="GPN2"/>
      </w:pPr>
      <w:r w:rsidRPr="00176D7D">
        <w:t>свое значение</w:t>
      </w:r>
      <w:r w:rsidR="00A338A8" w:rsidRPr="00176D7D">
        <w:t xml:space="preserve"> </w:t>
      </w:r>
      <w:r w:rsidRPr="00176D7D">
        <w:t>— поля для ввода, в котором пользователь может вручную указать свои значения необходимого количества бригад.</w:t>
      </w:r>
    </w:p>
    <w:p w14:paraId="5551F511" w14:textId="7572EE43" w:rsidR="00607492" w:rsidRPr="00176D7D" w:rsidRDefault="00546110" w:rsidP="00176D7D">
      <w:pPr>
        <w:pStyle w:val="GPN7"/>
      </w:pPr>
      <w:r w:rsidRPr="00176D7D">
        <w:t>После утверждения количества бригад, шаг «Планирование ТГР» на Дашборде становится выполненным. Утвержденный объем и итоговое количество бригад отображается в соответствующем блоке Дашборда (</w:t>
      </w:r>
      <w:r w:rsidR="00176D7D">
        <w:fldChar w:fldCharType="begin"/>
      </w:r>
      <w:r w:rsidR="00176D7D">
        <w:instrText xml:space="preserve"> REF _Ref150747756 \h </w:instrText>
      </w:r>
      <w:r w:rsidR="00176D7D">
        <w:fldChar w:fldCharType="separate"/>
      </w:r>
      <w:r w:rsidR="00BA7F59">
        <w:t xml:space="preserve">Рисунок </w:t>
      </w:r>
      <w:r w:rsidR="00BA7F59">
        <w:rPr>
          <w:noProof/>
        </w:rPr>
        <w:t>120</w:t>
      </w:r>
      <w:r w:rsidR="00176D7D">
        <w:fldChar w:fldCharType="end"/>
      </w:r>
      <w:r w:rsidRPr="00176D7D">
        <w:t>)</w:t>
      </w:r>
    </w:p>
    <w:p w14:paraId="3EF3956B" w14:textId="77777777" w:rsidR="00176D7D" w:rsidRDefault="00546110" w:rsidP="00176D7D">
      <w:pPr>
        <w:keepNext/>
        <w:tabs>
          <w:tab w:val="left" w:pos="426"/>
        </w:tabs>
        <w:spacing w:before="120"/>
        <w:jc w:val="center"/>
      </w:pPr>
      <w:r w:rsidRPr="00EC403B">
        <w:rPr>
          <w:rFonts w:eastAsia="Arial" w:cs="Arial"/>
          <w:noProof/>
          <w:color w:val="5A5A5A"/>
        </w:rPr>
        <w:lastRenderedPageBreak/>
        <w:drawing>
          <wp:inline distT="114300" distB="114300" distL="114300" distR="114300" wp14:anchorId="59C41FD6" wp14:editId="2F523C01">
            <wp:extent cx="5924845" cy="1020725"/>
            <wp:effectExtent l="0" t="0" r="0" b="8255"/>
            <wp:docPr id="1541"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155"/>
                    <a:srcRect/>
                    <a:stretch>
                      <a:fillRect/>
                    </a:stretch>
                  </pic:blipFill>
                  <pic:spPr>
                    <a:xfrm>
                      <a:off x="0" y="0"/>
                      <a:ext cx="5950537" cy="1025151"/>
                    </a:xfrm>
                    <a:prstGeom prst="rect">
                      <a:avLst/>
                    </a:prstGeom>
                    <a:ln/>
                  </pic:spPr>
                </pic:pic>
              </a:graphicData>
            </a:graphic>
          </wp:inline>
        </w:drawing>
      </w:r>
    </w:p>
    <w:p w14:paraId="062B91CA" w14:textId="226BFF30" w:rsidR="00607492" w:rsidRDefault="00176D7D" w:rsidP="00176D7D">
      <w:pPr>
        <w:pStyle w:val="afffffffffffffff8"/>
      </w:pPr>
      <w:bookmarkStart w:id="140" w:name="_Ref150747756"/>
      <w:r>
        <w:t xml:space="preserve">Рисунок </w:t>
      </w:r>
      <w:fldSimple w:instr=" SEQ Рисунок \* ARABIC ">
        <w:r w:rsidR="007D2AC0">
          <w:rPr>
            <w:noProof/>
          </w:rPr>
          <w:t>120</w:t>
        </w:r>
      </w:fldSimple>
      <w:bookmarkEnd w:id="140"/>
      <w:r>
        <w:t xml:space="preserve"> –</w:t>
      </w:r>
      <w:r w:rsidRPr="00176D7D">
        <w:t xml:space="preserve"> Дашборд проекта после утверждения количества бригад ТГО</w:t>
      </w:r>
    </w:p>
    <w:p w14:paraId="4B39C73D" w14:textId="77777777" w:rsidR="00176D7D" w:rsidRPr="00176D7D" w:rsidRDefault="00176D7D" w:rsidP="00176D7D"/>
    <w:p w14:paraId="50849E4A" w14:textId="0564AA5D" w:rsidR="00607492" w:rsidRPr="00EC403B" w:rsidRDefault="00546110" w:rsidP="00176D7D">
      <w:pPr>
        <w:pStyle w:val="4"/>
      </w:pPr>
      <w:bookmarkStart w:id="141" w:name="_4.8.1.3_ПЛАНИРОВАНИЕ_БВР"/>
      <w:bookmarkEnd w:id="141"/>
      <w:r w:rsidRPr="00176D7D">
        <w:t>П</w:t>
      </w:r>
      <w:r w:rsidR="00176D7D" w:rsidRPr="00176D7D">
        <w:t>ланирование</w:t>
      </w:r>
      <w:r w:rsidRPr="00EC403B">
        <w:t xml:space="preserve"> БВР</w:t>
      </w:r>
    </w:p>
    <w:p w14:paraId="0AB967A9" w14:textId="77777777" w:rsidR="00607492" w:rsidRPr="00176D7D" w:rsidRDefault="00546110" w:rsidP="00176D7D">
      <w:pPr>
        <w:pStyle w:val="GPN7"/>
      </w:pPr>
      <w:r w:rsidRPr="00176D7D">
        <w:t>Раздел «БВР» модуля планирование доступен, если в проекте присутствует тип источника «Взрыв».</w:t>
      </w:r>
    </w:p>
    <w:p w14:paraId="05CA6BA8" w14:textId="603A2090" w:rsidR="00607492" w:rsidRPr="00176D7D" w:rsidRDefault="00546110" w:rsidP="00176D7D">
      <w:pPr>
        <w:pStyle w:val="GPN7"/>
      </w:pPr>
      <w:r w:rsidRPr="00176D7D">
        <w:t xml:space="preserve">Шаги процесса планирования буровзрывных работ (БВР) аналогичны </w:t>
      </w:r>
      <w:hyperlink w:anchor="_heading=h.ws7kv1chyeh4">
        <w:r w:rsidRPr="00176D7D">
          <w:t>шагам ТГР</w:t>
        </w:r>
      </w:hyperlink>
      <w:r w:rsidRPr="00176D7D">
        <w:t>.</w:t>
      </w:r>
    </w:p>
    <w:p w14:paraId="373EE55A" w14:textId="77777777" w:rsidR="00176D7D" w:rsidRDefault="00401141" w:rsidP="00176D7D">
      <w:pPr>
        <w:keepNext/>
        <w:tabs>
          <w:tab w:val="left" w:pos="567"/>
        </w:tabs>
        <w:spacing w:before="120"/>
        <w:jc w:val="center"/>
      </w:pPr>
      <w:r w:rsidRPr="00CA7B2C">
        <w:rPr>
          <w:rFonts w:cs="Arial"/>
          <w:noProof/>
        </w:rPr>
        <w:drawing>
          <wp:inline distT="114300" distB="114300" distL="114300" distR="114300" wp14:anchorId="1099C93D" wp14:editId="1D3023EB">
            <wp:extent cx="5967325" cy="3721395"/>
            <wp:effectExtent l="0" t="0" r="0" b="0"/>
            <wp:docPr id="1477"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59"/>
                    <a:srcRect/>
                    <a:stretch>
                      <a:fillRect/>
                    </a:stretch>
                  </pic:blipFill>
                  <pic:spPr>
                    <a:xfrm>
                      <a:off x="0" y="0"/>
                      <a:ext cx="5978320" cy="3728252"/>
                    </a:xfrm>
                    <a:prstGeom prst="rect">
                      <a:avLst/>
                    </a:prstGeom>
                    <a:ln/>
                  </pic:spPr>
                </pic:pic>
              </a:graphicData>
            </a:graphic>
          </wp:inline>
        </w:drawing>
      </w:r>
    </w:p>
    <w:p w14:paraId="67664309" w14:textId="42126E11" w:rsidR="00401141" w:rsidRPr="00CA7B2C" w:rsidRDefault="00176D7D" w:rsidP="00176D7D">
      <w:pPr>
        <w:pStyle w:val="afffffffffffffff8"/>
        <w:rPr>
          <w:rFonts w:eastAsia="Arial" w:cs="Arial"/>
        </w:rPr>
      </w:pPr>
      <w:r>
        <w:t xml:space="preserve">Рисунок </w:t>
      </w:r>
      <w:fldSimple w:instr=" SEQ Рисунок \* ARABIC ">
        <w:r w:rsidR="007D2AC0">
          <w:rPr>
            <w:noProof/>
          </w:rPr>
          <w:t>121</w:t>
        </w:r>
      </w:fldSimple>
      <w:r>
        <w:t xml:space="preserve"> – </w:t>
      </w:r>
      <w:r w:rsidRPr="00176D7D">
        <w:t>Экран Планирование работ БВР</w:t>
      </w:r>
    </w:p>
    <w:p w14:paraId="5926AC20" w14:textId="77777777" w:rsidR="00607492" w:rsidRPr="00CA7B2C" w:rsidRDefault="00546110">
      <w:pPr>
        <w:pStyle w:val="5"/>
        <w:spacing w:before="120" w:after="0"/>
        <w:rPr>
          <w:rFonts w:cs="Arial"/>
        </w:rPr>
      </w:pPr>
      <w:r w:rsidRPr="00CA7B2C">
        <w:rPr>
          <w:rFonts w:cs="Arial"/>
        </w:rPr>
        <w:t>Планирование периода, объемов и эталонов</w:t>
      </w:r>
    </w:p>
    <w:p w14:paraId="3BA62B21" w14:textId="77777777" w:rsidR="00607492" w:rsidRPr="00176D7D" w:rsidRDefault="00546110" w:rsidP="00176D7D">
      <w:pPr>
        <w:pStyle w:val="GPN7"/>
      </w:pPr>
      <w:r w:rsidRPr="00176D7D">
        <w:t>Верхняя левая форма на странице планирования БВР включает в себя 3 основных раздела.</w:t>
      </w:r>
    </w:p>
    <w:p w14:paraId="70D17337" w14:textId="77777777" w:rsidR="00607492" w:rsidRPr="00176D7D" w:rsidRDefault="00546110" w:rsidP="00176D7D">
      <w:pPr>
        <w:pStyle w:val="GPN7"/>
        <w:rPr>
          <w:u w:val="single"/>
        </w:rPr>
      </w:pPr>
      <w:r w:rsidRPr="00176D7D">
        <w:rPr>
          <w:u w:val="single"/>
        </w:rPr>
        <w:t>Раздел планирования периода работ</w:t>
      </w:r>
    </w:p>
    <w:p w14:paraId="2E3E0A34" w14:textId="77777777" w:rsidR="00607492" w:rsidRPr="00176D7D" w:rsidRDefault="00546110" w:rsidP="00176D7D">
      <w:pPr>
        <w:pStyle w:val="GPN7"/>
      </w:pPr>
      <w:r w:rsidRPr="00176D7D">
        <w:t>В данном блоке пользователь может установить:</w:t>
      </w:r>
    </w:p>
    <w:p w14:paraId="1D1A453C" w14:textId="77777777" w:rsidR="00607492" w:rsidRPr="00CA7B2C" w:rsidRDefault="00546110" w:rsidP="00176D7D">
      <w:pPr>
        <w:pStyle w:val="GPN2"/>
      </w:pPr>
      <w:r w:rsidRPr="00CA7B2C">
        <w:t>плановый период — период работ, устанавливается с помощью системного календаря;</w:t>
      </w:r>
    </w:p>
    <w:p w14:paraId="13DEC832" w14:textId="77777777" w:rsidR="00607492" w:rsidRPr="00CA7B2C" w:rsidRDefault="00546110" w:rsidP="00176D7D">
      <w:pPr>
        <w:pStyle w:val="GPN2"/>
      </w:pPr>
      <w:r w:rsidRPr="00CA7B2C">
        <w:t>количество непроизводственных дней — максимально допустимое количество простоев в выбранном периоде. Число не может быть больше ⅓ количества рабочих дней в месяце.</w:t>
      </w:r>
    </w:p>
    <w:p w14:paraId="64B2DEE2" w14:textId="77777777" w:rsidR="00607492" w:rsidRPr="00176D7D" w:rsidRDefault="00546110" w:rsidP="00176D7D">
      <w:pPr>
        <w:pStyle w:val="GPN7"/>
      </w:pPr>
      <w:r w:rsidRPr="00176D7D">
        <w:lastRenderedPageBreak/>
        <w:t>Система в данном блоке рассчитывает автоматически (пользователь не имеет возможности редактировать данные значения):</w:t>
      </w:r>
    </w:p>
    <w:p w14:paraId="3D1D7133" w14:textId="77777777" w:rsidR="00607492" w:rsidRPr="00176D7D" w:rsidRDefault="00546110" w:rsidP="00176D7D">
      <w:pPr>
        <w:pStyle w:val="GPN2"/>
      </w:pPr>
      <w:r w:rsidRPr="00CA7B2C">
        <w:rPr>
          <w:rFonts w:eastAsia="Arial"/>
        </w:rPr>
        <w:t xml:space="preserve">количество дней — число дней в плановом периоде, установленном </w:t>
      </w:r>
      <w:r w:rsidRPr="00176D7D">
        <w:t>пользователем;</w:t>
      </w:r>
    </w:p>
    <w:p w14:paraId="2D8C76FD" w14:textId="77777777" w:rsidR="00607492" w:rsidRPr="00176D7D" w:rsidRDefault="00546110" w:rsidP="00176D7D">
      <w:pPr>
        <w:pStyle w:val="GPN2"/>
      </w:pPr>
      <w:r w:rsidRPr="00176D7D">
        <w:t>количество рабочих дней — разница между общим количеством дней и количеством непроизводственных дней.</w:t>
      </w:r>
    </w:p>
    <w:sdt>
      <w:sdtPr>
        <w:rPr>
          <w:rFonts w:cs="Arial"/>
        </w:rPr>
        <w:tag w:val="goog_rdk_40"/>
        <w:id w:val="-1304309582"/>
      </w:sdtPr>
      <w:sdtEndPr>
        <w:rPr>
          <w:u w:val="single"/>
        </w:rPr>
      </w:sdtEndPr>
      <w:sdtContent>
        <w:p w14:paraId="0263DD6C" w14:textId="77777777" w:rsidR="00607492" w:rsidRPr="00176D7D" w:rsidRDefault="00546110" w:rsidP="00176D7D">
          <w:pPr>
            <w:spacing w:before="120" w:after="0" w:line="276" w:lineRule="auto"/>
            <w:ind w:firstLine="426"/>
            <w:rPr>
              <w:rFonts w:cs="Arial"/>
              <w:u w:val="single"/>
            </w:rPr>
          </w:pPr>
          <w:r w:rsidRPr="00176D7D">
            <w:rPr>
              <w:rFonts w:cs="Arial"/>
              <w:u w:val="single"/>
            </w:rPr>
            <w:t>Раздел планирования объемов</w:t>
          </w:r>
        </w:p>
      </w:sdtContent>
    </w:sdt>
    <w:p w14:paraId="4C322D49" w14:textId="77777777" w:rsidR="00607492" w:rsidRPr="00CA7B2C" w:rsidRDefault="00546110" w:rsidP="00176D7D">
      <w:pPr>
        <w:pStyle w:val="GPN7"/>
        <w:rPr>
          <w:rFonts w:eastAsia="Arial"/>
        </w:rPr>
      </w:pPr>
      <w:r w:rsidRPr="00CA7B2C">
        <w:rPr>
          <w:rFonts w:eastAsia="Arial"/>
        </w:rPr>
        <w:t>В данном блоке пользователь может установить:</w:t>
      </w:r>
    </w:p>
    <w:p w14:paraId="3C001F93" w14:textId="77777777" w:rsidR="00607492" w:rsidRPr="00CA7B2C" w:rsidRDefault="00546110" w:rsidP="00176D7D">
      <w:pPr>
        <w:pStyle w:val="GPN2"/>
        <w:rPr>
          <w:rFonts w:eastAsia="Arial"/>
        </w:rPr>
      </w:pPr>
      <w:r w:rsidRPr="00CA7B2C">
        <w:rPr>
          <w:rFonts w:eastAsia="Arial"/>
        </w:rPr>
        <w:t>объем, скв. — объем буровзрывных работ, измеренный в скважинах;</w:t>
      </w:r>
    </w:p>
    <w:p w14:paraId="6BC811A8" w14:textId="77777777" w:rsidR="00607492" w:rsidRPr="00CA7B2C" w:rsidRDefault="00546110" w:rsidP="00176D7D">
      <w:pPr>
        <w:pStyle w:val="GPN2"/>
        <w:rPr>
          <w:rFonts w:eastAsia="Arial"/>
        </w:rPr>
      </w:pPr>
      <w:r w:rsidRPr="00CA7B2C">
        <w:rPr>
          <w:rFonts w:eastAsia="Arial"/>
        </w:rPr>
        <w:t>объем, км. — объем буровзрывных работ, измеренный в километрах. Значение по умолчанию устанавливается равным «Объем, км.кв» модуля «Согласование» на вкладке «Контур», но доступно для редактирования.</w:t>
      </w:r>
    </w:p>
    <w:p w14:paraId="755A5044" w14:textId="77777777" w:rsidR="00607492" w:rsidRPr="00176D7D" w:rsidRDefault="00546110" w:rsidP="00176D7D">
      <w:pPr>
        <w:pStyle w:val="GPN7"/>
      </w:pPr>
      <w:r w:rsidRPr="00176D7D">
        <w:t>Система в данном блоке рассчитывает автоматически (пользователь не имеет возможности редактировать данные значения):</w:t>
      </w:r>
    </w:p>
    <w:p w14:paraId="24C632D2" w14:textId="77777777" w:rsidR="00607492" w:rsidRPr="00CA7B2C" w:rsidRDefault="00546110" w:rsidP="00176D7D">
      <w:pPr>
        <w:pStyle w:val="GPN2"/>
        <w:rPr>
          <w:rFonts w:eastAsia="Arial"/>
        </w:rPr>
      </w:pPr>
      <w:r w:rsidRPr="00CA7B2C">
        <w:rPr>
          <w:rFonts w:eastAsia="Arial"/>
        </w:rPr>
        <w:t>необходимая средняя производительность в сутки, скв. = Объем, скв. / количество рабочих дней;</w:t>
      </w:r>
    </w:p>
    <w:p w14:paraId="62986E57" w14:textId="77777777" w:rsidR="00607492" w:rsidRPr="00CA7B2C" w:rsidRDefault="00546110" w:rsidP="00176D7D">
      <w:pPr>
        <w:pStyle w:val="GPN2"/>
        <w:rPr>
          <w:rFonts w:eastAsia="Arial"/>
        </w:rPr>
      </w:pPr>
      <w:r w:rsidRPr="00CA7B2C">
        <w:rPr>
          <w:rFonts w:eastAsia="Arial"/>
        </w:rPr>
        <w:t>необходимая средняя производительность в сутки, км = Объем, км / количество рабочих дней;</w:t>
      </w:r>
    </w:p>
    <w:p w14:paraId="0CCDE776" w14:textId="77777777" w:rsidR="00607492" w:rsidRPr="00CA7B2C" w:rsidRDefault="00546110" w:rsidP="00176D7D">
      <w:pPr>
        <w:pStyle w:val="GPN2"/>
        <w:rPr>
          <w:rFonts w:eastAsia="Arial"/>
        </w:rPr>
      </w:pPr>
      <w:r w:rsidRPr="00CA7B2C">
        <w:rPr>
          <w:rFonts w:eastAsia="Arial"/>
        </w:rPr>
        <w:t>плотность скв на 1 км²</w:t>
      </w:r>
      <w:r w:rsidRPr="00176D7D">
        <w:rPr>
          <w:rFonts w:eastAsia="Arial"/>
        </w:rPr>
        <w:t xml:space="preserve"> </w:t>
      </w:r>
      <w:r w:rsidRPr="00CA7B2C">
        <w:rPr>
          <w:rFonts w:eastAsia="Arial"/>
        </w:rPr>
        <w:t>= Объем, скв / Объем, км</w:t>
      </w:r>
    </w:p>
    <w:sdt>
      <w:sdtPr>
        <w:rPr>
          <w:rFonts w:cs="Arial"/>
        </w:rPr>
        <w:tag w:val="goog_rdk_41"/>
        <w:id w:val="-1622059441"/>
      </w:sdtPr>
      <w:sdtEndPr/>
      <w:sdtContent>
        <w:p w14:paraId="607ACAEF" w14:textId="77777777" w:rsidR="00607492" w:rsidRPr="00CA7B2C" w:rsidRDefault="00546110" w:rsidP="00176D7D">
          <w:pPr>
            <w:spacing w:before="120" w:after="0" w:line="276" w:lineRule="auto"/>
            <w:ind w:firstLine="426"/>
            <w:rPr>
              <w:rFonts w:eastAsia="Arial" w:cs="Arial"/>
              <w:u w:val="single"/>
            </w:rPr>
          </w:pPr>
          <w:r w:rsidRPr="00CA7B2C">
            <w:rPr>
              <w:rFonts w:eastAsia="Arial" w:cs="Arial"/>
              <w:u w:val="single"/>
            </w:rPr>
            <w:t>Раздел установка эталонов</w:t>
          </w:r>
        </w:p>
      </w:sdtContent>
    </w:sdt>
    <w:p w14:paraId="61C820BE" w14:textId="77777777" w:rsidR="00607492" w:rsidRPr="00176D7D" w:rsidRDefault="00546110" w:rsidP="00176D7D">
      <w:pPr>
        <w:pStyle w:val="GPN7"/>
      </w:pPr>
      <w:r w:rsidRPr="00176D7D">
        <w:t>В данном блоке пользователь может установить:</w:t>
      </w:r>
    </w:p>
    <w:p w14:paraId="559D04C5" w14:textId="77777777" w:rsidR="00607492" w:rsidRPr="00CA7B2C" w:rsidRDefault="00546110" w:rsidP="00176D7D">
      <w:pPr>
        <w:pStyle w:val="GPN2"/>
        <w:rPr>
          <w:rFonts w:eastAsia="Arial"/>
        </w:rPr>
      </w:pPr>
      <w:r w:rsidRPr="00CA7B2C">
        <w:rPr>
          <w:rFonts w:eastAsia="Arial"/>
        </w:rPr>
        <w:t>тип БУ — тип эталонных буровых установок для работ. Пользователь может выбрать доступное значение из выпадающего списка;</w:t>
      </w:r>
    </w:p>
    <w:p w14:paraId="03CCDB0D" w14:textId="77777777" w:rsidR="00607492" w:rsidRPr="00CA7B2C" w:rsidRDefault="00546110" w:rsidP="00176D7D">
      <w:pPr>
        <w:pStyle w:val="GPN2"/>
        <w:rPr>
          <w:rFonts w:eastAsia="Arial"/>
        </w:rPr>
      </w:pPr>
      <w:r w:rsidRPr="00CA7B2C">
        <w:rPr>
          <w:rFonts w:eastAsia="Arial"/>
        </w:rPr>
        <w:t>количество человек в бригаде БВО, чел — значение определяется в зависимости от выбранного типа БУ (при этом поле доступно на редактирование:</w:t>
      </w:r>
    </w:p>
    <w:p w14:paraId="64FC4143" w14:textId="77777777" w:rsidR="00607492" w:rsidRPr="00CA7B2C" w:rsidRDefault="00546110" w:rsidP="003349B8">
      <w:pPr>
        <w:numPr>
          <w:ilvl w:val="1"/>
          <w:numId w:val="216"/>
        </w:numPr>
        <w:spacing w:after="0" w:line="276" w:lineRule="auto"/>
        <w:ind w:left="1134"/>
        <w:rPr>
          <w:rFonts w:eastAsia="Arial" w:cs="Arial"/>
        </w:rPr>
      </w:pPr>
      <w:r w:rsidRPr="00CA7B2C">
        <w:rPr>
          <w:rFonts w:eastAsia="Arial" w:cs="Arial"/>
        </w:rPr>
        <w:t>Если пользователь выбрал в Типе БУ "УШ-2Т и аналоги" в поле "Количество человек в бригаде БВО" установлено по умолчанию 4.</w:t>
      </w:r>
    </w:p>
    <w:p w14:paraId="3C608261" w14:textId="77777777" w:rsidR="00607492" w:rsidRPr="00CA7B2C" w:rsidRDefault="00546110" w:rsidP="003349B8">
      <w:pPr>
        <w:numPr>
          <w:ilvl w:val="1"/>
          <w:numId w:val="216"/>
        </w:numPr>
        <w:spacing w:after="0" w:line="276" w:lineRule="auto"/>
        <w:ind w:left="1134"/>
        <w:rPr>
          <w:rFonts w:eastAsia="Arial" w:cs="Arial"/>
        </w:rPr>
      </w:pPr>
      <w:r w:rsidRPr="00CA7B2C">
        <w:rPr>
          <w:rFonts w:eastAsia="Arial" w:cs="Arial"/>
        </w:rPr>
        <w:t>Если пользователь выбрал в Типе БУ "УБГМ и аналоги" в поле "Количпество человек в бригаде БВО" установлено по умолчанию 3.</w:t>
      </w:r>
    </w:p>
    <w:p w14:paraId="5D769150" w14:textId="77777777" w:rsidR="00607492" w:rsidRPr="00CA7B2C" w:rsidRDefault="00546110" w:rsidP="00176D7D">
      <w:pPr>
        <w:pStyle w:val="GPN2"/>
        <w:rPr>
          <w:rFonts w:eastAsia="Arial"/>
        </w:rPr>
      </w:pPr>
      <w:r w:rsidRPr="00CA7B2C">
        <w:rPr>
          <w:rFonts w:eastAsia="Arial"/>
        </w:rPr>
        <w:t>производительность БВО, скв. — значение по умолчанию равно 25, и доступно для редактирования;</w:t>
      </w:r>
    </w:p>
    <w:p w14:paraId="28B18E3E" w14:textId="77777777" w:rsidR="00607492" w:rsidRPr="00CA7B2C" w:rsidRDefault="00546110" w:rsidP="00176D7D">
      <w:pPr>
        <w:pStyle w:val="GPN2"/>
        <w:rPr>
          <w:rFonts w:eastAsia="Arial"/>
        </w:rPr>
      </w:pPr>
      <w:r w:rsidRPr="00CA7B2C">
        <w:rPr>
          <w:rFonts w:eastAsia="Arial"/>
        </w:rPr>
        <w:t>производительность малогабаритных БУ, скв. — значение по умолчанию равно 5, и доступно для редактирования;</w:t>
      </w:r>
    </w:p>
    <w:p w14:paraId="3EAAB4BE" w14:textId="77777777" w:rsidR="00607492" w:rsidRPr="00CA7B2C" w:rsidRDefault="00546110" w:rsidP="00176D7D">
      <w:pPr>
        <w:pStyle w:val="GPN2"/>
        <w:rPr>
          <w:rFonts w:eastAsia="Arial"/>
        </w:rPr>
      </w:pPr>
      <w:r w:rsidRPr="00CA7B2C">
        <w:rPr>
          <w:rFonts w:eastAsia="Arial"/>
        </w:rPr>
        <w:t>численность бригады малогабаритного БУ, чел — значение по умолчанию равно 2, и доступно для редактирования;</w:t>
      </w:r>
    </w:p>
    <w:p w14:paraId="35E4BD28" w14:textId="77777777" w:rsidR="00607492" w:rsidRPr="00CA7B2C" w:rsidRDefault="00546110" w:rsidP="00176D7D">
      <w:pPr>
        <w:pStyle w:val="GPN2"/>
        <w:rPr>
          <w:rFonts w:eastAsia="Arial"/>
        </w:rPr>
      </w:pPr>
      <w:r w:rsidRPr="00CA7B2C">
        <w:rPr>
          <w:rFonts w:eastAsia="Arial"/>
        </w:rPr>
        <w:t xml:space="preserve">% эксклюзивных участков на площади работ, % от проектного объема БВО — значение по умолчанию равно </w:t>
      </w:r>
      <w:r w:rsidR="00237BCF" w:rsidRPr="00CA7B2C">
        <w:rPr>
          <w:rFonts w:eastAsia="Arial"/>
        </w:rPr>
        <w:t>5</w:t>
      </w:r>
      <w:r w:rsidRPr="00CA7B2C">
        <w:rPr>
          <w:rFonts w:eastAsia="Arial"/>
        </w:rPr>
        <w:t>, и доступно для редактирования;</w:t>
      </w:r>
    </w:p>
    <w:p w14:paraId="23398319" w14:textId="77777777" w:rsidR="00607492" w:rsidRPr="00CA7B2C" w:rsidRDefault="00546110" w:rsidP="00176D7D">
      <w:pPr>
        <w:pStyle w:val="GPN2"/>
        <w:rPr>
          <w:rFonts w:eastAsia="Arial"/>
        </w:rPr>
      </w:pPr>
      <w:r w:rsidRPr="00CA7B2C">
        <w:rPr>
          <w:rFonts w:eastAsia="Arial"/>
        </w:rPr>
        <w:t>соотношение количества бригад к инженерам БВО, 1 инж. / кол-во бригад — значение по умолчанию равно 5, и доступно для редактирования.</w:t>
      </w:r>
    </w:p>
    <w:p w14:paraId="3BB2C6F3" w14:textId="77777777" w:rsidR="00607492" w:rsidRPr="00176D7D" w:rsidRDefault="00546110" w:rsidP="00176D7D">
      <w:pPr>
        <w:pStyle w:val="GPN7"/>
      </w:pPr>
      <w:r w:rsidRPr="00176D7D">
        <w:lastRenderedPageBreak/>
        <w:t>Нажатие на кнопку «Сохранить и показать аналоги» сохранит все введенные значения. Если форма заполняется в первый раз, то на странице будет отображена таблица «Аналогичные проекты». На основании введенных эталонов в блоке «Утверждение количества бригад» система рассчитает рекомендованное эталонное количество бригад БВО.</w:t>
      </w:r>
    </w:p>
    <w:p w14:paraId="61277FBE" w14:textId="77777777" w:rsidR="00607492" w:rsidRPr="00CA7B2C" w:rsidRDefault="00546110" w:rsidP="00176D7D">
      <w:pPr>
        <w:pStyle w:val="5"/>
      </w:pPr>
      <w:r w:rsidRPr="00176D7D">
        <w:t>Ознакомление</w:t>
      </w:r>
      <w:r w:rsidRPr="00CA7B2C">
        <w:t xml:space="preserve"> с аналогичными проектами</w:t>
      </w:r>
    </w:p>
    <w:p w14:paraId="435C80CD" w14:textId="19284682" w:rsidR="00607492" w:rsidRPr="00176D7D" w:rsidRDefault="00546110" w:rsidP="00176D7D">
      <w:pPr>
        <w:pStyle w:val="GPN7"/>
      </w:pPr>
      <w:r w:rsidRPr="00176D7D">
        <w:t xml:space="preserve">функционал аналогичен </w:t>
      </w:r>
      <w:hyperlink w:anchor="_heading=h.bya9xqk2z3s7">
        <w:r w:rsidRPr="00176D7D">
          <w:t xml:space="preserve">«Ознакомление с аналогичными проектами» </w:t>
        </w:r>
      </w:hyperlink>
      <w:r w:rsidRPr="00176D7D">
        <w:t>ТГР</w:t>
      </w:r>
    </w:p>
    <w:p w14:paraId="217CA46F" w14:textId="77777777" w:rsidR="00607492" w:rsidRPr="00CA7B2C" w:rsidRDefault="00546110" w:rsidP="00176D7D">
      <w:pPr>
        <w:pStyle w:val="5"/>
      </w:pPr>
      <w:r w:rsidRPr="00176D7D">
        <w:t>Просмотр</w:t>
      </w:r>
      <w:r w:rsidRPr="00CA7B2C">
        <w:t xml:space="preserve"> истории изменений</w:t>
      </w:r>
    </w:p>
    <w:p w14:paraId="45BCEE85" w14:textId="3925A1A6" w:rsidR="00607492" w:rsidRPr="00176D7D" w:rsidRDefault="00546110" w:rsidP="00176D7D">
      <w:pPr>
        <w:pStyle w:val="GPN7"/>
      </w:pPr>
      <w:r w:rsidRPr="00176D7D">
        <w:t xml:space="preserve">функционал аналогичен </w:t>
      </w:r>
      <w:hyperlink w:anchor="_heading=h.8flrj6ldqdkb">
        <w:r w:rsidRPr="00176D7D">
          <w:t>«Просмотр истории изменений»</w:t>
        </w:r>
      </w:hyperlink>
      <w:r w:rsidRPr="00176D7D">
        <w:t xml:space="preserve"> ТГР</w:t>
      </w:r>
    </w:p>
    <w:p w14:paraId="240B86F2" w14:textId="77777777" w:rsidR="00607492" w:rsidRPr="00CA7B2C" w:rsidRDefault="00546110" w:rsidP="00176D7D">
      <w:pPr>
        <w:pStyle w:val="5"/>
      </w:pPr>
      <w:r w:rsidRPr="00CA7B2C">
        <w:t>Установка количества бригад</w:t>
      </w:r>
    </w:p>
    <w:p w14:paraId="6944B160" w14:textId="73B72E86" w:rsidR="00607492" w:rsidRPr="00176D7D" w:rsidRDefault="00546110" w:rsidP="00176D7D">
      <w:pPr>
        <w:pStyle w:val="GPN7"/>
      </w:pPr>
      <w:r w:rsidRPr="00176D7D">
        <w:t xml:space="preserve">функционал аналогичен </w:t>
      </w:r>
      <w:hyperlink w:anchor="_heading=h.s05adgrvqrun">
        <w:r w:rsidRPr="00176D7D">
          <w:t>«Установка количества бригад»</w:t>
        </w:r>
      </w:hyperlink>
      <w:r w:rsidRPr="00176D7D">
        <w:t xml:space="preserve"> ТГР.</w:t>
      </w:r>
    </w:p>
    <w:p w14:paraId="0B55AA50" w14:textId="77777777" w:rsidR="00607492" w:rsidRPr="00176D7D" w:rsidRDefault="00546110" w:rsidP="00176D7D">
      <w:pPr>
        <w:pStyle w:val="GPN7"/>
      </w:pPr>
      <w:r w:rsidRPr="00176D7D">
        <w:t>В данном блоке у пользователя есть возможность установить 2 типа бригад: бригад БВО и бригад малогабаритных буровых установок. При этом итоговое количество бригад система рассчитывает автоматически.</w:t>
      </w:r>
    </w:p>
    <w:p w14:paraId="52E1F1FF" w14:textId="77777777" w:rsidR="00176D7D" w:rsidRDefault="00546110" w:rsidP="00176D7D">
      <w:pPr>
        <w:keepNext/>
        <w:tabs>
          <w:tab w:val="left" w:pos="426"/>
        </w:tabs>
        <w:jc w:val="center"/>
      </w:pPr>
      <w:r w:rsidRPr="00CA7B2C">
        <w:rPr>
          <w:rFonts w:eastAsia="Arial" w:cs="Arial"/>
          <w:noProof/>
        </w:rPr>
        <w:drawing>
          <wp:inline distT="114300" distB="114300" distL="114300" distR="114300" wp14:anchorId="390E0BCB" wp14:editId="6AE73AB1">
            <wp:extent cx="2284752" cy="3840588"/>
            <wp:effectExtent l="0" t="0" r="0" b="0"/>
            <wp:docPr id="1489"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60"/>
                    <a:srcRect/>
                    <a:stretch>
                      <a:fillRect/>
                    </a:stretch>
                  </pic:blipFill>
                  <pic:spPr>
                    <a:xfrm>
                      <a:off x="0" y="0"/>
                      <a:ext cx="2284752" cy="3840588"/>
                    </a:xfrm>
                    <a:prstGeom prst="rect">
                      <a:avLst/>
                    </a:prstGeom>
                    <a:ln/>
                  </pic:spPr>
                </pic:pic>
              </a:graphicData>
            </a:graphic>
          </wp:inline>
        </w:drawing>
      </w:r>
    </w:p>
    <w:p w14:paraId="16D8B700" w14:textId="5773D0CF" w:rsidR="00607492" w:rsidRPr="00176D7D" w:rsidRDefault="00176D7D" w:rsidP="00176D7D">
      <w:pPr>
        <w:pStyle w:val="afffffffffffffff8"/>
      </w:pPr>
      <w:r>
        <w:t xml:space="preserve">Рисунок </w:t>
      </w:r>
      <w:fldSimple w:instr=" SEQ Рисунок \* ARABIC ">
        <w:r w:rsidR="007D2AC0">
          <w:rPr>
            <w:noProof/>
          </w:rPr>
          <w:t>122</w:t>
        </w:r>
      </w:fldSimple>
      <w:r>
        <w:t xml:space="preserve"> </w:t>
      </w:r>
      <w:r w:rsidRPr="00176D7D">
        <w:t>– Установка количества бригад БВО и малогабаритных бригад</w:t>
      </w:r>
    </w:p>
    <w:sdt>
      <w:sdtPr>
        <w:tag w:val="goog_rdk_42"/>
        <w:id w:val="1994680306"/>
      </w:sdtPr>
      <w:sdtEndPr/>
      <w:sdtContent>
        <w:p w14:paraId="12F12C61" w14:textId="67FB704B" w:rsidR="00607492" w:rsidRPr="00CA7B2C" w:rsidRDefault="00283911" w:rsidP="00176D7D">
          <w:pPr>
            <w:pStyle w:val="GPN7"/>
          </w:pPr>
          <w:hyperlink w:anchor="_heading=h.xaibuddk4iiw">
            <w:r w:rsidR="00546110" w:rsidRPr="00176D7D">
              <w:t>Формула расчета количества бригад БВО.</w:t>
            </w:r>
          </w:hyperlink>
        </w:p>
      </w:sdtContent>
    </w:sdt>
    <w:p w14:paraId="4940539D" w14:textId="31FAFC92" w:rsidR="00607492" w:rsidRPr="00176D7D" w:rsidRDefault="00546110" w:rsidP="00176D7D">
      <w:pPr>
        <w:pStyle w:val="GPN7"/>
      </w:pPr>
      <w:r w:rsidRPr="00176D7D">
        <w:t>После утверждения количества бригад, шаг «Планирование БВР» на Дашборде становится выполненным. Утвержденный объем и итоговое количество отображается в соответствующем блоке Дашборда</w:t>
      </w:r>
      <w:r w:rsidR="00176D7D">
        <w:t>:</w:t>
      </w:r>
      <w:r w:rsidRPr="00176D7D">
        <w:t xml:space="preserve"> </w:t>
      </w:r>
    </w:p>
    <w:p w14:paraId="2677DF5A" w14:textId="77777777" w:rsidR="00176D7D" w:rsidRDefault="00546110" w:rsidP="00176D7D">
      <w:pPr>
        <w:keepNext/>
        <w:tabs>
          <w:tab w:val="left" w:pos="567"/>
        </w:tabs>
        <w:spacing w:before="120"/>
        <w:jc w:val="center"/>
      </w:pPr>
      <w:r w:rsidRPr="00CA7B2C">
        <w:rPr>
          <w:rFonts w:eastAsia="Arial" w:cs="Arial"/>
          <w:i/>
          <w:noProof/>
          <w:sz w:val="16"/>
          <w:szCs w:val="16"/>
        </w:rPr>
        <w:lastRenderedPageBreak/>
        <w:drawing>
          <wp:inline distT="114300" distB="114300" distL="114300" distR="114300" wp14:anchorId="43C3913C" wp14:editId="11CC6537">
            <wp:extent cx="6304105" cy="978195"/>
            <wp:effectExtent l="0" t="0" r="1905" b="0"/>
            <wp:docPr id="1562" name="image96.png"/>
            <wp:cNvGraphicFramePr/>
            <a:graphic xmlns:a="http://schemas.openxmlformats.org/drawingml/2006/main">
              <a:graphicData uri="http://schemas.openxmlformats.org/drawingml/2006/picture">
                <pic:pic xmlns:pic="http://schemas.openxmlformats.org/drawingml/2006/picture">
                  <pic:nvPicPr>
                    <pic:cNvPr id="0" name="image96.png"/>
                    <pic:cNvPicPr preferRelativeResize="0"/>
                  </pic:nvPicPr>
                  <pic:blipFill>
                    <a:blip r:embed="rId161"/>
                    <a:srcRect/>
                    <a:stretch>
                      <a:fillRect/>
                    </a:stretch>
                  </pic:blipFill>
                  <pic:spPr>
                    <a:xfrm>
                      <a:off x="0" y="0"/>
                      <a:ext cx="6340309" cy="983813"/>
                    </a:xfrm>
                    <a:prstGeom prst="rect">
                      <a:avLst/>
                    </a:prstGeom>
                    <a:ln/>
                  </pic:spPr>
                </pic:pic>
              </a:graphicData>
            </a:graphic>
          </wp:inline>
        </w:drawing>
      </w:r>
    </w:p>
    <w:p w14:paraId="6396C7F7" w14:textId="6AE2DF22" w:rsidR="00607492" w:rsidRPr="00176D7D" w:rsidRDefault="00176D7D" w:rsidP="00176D7D">
      <w:pPr>
        <w:pStyle w:val="afffffffffffffff8"/>
      </w:pPr>
      <w:r>
        <w:t xml:space="preserve">Рисунок </w:t>
      </w:r>
      <w:fldSimple w:instr=" SEQ Рисунок \* ARABIC ">
        <w:r w:rsidR="007D2AC0">
          <w:rPr>
            <w:noProof/>
          </w:rPr>
          <w:t>123</w:t>
        </w:r>
      </w:fldSimple>
      <w:r>
        <w:t xml:space="preserve"> </w:t>
      </w:r>
      <w:r w:rsidRPr="00176D7D">
        <w:t>– Утвержденные объемы и ресурсы на Дашборде</w:t>
      </w:r>
    </w:p>
    <w:p w14:paraId="6240ADD5" w14:textId="0AF4CFFF" w:rsidR="00607492" w:rsidRPr="00CA7B2C" w:rsidRDefault="00546110" w:rsidP="00176D7D">
      <w:pPr>
        <w:pStyle w:val="4"/>
      </w:pPr>
      <w:bookmarkStart w:id="142" w:name="_4.8.1.4_ПЛАНИРОВАНИЕ_СРР"/>
      <w:bookmarkEnd w:id="142"/>
      <w:r w:rsidRPr="00CA7B2C">
        <w:t>П</w:t>
      </w:r>
      <w:r w:rsidR="00176D7D" w:rsidRPr="00CA7B2C">
        <w:t>ланирование</w:t>
      </w:r>
      <w:r w:rsidRPr="00CA7B2C">
        <w:t xml:space="preserve"> СРР</w:t>
      </w:r>
    </w:p>
    <w:p w14:paraId="6659B991" w14:textId="77777777" w:rsidR="00607492" w:rsidRPr="00176D7D" w:rsidRDefault="00546110" w:rsidP="00176D7D">
      <w:pPr>
        <w:pStyle w:val="GPN7"/>
      </w:pPr>
      <w:r w:rsidRPr="00176D7D">
        <w:t>Шаги процесса планирования сейсморазведочных работ (СРР) аналогичны шагам ТГР.</w:t>
      </w:r>
    </w:p>
    <w:p w14:paraId="185397DF" w14:textId="77777777" w:rsidR="00176D7D" w:rsidRDefault="00546110" w:rsidP="00176D7D">
      <w:pPr>
        <w:keepNext/>
        <w:tabs>
          <w:tab w:val="left" w:pos="567"/>
        </w:tabs>
        <w:spacing w:before="120" w:line="360" w:lineRule="auto"/>
        <w:jc w:val="center"/>
      </w:pPr>
      <w:r w:rsidRPr="00CA7B2C">
        <w:rPr>
          <w:rFonts w:eastAsia="Arial" w:cs="Arial"/>
          <w:noProof/>
        </w:rPr>
        <w:drawing>
          <wp:inline distT="114300" distB="114300" distL="114300" distR="114300" wp14:anchorId="76952781" wp14:editId="52356684">
            <wp:extent cx="5819381" cy="3785191"/>
            <wp:effectExtent l="0" t="0" r="0" b="6350"/>
            <wp:docPr id="1517"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62"/>
                    <a:srcRect/>
                    <a:stretch>
                      <a:fillRect/>
                    </a:stretch>
                  </pic:blipFill>
                  <pic:spPr>
                    <a:xfrm>
                      <a:off x="0" y="0"/>
                      <a:ext cx="5839512" cy="3798285"/>
                    </a:xfrm>
                    <a:prstGeom prst="rect">
                      <a:avLst/>
                    </a:prstGeom>
                    <a:ln/>
                  </pic:spPr>
                </pic:pic>
              </a:graphicData>
            </a:graphic>
          </wp:inline>
        </w:drawing>
      </w:r>
    </w:p>
    <w:p w14:paraId="3A2E18EF" w14:textId="03F0ECF2" w:rsidR="00607492" w:rsidRPr="00CA7B2C" w:rsidRDefault="00176D7D" w:rsidP="00176D7D">
      <w:pPr>
        <w:pStyle w:val="afffffffffffffff8"/>
        <w:rPr>
          <w:rFonts w:eastAsia="Arial" w:cs="Arial"/>
        </w:rPr>
      </w:pPr>
      <w:r>
        <w:t xml:space="preserve">Рисунок </w:t>
      </w:r>
      <w:fldSimple w:instr=" SEQ Рисунок \* ARABIC ">
        <w:r w:rsidR="007D2AC0">
          <w:rPr>
            <w:noProof/>
          </w:rPr>
          <w:t>124</w:t>
        </w:r>
      </w:fldSimple>
      <w:r>
        <w:t xml:space="preserve"> </w:t>
      </w:r>
      <w:r>
        <w:rPr>
          <w:noProof/>
        </w:rPr>
        <w:t xml:space="preserve">– </w:t>
      </w:r>
      <w:r w:rsidRPr="00176D7D">
        <w:rPr>
          <w:noProof/>
        </w:rPr>
        <w:t>Экран Планирования работ СРР</w:t>
      </w:r>
    </w:p>
    <w:p w14:paraId="157F6CB5" w14:textId="77777777" w:rsidR="00607492" w:rsidRPr="00CA7B2C" w:rsidRDefault="00546110" w:rsidP="00176D7D">
      <w:pPr>
        <w:pStyle w:val="5"/>
      </w:pPr>
      <w:r w:rsidRPr="00CA7B2C">
        <w:t>Планирование периода, объемов и эталонов</w:t>
      </w:r>
    </w:p>
    <w:p w14:paraId="547A1419" w14:textId="77777777" w:rsidR="00607492" w:rsidRPr="00176D7D" w:rsidRDefault="00546110" w:rsidP="00176D7D">
      <w:pPr>
        <w:pStyle w:val="GPN7"/>
      </w:pPr>
      <w:r w:rsidRPr="00176D7D">
        <w:t>Верхняя левая форма на странице планирования СРР включает в себя 3 основных раздела.</w:t>
      </w:r>
    </w:p>
    <w:sdt>
      <w:sdtPr>
        <w:tag w:val="goog_rdk_43"/>
        <w:id w:val="236679641"/>
      </w:sdtPr>
      <w:sdtEndPr/>
      <w:sdtContent>
        <w:p w14:paraId="4ACEF417" w14:textId="77777777" w:rsidR="00607492" w:rsidRPr="00176D7D" w:rsidRDefault="00546110" w:rsidP="00176D7D">
          <w:pPr>
            <w:pStyle w:val="GPN7"/>
          </w:pPr>
          <w:r w:rsidRPr="00176D7D">
            <w:t>Раздел планирования периода работ</w:t>
          </w:r>
        </w:p>
      </w:sdtContent>
    </w:sdt>
    <w:p w14:paraId="0076FCF0" w14:textId="77777777" w:rsidR="00607492" w:rsidRPr="00176D7D" w:rsidRDefault="00546110" w:rsidP="00176D7D">
      <w:pPr>
        <w:pStyle w:val="GPN7"/>
      </w:pPr>
      <w:r w:rsidRPr="00176D7D">
        <w:t>В данном блоке пользователь может установить:</w:t>
      </w:r>
    </w:p>
    <w:p w14:paraId="6FD229D9" w14:textId="77777777" w:rsidR="00607492" w:rsidRPr="00CA7B2C" w:rsidRDefault="00546110" w:rsidP="00176D7D">
      <w:pPr>
        <w:pStyle w:val="GPN2"/>
      </w:pPr>
      <w:r w:rsidRPr="00CA7B2C">
        <w:t>плановый период — период работ, устанавливается с помощью системного календаря;</w:t>
      </w:r>
    </w:p>
    <w:p w14:paraId="6C9C5F8B" w14:textId="77777777" w:rsidR="00607492" w:rsidRPr="00CA7B2C" w:rsidRDefault="00546110" w:rsidP="00176D7D">
      <w:pPr>
        <w:pStyle w:val="GPN2"/>
      </w:pPr>
      <w:r w:rsidRPr="00CA7B2C">
        <w:t>количество непроизводственных дней — максимально допустимое количество простоев в выбранном периоде. Число не может быть больше ⅓ количества рабочих дней в месяце.</w:t>
      </w:r>
    </w:p>
    <w:p w14:paraId="460A4AA9" w14:textId="77777777" w:rsidR="00607492" w:rsidRPr="00176D7D" w:rsidRDefault="00546110" w:rsidP="00176D7D">
      <w:pPr>
        <w:pStyle w:val="GPN7"/>
      </w:pPr>
      <w:r w:rsidRPr="00176D7D">
        <w:t>Система в данном блоке рассчитывает автоматически (пользователь не имеет возможности редактировать данные значения):</w:t>
      </w:r>
    </w:p>
    <w:p w14:paraId="13DF1648" w14:textId="77777777" w:rsidR="00607492" w:rsidRPr="00176D7D" w:rsidRDefault="00546110" w:rsidP="00176D7D">
      <w:pPr>
        <w:pStyle w:val="GPN2"/>
      </w:pPr>
      <w:r w:rsidRPr="00176D7D">
        <w:lastRenderedPageBreak/>
        <w:t>количество дней — число дней в плановом периоде, установленном пользователем;</w:t>
      </w:r>
    </w:p>
    <w:p w14:paraId="7066764F" w14:textId="77777777" w:rsidR="00607492" w:rsidRPr="00176D7D" w:rsidRDefault="00546110" w:rsidP="00176D7D">
      <w:pPr>
        <w:pStyle w:val="GPN2"/>
      </w:pPr>
      <w:r w:rsidRPr="00176D7D">
        <w:t>количество рабочих дней — разница между общим количеством дней и количеством непроизводственных дней.</w:t>
      </w:r>
    </w:p>
    <w:sdt>
      <w:sdtPr>
        <w:rPr>
          <w:rFonts w:cs="Arial"/>
        </w:rPr>
        <w:tag w:val="goog_rdk_44"/>
        <w:id w:val="-416791415"/>
      </w:sdtPr>
      <w:sdtEndPr/>
      <w:sdtContent>
        <w:p w14:paraId="11E8DAE9" w14:textId="77777777" w:rsidR="00607492" w:rsidRPr="00CA7B2C" w:rsidRDefault="00546110" w:rsidP="00176D7D">
          <w:pPr>
            <w:spacing w:before="120" w:after="0" w:line="276" w:lineRule="auto"/>
            <w:ind w:firstLine="426"/>
            <w:rPr>
              <w:rFonts w:eastAsia="Arial" w:cs="Arial"/>
              <w:u w:val="single"/>
            </w:rPr>
          </w:pPr>
          <w:r w:rsidRPr="00CA7B2C">
            <w:rPr>
              <w:rFonts w:eastAsia="Arial" w:cs="Arial"/>
              <w:u w:val="single"/>
            </w:rPr>
            <w:t>Раздел планирования объемов</w:t>
          </w:r>
        </w:p>
      </w:sdtContent>
    </w:sdt>
    <w:p w14:paraId="2D22D73D" w14:textId="77777777" w:rsidR="00607492" w:rsidRPr="00CA7B2C" w:rsidRDefault="00546110" w:rsidP="00176D7D">
      <w:pPr>
        <w:spacing w:before="120" w:after="0" w:line="276" w:lineRule="auto"/>
        <w:ind w:firstLine="426"/>
        <w:rPr>
          <w:rFonts w:eastAsia="Arial" w:cs="Arial"/>
        </w:rPr>
      </w:pPr>
      <w:r w:rsidRPr="00CA7B2C">
        <w:rPr>
          <w:rFonts w:eastAsia="Arial" w:cs="Arial"/>
        </w:rPr>
        <w:t>В данном блоке пользователь может установить:</w:t>
      </w:r>
    </w:p>
    <w:p w14:paraId="2CA81AA6" w14:textId="0C37D970" w:rsidR="00607492" w:rsidRPr="00176D7D" w:rsidRDefault="00546110" w:rsidP="00176D7D">
      <w:pPr>
        <w:pStyle w:val="GPN2"/>
      </w:pPr>
      <w:r w:rsidRPr="00176D7D">
        <w:t>объем, ФН — объем сейсморазведочных работ, измеренный в физических наблюдениях;</w:t>
      </w:r>
    </w:p>
    <w:p w14:paraId="559D5E0D" w14:textId="136FC570" w:rsidR="00F70303" w:rsidRPr="00176D7D" w:rsidRDefault="00F70303" w:rsidP="00176D7D">
      <w:pPr>
        <w:pStyle w:val="GPN2"/>
      </w:pPr>
      <w:r w:rsidRPr="00176D7D">
        <w:t xml:space="preserve">Если выбрано несколько типов источника, то необходимо дополнительно ввести объем регистрации в ФН по основному типу ситочника. Для вспомогательного источника объем будет расчитан автоматически. </w:t>
      </w:r>
      <w:r w:rsidRPr="00176D7D">
        <w:tab/>
      </w:r>
    </w:p>
    <w:p w14:paraId="481323D4" w14:textId="77777777" w:rsidR="00607492" w:rsidRPr="00176D7D" w:rsidRDefault="00546110" w:rsidP="00176D7D">
      <w:pPr>
        <w:pStyle w:val="GPN2"/>
      </w:pPr>
      <w:r w:rsidRPr="00176D7D">
        <w:t xml:space="preserve">объем, км. — объем сейсморазведочных работ, измеренный в километрах. </w:t>
      </w:r>
    </w:p>
    <w:p w14:paraId="21524778" w14:textId="77777777" w:rsidR="00607492" w:rsidRPr="00CA7B2C" w:rsidRDefault="00546110" w:rsidP="00176D7D">
      <w:pPr>
        <w:spacing w:before="120" w:after="0" w:line="276" w:lineRule="auto"/>
        <w:ind w:firstLine="426"/>
        <w:rPr>
          <w:rFonts w:eastAsia="Arial" w:cs="Arial"/>
        </w:rPr>
      </w:pPr>
      <w:r w:rsidRPr="00CA7B2C">
        <w:rPr>
          <w:rFonts w:eastAsia="Arial" w:cs="Arial"/>
        </w:rPr>
        <w:t>Система в данном блоке рассчитывает автоматически (пользователь не имеет возможности редактировать данные значения):</w:t>
      </w:r>
    </w:p>
    <w:p w14:paraId="6C8C9D0F" w14:textId="77777777" w:rsidR="00607492" w:rsidRPr="00176D7D" w:rsidRDefault="00546110" w:rsidP="00176D7D">
      <w:pPr>
        <w:pStyle w:val="GPN2"/>
      </w:pPr>
      <w:r w:rsidRPr="00176D7D">
        <w:t>необходимая средняя производительность в сутки, ФН = объем, ФН / количество рабочих дней;</w:t>
      </w:r>
    </w:p>
    <w:p w14:paraId="697239D0" w14:textId="77777777" w:rsidR="00607492" w:rsidRPr="00176D7D" w:rsidRDefault="00546110" w:rsidP="00176D7D">
      <w:pPr>
        <w:pStyle w:val="GPN2"/>
      </w:pPr>
      <w:r w:rsidRPr="00176D7D">
        <w:t>необходимая средняя производительность в сутки, км = объем, км / количество рабочих дней;</w:t>
      </w:r>
    </w:p>
    <w:p w14:paraId="5E20DA05" w14:textId="77777777" w:rsidR="00607492" w:rsidRPr="00176D7D" w:rsidRDefault="00546110" w:rsidP="00176D7D">
      <w:pPr>
        <w:pStyle w:val="GPN2"/>
      </w:pPr>
      <w:r w:rsidRPr="00176D7D">
        <w:t>плотность ФН на 1 км² = Объем, ФН/ Объем, км;</w:t>
      </w:r>
    </w:p>
    <w:p w14:paraId="2D58DC84" w14:textId="7582E2A5" w:rsidR="00607492" w:rsidRPr="00176D7D" w:rsidRDefault="00546110" w:rsidP="00176D7D">
      <w:pPr>
        <w:pStyle w:val="GPN2"/>
      </w:pPr>
      <w:r w:rsidRPr="00176D7D">
        <w:t>необходимо рег</w:t>
      </w:r>
      <w:r w:rsidR="00F03B50" w:rsidRPr="00176D7D">
        <w:t xml:space="preserve">истрирующего оборудования, шт = значение рассчитывается </w:t>
      </w:r>
      <w:hyperlink w:anchor="_Сейсмические_каналы_(напольный" w:history="1">
        <w:r w:rsidR="00F03B50" w:rsidRPr="00176D7D">
          <w:t>по формуле</w:t>
        </w:r>
      </w:hyperlink>
      <w:r w:rsidRPr="00176D7D">
        <w:t>. Значение округляется до цел</w:t>
      </w:r>
      <w:r w:rsidR="00F03B50" w:rsidRPr="00176D7D">
        <w:t xml:space="preserve">ых с точностью до 100. </w:t>
      </w:r>
    </w:p>
    <w:sdt>
      <w:sdtPr>
        <w:rPr>
          <w:rFonts w:cs="Arial"/>
        </w:rPr>
        <w:tag w:val="goog_rdk_45"/>
        <w:id w:val="-1943759226"/>
      </w:sdtPr>
      <w:sdtEndPr/>
      <w:sdtContent>
        <w:p w14:paraId="25228D2E" w14:textId="77777777" w:rsidR="00607492" w:rsidRPr="00CA7B2C" w:rsidRDefault="00546110" w:rsidP="00176D7D">
          <w:pPr>
            <w:spacing w:before="120" w:after="0" w:line="276" w:lineRule="auto"/>
            <w:ind w:firstLine="426"/>
            <w:rPr>
              <w:rFonts w:eastAsia="Arial" w:cs="Arial"/>
              <w:u w:val="single"/>
            </w:rPr>
          </w:pPr>
          <w:r w:rsidRPr="00CA7B2C">
            <w:rPr>
              <w:rFonts w:eastAsia="Arial" w:cs="Arial"/>
              <w:u w:val="single"/>
            </w:rPr>
            <w:t>Раздел установка эталонов</w:t>
          </w:r>
        </w:p>
      </w:sdtContent>
    </w:sdt>
    <w:p w14:paraId="398EF381" w14:textId="77777777" w:rsidR="00607492" w:rsidRPr="00CA7B2C" w:rsidRDefault="00546110" w:rsidP="00176D7D">
      <w:pPr>
        <w:spacing w:before="120" w:after="0" w:line="276" w:lineRule="auto"/>
        <w:ind w:firstLine="426"/>
        <w:rPr>
          <w:rFonts w:eastAsia="Arial" w:cs="Arial"/>
        </w:rPr>
      </w:pPr>
      <w:r w:rsidRPr="00CA7B2C">
        <w:rPr>
          <w:rFonts w:eastAsia="Arial" w:cs="Arial"/>
        </w:rPr>
        <w:t>В данном блоке пользователь может установить:</w:t>
      </w:r>
    </w:p>
    <w:p w14:paraId="3C2074E1" w14:textId="77777777" w:rsidR="00607492" w:rsidRPr="00176D7D" w:rsidRDefault="00546110" w:rsidP="00176D7D">
      <w:pPr>
        <w:pStyle w:val="GPN2"/>
      </w:pPr>
      <w:r w:rsidRPr="00176D7D">
        <w:t>количество человек в бригаде СРО, чел — значение по умолчанию равно 4, и доступно для редактирования;</w:t>
      </w:r>
    </w:p>
    <w:p w14:paraId="4430AD7C" w14:textId="77777777" w:rsidR="00607492" w:rsidRPr="00176D7D" w:rsidRDefault="00546110" w:rsidP="00176D7D">
      <w:pPr>
        <w:pStyle w:val="GPN2"/>
      </w:pPr>
      <w:r w:rsidRPr="00176D7D">
        <w:t>кол-во ЛПВ в работе, шт. —</w:t>
      </w:r>
      <w:r w:rsidR="00B55CE9" w:rsidRPr="00176D7D">
        <w:t xml:space="preserve"> для 2D проектов</w:t>
      </w:r>
      <w:r w:rsidRPr="00176D7D">
        <w:t xml:space="preserve"> значение по умолчанию равно 3, и доступно для редактирования</w:t>
      </w:r>
      <w:r w:rsidR="00B55CE9" w:rsidRPr="00176D7D">
        <w:t>, для 3D проектов значение рассчитывается автоматически и не доступно для редактирования. Формула для расчета: Округл. математическое (корень квадратный (Необходимая средняя производительность в сутки, ФН / (ШАГ ЛП /ШАГ ПВ)))</w:t>
      </w:r>
      <w:r w:rsidRPr="00176D7D">
        <w:t>;</w:t>
      </w:r>
    </w:p>
    <w:p w14:paraId="1A7C4E68" w14:textId="393DC948" w:rsidR="00607492" w:rsidRPr="00176D7D" w:rsidRDefault="00546110" w:rsidP="00176D7D">
      <w:pPr>
        <w:pStyle w:val="GPN2"/>
      </w:pPr>
      <w:r w:rsidRPr="00176D7D">
        <w:t xml:space="preserve">тип регистрирующего оборудования — пользователь может выбрать значение из выпадающего списка, значения которого устанавливаются на базе </w:t>
      </w:r>
      <w:hyperlink w:anchor="_heading=h.wld2wbss4thj">
        <w:r w:rsidRPr="00176D7D">
          <w:t>справочника</w:t>
        </w:r>
      </w:hyperlink>
      <w:r w:rsidRPr="00176D7D">
        <w:t>, либо ввести значение вручную;</w:t>
      </w:r>
    </w:p>
    <w:p w14:paraId="2DD8B5E3" w14:textId="77777777" w:rsidR="00607492" w:rsidRPr="00176D7D" w:rsidRDefault="00546110" w:rsidP="00176D7D">
      <w:pPr>
        <w:pStyle w:val="GPN2"/>
      </w:pPr>
      <w:r w:rsidRPr="00176D7D">
        <w:t>вместимость 1 смотки, каналов — значение по умолчанию устанавливается системой, если пользователь выбрал справочное значение для поля «Тип регистрирующего оборудования» (но оно доступно для редактирования). В ином случае пользователь должен ввести значение вручную;</w:t>
      </w:r>
    </w:p>
    <w:p w14:paraId="6DC69197" w14:textId="77777777" w:rsidR="00607492" w:rsidRPr="00176D7D" w:rsidRDefault="00546110" w:rsidP="00176D7D">
      <w:pPr>
        <w:pStyle w:val="GPN2"/>
      </w:pPr>
      <w:r w:rsidRPr="00176D7D">
        <w:t>отношение количества каналов на 1 наладчика — значение по умолчанию устанавливается системой, если пользователь выбрал справочное значение для поля «Тип регистрирующего оборудования» (но оно доступно для редактирования). В ином случае пользователь должен ввести значение вручную;</w:t>
      </w:r>
    </w:p>
    <w:p w14:paraId="75CC3CAC" w14:textId="77777777" w:rsidR="00607492" w:rsidRPr="00CA7B2C" w:rsidRDefault="00546110" w:rsidP="00176D7D">
      <w:pPr>
        <w:spacing w:before="120" w:after="0" w:line="276" w:lineRule="auto"/>
        <w:ind w:firstLine="426"/>
        <w:rPr>
          <w:rFonts w:eastAsia="Arial" w:cs="Arial"/>
        </w:rPr>
      </w:pPr>
      <w:r w:rsidRPr="00CA7B2C">
        <w:rPr>
          <w:rFonts w:eastAsia="Arial" w:cs="Arial"/>
        </w:rPr>
        <w:lastRenderedPageBreak/>
        <w:t>Нажатие на кнопку «Сохранить и показать аналоги» сохранит все введенные значения. Если форма заполняется в первый раз, то на странице будет отображена таблица «Аналогичные проекты». На основании введенных эталонов в блоке «Утверждение количества бригад» система рассчитает рекомендованное эталонное количество бригад СРО.</w:t>
      </w:r>
    </w:p>
    <w:p w14:paraId="4142D2F7" w14:textId="77777777" w:rsidR="00607492" w:rsidRPr="00CA7B2C" w:rsidRDefault="00546110" w:rsidP="00176D7D">
      <w:pPr>
        <w:pStyle w:val="5"/>
      </w:pPr>
      <w:r w:rsidRPr="00CA7B2C">
        <w:t>Ознакомление с аналогичными проектами</w:t>
      </w:r>
    </w:p>
    <w:p w14:paraId="3BA4149D" w14:textId="125F9405" w:rsidR="00607492" w:rsidRPr="00CA7B2C" w:rsidRDefault="00546110" w:rsidP="00176D7D">
      <w:pPr>
        <w:spacing w:before="120" w:after="0" w:line="276" w:lineRule="auto"/>
        <w:ind w:firstLine="426"/>
        <w:rPr>
          <w:rFonts w:eastAsia="Arial" w:cs="Arial"/>
        </w:rPr>
      </w:pPr>
      <w:r w:rsidRPr="00CA7B2C">
        <w:rPr>
          <w:rFonts w:eastAsia="Arial" w:cs="Arial"/>
        </w:rPr>
        <w:t xml:space="preserve">функционал аналогичен </w:t>
      </w:r>
      <w:hyperlink w:anchor="_heading=h.bya9xqk2z3s7">
        <w:r w:rsidRPr="00176D7D">
          <w:rPr>
            <w:rFonts w:eastAsia="Arial" w:cs="Arial"/>
          </w:rPr>
          <w:t xml:space="preserve">«Ознакомление с аналогичными проектами» </w:t>
        </w:r>
      </w:hyperlink>
      <w:r w:rsidRPr="00CA7B2C">
        <w:rPr>
          <w:rFonts w:eastAsia="Arial" w:cs="Arial"/>
        </w:rPr>
        <w:t>ТГР</w:t>
      </w:r>
    </w:p>
    <w:p w14:paraId="3F45C22B" w14:textId="77777777" w:rsidR="00607492" w:rsidRPr="00CA7B2C" w:rsidRDefault="00546110" w:rsidP="00176D7D">
      <w:pPr>
        <w:pStyle w:val="5"/>
      </w:pPr>
      <w:r w:rsidRPr="00CA7B2C">
        <w:t>Просмотр истории изменений</w:t>
      </w:r>
    </w:p>
    <w:p w14:paraId="7236CE26" w14:textId="77BE3484" w:rsidR="00607492" w:rsidRPr="00CA7B2C" w:rsidRDefault="00546110" w:rsidP="00176D7D">
      <w:pPr>
        <w:spacing w:before="120" w:after="0" w:line="276" w:lineRule="auto"/>
        <w:ind w:firstLine="426"/>
        <w:rPr>
          <w:rFonts w:eastAsia="Arial" w:cs="Arial"/>
        </w:rPr>
      </w:pPr>
      <w:r w:rsidRPr="00CA7B2C">
        <w:rPr>
          <w:rFonts w:eastAsia="Arial" w:cs="Arial"/>
        </w:rPr>
        <w:t xml:space="preserve">функционал аналогичен </w:t>
      </w:r>
      <w:hyperlink w:anchor="_heading=h.8flrj6ldqdkb">
        <w:r w:rsidRPr="00176D7D">
          <w:rPr>
            <w:rFonts w:eastAsia="Arial" w:cs="Arial"/>
          </w:rPr>
          <w:t>«Просмотр истории изменений»</w:t>
        </w:r>
      </w:hyperlink>
      <w:r w:rsidRPr="00CA7B2C">
        <w:rPr>
          <w:rFonts w:eastAsia="Arial" w:cs="Arial"/>
        </w:rPr>
        <w:t xml:space="preserve"> ТГР</w:t>
      </w:r>
    </w:p>
    <w:p w14:paraId="0B8FAFFE" w14:textId="77777777" w:rsidR="00607492" w:rsidRPr="00CA7B2C" w:rsidRDefault="00546110" w:rsidP="00176D7D">
      <w:pPr>
        <w:pStyle w:val="5"/>
      </w:pPr>
      <w:r w:rsidRPr="00CA7B2C">
        <w:t>Установка количества бригад</w:t>
      </w:r>
    </w:p>
    <w:p w14:paraId="225F5E2B" w14:textId="77777777" w:rsidR="00607492" w:rsidRPr="00CA7B2C" w:rsidRDefault="00546110" w:rsidP="00176D7D">
      <w:pPr>
        <w:spacing w:before="120" w:after="0" w:line="276" w:lineRule="auto"/>
        <w:ind w:firstLine="426"/>
        <w:rPr>
          <w:rFonts w:eastAsia="Arial" w:cs="Arial"/>
        </w:rPr>
      </w:pPr>
      <w:r w:rsidRPr="00CA7B2C">
        <w:rPr>
          <w:rFonts w:eastAsia="Arial" w:cs="Arial"/>
        </w:rPr>
        <w:t>В блоке пользователь может установить коэффициент использования ресурсов, запланировать количество бригад и ознакомиться с историей изменений в разделе.</w:t>
      </w:r>
    </w:p>
    <w:p w14:paraId="3FAC689E" w14:textId="77777777" w:rsidR="00607492" w:rsidRPr="00CA7B2C" w:rsidRDefault="00546110" w:rsidP="00176D7D">
      <w:pPr>
        <w:spacing w:before="120" w:after="0" w:line="276" w:lineRule="auto"/>
        <w:ind w:firstLine="426"/>
        <w:rPr>
          <w:rFonts w:eastAsia="Arial" w:cs="Arial"/>
        </w:rPr>
      </w:pPr>
      <w:r w:rsidRPr="00CA7B2C">
        <w:rPr>
          <w:rFonts w:eastAsia="Arial" w:cs="Arial"/>
        </w:rPr>
        <w:t>Для того, чтобы изменить значения в блоке пользователь должен нажать кнопку «Редактировать».</w:t>
      </w:r>
    </w:p>
    <w:p w14:paraId="54365CCC" w14:textId="77777777" w:rsidR="00607492" w:rsidRPr="00CA7B2C" w:rsidRDefault="00546110" w:rsidP="00176D7D">
      <w:pPr>
        <w:spacing w:before="120" w:after="0" w:line="276" w:lineRule="auto"/>
        <w:ind w:firstLine="426"/>
        <w:rPr>
          <w:rFonts w:eastAsia="Arial" w:cs="Arial"/>
        </w:rPr>
      </w:pPr>
      <w:r w:rsidRPr="00CA7B2C">
        <w:rPr>
          <w:rFonts w:eastAsia="Arial" w:cs="Arial"/>
        </w:rPr>
        <w:t>Коэффициент использования ресурсов — параметр, влияющий на расчет количества рекомендованных бригад СРО. Пользователь может изменить значение параметра при помощи элемента интерфейса:</w:t>
      </w:r>
    </w:p>
    <w:p w14:paraId="6960247D" w14:textId="77777777" w:rsidR="00607492" w:rsidRPr="00CA7B2C" w:rsidRDefault="00546110" w:rsidP="00176D7D">
      <w:pPr>
        <w:spacing w:before="120" w:after="0" w:line="276" w:lineRule="auto"/>
        <w:ind w:firstLine="426"/>
        <w:rPr>
          <w:rFonts w:eastAsia="Arial" w:cs="Arial"/>
        </w:rPr>
      </w:pPr>
      <w:r w:rsidRPr="00CA7B2C">
        <w:rPr>
          <w:rFonts w:eastAsia="Arial" w:cs="Arial"/>
        </w:rPr>
        <w:t>Пользователю на выбор доступно две опции:</w:t>
      </w:r>
    </w:p>
    <w:p w14:paraId="2864D04A" w14:textId="10C807E2" w:rsidR="00607492" w:rsidRPr="00CA7B2C" w:rsidRDefault="00546110" w:rsidP="00176D7D">
      <w:pPr>
        <w:pStyle w:val="GPN2"/>
      </w:pPr>
      <w:r w:rsidRPr="00CA7B2C">
        <w:t xml:space="preserve">количество бригад СРО на основе эталонов — рекомендация на основе эталонных значений, введенных пользователем. Рассчитывается </w:t>
      </w:r>
      <w:hyperlink w:anchor="_heading=h.3v33mfgz0ysb">
        <w:r w:rsidRPr="00CA7B2C">
          <w:rPr>
            <w:u w:val="single"/>
          </w:rPr>
          <w:t>по формуле</w:t>
        </w:r>
      </w:hyperlink>
      <w:hyperlink w:anchor="_heading=h.3v33mfgz0ysb">
        <w:r w:rsidRPr="00CA7B2C">
          <w:rPr>
            <w:u w:val="single"/>
          </w:rPr>
          <w:t>.</w:t>
        </w:r>
      </w:hyperlink>
    </w:p>
    <w:p w14:paraId="3E976A8B" w14:textId="77777777" w:rsidR="00607492" w:rsidRPr="00CA7B2C" w:rsidRDefault="00546110" w:rsidP="00176D7D">
      <w:pPr>
        <w:pStyle w:val="GPN2"/>
      </w:pPr>
      <w:r w:rsidRPr="00CA7B2C">
        <w:t>свое значение</w:t>
      </w:r>
      <w:r w:rsidR="00A338A8" w:rsidRPr="00CA7B2C">
        <w:t xml:space="preserve"> </w:t>
      </w:r>
      <w:r w:rsidRPr="00CA7B2C">
        <w:t>— поле для ввода, в котором пользователь может вручную указать свое значение необходимого количества бригад.</w:t>
      </w:r>
    </w:p>
    <w:p w14:paraId="51DF3129" w14:textId="77777777" w:rsidR="00607492" w:rsidRPr="00CA7B2C" w:rsidRDefault="00546110" w:rsidP="00176D7D">
      <w:pPr>
        <w:spacing w:before="120" w:after="0" w:line="276" w:lineRule="auto"/>
        <w:ind w:firstLine="426"/>
        <w:rPr>
          <w:rFonts w:eastAsia="Arial" w:cs="Arial"/>
        </w:rPr>
      </w:pPr>
      <w:r w:rsidRPr="00CA7B2C">
        <w:rPr>
          <w:rFonts w:eastAsia="Arial" w:cs="Arial"/>
        </w:rPr>
        <w:t>Для того, чтобы сохранить установленное количество бригад и величину коэффициента, пользователь должен нажать на кнопку «Утвердить». Кнопка «Отмена» сбросит все изменения.</w:t>
      </w:r>
    </w:p>
    <w:p w14:paraId="7A6DC37D" w14:textId="77777777" w:rsidR="00607492" w:rsidRPr="00CA7B2C" w:rsidRDefault="00607492">
      <w:pPr>
        <w:tabs>
          <w:tab w:val="left" w:pos="426"/>
        </w:tabs>
        <w:rPr>
          <w:rFonts w:eastAsia="Arial" w:cs="Arial"/>
        </w:rPr>
      </w:pPr>
    </w:p>
    <w:p w14:paraId="5FF18B31" w14:textId="77777777" w:rsidR="00607492" w:rsidRPr="00CA7B2C" w:rsidRDefault="00546110" w:rsidP="00176D7D">
      <w:pPr>
        <w:spacing w:before="120" w:after="0" w:line="276" w:lineRule="auto"/>
        <w:ind w:firstLine="426"/>
        <w:rPr>
          <w:rFonts w:eastAsia="Arial" w:cs="Arial"/>
        </w:rPr>
      </w:pPr>
      <w:r w:rsidRPr="00CA7B2C">
        <w:rPr>
          <w:rFonts w:eastAsia="Arial" w:cs="Arial"/>
        </w:rPr>
        <w:t>После утверждения количества бригад, шаг «Планирование СРР» на Дашборде становится выполненным. Утвержденный объем и количество бригад отображается в соответствующем блоке Дашборда:</w:t>
      </w:r>
    </w:p>
    <w:p w14:paraId="6D500E02" w14:textId="77777777" w:rsidR="00176D7D" w:rsidRDefault="00546110" w:rsidP="00176D7D">
      <w:pPr>
        <w:keepNext/>
        <w:pBdr>
          <w:top w:val="nil"/>
          <w:left w:val="nil"/>
          <w:bottom w:val="nil"/>
          <w:right w:val="nil"/>
          <w:between w:val="nil"/>
        </w:pBdr>
        <w:tabs>
          <w:tab w:val="left" w:pos="567"/>
        </w:tabs>
        <w:spacing w:before="120"/>
        <w:jc w:val="center"/>
      </w:pPr>
      <w:r w:rsidRPr="00CA7B2C">
        <w:rPr>
          <w:rFonts w:eastAsia="Arial" w:cs="Arial"/>
          <w:i/>
          <w:noProof/>
          <w:sz w:val="16"/>
          <w:szCs w:val="16"/>
        </w:rPr>
        <w:drawing>
          <wp:inline distT="114300" distB="114300" distL="114300" distR="114300" wp14:anchorId="11A6BCB5" wp14:editId="156FBB6E">
            <wp:extent cx="6120562" cy="956930"/>
            <wp:effectExtent l="0" t="0" r="0" b="0"/>
            <wp:docPr id="1681" name="image216.png"/>
            <wp:cNvGraphicFramePr/>
            <a:graphic xmlns:a="http://schemas.openxmlformats.org/drawingml/2006/main">
              <a:graphicData uri="http://schemas.openxmlformats.org/drawingml/2006/picture">
                <pic:pic xmlns:pic="http://schemas.openxmlformats.org/drawingml/2006/picture">
                  <pic:nvPicPr>
                    <pic:cNvPr id="0" name="image216.png"/>
                    <pic:cNvPicPr preferRelativeResize="0"/>
                  </pic:nvPicPr>
                  <pic:blipFill>
                    <a:blip r:embed="rId163"/>
                    <a:srcRect/>
                    <a:stretch>
                      <a:fillRect/>
                    </a:stretch>
                  </pic:blipFill>
                  <pic:spPr>
                    <a:xfrm>
                      <a:off x="0" y="0"/>
                      <a:ext cx="6149203" cy="961408"/>
                    </a:xfrm>
                    <a:prstGeom prst="rect">
                      <a:avLst/>
                    </a:prstGeom>
                    <a:ln/>
                  </pic:spPr>
                </pic:pic>
              </a:graphicData>
            </a:graphic>
          </wp:inline>
        </w:drawing>
      </w:r>
    </w:p>
    <w:p w14:paraId="52A69FF8" w14:textId="18685B1E" w:rsidR="00607492" w:rsidRPr="00CA7B2C" w:rsidRDefault="00176D7D" w:rsidP="00176D7D">
      <w:pPr>
        <w:pStyle w:val="afffffffffffffff8"/>
        <w:rPr>
          <w:rFonts w:eastAsia="Arial" w:cs="Arial"/>
          <w:i w:val="0"/>
          <w:sz w:val="16"/>
          <w:szCs w:val="16"/>
        </w:rPr>
      </w:pPr>
      <w:r>
        <w:t xml:space="preserve">Рисунок </w:t>
      </w:r>
      <w:fldSimple w:instr=" SEQ Рисунок \* ARABIC ">
        <w:r w:rsidR="007D2AC0">
          <w:rPr>
            <w:noProof/>
          </w:rPr>
          <w:t>125</w:t>
        </w:r>
      </w:fldSimple>
      <w:r>
        <w:t xml:space="preserve"> – </w:t>
      </w:r>
      <w:r w:rsidRPr="00176D7D">
        <w:t>Утвержденные объемы и ресурсы на Дашборде</w:t>
      </w:r>
    </w:p>
    <w:p w14:paraId="5D53BC97" w14:textId="77777777" w:rsidR="00607492" w:rsidRPr="00CA7B2C" w:rsidRDefault="00607492">
      <w:pPr>
        <w:pBdr>
          <w:top w:val="nil"/>
          <w:left w:val="nil"/>
          <w:bottom w:val="nil"/>
          <w:right w:val="nil"/>
          <w:between w:val="nil"/>
        </w:pBdr>
        <w:tabs>
          <w:tab w:val="left" w:pos="567"/>
        </w:tabs>
        <w:spacing w:before="120" w:line="360" w:lineRule="auto"/>
        <w:ind w:left="283" w:firstLine="283"/>
        <w:jc w:val="center"/>
        <w:rPr>
          <w:rFonts w:eastAsia="Arial" w:cs="Arial"/>
        </w:rPr>
      </w:pPr>
      <w:bookmarkStart w:id="143" w:name="_heading=h.2bn6wsx" w:colFirst="0" w:colLast="0"/>
      <w:bookmarkEnd w:id="143"/>
    </w:p>
    <w:p w14:paraId="7076E257" w14:textId="77777777" w:rsidR="00607492" w:rsidRPr="00CA7B2C" w:rsidRDefault="00546110" w:rsidP="00176D7D">
      <w:pPr>
        <w:spacing w:before="120" w:after="0" w:line="276" w:lineRule="auto"/>
        <w:ind w:firstLine="426"/>
        <w:rPr>
          <w:rFonts w:eastAsia="Arial" w:cs="Arial"/>
        </w:rPr>
      </w:pPr>
      <w:r w:rsidRPr="00CA7B2C">
        <w:rPr>
          <w:rFonts w:eastAsia="Arial" w:cs="Arial"/>
        </w:rPr>
        <w:lastRenderedPageBreak/>
        <w:t>После утверждения плановых сроков в “Дорожной карте” на Дашборде и в модуле «Дорожная карта и ПКМ» система автоматически заполняет плановые сроки дефолтных событий работ соответствующими датами.</w:t>
      </w:r>
    </w:p>
    <w:p w14:paraId="05AF68BB" w14:textId="77777777" w:rsidR="00176D7D" w:rsidRDefault="00546110" w:rsidP="00176D7D">
      <w:pPr>
        <w:keepNext/>
        <w:tabs>
          <w:tab w:val="left" w:pos="567"/>
        </w:tabs>
        <w:spacing w:before="120" w:line="360" w:lineRule="auto"/>
        <w:jc w:val="center"/>
      </w:pPr>
      <w:bookmarkStart w:id="144" w:name="_heading=h.ybjq2zmpiwqb" w:colFirst="0" w:colLast="0"/>
      <w:bookmarkStart w:id="145" w:name="_heading=h.g8k0xdxrmjxs" w:colFirst="0" w:colLast="0"/>
      <w:bookmarkEnd w:id="144"/>
      <w:bookmarkEnd w:id="145"/>
      <w:r w:rsidRPr="00CA7B2C">
        <w:rPr>
          <w:rFonts w:eastAsia="Arial" w:cs="Arial"/>
          <w:i/>
          <w:noProof/>
          <w:sz w:val="16"/>
          <w:szCs w:val="16"/>
        </w:rPr>
        <w:drawing>
          <wp:inline distT="114300" distB="114300" distL="114300" distR="114300" wp14:anchorId="1910DD91" wp14:editId="2064DD8F">
            <wp:extent cx="5900657" cy="2977117"/>
            <wp:effectExtent l="0" t="0" r="5080" b="0"/>
            <wp:docPr id="1486"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64"/>
                    <a:srcRect/>
                    <a:stretch>
                      <a:fillRect/>
                    </a:stretch>
                  </pic:blipFill>
                  <pic:spPr>
                    <a:xfrm>
                      <a:off x="0" y="0"/>
                      <a:ext cx="5907811" cy="2980726"/>
                    </a:xfrm>
                    <a:prstGeom prst="rect">
                      <a:avLst/>
                    </a:prstGeom>
                    <a:ln/>
                  </pic:spPr>
                </pic:pic>
              </a:graphicData>
            </a:graphic>
          </wp:inline>
        </w:drawing>
      </w:r>
    </w:p>
    <w:p w14:paraId="00149A5E" w14:textId="48BF353D" w:rsidR="00607492" w:rsidRPr="00CA7B2C" w:rsidRDefault="00176D7D" w:rsidP="00176D7D">
      <w:pPr>
        <w:pStyle w:val="afffffffffffffff8"/>
        <w:rPr>
          <w:rFonts w:eastAsia="Arial" w:cs="Arial"/>
          <w:i w:val="0"/>
          <w:sz w:val="16"/>
          <w:szCs w:val="16"/>
        </w:rPr>
      </w:pPr>
      <w:r>
        <w:t xml:space="preserve">Рисунок </w:t>
      </w:r>
      <w:fldSimple w:instr=" SEQ Рисунок \* ARABIC ">
        <w:r w:rsidR="007D2AC0">
          <w:rPr>
            <w:noProof/>
          </w:rPr>
          <w:t>126</w:t>
        </w:r>
      </w:fldSimple>
      <w:r>
        <w:t xml:space="preserve"> – </w:t>
      </w:r>
      <w:r w:rsidRPr="00176D7D">
        <w:t>Заполненные плановые сроки для событий ТГР, БВР, СРР в рамках Полевых работ на Дашборде проекта</w:t>
      </w:r>
    </w:p>
    <w:p w14:paraId="169AFD13" w14:textId="088F3EF2" w:rsidR="00237BCF" w:rsidRPr="00CA7B2C" w:rsidRDefault="00237BCF" w:rsidP="00176D7D">
      <w:pPr>
        <w:pStyle w:val="4"/>
      </w:pPr>
      <w:bookmarkStart w:id="146" w:name="_heading=h.fkrd8h8w9get" w:colFirst="0" w:colLast="0"/>
      <w:bookmarkStart w:id="147" w:name="_heading=h.uetjdxshuuom" w:colFirst="0" w:colLast="0"/>
      <w:bookmarkEnd w:id="146"/>
      <w:bookmarkEnd w:id="147"/>
      <w:r w:rsidRPr="00CA7B2C">
        <w:t>О</w:t>
      </w:r>
      <w:r w:rsidR="00176D7D" w:rsidRPr="00CA7B2C">
        <w:t xml:space="preserve">собенности планирования </w:t>
      </w:r>
      <w:r w:rsidRPr="00CA7B2C">
        <w:t xml:space="preserve">СРР </w:t>
      </w:r>
      <w:r w:rsidR="00176D7D" w:rsidRPr="00CA7B2C">
        <w:t>в проектах с вибросейсмическим источником</w:t>
      </w:r>
    </w:p>
    <w:p w14:paraId="52EB6E1C" w14:textId="77777777" w:rsidR="00237BCF" w:rsidRPr="00CA7B2C" w:rsidRDefault="00B55CE9" w:rsidP="00176D7D">
      <w:pPr>
        <w:spacing w:before="120" w:after="0" w:line="276" w:lineRule="auto"/>
        <w:ind w:firstLine="426"/>
        <w:rPr>
          <w:rFonts w:eastAsia="Arial" w:cs="Arial"/>
        </w:rPr>
      </w:pPr>
      <w:r w:rsidRPr="00CA7B2C">
        <w:rPr>
          <w:rFonts w:eastAsia="Arial" w:cs="Arial"/>
        </w:rPr>
        <w:t>Если в Паспорте проекта выбран тип источника «Вибро», в Планировании СРР дополнительно появляются поля.</w:t>
      </w:r>
    </w:p>
    <w:p w14:paraId="0DEF0477" w14:textId="77777777" w:rsidR="00565AF8" w:rsidRDefault="00FC4503" w:rsidP="00565AF8">
      <w:pPr>
        <w:keepNext/>
        <w:spacing w:before="120" w:after="0" w:line="276" w:lineRule="auto"/>
      </w:pPr>
      <w:r w:rsidRPr="00CA7B2C">
        <w:rPr>
          <w:rFonts w:eastAsia="Arial" w:cs="Arial"/>
          <w:noProof/>
        </w:rPr>
        <w:lastRenderedPageBreak/>
        <w:drawing>
          <wp:inline distT="0" distB="0" distL="0" distR="0" wp14:anchorId="1A20A462" wp14:editId="50FE42C5">
            <wp:extent cx="5842016" cy="4901609"/>
            <wp:effectExtent l="0" t="0" r="6350" b="0"/>
            <wp:docPr id="1452" name="Рисунок 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847842" cy="4906497"/>
                    </a:xfrm>
                    <a:prstGeom prst="rect">
                      <a:avLst/>
                    </a:prstGeom>
                    <a:noFill/>
                    <a:ln>
                      <a:noFill/>
                    </a:ln>
                  </pic:spPr>
                </pic:pic>
              </a:graphicData>
            </a:graphic>
          </wp:inline>
        </w:drawing>
      </w:r>
    </w:p>
    <w:p w14:paraId="492DE330" w14:textId="472F7504" w:rsidR="00565AF8" w:rsidRPr="00565AF8" w:rsidRDefault="00565AF8" w:rsidP="00565AF8">
      <w:pPr>
        <w:pStyle w:val="afffffffffffffff8"/>
      </w:pPr>
      <w:r>
        <w:t xml:space="preserve">Рисунок </w:t>
      </w:r>
      <w:fldSimple w:instr=" SEQ Рисунок \* ARABIC ">
        <w:r w:rsidR="007D2AC0">
          <w:rPr>
            <w:noProof/>
          </w:rPr>
          <w:t>127</w:t>
        </w:r>
      </w:fldSimple>
      <w:r>
        <w:t xml:space="preserve"> </w:t>
      </w:r>
      <w:r w:rsidRPr="00565AF8">
        <w:t>– Экран Планирования работ СРР в проектах с вибросейсмическим источником</w:t>
      </w:r>
    </w:p>
    <w:p w14:paraId="7382EAD3" w14:textId="77777777" w:rsidR="00237BCF" w:rsidRPr="00CA7B2C" w:rsidRDefault="00237BCF" w:rsidP="00565AF8">
      <w:pPr>
        <w:spacing w:before="120" w:after="0" w:line="276" w:lineRule="auto"/>
        <w:ind w:firstLine="426"/>
        <w:rPr>
          <w:rFonts w:eastAsia="Arial" w:cs="Arial"/>
        </w:rPr>
      </w:pPr>
      <w:r w:rsidRPr="00CA7B2C">
        <w:rPr>
          <w:rFonts w:eastAsia="Arial" w:cs="Arial"/>
        </w:rPr>
        <w:t xml:space="preserve">В блоке </w:t>
      </w:r>
      <w:r w:rsidR="00B55CE9" w:rsidRPr="00CA7B2C">
        <w:rPr>
          <w:rFonts w:eastAsia="Arial" w:cs="Arial"/>
        </w:rPr>
        <w:t>Планирование объемов работ С</w:t>
      </w:r>
      <w:r w:rsidRPr="00CA7B2C">
        <w:rPr>
          <w:rFonts w:eastAsia="Arial" w:cs="Arial"/>
        </w:rPr>
        <w:t>истема рассчитывает автоматически (пользователь не имеет возможности редактировать данные значения):</w:t>
      </w:r>
    </w:p>
    <w:p w14:paraId="00778F2D" w14:textId="77777777" w:rsidR="00B55CE9" w:rsidRPr="00CA7B2C" w:rsidRDefault="00B55CE9" w:rsidP="00565AF8">
      <w:pPr>
        <w:pStyle w:val="GPN2"/>
      </w:pPr>
      <w:r w:rsidRPr="00CA7B2C">
        <w:t>Необходимая ежесуточная длительность регистрации, час = Округл. Вверх (Необходимая средняя производительность в сутки, ФН * (Количество накоплений * (Длина свипа + Длина записи + Задержка между воздействием) + Переезд между ПВ) / 3600)</w:t>
      </w:r>
    </w:p>
    <w:p w14:paraId="05BC61D5" w14:textId="77777777" w:rsidR="00B55CE9" w:rsidRPr="00CA7B2C" w:rsidRDefault="00B55CE9" w:rsidP="00565AF8">
      <w:pPr>
        <w:pStyle w:val="GPN2"/>
      </w:pPr>
      <w:r w:rsidRPr="00CA7B2C">
        <w:t xml:space="preserve">Прогнозируемая производительность за {Планируемое время регистрации} час (-а,-ов), ФН = </w:t>
      </w:r>
      <w:r w:rsidR="00FC4503" w:rsidRPr="00CA7B2C">
        <w:t>Округл. Вверх (Планируемое время регистрации * 3600 / (Количество накоплений * (Длина свипа + Длина записи + Задержка между воздействием) + Переезд между ПВ))</w:t>
      </w:r>
    </w:p>
    <w:p w14:paraId="2701C980" w14:textId="77777777" w:rsidR="00FC4503" w:rsidRPr="00CA7B2C" w:rsidRDefault="00FC4503" w:rsidP="00565AF8">
      <w:pPr>
        <w:spacing w:before="120" w:after="0" w:line="276" w:lineRule="auto"/>
        <w:ind w:firstLine="426"/>
        <w:rPr>
          <w:rFonts w:eastAsia="Arial" w:cs="Arial"/>
        </w:rPr>
      </w:pPr>
      <w:r w:rsidRPr="00CA7B2C">
        <w:rPr>
          <w:rFonts w:eastAsia="Arial" w:cs="Arial"/>
        </w:rPr>
        <w:t xml:space="preserve">В зависимости от результатов расчета полей «Необходимая ежесуточная длительность регистрации» и «Прогнозируемая производительность за Х часов» Система может выводить уведомления: </w:t>
      </w:r>
    </w:p>
    <w:p w14:paraId="0A9BFD6A" w14:textId="77777777" w:rsidR="00FC4503" w:rsidRPr="00565AF8" w:rsidRDefault="00FC4503" w:rsidP="00565AF8">
      <w:pPr>
        <w:pStyle w:val="GPN2"/>
      </w:pPr>
      <w:r w:rsidRPr="00565AF8">
        <w:t>Если значение «Необходимая ежесуточная длительность регистрации» больше 14, рассчитанное значение выделить красным и выводить уведомление «Необходимо пересмотреть параметры возбуждения».</w:t>
      </w:r>
    </w:p>
    <w:p w14:paraId="1D5591C1" w14:textId="77777777" w:rsidR="00237BCF" w:rsidRPr="00565AF8" w:rsidRDefault="00FC4503" w:rsidP="00565AF8">
      <w:pPr>
        <w:pStyle w:val="GPN2"/>
      </w:pPr>
      <w:r w:rsidRPr="00565AF8">
        <w:t xml:space="preserve">Если «Прогнозируемая производительность за {Х} часов» меньше, чем [Планирование.СРР.Объемы работ] Необходимая суточная производительность </w:t>
      </w:r>
      <w:r w:rsidRPr="00565AF8">
        <w:lastRenderedPageBreak/>
        <w:t>регистрации, ФН в сутки, рассчитанное значение выделить красным и выводить уведомление «Значение ниже необходимой суточной производительности регистрации»</w:t>
      </w:r>
    </w:p>
    <w:sdt>
      <w:sdtPr>
        <w:rPr>
          <w:rFonts w:cs="Arial"/>
        </w:rPr>
        <w:tag w:val="goog_rdk_45"/>
        <w:id w:val="-95490355"/>
      </w:sdtPr>
      <w:sdtEndPr/>
      <w:sdtContent>
        <w:p w14:paraId="0E9FEA59" w14:textId="77777777" w:rsidR="00237BCF" w:rsidRPr="00CA7B2C" w:rsidRDefault="00237BCF" w:rsidP="00565AF8">
          <w:pPr>
            <w:spacing w:before="120" w:after="0" w:line="276" w:lineRule="auto"/>
            <w:ind w:firstLine="426"/>
            <w:rPr>
              <w:rFonts w:eastAsia="Arial" w:cs="Arial"/>
              <w:u w:val="single"/>
            </w:rPr>
          </w:pPr>
          <w:r w:rsidRPr="00CA7B2C">
            <w:rPr>
              <w:rFonts w:eastAsia="Arial" w:cs="Arial"/>
              <w:u w:val="single"/>
            </w:rPr>
            <w:t xml:space="preserve">Раздел </w:t>
          </w:r>
          <w:r w:rsidR="00FC4503" w:rsidRPr="00CA7B2C">
            <w:rPr>
              <w:rFonts w:eastAsia="Arial" w:cs="Arial"/>
              <w:u w:val="single"/>
            </w:rPr>
            <w:t>Параметры возбуждения</w:t>
          </w:r>
        </w:p>
      </w:sdtContent>
    </w:sdt>
    <w:p w14:paraId="27EE115B" w14:textId="77777777" w:rsidR="00FC4503" w:rsidRPr="00CA7B2C" w:rsidRDefault="00237BCF" w:rsidP="00565AF8">
      <w:pPr>
        <w:spacing w:before="120" w:after="0" w:line="276" w:lineRule="auto"/>
        <w:ind w:firstLine="426"/>
        <w:rPr>
          <w:rFonts w:eastAsia="Arial" w:cs="Arial"/>
        </w:rPr>
      </w:pPr>
      <w:r w:rsidRPr="00CA7B2C">
        <w:rPr>
          <w:rFonts w:eastAsia="Arial" w:cs="Arial"/>
        </w:rPr>
        <w:t xml:space="preserve"> </w:t>
      </w:r>
      <w:r w:rsidR="00FC4503" w:rsidRPr="00CA7B2C">
        <w:rPr>
          <w:rFonts w:eastAsia="Arial" w:cs="Arial"/>
        </w:rPr>
        <w:t>В блоке Пользователь может установить:</w:t>
      </w:r>
    </w:p>
    <w:p w14:paraId="731C8C4C" w14:textId="77777777" w:rsidR="00FC4503" w:rsidRPr="00565AF8" w:rsidRDefault="00FC4503" w:rsidP="00565AF8">
      <w:pPr>
        <w:pStyle w:val="GPN2"/>
      </w:pPr>
      <w:r w:rsidRPr="00565AF8">
        <w:t xml:space="preserve">Технология работы групп источников – обязательное поле, выпадающий список с 3 вариантами (одиночная группа, Flip-Flop, Slip-Sweep). Значение по умолчанию: если Объем в км2 &lt; 400 км2, тогда значение – одиночная группа; если Объем в км2 ≥ 400 км2, тогда –  Flip-Flop. Пользователь может изменить значение. </w:t>
      </w:r>
    </w:p>
    <w:p w14:paraId="293F4150" w14:textId="77777777" w:rsidR="00FC4503" w:rsidRPr="00565AF8" w:rsidRDefault="00FC4503" w:rsidP="00565AF8">
      <w:pPr>
        <w:pStyle w:val="GPN2"/>
      </w:pPr>
      <w:r w:rsidRPr="00565AF8">
        <w:t xml:space="preserve">Количество групп источников – обязательное поле. Если выбранная технология работы групп источников - одиночная группа», тогда значение по умолчанию 1, если Flip-Flop – 2, если Slip-Sweep -3. Пользователь может изменить значение. </w:t>
      </w:r>
    </w:p>
    <w:p w14:paraId="7AB95DB8" w14:textId="77777777" w:rsidR="00FC4503" w:rsidRPr="00565AF8" w:rsidRDefault="00FC4503" w:rsidP="00565AF8">
      <w:pPr>
        <w:pStyle w:val="GPN2"/>
      </w:pPr>
      <w:r w:rsidRPr="00565AF8">
        <w:t xml:space="preserve">Количество источников в группе – обзательное поле, установлено значение по умолчанию 4, пользователь может изменить значение. </w:t>
      </w:r>
    </w:p>
    <w:p w14:paraId="344D5CDF" w14:textId="77777777" w:rsidR="00FC4503" w:rsidRPr="00565AF8" w:rsidRDefault="00FC4503" w:rsidP="00565AF8">
      <w:pPr>
        <w:pStyle w:val="GPN2"/>
      </w:pPr>
      <w:r w:rsidRPr="00565AF8">
        <w:t xml:space="preserve">Планируемое время регистрации, ч - обзательное поле, установлено значение по умолчанию </w:t>
      </w:r>
      <w:r w:rsidR="00086973" w:rsidRPr="00565AF8">
        <w:t>12</w:t>
      </w:r>
      <w:r w:rsidRPr="00565AF8">
        <w:t xml:space="preserve">, пользователь может изменить значение. </w:t>
      </w:r>
    </w:p>
    <w:p w14:paraId="16F0A8C3" w14:textId="77777777" w:rsidR="00FC4503" w:rsidRPr="00565AF8" w:rsidRDefault="00FC4503" w:rsidP="00565AF8">
      <w:pPr>
        <w:pStyle w:val="GPN2"/>
      </w:pPr>
      <w:r w:rsidRPr="00565AF8">
        <w:t>Длина свип-сигнала, с – обзательное поле, установлено значение по ум</w:t>
      </w:r>
      <w:r w:rsidR="00086973" w:rsidRPr="00565AF8">
        <w:t>олчанию 16</w:t>
      </w:r>
      <w:r w:rsidRPr="00565AF8">
        <w:t xml:space="preserve">, пользователь может изменить значение. </w:t>
      </w:r>
    </w:p>
    <w:p w14:paraId="2986FAD6" w14:textId="77777777" w:rsidR="00FC4503" w:rsidRPr="00565AF8" w:rsidRDefault="00FC4503" w:rsidP="00565AF8">
      <w:pPr>
        <w:pStyle w:val="GPN2"/>
      </w:pPr>
      <w:r w:rsidRPr="00565AF8">
        <w:t xml:space="preserve">Количество накоплений на ПВ, шт – обзательное поле, установлено значение по умолчанию 4, пользователь может изменить значение. </w:t>
      </w:r>
    </w:p>
    <w:p w14:paraId="3A51ADD9" w14:textId="77777777" w:rsidR="00FC4503" w:rsidRPr="00565AF8" w:rsidRDefault="00FC4503" w:rsidP="00565AF8">
      <w:pPr>
        <w:pStyle w:val="GPN2"/>
      </w:pPr>
      <w:r w:rsidRPr="00565AF8">
        <w:t>Задержка между воздействием, сек – обзательное поле, установлено значение по ум</w:t>
      </w:r>
      <w:r w:rsidR="00086973" w:rsidRPr="00565AF8">
        <w:t>олчанию 2</w:t>
      </w:r>
      <w:r w:rsidRPr="00565AF8">
        <w:t xml:space="preserve">, пользователь может изменить значение. </w:t>
      </w:r>
    </w:p>
    <w:p w14:paraId="6A8729F5" w14:textId="77777777" w:rsidR="00FC4503" w:rsidRPr="00565AF8" w:rsidRDefault="00FC4503" w:rsidP="00565AF8">
      <w:pPr>
        <w:pStyle w:val="GPN2"/>
      </w:pPr>
      <w:r w:rsidRPr="00565AF8">
        <w:t>Переезд между ПВ, сек – обзательное поле, установлено значение по ум</w:t>
      </w:r>
      <w:r w:rsidR="00086973" w:rsidRPr="00565AF8">
        <w:t>олчанию 0</w:t>
      </w:r>
      <w:r w:rsidRPr="00565AF8">
        <w:t xml:space="preserve">, пользователь может изменить значение. </w:t>
      </w:r>
    </w:p>
    <w:p w14:paraId="5E618AD2" w14:textId="77777777" w:rsidR="00FC4503" w:rsidRPr="00CA7B2C" w:rsidRDefault="00086973" w:rsidP="00565AF8">
      <w:pPr>
        <w:spacing w:before="120" w:after="0" w:line="276" w:lineRule="auto"/>
        <w:ind w:firstLine="426"/>
        <w:rPr>
          <w:rFonts w:eastAsia="Arial" w:cs="Arial"/>
        </w:rPr>
      </w:pPr>
      <w:r w:rsidRPr="00CA7B2C">
        <w:rPr>
          <w:rFonts w:eastAsia="Arial" w:cs="Arial"/>
        </w:rPr>
        <w:t>При наведении курсора на поле Количество накоплений на ПВ, шт выводится уведомление: “После переезда (изменения положения опорной плиты) производите одно уплотнительное накопление”.</w:t>
      </w:r>
    </w:p>
    <w:p w14:paraId="5F178CEE" w14:textId="77777777" w:rsidR="00607492" w:rsidRPr="00CA7B2C" w:rsidRDefault="00237BCF" w:rsidP="000C42EC">
      <w:pPr>
        <w:tabs>
          <w:tab w:val="left" w:pos="567"/>
        </w:tabs>
        <w:spacing w:before="120" w:line="360" w:lineRule="auto"/>
        <w:ind w:left="283" w:firstLine="283"/>
        <w:rPr>
          <w:rFonts w:eastAsia="Arial" w:cs="Arial"/>
          <w:i/>
          <w:sz w:val="16"/>
          <w:szCs w:val="16"/>
        </w:rPr>
      </w:pPr>
      <w:r w:rsidRPr="00CA7B2C">
        <w:rPr>
          <w:rFonts w:eastAsia="Arial" w:cs="Arial"/>
        </w:rPr>
        <w:t>.</w:t>
      </w:r>
      <w:r w:rsidR="00086973" w:rsidRPr="00CA7B2C">
        <w:rPr>
          <w:rFonts w:eastAsia="Arial" w:cs="Arial"/>
          <w:i/>
          <w:sz w:val="16"/>
          <w:szCs w:val="16"/>
        </w:rPr>
        <w:t xml:space="preserve"> </w:t>
      </w:r>
    </w:p>
    <w:p w14:paraId="25865CDB" w14:textId="29016002" w:rsidR="00607492" w:rsidRPr="00CA7B2C" w:rsidRDefault="00546110" w:rsidP="00565AF8">
      <w:pPr>
        <w:pStyle w:val="4"/>
      </w:pPr>
      <w:r w:rsidRPr="00CA7B2C">
        <w:t>Планирование проектов НСМ</w:t>
      </w:r>
    </w:p>
    <w:p w14:paraId="2EA50198" w14:textId="479EBBD8" w:rsidR="00607492" w:rsidRPr="00CA7B2C" w:rsidRDefault="00546110" w:rsidP="00565AF8">
      <w:pPr>
        <w:pStyle w:val="5"/>
      </w:pPr>
      <w:r w:rsidRPr="00CA7B2C">
        <w:t>П</w:t>
      </w:r>
      <w:r w:rsidR="00565AF8" w:rsidRPr="00CA7B2C">
        <w:t>ланирование</w:t>
      </w:r>
      <w:r w:rsidRPr="00CA7B2C">
        <w:t xml:space="preserve"> ГР и МР</w:t>
      </w:r>
    </w:p>
    <w:p w14:paraId="0B3AFB5D" w14:textId="18F2D207" w:rsidR="00607492" w:rsidRPr="00CA7B2C" w:rsidRDefault="00546110" w:rsidP="00565AF8">
      <w:pPr>
        <w:spacing w:before="120" w:after="0" w:line="276" w:lineRule="auto"/>
        <w:ind w:firstLine="426"/>
        <w:rPr>
          <w:rFonts w:eastAsia="Arial" w:cs="Arial"/>
        </w:rPr>
      </w:pPr>
      <w:r w:rsidRPr="00CA7B2C">
        <w:rPr>
          <w:rFonts w:eastAsia="Arial" w:cs="Arial"/>
        </w:rPr>
        <w:t>В случае, если в текущем проекте выбран Вид работ ГР, то пользователю доступна вкладка ГР в разделе «Планирование»</w:t>
      </w:r>
      <w:r w:rsidR="00565AF8">
        <w:rPr>
          <w:rFonts w:eastAsia="Arial" w:cs="Arial"/>
        </w:rPr>
        <w:t>.</w:t>
      </w:r>
    </w:p>
    <w:p w14:paraId="0B013597" w14:textId="2D708F4A" w:rsidR="00607492" w:rsidRPr="00CA7B2C" w:rsidRDefault="00546110" w:rsidP="00565AF8">
      <w:pPr>
        <w:spacing w:before="120" w:after="0" w:line="276" w:lineRule="auto"/>
        <w:ind w:firstLine="426"/>
        <w:rPr>
          <w:rFonts w:eastAsia="Arial" w:cs="Arial"/>
        </w:rPr>
      </w:pPr>
      <w:r w:rsidRPr="00CA7B2C">
        <w:rPr>
          <w:rFonts w:eastAsia="Arial" w:cs="Arial"/>
        </w:rPr>
        <w:t>На вкладке</w:t>
      </w:r>
      <w:r w:rsidR="00A338A8" w:rsidRPr="00CA7B2C">
        <w:rPr>
          <w:rFonts w:eastAsia="Arial" w:cs="Arial"/>
        </w:rPr>
        <w:t xml:space="preserve"> </w:t>
      </w:r>
      <w:r w:rsidRPr="00CA7B2C">
        <w:rPr>
          <w:rFonts w:eastAsia="Arial" w:cs="Arial"/>
        </w:rPr>
        <w:t>ГРи МР пользователь может запланировать</w:t>
      </w:r>
      <w:r w:rsidR="00A338A8" w:rsidRPr="00CA7B2C">
        <w:rPr>
          <w:rFonts w:eastAsia="Arial" w:cs="Arial"/>
        </w:rPr>
        <w:t xml:space="preserve"> </w:t>
      </w:r>
      <w:r w:rsidRPr="00CA7B2C">
        <w:rPr>
          <w:rFonts w:eastAsia="Arial" w:cs="Arial"/>
        </w:rPr>
        <w:t>– сроки, объем для ГР (</w:t>
      </w:r>
      <w:r w:rsidR="00565AF8">
        <w:rPr>
          <w:rFonts w:eastAsia="Arial" w:cs="Arial"/>
        </w:rPr>
        <w:fldChar w:fldCharType="begin"/>
      </w:r>
      <w:r w:rsidR="00565AF8">
        <w:rPr>
          <w:rFonts w:eastAsia="Arial" w:cs="Arial"/>
        </w:rPr>
        <w:instrText xml:space="preserve"> REF _Ref150755507 \h </w:instrText>
      </w:r>
      <w:r w:rsidR="00565AF8">
        <w:rPr>
          <w:rFonts w:eastAsia="Arial" w:cs="Arial"/>
        </w:rPr>
      </w:r>
      <w:r w:rsidR="00565AF8">
        <w:rPr>
          <w:rFonts w:eastAsia="Arial" w:cs="Arial"/>
        </w:rPr>
        <w:fldChar w:fldCharType="separate"/>
      </w:r>
      <w:r w:rsidR="00BA7F59">
        <w:t xml:space="preserve">Рисунок </w:t>
      </w:r>
      <w:r w:rsidR="00BA7F59">
        <w:rPr>
          <w:noProof/>
        </w:rPr>
        <w:t>128</w:t>
      </w:r>
      <w:r w:rsidR="00565AF8">
        <w:rPr>
          <w:rFonts w:eastAsia="Arial" w:cs="Arial"/>
        </w:rPr>
        <w:fldChar w:fldCharType="end"/>
      </w:r>
      <w:r w:rsidRPr="00CA7B2C">
        <w:rPr>
          <w:rFonts w:eastAsia="Arial" w:cs="Arial"/>
        </w:rPr>
        <w:t>):</w:t>
      </w:r>
    </w:p>
    <w:p w14:paraId="0F0C40CF" w14:textId="77777777" w:rsidR="00565AF8" w:rsidRDefault="00546110" w:rsidP="00565AF8">
      <w:pPr>
        <w:keepNext/>
        <w:tabs>
          <w:tab w:val="left" w:pos="426"/>
        </w:tabs>
        <w:spacing w:before="120"/>
      </w:pPr>
      <w:r w:rsidRPr="00CA7B2C">
        <w:rPr>
          <w:rFonts w:eastAsia="Arial" w:cs="Arial"/>
          <w:noProof/>
        </w:rPr>
        <w:lastRenderedPageBreak/>
        <w:drawing>
          <wp:inline distT="114300" distB="114300" distL="114300" distR="114300" wp14:anchorId="7D8EEA41" wp14:editId="2444669D">
            <wp:extent cx="5997708" cy="2190307"/>
            <wp:effectExtent l="0" t="0" r="3175" b="635"/>
            <wp:docPr id="1699" name="image227.png"/>
            <wp:cNvGraphicFramePr/>
            <a:graphic xmlns:a="http://schemas.openxmlformats.org/drawingml/2006/main">
              <a:graphicData uri="http://schemas.openxmlformats.org/drawingml/2006/picture">
                <pic:pic xmlns:pic="http://schemas.openxmlformats.org/drawingml/2006/picture">
                  <pic:nvPicPr>
                    <pic:cNvPr id="0" name="image227.png"/>
                    <pic:cNvPicPr preferRelativeResize="0"/>
                  </pic:nvPicPr>
                  <pic:blipFill>
                    <a:blip r:embed="rId166"/>
                    <a:srcRect/>
                    <a:stretch>
                      <a:fillRect/>
                    </a:stretch>
                  </pic:blipFill>
                  <pic:spPr>
                    <a:xfrm>
                      <a:off x="0" y="0"/>
                      <a:ext cx="6008700" cy="2194321"/>
                    </a:xfrm>
                    <a:prstGeom prst="rect">
                      <a:avLst/>
                    </a:prstGeom>
                    <a:ln/>
                  </pic:spPr>
                </pic:pic>
              </a:graphicData>
            </a:graphic>
          </wp:inline>
        </w:drawing>
      </w:r>
    </w:p>
    <w:p w14:paraId="52A32E26" w14:textId="006E693D" w:rsidR="00607492" w:rsidRPr="00CA7B2C" w:rsidRDefault="00565AF8" w:rsidP="00565AF8">
      <w:pPr>
        <w:pStyle w:val="afffffffffffffff8"/>
        <w:rPr>
          <w:rFonts w:eastAsia="Arial" w:cs="Arial"/>
        </w:rPr>
      </w:pPr>
      <w:bookmarkStart w:id="148" w:name="_Ref150755507"/>
      <w:r>
        <w:t xml:space="preserve">Рисунок </w:t>
      </w:r>
      <w:fldSimple w:instr=" SEQ Рисунок \* ARABIC ">
        <w:r w:rsidR="007D2AC0">
          <w:rPr>
            <w:noProof/>
          </w:rPr>
          <w:t>128</w:t>
        </w:r>
      </w:fldSimple>
      <w:bookmarkEnd w:id="148"/>
      <w:r>
        <w:t xml:space="preserve"> </w:t>
      </w:r>
      <w:r w:rsidRPr="00565AF8">
        <w:t>- Заполненные плановые сроки для событий МР в рамках Полевых работ.</w:t>
      </w:r>
    </w:p>
    <w:p w14:paraId="592E525A" w14:textId="77777777" w:rsidR="00607492" w:rsidRPr="00CA7B2C" w:rsidRDefault="00546110" w:rsidP="00565AF8">
      <w:pPr>
        <w:pStyle w:val="GPN2"/>
      </w:pPr>
      <w:r w:rsidRPr="00CA7B2C">
        <w:t>Плановый период работ - период устанавливается пользователем в календаре.</w:t>
      </w:r>
    </w:p>
    <w:p w14:paraId="611A2BC6" w14:textId="77777777" w:rsidR="00607492" w:rsidRPr="00CA7B2C" w:rsidRDefault="00546110" w:rsidP="00565AF8">
      <w:pPr>
        <w:pStyle w:val="GPN2"/>
      </w:pPr>
      <w:r w:rsidRPr="00CA7B2C">
        <w:t>Количество дней подсчитывается исходя из заданного пользователем периода.</w:t>
      </w:r>
    </w:p>
    <w:p w14:paraId="440E260B" w14:textId="77777777" w:rsidR="00607492" w:rsidRPr="00CA7B2C" w:rsidRDefault="00546110" w:rsidP="00565AF8">
      <w:pPr>
        <w:pStyle w:val="GPN2"/>
      </w:pPr>
      <w:r w:rsidRPr="00CA7B2C">
        <w:t>Количество непроизводственных дней вводится пользователем вручную, при вводе данных пользователь может ориентироваться на подсказку.</w:t>
      </w:r>
    </w:p>
    <w:p w14:paraId="6DD6490A" w14:textId="77777777" w:rsidR="00607492" w:rsidRPr="00CA7B2C" w:rsidRDefault="00546110" w:rsidP="00565AF8">
      <w:pPr>
        <w:pStyle w:val="GPN2"/>
      </w:pPr>
      <w:r w:rsidRPr="00CA7B2C">
        <w:t>Количество непроизводственных дней в месяц валидируется и не должно быть больше ⅓</w:t>
      </w:r>
      <w:r w:rsidR="00A338A8" w:rsidRPr="00CA7B2C">
        <w:t xml:space="preserve"> </w:t>
      </w:r>
      <w:r w:rsidRPr="00CA7B2C">
        <w:t>количества рабочих дней в рамках каждого рабочего месяца.</w:t>
      </w:r>
    </w:p>
    <w:p w14:paraId="50BCE4B1" w14:textId="77777777" w:rsidR="00C028A0" w:rsidRPr="00CA7B2C" w:rsidRDefault="00546110" w:rsidP="00565AF8">
      <w:pPr>
        <w:pStyle w:val="GPN2"/>
      </w:pPr>
      <w:r w:rsidRPr="00565AF8">
        <w:t>Рабочие дни</w:t>
      </w:r>
      <w:r w:rsidRPr="00CA7B2C">
        <w:t xml:space="preserve"> = общего количества дней - количество непроизводственных дней. Рассчитывается автоматически. Закрыто на редактирование. </w:t>
      </w:r>
    </w:p>
    <w:p w14:paraId="799E2F0B" w14:textId="77777777" w:rsidR="00607492" w:rsidRPr="00565AF8" w:rsidRDefault="00546110" w:rsidP="00565AF8">
      <w:pPr>
        <w:spacing w:before="120" w:after="0" w:line="276" w:lineRule="auto"/>
        <w:ind w:firstLine="426"/>
        <w:rPr>
          <w:rFonts w:eastAsia="Arial" w:cs="Arial"/>
          <w:b/>
          <w:bCs/>
          <w:u w:val="single"/>
        </w:rPr>
      </w:pPr>
      <w:r w:rsidRPr="00565AF8">
        <w:rPr>
          <w:rFonts w:eastAsia="Arial" w:cs="Arial"/>
          <w:b/>
          <w:bCs/>
          <w:u w:val="single"/>
        </w:rPr>
        <w:t>Для проекта вида 2D</w:t>
      </w:r>
    </w:p>
    <w:p w14:paraId="447FA38B" w14:textId="77777777" w:rsidR="00607492" w:rsidRPr="00565AF8" w:rsidRDefault="00546110" w:rsidP="00565AF8">
      <w:pPr>
        <w:pStyle w:val="GPN2"/>
      </w:pPr>
      <w:r w:rsidRPr="00565AF8">
        <w:t>Объем, пог.км = заполняется пользователем.</w:t>
      </w:r>
    </w:p>
    <w:p w14:paraId="6FB1F0B9" w14:textId="77777777" w:rsidR="00607492" w:rsidRPr="00565AF8" w:rsidRDefault="00546110" w:rsidP="00565AF8">
      <w:pPr>
        <w:pStyle w:val="GPN2"/>
      </w:pPr>
      <w:r w:rsidRPr="00565AF8">
        <w:t>Объем, кв. км</w:t>
      </w:r>
      <w:r w:rsidR="00A338A8" w:rsidRPr="00565AF8">
        <w:t xml:space="preserve"> </w:t>
      </w:r>
      <w:r w:rsidRPr="00565AF8">
        <w:t>= Объем, пог. км * коэффициент. Поле автозаполняется и закрыто для редактирования</w:t>
      </w:r>
    </w:p>
    <w:p w14:paraId="186CD242" w14:textId="77777777" w:rsidR="00607492" w:rsidRPr="00565AF8" w:rsidRDefault="00546110" w:rsidP="00565AF8">
      <w:pPr>
        <w:pStyle w:val="GPN2"/>
      </w:pPr>
      <w:r w:rsidRPr="00565AF8">
        <w:t>Расчетная средняя производительность в сутки, ФН = Объем, ФН/ количество рабочих дней .</w:t>
      </w:r>
      <w:r w:rsidR="00A338A8" w:rsidRPr="00565AF8">
        <w:t xml:space="preserve"> </w:t>
      </w:r>
      <w:r w:rsidRPr="00565AF8">
        <w:t>Поле</w:t>
      </w:r>
      <w:r w:rsidR="00A338A8" w:rsidRPr="00565AF8">
        <w:t xml:space="preserve"> </w:t>
      </w:r>
      <w:r w:rsidRPr="00565AF8">
        <w:t xml:space="preserve">недоступно для редактирования. </w:t>
      </w:r>
    </w:p>
    <w:p w14:paraId="21CAFAEE" w14:textId="77777777" w:rsidR="00607492" w:rsidRPr="00565AF8" w:rsidRDefault="00546110" w:rsidP="00565AF8">
      <w:pPr>
        <w:pStyle w:val="GPN2"/>
      </w:pPr>
      <w:r w:rsidRPr="00565AF8">
        <w:t>Расчетная средняя производительность в сутки, км = Объем, км количество рабочих дней .</w:t>
      </w:r>
      <w:r w:rsidR="00A338A8" w:rsidRPr="00565AF8">
        <w:t xml:space="preserve"> </w:t>
      </w:r>
      <w:r w:rsidRPr="00565AF8">
        <w:t>Поле</w:t>
      </w:r>
      <w:r w:rsidR="00A338A8" w:rsidRPr="00565AF8">
        <w:t xml:space="preserve"> </w:t>
      </w:r>
      <w:r w:rsidRPr="00565AF8">
        <w:t xml:space="preserve">недоступно для редактирования. </w:t>
      </w:r>
    </w:p>
    <w:p w14:paraId="030944D9" w14:textId="7D66E923" w:rsidR="00607492" w:rsidRPr="00565AF8" w:rsidRDefault="00546110" w:rsidP="00565AF8">
      <w:pPr>
        <w:spacing w:before="120" w:after="0" w:line="276" w:lineRule="auto"/>
        <w:ind w:firstLine="426"/>
        <w:rPr>
          <w:rFonts w:eastAsia="Arial" w:cs="Arial"/>
        </w:rPr>
      </w:pPr>
      <w:r w:rsidRPr="00CA7B2C">
        <w:rPr>
          <w:rFonts w:eastAsia="Arial" w:cs="Arial"/>
        </w:rPr>
        <w:t xml:space="preserve">Коэффициент зависит </w:t>
      </w:r>
      <w:r w:rsidR="00565AF8" w:rsidRPr="00CA7B2C">
        <w:rPr>
          <w:rFonts w:eastAsia="Arial" w:cs="Arial"/>
        </w:rPr>
        <w:t>от параметра,</w:t>
      </w:r>
      <w:r w:rsidRPr="00CA7B2C">
        <w:rPr>
          <w:rFonts w:eastAsia="Arial" w:cs="Arial"/>
        </w:rPr>
        <w:t xml:space="preserve"> указанного в методике “Масштаб съемки”</w:t>
      </w:r>
    </w:p>
    <w:p w14:paraId="15A2D7C8" w14:textId="77777777" w:rsidR="00607492" w:rsidRPr="00CA7B2C" w:rsidRDefault="00546110" w:rsidP="00565AF8">
      <w:pPr>
        <w:spacing w:before="120" w:after="0" w:line="276" w:lineRule="auto"/>
        <w:ind w:firstLine="426"/>
        <w:rPr>
          <w:rFonts w:eastAsia="Arial" w:cs="Arial"/>
        </w:rPr>
      </w:pPr>
      <w:r w:rsidRPr="00CA7B2C">
        <w:rPr>
          <w:rFonts w:eastAsia="Arial" w:cs="Arial"/>
        </w:rPr>
        <w:t>Таблица соответствий масштабов и коэффициента:</w:t>
      </w:r>
      <w:r w:rsidR="00A338A8" w:rsidRPr="00CA7B2C">
        <w:rPr>
          <w:rFonts w:eastAsia="Arial" w:cs="Arial"/>
        </w:rPr>
        <w:t xml:space="preserve"> </w:t>
      </w:r>
    </w:p>
    <w:p w14:paraId="233CC7D0" w14:textId="77777777" w:rsidR="00086973" w:rsidRPr="00565AF8" w:rsidRDefault="00086973" w:rsidP="00565AF8">
      <w:pPr>
        <w:pStyle w:val="GPN2"/>
      </w:pPr>
      <w:r w:rsidRPr="00565AF8">
        <w:t>1:500": 162.56,</w:t>
      </w:r>
    </w:p>
    <w:p w14:paraId="6DCA2ADC" w14:textId="77777777" w:rsidR="00086973" w:rsidRPr="00565AF8" w:rsidRDefault="00086973" w:rsidP="00565AF8">
      <w:pPr>
        <w:pStyle w:val="GPN2"/>
      </w:pPr>
      <w:r w:rsidRPr="00565AF8">
        <w:t>1:1000": 81.28</w:t>
      </w:r>
    </w:p>
    <w:p w14:paraId="7FDB31E1" w14:textId="77777777" w:rsidR="00086973" w:rsidRPr="00565AF8" w:rsidRDefault="00086973" w:rsidP="00565AF8">
      <w:pPr>
        <w:pStyle w:val="GPN2"/>
      </w:pPr>
      <w:r w:rsidRPr="00565AF8">
        <w:t>1:2000": 40.64</w:t>
      </w:r>
    </w:p>
    <w:p w14:paraId="17157D9A" w14:textId="77777777" w:rsidR="00086973" w:rsidRPr="00565AF8" w:rsidRDefault="00086973" w:rsidP="00565AF8">
      <w:pPr>
        <w:pStyle w:val="GPN2"/>
      </w:pPr>
      <w:r w:rsidRPr="00565AF8">
        <w:t>1:5000": 20.32</w:t>
      </w:r>
    </w:p>
    <w:p w14:paraId="2E802FF9" w14:textId="77777777" w:rsidR="00086973" w:rsidRPr="00565AF8" w:rsidRDefault="00086973" w:rsidP="00565AF8">
      <w:pPr>
        <w:pStyle w:val="GPN2"/>
      </w:pPr>
      <w:r w:rsidRPr="00565AF8">
        <w:t>1:10000": 10.16</w:t>
      </w:r>
    </w:p>
    <w:p w14:paraId="06BD31B0" w14:textId="77777777" w:rsidR="00086973" w:rsidRPr="00565AF8" w:rsidRDefault="00086973" w:rsidP="00565AF8">
      <w:pPr>
        <w:pStyle w:val="GPN2"/>
      </w:pPr>
      <w:r w:rsidRPr="00565AF8">
        <w:t>1:25000": 5,08</w:t>
      </w:r>
    </w:p>
    <w:p w14:paraId="2327D254" w14:textId="77777777" w:rsidR="00086973" w:rsidRPr="00565AF8" w:rsidRDefault="00086973" w:rsidP="00565AF8">
      <w:pPr>
        <w:pStyle w:val="GPN2"/>
      </w:pPr>
      <w:r w:rsidRPr="00565AF8">
        <w:t>1:50000": 2.54,</w:t>
      </w:r>
    </w:p>
    <w:p w14:paraId="49BCAC7E" w14:textId="77777777" w:rsidR="00086973" w:rsidRPr="00565AF8" w:rsidRDefault="00086973" w:rsidP="00565AF8">
      <w:pPr>
        <w:pStyle w:val="GPN2"/>
      </w:pPr>
      <w:r w:rsidRPr="00565AF8">
        <w:t>1:100000": 1,27</w:t>
      </w:r>
    </w:p>
    <w:p w14:paraId="66323EA7" w14:textId="77777777" w:rsidR="00086973" w:rsidRPr="00565AF8" w:rsidRDefault="00086973" w:rsidP="00565AF8">
      <w:pPr>
        <w:pStyle w:val="GPN2"/>
      </w:pPr>
      <w:r w:rsidRPr="00565AF8">
        <w:lastRenderedPageBreak/>
        <w:t>1:200000”: 0,635</w:t>
      </w:r>
    </w:p>
    <w:p w14:paraId="334F01DE" w14:textId="77777777" w:rsidR="00607492" w:rsidRPr="00565AF8" w:rsidRDefault="00546110" w:rsidP="00565AF8">
      <w:pPr>
        <w:pStyle w:val="GPN2"/>
      </w:pPr>
      <w:r w:rsidRPr="00565AF8">
        <w:t>Расчетная средняя производительность в сутки</w:t>
      </w:r>
      <w:r w:rsidR="00A338A8" w:rsidRPr="00565AF8">
        <w:t xml:space="preserve"> </w:t>
      </w:r>
      <w:r w:rsidRPr="00565AF8">
        <w:t>,пог. км - поле</w:t>
      </w:r>
      <w:r w:rsidR="00A338A8" w:rsidRPr="00565AF8">
        <w:t xml:space="preserve"> </w:t>
      </w:r>
      <w:r w:rsidRPr="00565AF8">
        <w:t>рассчитано автоматически , по формуле: Объем, пог. км/ количество рабочих дней .</w:t>
      </w:r>
      <w:r w:rsidR="00A338A8" w:rsidRPr="00565AF8">
        <w:t xml:space="preserve"> </w:t>
      </w:r>
      <w:r w:rsidRPr="00565AF8">
        <w:t>Поле</w:t>
      </w:r>
      <w:r w:rsidR="00A338A8" w:rsidRPr="00565AF8">
        <w:t xml:space="preserve"> </w:t>
      </w:r>
      <w:r w:rsidRPr="00565AF8">
        <w:t xml:space="preserve">недоступно для редактирования. </w:t>
      </w:r>
    </w:p>
    <w:p w14:paraId="79076CB9" w14:textId="77777777" w:rsidR="00C028A0" w:rsidRPr="00565AF8" w:rsidRDefault="00546110" w:rsidP="00565AF8">
      <w:pPr>
        <w:pStyle w:val="GPN2"/>
      </w:pPr>
      <w:r w:rsidRPr="00565AF8">
        <w:t>Расчетная средняя производительность в сутки,</w:t>
      </w:r>
      <w:r w:rsidR="00A338A8" w:rsidRPr="00565AF8">
        <w:t xml:space="preserve"> </w:t>
      </w:r>
      <w:r w:rsidRPr="00565AF8">
        <w:t>км2 - поле</w:t>
      </w:r>
      <w:r w:rsidR="00A338A8" w:rsidRPr="00565AF8">
        <w:t xml:space="preserve"> </w:t>
      </w:r>
      <w:r w:rsidRPr="00565AF8">
        <w:t>рассчитано автоматически , по формуле: Объем,</w:t>
      </w:r>
      <w:r w:rsidR="00A338A8" w:rsidRPr="00565AF8">
        <w:t xml:space="preserve"> </w:t>
      </w:r>
      <w:r w:rsidRPr="00565AF8">
        <w:t>км2/ количество рабочих дней .</w:t>
      </w:r>
      <w:r w:rsidR="00A338A8" w:rsidRPr="00565AF8">
        <w:t xml:space="preserve"> </w:t>
      </w:r>
      <w:r w:rsidRPr="00565AF8">
        <w:t>Поле</w:t>
      </w:r>
      <w:r w:rsidR="00A338A8" w:rsidRPr="00565AF8">
        <w:t xml:space="preserve"> </w:t>
      </w:r>
      <w:r w:rsidRPr="00565AF8">
        <w:t xml:space="preserve">недоступно для редактирования. </w:t>
      </w:r>
    </w:p>
    <w:p w14:paraId="2CE2F590" w14:textId="77777777" w:rsidR="00607492" w:rsidRPr="00565AF8" w:rsidRDefault="00546110" w:rsidP="00565AF8">
      <w:pPr>
        <w:spacing w:before="120" w:after="0" w:line="276" w:lineRule="auto"/>
        <w:ind w:firstLine="426"/>
        <w:rPr>
          <w:rFonts w:eastAsia="Arial" w:cs="Arial"/>
          <w:b/>
          <w:bCs/>
          <w:u w:val="single"/>
        </w:rPr>
      </w:pPr>
      <w:r w:rsidRPr="00565AF8">
        <w:rPr>
          <w:rFonts w:eastAsia="Arial" w:cs="Arial"/>
          <w:b/>
          <w:bCs/>
          <w:u w:val="single"/>
        </w:rPr>
        <w:t>Для проекта вида 3D</w:t>
      </w:r>
    </w:p>
    <w:p w14:paraId="19F34EA3" w14:textId="77777777" w:rsidR="00607492" w:rsidRPr="00CA7B2C" w:rsidRDefault="009F7FE3" w:rsidP="00565AF8">
      <w:pPr>
        <w:pStyle w:val="GPN2"/>
      </w:pPr>
      <w:r w:rsidRPr="00565AF8">
        <w:t xml:space="preserve">Объем, км2 </w:t>
      </w:r>
      <w:r w:rsidR="00546110" w:rsidRPr="00CA7B2C">
        <w:t>= Объем, км.кв в разделе Согласование на вкладке «Контур». Это поле можно редактировать.</w:t>
      </w:r>
    </w:p>
    <w:p w14:paraId="261C74F8" w14:textId="77777777" w:rsidR="00607492" w:rsidRPr="00565AF8" w:rsidRDefault="00546110" w:rsidP="00565AF8">
      <w:pPr>
        <w:pStyle w:val="GPN2"/>
      </w:pPr>
      <w:r w:rsidRPr="00565AF8">
        <w:t>Расчетная средняя производительность в сутки,</w:t>
      </w:r>
      <w:r w:rsidR="00A338A8" w:rsidRPr="00565AF8">
        <w:t xml:space="preserve"> </w:t>
      </w:r>
      <w:r w:rsidRPr="00565AF8">
        <w:t>км2 - поле</w:t>
      </w:r>
      <w:r w:rsidR="00A338A8" w:rsidRPr="00565AF8">
        <w:t xml:space="preserve"> </w:t>
      </w:r>
      <w:r w:rsidRPr="00565AF8">
        <w:t>рассчитано автоматически , по формуле: Объем,</w:t>
      </w:r>
      <w:r w:rsidR="00A338A8" w:rsidRPr="00565AF8">
        <w:t xml:space="preserve"> </w:t>
      </w:r>
      <w:r w:rsidRPr="00565AF8">
        <w:t>км2 / количество рабочих дней .</w:t>
      </w:r>
      <w:r w:rsidR="00A338A8" w:rsidRPr="00565AF8">
        <w:t xml:space="preserve"> </w:t>
      </w:r>
      <w:r w:rsidRPr="00565AF8">
        <w:t>Поле</w:t>
      </w:r>
      <w:r w:rsidR="00A338A8" w:rsidRPr="00565AF8">
        <w:t xml:space="preserve"> </w:t>
      </w:r>
      <w:r w:rsidRPr="00565AF8">
        <w:t xml:space="preserve">недоступно для редактирования. </w:t>
      </w:r>
    </w:p>
    <w:p w14:paraId="2CC018F3" w14:textId="77777777" w:rsidR="00607492" w:rsidRPr="00CA7B2C" w:rsidRDefault="00546110" w:rsidP="00565AF8">
      <w:pPr>
        <w:spacing w:before="120" w:after="0" w:line="276" w:lineRule="auto"/>
        <w:ind w:firstLine="426"/>
        <w:rPr>
          <w:rFonts w:eastAsia="Arial" w:cs="Arial"/>
        </w:rPr>
      </w:pPr>
      <w:r w:rsidRPr="00CA7B2C">
        <w:rPr>
          <w:rFonts w:eastAsia="Arial" w:cs="Arial"/>
        </w:rPr>
        <w:t xml:space="preserve">При нажатии на кнопку Установить происходит сохранение введенных значений. </w:t>
      </w:r>
    </w:p>
    <w:p w14:paraId="6089E75C" w14:textId="1EFF7086" w:rsidR="00607492" w:rsidRPr="00CA7B2C" w:rsidRDefault="00546110" w:rsidP="00565AF8">
      <w:pPr>
        <w:spacing w:before="120" w:after="0" w:line="276" w:lineRule="auto"/>
        <w:ind w:firstLine="426"/>
        <w:rPr>
          <w:rFonts w:eastAsia="Arial" w:cs="Arial"/>
        </w:rPr>
      </w:pPr>
      <w:r w:rsidRPr="00CA7B2C">
        <w:rPr>
          <w:rFonts w:eastAsia="Arial" w:cs="Arial"/>
        </w:rPr>
        <w:t>На Дашборде в информационном блоке появляются строки с запланированным Объемом для каждого вида работ. (</w:t>
      </w:r>
      <w:r w:rsidR="00565AF8">
        <w:rPr>
          <w:rFonts w:eastAsia="Arial" w:cs="Arial"/>
        </w:rPr>
        <w:fldChar w:fldCharType="begin"/>
      </w:r>
      <w:r w:rsidR="00565AF8">
        <w:rPr>
          <w:rFonts w:eastAsia="Arial" w:cs="Arial"/>
        </w:rPr>
        <w:instrText xml:space="preserve"> REF _Ref150755649 \h </w:instrText>
      </w:r>
      <w:r w:rsidR="00565AF8">
        <w:rPr>
          <w:rFonts w:eastAsia="Arial" w:cs="Arial"/>
        </w:rPr>
      </w:r>
      <w:r w:rsidR="00565AF8">
        <w:rPr>
          <w:rFonts w:eastAsia="Arial" w:cs="Arial"/>
        </w:rPr>
        <w:fldChar w:fldCharType="separate"/>
      </w:r>
      <w:r w:rsidR="00BA7F59">
        <w:t xml:space="preserve">Рисунок </w:t>
      </w:r>
      <w:r w:rsidR="00BA7F59">
        <w:rPr>
          <w:noProof/>
        </w:rPr>
        <w:t>129</w:t>
      </w:r>
      <w:r w:rsidR="00565AF8">
        <w:rPr>
          <w:rFonts w:eastAsia="Arial" w:cs="Arial"/>
        </w:rPr>
        <w:fldChar w:fldCharType="end"/>
      </w:r>
      <w:r w:rsidRPr="00CA7B2C">
        <w:rPr>
          <w:rFonts w:eastAsia="Arial" w:cs="Arial"/>
        </w:rPr>
        <w:t>).</w:t>
      </w:r>
    </w:p>
    <w:p w14:paraId="088E3271" w14:textId="433ED018" w:rsidR="00565AF8" w:rsidRDefault="00546110" w:rsidP="00565AF8">
      <w:pPr>
        <w:keepNext/>
        <w:tabs>
          <w:tab w:val="left" w:pos="567"/>
        </w:tabs>
        <w:spacing w:before="120" w:line="360" w:lineRule="auto"/>
        <w:jc w:val="center"/>
      </w:pPr>
      <w:r w:rsidRPr="00CA7B2C">
        <w:rPr>
          <w:rFonts w:eastAsia="Arial" w:cs="Arial"/>
          <w:noProof/>
        </w:rPr>
        <w:drawing>
          <wp:inline distT="114300" distB="114300" distL="114300" distR="114300" wp14:anchorId="7E1EA192" wp14:editId="5EDFA156">
            <wp:extent cx="5141785" cy="3870251"/>
            <wp:effectExtent l="0" t="0" r="1905" b="0"/>
            <wp:docPr id="1760" name="image287.png"/>
            <wp:cNvGraphicFramePr/>
            <a:graphic xmlns:a="http://schemas.openxmlformats.org/drawingml/2006/main">
              <a:graphicData uri="http://schemas.openxmlformats.org/drawingml/2006/picture">
                <pic:pic xmlns:pic="http://schemas.openxmlformats.org/drawingml/2006/picture">
                  <pic:nvPicPr>
                    <pic:cNvPr id="0" name="image287.png"/>
                    <pic:cNvPicPr preferRelativeResize="0"/>
                  </pic:nvPicPr>
                  <pic:blipFill>
                    <a:blip r:embed="rId167"/>
                    <a:srcRect/>
                    <a:stretch>
                      <a:fillRect/>
                    </a:stretch>
                  </pic:blipFill>
                  <pic:spPr>
                    <a:xfrm>
                      <a:off x="0" y="0"/>
                      <a:ext cx="5158701" cy="3882984"/>
                    </a:xfrm>
                    <a:prstGeom prst="rect">
                      <a:avLst/>
                    </a:prstGeom>
                    <a:ln/>
                  </pic:spPr>
                </pic:pic>
              </a:graphicData>
            </a:graphic>
          </wp:inline>
        </w:drawing>
      </w:r>
    </w:p>
    <w:p w14:paraId="2C222BFB" w14:textId="18342DB9" w:rsidR="00607492" w:rsidRPr="00565AF8" w:rsidRDefault="00565AF8" w:rsidP="00565AF8">
      <w:pPr>
        <w:pStyle w:val="afffffffffffffff8"/>
      </w:pPr>
      <w:bookmarkStart w:id="149" w:name="_Ref150755649"/>
      <w:r>
        <w:t xml:space="preserve">Рисунок </w:t>
      </w:r>
      <w:fldSimple w:instr=" SEQ Рисунок \* ARABIC ">
        <w:r w:rsidR="007D2AC0">
          <w:rPr>
            <w:noProof/>
          </w:rPr>
          <w:t>129</w:t>
        </w:r>
      </w:fldSimple>
      <w:bookmarkEnd w:id="149"/>
      <w:r>
        <w:t xml:space="preserve"> </w:t>
      </w:r>
      <w:r w:rsidRPr="00565AF8">
        <w:t>– Планирование ГР</w:t>
      </w:r>
    </w:p>
    <w:p w14:paraId="7F19022A" w14:textId="77777777" w:rsidR="00607492" w:rsidRPr="00CA7B2C" w:rsidRDefault="00546110" w:rsidP="00565AF8">
      <w:pPr>
        <w:pStyle w:val="5"/>
      </w:pPr>
      <w:r w:rsidRPr="00CA7B2C">
        <w:t>Блок Аналогичные проекты</w:t>
      </w:r>
    </w:p>
    <w:p w14:paraId="7D74FD5D" w14:textId="77777777" w:rsidR="00607492" w:rsidRPr="00CA7B2C" w:rsidRDefault="00546110" w:rsidP="00565AF8">
      <w:pPr>
        <w:spacing w:before="120" w:after="0" w:line="276" w:lineRule="auto"/>
        <w:ind w:firstLine="426"/>
        <w:rPr>
          <w:rFonts w:eastAsia="Arial" w:cs="Arial"/>
        </w:rPr>
      </w:pPr>
      <w:r w:rsidRPr="00CA7B2C">
        <w:rPr>
          <w:rFonts w:eastAsia="Arial" w:cs="Arial"/>
        </w:rPr>
        <w:t xml:space="preserve">По умолчанию проекты-аналоги в таблице фильтруются по условиям: </w:t>
      </w:r>
    </w:p>
    <w:p w14:paraId="0C28DF96" w14:textId="77777777" w:rsidR="00607492" w:rsidRPr="00565AF8" w:rsidRDefault="00546110" w:rsidP="00565AF8">
      <w:pPr>
        <w:pStyle w:val="GPN2"/>
      </w:pPr>
      <w:r w:rsidRPr="00565AF8">
        <w:t>Совпадение поля Регион с текущим проектом;</w:t>
      </w:r>
    </w:p>
    <w:p w14:paraId="17162847" w14:textId="77777777" w:rsidR="00607492" w:rsidRPr="00565AF8" w:rsidRDefault="00546110" w:rsidP="00565AF8">
      <w:pPr>
        <w:pStyle w:val="GPN2"/>
      </w:pPr>
      <w:r w:rsidRPr="00565AF8">
        <w:lastRenderedPageBreak/>
        <w:t>Проекты в радиусе (км) - поле для ввода, при указании в нем значения происходит поиск по выборке аналогов, при этом центровая точка найденных аналогов проекта будет отдалена НЕ БОЛЕЕ чем на {введенное пользователем значение} км, от центровой точки текущего проекта.</w:t>
      </w:r>
    </w:p>
    <w:p w14:paraId="4813FAC4" w14:textId="77777777" w:rsidR="00607492" w:rsidRPr="00565AF8" w:rsidRDefault="00546110" w:rsidP="00565AF8">
      <w:pPr>
        <w:pStyle w:val="GPN2"/>
      </w:pPr>
      <w:r w:rsidRPr="00565AF8">
        <w:t xml:space="preserve">Совпадение по полю Вид работ (в аналоге присутствует хотя бы 1 из значений Вида работ указанного в текущем проекте, например ГР - для соответствующей вкладки). </w:t>
      </w:r>
    </w:p>
    <w:p w14:paraId="41881C47" w14:textId="77777777" w:rsidR="00607492" w:rsidRPr="00565AF8" w:rsidRDefault="00546110" w:rsidP="00565AF8">
      <w:pPr>
        <w:pStyle w:val="GPN2"/>
      </w:pPr>
      <w:r w:rsidRPr="00565AF8">
        <w:t xml:space="preserve">Объем от = Объем (текущего проекта) - 10% . </w:t>
      </w:r>
    </w:p>
    <w:p w14:paraId="1DB198ED" w14:textId="77777777" w:rsidR="00607492" w:rsidRPr="00565AF8" w:rsidRDefault="00546110" w:rsidP="00565AF8">
      <w:pPr>
        <w:pStyle w:val="GPN2"/>
      </w:pPr>
      <w:r w:rsidRPr="00565AF8">
        <w:t xml:space="preserve">Объем до = Объем (текущего проекта) + 10% . </w:t>
      </w:r>
    </w:p>
    <w:p w14:paraId="41447A5D" w14:textId="2FB064EA" w:rsidR="00607492" w:rsidRPr="00CA7B2C" w:rsidRDefault="00546110">
      <w:pPr>
        <w:tabs>
          <w:tab w:val="left" w:pos="567"/>
        </w:tabs>
        <w:spacing w:before="120"/>
        <w:ind w:left="283" w:firstLine="283"/>
        <w:rPr>
          <w:rFonts w:eastAsia="Arial" w:cs="Arial"/>
        </w:rPr>
      </w:pPr>
      <w:r w:rsidRPr="00CA7B2C">
        <w:rPr>
          <w:rFonts w:eastAsia="Arial" w:cs="Arial"/>
        </w:rPr>
        <w:t>Далее пользователю доступны фильтры для более гибкой настройки условий фильтрации в левой области экрана (</w:t>
      </w:r>
      <w:r w:rsidR="00565AF8">
        <w:rPr>
          <w:rFonts w:eastAsia="Arial" w:cs="Arial"/>
        </w:rPr>
        <w:fldChar w:fldCharType="begin"/>
      </w:r>
      <w:r w:rsidR="00565AF8">
        <w:rPr>
          <w:rFonts w:eastAsia="Arial" w:cs="Arial"/>
        </w:rPr>
        <w:instrText xml:space="preserve"> REF _Ref150755720 \h </w:instrText>
      </w:r>
      <w:r w:rsidR="00565AF8">
        <w:rPr>
          <w:rFonts w:eastAsia="Arial" w:cs="Arial"/>
        </w:rPr>
      </w:r>
      <w:r w:rsidR="00565AF8">
        <w:rPr>
          <w:rFonts w:eastAsia="Arial" w:cs="Arial"/>
        </w:rPr>
        <w:fldChar w:fldCharType="separate"/>
      </w:r>
      <w:r w:rsidR="00BA7F59">
        <w:t xml:space="preserve">Рисунок </w:t>
      </w:r>
      <w:r w:rsidR="00BA7F59">
        <w:rPr>
          <w:noProof/>
        </w:rPr>
        <w:t>130</w:t>
      </w:r>
      <w:r w:rsidR="00565AF8">
        <w:rPr>
          <w:rFonts w:eastAsia="Arial" w:cs="Arial"/>
        </w:rPr>
        <w:fldChar w:fldCharType="end"/>
      </w:r>
      <w:r w:rsidRPr="00CA7B2C">
        <w:rPr>
          <w:rFonts w:eastAsia="Arial" w:cs="Arial"/>
        </w:rPr>
        <w:t xml:space="preserve">). Таблица аналогичных проектов носит информативный характер. </w:t>
      </w:r>
    </w:p>
    <w:p w14:paraId="7B171973" w14:textId="77777777" w:rsidR="00607492" w:rsidRPr="00CA7B2C" w:rsidRDefault="00607492">
      <w:pPr>
        <w:tabs>
          <w:tab w:val="left" w:pos="567"/>
        </w:tabs>
        <w:spacing w:before="120" w:line="360" w:lineRule="auto"/>
        <w:ind w:left="283" w:firstLine="283"/>
        <w:rPr>
          <w:rFonts w:eastAsia="Arial" w:cs="Arial"/>
        </w:rPr>
      </w:pPr>
    </w:p>
    <w:p w14:paraId="595C3759" w14:textId="77777777" w:rsidR="00565AF8" w:rsidRDefault="00546110" w:rsidP="00565AF8">
      <w:pPr>
        <w:keepNext/>
        <w:tabs>
          <w:tab w:val="left" w:pos="567"/>
        </w:tabs>
        <w:spacing w:before="120" w:line="360" w:lineRule="auto"/>
        <w:jc w:val="center"/>
      </w:pPr>
      <w:r w:rsidRPr="00CA7B2C">
        <w:rPr>
          <w:rFonts w:eastAsia="Arial" w:cs="Arial"/>
          <w:noProof/>
        </w:rPr>
        <w:drawing>
          <wp:inline distT="114300" distB="114300" distL="114300" distR="114300" wp14:anchorId="63486257" wp14:editId="3D216327">
            <wp:extent cx="2945440" cy="1541721"/>
            <wp:effectExtent l="0" t="0" r="7620" b="1905"/>
            <wp:docPr id="1695" name="image241.png"/>
            <wp:cNvGraphicFramePr/>
            <a:graphic xmlns:a="http://schemas.openxmlformats.org/drawingml/2006/main">
              <a:graphicData uri="http://schemas.openxmlformats.org/drawingml/2006/picture">
                <pic:pic xmlns:pic="http://schemas.openxmlformats.org/drawingml/2006/picture">
                  <pic:nvPicPr>
                    <pic:cNvPr id="0" name="image241.png"/>
                    <pic:cNvPicPr preferRelativeResize="0"/>
                  </pic:nvPicPr>
                  <pic:blipFill>
                    <a:blip r:embed="rId168"/>
                    <a:srcRect/>
                    <a:stretch>
                      <a:fillRect/>
                    </a:stretch>
                  </pic:blipFill>
                  <pic:spPr>
                    <a:xfrm>
                      <a:off x="0" y="0"/>
                      <a:ext cx="2950954" cy="1544607"/>
                    </a:xfrm>
                    <a:prstGeom prst="rect">
                      <a:avLst/>
                    </a:prstGeom>
                    <a:ln/>
                  </pic:spPr>
                </pic:pic>
              </a:graphicData>
            </a:graphic>
          </wp:inline>
        </w:drawing>
      </w:r>
    </w:p>
    <w:p w14:paraId="48C45EBF" w14:textId="5DFF15B1" w:rsidR="00607492" w:rsidRPr="00565AF8" w:rsidRDefault="00565AF8" w:rsidP="00565AF8">
      <w:pPr>
        <w:pStyle w:val="afffffffffffffff8"/>
      </w:pPr>
      <w:bookmarkStart w:id="150" w:name="_Ref150755720"/>
      <w:r>
        <w:t xml:space="preserve">Рисунок </w:t>
      </w:r>
      <w:fldSimple w:instr=" SEQ Рисунок \* ARABIC ">
        <w:r w:rsidR="007D2AC0">
          <w:rPr>
            <w:noProof/>
          </w:rPr>
          <w:t>130</w:t>
        </w:r>
      </w:fldSimple>
      <w:bookmarkEnd w:id="150"/>
      <w:r>
        <w:t xml:space="preserve"> </w:t>
      </w:r>
      <w:r w:rsidRPr="00565AF8">
        <w:t>– Утвержденные объемы и ресурсы на Дашборде</w:t>
      </w:r>
    </w:p>
    <w:p w14:paraId="5C5D4083" w14:textId="7AF4C37B" w:rsidR="00607492" w:rsidRPr="00CA7B2C" w:rsidRDefault="00546110" w:rsidP="00565AF8">
      <w:pPr>
        <w:tabs>
          <w:tab w:val="left" w:pos="567"/>
        </w:tabs>
        <w:spacing w:before="120"/>
        <w:ind w:left="283" w:firstLine="283"/>
        <w:rPr>
          <w:rFonts w:eastAsia="Arial" w:cs="Arial"/>
        </w:rPr>
      </w:pPr>
      <w:r w:rsidRPr="00CA7B2C">
        <w:rPr>
          <w:rFonts w:eastAsia="Arial" w:cs="Arial"/>
        </w:rPr>
        <w:t>На Дашборде Вкладка «Установленные сроки» содержит диаграмму Ганта и плановые, сроки для ГР, МР, ЭРР, ПГХ (</w:t>
      </w:r>
      <w:r w:rsidR="00565AF8">
        <w:rPr>
          <w:rFonts w:eastAsia="Arial" w:cs="Arial"/>
        </w:rPr>
        <w:fldChar w:fldCharType="begin"/>
      </w:r>
      <w:r w:rsidR="00565AF8">
        <w:rPr>
          <w:rFonts w:eastAsia="Arial" w:cs="Arial"/>
        </w:rPr>
        <w:instrText xml:space="preserve"> REF _Ref150755782 \h </w:instrText>
      </w:r>
      <w:r w:rsidR="00565AF8">
        <w:rPr>
          <w:rFonts w:eastAsia="Arial" w:cs="Arial"/>
        </w:rPr>
      </w:r>
      <w:r w:rsidR="00565AF8">
        <w:rPr>
          <w:rFonts w:eastAsia="Arial" w:cs="Arial"/>
        </w:rPr>
        <w:fldChar w:fldCharType="separate"/>
      </w:r>
      <w:r w:rsidR="00BA7F59">
        <w:t xml:space="preserve">Рисунок </w:t>
      </w:r>
      <w:r w:rsidR="00BA7F59">
        <w:rPr>
          <w:noProof/>
        </w:rPr>
        <w:t>131</w:t>
      </w:r>
      <w:r w:rsidR="00565AF8">
        <w:rPr>
          <w:rFonts w:eastAsia="Arial" w:cs="Arial"/>
        </w:rPr>
        <w:fldChar w:fldCharType="end"/>
      </w:r>
      <w:r w:rsidRPr="00CA7B2C">
        <w:rPr>
          <w:rFonts w:eastAsia="Arial" w:cs="Arial"/>
        </w:rPr>
        <w:t>). Диаграмма строится на основе тех дат, которые пользователь ввел на этапе планирования.</w:t>
      </w:r>
    </w:p>
    <w:p w14:paraId="28E0AF1E" w14:textId="77777777" w:rsidR="00565AF8" w:rsidRDefault="00546110" w:rsidP="00565AF8">
      <w:pPr>
        <w:keepNext/>
        <w:tabs>
          <w:tab w:val="left" w:pos="567"/>
        </w:tabs>
        <w:spacing w:before="120"/>
      </w:pPr>
      <w:r w:rsidRPr="00CA7B2C">
        <w:rPr>
          <w:rFonts w:eastAsia="Arial" w:cs="Arial"/>
          <w:i/>
          <w:noProof/>
          <w:sz w:val="16"/>
          <w:szCs w:val="16"/>
        </w:rPr>
        <w:drawing>
          <wp:inline distT="114300" distB="114300" distL="114300" distR="114300" wp14:anchorId="52121A49" wp14:editId="3CD859EC">
            <wp:extent cx="6025697" cy="2934586"/>
            <wp:effectExtent l="0" t="0" r="0" b="0"/>
            <wp:docPr id="1488"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69"/>
                    <a:srcRect/>
                    <a:stretch>
                      <a:fillRect/>
                    </a:stretch>
                  </pic:blipFill>
                  <pic:spPr>
                    <a:xfrm>
                      <a:off x="0" y="0"/>
                      <a:ext cx="6038883" cy="2941008"/>
                    </a:xfrm>
                    <a:prstGeom prst="rect">
                      <a:avLst/>
                    </a:prstGeom>
                    <a:ln/>
                  </pic:spPr>
                </pic:pic>
              </a:graphicData>
            </a:graphic>
          </wp:inline>
        </w:drawing>
      </w:r>
    </w:p>
    <w:p w14:paraId="66EDCDC2" w14:textId="611B29C8" w:rsidR="00607492" w:rsidRPr="00CA7B2C" w:rsidRDefault="00565AF8" w:rsidP="00565AF8">
      <w:pPr>
        <w:pStyle w:val="afffffffffffffff8"/>
        <w:rPr>
          <w:rFonts w:eastAsia="Arial" w:cs="Arial"/>
          <w:i w:val="0"/>
          <w:sz w:val="16"/>
          <w:szCs w:val="16"/>
        </w:rPr>
      </w:pPr>
      <w:bookmarkStart w:id="151" w:name="_Ref150755782"/>
      <w:r>
        <w:t xml:space="preserve">Рисунок </w:t>
      </w:r>
      <w:fldSimple w:instr=" SEQ Рисунок \* ARABIC ">
        <w:r w:rsidR="007D2AC0">
          <w:rPr>
            <w:noProof/>
          </w:rPr>
          <w:t>131</w:t>
        </w:r>
      </w:fldSimple>
      <w:bookmarkEnd w:id="151"/>
      <w:r>
        <w:t xml:space="preserve"> </w:t>
      </w:r>
      <w:r w:rsidRPr="00565AF8">
        <w:t>– Установленные сроки на Дашборде</w:t>
      </w:r>
    </w:p>
    <w:p w14:paraId="4BFB7DAB" w14:textId="18B22DB3" w:rsidR="00607492" w:rsidRPr="00565AF8" w:rsidRDefault="00546110" w:rsidP="00565AF8">
      <w:pPr>
        <w:tabs>
          <w:tab w:val="left" w:pos="567"/>
        </w:tabs>
        <w:spacing w:before="120"/>
        <w:ind w:left="283" w:firstLine="283"/>
        <w:rPr>
          <w:rFonts w:eastAsia="Arial" w:cs="Arial"/>
        </w:rPr>
      </w:pPr>
      <w:r w:rsidRPr="00CA7B2C">
        <w:rPr>
          <w:rFonts w:eastAsia="Arial" w:cs="Arial"/>
        </w:rPr>
        <w:lastRenderedPageBreak/>
        <w:t xml:space="preserve">Также после утверждения Плановых сроков наполняется раздел Дорожная карта, где автоматически наполняются плановыми сроками </w:t>
      </w:r>
      <w:r w:rsidR="00565AF8" w:rsidRPr="00CA7B2C">
        <w:rPr>
          <w:rFonts w:eastAsia="Arial" w:cs="Arial"/>
        </w:rPr>
        <w:t>дефолтные события,</w:t>
      </w:r>
      <w:r w:rsidRPr="00CA7B2C">
        <w:rPr>
          <w:rFonts w:eastAsia="Arial" w:cs="Arial"/>
        </w:rPr>
        <w:t xml:space="preserve"> соответствующие видам работ НСМ в рамках этапа Полевые работы.</w:t>
      </w:r>
    </w:p>
    <w:p w14:paraId="458F2126" w14:textId="27D121CA" w:rsidR="00607492" w:rsidRPr="00CA7B2C" w:rsidRDefault="00546110" w:rsidP="00565AF8">
      <w:pPr>
        <w:pStyle w:val="4"/>
      </w:pPr>
      <w:bookmarkStart w:id="152" w:name="_heading=h.bz2x1ubuw6rj" w:colFirst="0" w:colLast="0"/>
      <w:bookmarkEnd w:id="152"/>
      <w:r w:rsidRPr="00CA7B2C">
        <w:t>П</w:t>
      </w:r>
      <w:r w:rsidR="00565AF8" w:rsidRPr="00CA7B2C">
        <w:t>ланирование</w:t>
      </w:r>
      <w:r w:rsidRPr="00CA7B2C">
        <w:t xml:space="preserve"> ЭРР</w:t>
      </w:r>
    </w:p>
    <w:p w14:paraId="1EF7995B" w14:textId="7D6B44C2" w:rsidR="00607492" w:rsidRPr="00CA7B2C" w:rsidRDefault="00546110" w:rsidP="00565AF8">
      <w:pPr>
        <w:tabs>
          <w:tab w:val="left" w:pos="567"/>
        </w:tabs>
        <w:spacing w:before="120"/>
        <w:ind w:left="283" w:firstLine="283"/>
        <w:rPr>
          <w:rFonts w:eastAsia="Arial" w:cs="Arial"/>
        </w:rPr>
      </w:pPr>
      <w:r w:rsidRPr="00CA7B2C">
        <w:rPr>
          <w:rFonts w:eastAsia="Arial" w:cs="Arial"/>
        </w:rPr>
        <w:t>В случае, если в текущем проекте выбран Вид работ ЭРР , то пользователю доступна вкладка ЭРР в разделе «Планирование» (</w:t>
      </w:r>
      <w:r w:rsidR="00565AF8">
        <w:rPr>
          <w:rFonts w:eastAsia="Arial" w:cs="Arial"/>
        </w:rPr>
        <w:fldChar w:fldCharType="begin"/>
      </w:r>
      <w:r w:rsidR="00565AF8">
        <w:rPr>
          <w:rFonts w:eastAsia="Arial" w:cs="Arial"/>
        </w:rPr>
        <w:instrText xml:space="preserve"> REF _Ref150755889 \h </w:instrText>
      </w:r>
      <w:r w:rsidR="00565AF8">
        <w:rPr>
          <w:rFonts w:eastAsia="Arial" w:cs="Arial"/>
        </w:rPr>
      </w:r>
      <w:r w:rsidR="00565AF8">
        <w:rPr>
          <w:rFonts w:eastAsia="Arial" w:cs="Arial"/>
        </w:rPr>
        <w:fldChar w:fldCharType="separate"/>
      </w:r>
      <w:r w:rsidR="00BA7F59">
        <w:t xml:space="preserve">Рисунок </w:t>
      </w:r>
      <w:r w:rsidR="00BA7F59">
        <w:rPr>
          <w:noProof/>
        </w:rPr>
        <w:t>132</w:t>
      </w:r>
      <w:r w:rsidR="00565AF8">
        <w:rPr>
          <w:rFonts w:eastAsia="Arial" w:cs="Arial"/>
        </w:rPr>
        <w:fldChar w:fldCharType="end"/>
      </w:r>
      <w:r w:rsidRPr="00CA7B2C">
        <w:rPr>
          <w:rFonts w:eastAsia="Arial" w:cs="Arial"/>
        </w:rPr>
        <w:t xml:space="preserve">): </w:t>
      </w:r>
    </w:p>
    <w:p w14:paraId="1BC2F6C7" w14:textId="77777777" w:rsidR="00607492" w:rsidRPr="00CA7B2C" w:rsidRDefault="00546110" w:rsidP="00565AF8">
      <w:pPr>
        <w:tabs>
          <w:tab w:val="left" w:pos="567"/>
        </w:tabs>
        <w:spacing w:before="120"/>
        <w:ind w:left="283" w:firstLine="283"/>
        <w:rPr>
          <w:rFonts w:eastAsia="Arial" w:cs="Arial"/>
        </w:rPr>
      </w:pPr>
      <w:r w:rsidRPr="00CA7B2C">
        <w:rPr>
          <w:rFonts w:eastAsia="Arial" w:cs="Arial"/>
        </w:rPr>
        <w:t>На вкладке</w:t>
      </w:r>
      <w:r w:rsidR="00A338A8" w:rsidRPr="00CA7B2C">
        <w:rPr>
          <w:rFonts w:eastAsia="Arial" w:cs="Arial"/>
        </w:rPr>
        <w:t xml:space="preserve"> </w:t>
      </w:r>
      <w:r w:rsidRPr="00CA7B2C">
        <w:rPr>
          <w:rFonts w:eastAsia="Arial" w:cs="Arial"/>
        </w:rPr>
        <w:t>ЭРР пользователь может запланировать</w:t>
      </w:r>
      <w:r w:rsidR="00A338A8" w:rsidRPr="00CA7B2C">
        <w:rPr>
          <w:rFonts w:eastAsia="Arial" w:cs="Arial"/>
        </w:rPr>
        <w:t xml:space="preserve"> </w:t>
      </w:r>
      <w:r w:rsidRPr="00CA7B2C">
        <w:rPr>
          <w:rFonts w:eastAsia="Arial" w:cs="Arial"/>
        </w:rPr>
        <w:t>– сроки, объем для ЭРР.</w:t>
      </w:r>
    </w:p>
    <w:p w14:paraId="2181E50B" w14:textId="77777777" w:rsidR="00607492" w:rsidRPr="00CA7B2C" w:rsidRDefault="00546110" w:rsidP="00565AF8">
      <w:pPr>
        <w:pStyle w:val="GPN2"/>
      </w:pPr>
      <w:r w:rsidRPr="00CA7B2C">
        <w:t>Плановый период работ - период устанавливается пользователем в календаре.</w:t>
      </w:r>
    </w:p>
    <w:p w14:paraId="0F3CAC0B" w14:textId="77777777" w:rsidR="00607492" w:rsidRPr="00CA7B2C" w:rsidRDefault="00546110" w:rsidP="00565AF8">
      <w:pPr>
        <w:pStyle w:val="GPN2"/>
      </w:pPr>
      <w:r w:rsidRPr="00CA7B2C">
        <w:t>Количество дней подсчитывается исходя из заданного пользователем периода.</w:t>
      </w:r>
    </w:p>
    <w:p w14:paraId="25A0DBB1" w14:textId="77777777" w:rsidR="00607492" w:rsidRPr="00CA7B2C" w:rsidRDefault="00546110" w:rsidP="00565AF8">
      <w:pPr>
        <w:pStyle w:val="GPN2"/>
      </w:pPr>
      <w:r w:rsidRPr="00CA7B2C">
        <w:t>Количество непроизводственных дней вводится пользователем вручную, при вводе данных пользователь может ориентироваться на подсказку.</w:t>
      </w:r>
    </w:p>
    <w:p w14:paraId="2718E9E6" w14:textId="77777777" w:rsidR="00607492" w:rsidRPr="00CA7B2C" w:rsidRDefault="00546110" w:rsidP="00565AF8">
      <w:pPr>
        <w:pStyle w:val="GPN2"/>
      </w:pPr>
      <w:r w:rsidRPr="00CA7B2C">
        <w:t>Количество непроизводственных дней в месяц валидируется и не должно быть больше ⅓</w:t>
      </w:r>
      <w:r w:rsidR="00A338A8" w:rsidRPr="00CA7B2C">
        <w:t xml:space="preserve"> </w:t>
      </w:r>
      <w:r w:rsidRPr="00CA7B2C">
        <w:t>количества рабочих дней в рамках каждого рабочего месяца</w:t>
      </w:r>
      <w:r w:rsidR="00915D9F" w:rsidRPr="00CA7B2C">
        <w:t>.</w:t>
      </w:r>
    </w:p>
    <w:p w14:paraId="01D1D2CF" w14:textId="77777777" w:rsidR="00607492" w:rsidRPr="00CA7B2C" w:rsidRDefault="00546110" w:rsidP="00565AF8">
      <w:pPr>
        <w:pStyle w:val="GPN2"/>
      </w:pPr>
      <w:r w:rsidRPr="00CA7B2C">
        <w:rPr>
          <w:b/>
        </w:rPr>
        <w:t>Рабочие дни</w:t>
      </w:r>
      <w:r w:rsidRPr="00CA7B2C">
        <w:t xml:space="preserve"> = общего количества дней - количество непроизводственных дней. Рассчитывается автоматически. Закрыто на редактирование. </w:t>
      </w:r>
    </w:p>
    <w:p w14:paraId="6990EFCA" w14:textId="77777777" w:rsidR="00607492" w:rsidRPr="00CA7B2C" w:rsidRDefault="00546110" w:rsidP="00565AF8">
      <w:pPr>
        <w:pStyle w:val="GPN2"/>
      </w:pPr>
      <w:r w:rsidRPr="00CA7B2C">
        <w:rPr>
          <w:b/>
        </w:rPr>
        <w:t>Объем, ФН</w:t>
      </w:r>
      <w:r w:rsidRPr="00CA7B2C">
        <w:t xml:space="preserve"> - заполняется пользователем</w:t>
      </w:r>
    </w:p>
    <w:p w14:paraId="784C191C" w14:textId="77777777" w:rsidR="00607492" w:rsidRPr="00CA7B2C" w:rsidRDefault="00546110" w:rsidP="00565AF8">
      <w:pPr>
        <w:pStyle w:val="GPN2"/>
      </w:pPr>
      <w:r w:rsidRPr="00CA7B2C">
        <w:rPr>
          <w:b/>
        </w:rPr>
        <w:t>Объем, км2</w:t>
      </w:r>
      <w:r w:rsidRPr="00CA7B2C">
        <w:t xml:space="preserve"> - заполняется пользователем</w:t>
      </w:r>
    </w:p>
    <w:p w14:paraId="1A6C3A44" w14:textId="77777777" w:rsidR="00607492" w:rsidRPr="00CA7B2C" w:rsidRDefault="00546110" w:rsidP="00565AF8">
      <w:pPr>
        <w:pStyle w:val="GPN2"/>
      </w:pPr>
      <w:r w:rsidRPr="00CA7B2C">
        <w:rPr>
          <w:b/>
        </w:rPr>
        <w:t>Расчетная средняя производительность в сутки</w:t>
      </w:r>
      <w:r w:rsidR="00A338A8" w:rsidRPr="00CA7B2C">
        <w:rPr>
          <w:b/>
        </w:rPr>
        <w:t xml:space="preserve"> </w:t>
      </w:r>
      <w:r w:rsidRPr="00CA7B2C">
        <w:rPr>
          <w:b/>
        </w:rPr>
        <w:t>, ФН</w:t>
      </w:r>
      <w:r w:rsidRPr="00CA7B2C">
        <w:rPr>
          <w:sz w:val="30"/>
          <w:szCs w:val="30"/>
        </w:rPr>
        <w:t xml:space="preserve"> </w:t>
      </w:r>
      <w:r w:rsidRPr="00CA7B2C">
        <w:t>- поле</w:t>
      </w:r>
      <w:r w:rsidR="00A338A8" w:rsidRPr="00CA7B2C">
        <w:t xml:space="preserve"> </w:t>
      </w:r>
      <w:r w:rsidRPr="00CA7B2C">
        <w:t>рассчитано автоматически , по формуле: Объем, ФН/ количество рабочих дней .</w:t>
      </w:r>
      <w:r w:rsidR="00A338A8" w:rsidRPr="00CA7B2C">
        <w:t xml:space="preserve"> </w:t>
      </w:r>
      <w:r w:rsidRPr="00CA7B2C">
        <w:t>Поле</w:t>
      </w:r>
      <w:r w:rsidR="00A338A8" w:rsidRPr="00CA7B2C">
        <w:t xml:space="preserve"> </w:t>
      </w:r>
      <w:r w:rsidRPr="00CA7B2C">
        <w:t xml:space="preserve">недоступно для редактирования. </w:t>
      </w:r>
    </w:p>
    <w:p w14:paraId="4503F62E" w14:textId="77777777" w:rsidR="00607492" w:rsidRPr="00CA7B2C" w:rsidRDefault="00546110" w:rsidP="00565AF8">
      <w:pPr>
        <w:pStyle w:val="GPN2"/>
      </w:pPr>
      <w:r w:rsidRPr="00CA7B2C">
        <w:rPr>
          <w:b/>
        </w:rPr>
        <w:t>Расчетная средняя производительность в сутки,</w:t>
      </w:r>
      <w:r w:rsidR="00A338A8" w:rsidRPr="00CA7B2C">
        <w:rPr>
          <w:b/>
        </w:rPr>
        <w:t xml:space="preserve"> </w:t>
      </w:r>
      <w:r w:rsidRPr="00CA7B2C">
        <w:rPr>
          <w:b/>
        </w:rPr>
        <w:t xml:space="preserve">км2 </w:t>
      </w:r>
      <w:r w:rsidRPr="00CA7B2C">
        <w:t>- поле</w:t>
      </w:r>
      <w:r w:rsidR="00A338A8" w:rsidRPr="00CA7B2C">
        <w:t xml:space="preserve"> </w:t>
      </w:r>
      <w:r w:rsidRPr="00CA7B2C">
        <w:t>рассчитано автоматически , по формуле: Объем,</w:t>
      </w:r>
      <w:r w:rsidR="00A338A8" w:rsidRPr="00CA7B2C">
        <w:t xml:space="preserve"> </w:t>
      </w:r>
      <w:r w:rsidRPr="00CA7B2C">
        <w:t>км2 количество рабочих дней .</w:t>
      </w:r>
      <w:r w:rsidR="00A338A8" w:rsidRPr="00CA7B2C">
        <w:t xml:space="preserve"> </w:t>
      </w:r>
      <w:r w:rsidRPr="00CA7B2C">
        <w:t>Поле</w:t>
      </w:r>
      <w:r w:rsidR="00A338A8" w:rsidRPr="00CA7B2C">
        <w:t xml:space="preserve"> </w:t>
      </w:r>
      <w:r w:rsidRPr="00CA7B2C">
        <w:t xml:space="preserve">недоступно для редактирования. </w:t>
      </w:r>
    </w:p>
    <w:p w14:paraId="44081462" w14:textId="77777777" w:rsidR="00607492" w:rsidRPr="00CA7B2C" w:rsidRDefault="00546110" w:rsidP="00565AF8">
      <w:pPr>
        <w:tabs>
          <w:tab w:val="left" w:pos="567"/>
        </w:tabs>
        <w:spacing w:before="120"/>
        <w:ind w:left="283" w:firstLine="283"/>
        <w:rPr>
          <w:rFonts w:eastAsia="Arial" w:cs="Arial"/>
        </w:rPr>
      </w:pPr>
      <w:r w:rsidRPr="00CA7B2C">
        <w:rPr>
          <w:rFonts w:eastAsia="Arial" w:cs="Arial"/>
        </w:rPr>
        <w:t xml:space="preserve">При нажатии на кнопку Установить сохраняются введенные данные. </w:t>
      </w:r>
    </w:p>
    <w:p w14:paraId="1A361FEF" w14:textId="77777777" w:rsidR="00565AF8" w:rsidRDefault="00546110" w:rsidP="00565AF8">
      <w:pPr>
        <w:keepNext/>
        <w:tabs>
          <w:tab w:val="left" w:pos="567"/>
        </w:tabs>
        <w:spacing w:before="120" w:line="360" w:lineRule="auto"/>
      </w:pPr>
      <w:r w:rsidRPr="00CA7B2C">
        <w:rPr>
          <w:rFonts w:eastAsia="Arial" w:cs="Arial"/>
          <w:noProof/>
        </w:rPr>
        <w:lastRenderedPageBreak/>
        <w:drawing>
          <wp:inline distT="114300" distB="114300" distL="114300" distR="114300" wp14:anchorId="2FE3D2EC" wp14:editId="521F640D">
            <wp:extent cx="5943600" cy="3028555"/>
            <wp:effectExtent l="0" t="0" r="0" b="0"/>
            <wp:docPr id="1710" name="image239.png"/>
            <wp:cNvGraphicFramePr/>
            <a:graphic xmlns:a="http://schemas.openxmlformats.org/drawingml/2006/main">
              <a:graphicData uri="http://schemas.openxmlformats.org/drawingml/2006/picture">
                <pic:pic xmlns:pic="http://schemas.openxmlformats.org/drawingml/2006/picture">
                  <pic:nvPicPr>
                    <pic:cNvPr id="0" name="image239.png"/>
                    <pic:cNvPicPr preferRelativeResize="0"/>
                  </pic:nvPicPr>
                  <pic:blipFill>
                    <a:blip r:embed="rId170"/>
                    <a:srcRect t="8894"/>
                    <a:stretch>
                      <a:fillRect/>
                    </a:stretch>
                  </pic:blipFill>
                  <pic:spPr>
                    <a:xfrm>
                      <a:off x="0" y="0"/>
                      <a:ext cx="5943600" cy="3028555"/>
                    </a:xfrm>
                    <a:prstGeom prst="rect">
                      <a:avLst/>
                    </a:prstGeom>
                    <a:ln/>
                  </pic:spPr>
                </pic:pic>
              </a:graphicData>
            </a:graphic>
          </wp:inline>
        </w:drawing>
      </w:r>
    </w:p>
    <w:p w14:paraId="3D5CCC41" w14:textId="5ACA3C54" w:rsidR="00607492" w:rsidRPr="00CA7B2C" w:rsidRDefault="00565AF8" w:rsidP="00565AF8">
      <w:pPr>
        <w:pStyle w:val="afffffffffffffff8"/>
        <w:rPr>
          <w:rFonts w:eastAsia="Arial" w:cs="Arial"/>
        </w:rPr>
      </w:pPr>
      <w:bookmarkStart w:id="153" w:name="_Ref150755889"/>
      <w:r>
        <w:t xml:space="preserve">Рисунок </w:t>
      </w:r>
      <w:fldSimple w:instr=" SEQ Рисунок \* ARABIC ">
        <w:r w:rsidR="007D2AC0">
          <w:rPr>
            <w:noProof/>
          </w:rPr>
          <w:t>132</w:t>
        </w:r>
      </w:fldSimple>
      <w:bookmarkEnd w:id="153"/>
      <w:r>
        <w:t xml:space="preserve"> </w:t>
      </w:r>
      <w:r w:rsidRPr="00565AF8">
        <w:t>– Планирование ЭРР</w:t>
      </w:r>
    </w:p>
    <w:p w14:paraId="2C14A598" w14:textId="1859C894" w:rsidR="00607492" w:rsidRPr="00CA7B2C" w:rsidRDefault="00283911" w:rsidP="00565AF8">
      <w:pPr>
        <w:tabs>
          <w:tab w:val="left" w:pos="567"/>
        </w:tabs>
        <w:spacing w:before="120"/>
        <w:ind w:left="283" w:firstLine="283"/>
        <w:rPr>
          <w:rFonts w:eastAsia="Arial" w:cs="Arial"/>
        </w:rPr>
      </w:pPr>
      <w:hyperlink w:anchor="_heading=h.yhoym2wzz6l2">
        <w:r w:rsidR="00546110" w:rsidRPr="00565AF8">
          <w:rPr>
            <w:rFonts w:eastAsia="Arial" w:cs="Arial"/>
          </w:rPr>
          <w:t>Блок Аналогичные проекты</w:t>
        </w:r>
      </w:hyperlink>
      <w:r w:rsidR="00546110" w:rsidRPr="00CA7B2C">
        <w:rPr>
          <w:rFonts w:eastAsia="Arial" w:cs="Arial"/>
        </w:rPr>
        <w:t xml:space="preserve"> и отображение результатов планирования на Дашбоде и Дорожной карте идентичную логику отработки, как и прочих видов работ. Описано для вкладки ГР. </w:t>
      </w:r>
    </w:p>
    <w:p w14:paraId="2F2172BD" w14:textId="6EE4C2A7" w:rsidR="00607492" w:rsidRPr="00CA7B2C" w:rsidRDefault="00546110" w:rsidP="00575F59">
      <w:pPr>
        <w:pStyle w:val="4"/>
      </w:pPr>
      <w:r w:rsidRPr="00CA7B2C">
        <w:t>П</w:t>
      </w:r>
      <w:r w:rsidR="00575F59" w:rsidRPr="00CA7B2C">
        <w:t>ланирование</w:t>
      </w:r>
      <w:r w:rsidRPr="00CA7B2C">
        <w:t xml:space="preserve"> ПГХ</w:t>
      </w:r>
    </w:p>
    <w:p w14:paraId="313B912E" w14:textId="33C98DD7" w:rsidR="00607492" w:rsidRPr="00CA7B2C" w:rsidRDefault="00546110" w:rsidP="00575F59">
      <w:pPr>
        <w:tabs>
          <w:tab w:val="left" w:pos="567"/>
        </w:tabs>
        <w:spacing w:before="120"/>
        <w:ind w:left="283" w:firstLine="283"/>
        <w:rPr>
          <w:rFonts w:eastAsia="Arial" w:cs="Arial"/>
        </w:rPr>
      </w:pPr>
      <w:r w:rsidRPr="00CA7B2C">
        <w:rPr>
          <w:rFonts w:eastAsia="Arial" w:cs="Arial"/>
        </w:rPr>
        <w:t>В случае, если в текущем проекте выбран Вид работ ПГХ, то пользователю доступна вкладка ПГХ в разделе «Планирование» (</w:t>
      </w:r>
      <w:r w:rsidR="00575F59">
        <w:rPr>
          <w:rFonts w:eastAsia="Arial" w:cs="Arial"/>
        </w:rPr>
        <w:fldChar w:fldCharType="begin"/>
      </w:r>
      <w:r w:rsidR="00575F59">
        <w:rPr>
          <w:rFonts w:eastAsia="Arial" w:cs="Arial"/>
        </w:rPr>
        <w:instrText xml:space="preserve"> REF _Ref150756067 \h </w:instrText>
      </w:r>
      <w:r w:rsidR="00575F59">
        <w:rPr>
          <w:rFonts w:eastAsia="Arial" w:cs="Arial"/>
        </w:rPr>
      </w:r>
      <w:r w:rsidR="00575F59">
        <w:rPr>
          <w:rFonts w:eastAsia="Arial" w:cs="Arial"/>
        </w:rPr>
        <w:fldChar w:fldCharType="separate"/>
      </w:r>
      <w:r w:rsidR="00BA7F59">
        <w:t xml:space="preserve">Рисунок </w:t>
      </w:r>
      <w:r w:rsidR="00BA7F59">
        <w:rPr>
          <w:noProof/>
        </w:rPr>
        <w:t>133</w:t>
      </w:r>
      <w:r w:rsidR="00575F59">
        <w:rPr>
          <w:rFonts w:eastAsia="Arial" w:cs="Arial"/>
        </w:rPr>
        <w:fldChar w:fldCharType="end"/>
      </w:r>
      <w:r w:rsidRPr="00CA7B2C">
        <w:rPr>
          <w:rFonts w:eastAsia="Arial" w:cs="Arial"/>
        </w:rPr>
        <w:t xml:space="preserve">): </w:t>
      </w:r>
    </w:p>
    <w:p w14:paraId="553D675A" w14:textId="77777777" w:rsidR="00607492" w:rsidRPr="00CA7B2C" w:rsidRDefault="00546110" w:rsidP="00575F59">
      <w:pPr>
        <w:tabs>
          <w:tab w:val="left" w:pos="567"/>
        </w:tabs>
        <w:spacing w:before="120"/>
        <w:ind w:left="283" w:firstLine="283"/>
        <w:rPr>
          <w:rFonts w:eastAsia="Arial" w:cs="Arial"/>
        </w:rPr>
      </w:pPr>
      <w:r w:rsidRPr="00CA7B2C">
        <w:rPr>
          <w:rFonts w:eastAsia="Arial" w:cs="Arial"/>
        </w:rPr>
        <w:t>На вкладке</w:t>
      </w:r>
      <w:r w:rsidR="00A338A8" w:rsidRPr="00CA7B2C">
        <w:rPr>
          <w:rFonts w:eastAsia="Arial" w:cs="Arial"/>
        </w:rPr>
        <w:t xml:space="preserve"> </w:t>
      </w:r>
      <w:r w:rsidRPr="00CA7B2C">
        <w:rPr>
          <w:rFonts w:eastAsia="Arial" w:cs="Arial"/>
        </w:rPr>
        <w:t>ПГХ пользователь может запланировать</w:t>
      </w:r>
      <w:r w:rsidR="00A338A8" w:rsidRPr="00CA7B2C">
        <w:rPr>
          <w:rFonts w:eastAsia="Arial" w:cs="Arial"/>
        </w:rPr>
        <w:t xml:space="preserve"> </w:t>
      </w:r>
      <w:r w:rsidRPr="00CA7B2C">
        <w:rPr>
          <w:rFonts w:eastAsia="Arial" w:cs="Arial"/>
        </w:rPr>
        <w:t>– сроки, объем для ПГХ.</w:t>
      </w:r>
    </w:p>
    <w:p w14:paraId="2FB2D923" w14:textId="77777777" w:rsidR="00607492" w:rsidRPr="00575F59" w:rsidRDefault="00546110" w:rsidP="00575F59">
      <w:pPr>
        <w:pStyle w:val="GPN2"/>
      </w:pPr>
      <w:r w:rsidRPr="00575F59">
        <w:t>Плановый период работ - период устанавливается пользователем в календаре.</w:t>
      </w:r>
    </w:p>
    <w:p w14:paraId="7B40EDB3" w14:textId="77777777" w:rsidR="00607492" w:rsidRPr="00575F59" w:rsidRDefault="00546110" w:rsidP="00575F59">
      <w:pPr>
        <w:pStyle w:val="GPN2"/>
      </w:pPr>
      <w:r w:rsidRPr="00575F59">
        <w:t>Количество дней подсчитывается исходя из заданного пользователем периода.</w:t>
      </w:r>
    </w:p>
    <w:p w14:paraId="04EBF201" w14:textId="77777777" w:rsidR="00607492" w:rsidRPr="00575F59" w:rsidRDefault="00546110" w:rsidP="00575F59">
      <w:pPr>
        <w:pStyle w:val="GPN2"/>
      </w:pPr>
      <w:r w:rsidRPr="00575F59">
        <w:t>Количество непроизводственных дней вводится пользователем вручную, при вводе данных пользователь может ориентироваться на подсказку.</w:t>
      </w:r>
    </w:p>
    <w:p w14:paraId="6AAFBB25" w14:textId="77777777" w:rsidR="00607492" w:rsidRPr="00575F59" w:rsidRDefault="00546110" w:rsidP="00575F59">
      <w:pPr>
        <w:pStyle w:val="GPN2"/>
      </w:pPr>
      <w:r w:rsidRPr="00575F59">
        <w:t>Количество непроизводственных дней в месяц валидируется и не должно быть больше ⅓</w:t>
      </w:r>
      <w:r w:rsidR="00A338A8" w:rsidRPr="00575F59">
        <w:t xml:space="preserve"> </w:t>
      </w:r>
      <w:r w:rsidRPr="00575F59">
        <w:t>количества рабочих дней в рамках каждого рабочего месяца.</w:t>
      </w:r>
    </w:p>
    <w:p w14:paraId="72AB6FC7" w14:textId="77777777" w:rsidR="00607492" w:rsidRPr="00575F59" w:rsidRDefault="00546110" w:rsidP="00575F59">
      <w:pPr>
        <w:pStyle w:val="GPN2"/>
      </w:pPr>
      <w:r w:rsidRPr="00575F59">
        <w:t xml:space="preserve">Рабочие дни = общего количества дней - количество непроизводственных дней. Рассчитывается автоматически. Закрыто на редактирование. </w:t>
      </w:r>
    </w:p>
    <w:p w14:paraId="35EC105E" w14:textId="77777777" w:rsidR="00607492" w:rsidRPr="00575F59" w:rsidRDefault="00546110" w:rsidP="00575F59">
      <w:pPr>
        <w:pStyle w:val="GPN2"/>
      </w:pPr>
      <w:r w:rsidRPr="00575F59">
        <w:t>Объем, км2 - заполняется пользователем</w:t>
      </w:r>
    </w:p>
    <w:p w14:paraId="3C3CAF5B" w14:textId="32A30F5B" w:rsidR="00607492" w:rsidRPr="00575F59" w:rsidRDefault="00546110" w:rsidP="00575F59">
      <w:pPr>
        <w:pStyle w:val="GPN2"/>
      </w:pPr>
      <w:r w:rsidRPr="00575F59">
        <w:t>Расчетная средняя производительность в сутки,</w:t>
      </w:r>
      <w:r w:rsidR="00A338A8" w:rsidRPr="00575F59">
        <w:t xml:space="preserve"> </w:t>
      </w:r>
      <w:r w:rsidRPr="00575F59">
        <w:t>км2 - поле</w:t>
      </w:r>
      <w:r w:rsidR="00A338A8" w:rsidRPr="00575F59">
        <w:t xml:space="preserve"> </w:t>
      </w:r>
      <w:r w:rsidRPr="00575F59">
        <w:t xml:space="preserve">рассчитано </w:t>
      </w:r>
      <w:r w:rsidR="00575F59" w:rsidRPr="00575F59">
        <w:t>автоматически,</w:t>
      </w:r>
      <w:r w:rsidRPr="00575F59">
        <w:t xml:space="preserve"> по формуле: Объем,</w:t>
      </w:r>
      <w:r w:rsidR="00A338A8" w:rsidRPr="00575F59">
        <w:t xml:space="preserve"> </w:t>
      </w:r>
      <w:r w:rsidRPr="00575F59">
        <w:t xml:space="preserve">км2 количество рабочих </w:t>
      </w:r>
      <w:r w:rsidR="00575F59" w:rsidRPr="00575F59">
        <w:t>дней.</w:t>
      </w:r>
      <w:r w:rsidR="00A338A8" w:rsidRPr="00575F59">
        <w:t xml:space="preserve"> </w:t>
      </w:r>
      <w:r w:rsidRPr="00575F59">
        <w:t>Поле</w:t>
      </w:r>
      <w:r w:rsidR="00A338A8" w:rsidRPr="00575F59">
        <w:t xml:space="preserve"> </w:t>
      </w:r>
      <w:r w:rsidRPr="00575F59">
        <w:t xml:space="preserve">недоступно для редактирования. </w:t>
      </w:r>
    </w:p>
    <w:p w14:paraId="7F1FFB4A" w14:textId="77777777" w:rsidR="00607492" w:rsidRPr="00CA7B2C" w:rsidRDefault="00546110" w:rsidP="00575F59">
      <w:pPr>
        <w:tabs>
          <w:tab w:val="left" w:pos="567"/>
        </w:tabs>
        <w:spacing w:before="120"/>
        <w:ind w:left="283" w:firstLine="283"/>
        <w:rPr>
          <w:rFonts w:eastAsia="Arial" w:cs="Arial"/>
        </w:rPr>
      </w:pPr>
      <w:r w:rsidRPr="00CA7B2C">
        <w:rPr>
          <w:rFonts w:eastAsia="Arial" w:cs="Arial"/>
        </w:rPr>
        <w:t xml:space="preserve">При нажатии на кнопку Установить сохраняются введенные данные. </w:t>
      </w:r>
    </w:p>
    <w:p w14:paraId="23AC5B43" w14:textId="77777777" w:rsidR="00575F59" w:rsidRDefault="00546110" w:rsidP="00575F59">
      <w:pPr>
        <w:keepNext/>
        <w:tabs>
          <w:tab w:val="left" w:pos="567"/>
        </w:tabs>
        <w:spacing w:before="120" w:line="360" w:lineRule="auto"/>
        <w:jc w:val="center"/>
      </w:pPr>
      <w:r w:rsidRPr="00CA7B2C">
        <w:rPr>
          <w:rFonts w:eastAsia="Arial" w:cs="Arial"/>
          <w:noProof/>
        </w:rPr>
        <w:lastRenderedPageBreak/>
        <w:drawing>
          <wp:inline distT="114300" distB="114300" distL="114300" distR="114300" wp14:anchorId="194E2908" wp14:editId="6688D75E">
            <wp:extent cx="4752975" cy="2321175"/>
            <wp:effectExtent l="0" t="0" r="0" b="0"/>
            <wp:docPr id="1708" name="image235.png"/>
            <wp:cNvGraphicFramePr/>
            <a:graphic xmlns:a="http://schemas.openxmlformats.org/drawingml/2006/main">
              <a:graphicData uri="http://schemas.openxmlformats.org/drawingml/2006/picture">
                <pic:pic xmlns:pic="http://schemas.openxmlformats.org/drawingml/2006/picture">
                  <pic:nvPicPr>
                    <pic:cNvPr id="0" name="image235.png"/>
                    <pic:cNvPicPr preferRelativeResize="0"/>
                  </pic:nvPicPr>
                  <pic:blipFill>
                    <a:blip r:embed="rId171"/>
                    <a:srcRect t="6276" b="25151"/>
                    <a:stretch>
                      <a:fillRect/>
                    </a:stretch>
                  </pic:blipFill>
                  <pic:spPr>
                    <a:xfrm>
                      <a:off x="0" y="0"/>
                      <a:ext cx="4752975" cy="2321175"/>
                    </a:xfrm>
                    <a:prstGeom prst="rect">
                      <a:avLst/>
                    </a:prstGeom>
                    <a:ln/>
                  </pic:spPr>
                </pic:pic>
              </a:graphicData>
            </a:graphic>
          </wp:inline>
        </w:drawing>
      </w:r>
    </w:p>
    <w:p w14:paraId="36B4169A" w14:textId="27E204E9" w:rsidR="00607492" w:rsidRPr="00CA7B2C" w:rsidRDefault="00575F59" w:rsidP="00575F59">
      <w:pPr>
        <w:pStyle w:val="afffffffffffffff8"/>
        <w:rPr>
          <w:rFonts w:eastAsia="Arial" w:cs="Arial"/>
        </w:rPr>
      </w:pPr>
      <w:bookmarkStart w:id="154" w:name="_Ref150756067"/>
      <w:r>
        <w:t xml:space="preserve">Рисунок </w:t>
      </w:r>
      <w:fldSimple w:instr=" SEQ Рисунок \* ARABIC ">
        <w:r w:rsidR="007D2AC0">
          <w:rPr>
            <w:noProof/>
          </w:rPr>
          <w:t>133</w:t>
        </w:r>
      </w:fldSimple>
      <w:bookmarkEnd w:id="154"/>
      <w:r>
        <w:t xml:space="preserve"> – </w:t>
      </w:r>
      <w:r w:rsidRPr="00575F59">
        <w:t>Планирование ПГХ</w:t>
      </w:r>
    </w:p>
    <w:p w14:paraId="35D3F334" w14:textId="1EB25A05" w:rsidR="00607492" w:rsidRPr="00CA7B2C" w:rsidRDefault="00283911" w:rsidP="00575F59">
      <w:pPr>
        <w:tabs>
          <w:tab w:val="left" w:pos="567"/>
        </w:tabs>
        <w:spacing w:before="120"/>
        <w:ind w:left="283" w:firstLine="283"/>
        <w:rPr>
          <w:rFonts w:eastAsia="Arial" w:cs="Arial"/>
        </w:rPr>
      </w:pPr>
      <w:hyperlink w:anchor="_heading=h.yhoym2wzz6l2">
        <w:r w:rsidR="00546110" w:rsidRPr="00575F59">
          <w:rPr>
            <w:rFonts w:eastAsia="Arial" w:cs="Arial"/>
          </w:rPr>
          <w:t>Блок Аналогичные проекты</w:t>
        </w:r>
      </w:hyperlink>
      <w:r w:rsidR="00546110" w:rsidRPr="00CA7B2C">
        <w:rPr>
          <w:rFonts w:eastAsia="Arial" w:cs="Arial"/>
        </w:rPr>
        <w:t xml:space="preserve"> и отображение результатов планирования на Дашбоде и Дорожной карте идентичную логику отработки, как и прочих видов работ. Описано для вкладки ГР. </w:t>
      </w:r>
    </w:p>
    <w:p w14:paraId="1F25E2E4" w14:textId="0EFBE10B" w:rsidR="00607492" w:rsidRPr="00CA7B2C" w:rsidRDefault="00546110" w:rsidP="00575F59">
      <w:pPr>
        <w:pStyle w:val="2"/>
      </w:pPr>
      <w:bookmarkStart w:id="155" w:name="_Toc154668156"/>
      <w:r w:rsidRPr="00CA7B2C">
        <w:t>Ф</w:t>
      </w:r>
      <w:r w:rsidR="00575F59" w:rsidRPr="00575F59">
        <w:rPr>
          <w:szCs w:val="28"/>
        </w:rPr>
        <w:t xml:space="preserve">ормирование документов в </w:t>
      </w:r>
      <w:r w:rsidRPr="00CA7B2C">
        <w:t>СРР</w:t>
      </w:r>
      <w:r w:rsidR="00575F59" w:rsidRPr="00CA7B2C">
        <w:t xml:space="preserve"> проектах</w:t>
      </w:r>
      <w:bookmarkEnd w:id="155"/>
      <w:r w:rsidR="00575F59" w:rsidRPr="00CA7B2C">
        <w:t xml:space="preserve"> </w:t>
      </w:r>
    </w:p>
    <w:p w14:paraId="0B7E05DF" w14:textId="77777777" w:rsidR="00607492" w:rsidRPr="00CA7B2C" w:rsidRDefault="00546110">
      <w:pPr>
        <w:spacing w:after="0"/>
        <w:jc w:val="center"/>
        <w:rPr>
          <w:rFonts w:eastAsia="Arial" w:cs="Arial"/>
        </w:rPr>
      </w:pPr>
      <w:r w:rsidRPr="00CA7B2C">
        <w:rPr>
          <w:rFonts w:eastAsia="Arial" w:cs="Arial"/>
        </w:rPr>
        <w:t xml:space="preserve">Доступность модуля для пользователей с различными функциональными ролями </w:t>
      </w:r>
    </w:p>
    <w:tbl>
      <w:tblPr>
        <w:tblStyle w:val="affffffffb"/>
        <w:tblW w:w="9389" w:type="dxa"/>
        <w:tblInd w:w="8"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600" w:firstRow="0" w:lastRow="0" w:firstColumn="0" w:lastColumn="0" w:noHBand="1" w:noVBand="1"/>
      </w:tblPr>
      <w:tblGrid>
        <w:gridCol w:w="1374"/>
        <w:gridCol w:w="1284"/>
        <w:gridCol w:w="1670"/>
        <w:gridCol w:w="1850"/>
        <w:gridCol w:w="1914"/>
        <w:gridCol w:w="1297"/>
      </w:tblGrid>
      <w:tr w:rsidR="00607492" w:rsidRPr="00CA7B2C" w14:paraId="6F3C8F9F" w14:textId="77777777" w:rsidTr="00575F59">
        <w:trPr>
          <w:trHeight w:val="633"/>
        </w:trPr>
        <w:tc>
          <w:tcPr>
            <w:tcW w:w="1374" w:type="dxa"/>
            <w:tcBorders>
              <w:top w:val="single" w:sz="6" w:space="0" w:color="000000"/>
              <w:left w:val="single" w:sz="6" w:space="0" w:color="000000"/>
              <w:bottom w:val="single" w:sz="6" w:space="0" w:color="000000"/>
              <w:right w:val="single" w:sz="6" w:space="0" w:color="000000"/>
            </w:tcBorders>
            <w:shd w:val="clear" w:color="auto" w:fill="0070C0"/>
            <w:tcMar>
              <w:top w:w="0" w:type="dxa"/>
              <w:left w:w="0" w:type="dxa"/>
              <w:bottom w:w="0" w:type="dxa"/>
              <w:right w:w="0" w:type="dxa"/>
            </w:tcMar>
            <w:vAlign w:val="center"/>
          </w:tcPr>
          <w:p w14:paraId="7CB3E299" w14:textId="77777777" w:rsidR="00607492" w:rsidRPr="00575F59" w:rsidRDefault="00546110" w:rsidP="00575F59">
            <w:pPr>
              <w:spacing w:before="40" w:after="40"/>
              <w:jc w:val="center"/>
              <w:rPr>
                <w:rFonts w:eastAsia="Arial" w:cs="Arial"/>
                <w:b/>
                <w:bCs/>
                <w:color w:val="FFFFFF" w:themeColor="background1"/>
              </w:rPr>
            </w:pPr>
            <w:r w:rsidRPr="00575F59">
              <w:rPr>
                <w:rFonts w:eastAsia="Arial" w:cs="Arial"/>
                <w:b/>
                <w:bCs/>
                <w:color w:val="FFFFFF" w:themeColor="background1"/>
              </w:rPr>
              <w:t>Администратор</w:t>
            </w:r>
          </w:p>
        </w:tc>
        <w:tc>
          <w:tcPr>
            <w:tcW w:w="1284" w:type="dxa"/>
            <w:tcBorders>
              <w:top w:val="single" w:sz="6" w:space="0" w:color="000000"/>
              <w:left w:val="nil"/>
              <w:bottom w:val="single" w:sz="6" w:space="0" w:color="000000"/>
              <w:right w:val="single" w:sz="6" w:space="0" w:color="000000"/>
            </w:tcBorders>
            <w:shd w:val="clear" w:color="auto" w:fill="0070C0"/>
            <w:tcMar>
              <w:top w:w="0" w:type="dxa"/>
              <w:left w:w="0" w:type="dxa"/>
              <w:bottom w:w="0" w:type="dxa"/>
              <w:right w:w="0" w:type="dxa"/>
            </w:tcMar>
            <w:vAlign w:val="center"/>
          </w:tcPr>
          <w:p w14:paraId="1C08F654" w14:textId="43971EFB" w:rsidR="00607492" w:rsidRPr="00575F59" w:rsidRDefault="00546110" w:rsidP="00575F59">
            <w:pPr>
              <w:spacing w:before="40" w:after="40"/>
              <w:jc w:val="center"/>
              <w:rPr>
                <w:rFonts w:eastAsia="Arial" w:cs="Arial"/>
                <w:b/>
                <w:bCs/>
                <w:color w:val="FFFFFF" w:themeColor="background1"/>
              </w:rPr>
            </w:pPr>
            <w:r w:rsidRPr="00575F59">
              <w:rPr>
                <w:rFonts w:eastAsia="Arial" w:cs="Arial"/>
                <w:b/>
                <w:bCs/>
                <w:color w:val="FFFFFF" w:themeColor="background1"/>
              </w:rPr>
              <w:t>Модератор</w:t>
            </w:r>
          </w:p>
        </w:tc>
        <w:tc>
          <w:tcPr>
            <w:tcW w:w="1670" w:type="dxa"/>
            <w:tcBorders>
              <w:top w:val="single" w:sz="6" w:space="0" w:color="000000"/>
              <w:left w:val="nil"/>
              <w:bottom w:val="single" w:sz="6" w:space="0" w:color="000000"/>
              <w:right w:val="single" w:sz="6" w:space="0" w:color="000000"/>
            </w:tcBorders>
            <w:shd w:val="clear" w:color="auto" w:fill="0070C0"/>
            <w:tcMar>
              <w:top w:w="0" w:type="dxa"/>
              <w:left w:w="0" w:type="dxa"/>
              <w:bottom w:w="0" w:type="dxa"/>
              <w:right w:w="0" w:type="dxa"/>
            </w:tcMar>
            <w:vAlign w:val="center"/>
          </w:tcPr>
          <w:p w14:paraId="1EDEB9FA" w14:textId="178C4BA4" w:rsidR="00607492" w:rsidRPr="00575F59" w:rsidRDefault="00546110" w:rsidP="00575F59">
            <w:pPr>
              <w:spacing w:before="40" w:after="40"/>
              <w:jc w:val="center"/>
              <w:rPr>
                <w:rFonts w:eastAsia="Arial" w:cs="Arial"/>
                <w:b/>
                <w:bCs/>
                <w:color w:val="FFFFFF" w:themeColor="background1"/>
              </w:rPr>
            </w:pPr>
            <w:r w:rsidRPr="00575F59">
              <w:rPr>
                <w:rFonts w:eastAsia="Arial" w:cs="Arial"/>
                <w:b/>
                <w:bCs/>
                <w:color w:val="FFFFFF" w:themeColor="background1"/>
              </w:rPr>
              <w:t>Куратор проекта</w:t>
            </w:r>
          </w:p>
        </w:tc>
        <w:tc>
          <w:tcPr>
            <w:tcW w:w="1850" w:type="dxa"/>
            <w:tcBorders>
              <w:top w:val="single" w:sz="6" w:space="0" w:color="000000"/>
              <w:left w:val="nil"/>
              <w:bottom w:val="single" w:sz="6" w:space="0" w:color="000000"/>
              <w:right w:val="single" w:sz="6" w:space="0" w:color="000000"/>
            </w:tcBorders>
            <w:shd w:val="clear" w:color="auto" w:fill="0070C0"/>
            <w:tcMar>
              <w:top w:w="0" w:type="dxa"/>
              <w:left w:w="0" w:type="dxa"/>
              <w:bottom w:w="0" w:type="dxa"/>
              <w:right w:w="0" w:type="dxa"/>
            </w:tcMar>
            <w:vAlign w:val="center"/>
          </w:tcPr>
          <w:p w14:paraId="61916DE8" w14:textId="7C3E9EDA" w:rsidR="00607492" w:rsidRPr="00575F59" w:rsidRDefault="00546110" w:rsidP="00575F59">
            <w:pPr>
              <w:spacing w:before="40" w:after="40"/>
              <w:jc w:val="center"/>
              <w:rPr>
                <w:rFonts w:eastAsia="Arial" w:cs="Arial"/>
                <w:b/>
                <w:bCs/>
                <w:color w:val="FFFFFF" w:themeColor="background1"/>
              </w:rPr>
            </w:pPr>
            <w:r w:rsidRPr="00575F59">
              <w:rPr>
                <w:rFonts w:eastAsia="Arial" w:cs="Arial"/>
                <w:b/>
                <w:bCs/>
                <w:color w:val="FFFFFF" w:themeColor="background1"/>
              </w:rPr>
              <w:t>Заказчик-Эксперт</w:t>
            </w:r>
          </w:p>
        </w:tc>
        <w:tc>
          <w:tcPr>
            <w:tcW w:w="1914" w:type="dxa"/>
            <w:tcBorders>
              <w:top w:val="single" w:sz="6" w:space="0" w:color="000000"/>
              <w:left w:val="nil"/>
              <w:bottom w:val="single" w:sz="6" w:space="0" w:color="000000"/>
              <w:right w:val="single" w:sz="6" w:space="0" w:color="000000"/>
            </w:tcBorders>
            <w:shd w:val="clear" w:color="auto" w:fill="0070C0"/>
            <w:tcMar>
              <w:top w:w="0" w:type="dxa"/>
              <w:left w:w="0" w:type="dxa"/>
              <w:bottom w:w="0" w:type="dxa"/>
              <w:right w:w="0" w:type="dxa"/>
            </w:tcMar>
            <w:vAlign w:val="center"/>
          </w:tcPr>
          <w:p w14:paraId="23323F11" w14:textId="09610DF4" w:rsidR="00607492" w:rsidRPr="00575F59" w:rsidRDefault="00546110" w:rsidP="00575F59">
            <w:pPr>
              <w:spacing w:before="40" w:after="40"/>
              <w:jc w:val="center"/>
              <w:rPr>
                <w:rFonts w:eastAsia="Arial" w:cs="Arial"/>
                <w:b/>
                <w:bCs/>
                <w:color w:val="FFFFFF" w:themeColor="background1"/>
              </w:rPr>
            </w:pPr>
            <w:r w:rsidRPr="00575F59">
              <w:rPr>
                <w:rFonts w:eastAsia="Arial" w:cs="Arial"/>
                <w:b/>
                <w:bCs/>
                <w:color w:val="FFFFFF" w:themeColor="background1"/>
              </w:rPr>
              <w:t>Исполнитель работ</w:t>
            </w:r>
          </w:p>
        </w:tc>
        <w:tc>
          <w:tcPr>
            <w:tcW w:w="1297" w:type="dxa"/>
            <w:tcBorders>
              <w:top w:val="single" w:sz="6" w:space="0" w:color="000000"/>
              <w:left w:val="nil"/>
              <w:bottom w:val="single" w:sz="6" w:space="0" w:color="000000"/>
              <w:right w:val="single" w:sz="6" w:space="0" w:color="000000"/>
            </w:tcBorders>
            <w:shd w:val="clear" w:color="auto" w:fill="0070C0"/>
            <w:tcMar>
              <w:top w:w="0" w:type="dxa"/>
              <w:left w:w="0" w:type="dxa"/>
              <w:bottom w:w="0" w:type="dxa"/>
              <w:right w:w="0" w:type="dxa"/>
            </w:tcMar>
            <w:vAlign w:val="center"/>
          </w:tcPr>
          <w:p w14:paraId="59AA2439" w14:textId="6B610DC0" w:rsidR="00607492" w:rsidRPr="00575F59" w:rsidRDefault="00546110" w:rsidP="00575F59">
            <w:pPr>
              <w:spacing w:before="40" w:after="40"/>
              <w:jc w:val="center"/>
              <w:rPr>
                <w:rFonts w:eastAsia="Arial" w:cs="Arial"/>
                <w:b/>
                <w:bCs/>
                <w:color w:val="FFFFFF" w:themeColor="background1"/>
              </w:rPr>
            </w:pPr>
            <w:r w:rsidRPr="00575F59">
              <w:rPr>
                <w:rFonts w:eastAsia="Arial" w:cs="Arial"/>
                <w:b/>
                <w:bCs/>
                <w:color w:val="FFFFFF" w:themeColor="background1"/>
              </w:rPr>
              <w:t>Супервайзер</w:t>
            </w:r>
          </w:p>
        </w:tc>
      </w:tr>
      <w:tr w:rsidR="00607492" w:rsidRPr="00CA7B2C" w14:paraId="04D54197" w14:textId="77777777" w:rsidTr="00575F59">
        <w:trPr>
          <w:trHeight w:val="396"/>
        </w:trPr>
        <w:tc>
          <w:tcPr>
            <w:tcW w:w="1374" w:type="dxa"/>
            <w:tcBorders>
              <w:top w:val="nil"/>
              <w:left w:val="single" w:sz="6" w:space="0" w:color="000000"/>
              <w:bottom w:val="single" w:sz="6" w:space="0" w:color="000000"/>
              <w:right w:val="single" w:sz="6" w:space="0" w:color="000000"/>
            </w:tcBorders>
            <w:tcMar>
              <w:top w:w="0" w:type="dxa"/>
              <w:left w:w="0" w:type="dxa"/>
              <w:bottom w:w="0" w:type="dxa"/>
              <w:right w:w="0" w:type="dxa"/>
            </w:tcMar>
          </w:tcPr>
          <w:p w14:paraId="015EBCB4" w14:textId="77777777" w:rsidR="00607492" w:rsidRPr="00CA7B2C" w:rsidRDefault="00283911">
            <w:pPr>
              <w:spacing w:before="40" w:after="40"/>
              <w:ind w:left="640"/>
              <w:jc w:val="left"/>
              <w:rPr>
                <w:rFonts w:eastAsia="Arial" w:cs="Arial"/>
                <w:sz w:val="36"/>
                <w:szCs w:val="36"/>
              </w:rPr>
            </w:pPr>
            <w:sdt>
              <w:sdtPr>
                <w:rPr>
                  <w:rFonts w:cs="Arial"/>
                </w:rPr>
                <w:tag w:val="goog_rdk_46"/>
                <w:id w:val="37015140"/>
              </w:sdtPr>
              <w:sdtEndPr/>
              <w:sdtContent>
                <w:r w:rsidR="00546110" w:rsidRPr="00CA7B2C">
                  <w:rPr>
                    <w:rFonts w:ascii="MS Gothic" w:eastAsia="MS Gothic" w:hAnsi="MS Gothic" w:cs="MS Gothic" w:hint="eastAsia"/>
                    <w:b/>
                    <w:sz w:val="36"/>
                    <w:szCs w:val="36"/>
                  </w:rPr>
                  <w:t>✓</w:t>
                </w:r>
              </w:sdtContent>
            </w:sdt>
            <w:r w:rsidR="00546110" w:rsidRPr="00CA7B2C">
              <w:rPr>
                <w:rFonts w:eastAsia="Arial" w:cs="Arial"/>
                <w:sz w:val="36"/>
                <w:szCs w:val="36"/>
              </w:rPr>
              <w:t xml:space="preserve"> </w:t>
            </w:r>
          </w:p>
        </w:tc>
        <w:tc>
          <w:tcPr>
            <w:tcW w:w="1284" w:type="dxa"/>
            <w:tcBorders>
              <w:top w:val="nil"/>
              <w:left w:val="nil"/>
              <w:bottom w:val="single" w:sz="6" w:space="0" w:color="000000"/>
              <w:right w:val="single" w:sz="6" w:space="0" w:color="000000"/>
            </w:tcBorders>
            <w:tcMar>
              <w:top w:w="0" w:type="dxa"/>
              <w:left w:w="0" w:type="dxa"/>
              <w:bottom w:w="0" w:type="dxa"/>
              <w:right w:w="0" w:type="dxa"/>
            </w:tcMar>
          </w:tcPr>
          <w:p w14:paraId="2A79F545" w14:textId="77777777" w:rsidR="00607492" w:rsidRPr="00CA7B2C" w:rsidRDefault="00283911">
            <w:pPr>
              <w:spacing w:before="40" w:after="40"/>
              <w:ind w:left="640"/>
              <w:jc w:val="left"/>
              <w:rPr>
                <w:rFonts w:eastAsia="Arial" w:cs="Arial"/>
                <w:sz w:val="36"/>
                <w:szCs w:val="36"/>
              </w:rPr>
            </w:pPr>
            <w:sdt>
              <w:sdtPr>
                <w:rPr>
                  <w:rFonts w:cs="Arial"/>
                </w:rPr>
                <w:tag w:val="goog_rdk_47"/>
                <w:id w:val="1249465691"/>
              </w:sdtPr>
              <w:sdtEndPr/>
              <w:sdtContent>
                <w:r w:rsidR="00546110" w:rsidRPr="00CA7B2C">
                  <w:rPr>
                    <w:rFonts w:ascii="MS Gothic" w:eastAsia="MS Gothic" w:hAnsi="MS Gothic" w:cs="MS Gothic" w:hint="eastAsia"/>
                    <w:b/>
                    <w:sz w:val="36"/>
                    <w:szCs w:val="36"/>
                  </w:rPr>
                  <w:t>✓</w:t>
                </w:r>
              </w:sdtContent>
            </w:sdt>
            <w:r w:rsidR="00546110" w:rsidRPr="00CA7B2C">
              <w:rPr>
                <w:rFonts w:eastAsia="Arial" w:cs="Arial"/>
                <w:sz w:val="36"/>
                <w:szCs w:val="36"/>
              </w:rPr>
              <w:t xml:space="preserve"> </w:t>
            </w:r>
          </w:p>
        </w:tc>
        <w:tc>
          <w:tcPr>
            <w:tcW w:w="1670" w:type="dxa"/>
            <w:tcBorders>
              <w:top w:val="nil"/>
              <w:left w:val="nil"/>
              <w:bottom w:val="single" w:sz="6" w:space="0" w:color="000000"/>
              <w:right w:val="single" w:sz="6" w:space="0" w:color="000000"/>
            </w:tcBorders>
            <w:tcMar>
              <w:top w:w="0" w:type="dxa"/>
              <w:left w:w="0" w:type="dxa"/>
              <w:bottom w:w="0" w:type="dxa"/>
              <w:right w:w="0" w:type="dxa"/>
            </w:tcMar>
          </w:tcPr>
          <w:p w14:paraId="23C33488" w14:textId="77777777" w:rsidR="00607492" w:rsidRPr="00CA7B2C" w:rsidRDefault="00283911">
            <w:pPr>
              <w:spacing w:before="40" w:after="40"/>
              <w:ind w:left="640"/>
              <w:jc w:val="left"/>
              <w:rPr>
                <w:rFonts w:eastAsia="Arial" w:cs="Arial"/>
                <w:sz w:val="36"/>
                <w:szCs w:val="36"/>
              </w:rPr>
            </w:pPr>
            <w:sdt>
              <w:sdtPr>
                <w:rPr>
                  <w:rFonts w:cs="Arial"/>
                </w:rPr>
                <w:tag w:val="goog_rdk_48"/>
                <w:id w:val="-731376505"/>
              </w:sdtPr>
              <w:sdtEndPr/>
              <w:sdtContent>
                <w:r w:rsidR="00546110" w:rsidRPr="00CA7B2C">
                  <w:rPr>
                    <w:rFonts w:ascii="MS Gothic" w:eastAsia="MS Gothic" w:hAnsi="MS Gothic" w:cs="MS Gothic" w:hint="eastAsia"/>
                    <w:b/>
                    <w:sz w:val="36"/>
                    <w:szCs w:val="36"/>
                  </w:rPr>
                  <w:t>✓</w:t>
                </w:r>
              </w:sdtContent>
            </w:sdt>
            <w:r w:rsidR="00546110" w:rsidRPr="00CA7B2C">
              <w:rPr>
                <w:rFonts w:eastAsia="Arial" w:cs="Arial"/>
                <w:sz w:val="36"/>
                <w:szCs w:val="36"/>
              </w:rPr>
              <w:t xml:space="preserve"> </w:t>
            </w:r>
          </w:p>
          <w:p w14:paraId="12C309EE" w14:textId="77777777" w:rsidR="00607492" w:rsidRPr="00CA7B2C" w:rsidRDefault="00546110">
            <w:pPr>
              <w:spacing w:before="40" w:after="40"/>
              <w:jc w:val="left"/>
              <w:rPr>
                <w:rFonts w:eastAsia="Arial" w:cs="Arial"/>
                <w:sz w:val="16"/>
                <w:szCs w:val="16"/>
              </w:rPr>
            </w:pPr>
            <w:r w:rsidRPr="00CA7B2C">
              <w:rPr>
                <w:rFonts w:eastAsia="Arial" w:cs="Arial"/>
                <w:sz w:val="16"/>
                <w:szCs w:val="16"/>
              </w:rPr>
              <w:t>(где он участник проекта)</w:t>
            </w:r>
          </w:p>
        </w:tc>
        <w:tc>
          <w:tcPr>
            <w:tcW w:w="1850" w:type="dxa"/>
            <w:tcBorders>
              <w:top w:val="nil"/>
              <w:left w:val="nil"/>
              <w:bottom w:val="single" w:sz="6" w:space="0" w:color="000000"/>
              <w:right w:val="single" w:sz="6" w:space="0" w:color="000000"/>
            </w:tcBorders>
            <w:tcMar>
              <w:top w:w="0" w:type="dxa"/>
              <w:left w:w="0" w:type="dxa"/>
              <w:bottom w:w="0" w:type="dxa"/>
              <w:right w:w="0" w:type="dxa"/>
            </w:tcMar>
          </w:tcPr>
          <w:p w14:paraId="5F60BA5A" w14:textId="77777777" w:rsidR="00607492" w:rsidRPr="00CA7B2C" w:rsidRDefault="00546110">
            <w:pPr>
              <w:spacing w:before="40" w:after="40"/>
              <w:ind w:left="640"/>
              <w:jc w:val="left"/>
              <w:rPr>
                <w:rFonts w:eastAsia="Arial" w:cs="Arial"/>
              </w:rPr>
            </w:pPr>
            <w:r w:rsidRPr="00CA7B2C">
              <w:rPr>
                <w:rFonts w:eastAsia="Arial" w:cs="Arial"/>
              </w:rPr>
              <w:t xml:space="preserve">— </w:t>
            </w:r>
          </w:p>
        </w:tc>
        <w:tc>
          <w:tcPr>
            <w:tcW w:w="1914" w:type="dxa"/>
            <w:tcBorders>
              <w:top w:val="nil"/>
              <w:left w:val="nil"/>
              <w:bottom w:val="single" w:sz="6" w:space="0" w:color="000000"/>
              <w:right w:val="single" w:sz="6" w:space="0" w:color="000000"/>
            </w:tcBorders>
            <w:tcMar>
              <w:top w:w="0" w:type="dxa"/>
              <w:left w:w="0" w:type="dxa"/>
              <w:bottom w:w="0" w:type="dxa"/>
              <w:right w:w="0" w:type="dxa"/>
            </w:tcMar>
          </w:tcPr>
          <w:p w14:paraId="1CD9EA73" w14:textId="77777777" w:rsidR="00607492" w:rsidRPr="00CA7B2C" w:rsidRDefault="00546110">
            <w:pPr>
              <w:spacing w:before="40" w:after="40"/>
              <w:ind w:left="640"/>
              <w:jc w:val="left"/>
              <w:rPr>
                <w:rFonts w:eastAsia="Arial" w:cs="Arial"/>
              </w:rPr>
            </w:pPr>
            <w:r w:rsidRPr="00CA7B2C">
              <w:rPr>
                <w:rFonts w:eastAsia="Arial" w:cs="Arial"/>
              </w:rPr>
              <w:t xml:space="preserve">— </w:t>
            </w:r>
          </w:p>
        </w:tc>
        <w:tc>
          <w:tcPr>
            <w:tcW w:w="1297" w:type="dxa"/>
            <w:tcBorders>
              <w:top w:val="nil"/>
              <w:left w:val="nil"/>
              <w:bottom w:val="single" w:sz="6" w:space="0" w:color="000000"/>
              <w:right w:val="single" w:sz="6" w:space="0" w:color="000000"/>
            </w:tcBorders>
            <w:tcMar>
              <w:top w:w="0" w:type="dxa"/>
              <w:left w:w="0" w:type="dxa"/>
              <w:bottom w:w="0" w:type="dxa"/>
              <w:right w:w="0" w:type="dxa"/>
            </w:tcMar>
          </w:tcPr>
          <w:p w14:paraId="6F03EE2E" w14:textId="77777777" w:rsidR="00607492" w:rsidRPr="00CA7B2C" w:rsidRDefault="00546110">
            <w:pPr>
              <w:spacing w:before="40" w:after="40"/>
              <w:ind w:left="640"/>
              <w:jc w:val="left"/>
              <w:rPr>
                <w:rFonts w:eastAsia="Arial" w:cs="Arial"/>
              </w:rPr>
            </w:pPr>
            <w:r w:rsidRPr="00CA7B2C">
              <w:rPr>
                <w:rFonts w:eastAsia="Arial" w:cs="Arial"/>
              </w:rPr>
              <w:t xml:space="preserve">— </w:t>
            </w:r>
          </w:p>
        </w:tc>
      </w:tr>
    </w:tbl>
    <w:p w14:paraId="7318C16D" w14:textId="272B8F76" w:rsidR="00607492" w:rsidRPr="00CA7B2C" w:rsidRDefault="00546110" w:rsidP="00575F59">
      <w:pPr>
        <w:tabs>
          <w:tab w:val="left" w:pos="567"/>
        </w:tabs>
        <w:spacing w:before="120"/>
        <w:ind w:left="283" w:firstLine="283"/>
        <w:rPr>
          <w:rFonts w:eastAsia="Arial" w:cs="Arial"/>
        </w:rPr>
      </w:pPr>
      <w:r w:rsidRPr="00CA7B2C">
        <w:rPr>
          <w:rFonts w:eastAsia="Arial" w:cs="Arial"/>
        </w:rPr>
        <w:t>После выполнения шагов таймлайна по планированию работ в СРР проектах пользователь может сформировать документы (ГТЗ и Требования к ресурсам). Для этого необходимо, нажать на соответствующую ссылку на таймлайне либо на соответствующий пункт в Меню проекта во вкладке Документы Этапа Планирования (</w:t>
      </w:r>
      <w:r w:rsidR="00575F59">
        <w:rPr>
          <w:rFonts w:eastAsia="Arial" w:cs="Arial"/>
        </w:rPr>
        <w:fldChar w:fldCharType="begin"/>
      </w:r>
      <w:r w:rsidR="00575F59">
        <w:rPr>
          <w:rFonts w:eastAsia="Arial" w:cs="Arial"/>
        </w:rPr>
        <w:instrText xml:space="preserve"> REF _Ref150756603 \h </w:instrText>
      </w:r>
      <w:r w:rsidR="00575F59">
        <w:rPr>
          <w:rFonts w:eastAsia="Arial" w:cs="Arial"/>
        </w:rPr>
      </w:r>
      <w:r w:rsidR="00575F59">
        <w:rPr>
          <w:rFonts w:eastAsia="Arial" w:cs="Arial"/>
        </w:rPr>
        <w:fldChar w:fldCharType="separate"/>
      </w:r>
      <w:r w:rsidR="00BA7F59">
        <w:t xml:space="preserve">Рисунок </w:t>
      </w:r>
      <w:r w:rsidR="00BA7F59">
        <w:rPr>
          <w:noProof/>
        </w:rPr>
        <w:t>134</w:t>
      </w:r>
      <w:r w:rsidR="00575F59">
        <w:rPr>
          <w:rFonts w:eastAsia="Arial" w:cs="Arial"/>
        </w:rPr>
        <w:fldChar w:fldCharType="end"/>
      </w:r>
      <w:r w:rsidRPr="00CA7B2C">
        <w:rPr>
          <w:rFonts w:eastAsia="Arial" w:cs="Arial"/>
        </w:rPr>
        <w:t>).</w:t>
      </w:r>
    </w:p>
    <w:p w14:paraId="7B96DAAA" w14:textId="77777777" w:rsidR="00575F59" w:rsidRDefault="00546110" w:rsidP="00575F59">
      <w:pPr>
        <w:keepNext/>
        <w:tabs>
          <w:tab w:val="left" w:pos="567"/>
        </w:tabs>
        <w:spacing w:before="120"/>
      </w:pPr>
      <w:r w:rsidRPr="00CA7B2C">
        <w:rPr>
          <w:rFonts w:eastAsia="Arial" w:cs="Arial"/>
          <w:noProof/>
        </w:rPr>
        <w:drawing>
          <wp:inline distT="114300" distB="114300" distL="114300" distR="114300" wp14:anchorId="2ABB2B95" wp14:editId="6FA81DF9">
            <wp:extent cx="6085264" cy="2530549"/>
            <wp:effectExtent l="0" t="0" r="0" b="3175"/>
            <wp:docPr id="1765" name="image291.png"/>
            <wp:cNvGraphicFramePr/>
            <a:graphic xmlns:a="http://schemas.openxmlformats.org/drawingml/2006/main">
              <a:graphicData uri="http://schemas.openxmlformats.org/drawingml/2006/picture">
                <pic:pic xmlns:pic="http://schemas.openxmlformats.org/drawingml/2006/picture">
                  <pic:nvPicPr>
                    <pic:cNvPr id="0" name="image291.png"/>
                    <pic:cNvPicPr preferRelativeResize="0"/>
                  </pic:nvPicPr>
                  <pic:blipFill>
                    <a:blip r:embed="rId172"/>
                    <a:srcRect/>
                    <a:stretch>
                      <a:fillRect/>
                    </a:stretch>
                  </pic:blipFill>
                  <pic:spPr>
                    <a:xfrm>
                      <a:off x="0" y="0"/>
                      <a:ext cx="6094597" cy="2534430"/>
                    </a:xfrm>
                    <a:prstGeom prst="rect">
                      <a:avLst/>
                    </a:prstGeom>
                    <a:ln/>
                  </pic:spPr>
                </pic:pic>
              </a:graphicData>
            </a:graphic>
          </wp:inline>
        </w:drawing>
      </w:r>
    </w:p>
    <w:p w14:paraId="2A505880" w14:textId="1541E0F9" w:rsidR="00607492" w:rsidRPr="00CA7B2C" w:rsidRDefault="00575F59" w:rsidP="00575F59">
      <w:pPr>
        <w:pStyle w:val="afffffffffffffff8"/>
        <w:rPr>
          <w:rFonts w:eastAsia="Arial" w:cs="Arial"/>
        </w:rPr>
      </w:pPr>
      <w:bookmarkStart w:id="156" w:name="_Ref150756603"/>
      <w:r>
        <w:t xml:space="preserve">Рисунок </w:t>
      </w:r>
      <w:r>
        <w:rPr>
          <w:noProof/>
        </w:rPr>
        <w:fldChar w:fldCharType="begin"/>
      </w:r>
      <w:r>
        <w:rPr>
          <w:noProof/>
        </w:rPr>
        <w:instrText xml:space="preserve"> SEQ Рисунок \* ARABIC </w:instrText>
      </w:r>
      <w:r>
        <w:rPr>
          <w:noProof/>
        </w:rPr>
        <w:fldChar w:fldCharType="separate"/>
      </w:r>
      <w:r w:rsidR="007D2AC0">
        <w:rPr>
          <w:noProof/>
        </w:rPr>
        <w:t>134</w:t>
      </w:r>
      <w:r>
        <w:rPr>
          <w:noProof/>
        </w:rPr>
        <w:fldChar w:fldCharType="end"/>
      </w:r>
      <w:bookmarkEnd w:id="156"/>
      <w:r>
        <w:rPr>
          <w:noProof/>
        </w:rPr>
        <w:t xml:space="preserve"> –  </w:t>
      </w:r>
      <w:r w:rsidRPr="00575F59">
        <w:rPr>
          <w:noProof/>
        </w:rPr>
        <w:t>Расположение ссылок на Документы на Дашборде проекта</w:t>
      </w:r>
    </w:p>
    <w:p w14:paraId="693358B0" w14:textId="54495673" w:rsidR="00607492" w:rsidRPr="00CA7B2C" w:rsidRDefault="00546110" w:rsidP="00575F59">
      <w:pPr>
        <w:pStyle w:val="3"/>
      </w:pPr>
      <w:bookmarkStart w:id="157" w:name="_Toc154668157"/>
      <w:r w:rsidRPr="00CA7B2C">
        <w:lastRenderedPageBreak/>
        <w:t>Формирование ГТЗ</w:t>
      </w:r>
      <w:bookmarkEnd w:id="157"/>
    </w:p>
    <w:p w14:paraId="71DE51FE" w14:textId="77777777" w:rsidR="00607492" w:rsidRPr="00CA7B2C" w:rsidRDefault="00546110">
      <w:pPr>
        <w:tabs>
          <w:tab w:val="left" w:pos="567"/>
        </w:tabs>
        <w:spacing w:before="120"/>
        <w:ind w:left="283" w:firstLine="283"/>
        <w:rPr>
          <w:rFonts w:eastAsia="Arial" w:cs="Arial"/>
        </w:rPr>
      </w:pPr>
      <w:bookmarkStart w:id="158" w:name="_heading=h.byd3yah5742v" w:colFirst="0" w:colLast="0"/>
      <w:bookmarkEnd w:id="158"/>
      <w:r w:rsidRPr="00CA7B2C">
        <w:rPr>
          <w:rFonts w:eastAsia="Arial" w:cs="Arial"/>
        </w:rPr>
        <w:t xml:space="preserve">При клике на ссылку ГТЗ открывается страница редактирования </w:t>
      </w:r>
      <w:r w:rsidRPr="00575F59">
        <w:rPr>
          <w:rFonts w:eastAsia="Arial" w:cs="Arial"/>
        </w:rPr>
        <w:t>Геолого-технического задания на проведение полевых сейсморазведочных работ</w:t>
      </w:r>
      <w:r w:rsidRPr="00CA7B2C">
        <w:rPr>
          <w:rFonts w:eastAsia="Arial" w:cs="Arial"/>
        </w:rPr>
        <w:t xml:space="preserve"> с предзаполненными полями с возможностью редактирования. </w:t>
      </w:r>
    </w:p>
    <w:p w14:paraId="78FC795A" w14:textId="546C2C5D" w:rsidR="00607492" w:rsidRPr="00CA7B2C" w:rsidRDefault="00607492">
      <w:pPr>
        <w:tabs>
          <w:tab w:val="left" w:pos="567"/>
        </w:tabs>
        <w:spacing w:before="120"/>
        <w:ind w:left="283" w:firstLine="283"/>
        <w:rPr>
          <w:rFonts w:eastAsia="Arial" w:cs="Arial"/>
        </w:rPr>
      </w:pPr>
    </w:p>
    <w:p w14:paraId="0B9B63C1" w14:textId="015C98AE" w:rsidR="00607492" w:rsidRPr="00CA7B2C" w:rsidRDefault="00546110">
      <w:pPr>
        <w:tabs>
          <w:tab w:val="left" w:pos="567"/>
        </w:tabs>
        <w:spacing w:before="120"/>
        <w:ind w:left="283" w:firstLine="283"/>
        <w:rPr>
          <w:rFonts w:eastAsia="Arial" w:cs="Arial"/>
        </w:rPr>
      </w:pPr>
      <w:bookmarkStart w:id="159" w:name="_heading=h.2l0lk6uuzoqp" w:colFirst="0" w:colLast="0"/>
      <w:bookmarkStart w:id="160" w:name="_heading=h.t8p36v5quut6" w:colFirst="0" w:colLast="0"/>
      <w:bookmarkEnd w:id="159"/>
      <w:bookmarkEnd w:id="160"/>
      <w:r w:rsidRPr="00CA7B2C">
        <w:rPr>
          <w:rFonts w:eastAsia="Arial" w:cs="Arial"/>
        </w:rPr>
        <w:t xml:space="preserve">Образец заполненной формы ГТЗ см. в </w:t>
      </w:r>
      <w:hyperlink w:anchor="_heading=h.fmofxpq6qs7o">
        <w:r w:rsidRPr="00575F59">
          <w:rPr>
            <w:rFonts w:eastAsia="Arial" w:cs="Arial"/>
          </w:rPr>
          <w:t xml:space="preserve">Приложении 1. </w:t>
        </w:r>
      </w:hyperlink>
      <w:r w:rsidRPr="00CA7B2C">
        <w:rPr>
          <w:rFonts w:eastAsia="Arial" w:cs="Arial"/>
        </w:rPr>
        <w:t xml:space="preserve">Там же приведены источники данных для автозаполненных системой полей. </w:t>
      </w:r>
    </w:p>
    <w:p w14:paraId="634EA3B3" w14:textId="77777777" w:rsidR="00607492" w:rsidRPr="00CA7B2C" w:rsidRDefault="00546110">
      <w:pPr>
        <w:tabs>
          <w:tab w:val="left" w:pos="567"/>
        </w:tabs>
        <w:spacing w:before="120"/>
        <w:ind w:left="283" w:firstLine="283"/>
        <w:rPr>
          <w:rFonts w:eastAsia="Arial" w:cs="Arial"/>
        </w:rPr>
      </w:pPr>
      <w:bookmarkStart w:id="161" w:name="_heading=h.apqbkieyhjf8" w:colFirst="0" w:colLast="0"/>
      <w:bookmarkEnd w:id="161"/>
      <w:r w:rsidRPr="00CA7B2C">
        <w:rPr>
          <w:rFonts w:eastAsia="Arial" w:cs="Arial"/>
        </w:rPr>
        <w:t>Пользователь может редактировать информацию, добавлять и удалять строки, используя кнопки и подсказки в тексте ГТЗ. Внизу страницы есть контрол “Выгрузить в MS Word”, который формирует и выгружает сформированный шаблон документа ГТЗ в формате .docx.</w:t>
      </w:r>
    </w:p>
    <w:p w14:paraId="5AEAF9E5" w14:textId="1FBB0571" w:rsidR="00607492" w:rsidRPr="00CA7B2C" w:rsidRDefault="00546110" w:rsidP="00575F59">
      <w:pPr>
        <w:pStyle w:val="3"/>
      </w:pPr>
      <w:bookmarkStart w:id="162" w:name="_Toc154668158"/>
      <w:r w:rsidRPr="00CA7B2C">
        <w:t>Формирование Требования к ресурсам</w:t>
      </w:r>
      <w:bookmarkEnd w:id="162"/>
    </w:p>
    <w:p w14:paraId="0381A74D" w14:textId="77777777" w:rsidR="00607492" w:rsidRPr="00CA7B2C" w:rsidRDefault="00546110" w:rsidP="008F3B70">
      <w:pPr>
        <w:tabs>
          <w:tab w:val="left" w:pos="567"/>
        </w:tabs>
        <w:spacing w:before="120"/>
        <w:ind w:left="283" w:firstLine="283"/>
        <w:rPr>
          <w:rFonts w:eastAsia="Arial" w:cs="Arial"/>
        </w:rPr>
      </w:pPr>
      <w:r w:rsidRPr="00CA7B2C">
        <w:rPr>
          <w:rFonts w:eastAsia="Arial" w:cs="Arial"/>
        </w:rPr>
        <w:t xml:space="preserve">При клике на ссылку “Требования к ресурсам” открывается страница редактирования </w:t>
      </w:r>
      <w:r w:rsidRPr="008F3B70">
        <w:rPr>
          <w:rFonts w:eastAsia="Arial" w:cs="Arial"/>
        </w:rPr>
        <w:t>Требования к обеспечению сейсморазведочного проекта оборудованием и персоналом</w:t>
      </w:r>
      <w:r w:rsidRPr="00CA7B2C">
        <w:rPr>
          <w:rFonts w:eastAsia="Arial" w:cs="Arial"/>
        </w:rPr>
        <w:t xml:space="preserve"> с предзаполненными полями с возможностью редактирования. </w:t>
      </w:r>
    </w:p>
    <w:p w14:paraId="5B559921" w14:textId="77777777" w:rsidR="008F3B70" w:rsidRDefault="00546110" w:rsidP="008F3B70">
      <w:pPr>
        <w:keepNext/>
        <w:pBdr>
          <w:top w:val="nil"/>
          <w:left w:val="nil"/>
          <w:bottom w:val="nil"/>
          <w:right w:val="nil"/>
          <w:between w:val="nil"/>
        </w:pBdr>
        <w:tabs>
          <w:tab w:val="left" w:pos="567"/>
        </w:tabs>
        <w:spacing w:before="120" w:line="360" w:lineRule="auto"/>
        <w:jc w:val="center"/>
      </w:pPr>
      <w:r w:rsidRPr="00CA7B2C">
        <w:rPr>
          <w:rFonts w:eastAsia="Arial" w:cs="Arial"/>
          <w:noProof/>
        </w:rPr>
        <w:drawing>
          <wp:inline distT="114300" distB="114300" distL="114300" distR="114300" wp14:anchorId="1DE207D7" wp14:editId="3786F848">
            <wp:extent cx="5555003" cy="4699590"/>
            <wp:effectExtent l="0" t="0" r="7620" b="6350"/>
            <wp:docPr id="1475"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73"/>
                    <a:srcRect/>
                    <a:stretch>
                      <a:fillRect/>
                    </a:stretch>
                  </pic:blipFill>
                  <pic:spPr>
                    <a:xfrm>
                      <a:off x="0" y="0"/>
                      <a:ext cx="5568223" cy="4710774"/>
                    </a:xfrm>
                    <a:prstGeom prst="rect">
                      <a:avLst/>
                    </a:prstGeom>
                    <a:ln/>
                  </pic:spPr>
                </pic:pic>
              </a:graphicData>
            </a:graphic>
          </wp:inline>
        </w:drawing>
      </w:r>
    </w:p>
    <w:p w14:paraId="20673A8D" w14:textId="1ED5E86E" w:rsidR="00607492" w:rsidRPr="00CA7B2C" w:rsidRDefault="008F3B70" w:rsidP="008F3B70">
      <w:pPr>
        <w:pStyle w:val="afffffffffffffff8"/>
        <w:rPr>
          <w:rFonts w:eastAsia="Arial" w:cs="Arial"/>
        </w:rPr>
      </w:pPr>
      <w:r>
        <w:t xml:space="preserve">Рисунок </w:t>
      </w:r>
      <w:r>
        <w:rPr>
          <w:noProof/>
        </w:rPr>
        <w:fldChar w:fldCharType="begin"/>
      </w:r>
      <w:r>
        <w:rPr>
          <w:noProof/>
        </w:rPr>
        <w:instrText xml:space="preserve"> SEQ Рисунок \* ARABIC </w:instrText>
      </w:r>
      <w:r>
        <w:rPr>
          <w:noProof/>
        </w:rPr>
        <w:fldChar w:fldCharType="separate"/>
      </w:r>
      <w:r w:rsidR="007D2AC0">
        <w:rPr>
          <w:noProof/>
        </w:rPr>
        <w:t>135</w:t>
      </w:r>
      <w:r>
        <w:rPr>
          <w:noProof/>
        </w:rPr>
        <w:fldChar w:fldCharType="end"/>
      </w:r>
      <w:r>
        <w:rPr>
          <w:noProof/>
        </w:rPr>
        <w:t xml:space="preserve"> </w:t>
      </w:r>
      <w:r w:rsidRPr="008F3B70">
        <w:rPr>
          <w:noProof/>
        </w:rPr>
        <w:t>– Страница редактирования Требования к ресурсам</w:t>
      </w:r>
    </w:p>
    <w:p w14:paraId="333DFF6D" w14:textId="70514131" w:rsidR="00607492" w:rsidRPr="00CA7B2C" w:rsidRDefault="00546110" w:rsidP="008F3B70">
      <w:pPr>
        <w:tabs>
          <w:tab w:val="left" w:pos="567"/>
        </w:tabs>
        <w:spacing w:before="120"/>
        <w:ind w:left="283" w:firstLine="283"/>
        <w:rPr>
          <w:rFonts w:eastAsia="Arial" w:cs="Arial"/>
        </w:rPr>
      </w:pPr>
      <w:bookmarkStart w:id="163" w:name="_heading=h.jzbj5oxupyrb" w:colFirst="0" w:colLast="0"/>
      <w:bookmarkEnd w:id="163"/>
      <w:r w:rsidRPr="00CA7B2C">
        <w:rPr>
          <w:rFonts w:eastAsia="Arial" w:cs="Arial"/>
        </w:rPr>
        <w:lastRenderedPageBreak/>
        <w:t xml:space="preserve">Шаблон Требования к ресурсам представлен в </w:t>
      </w:r>
      <w:hyperlink w:anchor="_heading=h.7s5153xito9w">
        <w:r w:rsidRPr="008F3B70">
          <w:rPr>
            <w:rFonts w:eastAsia="Arial" w:cs="Arial"/>
          </w:rPr>
          <w:t>Приложении 2</w:t>
        </w:r>
      </w:hyperlink>
      <w:r w:rsidRPr="00CA7B2C">
        <w:rPr>
          <w:rFonts w:eastAsia="Arial" w:cs="Arial"/>
        </w:rPr>
        <w:t xml:space="preserve">. Там же указаны источники данных для автозаполнения полей. В </w:t>
      </w:r>
      <w:hyperlink w:anchor="_heading=h.ubpxrogrcim7">
        <w:r w:rsidRPr="008F3B70">
          <w:rPr>
            <w:rFonts w:eastAsia="Arial" w:cs="Arial"/>
          </w:rPr>
          <w:t>Приложении 8</w:t>
        </w:r>
      </w:hyperlink>
      <w:r w:rsidRPr="00CA7B2C">
        <w:rPr>
          <w:rFonts w:eastAsia="Arial" w:cs="Arial"/>
        </w:rPr>
        <w:t xml:space="preserve"> представлены формулы для расчета полей в Требовании к ресурсам. </w:t>
      </w:r>
    </w:p>
    <w:p w14:paraId="6C7CC805" w14:textId="77777777" w:rsidR="00607492" w:rsidRPr="00CA7B2C" w:rsidRDefault="00546110" w:rsidP="008F3B70">
      <w:pPr>
        <w:tabs>
          <w:tab w:val="left" w:pos="567"/>
        </w:tabs>
        <w:spacing w:before="120"/>
        <w:ind w:left="283" w:firstLine="283"/>
        <w:rPr>
          <w:rFonts w:eastAsia="Arial" w:cs="Arial"/>
        </w:rPr>
      </w:pPr>
      <w:bookmarkStart w:id="164" w:name="_heading=h.hj8gnrdvnr6l" w:colFirst="0" w:colLast="0"/>
      <w:bookmarkEnd w:id="164"/>
      <w:r w:rsidRPr="00CA7B2C">
        <w:rPr>
          <w:rFonts w:eastAsia="Arial" w:cs="Arial"/>
        </w:rPr>
        <w:t>Используя кнопки и подсказки на странице Требования к ресурсам пользователь может редактировать шаблон. Для правильных расчетов пользователю необходимо проверить заполнение трех полей в таблице 2:</w:t>
      </w:r>
    </w:p>
    <w:p w14:paraId="7C86F815" w14:textId="77777777" w:rsidR="00607492" w:rsidRPr="00CA7B2C" w:rsidRDefault="00546110" w:rsidP="008F3B70">
      <w:pPr>
        <w:pStyle w:val="GPN2"/>
      </w:pPr>
      <w:bookmarkStart w:id="165" w:name="_heading=h.cbtreps89fdz" w:colFirst="0" w:colLast="0"/>
      <w:bookmarkStart w:id="166" w:name="_heading=h.h8e021r2vpj2" w:colFirst="0" w:colLast="0"/>
      <w:bookmarkEnd w:id="165"/>
      <w:bookmarkEnd w:id="166"/>
      <w:r w:rsidRPr="00CA7B2C">
        <w:t>Среднесуточная норма потребления ГСМ в партии на 1 ед. вездехода, л/час;</w:t>
      </w:r>
    </w:p>
    <w:p w14:paraId="60E82B79" w14:textId="77777777" w:rsidR="00607492" w:rsidRPr="00CA7B2C" w:rsidRDefault="00546110" w:rsidP="008F3B70">
      <w:pPr>
        <w:pStyle w:val="GPN2"/>
      </w:pPr>
      <w:bookmarkStart w:id="167" w:name="_heading=h.lllfmo2rfhid" w:colFirst="0" w:colLast="0"/>
      <w:bookmarkEnd w:id="167"/>
      <w:r w:rsidRPr="00CA7B2C">
        <w:t>Количество часов в работе (для техники);</w:t>
      </w:r>
    </w:p>
    <w:p w14:paraId="45D8A5E3" w14:textId="77777777" w:rsidR="00607492" w:rsidRPr="00CA7B2C" w:rsidRDefault="00546110" w:rsidP="008F3B70">
      <w:pPr>
        <w:pStyle w:val="GPN2"/>
      </w:pPr>
      <w:bookmarkStart w:id="168" w:name="_heading=h.xo0vnii3w5sd" w:colFirst="0" w:colLast="0"/>
      <w:bookmarkEnd w:id="168"/>
      <w:r w:rsidRPr="00CA7B2C">
        <w:t>Транспортная инфраструктура наличие.</w:t>
      </w:r>
    </w:p>
    <w:p w14:paraId="5217EADD" w14:textId="783EE6C3" w:rsidR="00607492" w:rsidRPr="00CA7B2C" w:rsidRDefault="00546110" w:rsidP="008F3B70">
      <w:pPr>
        <w:tabs>
          <w:tab w:val="left" w:pos="567"/>
        </w:tabs>
        <w:spacing w:before="120"/>
        <w:ind w:left="283" w:firstLine="283"/>
        <w:rPr>
          <w:rFonts w:eastAsia="Arial" w:cs="Arial"/>
        </w:rPr>
      </w:pPr>
      <w:bookmarkStart w:id="169" w:name="_heading=h.z1vy4ugeh105" w:colFirst="0" w:colLast="0"/>
      <w:bookmarkStart w:id="170" w:name="_heading=h.z1xdq53w5fkq" w:colFirst="0" w:colLast="0"/>
      <w:bookmarkEnd w:id="169"/>
      <w:bookmarkEnd w:id="170"/>
      <w:r w:rsidRPr="00CA7B2C">
        <w:rPr>
          <w:rFonts w:eastAsia="Arial" w:cs="Arial"/>
        </w:rPr>
        <w:t xml:space="preserve">В таблице ресурсов у пользователя есть возможность выбрать чекбокс “Отслеживать в мобилизации”, что позволит сформировать соответствующие поля в </w:t>
      </w:r>
      <w:hyperlink w:anchor="_heading=h.tvw94qr9dgvw">
        <w:r w:rsidRPr="008F3B70">
          <w:rPr>
            <w:rFonts w:eastAsia="Arial" w:cs="Arial"/>
          </w:rPr>
          <w:t>Сводке мобилизации</w:t>
        </w:r>
      </w:hyperlink>
      <w:r w:rsidRPr="00CA7B2C">
        <w:rPr>
          <w:rFonts w:eastAsia="Arial" w:cs="Arial"/>
        </w:rPr>
        <w:t xml:space="preserve">. При активации чекбокса пользователю будет предложено заполнить название группы техники, которое будет указано в модуле мобилизации. </w:t>
      </w:r>
    </w:p>
    <w:p w14:paraId="7657C217" w14:textId="77777777" w:rsidR="00607492" w:rsidRPr="00EC403B" w:rsidRDefault="00546110" w:rsidP="008F3B70">
      <w:pPr>
        <w:pBdr>
          <w:top w:val="nil"/>
          <w:left w:val="nil"/>
          <w:bottom w:val="nil"/>
          <w:right w:val="nil"/>
          <w:between w:val="nil"/>
        </w:pBdr>
        <w:tabs>
          <w:tab w:val="left" w:pos="567"/>
        </w:tabs>
        <w:spacing w:before="120" w:line="360" w:lineRule="auto"/>
        <w:jc w:val="center"/>
        <w:rPr>
          <w:rFonts w:eastAsia="Arial" w:cs="Arial"/>
          <w:color w:val="5A5A5A"/>
        </w:rPr>
      </w:pPr>
      <w:bookmarkStart w:id="171" w:name="_heading=h.v4vv0dv1zdgx" w:colFirst="0" w:colLast="0"/>
      <w:bookmarkStart w:id="172" w:name="_heading=h.gpocqowsw8sp" w:colFirst="0" w:colLast="0"/>
      <w:bookmarkEnd w:id="171"/>
      <w:bookmarkEnd w:id="172"/>
      <w:r w:rsidRPr="00EC403B">
        <w:rPr>
          <w:rFonts w:eastAsia="Arial" w:cs="Arial"/>
          <w:noProof/>
        </w:rPr>
        <w:drawing>
          <wp:inline distT="114300" distB="114300" distL="114300" distR="114300" wp14:anchorId="34FE9808" wp14:editId="6258B711">
            <wp:extent cx="5856138" cy="1275907"/>
            <wp:effectExtent l="0" t="0" r="0" b="635"/>
            <wp:docPr id="1641" name="image172.png"/>
            <wp:cNvGraphicFramePr/>
            <a:graphic xmlns:a="http://schemas.openxmlformats.org/drawingml/2006/main">
              <a:graphicData uri="http://schemas.openxmlformats.org/drawingml/2006/picture">
                <pic:pic xmlns:pic="http://schemas.openxmlformats.org/drawingml/2006/picture">
                  <pic:nvPicPr>
                    <pic:cNvPr id="0" name="image172.png"/>
                    <pic:cNvPicPr preferRelativeResize="0"/>
                  </pic:nvPicPr>
                  <pic:blipFill>
                    <a:blip r:embed="rId174"/>
                    <a:srcRect/>
                    <a:stretch>
                      <a:fillRect/>
                    </a:stretch>
                  </pic:blipFill>
                  <pic:spPr>
                    <a:xfrm>
                      <a:off x="0" y="0"/>
                      <a:ext cx="5883382" cy="1281843"/>
                    </a:xfrm>
                    <a:prstGeom prst="rect">
                      <a:avLst/>
                    </a:prstGeom>
                    <a:ln/>
                  </pic:spPr>
                </pic:pic>
              </a:graphicData>
            </a:graphic>
          </wp:inline>
        </w:drawing>
      </w:r>
    </w:p>
    <w:p w14:paraId="57BF76CD" w14:textId="77777777" w:rsidR="008F3B70" w:rsidRDefault="00546110" w:rsidP="008F3B70">
      <w:pPr>
        <w:keepNext/>
        <w:pBdr>
          <w:top w:val="nil"/>
          <w:left w:val="nil"/>
          <w:bottom w:val="nil"/>
          <w:right w:val="nil"/>
          <w:between w:val="nil"/>
        </w:pBdr>
        <w:tabs>
          <w:tab w:val="left" w:pos="567"/>
        </w:tabs>
        <w:spacing w:before="120" w:line="360" w:lineRule="auto"/>
        <w:jc w:val="center"/>
      </w:pPr>
      <w:bookmarkStart w:id="173" w:name="_heading=h.1nmgo9winp89" w:colFirst="0" w:colLast="0"/>
      <w:bookmarkEnd w:id="173"/>
      <w:r w:rsidRPr="00EC403B">
        <w:rPr>
          <w:rFonts w:eastAsia="Arial" w:cs="Arial"/>
          <w:noProof/>
          <w:color w:val="5A5A5A"/>
        </w:rPr>
        <w:drawing>
          <wp:inline distT="114300" distB="114300" distL="114300" distR="114300" wp14:anchorId="00628DF8" wp14:editId="21AC1A18">
            <wp:extent cx="5661504" cy="3019646"/>
            <wp:effectExtent l="0" t="0" r="0" b="0"/>
            <wp:docPr id="1540"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175"/>
                    <a:srcRect/>
                    <a:stretch>
                      <a:fillRect/>
                    </a:stretch>
                  </pic:blipFill>
                  <pic:spPr>
                    <a:xfrm>
                      <a:off x="0" y="0"/>
                      <a:ext cx="5673065" cy="3025812"/>
                    </a:xfrm>
                    <a:prstGeom prst="rect">
                      <a:avLst/>
                    </a:prstGeom>
                    <a:ln/>
                  </pic:spPr>
                </pic:pic>
              </a:graphicData>
            </a:graphic>
          </wp:inline>
        </w:drawing>
      </w:r>
    </w:p>
    <w:p w14:paraId="1FBDDCE7" w14:textId="09F1BBD5" w:rsidR="00607492" w:rsidRPr="00EC403B" w:rsidRDefault="008F3B70" w:rsidP="008F3B70">
      <w:pPr>
        <w:pStyle w:val="afffffffffffffff8"/>
        <w:rPr>
          <w:rFonts w:eastAsia="Arial" w:cs="Arial"/>
          <w:color w:val="5A5A5A"/>
        </w:rPr>
      </w:pPr>
      <w:r>
        <w:t xml:space="preserve">Рисунок </w:t>
      </w:r>
      <w:fldSimple w:instr=" SEQ Рисунок \* ARABIC ">
        <w:r w:rsidR="007D2AC0">
          <w:rPr>
            <w:noProof/>
          </w:rPr>
          <w:t>136</w:t>
        </w:r>
      </w:fldSimple>
      <w:r>
        <w:t xml:space="preserve"> </w:t>
      </w:r>
      <w:r w:rsidRPr="008F3B70">
        <w:t>– Опция “Отслеживать в мобилизации”</w:t>
      </w:r>
    </w:p>
    <w:p w14:paraId="51D04230" w14:textId="56EF8B78" w:rsidR="00607492" w:rsidRDefault="00546110" w:rsidP="008F3B70">
      <w:pPr>
        <w:tabs>
          <w:tab w:val="left" w:pos="567"/>
        </w:tabs>
        <w:spacing w:before="120"/>
        <w:ind w:left="283" w:firstLine="283"/>
        <w:rPr>
          <w:rFonts w:eastAsia="Arial" w:cs="Arial"/>
        </w:rPr>
      </w:pPr>
      <w:bookmarkStart w:id="174" w:name="_heading=h.vovgr1cjc6jv" w:colFirst="0" w:colLast="0"/>
      <w:bookmarkEnd w:id="174"/>
      <w:r w:rsidRPr="008F3B70">
        <w:rPr>
          <w:rFonts w:eastAsia="Arial" w:cs="Arial"/>
        </w:rPr>
        <w:t xml:space="preserve">Для выгрузки документа в формате .docx пользователю необходимо нажать кнопку “Выгрузить в MS Word”, расположенной в правом нижнем углу экрана. </w:t>
      </w:r>
    </w:p>
    <w:p w14:paraId="3EC66418" w14:textId="77777777" w:rsidR="008F3B70" w:rsidRPr="008F3B70" w:rsidRDefault="008F3B70" w:rsidP="008F3B70">
      <w:pPr>
        <w:tabs>
          <w:tab w:val="left" w:pos="567"/>
        </w:tabs>
        <w:spacing w:before="120"/>
        <w:ind w:left="283" w:firstLine="283"/>
        <w:rPr>
          <w:rFonts w:eastAsia="Arial" w:cs="Arial"/>
        </w:rPr>
      </w:pPr>
    </w:p>
    <w:p w14:paraId="289DCB2E" w14:textId="3D8BCE8D" w:rsidR="00607492" w:rsidRPr="00EC403B" w:rsidRDefault="00546110" w:rsidP="008F3B70">
      <w:pPr>
        <w:pStyle w:val="2"/>
      </w:pPr>
      <w:bookmarkStart w:id="175" w:name="_heading=h.1pxezwc" w:colFirst="0" w:colLast="0"/>
      <w:bookmarkStart w:id="176" w:name="_4.10_ДОРОЖНАЯ_КАРТА"/>
      <w:bookmarkStart w:id="177" w:name="_Toc154668159"/>
      <w:bookmarkEnd w:id="175"/>
      <w:bookmarkEnd w:id="176"/>
      <w:r w:rsidRPr="00EC403B">
        <w:lastRenderedPageBreak/>
        <w:t>Д</w:t>
      </w:r>
      <w:r w:rsidR="008F3B70" w:rsidRPr="00EC403B">
        <w:t>орожная карта</w:t>
      </w:r>
      <w:r w:rsidR="008F3B70">
        <w:t xml:space="preserve"> </w:t>
      </w:r>
      <w:r w:rsidR="00E647E8">
        <w:t xml:space="preserve">и ПКМ </w:t>
      </w:r>
      <w:r w:rsidR="008F3B70">
        <w:t>полевого проекта</w:t>
      </w:r>
      <w:bookmarkEnd w:id="177"/>
    </w:p>
    <w:p w14:paraId="4888638D" w14:textId="0E624A4D" w:rsidR="00607492" w:rsidRPr="00EC403B" w:rsidRDefault="00546110" w:rsidP="008F3B70">
      <w:pPr>
        <w:pStyle w:val="3"/>
      </w:pPr>
      <w:bookmarkStart w:id="178" w:name="_Toc154668160"/>
      <w:r w:rsidRPr="00EC403B">
        <w:t>Описание дорожной карты</w:t>
      </w:r>
      <w:bookmarkEnd w:id="178"/>
      <w:r w:rsidRPr="00EC403B">
        <w:t xml:space="preserve"> </w:t>
      </w:r>
    </w:p>
    <w:p w14:paraId="335FE8C6" w14:textId="77777777" w:rsidR="00607492" w:rsidRPr="0082631C" w:rsidRDefault="00546110" w:rsidP="008F3B70">
      <w:pPr>
        <w:tabs>
          <w:tab w:val="left" w:pos="567"/>
        </w:tabs>
        <w:spacing w:before="120"/>
        <w:ind w:left="283" w:firstLine="283"/>
        <w:rPr>
          <w:rFonts w:eastAsia="Arial" w:cs="Arial"/>
        </w:rPr>
      </w:pPr>
      <w:r w:rsidRPr="0082631C">
        <w:rPr>
          <w:rFonts w:eastAsia="Arial" w:cs="Arial"/>
        </w:rPr>
        <w:t xml:space="preserve">После создания проекта пользователям с соответствующими правами становится доступно наполнение Дорожной карты (далее: ДК). </w:t>
      </w:r>
    </w:p>
    <w:p w14:paraId="0171B186" w14:textId="77777777" w:rsidR="00607492" w:rsidRPr="0082631C" w:rsidRDefault="00982115" w:rsidP="008F3B70">
      <w:pPr>
        <w:tabs>
          <w:tab w:val="left" w:pos="567"/>
        </w:tabs>
        <w:spacing w:before="120"/>
        <w:ind w:left="283" w:firstLine="283"/>
        <w:rPr>
          <w:rFonts w:eastAsia="Arial" w:cs="Arial"/>
        </w:rPr>
      </w:pPr>
      <w:r w:rsidRPr="0082631C">
        <w:rPr>
          <w:rFonts w:eastAsia="Arial" w:cs="Arial"/>
        </w:rPr>
        <w:t>ДК состоит из:</w:t>
      </w:r>
    </w:p>
    <w:p w14:paraId="01B42100" w14:textId="77777777" w:rsidR="00982115" w:rsidRPr="0082631C" w:rsidRDefault="00E647E8" w:rsidP="008F3B70">
      <w:pPr>
        <w:pStyle w:val="GPN2"/>
      </w:pPr>
      <w:r w:rsidRPr="0082631C">
        <w:t>Вспомогательной панели;</w:t>
      </w:r>
    </w:p>
    <w:p w14:paraId="76629CC5" w14:textId="77777777" w:rsidR="00982115" w:rsidRPr="0082631C" w:rsidRDefault="00765CA8" w:rsidP="008F3B70">
      <w:pPr>
        <w:pStyle w:val="GPN2"/>
      </w:pPr>
      <w:r w:rsidRPr="0082631C">
        <w:t>Левая панель</w:t>
      </w:r>
    </w:p>
    <w:p w14:paraId="40251781" w14:textId="77777777" w:rsidR="00982115" w:rsidRPr="0082631C" w:rsidRDefault="00765CA8" w:rsidP="008F3B70">
      <w:pPr>
        <w:pStyle w:val="GPN2"/>
      </w:pPr>
      <w:r w:rsidRPr="0082631C">
        <w:t>Рабочая область</w:t>
      </w:r>
    </w:p>
    <w:p w14:paraId="6A038A99" w14:textId="77777777" w:rsidR="00AC74D5" w:rsidRPr="0082631C" w:rsidRDefault="00AC74D5" w:rsidP="00AC74D5">
      <w:pPr>
        <w:pStyle w:val="af"/>
        <w:pBdr>
          <w:top w:val="nil"/>
          <w:left w:val="nil"/>
          <w:bottom w:val="nil"/>
          <w:right w:val="nil"/>
          <w:between w:val="nil"/>
        </w:pBdr>
        <w:spacing w:after="0" w:line="240" w:lineRule="auto"/>
        <w:ind w:left="1287"/>
        <w:rPr>
          <w:rFonts w:eastAsia="Arial" w:cs="Arial"/>
        </w:rPr>
      </w:pPr>
    </w:p>
    <w:p w14:paraId="24E90E83" w14:textId="5F980E09" w:rsidR="00CA7B2C" w:rsidRPr="0082631C" w:rsidRDefault="00CA7B2C" w:rsidP="008F3B70">
      <w:pPr>
        <w:pStyle w:val="3"/>
      </w:pPr>
      <w:bookmarkStart w:id="179" w:name="_Toc154668161"/>
      <w:r w:rsidRPr="0082631C">
        <w:t>Вспомогательная панель</w:t>
      </w:r>
      <w:bookmarkEnd w:id="179"/>
    </w:p>
    <w:p w14:paraId="1BDE85E4" w14:textId="77777777" w:rsidR="00982115" w:rsidRDefault="00982115" w:rsidP="008F3B70">
      <w:pPr>
        <w:tabs>
          <w:tab w:val="left" w:pos="567"/>
        </w:tabs>
        <w:spacing w:before="120"/>
        <w:ind w:left="283" w:firstLine="283"/>
        <w:rPr>
          <w:rFonts w:eastAsia="Arial" w:cs="Arial"/>
        </w:rPr>
      </w:pPr>
      <w:r w:rsidRPr="0082631C">
        <w:rPr>
          <w:rFonts w:eastAsia="Arial" w:cs="Arial"/>
        </w:rPr>
        <w:t>Вспомогательная панель ДК содержит дополнительные инструменты, позволяющие изменять контент, который отображается в ДК.</w:t>
      </w:r>
    </w:p>
    <w:p w14:paraId="5BCC9093" w14:textId="77777777" w:rsidR="008F3B70" w:rsidRDefault="00982115" w:rsidP="008F3B70">
      <w:pPr>
        <w:keepNext/>
        <w:pBdr>
          <w:top w:val="nil"/>
          <w:left w:val="nil"/>
          <w:bottom w:val="nil"/>
          <w:right w:val="nil"/>
          <w:between w:val="nil"/>
        </w:pBdr>
        <w:spacing w:after="200"/>
        <w:jc w:val="center"/>
      </w:pPr>
      <w:r w:rsidRPr="0082631C">
        <w:rPr>
          <w:rFonts w:eastAsia="Arial" w:cs="Arial"/>
          <w:noProof/>
        </w:rPr>
        <w:drawing>
          <wp:inline distT="0" distB="0" distL="0" distR="0" wp14:anchorId="25C6EDDE" wp14:editId="488A3F00">
            <wp:extent cx="6082409" cy="201408"/>
            <wp:effectExtent l="0" t="0" r="0" b="8255"/>
            <wp:docPr id="1814" name="Рисунок 1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rotWithShape="1">
                    <a:blip r:embed="rId176" cstate="print">
                      <a:extLst>
                        <a:ext uri="{28A0092B-C50C-407E-A947-70E740481C1C}">
                          <a14:useLocalDpi xmlns:a14="http://schemas.microsoft.com/office/drawing/2010/main" val="0"/>
                        </a:ext>
                      </a:extLst>
                    </a:blip>
                    <a:srcRect l="1092" b="25025"/>
                    <a:stretch/>
                  </pic:blipFill>
                  <pic:spPr bwMode="auto">
                    <a:xfrm>
                      <a:off x="0" y="0"/>
                      <a:ext cx="6242193" cy="206699"/>
                    </a:xfrm>
                    <a:prstGeom prst="rect">
                      <a:avLst/>
                    </a:prstGeom>
                    <a:noFill/>
                    <a:ln>
                      <a:noFill/>
                    </a:ln>
                    <a:extLst>
                      <a:ext uri="{53640926-AAD7-44D8-BBD7-CCE9431645EC}">
                        <a14:shadowObscured xmlns:a14="http://schemas.microsoft.com/office/drawing/2010/main"/>
                      </a:ext>
                    </a:extLst>
                  </pic:spPr>
                </pic:pic>
              </a:graphicData>
            </a:graphic>
          </wp:inline>
        </w:drawing>
      </w:r>
    </w:p>
    <w:p w14:paraId="59A93F14" w14:textId="6BBDD410" w:rsidR="00982115" w:rsidRPr="008F3B70" w:rsidRDefault="008F3B70" w:rsidP="008F3B70">
      <w:pPr>
        <w:pStyle w:val="afffffffffffffff8"/>
      </w:pPr>
      <w:r>
        <w:t xml:space="preserve">Рисунок </w:t>
      </w:r>
      <w:fldSimple w:instr=" SEQ Рисунок \* ARABIC ">
        <w:r w:rsidR="007D2AC0">
          <w:rPr>
            <w:noProof/>
          </w:rPr>
          <w:t>137</w:t>
        </w:r>
      </w:fldSimple>
      <w:r>
        <w:t xml:space="preserve"> </w:t>
      </w:r>
      <w:r w:rsidRPr="008F3B70">
        <w:t>– Вспомогательная панель Дорожной карты</w:t>
      </w:r>
    </w:p>
    <w:p w14:paraId="4CE5C386" w14:textId="389E40B3" w:rsidR="00982115" w:rsidRPr="0082631C" w:rsidRDefault="00982115" w:rsidP="008F3B70">
      <w:pPr>
        <w:pStyle w:val="4"/>
        <w:rPr>
          <w:rFonts w:eastAsia="Arial"/>
        </w:rPr>
      </w:pPr>
      <w:r w:rsidRPr="0082631C">
        <w:rPr>
          <w:rFonts w:eastAsia="Arial"/>
        </w:rPr>
        <w:t>Добавление нового события</w:t>
      </w:r>
    </w:p>
    <w:p w14:paraId="258ABCAE" w14:textId="77777777" w:rsidR="00982115" w:rsidRPr="0082631C" w:rsidRDefault="000A32C4" w:rsidP="008F3B70">
      <w:pPr>
        <w:pStyle w:val="GPN7"/>
      </w:pPr>
      <w:r w:rsidRPr="0082631C">
        <w:t xml:space="preserve">Добавление нового события осуществляется через кнопку «Создать событие». </w:t>
      </w:r>
    </w:p>
    <w:p w14:paraId="5675203F" w14:textId="77777777" w:rsidR="000A32C4" w:rsidRPr="0082631C" w:rsidRDefault="000A32C4" w:rsidP="008F3B70">
      <w:pPr>
        <w:pStyle w:val="GPN7"/>
      </w:pPr>
      <w:r w:rsidRPr="0082631C">
        <w:t>Степпер создания проекта включает в себя 3 основных экрана:</w:t>
      </w:r>
    </w:p>
    <w:p w14:paraId="66630433" w14:textId="77777777" w:rsidR="000A32C4" w:rsidRPr="008F3B70" w:rsidRDefault="000A32C4" w:rsidP="008F3B70">
      <w:pPr>
        <w:pStyle w:val="GPN2"/>
      </w:pPr>
      <w:r w:rsidRPr="008F3B70">
        <w:t>основных данных о событии;</w:t>
      </w:r>
    </w:p>
    <w:p w14:paraId="7FA50745" w14:textId="77777777" w:rsidR="000A32C4" w:rsidRPr="008F3B70" w:rsidRDefault="000A32C4" w:rsidP="008F3B70">
      <w:pPr>
        <w:pStyle w:val="GPN2"/>
      </w:pPr>
      <w:r w:rsidRPr="008F3B70">
        <w:t>связей с другими событиями;</w:t>
      </w:r>
    </w:p>
    <w:p w14:paraId="7914CDBC" w14:textId="77777777" w:rsidR="000A32C4" w:rsidRPr="008F3B70" w:rsidRDefault="000A32C4" w:rsidP="008F3B70">
      <w:pPr>
        <w:pStyle w:val="GPN2"/>
      </w:pPr>
      <w:r w:rsidRPr="008F3B70">
        <w:t>дополнительных данных о событиях.</w:t>
      </w:r>
    </w:p>
    <w:p w14:paraId="7567AFF3" w14:textId="77777777" w:rsidR="000A32C4" w:rsidRPr="0082631C" w:rsidRDefault="000A32C4" w:rsidP="008F3B70">
      <w:pPr>
        <w:pStyle w:val="GPN7"/>
      </w:pPr>
      <w:r w:rsidRPr="0082631C">
        <w:t xml:space="preserve">Пользователь </w:t>
      </w:r>
      <w:r w:rsidR="0082631C" w:rsidRPr="0082631C">
        <w:t>имеет</w:t>
      </w:r>
      <w:r w:rsidRPr="0082631C">
        <w:t xml:space="preserve"> возможность перейти к следующему шагу степпера только в том случае, если на текущем шаге все обязательные данные указаны и валидны.</w:t>
      </w:r>
    </w:p>
    <w:p w14:paraId="25D60127" w14:textId="77777777" w:rsidR="000A32C4" w:rsidRPr="0082631C" w:rsidRDefault="000A32C4" w:rsidP="000A32C4">
      <w:pPr>
        <w:pBdr>
          <w:top w:val="nil"/>
          <w:left w:val="nil"/>
          <w:bottom w:val="nil"/>
          <w:right w:val="nil"/>
          <w:between w:val="nil"/>
        </w:pBdr>
        <w:spacing w:after="200"/>
        <w:ind w:left="283" w:firstLine="285"/>
        <w:rPr>
          <w:rFonts w:eastAsia="Arial" w:cs="Arial"/>
          <w:b/>
        </w:rPr>
      </w:pPr>
      <w:r w:rsidRPr="0082631C">
        <w:rPr>
          <w:rFonts w:eastAsia="Arial" w:cs="Arial"/>
          <w:b/>
        </w:rPr>
        <w:t>Основные данные</w:t>
      </w:r>
    </w:p>
    <w:p w14:paraId="1DF70305" w14:textId="77777777" w:rsidR="000A32C4" w:rsidRPr="008F3B70" w:rsidRDefault="000A32C4" w:rsidP="008F3B70">
      <w:pPr>
        <w:pStyle w:val="GPN2"/>
      </w:pPr>
      <w:r w:rsidRPr="008F3B70">
        <w:t>Экран содержит поля для:</w:t>
      </w:r>
    </w:p>
    <w:p w14:paraId="283BA618" w14:textId="77777777" w:rsidR="000A32C4" w:rsidRPr="008F3B70" w:rsidRDefault="000A32C4" w:rsidP="008F3B70">
      <w:pPr>
        <w:pStyle w:val="GPN2"/>
      </w:pPr>
      <w:r w:rsidRPr="008F3B70">
        <w:t>названия события;</w:t>
      </w:r>
    </w:p>
    <w:p w14:paraId="135FA0F1" w14:textId="77777777" w:rsidR="000A32C4" w:rsidRPr="008F3B70" w:rsidRDefault="000A32C4" w:rsidP="008F3B70">
      <w:pPr>
        <w:pStyle w:val="GPN2"/>
      </w:pPr>
      <w:r w:rsidRPr="008F3B70">
        <w:t>родительского этапа;</w:t>
      </w:r>
    </w:p>
    <w:p w14:paraId="56ADF632" w14:textId="77777777" w:rsidR="000A32C4" w:rsidRPr="008F3B70" w:rsidRDefault="000A32C4" w:rsidP="008F3B70">
      <w:pPr>
        <w:pStyle w:val="GPN2"/>
      </w:pPr>
      <w:r w:rsidRPr="008F3B70">
        <w:t>признака ПКМ;</w:t>
      </w:r>
    </w:p>
    <w:p w14:paraId="6ACAC24A" w14:textId="77777777" w:rsidR="000A32C4" w:rsidRPr="008F3B70" w:rsidRDefault="000A32C4" w:rsidP="008F3B70">
      <w:pPr>
        <w:pStyle w:val="GPN2"/>
      </w:pPr>
      <w:r w:rsidRPr="008F3B70">
        <w:t>выбора длительности;</w:t>
      </w:r>
    </w:p>
    <w:p w14:paraId="7F8C80D2" w14:textId="77777777" w:rsidR="000A32C4" w:rsidRPr="008F3B70" w:rsidRDefault="000A32C4" w:rsidP="008F3B70">
      <w:pPr>
        <w:pStyle w:val="GPN2"/>
      </w:pPr>
      <w:r w:rsidRPr="008F3B70">
        <w:t>выбора вида контроля.</w:t>
      </w:r>
    </w:p>
    <w:p w14:paraId="2B10B9FD" w14:textId="77777777" w:rsidR="008F3B70" w:rsidRDefault="00E647E8" w:rsidP="008F3B70">
      <w:pPr>
        <w:keepNext/>
        <w:pBdr>
          <w:top w:val="nil"/>
          <w:left w:val="nil"/>
          <w:bottom w:val="nil"/>
          <w:right w:val="nil"/>
          <w:between w:val="nil"/>
        </w:pBdr>
        <w:spacing w:after="200"/>
        <w:jc w:val="center"/>
      </w:pPr>
      <w:r w:rsidRPr="0082631C">
        <w:rPr>
          <w:rFonts w:eastAsia="Arial" w:cs="Arial"/>
          <w:noProof/>
        </w:rPr>
        <w:lastRenderedPageBreak/>
        <w:drawing>
          <wp:inline distT="0" distB="0" distL="0" distR="0" wp14:anchorId="2C7D8815" wp14:editId="6B4FC894">
            <wp:extent cx="5151389" cy="3455581"/>
            <wp:effectExtent l="0" t="0" r="0" b="0"/>
            <wp:docPr id="1816" name="Рисунок 1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5166704" cy="3465855"/>
                    </a:xfrm>
                    <a:prstGeom prst="rect">
                      <a:avLst/>
                    </a:prstGeom>
                    <a:noFill/>
                    <a:ln>
                      <a:noFill/>
                    </a:ln>
                  </pic:spPr>
                </pic:pic>
              </a:graphicData>
            </a:graphic>
          </wp:inline>
        </w:drawing>
      </w:r>
    </w:p>
    <w:p w14:paraId="5346F8AE" w14:textId="07FB25DE" w:rsidR="00E647E8" w:rsidRPr="008F3B70" w:rsidRDefault="008F3B70" w:rsidP="008F3B70">
      <w:pPr>
        <w:pStyle w:val="afffffffffffffff8"/>
      </w:pPr>
      <w:r>
        <w:t xml:space="preserve">Рисунок </w:t>
      </w:r>
      <w:fldSimple w:instr=" SEQ Рисунок \* ARABIC ">
        <w:r w:rsidR="007D2AC0">
          <w:rPr>
            <w:noProof/>
          </w:rPr>
          <w:t>138</w:t>
        </w:r>
      </w:fldSimple>
      <w:r>
        <w:t xml:space="preserve"> –</w:t>
      </w:r>
      <w:r w:rsidRPr="008F3B70">
        <w:t xml:space="preserve"> Заполнение основных данных при создании события</w:t>
      </w:r>
    </w:p>
    <w:p w14:paraId="11E3765C" w14:textId="77777777" w:rsidR="00E647E8" w:rsidRPr="0082631C" w:rsidRDefault="00E647E8" w:rsidP="008F3B70">
      <w:pPr>
        <w:pBdr>
          <w:top w:val="nil"/>
          <w:left w:val="nil"/>
          <w:bottom w:val="nil"/>
          <w:right w:val="nil"/>
          <w:between w:val="nil"/>
        </w:pBdr>
        <w:spacing w:after="200"/>
        <w:ind w:firstLine="285"/>
        <w:rPr>
          <w:rFonts w:eastAsia="Arial" w:cs="Arial"/>
          <w:b/>
        </w:rPr>
      </w:pPr>
      <w:r w:rsidRPr="0082631C">
        <w:rPr>
          <w:rFonts w:eastAsia="Arial" w:cs="Arial"/>
          <w:b/>
        </w:rPr>
        <w:t>Связанные события</w:t>
      </w:r>
    </w:p>
    <w:p w14:paraId="5E4062D7" w14:textId="77777777" w:rsidR="00E647E8" w:rsidRPr="0082631C" w:rsidRDefault="00E647E8" w:rsidP="008F3B70">
      <w:pPr>
        <w:pStyle w:val="GPN7"/>
      </w:pPr>
      <w:r w:rsidRPr="0082631C">
        <w:t>Экран содержит поля для:</w:t>
      </w:r>
    </w:p>
    <w:p w14:paraId="671CAD84" w14:textId="77777777" w:rsidR="00E647E8" w:rsidRPr="0082631C" w:rsidRDefault="00E647E8" w:rsidP="008F3B70">
      <w:pPr>
        <w:pStyle w:val="GPN2"/>
      </w:pPr>
      <w:r w:rsidRPr="0082631C">
        <w:t>родительского этапа, работы или события;</w:t>
      </w:r>
    </w:p>
    <w:p w14:paraId="523991DF" w14:textId="77777777" w:rsidR="00E647E8" w:rsidRPr="0082631C" w:rsidRDefault="00E647E8" w:rsidP="008F3B70">
      <w:pPr>
        <w:pStyle w:val="GPN2"/>
      </w:pPr>
      <w:r w:rsidRPr="0082631C">
        <w:t>построения зависимости от другого события.</w:t>
      </w:r>
    </w:p>
    <w:p w14:paraId="2551A5CE" w14:textId="77777777" w:rsidR="008F3B70" w:rsidRDefault="00E647E8" w:rsidP="008F3B70">
      <w:pPr>
        <w:keepNext/>
        <w:pBdr>
          <w:top w:val="nil"/>
          <w:left w:val="nil"/>
          <w:bottom w:val="nil"/>
          <w:right w:val="nil"/>
          <w:between w:val="nil"/>
        </w:pBdr>
        <w:spacing w:after="200"/>
        <w:jc w:val="center"/>
      </w:pPr>
      <w:r w:rsidRPr="0082631C">
        <w:rPr>
          <w:rFonts w:eastAsia="Arial" w:cs="Arial"/>
          <w:noProof/>
        </w:rPr>
        <w:drawing>
          <wp:inline distT="0" distB="0" distL="0" distR="0" wp14:anchorId="63AEF90A" wp14:editId="2081F55F">
            <wp:extent cx="5193200" cy="3476846"/>
            <wp:effectExtent l="0" t="0" r="7620" b="9525"/>
            <wp:docPr id="1817" name="Рисунок 1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5202522" cy="3483087"/>
                    </a:xfrm>
                    <a:prstGeom prst="rect">
                      <a:avLst/>
                    </a:prstGeom>
                    <a:noFill/>
                    <a:ln>
                      <a:noFill/>
                    </a:ln>
                  </pic:spPr>
                </pic:pic>
              </a:graphicData>
            </a:graphic>
          </wp:inline>
        </w:drawing>
      </w:r>
    </w:p>
    <w:p w14:paraId="0A5CB805" w14:textId="6E72B0E4" w:rsidR="00E647E8" w:rsidRPr="0082631C" w:rsidRDefault="008F3B70" w:rsidP="008F3B70">
      <w:pPr>
        <w:pStyle w:val="afffffffffffffff8"/>
        <w:rPr>
          <w:rFonts w:eastAsia="Arial" w:cs="Arial"/>
        </w:rPr>
      </w:pPr>
      <w:r>
        <w:t xml:space="preserve">Рисунок </w:t>
      </w:r>
      <w:fldSimple w:instr=" SEQ Рисунок \* ARABIC ">
        <w:r w:rsidR="007D2AC0">
          <w:rPr>
            <w:noProof/>
          </w:rPr>
          <w:t>139</w:t>
        </w:r>
      </w:fldSimple>
      <w:r>
        <w:t xml:space="preserve">  – </w:t>
      </w:r>
      <w:r w:rsidRPr="008F3B70">
        <w:t>Заполнение связанных событий при создании события</w:t>
      </w:r>
    </w:p>
    <w:p w14:paraId="220C5915" w14:textId="77777777" w:rsidR="00E647E8" w:rsidRPr="0082631C" w:rsidRDefault="00E647E8" w:rsidP="00E647E8">
      <w:pPr>
        <w:pBdr>
          <w:top w:val="nil"/>
          <w:left w:val="nil"/>
          <w:bottom w:val="nil"/>
          <w:right w:val="nil"/>
          <w:between w:val="nil"/>
        </w:pBdr>
        <w:spacing w:after="200"/>
        <w:ind w:left="283" w:firstLine="285"/>
        <w:rPr>
          <w:rFonts w:eastAsia="Arial" w:cs="Arial"/>
          <w:b/>
        </w:rPr>
      </w:pPr>
      <w:r w:rsidRPr="0082631C">
        <w:rPr>
          <w:rFonts w:eastAsia="Arial" w:cs="Arial"/>
          <w:b/>
        </w:rPr>
        <w:t>Зависимость от другого события</w:t>
      </w:r>
    </w:p>
    <w:p w14:paraId="4EC2361F" w14:textId="77777777" w:rsidR="00E647E8" w:rsidRPr="008F3B70" w:rsidRDefault="00E647E8" w:rsidP="008F3B70">
      <w:pPr>
        <w:pStyle w:val="GPN7"/>
      </w:pPr>
      <w:r w:rsidRPr="008F3B70">
        <w:lastRenderedPageBreak/>
        <w:t>Плановый и фактический срок начала события может быть связан с любым другим событием на том же уровне вложенности. Событие не может быть связано с этапом, с работой, с любым дочерним событием (своим или другого события) или событием, которое принадлежит другому этапу/работе.</w:t>
      </w:r>
    </w:p>
    <w:p w14:paraId="0BA325A5" w14:textId="77777777" w:rsidR="00E647E8" w:rsidRPr="008F3B70" w:rsidRDefault="00E647E8" w:rsidP="008F3B70">
      <w:pPr>
        <w:pStyle w:val="GPN7"/>
      </w:pPr>
      <w:r w:rsidRPr="008F3B70">
        <w:t>Пользователь может выбрать один из двух видов связи:</w:t>
      </w:r>
    </w:p>
    <w:p w14:paraId="0CE7F161" w14:textId="77777777" w:rsidR="00E647E8" w:rsidRPr="008F3B70" w:rsidRDefault="00E647E8" w:rsidP="008F3B70">
      <w:pPr>
        <w:pStyle w:val="GPN2"/>
      </w:pPr>
      <w:r w:rsidRPr="008F3B70">
        <w:t>начать одновременно с;</w:t>
      </w:r>
    </w:p>
    <w:p w14:paraId="2B82D43A" w14:textId="6B5EF3D2" w:rsidR="00E647E8" w:rsidRPr="008F3B70" w:rsidRDefault="00E647E8" w:rsidP="008F3B70">
      <w:pPr>
        <w:pStyle w:val="GPN2"/>
        <w:rPr>
          <w:rFonts w:eastAsia="Arial"/>
        </w:rPr>
      </w:pPr>
      <w:r w:rsidRPr="008F3B70">
        <w:t>начать строго после</w:t>
      </w:r>
      <w:r w:rsidR="008F3B70" w:rsidRPr="008F3B70">
        <w:t xml:space="preserve"> </w:t>
      </w:r>
      <w:r w:rsidRPr="008F3B70">
        <w:t>и указать событие, с которым нужно построить связь</w:t>
      </w:r>
      <w:r w:rsidRPr="008F3B70">
        <w:rPr>
          <w:rFonts w:eastAsia="Arial"/>
        </w:rPr>
        <w:t>.</w:t>
      </w:r>
    </w:p>
    <w:p w14:paraId="55146EFD" w14:textId="77777777" w:rsidR="00E647E8" w:rsidRPr="008F3B70" w:rsidRDefault="00E647E8" w:rsidP="008F3B70">
      <w:pPr>
        <w:pStyle w:val="GPN7"/>
      </w:pPr>
      <w:r w:rsidRPr="008F3B70">
        <w:t>Одно событие может быть связано только раз, но может быть ведущим для неограниченного числа других событий (т.е. я могу только раз указать связь для конкретного события, но могу множество раз сослаться на это событие).</w:t>
      </w:r>
    </w:p>
    <w:p w14:paraId="7C259164" w14:textId="77777777" w:rsidR="00E647E8" w:rsidRPr="0082631C" w:rsidRDefault="00E647E8" w:rsidP="00E647E8">
      <w:pPr>
        <w:pBdr>
          <w:top w:val="nil"/>
          <w:left w:val="nil"/>
          <w:bottom w:val="nil"/>
          <w:right w:val="nil"/>
          <w:between w:val="nil"/>
        </w:pBdr>
        <w:spacing w:after="200"/>
        <w:ind w:left="283" w:firstLine="285"/>
        <w:rPr>
          <w:rFonts w:eastAsia="Arial" w:cs="Arial"/>
          <w:b/>
        </w:rPr>
      </w:pPr>
      <w:r w:rsidRPr="0082631C">
        <w:rPr>
          <w:rFonts w:eastAsia="Arial" w:cs="Arial"/>
          <w:b/>
        </w:rPr>
        <w:t>Дополнительно</w:t>
      </w:r>
    </w:p>
    <w:p w14:paraId="484797C6" w14:textId="77777777" w:rsidR="00E647E8" w:rsidRPr="008F3B70" w:rsidRDefault="00E647E8" w:rsidP="008F3B70">
      <w:pPr>
        <w:pStyle w:val="GPN7"/>
      </w:pPr>
      <w:r w:rsidRPr="008F3B70">
        <w:t>Включают в себя:</w:t>
      </w:r>
    </w:p>
    <w:p w14:paraId="7D9656E0" w14:textId="77777777" w:rsidR="00E647E8" w:rsidRPr="008F3B70" w:rsidRDefault="00E647E8" w:rsidP="008F3B70">
      <w:pPr>
        <w:pStyle w:val="GPN2"/>
      </w:pPr>
      <w:r w:rsidRPr="008F3B70">
        <w:t>плановые даты:</w:t>
      </w:r>
    </w:p>
    <w:p w14:paraId="0B8FC850" w14:textId="77777777" w:rsidR="00E647E8" w:rsidRPr="0082631C" w:rsidRDefault="00E647E8" w:rsidP="003349B8">
      <w:pPr>
        <w:pStyle w:val="af"/>
        <w:numPr>
          <w:ilvl w:val="1"/>
          <w:numId w:val="135"/>
        </w:numPr>
        <w:pBdr>
          <w:top w:val="nil"/>
          <w:left w:val="nil"/>
          <w:bottom w:val="nil"/>
          <w:right w:val="nil"/>
          <w:between w:val="nil"/>
        </w:pBdr>
        <w:spacing w:after="0" w:line="240" w:lineRule="auto"/>
        <w:ind w:left="1134"/>
        <w:rPr>
          <w:rFonts w:eastAsia="Arial" w:cs="Arial"/>
        </w:rPr>
      </w:pPr>
      <w:r w:rsidRPr="0082631C">
        <w:rPr>
          <w:rFonts w:eastAsia="Arial" w:cs="Arial"/>
        </w:rPr>
        <w:t>для периода:</w:t>
      </w:r>
    </w:p>
    <w:p w14:paraId="26045F22" w14:textId="77777777" w:rsidR="00E647E8" w:rsidRPr="0082631C" w:rsidRDefault="00E647E8" w:rsidP="003349B8">
      <w:pPr>
        <w:pStyle w:val="af"/>
        <w:numPr>
          <w:ilvl w:val="2"/>
          <w:numId w:val="135"/>
        </w:numPr>
        <w:pBdr>
          <w:top w:val="nil"/>
          <w:left w:val="nil"/>
          <w:bottom w:val="nil"/>
          <w:right w:val="nil"/>
          <w:between w:val="nil"/>
        </w:pBdr>
        <w:spacing w:after="0" w:line="240" w:lineRule="auto"/>
        <w:ind w:left="1560"/>
        <w:rPr>
          <w:rFonts w:eastAsia="Arial" w:cs="Arial"/>
        </w:rPr>
      </w:pPr>
      <w:r w:rsidRPr="0082631C">
        <w:rPr>
          <w:rFonts w:eastAsia="Arial" w:cs="Arial"/>
        </w:rPr>
        <w:t>плановую дату начала;</w:t>
      </w:r>
    </w:p>
    <w:p w14:paraId="10C26C6D" w14:textId="77777777" w:rsidR="00E647E8" w:rsidRPr="0082631C" w:rsidRDefault="00E647E8" w:rsidP="003349B8">
      <w:pPr>
        <w:pStyle w:val="af"/>
        <w:numPr>
          <w:ilvl w:val="2"/>
          <w:numId w:val="135"/>
        </w:numPr>
        <w:pBdr>
          <w:top w:val="nil"/>
          <w:left w:val="nil"/>
          <w:bottom w:val="nil"/>
          <w:right w:val="nil"/>
          <w:between w:val="nil"/>
        </w:pBdr>
        <w:spacing w:after="0" w:line="240" w:lineRule="auto"/>
        <w:ind w:left="1560"/>
        <w:rPr>
          <w:rFonts w:eastAsia="Arial" w:cs="Arial"/>
        </w:rPr>
      </w:pPr>
      <w:r w:rsidRPr="0082631C">
        <w:rPr>
          <w:rFonts w:eastAsia="Arial" w:cs="Arial"/>
        </w:rPr>
        <w:t>плановую дату завершения;</w:t>
      </w:r>
    </w:p>
    <w:p w14:paraId="0DC6599B" w14:textId="77777777" w:rsidR="00E647E8" w:rsidRPr="0082631C" w:rsidRDefault="00E647E8" w:rsidP="003349B8">
      <w:pPr>
        <w:pStyle w:val="af"/>
        <w:numPr>
          <w:ilvl w:val="1"/>
          <w:numId w:val="135"/>
        </w:numPr>
        <w:pBdr>
          <w:top w:val="nil"/>
          <w:left w:val="nil"/>
          <w:bottom w:val="nil"/>
          <w:right w:val="nil"/>
          <w:between w:val="nil"/>
        </w:pBdr>
        <w:spacing w:after="0" w:line="240" w:lineRule="auto"/>
        <w:ind w:left="1134"/>
        <w:rPr>
          <w:rFonts w:eastAsia="Arial" w:cs="Arial"/>
        </w:rPr>
      </w:pPr>
      <w:r w:rsidRPr="0082631C">
        <w:rPr>
          <w:rFonts w:eastAsia="Arial" w:cs="Arial"/>
        </w:rPr>
        <w:t>для вехи:</w:t>
      </w:r>
    </w:p>
    <w:p w14:paraId="0D685824" w14:textId="77777777" w:rsidR="00E647E8" w:rsidRPr="0082631C" w:rsidRDefault="00E647E8" w:rsidP="003349B8">
      <w:pPr>
        <w:pStyle w:val="af"/>
        <w:numPr>
          <w:ilvl w:val="2"/>
          <w:numId w:val="135"/>
        </w:numPr>
        <w:pBdr>
          <w:top w:val="nil"/>
          <w:left w:val="nil"/>
          <w:bottom w:val="nil"/>
          <w:right w:val="nil"/>
          <w:between w:val="nil"/>
        </w:pBdr>
        <w:spacing w:after="0" w:line="240" w:lineRule="auto"/>
        <w:ind w:left="1560"/>
        <w:rPr>
          <w:rFonts w:eastAsia="Arial" w:cs="Arial"/>
        </w:rPr>
      </w:pPr>
      <w:r w:rsidRPr="0082631C">
        <w:rPr>
          <w:rFonts w:eastAsia="Arial" w:cs="Arial"/>
        </w:rPr>
        <w:t>плановую дату выполнения;</w:t>
      </w:r>
    </w:p>
    <w:p w14:paraId="770A25D5" w14:textId="77777777" w:rsidR="00E647E8" w:rsidRPr="008F3B70" w:rsidRDefault="00E647E8" w:rsidP="008F3B70">
      <w:pPr>
        <w:pStyle w:val="GPN2"/>
      </w:pPr>
      <w:r w:rsidRPr="008F3B70">
        <w:t>описание;</w:t>
      </w:r>
    </w:p>
    <w:p w14:paraId="5B5A4487" w14:textId="77777777" w:rsidR="00E647E8" w:rsidRPr="008F3B70" w:rsidRDefault="00E647E8" w:rsidP="008F3B70">
      <w:pPr>
        <w:pStyle w:val="GPN2"/>
      </w:pPr>
      <w:r w:rsidRPr="008F3B70">
        <w:t>вложенные файлы;</w:t>
      </w:r>
    </w:p>
    <w:p w14:paraId="3103DB77" w14:textId="77777777" w:rsidR="00E647E8" w:rsidRPr="008F3B70" w:rsidRDefault="00E647E8" w:rsidP="008F3B70">
      <w:pPr>
        <w:pStyle w:val="GPN2"/>
      </w:pPr>
      <w:r w:rsidRPr="008F3B70">
        <w:t>исполнителей;</w:t>
      </w:r>
    </w:p>
    <w:p w14:paraId="7C0737B2" w14:textId="43BB96FB" w:rsidR="00E647E8" w:rsidRDefault="00E647E8" w:rsidP="008F3B70">
      <w:pPr>
        <w:pStyle w:val="GPN2"/>
      </w:pPr>
      <w:r w:rsidRPr="008F3B70">
        <w:t>ответственного за контроль (для событий с контролем).</w:t>
      </w:r>
    </w:p>
    <w:p w14:paraId="0E9BE418" w14:textId="77777777" w:rsidR="008F3B70" w:rsidRPr="008F3B70" w:rsidRDefault="008F3B70" w:rsidP="008F3B70">
      <w:pPr>
        <w:pStyle w:val="GPN2"/>
        <w:numPr>
          <w:ilvl w:val="0"/>
          <w:numId w:val="0"/>
        </w:numPr>
        <w:ind w:left="720" w:hanging="360"/>
      </w:pPr>
    </w:p>
    <w:p w14:paraId="47422771" w14:textId="77777777" w:rsidR="008F3B70" w:rsidRDefault="00E647E8" w:rsidP="008F3B70">
      <w:pPr>
        <w:keepNext/>
        <w:pBdr>
          <w:top w:val="nil"/>
          <w:left w:val="nil"/>
          <w:bottom w:val="nil"/>
          <w:right w:val="nil"/>
          <w:between w:val="nil"/>
        </w:pBdr>
        <w:spacing w:after="200"/>
      </w:pPr>
      <w:r w:rsidRPr="0082631C">
        <w:rPr>
          <w:rFonts w:eastAsia="Arial" w:cs="Arial"/>
          <w:noProof/>
        </w:rPr>
        <w:drawing>
          <wp:inline distT="0" distB="0" distL="0" distR="0" wp14:anchorId="4D651FBA" wp14:editId="45DF6BB2">
            <wp:extent cx="5966916" cy="2679405"/>
            <wp:effectExtent l="0" t="0" r="0" b="6985"/>
            <wp:docPr id="1818" name="Рисунок 1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5971896" cy="2681641"/>
                    </a:xfrm>
                    <a:prstGeom prst="rect">
                      <a:avLst/>
                    </a:prstGeom>
                    <a:noFill/>
                    <a:ln>
                      <a:noFill/>
                    </a:ln>
                  </pic:spPr>
                </pic:pic>
              </a:graphicData>
            </a:graphic>
          </wp:inline>
        </w:drawing>
      </w:r>
    </w:p>
    <w:p w14:paraId="5351C096" w14:textId="7C5F0825" w:rsidR="00E647E8" w:rsidRPr="0082631C" w:rsidRDefault="008F3B70" w:rsidP="008F3B70">
      <w:pPr>
        <w:pStyle w:val="afffffffffffffff8"/>
        <w:rPr>
          <w:rFonts w:eastAsia="Arial" w:cs="Arial"/>
        </w:rPr>
      </w:pPr>
      <w:r>
        <w:t xml:space="preserve">Рисунок </w:t>
      </w:r>
      <w:fldSimple w:instr=" SEQ Рисунок \* ARABIC ">
        <w:r w:rsidR="007D2AC0">
          <w:rPr>
            <w:noProof/>
          </w:rPr>
          <w:t>140</w:t>
        </w:r>
      </w:fldSimple>
      <w:r>
        <w:t xml:space="preserve"> –</w:t>
      </w:r>
      <w:r w:rsidRPr="008F3B70">
        <w:rPr>
          <w:rFonts w:eastAsia="Arial" w:cs="Arial"/>
          <w:sz w:val="16"/>
          <w:szCs w:val="16"/>
        </w:rPr>
        <w:t xml:space="preserve"> </w:t>
      </w:r>
      <w:r w:rsidRPr="008F3B70">
        <w:t>Заполнение вкладки «Дополнительно» при создании события</w:t>
      </w:r>
    </w:p>
    <w:p w14:paraId="025620EC" w14:textId="77777777" w:rsidR="00E647E8" w:rsidRPr="0082631C" w:rsidRDefault="00E647E8" w:rsidP="00982115">
      <w:pPr>
        <w:pBdr>
          <w:top w:val="nil"/>
          <w:left w:val="nil"/>
          <w:bottom w:val="nil"/>
          <w:right w:val="nil"/>
          <w:between w:val="nil"/>
        </w:pBdr>
        <w:spacing w:after="200"/>
        <w:ind w:left="283" w:firstLine="285"/>
        <w:rPr>
          <w:rFonts w:eastAsia="Arial" w:cs="Arial"/>
        </w:rPr>
      </w:pPr>
    </w:p>
    <w:p w14:paraId="3D39BCD3" w14:textId="6E996E3D" w:rsidR="00982115" w:rsidRPr="0082631C" w:rsidRDefault="00982115" w:rsidP="008F3B70">
      <w:pPr>
        <w:pStyle w:val="4"/>
        <w:rPr>
          <w:rFonts w:eastAsia="Arial"/>
        </w:rPr>
      </w:pPr>
      <w:r w:rsidRPr="0082631C">
        <w:rPr>
          <w:rFonts w:eastAsia="Arial"/>
        </w:rPr>
        <w:t>Экспорт ДК</w:t>
      </w:r>
    </w:p>
    <w:p w14:paraId="6B0DC23E" w14:textId="77777777" w:rsidR="00982115" w:rsidRPr="008F3B70" w:rsidRDefault="000A32C4" w:rsidP="008F3B70">
      <w:pPr>
        <w:pStyle w:val="GPN7"/>
      </w:pPr>
      <w:r w:rsidRPr="008F3B70">
        <w:t xml:space="preserve">У Пользователя есть возможность выгрузить документ через кнопку «Экспортировать». </w:t>
      </w:r>
    </w:p>
    <w:p w14:paraId="34E8E975" w14:textId="0F270AC8" w:rsidR="000A32C4" w:rsidRPr="0082631C" w:rsidRDefault="000A32C4" w:rsidP="008F3B70">
      <w:pPr>
        <w:pStyle w:val="4"/>
        <w:rPr>
          <w:rFonts w:eastAsia="Arial"/>
        </w:rPr>
      </w:pPr>
      <w:r w:rsidRPr="0082631C">
        <w:rPr>
          <w:rFonts w:eastAsia="Arial"/>
        </w:rPr>
        <w:lastRenderedPageBreak/>
        <w:t>Изменение масштаба ДК</w:t>
      </w:r>
    </w:p>
    <w:p w14:paraId="6650F848" w14:textId="77777777" w:rsidR="000A32C4" w:rsidRPr="008F3B70" w:rsidRDefault="000A32C4" w:rsidP="008F3B70">
      <w:pPr>
        <w:pStyle w:val="GPN7"/>
      </w:pPr>
      <w:r w:rsidRPr="008F3B70">
        <w:t>Масштаб ДК влияет на то, какое количество месяцев должно отображаться в рабочем экране дорожной карты.</w:t>
      </w:r>
    </w:p>
    <w:p w14:paraId="4B51C6A2" w14:textId="77777777" w:rsidR="000A32C4" w:rsidRPr="008F3B70" w:rsidRDefault="000A32C4" w:rsidP="008F3B70">
      <w:pPr>
        <w:pStyle w:val="GPN7"/>
      </w:pPr>
      <w:r w:rsidRPr="008F3B70">
        <w:t>Пользователю доступны на выбор масштабы:</w:t>
      </w:r>
    </w:p>
    <w:p w14:paraId="1B3E24F2" w14:textId="77777777" w:rsidR="000A32C4" w:rsidRPr="0082631C" w:rsidRDefault="000A32C4" w:rsidP="008F3B70">
      <w:pPr>
        <w:pStyle w:val="GPN2"/>
      </w:pPr>
      <w:r w:rsidRPr="0082631C">
        <w:t>недели — на экране пользователя умещается 5 недель с детализацией до дней;</w:t>
      </w:r>
    </w:p>
    <w:p w14:paraId="3A1C2790" w14:textId="77777777" w:rsidR="000A32C4" w:rsidRPr="0082631C" w:rsidRDefault="000A32C4" w:rsidP="008F3B70">
      <w:pPr>
        <w:pStyle w:val="GPN2"/>
      </w:pPr>
      <w:r w:rsidRPr="0082631C">
        <w:t>месяцы — на экране пользователя умещается 6 месяцев с детализацией до недель (установлен системой по умолчанию);</w:t>
      </w:r>
    </w:p>
    <w:p w14:paraId="65269C5F" w14:textId="77777777" w:rsidR="000A32C4" w:rsidRPr="0082631C" w:rsidRDefault="000A32C4" w:rsidP="008F3B70">
      <w:pPr>
        <w:pStyle w:val="GPN2"/>
      </w:pPr>
      <w:r w:rsidRPr="0082631C">
        <w:t>год — на экране пользователя умещается три года с детализацией до кварталов.</w:t>
      </w:r>
    </w:p>
    <w:p w14:paraId="4D2160CB" w14:textId="77777777" w:rsidR="000A32C4" w:rsidRPr="0082631C" w:rsidRDefault="000A32C4" w:rsidP="008F3B70">
      <w:pPr>
        <w:pBdr>
          <w:top w:val="nil"/>
          <w:left w:val="nil"/>
          <w:bottom w:val="nil"/>
          <w:right w:val="nil"/>
          <w:between w:val="nil"/>
        </w:pBdr>
        <w:spacing w:after="200"/>
        <w:ind w:firstLine="426"/>
        <w:rPr>
          <w:rFonts w:eastAsia="Arial" w:cs="Arial"/>
          <w:b/>
        </w:rPr>
      </w:pPr>
      <w:r w:rsidRPr="0082631C">
        <w:rPr>
          <w:rFonts w:eastAsia="Arial" w:cs="Arial"/>
          <w:b/>
        </w:rPr>
        <w:t>Переход к текущей дате</w:t>
      </w:r>
    </w:p>
    <w:p w14:paraId="148B2A15" w14:textId="77777777" w:rsidR="00982115" w:rsidRPr="008F3B70" w:rsidRDefault="000A32C4" w:rsidP="008F3B70">
      <w:pPr>
        <w:pStyle w:val="GPN7"/>
      </w:pPr>
      <w:r w:rsidRPr="008F3B70">
        <w:t>Для более удобной навигации по ДК, вспомогательная панель содержит к</w:t>
      </w:r>
      <w:r w:rsidR="00C85F54" w:rsidRPr="008F3B70">
        <w:t>нопку «К текущей дате», н</w:t>
      </w:r>
      <w:r w:rsidRPr="008F3B70">
        <w:t xml:space="preserve">ажатие на </w:t>
      </w:r>
      <w:r w:rsidR="00C85F54" w:rsidRPr="008F3B70">
        <w:t>которую</w:t>
      </w:r>
      <w:r w:rsidRPr="008F3B70">
        <w:t xml:space="preserve"> переводит рабочую область ДК к текущей календарной дате, не меняя установленный масштаб ДК.</w:t>
      </w:r>
    </w:p>
    <w:p w14:paraId="033F9F17" w14:textId="4448120C" w:rsidR="00C85F54" w:rsidRPr="0082631C" w:rsidRDefault="00C85F54" w:rsidP="008F3B70">
      <w:pPr>
        <w:pStyle w:val="3"/>
        <w:rPr>
          <w:rFonts w:eastAsia="Arial"/>
        </w:rPr>
      </w:pPr>
      <w:bookmarkStart w:id="180" w:name="_Toc154668162"/>
      <w:r w:rsidRPr="0082631C">
        <w:rPr>
          <w:rFonts w:eastAsia="Arial"/>
        </w:rPr>
        <w:t>Левая панель ДК</w:t>
      </w:r>
      <w:bookmarkEnd w:id="180"/>
    </w:p>
    <w:p w14:paraId="3AC6F3B2" w14:textId="77777777" w:rsidR="00C85F54" w:rsidRPr="008F3B70" w:rsidRDefault="00C85F54" w:rsidP="008F3B70">
      <w:pPr>
        <w:pStyle w:val="GPN7"/>
      </w:pPr>
      <w:r w:rsidRPr="008F3B70">
        <w:t>Левая панель дорожной карты необходима для вывода списка и краткой информации обо всех имеющихся задачах в ДК.</w:t>
      </w:r>
    </w:p>
    <w:p w14:paraId="7D7FD24C" w14:textId="77777777" w:rsidR="00C85F54" w:rsidRPr="008F3B70" w:rsidRDefault="00C85F54" w:rsidP="008F3B70">
      <w:pPr>
        <w:pStyle w:val="GPN7"/>
      </w:pPr>
      <w:r w:rsidRPr="008F3B70">
        <w:t>Панель включает в себя:</w:t>
      </w:r>
    </w:p>
    <w:p w14:paraId="2BB3AE43" w14:textId="77777777" w:rsidR="00C85F54" w:rsidRPr="008F3B70" w:rsidRDefault="00C85F54" w:rsidP="008F3B70">
      <w:pPr>
        <w:pStyle w:val="GPN2"/>
      </w:pPr>
      <w:r w:rsidRPr="008F3B70">
        <w:t>строку поиска</w:t>
      </w:r>
    </w:p>
    <w:p w14:paraId="27311589" w14:textId="77777777" w:rsidR="00C85F54" w:rsidRPr="008F3B70" w:rsidRDefault="00C85F54" w:rsidP="008F3B70">
      <w:pPr>
        <w:pStyle w:val="GPN2"/>
      </w:pPr>
      <w:r w:rsidRPr="008F3B70">
        <w:t>список этапов;</w:t>
      </w:r>
    </w:p>
    <w:p w14:paraId="2113F067" w14:textId="77777777" w:rsidR="00C85F54" w:rsidRPr="008F3B70" w:rsidRDefault="00C85F54" w:rsidP="008F3B70">
      <w:pPr>
        <w:pStyle w:val="GPN2"/>
      </w:pPr>
      <w:r w:rsidRPr="008F3B70">
        <w:t>набор событий, включенных в состав этапов, работ или других событий.</w:t>
      </w:r>
    </w:p>
    <w:p w14:paraId="14FA6BC6" w14:textId="77777777" w:rsidR="00C85F54" w:rsidRPr="008F3B70" w:rsidRDefault="00C85F54" w:rsidP="008F3B70">
      <w:pPr>
        <w:pStyle w:val="GPN2"/>
        <w:numPr>
          <w:ilvl w:val="0"/>
          <w:numId w:val="0"/>
        </w:numPr>
        <w:ind w:left="360"/>
      </w:pPr>
      <w:r w:rsidRPr="008F3B70">
        <w:t xml:space="preserve">Пользователь </w:t>
      </w:r>
      <w:r w:rsidR="00AC74D5" w:rsidRPr="008F3B70">
        <w:t>может</w:t>
      </w:r>
      <w:r w:rsidRPr="008F3B70">
        <w:t xml:space="preserve"> свернуть панель по клику.</w:t>
      </w:r>
    </w:p>
    <w:p w14:paraId="007F5A7E" w14:textId="77777777" w:rsidR="008F3B70" w:rsidRDefault="00AC74D5" w:rsidP="008F3B70">
      <w:pPr>
        <w:keepNext/>
        <w:pBdr>
          <w:top w:val="nil"/>
          <w:left w:val="nil"/>
          <w:bottom w:val="nil"/>
          <w:right w:val="nil"/>
          <w:between w:val="nil"/>
        </w:pBdr>
        <w:spacing w:after="200"/>
        <w:jc w:val="center"/>
      </w:pPr>
      <w:r w:rsidRPr="0082631C">
        <w:rPr>
          <w:rFonts w:eastAsia="Arial" w:cs="Arial"/>
          <w:noProof/>
        </w:rPr>
        <w:drawing>
          <wp:inline distT="0" distB="0" distL="0" distR="0" wp14:anchorId="12B44DAA" wp14:editId="73E106CA">
            <wp:extent cx="5638064" cy="3264195"/>
            <wp:effectExtent l="0" t="0" r="1270" b="0"/>
            <wp:docPr id="1819" name="Рисунок 1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5649902" cy="3271049"/>
                    </a:xfrm>
                    <a:prstGeom prst="rect">
                      <a:avLst/>
                    </a:prstGeom>
                    <a:noFill/>
                    <a:ln>
                      <a:noFill/>
                    </a:ln>
                  </pic:spPr>
                </pic:pic>
              </a:graphicData>
            </a:graphic>
          </wp:inline>
        </w:drawing>
      </w:r>
    </w:p>
    <w:p w14:paraId="72BF075F" w14:textId="0DC60736" w:rsidR="00C85F54" w:rsidRPr="0082631C" w:rsidRDefault="008F3B70" w:rsidP="008F3B70">
      <w:pPr>
        <w:pStyle w:val="afffffffffffffff8"/>
        <w:rPr>
          <w:rFonts w:eastAsia="Arial" w:cs="Arial"/>
        </w:rPr>
      </w:pPr>
      <w:r>
        <w:t xml:space="preserve">Рисунок </w:t>
      </w:r>
      <w:fldSimple w:instr=" SEQ Рисунок \* ARABIC ">
        <w:r w:rsidR="007D2AC0">
          <w:rPr>
            <w:noProof/>
          </w:rPr>
          <w:t>141</w:t>
        </w:r>
      </w:fldSimple>
      <w:r>
        <w:t xml:space="preserve"> – </w:t>
      </w:r>
      <w:r w:rsidRPr="008F3B70">
        <w:t>Работа строки поиска левой панели ДК</w:t>
      </w:r>
    </w:p>
    <w:p w14:paraId="258AC565" w14:textId="77777777" w:rsidR="00C85F54" w:rsidRPr="0082631C" w:rsidRDefault="00C85F54">
      <w:pPr>
        <w:pBdr>
          <w:top w:val="nil"/>
          <w:left w:val="nil"/>
          <w:bottom w:val="nil"/>
          <w:right w:val="nil"/>
          <w:between w:val="nil"/>
        </w:pBdr>
        <w:spacing w:after="200"/>
        <w:ind w:left="283" w:firstLine="285"/>
        <w:rPr>
          <w:rFonts w:eastAsia="Arial" w:cs="Arial"/>
        </w:rPr>
      </w:pPr>
    </w:p>
    <w:p w14:paraId="57C36D29" w14:textId="77777777" w:rsidR="00AC74D5" w:rsidRPr="008F3B70" w:rsidRDefault="00AC74D5" w:rsidP="008F3B70">
      <w:pPr>
        <w:pStyle w:val="GPN7"/>
        <w:rPr>
          <w:b/>
          <w:bCs/>
        </w:rPr>
      </w:pPr>
      <w:r w:rsidRPr="008F3B70">
        <w:rPr>
          <w:b/>
          <w:bCs/>
        </w:rPr>
        <w:lastRenderedPageBreak/>
        <w:t xml:space="preserve">Рабочая область </w:t>
      </w:r>
    </w:p>
    <w:p w14:paraId="7F3FA3F1" w14:textId="77777777" w:rsidR="00AC74D5" w:rsidRPr="008F3B70" w:rsidRDefault="00AC74D5" w:rsidP="008F3B70">
      <w:pPr>
        <w:pStyle w:val="GPN7"/>
      </w:pPr>
      <w:r w:rsidRPr="008F3B70">
        <w:t>Рабочая область дорожной карты визуализирует плановые и фактические сроки событий ДК в виде диаграмм. Рабочая область ДК включает в себя:</w:t>
      </w:r>
    </w:p>
    <w:p w14:paraId="478163E3" w14:textId="77777777" w:rsidR="00AC74D5" w:rsidRPr="0082631C" w:rsidRDefault="00AC74D5" w:rsidP="008F3B70">
      <w:pPr>
        <w:pStyle w:val="GPN2"/>
      </w:pPr>
      <w:r w:rsidRPr="0082631C">
        <w:t>область для отображения диаграмм событий;</w:t>
      </w:r>
    </w:p>
    <w:p w14:paraId="49E1E7BC" w14:textId="77777777" w:rsidR="00AC74D5" w:rsidRPr="0082631C" w:rsidRDefault="00AC74D5" w:rsidP="008F3B70">
      <w:pPr>
        <w:pStyle w:val="GPN2"/>
      </w:pPr>
      <w:r w:rsidRPr="0082631C">
        <w:t>диаграмму конкретного события;</w:t>
      </w:r>
    </w:p>
    <w:p w14:paraId="7A840331" w14:textId="77777777" w:rsidR="00AC74D5" w:rsidRPr="0082631C" w:rsidRDefault="00AC74D5" w:rsidP="008F3B70">
      <w:pPr>
        <w:pStyle w:val="GPN2"/>
      </w:pPr>
      <w:r w:rsidRPr="0082631C">
        <w:t>ссылку для перехода к событию, которое не отображается в рабочей области.</w:t>
      </w:r>
    </w:p>
    <w:p w14:paraId="58DA6814" w14:textId="77777777" w:rsidR="00AC74D5" w:rsidRPr="008F3B70" w:rsidRDefault="00AC74D5" w:rsidP="008F3B70">
      <w:pPr>
        <w:pStyle w:val="GPN7"/>
        <w:rPr>
          <w:b/>
          <w:bCs/>
        </w:rPr>
      </w:pPr>
      <w:r w:rsidRPr="008F3B70">
        <w:rPr>
          <w:b/>
          <w:bCs/>
        </w:rPr>
        <w:t>Область отображения</w:t>
      </w:r>
    </w:p>
    <w:p w14:paraId="4DD7AA05" w14:textId="77777777" w:rsidR="00AC74D5" w:rsidRPr="008F3B70" w:rsidRDefault="00AC74D5" w:rsidP="008F3B70">
      <w:pPr>
        <w:pStyle w:val="GPN7"/>
      </w:pPr>
      <w:r w:rsidRPr="008F3B70">
        <w:t>Рабочая область ДК представляет собой календарь, который мо</w:t>
      </w:r>
      <w:r w:rsidR="0035169E" w:rsidRPr="008F3B70">
        <w:t xml:space="preserve">жно пролистать в любую сторону. </w:t>
      </w:r>
      <w:r w:rsidRPr="008F3B70">
        <w:t xml:space="preserve">Вся область ДК делится на календарные разделы, в зависимости от масштаба, выбранного пользователем. </w:t>
      </w:r>
    </w:p>
    <w:p w14:paraId="65A26B17" w14:textId="77777777" w:rsidR="00AC74D5" w:rsidRPr="008F3B70" w:rsidRDefault="00AC74D5" w:rsidP="008F3B70">
      <w:pPr>
        <w:pStyle w:val="GPN7"/>
        <w:rPr>
          <w:b/>
          <w:bCs/>
        </w:rPr>
      </w:pPr>
      <w:r w:rsidRPr="008F3B70">
        <w:rPr>
          <w:b/>
          <w:bCs/>
        </w:rPr>
        <w:t>Диаграммы событий</w:t>
      </w:r>
    </w:p>
    <w:p w14:paraId="22F33310" w14:textId="77777777" w:rsidR="00AC74D5" w:rsidRPr="008F3B70" w:rsidRDefault="00AC74D5" w:rsidP="008F3B70">
      <w:pPr>
        <w:pStyle w:val="GPN7"/>
      </w:pPr>
      <w:r w:rsidRPr="008F3B70">
        <w:t>Рабочая область может отображать события 2 видов:</w:t>
      </w:r>
    </w:p>
    <w:p w14:paraId="66FAC141" w14:textId="77777777" w:rsidR="00AC74D5" w:rsidRPr="008F3B70" w:rsidRDefault="00AC74D5" w:rsidP="008F3B70">
      <w:pPr>
        <w:pStyle w:val="GPN2"/>
      </w:pPr>
      <w:r w:rsidRPr="008F3B70">
        <w:t>периоды;</w:t>
      </w:r>
    </w:p>
    <w:p w14:paraId="3CD4CFA7" w14:textId="77777777" w:rsidR="00AC74D5" w:rsidRPr="008F3B70" w:rsidRDefault="00AC74D5" w:rsidP="008F3B70">
      <w:pPr>
        <w:pStyle w:val="GPN2"/>
      </w:pPr>
      <w:r w:rsidRPr="008F3B70">
        <w:t>вехи.</w:t>
      </w:r>
    </w:p>
    <w:p w14:paraId="66740643" w14:textId="77777777" w:rsidR="00AC74D5" w:rsidRPr="008F3B70" w:rsidRDefault="00AC74D5" w:rsidP="008F3B70">
      <w:pPr>
        <w:pStyle w:val="GPN7"/>
        <w:rPr>
          <w:b/>
          <w:bCs/>
        </w:rPr>
      </w:pPr>
      <w:r w:rsidRPr="008F3B70">
        <w:rPr>
          <w:b/>
          <w:bCs/>
        </w:rPr>
        <w:t>Полоса планового периода</w:t>
      </w:r>
    </w:p>
    <w:p w14:paraId="0C211B79" w14:textId="77777777" w:rsidR="00AC74D5" w:rsidRPr="008F3B70" w:rsidRDefault="00AC74D5" w:rsidP="008F3B70">
      <w:pPr>
        <w:pStyle w:val="GPN7"/>
      </w:pPr>
      <w:r w:rsidRPr="008F3B70">
        <w:t>Полоса планового периода для события появляется на дорожной карте, когда у события установлены плановые дата начала и дата окончания.</w:t>
      </w:r>
    </w:p>
    <w:p w14:paraId="26F591DC" w14:textId="77777777" w:rsidR="008F3B70" w:rsidRDefault="0035169E" w:rsidP="008F3B70">
      <w:pPr>
        <w:keepNext/>
        <w:pBdr>
          <w:top w:val="nil"/>
          <w:left w:val="nil"/>
          <w:bottom w:val="nil"/>
          <w:right w:val="nil"/>
          <w:between w:val="nil"/>
        </w:pBdr>
        <w:spacing w:after="200"/>
        <w:ind w:left="283" w:firstLine="285"/>
      </w:pPr>
      <w:r w:rsidRPr="0082631C">
        <w:rPr>
          <w:rFonts w:eastAsia="Arial" w:cs="Arial"/>
          <w:noProof/>
        </w:rPr>
        <w:drawing>
          <wp:inline distT="0" distB="0" distL="0" distR="0" wp14:anchorId="616AA4B6" wp14:editId="533DB41B">
            <wp:extent cx="4512128" cy="617397"/>
            <wp:effectExtent l="0" t="0" r="3175" b="0"/>
            <wp:docPr id="1820" name="Рисунок 1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512208" cy="617408"/>
                    </a:xfrm>
                    <a:prstGeom prst="rect">
                      <a:avLst/>
                    </a:prstGeom>
                    <a:noFill/>
                    <a:ln>
                      <a:noFill/>
                    </a:ln>
                  </pic:spPr>
                </pic:pic>
              </a:graphicData>
            </a:graphic>
          </wp:inline>
        </w:drawing>
      </w:r>
    </w:p>
    <w:p w14:paraId="6D27B058" w14:textId="3307B99C" w:rsidR="00AC74D5" w:rsidRPr="008F3B70" w:rsidRDefault="008F3B70" w:rsidP="008F3B70">
      <w:pPr>
        <w:pStyle w:val="afffffffffffffff8"/>
      </w:pPr>
      <w:r>
        <w:t xml:space="preserve">Рисунок </w:t>
      </w:r>
      <w:fldSimple w:instr=" SEQ Рисунок \* ARABIC ">
        <w:r w:rsidR="007D2AC0">
          <w:rPr>
            <w:noProof/>
          </w:rPr>
          <w:t>142</w:t>
        </w:r>
      </w:fldSimple>
      <w:r>
        <w:t xml:space="preserve"> – </w:t>
      </w:r>
      <w:r w:rsidRPr="008F3B70">
        <w:t>Полоса планового периода</w:t>
      </w:r>
    </w:p>
    <w:p w14:paraId="25E75FB8" w14:textId="77777777" w:rsidR="00AC74D5" w:rsidRPr="008F3B70" w:rsidRDefault="0082631C" w:rsidP="008F3B70">
      <w:pPr>
        <w:pStyle w:val="GPN7"/>
      </w:pPr>
      <w:r w:rsidRPr="008F3B70">
        <w:t xml:space="preserve"> </w:t>
      </w:r>
      <w:r w:rsidR="00AC74D5" w:rsidRPr="008F3B70">
        <w:t>В случае если событие в статусе «Запланировано» и (текущая дата &gt; план. дата начала) полоса планового периода окрашивается в красный цвет.</w:t>
      </w:r>
    </w:p>
    <w:p w14:paraId="6A6663E1" w14:textId="77777777" w:rsidR="00AC74D5" w:rsidRPr="008F3B70" w:rsidRDefault="00AC74D5" w:rsidP="008F3B70">
      <w:pPr>
        <w:pStyle w:val="GPN7"/>
        <w:rPr>
          <w:b/>
          <w:bCs/>
        </w:rPr>
      </w:pPr>
      <w:r w:rsidRPr="008F3B70">
        <w:rPr>
          <w:b/>
          <w:bCs/>
        </w:rPr>
        <w:t>Полоса фактического периода</w:t>
      </w:r>
    </w:p>
    <w:p w14:paraId="75129217" w14:textId="77777777" w:rsidR="00AC74D5" w:rsidRPr="008F3B70" w:rsidRDefault="00AC74D5" w:rsidP="008F3B70">
      <w:pPr>
        <w:pStyle w:val="GPN7"/>
      </w:pPr>
      <w:r w:rsidRPr="008F3B70">
        <w:t>Полоса фактического периода появляется на дорожной карте, когда:</w:t>
      </w:r>
    </w:p>
    <w:p w14:paraId="647B7703" w14:textId="77777777" w:rsidR="00AC74D5" w:rsidRPr="008F3B70" w:rsidRDefault="00AC74D5" w:rsidP="008F3B70">
      <w:pPr>
        <w:pStyle w:val="GPN2"/>
      </w:pPr>
      <w:r w:rsidRPr="008F3B70">
        <w:t>установлена только дата фактического начала — полоса факт периода в таком случае занимает место от факт. даты начала до текущей даты. Длительность фактического периода увеличивается с каждым днем, по мере сдвига текущей даты;</w:t>
      </w:r>
    </w:p>
    <w:p w14:paraId="6F919543" w14:textId="1AA8D55E" w:rsidR="00AC74D5" w:rsidRPr="008F3B70" w:rsidRDefault="00AC74D5" w:rsidP="008F3B70">
      <w:pPr>
        <w:pStyle w:val="GPN2"/>
      </w:pPr>
      <w:r w:rsidRPr="008F3B70">
        <w:t xml:space="preserve">установлена дата фактического начала </w:t>
      </w:r>
      <w:r w:rsidR="008F3B70" w:rsidRPr="008F3B70">
        <w:t>и фактического</w:t>
      </w:r>
      <w:r w:rsidRPr="008F3B70">
        <w:t xml:space="preserve"> окончания  — полоса факт. периода занимает место от даты фактического начала до даты фактического окончания. Длительность периода зафиксирована и не может измениться.</w:t>
      </w:r>
    </w:p>
    <w:p w14:paraId="5791E1CB" w14:textId="77777777" w:rsidR="008F3B70" w:rsidRDefault="0035169E" w:rsidP="008F3B70">
      <w:pPr>
        <w:keepNext/>
        <w:pBdr>
          <w:top w:val="nil"/>
          <w:left w:val="nil"/>
          <w:bottom w:val="nil"/>
          <w:right w:val="nil"/>
          <w:between w:val="nil"/>
        </w:pBdr>
        <w:spacing w:after="200"/>
        <w:ind w:left="283" w:firstLine="285"/>
      </w:pPr>
      <w:r w:rsidRPr="0082631C">
        <w:rPr>
          <w:rFonts w:eastAsia="Arial" w:cs="Arial"/>
          <w:noProof/>
        </w:rPr>
        <w:drawing>
          <wp:inline distT="0" distB="0" distL="0" distR="0" wp14:anchorId="01334F6C" wp14:editId="287A8D05">
            <wp:extent cx="4914900" cy="755665"/>
            <wp:effectExtent l="0" t="0" r="0" b="6350"/>
            <wp:docPr id="1821" name="Рисунок 1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4911701" cy="755173"/>
                    </a:xfrm>
                    <a:prstGeom prst="rect">
                      <a:avLst/>
                    </a:prstGeom>
                    <a:noFill/>
                    <a:ln>
                      <a:noFill/>
                    </a:ln>
                  </pic:spPr>
                </pic:pic>
              </a:graphicData>
            </a:graphic>
          </wp:inline>
        </w:drawing>
      </w:r>
    </w:p>
    <w:p w14:paraId="1DFA9D48" w14:textId="0CF43C39" w:rsidR="00AC74D5" w:rsidRPr="0082631C" w:rsidRDefault="008F3B70" w:rsidP="008F3B70">
      <w:pPr>
        <w:pStyle w:val="afffffffffffffff8"/>
        <w:rPr>
          <w:rFonts w:eastAsia="Arial" w:cs="Arial"/>
        </w:rPr>
      </w:pPr>
      <w:r>
        <w:t xml:space="preserve">Рисунок </w:t>
      </w:r>
      <w:fldSimple w:instr=" SEQ Рисунок \* ARABIC ">
        <w:r w:rsidR="007D2AC0">
          <w:rPr>
            <w:noProof/>
          </w:rPr>
          <w:t>143</w:t>
        </w:r>
      </w:fldSimple>
      <w:r>
        <w:t xml:space="preserve"> –</w:t>
      </w:r>
      <w:r w:rsidRPr="00CA7B2C">
        <w:rPr>
          <w:rFonts w:eastAsia="Arial" w:cs="Arial"/>
          <w:sz w:val="16"/>
          <w:szCs w:val="16"/>
        </w:rPr>
        <w:t xml:space="preserve"> </w:t>
      </w:r>
      <w:r>
        <w:rPr>
          <w:rFonts w:eastAsia="Arial" w:cs="Arial"/>
          <w:sz w:val="16"/>
          <w:szCs w:val="16"/>
        </w:rPr>
        <w:t>П</w:t>
      </w:r>
      <w:r w:rsidRPr="0082631C">
        <w:rPr>
          <w:rFonts w:eastAsia="Arial" w:cs="Arial"/>
          <w:sz w:val="16"/>
          <w:szCs w:val="16"/>
        </w:rPr>
        <w:t>олоса текущего фактического периода</w:t>
      </w:r>
      <w:r w:rsidRPr="0082631C">
        <w:rPr>
          <w:rFonts w:eastAsia="Arial" w:cs="Arial"/>
        </w:rPr>
        <w:t xml:space="preserve"> </w:t>
      </w:r>
      <w:r w:rsidRPr="00CA7B2C">
        <w:rPr>
          <w:rFonts w:eastAsia="Arial" w:cs="Arial"/>
          <w:sz w:val="16"/>
          <w:szCs w:val="16"/>
        </w:rPr>
        <w:t xml:space="preserve"> </w:t>
      </w:r>
    </w:p>
    <w:p w14:paraId="246AC9B0" w14:textId="77777777" w:rsidR="00AC74D5" w:rsidRPr="008F3B70" w:rsidRDefault="00AC74D5" w:rsidP="008F3B70">
      <w:pPr>
        <w:pStyle w:val="GPN7"/>
      </w:pPr>
      <w:r w:rsidRPr="008F3B70">
        <w:t>Полоса фактического периода включает в себя вставку в начале. Цвет вставки должен совпадать с цветом активного статуса события.</w:t>
      </w:r>
    </w:p>
    <w:p w14:paraId="2FC819B0" w14:textId="77777777" w:rsidR="00AC74D5" w:rsidRPr="008F3B70" w:rsidRDefault="00AC74D5" w:rsidP="008F3B70">
      <w:pPr>
        <w:pStyle w:val="GPN7"/>
      </w:pPr>
      <w:r w:rsidRPr="008F3B70">
        <w:lastRenderedPageBreak/>
        <w:t>В случае, если (текущая дата &gt; план. дата завершения) полоса фактического периода окрашивается в красный цвет (изменение не касается цвета статуса).</w:t>
      </w:r>
    </w:p>
    <w:p w14:paraId="29BA789A" w14:textId="77777777" w:rsidR="008F3B70" w:rsidRDefault="00253BFC" w:rsidP="008F3B70">
      <w:pPr>
        <w:keepNext/>
        <w:pBdr>
          <w:top w:val="nil"/>
          <w:left w:val="nil"/>
          <w:bottom w:val="nil"/>
          <w:right w:val="nil"/>
          <w:between w:val="nil"/>
        </w:pBdr>
        <w:spacing w:after="200"/>
        <w:ind w:left="283" w:firstLine="285"/>
      </w:pPr>
      <w:r w:rsidRPr="0082631C">
        <w:rPr>
          <w:rFonts w:eastAsia="Arial" w:cs="Arial"/>
          <w:noProof/>
        </w:rPr>
        <w:drawing>
          <wp:inline distT="0" distB="0" distL="0" distR="0" wp14:anchorId="0080C7CC" wp14:editId="5C3368D3">
            <wp:extent cx="4955595" cy="721160"/>
            <wp:effectExtent l="0" t="0" r="0" b="3175"/>
            <wp:docPr id="1823" name="Рисунок 1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5014026" cy="729663"/>
                    </a:xfrm>
                    <a:prstGeom prst="rect">
                      <a:avLst/>
                    </a:prstGeom>
                    <a:noFill/>
                    <a:ln>
                      <a:noFill/>
                    </a:ln>
                  </pic:spPr>
                </pic:pic>
              </a:graphicData>
            </a:graphic>
          </wp:inline>
        </w:drawing>
      </w:r>
    </w:p>
    <w:p w14:paraId="2A8E49FC" w14:textId="3A99164C" w:rsidR="00AC74D5" w:rsidRPr="0082631C" w:rsidRDefault="008F3B70" w:rsidP="008F3B70">
      <w:pPr>
        <w:pStyle w:val="afffffffffffffff8"/>
        <w:rPr>
          <w:rFonts w:eastAsia="Arial" w:cs="Arial"/>
        </w:rPr>
      </w:pPr>
      <w:r>
        <w:t xml:space="preserve">Рисунок </w:t>
      </w:r>
      <w:fldSimple w:instr=" SEQ Рисунок \* ARABIC ">
        <w:r w:rsidR="007D2AC0">
          <w:rPr>
            <w:noProof/>
          </w:rPr>
          <w:t>144</w:t>
        </w:r>
      </w:fldSimple>
      <w:r>
        <w:t xml:space="preserve"> – </w:t>
      </w:r>
      <w:r w:rsidRPr="008F3B70">
        <w:t>Полоса просроченного фактического периода</w:t>
      </w:r>
    </w:p>
    <w:p w14:paraId="47713082" w14:textId="77777777" w:rsidR="00AC74D5" w:rsidRPr="008F3B70" w:rsidRDefault="00AC74D5" w:rsidP="008F3B70">
      <w:pPr>
        <w:pStyle w:val="GPN7"/>
        <w:rPr>
          <w:b/>
          <w:bCs/>
        </w:rPr>
      </w:pPr>
      <w:r w:rsidRPr="008F3B70">
        <w:rPr>
          <w:b/>
          <w:bCs/>
        </w:rPr>
        <w:t>Признак связи между событиями</w:t>
      </w:r>
    </w:p>
    <w:p w14:paraId="5C5ED88C" w14:textId="1D80F5CB" w:rsidR="00AC74D5" w:rsidRPr="008F3B70" w:rsidRDefault="00AC74D5" w:rsidP="008F3B70">
      <w:pPr>
        <w:pStyle w:val="GPN7"/>
      </w:pPr>
      <w:r w:rsidRPr="008F3B70">
        <w:t xml:space="preserve">События, которые соединены между собой связями «начинается строго после» или «начинается одновременно с» должны соединяться </w:t>
      </w:r>
      <w:r w:rsidR="008F3B70" w:rsidRPr="008F3B70">
        <w:t>стрелкой для того, чтобы</w:t>
      </w:r>
      <w:r w:rsidRPr="008F3B70">
        <w:t xml:space="preserve"> продемонстрировать визуально эту связь.</w:t>
      </w:r>
    </w:p>
    <w:p w14:paraId="3DA64D39" w14:textId="77777777" w:rsidR="00AC74D5" w:rsidRPr="008F3B70" w:rsidRDefault="00AC74D5" w:rsidP="008F3B70">
      <w:pPr>
        <w:pStyle w:val="GPN7"/>
      </w:pPr>
      <w:r w:rsidRPr="008F3B70">
        <w:t>Связь «начать одновременно с» отображается в виде стрелки, направленной от связанного события к ведущему. Стрелка соединяет начальные даты полос планового периода.</w:t>
      </w:r>
    </w:p>
    <w:p w14:paraId="2FED5FCC" w14:textId="77777777" w:rsidR="00AC74D5" w:rsidRPr="0082631C" w:rsidRDefault="00AC74D5" w:rsidP="00AC74D5">
      <w:pPr>
        <w:pBdr>
          <w:top w:val="nil"/>
          <w:left w:val="nil"/>
          <w:bottom w:val="nil"/>
          <w:right w:val="nil"/>
          <w:between w:val="nil"/>
        </w:pBdr>
        <w:spacing w:after="200"/>
        <w:ind w:left="283" w:firstLine="285"/>
        <w:rPr>
          <w:rFonts w:eastAsia="Arial" w:cs="Arial"/>
        </w:rPr>
      </w:pPr>
    </w:p>
    <w:p w14:paraId="2E367A2A" w14:textId="77777777" w:rsidR="008F3B70" w:rsidRDefault="00253BFC" w:rsidP="008F3B70">
      <w:pPr>
        <w:keepNext/>
        <w:pBdr>
          <w:top w:val="nil"/>
          <w:left w:val="nil"/>
          <w:bottom w:val="nil"/>
          <w:right w:val="nil"/>
          <w:between w:val="nil"/>
        </w:pBdr>
        <w:spacing w:after="200"/>
        <w:ind w:left="283" w:firstLine="285"/>
        <w:jc w:val="center"/>
      </w:pPr>
      <w:r w:rsidRPr="0082631C">
        <w:rPr>
          <w:rFonts w:eastAsia="Arial" w:cs="Arial"/>
          <w:noProof/>
        </w:rPr>
        <w:drawing>
          <wp:inline distT="0" distB="0" distL="0" distR="0" wp14:anchorId="55AF3CC8" wp14:editId="561BE574">
            <wp:extent cx="2714802" cy="976431"/>
            <wp:effectExtent l="0" t="0" r="0" b="0"/>
            <wp:docPr id="1824" name="Рисунок 1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737055" cy="984435"/>
                    </a:xfrm>
                    <a:prstGeom prst="rect">
                      <a:avLst/>
                    </a:prstGeom>
                    <a:noFill/>
                    <a:ln>
                      <a:noFill/>
                    </a:ln>
                  </pic:spPr>
                </pic:pic>
              </a:graphicData>
            </a:graphic>
          </wp:inline>
        </w:drawing>
      </w:r>
    </w:p>
    <w:p w14:paraId="4080D1A7" w14:textId="5EB27A7D" w:rsidR="00AC74D5" w:rsidRPr="008F3B70" w:rsidRDefault="008F3B70" w:rsidP="008F3B70">
      <w:pPr>
        <w:pStyle w:val="afffffffffffffff8"/>
      </w:pPr>
      <w:r>
        <w:t xml:space="preserve">Рисунок </w:t>
      </w:r>
      <w:fldSimple w:instr=" SEQ Рисунок \* ARABIC ">
        <w:r w:rsidR="007D2AC0">
          <w:rPr>
            <w:noProof/>
          </w:rPr>
          <w:t>145</w:t>
        </w:r>
      </w:fldSimple>
      <w:r>
        <w:t xml:space="preserve"> – </w:t>
      </w:r>
      <w:r w:rsidRPr="008F3B70">
        <w:t>Вид связи «Начать одновременно с»</w:t>
      </w:r>
    </w:p>
    <w:p w14:paraId="443AD56B" w14:textId="77777777" w:rsidR="00AC74D5" w:rsidRPr="008F3B70" w:rsidRDefault="00345162" w:rsidP="008F3B70">
      <w:pPr>
        <w:pStyle w:val="GPN7"/>
      </w:pPr>
      <w:r w:rsidRPr="008F3B70">
        <w:t xml:space="preserve"> </w:t>
      </w:r>
      <w:r w:rsidR="00AC74D5" w:rsidRPr="008F3B70">
        <w:t xml:space="preserve">Связь «начать строго после» отображается в виде стрелки, направленной от конца планового периода ведущего события к началу планового периода связанного события. </w:t>
      </w:r>
    </w:p>
    <w:p w14:paraId="40822590" w14:textId="77777777" w:rsidR="008F3B70" w:rsidRDefault="00253BFC" w:rsidP="008F3B70">
      <w:pPr>
        <w:keepNext/>
        <w:pBdr>
          <w:top w:val="nil"/>
          <w:left w:val="nil"/>
          <w:bottom w:val="nil"/>
          <w:right w:val="nil"/>
          <w:between w:val="nil"/>
        </w:pBdr>
        <w:spacing w:after="200"/>
        <w:ind w:left="283" w:firstLine="285"/>
        <w:jc w:val="center"/>
      </w:pPr>
      <w:r w:rsidRPr="0082631C">
        <w:rPr>
          <w:rFonts w:eastAsia="Arial" w:cs="Arial"/>
          <w:noProof/>
        </w:rPr>
        <w:drawing>
          <wp:inline distT="0" distB="0" distL="0" distR="0" wp14:anchorId="4223389F" wp14:editId="377F4D0C">
            <wp:extent cx="2925096" cy="916807"/>
            <wp:effectExtent l="0" t="0" r="0" b="0"/>
            <wp:docPr id="1825" name="Рисунок 1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954672" cy="926077"/>
                    </a:xfrm>
                    <a:prstGeom prst="rect">
                      <a:avLst/>
                    </a:prstGeom>
                    <a:noFill/>
                    <a:ln>
                      <a:noFill/>
                    </a:ln>
                  </pic:spPr>
                </pic:pic>
              </a:graphicData>
            </a:graphic>
          </wp:inline>
        </w:drawing>
      </w:r>
    </w:p>
    <w:p w14:paraId="29F236CF" w14:textId="5F1F54C4" w:rsidR="00AC74D5" w:rsidRPr="0082631C" w:rsidRDefault="008F3B70" w:rsidP="008F3B70">
      <w:pPr>
        <w:pStyle w:val="afffffffffffffff8"/>
        <w:rPr>
          <w:rFonts w:eastAsia="Arial" w:cs="Arial"/>
        </w:rPr>
      </w:pPr>
      <w:r>
        <w:t xml:space="preserve">Рисунок </w:t>
      </w:r>
      <w:fldSimple w:instr=" SEQ Рисунок \* ARABIC ">
        <w:r w:rsidR="007D2AC0">
          <w:rPr>
            <w:noProof/>
          </w:rPr>
          <w:t>146</w:t>
        </w:r>
      </w:fldSimple>
      <w:r>
        <w:t xml:space="preserve"> –</w:t>
      </w:r>
      <w:r w:rsidRPr="008F3B70">
        <w:t xml:space="preserve"> Вид связи </w:t>
      </w:r>
      <w:r>
        <w:t>«</w:t>
      </w:r>
      <w:r w:rsidRPr="008F3B70">
        <w:t>Начать строго после»</w:t>
      </w:r>
    </w:p>
    <w:p w14:paraId="061D5196" w14:textId="77777777" w:rsidR="00AC74D5" w:rsidRPr="0082631C" w:rsidRDefault="00345162" w:rsidP="008F3B70">
      <w:pPr>
        <w:pStyle w:val="GPN7"/>
        <w:rPr>
          <w:rFonts w:eastAsia="Arial"/>
        </w:rPr>
      </w:pPr>
      <w:r w:rsidRPr="0082631C">
        <w:rPr>
          <w:rFonts w:eastAsia="Arial"/>
        </w:rPr>
        <w:t xml:space="preserve"> </w:t>
      </w:r>
      <w:r w:rsidR="00AC74D5" w:rsidRPr="008F3B70">
        <w:t>Стрелка связи отображается на ДК только в случае, если у обоих связанных событий установлены плановые даты начала и окончания (для событий-периодов) или плановая дата выполнения (для событий-вех), т.е. оба события отображаются в рабочей области ДК.</w:t>
      </w:r>
    </w:p>
    <w:p w14:paraId="1256184D" w14:textId="77777777" w:rsidR="00AC74D5" w:rsidRPr="008F3B70" w:rsidRDefault="00AC74D5" w:rsidP="008F3B70">
      <w:pPr>
        <w:pStyle w:val="GPN7"/>
        <w:rPr>
          <w:b/>
          <w:bCs/>
        </w:rPr>
      </w:pPr>
      <w:r w:rsidRPr="008F3B70">
        <w:rPr>
          <w:b/>
          <w:bCs/>
        </w:rPr>
        <w:t>Диаграммы вех</w:t>
      </w:r>
    </w:p>
    <w:p w14:paraId="0BEEFB72" w14:textId="77777777" w:rsidR="00AC74D5" w:rsidRPr="008F3B70" w:rsidRDefault="00AC74D5" w:rsidP="008F3B70">
      <w:pPr>
        <w:pStyle w:val="GPN7"/>
      </w:pPr>
      <w:r w:rsidRPr="008F3B70">
        <w:t>Диаграмма вехи включает в себя:</w:t>
      </w:r>
    </w:p>
    <w:p w14:paraId="6A31041A" w14:textId="77777777" w:rsidR="00AC74D5" w:rsidRPr="008F3B70" w:rsidRDefault="00AC74D5" w:rsidP="008F3B70">
      <w:pPr>
        <w:pStyle w:val="GPN2"/>
      </w:pPr>
      <w:r w:rsidRPr="008F3B70">
        <w:t>символ вехи — ромб с заливкой цветом, соответствующим цвету статуса задачи;</w:t>
      </w:r>
    </w:p>
    <w:p w14:paraId="7577426B" w14:textId="77777777" w:rsidR="00AC74D5" w:rsidRPr="008F3B70" w:rsidRDefault="00AC74D5" w:rsidP="008F3B70">
      <w:pPr>
        <w:pStyle w:val="GPN2"/>
      </w:pPr>
      <w:r w:rsidRPr="008F3B70">
        <w:t>название события-вехи.</w:t>
      </w:r>
    </w:p>
    <w:p w14:paraId="7B3BEF10" w14:textId="77777777" w:rsidR="00AC74D5" w:rsidRPr="008F3B70" w:rsidRDefault="00AC74D5" w:rsidP="008F3B70">
      <w:pPr>
        <w:pStyle w:val="GPN7"/>
      </w:pPr>
      <w:r w:rsidRPr="008F3B70">
        <w:lastRenderedPageBreak/>
        <w:t>Если у вехи не установлена фактическая дата выполнения, то ромб вехи должен быть того же цвета, что и статус события-вехи. При этом вертикальная ось ромба должна располагаться на рабочей области там, где находится дата, соответствующая плановой дате выполнения события. Допускается, что при этом углы ромба визуально находятся на областях других дат.</w:t>
      </w:r>
    </w:p>
    <w:p w14:paraId="454F441B" w14:textId="77777777" w:rsidR="00AC74D5" w:rsidRPr="0082631C" w:rsidRDefault="00AC74D5" w:rsidP="00AC74D5">
      <w:pPr>
        <w:pBdr>
          <w:top w:val="nil"/>
          <w:left w:val="nil"/>
          <w:bottom w:val="nil"/>
          <w:right w:val="nil"/>
          <w:between w:val="nil"/>
        </w:pBdr>
        <w:spacing w:after="200"/>
        <w:ind w:left="283" w:firstLine="285"/>
        <w:rPr>
          <w:rFonts w:eastAsia="Arial" w:cs="Arial"/>
        </w:rPr>
      </w:pPr>
    </w:p>
    <w:p w14:paraId="0B2570D1" w14:textId="77777777" w:rsidR="008F3B70" w:rsidRDefault="00253BFC" w:rsidP="008F3B70">
      <w:pPr>
        <w:keepNext/>
        <w:pBdr>
          <w:top w:val="nil"/>
          <w:left w:val="nil"/>
          <w:bottom w:val="nil"/>
          <w:right w:val="nil"/>
          <w:between w:val="nil"/>
        </w:pBdr>
        <w:spacing w:after="200"/>
        <w:ind w:left="283" w:firstLine="285"/>
        <w:jc w:val="center"/>
      </w:pPr>
      <w:r w:rsidRPr="0082631C">
        <w:rPr>
          <w:rFonts w:eastAsia="Arial" w:cs="Arial"/>
          <w:noProof/>
        </w:rPr>
        <w:drawing>
          <wp:inline distT="0" distB="0" distL="0" distR="0" wp14:anchorId="21AA7985" wp14:editId="5C2C7CB3">
            <wp:extent cx="3766219" cy="614357"/>
            <wp:effectExtent l="0" t="0" r="5715" b="0"/>
            <wp:docPr id="1826" name="Рисунок 1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3814324" cy="622204"/>
                    </a:xfrm>
                    <a:prstGeom prst="rect">
                      <a:avLst/>
                    </a:prstGeom>
                    <a:noFill/>
                    <a:ln>
                      <a:noFill/>
                    </a:ln>
                  </pic:spPr>
                </pic:pic>
              </a:graphicData>
            </a:graphic>
          </wp:inline>
        </w:drawing>
      </w:r>
    </w:p>
    <w:p w14:paraId="0CF48D10" w14:textId="5C7BF71E" w:rsidR="00AC74D5" w:rsidRPr="008F3B70" w:rsidRDefault="008F3B70" w:rsidP="008F3B70">
      <w:pPr>
        <w:pStyle w:val="afffffffffffffff8"/>
      </w:pPr>
      <w:r>
        <w:t xml:space="preserve">Рисунок </w:t>
      </w:r>
      <w:fldSimple w:instr=" SEQ Рисунок \* ARABIC ">
        <w:r w:rsidR="007D2AC0">
          <w:rPr>
            <w:noProof/>
          </w:rPr>
          <w:t>147</w:t>
        </w:r>
      </w:fldSimple>
      <w:r>
        <w:t xml:space="preserve"> – </w:t>
      </w:r>
      <w:r w:rsidRPr="008F3B70">
        <w:t>Вид запланированной вехи</w:t>
      </w:r>
    </w:p>
    <w:p w14:paraId="19F54095" w14:textId="77777777" w:rsidR="00AC74D5" w:rsidRPr="008F3B70" w:rsidRDefault="00AC74D5" w:rsidP="008F3B70">
      <w:pPr>
        <w:pStyle w:val="GPN7"/>
      </w:pPr>
      <w:r w:rsidRPr="008F3B70">
        <w:t>Если у вехи установлена фактическая дата выполнения, то на ДК отобража</w:t>
      </w:r>
      <w:r w:rsidR="0035169E" w:rsidRPr="008F3B70">
        <w:t>ют</w:t>
      </w:r>
      <w:r w:rsidRPr="008F3B70">
        <w:t>ся:</w:t>
      </w:r>
    </w:p>
    <w:p w14:paraId="70BB49C6" w14:textId="77777777" w:rsidR="00AC74D5" w:rsidRPr="008F3B70" w:rsidRDefault="00AC74D5" w:rsidP="008F3B70">
      <w:pPr>
        <w:pStyle w:val="GPN2"/>
      </w:pPr>
      <w:r w:rsidRPr="008F3B70">
        <w:t>плановая веха — ромб серого цвета, вертикальная ось которого находится в области даты, соответствующей плановой дате выполнения события;</w:t>
      </w:r>
    </w:p>
    <w:p w14:paraId="5C0A333B" w14:textId="77777777" w:rsidR="00AC74D5" w:rsidRPr="008F3B70" w:rsidRDefault="00AC74D5" w:rsidP="008F3B70">
      <w:pPr>
        <w:pStyle w:val="GPN2"/>
      </w:pPr>
      <w:r w:rsidRPr="008F3B70">
        <w:t>фактическая веха — ромб цвета статуса «Выполнено», вертикальная ось ромба находится в области даты, соответствующей фактической дате выполнения события.</w:t>
      </w:r>
    </w:p>
    <w:p w14:paraId="436702B8" w14:textId="77777777" w:rsidR="008F3B70" w:rsidRDefault="00253BFC" w:rsidP="008F3B70">
      <w:pPr>
        <w:keepNext/>
        <w:pBdr>
          <w:top w:val="nil"/>
          <w:left w:val="nil"/>
          <w:bottom w:val="nil"/>
          <w:right w:val="nil"/>
          <w:between w:val="nil"/>
        </w:pBdr>
        <w:spacing w:after="200"/>
        <w:ind w:left="283" w:firstLine="285"/>
        <w:jc w:val="center"/>
      </w:pPr>
      <w:r w:rsidRPr="0082631C">
        <w:rPr>
          <w:rFonts w:eastAsia="Arial" w:cs="Arial"/>
          <w:noProof/>
        </w:rPr>
        <w:drawing>
          <wp:inline distT="0" distB="0" distL="0" distR="0" wp14:anchorId="63CE253B" wp14:editId="4BAE9764">
            <wp:extent cx="3320910" cy="517550"/>
            <wp:effectExtent l="0" t="0" r="0" b="0"/>
            <wp:docPr id="1828" name="Рисунок 1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341821" cy="520809"/>
                    </a:xfrm>
                    <a:prstGeom prst="rect">
                      <a:avLst/>
                    </a:prstGeom>
                    <a:noFill/>
                    <a:ln>
                      <a:noFill/>
                    </a:ln>
                  </pic:spPr>
                </pic:pic>
              </a:graphicData>
            </a:graphic>
          </wp:inline>
        </w:drawing>
      </w:r>
    </w:p>
    <w:p w14:paraId="022FAF62" w14:textId="3B1AF62A" w:rsidR="00AC74D5" w:rsidRPr="0082631C" w:rsidRDefault="008F3B70" w:rsidP="008F3B70">
      <w:pPr>
        <w:pStyle w:val="afffffffffffffff8"/>
        <w:rPr>
          <w:rFonts w:eastAsia="Arial" w:cs="Arial"/>
        </w:rPr>
      </w:pPr>
      <w:r>
        <w:t xml:space="preserve">Рисунок </w:t>
      </w:r>
      <w:fldSimple w:instr=" SEQ Рисунок \* ARABIC ">
        <w:r w:rsidR="007D2AC0">
          <w:rPr>
            <w:noProof/>
          </w:rPr>
          <w:t>148</w:t>
        </w:r>
      </w:fldSimple>
      <w:r>
        <w:t xml:space="preserve"> –</w:t>
      </w:r>
      <w:r w:rsidRPr="008F3B70">
        <w:t xml:space="preserve"> </w:t>
      </w:r>
      <w:r w:rsidR="002E4E24">
        <w:t>В</w:t>
      </w:r>
      <w:r w:rsidRPr="008F3B70">
        <w:t xml:space="preserve">ид выполненной </w:t>
      </w:r>
      <w:r w:rsidR="002E4E24">
        <w:t>в</w:t>
      </w:r>
      <w:r w:rsidRPr="008F3B70">
        <w:t>ехи и символ ромба в плановой дате исполнения</w:t>
      </w:r>
    </w:p>
    <w:p w14:paraId="008EF7FF" w14:textId="77777777" w:rsidR="00AC74D5" w:rsidRPr="008F3B70" w:rsidRDefault="00AC74D5" w:rsidP="008F3B70">
      <w:pPr>
        <w:pStyle w:val="GPN7"/>
      </w:pPr>
      <w:r w:rsidRPr="008F3B70">
        <w:t>Клик на название события вызывает появление карточки события.</w:t>
      </w:r>
    </w:p>
    <w:p w14:paraId="518813F7" w14:textId="77777777" w:rsidR="00AC74D5" w:rsidRPr="008F3B70" w:rsidRDefault="00AC74D5" w:rsidP="008F3B70">
      <w:pPr>
        <w:pStyle w:val="GPN7"/>
        <w:rPr>
          <w:b/>
          <w:bCs/>
        </w:rPr>
      </w:pPr>
      <w:r w:rsidRPr="008F3B70">
        <w:rPr>
          <w:b/>
          <w:bCs/>
        </w:rPr>
        <w:t>Ссылка для перехода к событию, не уместившемуся в экран</w:t>
      </w:r>
    </w:p>
    <w:p w14:paraId="6C72CF05" w14:textId="77777777" w:rsidR="00AC74D5" w:rsidRPr="008F3B70" w:rsidRDefault="00AC74D5" w:rsidP="008F3B70">
      <w:pPr>
        <w:pStyle w:val="GPN7"/>
      </w:pPr>
      <w:r w:rsidRPr="008F3B70">
        <w:t xml:space="preserve">Если плановые и/или фактические даты какого-то события не относятся к периоду, который выводится на экран пользователя, то при наведении курсора на часть ДК, выделенную под диаграмму данного события, </w:t>
      </w:r>
      <w:r w:rsidR="0035169E" w:rsidRPr="008F3B70">
        <w:t>появится</w:t>
      </w:r>
      <w:r w:rsidRPr="008F3B70">
        <w:t xml:space="preserve"> ссылка (текст ссылки — название события) для перехода к данному событию:</w:t>
      </w:r>
    </w:p>
    <w:p w14:paraId="617E5818" w14:textId="77777777" w:rsidR="008F3B70" w:rsidRDefault="00253BFC" w:rsidP="008F3B70">
      <w:pPr>
        <w:keepNext/>
        <w:pBdr>
          <w:top w:val="nil"/>
          <w:left w:val="nil"/>
          <w:bottom w:val="nil"/>
          <w:right w:val="nil"/>
          <w:between w:val="nil"/>
        </w:pBdr>
        <w:spacing w:after="200"/>
        <w:jc w:val="center"/>
      </w:pPr>
      <w:r w:rsidRPr="0082631C">
        <w:rPr>
          <w:rFonts w:eastAsia="Arial" w:cs="Arial"/>
          <w:noProof/>
        </w:rPr>
        <w:drawing>
          <wp:inline distT="0" distB="0" distL="0" distR="0" wp14:anchorId="534B0A86" wp14:editId="23D78B45">
            <wp:extent cx="4306186" cy="1054735"/>
            <wp:effectExtent l="0" t="0" r="0" b="0"/>
            <wp:docPr id="1829" name="Рисунок 1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rotWithShape="1">
                    <a:blip r:embed="rId188" cstate="print">
                      <a:extLst>
                        <a:ext uri="{28A0092B-C50C-407E-A947-70E740481C1C}">
                          <a14:useLocalDpi xmlns:a14="http://schemas.microsoft.com/office/drawing/2010/main" val="0"/>
                        </a:ext>
                      </a:extLst>
                    </a:blip>
                    <a:srcRect r="22112"/>
                    <a:stretch/>
                  </pic:blipFill>
                  <pic:spPr bwMode="auto">
                    <a:xfrm>
                      <a:off x="0" y="0"/>
                      <a:ext cx="4307452" cy="1055045"/>
                    </a:xfrm>
                    <a:prstGeom prst="rect">
                      <a:avLst/>
                    </a:prstGeom>
                    <a:noFill/>
                    <a:ln>
                      <a:noFill/>
                    </a:ln>
                    <a:extLst>
                      <a:ext uri="{53640926-AAD7-44D8-BBD7-CCE9431645EC}">
                        <a14:shadowObscured xmlns:a14="http://schemas.microsoft.com/office/drawing/2010/main"/>
                      </a:ext>
                    </a:extLst>
                  </pic:spPr>
                </pic:pic>
              </a:graphicData>
            </a:graphic>
          </wp:inline>
        </w:drawing>
      </w:r>
    </w:p>
    <w:p w14:paraId="0B7CE4B6" w14:textId="0DE6E5B1" w:rsidR="00253BFC" w:rsidRPr="0082631C" w:rsidRDefault="008F3B70" w:rsidP="008F3B70">
      <w:pPr>
        <w:pStyle w:val="afffffffffffffff8"/>
        <w:rPr>
          <w:rFonts w:eastAsia="Arial" w:cs="Arial"/>
        </w:rPr>
      </w:pPr>
      <w:r>
        <w:t xml:space="preserve">Рисунок </w:t>
      </w:r>
      <w:fldSimple w:instr=" SEQ Рисунок \* ARABIC ">
        <w:r w:rsidR="007D2AC0">
          <w:rPr>
            <w:noProof/>
          </w:rPr>
          <w:t>149</w:t>
        </w:r>
      </w:fldSimple>
      <w:r>
        <w:t xml:space="preserve"> </w:t>
      </w:r>
      <w:r>
        <w:rPr>
          <w:noProof/>
        </w:rPr>
        <w:t xml:space="preserve">– </w:t>
      </w:r>
      <w:r w:rsidRPr="008F3B70">
        <w:rPr>
          <w:noProof/>
        </w:rPr>
        <w:t>Ссылка для перехода к событию, не уместившемуся на экран</w:t>
      </w:r>
    </w:p>
    <w:p w14:paraId="3D8C0BAF" w14:textId="77777777" w:rsidR="00C85F54" w:rsidRDefault="00C85F54">
      <w:pPr>
        <w:pBdr>
          <w:top w:val="nil"/>
          <w:left w:val="nil"/>
          <w:bottom w:val="nil"/>
          <w:right w:val="nil"/>
          <w:between w:val="nil"/>
        </w:pBdr>
        <w:spacing w:after="200"/>
        <w:ind w:left="283" w:firstLine="285"/>
        <w:rPr>
          <w:rFonts w:eastAsia="Arial" w:cs="Arial"/>
        </w:rPr>
      </w:pPr>
    </w:p>
    <w:p w14:paraId="40A90BF8" w14:textId="470B717B" w:rsidR="00345162" w:rsidRPr="00345162" w:rsidRDefault="00345162" w:rsidP="00D236BF">
      <w:pPr>
        <w:pStyle w:val="3"/>
        <w:rPr>
          <w:rFonts w:eastAsia="Arial"/>
        </w:rPr>
      </w:pPr>
      <w:bookmarkStart w:id="181" w:name="_Toc154668163"/>
      <w:r w:rsidRPr="00345162">
        <w:rPr>
          <w:rFonts w:eastAsia="Arial"/>
        </w:rPr>
        <w:t>Сущности дорожной карты</w:t>
      </w:r>
      <w:bookmarkEnd w:id="181"/>
    </w:p>
    <w:p w14:paraId="303D094E" w14:textId="77777777" w:rsidR="00607492" w:rsidRPr="00D236BF" w:rsidRDefault="00970E2C" w:rsidP="00D236BF">
      <w:pPr>
        <w:pStyle w:val="GPN7"/>
      </w:pPr>
      <w:r w:rsidRPr="00D236BF">
        <w:t>На дорожной карт</w:t>
      </w:r>
      <w:r w:rsidR="00345162" w:rsidRPr="00D236BF">
        <w:t>е присутствует 3 типа сущностей этап, работы и события.</w:t>
      </w:r>
    </w:p>
    <w:p w14:paraId="309AB181" w14:textId="1D0D5274" w:rsidR="00345162" w:rsidRPr="00345162" w:rsidRDefault="00345162" w:rsidP="00D236BF">
      <w:pPr>
        <w:pStyle w:val="4"/>
        <w:rPr>
          <w:rFonts w:eastAsia="Arial"/>
        </w:rPr>
      </w:pPr>
      <w:r w:rsidRPr="00345162">
        <w:rPr>
          <w:rFonts w:eastAsia="Arial"/>
        </w:rPr>
        <w:lastRenderedPageBreak/>
        <w:t>Этап ДК</w:t>
      </w:r>
    </w:p>
    <w:p w14:paraId="3998763C" w14:textId="77777777" w:rsidR="00970E2C" w:rsidRPr="00D236BF" w:rsidRDefault="00970E2C" w:rsidP="00D236BF">
      <w:pPr>
        <w:pStyle w:val="GPN7"/>
      </w:pPr>
      <w:r w:rsidRPr="00D236BF">
        <w:t>Этап — сущность первого или второго уровня вложенности в пределах дорожной карты. Подразумевает достаточно длительный период времени, который включает в себя все прочие события. Этапы могут быть линейны или вложены в другие этапы. Все этапы создаются системой автоматически. Пользователь не имеет возможности создавать новые или удалять этапы</w:t>
      </w:r>
    </w:p>
    <w:p w14:paraId="28FCA381" w14:textId="77777777" w:rsidR="00970E2C" w:rsidRPr="00D236BF" w:rsidRDefault="00970E2C" w:rsidP="00D236BF">
      <w:pPr>
        <w:pStyle w:val="GPN7"/>
      </w:pPr>
      <w:r w:rsidRPr="00D236BF">
        <w:t>Этап включает в себя следующие свойства:</w:t>
      </w:r>
    </w:p>
    <w:p w14:paraId="7F195F2E" w14:textId="77777777" w:rsidR="00970E2C" w:rsidRPr="0082631C" w:rsidRDefault="00970E2C" w:rsidP="00D236BF">
      <w:pPr>
        <w:pStyle w:val="GPN2"/>
      </w:pPr>
      <w:r w:rsidRPr="0082631C">
        <w:t>название;</w:t>
      </w:r>
    </w:p>
    <w:p w14:paraId="0B656751" w14:textId="77777777" w:rsidR="00970E2C" w:rsidRPr="0082631C" w:rsidRDefault="00970E2C" w:rsidP="00D236BF">
      <w:pPr>
        <w:pStyle w:val="GPN2"/>
      </w:pPr>
      <w:r w:rsidRPr="0082631C">
        <w:t>родительский этап;</w:t>
      </w:r>
    </w:p>
    <w:p w14:paraId="4C394ECA" w14:textId="77777777" w:rsidR="00970E2C" w:rsidRPr="0082631C" w:rsidRDefault="00970E2C" w:rsidP="00D236BF">
      <w:pPr>
        <w:pStyle w:val="GPN2"/>
      </w:pPr>
      <w:r w:rsidRPr="0082631C">
        <w:t>плановые даты:</w:t>
      </w:r>
    </w:p>
    <w:p w14:paraId="4D907658" w14:textId="77777777" w:rsidR="00970E2C" w:rsidRPr="00D236BF" w:rsidRDefault="00970E2C" w:rsidP="003349B8">
      <w:pPr>
        <w:pStyle w:val="GPN2"/>
        <w:numPr>
          <w:ilvl w:val="1"/>
          <w:numId w:val="180"/>
        </w:numPr>
      </w:pPr>
      <w:r w:rsidRPr="00D236BF">
        <w:t>начало;</w:t>
      </w:r>
    </w:p>
    <w:p w14:paraId="3A18FB71" w14:textId="77777777" w:rsidR="00970E2C" w:rsidRPr="00D236BF" w:rsidRDefault="00970E2C" w:rsidP="003349B8">
      <w:pPr>
        <w:pStyle w:val="GPN2"/>
        <w:numPr>
          <w:ilvl w:val="1"/>
          <w:numId w:val="180"/>
        </w:numPr>
      </w:pPr>
      <w:r w:rsidRPr="00D236BF">
        <w:t>завершение;</w:t>
      </w:r>
    </w:p>
    <w:p w14:paraId="6B72DFFC" w14:textId="77777777" w:rsidR="00970E2C" w:rsidRPr="00D236BF" w:rsidRDefault="00970E2C" w:rsidP="00D236BF">
      <w:pPr>
        <w:pStyle w:val="GPN2"/>
      </w:pPr>
      <w:r w:rsidRPr="00D236BF">
        <w:t>фактические даты:</w:t>
      </w:r>
    </w:p>
    <w:p w14:paraId="3107C0C2" w14:textId="77777777" w:rsidR="00970E2C" w:rsidRPr="006E322E" w:rsidRDefault="00970E2C" w:rsidP="003349B8">
      <w:pPr>
        <w:pStyle w:val="GPN2"/>
        <w:numPr>
          <w:ilvl w:val="1"/>
          <w:numId w:val="180"/>
        </w:numPr>
      </w:pPr>
      <w:r w:rsidRPr="006E322E">
        <w:t>начало;</w:t>
      </w:r>
    </w:p>
    <w:p w14:paraId="117A8FD9" w14:textId="77777777" w:rsidR="00970E2C" w:rsidRPr="006E322E" w:rsidRDefault="00970E2C" w:rsidP="003349B8">
      <w:pPr>
        <w:pStyle w:val="GPN2"/>
        <w:numPr>
          <w:ilvl w:val="1"/>
          <w:numId w:val="180"/>
        </w:numPr>
      </w:pPr>
      <w:r w:rsidRPr="006E322E">
        <w:t>завершение;</w:t>
      </w:r>
    </w:p>
    <w:p w14:paraId="25ED223E" w14:textId="77777777" w:rsidR="00970E2C" w:rsidRPr="006E322E" w:rsidRDefault="00970E2C" w:rsidP="006E322E">
      <w:pPr>
        <w:pStyle w:val="GPN2"/>
      </w:pPr>
      <w:r w:rsidRPr="006E322E">
        <w:t>описание;</w:t>
      </w:r>
    </w:p>
    <w:p w14:paraId="15477706" w14:textId="77777777" w:rsidR="00970E2C" w:rsidRPr="006E322E" w:rsidRDefault="00970E2C" w:rsidP="006E322E">
      <w:pPr>
        <w:pStyle w:val="GPN2"/>
      </w:pPr>
      <w:r w:rsidRPr="006E322E">
        <w:t>приложенные файлы;</w:t>
      </w:r>
    </w:p>
    <w:p w14:paraId="71ADD421" w14:textId="77777777" w:rsidR="00970E2C" w:rsidRPr="006E322E" w:rsidRDefault="00970E2C" w:rsidP="006E322E">
      <w:pPr>
        <w:pStyle w:val="GPN2"/>
      </w:pPr>
      <w:r w:rsidRPr="006E322E">
        <w:t>история изменений;</w:t>
      </w:r>
    </w:p>
    <w:p w14:paraId="34AFE39C" w14:textId="77777777" w:rsidR="00970E2C" w:rsidRPr="006E322E" w:rsidRDefault="00970E2C" w:rsidP="006E322E">
      <w:pPr>
        <w:pStyle w:val="GPN2"/>
      </w:pPr>
      <w:r w:rsidRPr="006E322E">
        <w:t>комментарий;</w:t>
      </w:r>
    </w:p>
    <w:p w14:paraId="5ABBA79E" w14:textId="77777777" w:rsidR="00970E2C" w:rsidRPr="006E322E" w:rsidRDefault="00970E2C" w:rsidP="006E322E">
      <w:pPr>
        <w:pStyle w:val="GPN2"/>
      </w:pPr>
      <w:r w:rsidRPr="006E322E">
        <w:t>статус.</w:t>
      </w:r>
    </w:p>
    <w:p w14:paraId="06EFC2D0" w14:textId="128CA000" w:rsidR="00345162" w:rsidRDefault="00253BFC" w:rsidP="006E322E">
      <w:pPr>
        <w:pStyle w:val="GPN7"/>
        <w:rPr>
          <w:rFonts w:eastAsia="Arial"/>
          <w:position w:val="-1"/>
          <w:lang w:eastAsia="ar-SA"/>
        </w:rPr>
      </w:pPr>
      <w:r w:rsidRPr="006E322E">
        <w:t>По клику на этап в ДК открывается карточка этапа с информацией об этапе. Также в карточке пользователь может посмотреть историю изменений или оставить комментарии.</w:t>
      </w:r>
    </w:p>
    <w:p w14:paraId="320A09DB" w14:textId="77777777" w:rsidR="00345162" w:rsidRPr="0082631C" w:rsidRDefault="00345162" w:rsidP="00970E2C">
      <w:pPr>
        <w:pStyle w:val="af"/>
        <w:pBdr>
          <w:top w:val="nil"/>
          <w:left w:val="nil"/>
          <w:bottom w:val="nil"/>
          <w:right w:val="nil"/>
          <w:between w:val="nil"/>
        </w:pBdr>
        <w:spacing w:after="0" w:line="240" w:lineRule="auto"/>
        <w:ind w:left="1287"/>
        <w:rPr>
          <w:rFonts w:eastAsia="Arial" w:cs="Arial"/>
        </w:rPr>
      </w:pPr>
    </w:p>
    <w:p w14:paraId="5B19CFD7" w14:textId="77777777" w:rsidR="006E322E" w:rsidRDefault="00253BFC" w:rsidP="006E322E">
      <w:pPr>
        <w:pStyle w:val="af"/>
        <w:keepNext/>
        <w:pBdr>
          <w:top w:val="nil"/>
          <w:left w:val="nil"/>
          <w:bottom w:val="nil"/>
          <w:right w:val="nil"/>
          <w:between w:val="nil"/>
        </w:pBdr>
        <w:spacing w:after="0" w:line="240" w:lineRule="auto"/>
        <w:ind w:left="0"/>
        <w:jc w:val="center"/>
      </w:pPr>
      <w:r w:rsidRPr="0082631C">
        <w:rPr>
          <w:rFonts w:eastAsia="Arial" w:cs="Arial"/>
          <w:noProof/>
          <w:lang w:eastAsia="ru-RU"/>
        </w:rPr>
        <w:lastRenderedPageBreak/>
        <w:drawing>
          <wp:inline distT="0" distB="0" distL="0" distR="0" wp14:anchorId="1CB5049C" wp14:editId="677E9CAD">
            <wp:extent cx="2944545" cy="6155871"/>
            <wp:effectExtent l="0" t="0" r="8255" b="0"/>
            <wp:docPr id="1830" name="Рисунок 1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942943" cy="6152522"/>
                    </a:xfrm>
                    <a:prstGeom prst="rect">
                      <a:avLst/>
                    </a:prstGeom>
                    <a:noFill/>
                    <a:ln>
                      <a:noFill/>
                    </a:ln>
                  </pic:spPr>
                </pic:pic>
              </a:graphicData>
            </a:graphic>
          </wp:inline>
        </w:drawing>
      </w:r>
    </w:p>
    <w:p w14:paraId="4628D7AC" w14:textId="761B9379" w:rsidR="00253BFC" w:rsidRPr="006E322E" w:rsidRDefault="006E322E" w:rsidP="006E322E">
      <w:pPr>
        <w:pStyle w:val="afffffffffffffff8"/>
        <w:rPr>
          <w:rFonts w:eastAsia="Arial" w:cs="Arial"/>
          <w:lang w:val="en-GB"/>
        </w:rPr>
      </w:pPr>
      <w:r>
        <w:t xml:space="preserve">Рисунок </w:t>
      </w:r>
      <w:fldSimple w:instr=" SEQ Рисунок \* ARABIC ">
        <w:r w:rsidR="007D2AC0">
          <w:rPr>
            <w:noProof/>
          </w:rPr>
          <w:t>150</w:t>
        </w:r>
      </w:fldSimple>
      <w:r w:rsidRPr="006E322E">
        <w:t xml:space="preserve"> </w:t>
      </w:r>
      <w:r w:rsidRPr="006E322E">
        <w:softHyphen/>
        <w:t>– Карточка этапа ДК</w:t>
      </w:r>
    </w:p>
    <w:p w14:paraId="27E6B568" w14:textId="77777777" w:rsidR="00253BFC" w:rsidRDefault="00253BFC" w:rsidP="00970E2C">
      <w:pPr>
        <w:pStyle w:val="af"/>
        <w:pBdr>
          <w:top w:val="nil"/>
          <w:left w:val="nil"/>
          <w:bottom w:val="nil"/>
          <w:right w:val="nil"/>
          <w:between w:val="nil"/>
        </w:pBdr>
        <w:spacing w:after="0" w:line="240" w:lineRule="auto"/>
        <w:ind w:left="1287"/>
        <w:rPr>
          <w:rFonts w:eastAsia="Arial" w:cs="Arial"/>
        </w:rPr>
      </w:pPr>
    </w:p>
    <w:p w14:paraId="58CA1B0A" w14:textId="229121F0" w:rsidR="00345162" w:rsidRPr="00345162" w:rsidRDefault="00345162" w:rsidP="006E322E">
      <w:pPr>
        <w:pStyle w:val="4"/>
        <w:rPr>
          <w:rFonts w:eastAsia="Arial"/>
        </w:rPr>
      </w:pPr>
      <w:r w:rsidRPr="00345162">
        <w:rPr>
          <w:rFonts w:eastAsia="Arial"/>
        </w:rPr>
        <w:t>Работа ДК</w:t>
      </w:r>
    </w:p>
    <w:p w14:paraId="5C7C3AAE" w14:textId="11D26E10" w:rsidR="00970E2C" w:rsidRPr="006E322E" w:rsidRDefault="00970E2C" w:rsidP="006E322E">
      <w:pPr>
        <w:pStyle w:val="GPN7"/>
      </w:pPr>
      <w:r w:rsidRPr="006E322E">
        <w:t>Работа — сущность второго или третьего уровня ДК. Работа может существовать только в пределах какого-либо этапа и создается системой автоматически. Пользователь не имеет возможности редактировать, создавать новые или удалять работы. Работа может включать в себя события. Плановые и фактические даты работы устанавливаются системой автоматически на основании информации, указанной за пределами компоненты дорожной карты. Работы линейны и не могут быть вложены одна в другую.</w:t>
      </w:r>
    </w:p>
    <w:p w14:paraId="24E3FC34" w14:textId="77777777" w:rsidR="00970E2C" w:rsidRPr="006E322E" w:rsidRDefault="00970E2C" w:rsidP="006E322E">
      <w:pPr>
        <w:pStyle w:val="GPN7"/>
      </w:pPr>
      <w:r w:rsidRPr="006E322E">
        <w:t>Работа включает в себя следующие свойства:</w:t>
      </w:r>
    </w:p>
    <w:p w14:paraId="594F2C4F" w14:textId="77777777" w:rsidR="00970E2C" w:rsidRPr="0082631C" w:rsidRDefault="00970E2C" w:rsidP="006E322E">
      <w:pPr>
        <w:pStyle w:val="GPN2"/>
      </w:pPr>
      <w:r w:rsidRPr="0082631C">
        <w:t>название;</w:t>
      </w:r>
    </w:p>
    <w:p w14:paraId="4D63AF3C" w14:textId="77777777" w:rsidR="00970E2C" w:rsidRPr="0082631C" w:rsidRDefault="00970E2C" w:rsidP="006E322E">
      <w:pPr>
        <w:pStyle w:val="GPN2"/>
      </w:pPr>
      <w:r w:rsidRPr="0082631C">
        <w:t>родительский этап;</w:t>
      </w:r>
    </w:p>
    <w:p w14:paraId="04467727" w14:textId="77777777" w:rsidR="00970E2C" w:rsidRPr="0082631C" w:rsidRDefault="00970E2C" w:rsidP="006E322E">
      <w:pPr>
        <w:pStyle w:val="GPN2"/>
      </w:pPr>
      <w:r w:rsidRPr="0082631C">
        <w:lastRenderedPageBreak/>
        <w:t>родительская сущность;</w:t>
      </w:r>
    </w:p>
    <w:p w14:paraId="1E55CB4B" w14:textId="77777777" w:rsidR="00970E2C" w:rsidRPr="0082631C" w:rsidRDefault="00970E2C" w:rsidP="006E322E">
      <w:pPr>
        <w:pStyle w:val="GPN2"/>
      </w:pPr>
      <w:r w:rsidRPr="0082631C">
        <w:t>плановые даты;</w:t>
      </w:r>
    </w:p>
    <w:p w14:paraId="5C64B198" w14:textId="77777777" w:rsidR="00970E2C" w:rsidRPr="0082631C" w:rsidRDefault="00970E2C" w:rsidP="006E322E">
      <w:pPr>
        <w:pStyle w:val="GPN2"/>
      </w:pPr>
      <w:r w:rsidRPr="0082631C">
        <w:t>фактические даты;</w:t>
      </w:r>
    </w:p>
    <w:p w14:paraId="1DFDFAA6" w14:textId="77777777" w:rsidR="00970E2C" w:rsidRPr="0082631C" w:rsidRDefault="00970E2C" w:rsidP="006E322E">
      <w:pPr>
        <w:pStyle w:val="GPN2"/>
      </w:pPr>
      <w:r w:rsidRPr="0082631C">
        <w:t>описание;</w:t>
      </w:r>
    </w:p>
    <w:p w14:paraId="33857165" w14:textId="77777777" w:rsidR="00970E2C" w:rsidRPr="0082631C" w:rsidRDefault="00970E2C" w:rsidP="006E322E">
      <w:pPr>
        <w:pStyle w:val="GPN2"/>
      </w:pPr>
      <w:r w:rsidRPr="0082631C">
        <w:t>приложенные файлы;</w:t>
      </w:r>
    </w:p>
    <w:p w14:paraId="215C0749" w14:textId="77777777" w:rsidR="00970E2C" w:rsidRPr="0082631C" w:rsidRDefault="00970E2C" w:rsidP="006E322E">
      <w:pPr>
        <w:pStyle w:val="GPN2"/>
      </w:pPr>
      <w:r w:rsidRPr="0082631C">
        <w:t>история изменений;</w:t>
      </w:r>
    </w:p>
    <w:p w14:paraId="62903BF5" w14:textId="77777777" w:rsidR="00970E2C" w:rsidRPr="0082631C" w:rsidRDefault="00970E2C" w:rsidP="006E322E">
      <w:pPr>
        <w:pStyle w:val="GPN2"/>
      </w:pPr>
      <w:r w:rsidRPr="0082631C">
        <w:t>комментарий;</w:t>
      </w:r>
    </w:p>
    <w:p w14:paraId="525907EF" w14:textId="77777777" w:rsidR="00970E2C" w:rsidRPr="0082631C" w:rsidRDefault="00970E2C" w:rsidP="006E322E">
      <w:pPr>
        <w:pStyle w:val="GPN2"/>
      </w:pPr>
      <w:r w:rsidRPr="0082631C">
        <w:t>статус — зависит от сведений в прочих разделах системы.</w:t>
      </w:r>
    </w:p>
    <w:p w14:paraId="3C92452D" w14:textId="77777777" w:rsidR="00253BFC" w:rsidRPr="006E322E" w:rsidRDefault="00253BFC" w:rsidP="006E322E">
      <w:pPr>
        <w:pStyle w:val="GPN7"/>
      </w:pPr>
      <w:r w:rsidRPr="006E322E">
        <w:t>По клику на работу в ДК открывается карточка работы с информацией о работе. Также в карточке пользователь может посмотреть историю изменений или оставить комментарии.</w:t>
      </w:r>
    </w:p>
    <w:p w14:paraId="5D04D0B7" w14:textId="0A11110D" w:rsidR="00345162" w:rsidRPr="00345162" w:rsidRDefault="00345162" w:rsidP="006E322E">
      <w:pPr>
        <w:pStyle w:val="4"/>
        <w:rPr>
          <w:rFonts w:eastAsia="Arial"/>
        </w:rPr>
      </w:pPr>
      <w:r w:rsidRPr="00345162">
        <w:rPr>
          <w:rFonts w:eastAsia="Arial"/>
        </w:rPr>
        <w:t>Событие ДК</w:t>
      </w:r>
    </w:p>
    <w:p w14:paraId="1CC7F1E5" w14:textId="77777777" w:rsidR="00970E2C" w:rsidRPr="006E322E" w:rsidRDefault="00970E2C" w:rsidP="006E322E">
      <w:pPr>
        <w:pStyle w:val="GPN7"/>
      </w:pPr>
      <w:r w:rsidRPr="006E322E">
        <w:t>3. Событие ДК — основная рабочая единица ДК. События содержат в себе информацию об активностях, проводимых в рамках проекта, сроках, участниках, а также фиксируют все изменения по процессу. События могут создаваться системой автоматически или же пользователь может создать новые события. События обязательно должны принадлежать этапу, работе или другому событию. Всего в ДК допускается до 4 уровней вложенности (напр., Этап — Работа — Событие — Событие), таким образом, события могут быть вложены друг в друга не более, чем 3 раза (напр., Этап — Событие — Событие — Событие).</w:t>
      </w:r>
    </w:p>
    <w:p w14:paraId="3D97A9DF" w14:textId="77777777" w:rsidR="00970E2C" w:rsidRPr="006E322E" w:rsidRDefault="00970E2C" w:rsidP="006E322E">
      <w:pPr>
        <w:pStyle w:val="GPN7"/>
      </w:pPr>
      <w:r w:rsidRPr="006E322E">
        <w:t>События могут быть:</w:t>
      </w:r>
    </w:p>
    <w:p w14:paraId="7E5C9504" w14:textId="77777777" w:rsidR="00970E2C" w:rsidRPr="006E322E" w:rsidRDefault="00970E2C" w:rsidP="006E322E">
      <w:pPr>
        <w:pStyle w:val="GPN2"/>
      </w:pPr>
      <w:r w:rsidRPr="006E322E">
        <w:t>периодами — включать в себя как дату начала, так и дату окончания, как плановые, так и фактические;</w:t>
      </w:r>
    </w:p>
    <w:p w14:paraId="40CDC5D2" w14:textId="0A2C40BD" w:rsidR="00970E2C" w:rsidRPr="006E322E" w:rsidRDefault="00970E2C" w:rsidP="006E322E">
      <w:pPr>
        <w:pStyle w:val="GPN2"/>
      </w:pPr>
      <w:r w:rsidRPr="006E322E">
        <w:t xml:space="preserve">вехами — включать в себя только дату выполнения, плановую и фактическую. Веха является </w:t>
      </w:r>
      <w:r w:rsidR="003B3103" w:rsidRPr="006E322E">
        <w:t>неким «дедлайном»,</w:t>
      </w:r>
      <w:r w:rsidRPr="006E322E">
        <w:t xml:space="preserve"> к которому событие должно быть завершено.</w:t>
      </w:r>
    </w:p>
    <w:p w14:paraId="312ADD6F" w14:textId="77777777" w:rsidR="00970E2C" w:rsidRPr="006E322E" w:rsidRDefault="00970E2C" w:rsidP="006E322E">
      <w:pPr>
        <w:pStyle w:val="GPN7"/>
      </w:pPr>
      <w:r w:rsidRPr="006E322E">
        <w:t>Также событие может быть:</w:t>
      </w:r>
    </w:p>
    <w:p w14:paraId="547DC47D" w14:textId="77777777" w:rsidR="00970E2C" w:rsidRPr="006E322E" w:rsidRDefault="00970E2C" w:rsidP="006E322E">
      <w:pPr>
        <w:pStyle w:val="GPN2"/>
      </w:pPr>
      <w:r w:rsidRPr="006E322E">
        <w:t>без контроля — для события не нужно назначать ответственного сотрудника, который будет следить за качеством результата работ;</w:t>
      </w:r>
    </w:p>
    <w:p w14:paraId="77E7CF17" w14:textId="77777777" w:rsidR="00970E2C" w:rsidRPr="006E322E" w:rsidRDefault="00970E2C" w:rsidP="006E322E">
      <w:pPr>
        <w:pStyle w:val="GPN2"/>
      </w:pPr>
      <w:r w:rsidRPr="006E322E">
        <w:t>с контролем — у события есть ответственное за результат лицо.</w:t>
      </w:r>
    </w:p>
    <w:p w14:paraId="1300A3D6" w14:textId="77777777" w:rsidR="00970E2C" w:rsidRPr="006E322E" w:rsidRDefault="00970E2C" w:rsidP="006E322E">
      <w:pPr>
        <w:pStyle w:val="GPN7"/>
      </w:pPr>
      <w:r w:rsidRPr="006E322E">
        <w:t>Еще один признак, по которому разделяются события:</w:t>
      </w:r>
    </w:p>
    <w:p w14:paraId="1A9A1399" w14:textId="77777777" w:rsidR="00970E2C" w:rsidRPr="006E322E" w:rsidRDefault="00970E2C" w:rsidP="006E322E">
      <w:pPr>
        <w:pStyle w:val="GPN2"/>
      </w:pPr>
      <w:r w:rsidRPr="006E322E">
        <w:t>созданы системой автоматически — ряд событий ДК должны создаваться системой автоматически на основании бизнес-логики в точке, где применяется ДК: ДК полевого проекта СРР, ДК камерального проекта;</w:t>
      </w:r>
    </w:p>
    <w:p w14:paraId="23EE99AB" w14:textId="77777777" w:rsidR="00970E2C" w:rsidRPr="006E322E" w:rsidRDefault="00970E2C" w:rsidP="006E322E">
      <w:pPr>
        <w:pStyle w:val="GPN2"/>
      </w:pPr>
      <w:r w:rsidRPr="006E322E">
        <w:t>пользовательские события — создаются пользователем вручную.</w:t>
      </w:r>
    </w:p>
    <w:p w14:paraId="1389FABC" w14:textId="77777777" w:rsidR="00982115" w:rsidRPr="006E322E" w:rsidRDefault="00982115" w:rsidP="006E322E">
      <w:pPr>
        <w:pStyle w:val="GPN7"/>
      </w:pPr>
      <w:r w:rsidRPr="006E322E">
        <w:t>Событие ДК имеет следующие свойства:</w:t>
      </w:r>
    </w:p>
    <w:p w14:paraId="2F64A7F5" w14:textId="77777777" w:rsidR="00982115" w:rsidRPr="006E322E" w:rsidRDefault="00982115" w:rsidP="006E322E">
      <w:pPr>
        <w:pStyle w:val="GPN2"/>
      </w:pPr>
      <w:r w:rsidRPr="006E322E">
        <w:t>название;</w:t>
      </w:r>
    </w:p>
    <w:p w14:paraId="438C3B8B" w14:textId="77777777" w:rsidR="00982115" w:rsidRPr="006E322E" w:rsidRDefault="00982115" w:rsidP="006E322E">
      <w:pPr>
        <w:pStyle w:val="GPN2"/>
      </w:pPr>
      <w:r w:rsidRPr="006E322E">
        <w:t>тип события;</w:t>
      </w:r>
    </w:p>
    <w:p w14:paraId="75D51FA8" w14:textId="77777777" w:rsidR="00982115" w:rsidRPr="006E322E" w:rsidRDefault="00982115" w:rsidP="006E322E">
      <w:pPr>
        <w:pStyle w:val="GPN2"/>
      </w:pPr>
      <w:r w:rsidRPr="006E322E">
        <w:t>тип контроля;</w:t>
      </w:r>
    </w:p>
    <w:p w14:paraId="0C2C59E9" w14:textId="77777777" w:rsidR="00982115" w:rsidRPr="006E322E" w:rsidRDefault="00982115" w:rsidP="006E322E">
      <w:pPr>
        <w:pStyle w:val="GPN2"/>
      </w:pPr>
      <w:r w:rsidRPr="006E322E">
        <w:lastRenderedPageBreak/>
        <w:t>родительский этап;</w:t>
      </w:r>
    </w:p>
    <w:p w14:paraId="1C81E616" w14:textId="77777777" w:rsidR="00982115" w:rsidRPr="006E322E" w:rsidRDefault="00982115" w:rsidP="006E322E">
      <w:pPr>
        <w:pStyle w:val="GPN2"/>
      </w:pPr>
      <w:r w:rsidRPr="006E322E">
        <w:t>родительская сущность;</w:t>
      </w:r>
    </w:p>
    <w:p w14:paraId="3E649470" w14:textId="77777777" w:rsidR="00982115" w:rsidRPr="006E322E" w:rsidRDefault="00982115" w:rsidP="006E322E">
      <w:pPr>
        <w:pStyle w:val="GPN2"/>
      </w:pPr>
      <w:r w:rsidRPr="006E322E">
        <w:t>статус;</w:t>
      </w:r>
    </w:p>
    <w:p w14:paraId="339F5A3D" w14:textId="77777777" w:rsidR="00982115" w:rsidRPr="006E322E" w:rsidRDefault="00982115" w:rsidP="006E322E">
      <w:pPr>
        <w:pStyle w:val="GPN2"/>
      </w:pPr>
      <w:r w:rsidRPr="006E322E">
        <w:t>признак ПКМ;</w:t>
      </w:r>
    </w:p>
    <w:p w14:paraId="0355AFEE" w14:textId="77777777" w:rsidR="00982115" w:rsidRPr="006E322E" w:rsidRDefault="00982115" w:rsidP="006E322E">
      <w:pPr>
        <w:pStyle w:val="GPN2"/>
      </w:pPr>
      <w:r w:rsidRPr="006E322E">
        <w:t>плановые сроки исполнения;</w:t>
      </w:r>
    </w:p>
    <w:p w14:paraId="094AE1CE" w14:textId="77777777" w:rsidR="00982115" w:rsidRPr="006E322E" w:rsidRDefault="00982115" w:rsidP="006E322E">
      <w:pPr>
        <w:pStyle w:val="GPN2"/>
      </w:pPr>
      <w:r w:rsidRPr="006E322E">
        <w:t>фактические сроки исполнения;</w:t>
      </w:r>
    </w:p>
    <w:p w14:paraId="18C552FC" w14:textId="77777777" w:rsidR="00982115" w:rsidRPr="006E322E" w:rsidRDefault="00982115" w:rsidP="006E322E">
      <w:pPr>
        <w:pStyle w:val="GPN2"/>
      </w:pPr>
      <w:r w:rsidRPr="006E322E">
        <w:t>процент выполнения (для событий-периодов с контролем согласно бизнес-логике в конкретной точке применения ДК);</w:t>
      </w:r>
    </w:p>
    <w:p w14:paraId="650D5B65" w14:textId="77777777" w:rsidR="00982115" w:rsidRPr="006E322E" w:rsidRDefault="00982115" w:rsidP="006E322E">
      <w:pPr>
        <w:pStyle w:val="GPN2"/>
      </w:pPr>
      <w:r w:rsidRPr="006E322E">
        <w:t>описание;</w:t>
      </w:r>
    </w:p>
    <w:p w14:paraId="4C782754" w14:textId="77777777" w:rsidR="00982115" w:rsidRPr="006E322E" w:rsidRDefault="00982115" w:rsidP="006E322E">
      <w:pPr>
        <w:pStyle w:val="GPN2"/>
      </w:pPr>
      <w:r w:rsidRPr="006E322E">
        <w:t>автор;</w:t>
      </w:r>
    </w:p>
    <w:p w14:paraId="3889A219" w14:textId="77777777" w:rsidR="00982115" w:rsidRPr="006E322E" w:rsidRDefault="00982115" w:rsidP="006E322E">
      <w:pPr>
        <w:pStyle w:val="GPN2"/>
      </w:pPr>
      <w:r w:rsidRPr="006E322E">
        <w:t>исполнители;</w:t>
      </w:r>
    </w:p>
    <w:p w14:paraId="131C7818" w14:textId="77777777" w:rsidR="00982115" w:rsidRPr="006E322E" w:rsidRDefault="00982115" w:rsidP="006E322E">
      <w:pPr>
        <w:pStyle w:val="GPN2"/>
      </w:pPr>
      <w:r w:rsidRPr="006E322E">
        <w:t>ответственный за контроль;</w:t>
      </w:r>
    </w:p>
    <w:p w14:paraId="4637F07C" w14:textId="77777777" w:rsidR="00982115" w:rsidRPr="006E322E" w:rsidRDefault="00982115" w:rsidP="006E322E">
      <w:pPr>
        <w:pStyle w:val="GPN2"/>
      </w:pPr>
      <w:r w:rsidRPr="006E322E">
        <w:t>связанные события;</w:t>
      </w:r>
    </w:p>
    <w:p w14:paraId="6B118EA0" w14:textId="77777777" w:rsidR="00982115" w:rsidRPr="006E322E" w:rsidRDefault="00982115" w:rsidP="006E322E">
      <w:pPr>
        <w:pStyle w:val="GPN2"/>
      </w:pPr>
      <w:r w:rsidRPr="006E322E">
        <w:t>приложенные файлы;</w:t>
      </w:r>
    </w:p>
    <w:p w14:paraId="1B997834" w14:textId="77777777" w:rsidR="00982115" w:rsidRPr="006E322E" w:rsidRDefault="00982115" w:rsidP="006E322E">
      <w:pPr>
        <w:pStyle w:val="GPN2"/>
      </w:pPr>
      <w:r w:rsidRPr="006E322E">
        <w:t>история изменений;</w:t>
      </w:r>
    </w:p>
    <w:p w14:paraId="69A521E7" w14:textId="77777777" w:rsidR="00970E2C" w:rsidRPr="006E322E" w:rsidRDefault="00982115" w:rsidP="006E322E">
      <w:pPr>
        <w:pStyle w:val="GPN2"/>
      </w:pPr>
      <w:r w:rsidRPr="006E322E">
        <w:t>комментарии.</w:t>
      </w:r>
    </w:p>
    <w:p w14:paraId="067435D8" w14:textId="77777777" w:rsidR="00253BFC" w:rsidRPr="006E322E" w:rsidRDefault="00253BFC" w:rsidP="006E322E">
      <w:pPr>
        <w:pStyle w:val="GPN7"/>
      </w:pPr>
      <w:r w:rsidRPr="006E322E">
        <w:t>По клику на событие в ДК открывается карточка события. Также в карточке пользователь может посмотреть историю изменений или оставить комментарии.</w:t>
      </w:r>
    </w:p>
    <w:p w14:paraId="33425ABD" w14:textId="6F1EB188" w:rsidR="00253BFC" w:rsidRPr="00993CA1" w:rsidRDefault="00993CA1" w:rsidP="006E322E">
      <w:pPr>
        <w:pStyle w:val="4"/>
        <w:rPr>
          <w:rFonts w:eastAsia="Arial"/>
        </w:rPr>
      </w:pPr>
      <w:r w:rsidRPr="00993CA1">
        <w:rPr>
          <w:rFonts w:eastAsia="Arial"/>
        </w:rPr>
        <w:t>Статусы этапа, работы и события ДК</w:t>
      </w:r>
    </w:p>
    <w:p w14:paraId="139FD224" w14:textId="77777777" w:rsidR="00993CA1" w:rsidRPr="006E322E" w:rsidRDefault="00993CA1" w:rsidP="006E322E">
      <w:pPr>
        <w:pStyle w:val="GPN7"/>
      </w:pPr>
      <w:r w:rsidRPr="006E322E">
        <w:t>Статусы этапа, работы, события</w:t>
      </w:r>
    </w:p>
    <w:p w14:paraId="754D5B82" w14:textId="77777777" w:rsidR="00993CA1" w:rsidRPr="006E322E" w:rsidRDefault="00993CA1" w:rsidP="006E322E">
      <w:pPr>
        <w:pStyle w:val="GPN2"/>
      </w:pPr>
      <w:r w:rsidRPr="006E322E">
        <w:t>Без статуса (для событий)</w:t>
      </w:r>
    </w:p>
    <w:p w14:paraId="33BC7F6A" w14:textId="77777777" w:rsidR="00993CA1" w:rsidRPr="006E322E" w:rsidRDefault="00993CA1" w:rsidP="006E322E">
      <w:pPr>
        <w:pStyle w:val="GPN2"/>
      </w:pPr>
      <w:r w:rsidRPr="006E322E">
        <w:t>Требуется запланировать</w:t>
      </w:r>
    </w:p>
    <w:p w14:paraId="6170E2A4" w14:textId="77777777" w:rsidR="00993CA1" w:rsidRPr="006E322E" w:rsidRDefault="00993CA1" w:rsidP="006E322E">
      <w:pPr>
        <w:pStyle w:val="GPN2"/>
      </w:pPr>
      <w:r w:rsidRPr="006E322E">
        <w:t>Запланировано</w:t>
      </w:r>
    </w:p>
    <w:p w14:paraId="42B3A550" w14:textId="77777777" w:rsidR="00993CA1" w:rsidRPr="006E322E" w:rsidRDefault="00993CA1" w:rsidP="006E322E">
      <w:pPr>
        <w:pStyle w:val="GPN2"/>
      </w:pPr>
      <w:r w:rsidRPr="006E322E">
        <w:t>Выполняется</w:t>
      </w:r>
    </w:p>
    <w:p w14:paraId="00D9D1F2" w14:textId="77777777" w:rsidR="00993CA1" w:rsidRPr="006E322E" w:rsidRDefault="00993CA1" w:rsidP="006E322E">
      <w:pPr>
        <w:pStyle w:val="GPN2"/>
      </w:pPr>
      <w:r w:rsidRPr="006E322E">
        <w:t>Выполнено</w:t>
      </w:r>
    </w:p>
    <w:p w14:paraId="3F57E943" w14:textId="77777777" w:rsidR="00993CA1" w:rsidRPr="006E322E" w:rsidRDefault="00993CA1" w:rsidP="006E322E">
      <w:pPr>
        <w:pStyle w:val="GPN2"/>
      </w:pPr>
      <w:r w:rsidRPr="006E322E">
        <w:t>Отменено</w:t>
      </w:r>
    </w:p>
    <w:p w14:paraId="2A9C7999" w14:textId="77777777" w:rsidR="00993CA1" w:rsidRPr="006E322E" w:rsidRDefault="00993CA1" w:rsidP="006E322E">
      <w:pPr>
        <w:pStyle w:val="GPN2"/>
      </w:pPr>
      <w:r w:rsidRPr="006E322E">
        <w:t>Контроль (для событий с контролем)</w:t>
      </w:r>
    </w:p>
    <w:p w14:paraId="4FF1A1BF" w14:textId="77777777" w:rsidR="00993CA1" w:rsidRDefault="00993CA1">
      <w:pPr>
        <w:pBdr>
          <w:top w:val="nil"/>
          <w:left w:val="nil"/>
          <w:bottom w:val="nil"/>
          <w:right w:val="nil"/>
          <w:between w:val="nil"/>
        </w:pBdr>
        <w:spacing w:after="200"/>
        <w:ind w:left="283" w:firstLine="285"/>
        <w:rPr>
          <w:rFonts w:eastAsia="Arial" w:cs="Arial"/>
        </w:rPr>
      </w:pPr>
    </w:p>
    <w:p w14:paraId="03D6FAF3" w14:textId="62BB5FD1" w:rsidR="00345162" w:rsidRPr="00345162" w:rsidRDefault="00345162" w:rsidP="006E322E">
      <w:pPr>
        <w:pStyle w:val="4"/>
        <w:rPr>
          <w:rFonts w:eastAsia="Arial"/>
        </w:rPr>
      </w:pPr>
      <w:r w:rsidRPr="00345162">
        <w:rPr>
          <w:rFonts w:eastAsia="Arial"/>
        </w:rPr>
        <w:t>Дорожная карта полевых проектов</w:t>
      </w:r>
    </w:p>
    <w:p w14:paraId="6965F898" w14:textId="77777777" w:rsidR="00253BFC" w:rsidRPr="006E322E" w:rsidRDefault="00253BFC" w:rsidP="006E322E">
      <w:pPr>
        <w:pStyle w:val="GPN7"/>
      </w:pPr>
      <w:r w:rsidRPr="006E322E">
        <w:t xml:space="preserve">Дефолтные этапы СРР работ, которые недоступны для редактирования и удаления: </w:t>
      </w:r>
    </w:p>
    <w:p w14:paraId="07FEC187" w14:textId="77777777" w:rsidR="00253BFC" w:rsidRPr="006E322E" w:rsidRDefault="00253BFC" w:rsidP="006E322E">
      <w:pPr>
        <w:pStyle w:val="GPN2"/>
      </w:pPr>
      <w:r w:rsidRPr="006E322E">
        <w:t xml:space="preserve">Планирование; </w:t>
      </w:r>
    </w:p>
    <w:p w14:paraId="53531782" w14:textId="77777777" w:rsidR="00253BFC" w:rsidRPr="006E322E" w:rsidRDefault="00253BFC" w:rsidP="006E322E">
      <w:pPr>
        <w:pStyle w:val="GPN2"/>
      </w:pPr>
      <w:r w:rsidRPr="006E322E">
        <w:t xml:space="preserve">Мобилизация и подготовка документации; </w:t>
      </w:r>
    </w:p>
    <w:p w14:paraId="35B9AA4C" w14:textId="77777777" w:rsidR="00607492" w:rsidRPr="006E322E" w:rsidRDefault="00253BFC" w:rsidP="006E322E">
      <w:pPr>
        <w:pStyle w:val="GPN2"/>
      </w:pPr>
      <w:r w:rsidRPr="006E322E">
        <w:t>Полевые работы.</w:t>
      </w:r>
    </w:p>
    <w:p w14:paraId="2EC6F7CF" w14:textId="77777777" w:rsidR="0035479B" w:rsidRPr="006E322E" w:rsidRDefault="0035479B" w:rsidP="006E322E">
      <w:pPr>
        <w:pStyle w:val="GPN7"/>
      </w:pPr>
      <w:r w:rsidRPr="006E322E">
        <w:t xml:space="preserve">Этап “Полевые работы“ включает в себя дефолтные работы, которые недоступны для редактирования и удаления: </w:t>
      </w:r>
    </w:p>
    <w:p w14:paraId="221D7DA4" w14:textId="77777777" w:rsidR="0035479B" w:rsidRPr="006E322E" w:rsidRDefault="0035479B" w:rsidP="006E322E">
      <w:pPr>
        <w:pStyle w:val="GPN2"/>
      </w:pPr>
      <w:r w:rsidRPr="006E322E">
        <w:t>ТГР;</w:t>
      </w:r>
    </w:p>
    <w:p w14:paraId="6069D451" w14:textId="77777777" w:rsidR="0035479B" w:rsidRPr="006E322E" w:rsidRDefault="0035479B" w:rsidP="006E322E">
      <w:pPr>
        <w:pStyle w:val="GPN2"/>
      </w:pPr>
      <w:r w:rsidRPr="006E322E">
        <w:lastRenderedPageBreak/>
        <w:t>БВР (Если в типе источника указан Взрыв);</w:t>
      </w:r>
    </w:p>
    <w:p w14:paraId="57031C2A" w14:textId="77777777" w:rsidR="00253BFC" w:rsidRPr="006E322E" w:rsidRDefault="0035479B" w:rsidP="006E322E">
      <w:pPr>
        <w:pStyle w:val="GPN2"/>
      </w:pPr>
      <w:r w:rsidRPr="006E322E">
        <w:t>СРР.</w:t>
      </w:r>
    </w:p>
    <w:p w14:paraId="2D5C50F3" w14:textId="7DF4DE8D" w:rsidR="0035479B" w:rsidRPr="006E322E" w:rsidRDefault="0035479B" w:rsidP="006E322E">
      <w:pPr>
        <w:pStyle w:val="GPN7"/>
      </w:pPr>
      <w:r w:rsidRPr="006E322E">
        <w:t xml:space="preserve">Этап </w:t>
      </w:r>
      <w:r w:rsidR="00D83485">
        <w:t>«</w:t>
      </w:r>
      <w:r w:rsidRPr="006E322E">
        <w:t>Мобилизация и подготовка документации</w:t>
      </w:r>
      <w:r w:rsidR="00D83485">
        <w:t>»</w:t>
      </w:r>
      <w:r w:rsidRPr="006E322E">
        <w:t xml:space="preserve"> включает в себя системные события, которые недоступны для редактирования и удаления:  </w:t>
      </w:r>
    </w:p>
    <w:p w14:paraId="499A3E03" w14:textId="77777777" w:rsidR="0035479B" w:rsidRPr="006E322E" w:rsidRDefault="0035479B" w:rsidP="006E322E">
      <w:pPr>
        <w:pStyle w:val="GPN2"/>
      </w:pPr>
      <w:r w:rsidRPr="006E322E">
        <w:t xml:space="preserve">Мобилизация </w:t>
      </w:r>
    </w:p>
    <w:p w14:paraId="3D49DAB9" w14:textId="77777777" w:rsidR="0035479B" w:rsidRPr="006E322E" w:rsidRDefault="0035479B" w:rsidP="006E322E">
      <w:pPr>
        <w:pStyle w:val="GPN2"/>
      </w:pPr>
      <w:r w:rsidRPr="006E322E">
        <w:t xml:space="preserve">Заключение договора на производство работ </w:t>
      </w:r>
    </w:p>
    <w:p w14:paraId="5558B8AF" w14:textId="77777777" w:rsidR="0035479B" w:rsidRPr="006E322E" w:rsidRDefault="0035479B" w:rsidP="006E322E">
      <w:pPr>
        <w:pStyle w:val="GPN2"/>
      </w:pPr>
      <w:r w:rsidRPr="006E322E">
        <w:t xml:space="preserve">Получение доверенности от Заказчика на оформление разрешительной документации </w:t>
      </w:r>
    </w:p>
    <w:p w14:paraId="47B1E45F" w14:textId="77777777" w:rsidR="0035479B" w:rsidRPr="006E322E" w:rsidRDefault="0035479B" w:rsidP="006E322E">
      <w:pPr>
        <w:pStyle w:val="GPN2"/>
      </w:pPr>
      <w:r w:rsidRPr="006E322E">
        <w:t xml:space="preserve">Подготовка проекта на производство работ </w:t>
      </w:r>
    </w:p>
    <w:p w14:paraId="0E92DF57" w14:textId="77777777" w:rsidR="0035479B" w:rsidRPr="006E322E" w:rsidRDefault="0035479B" w:rsidP="006E322E">
      <w:pPr>
        <w:pStyle w:val="GPN2"/>
      </w:pPr>
      <w:r w:rsidRPr="006E322E">
        <w:t xml:space="preserve">Согласование проекта и проектной схемы работ </w:t>
      </w:r>
    </w:p>
    <w:p w14:paraId="338EC361" w14:textId="77777777" w:rsidR="0035479B" w:rsidRPr="006E322E" w:rsidRDefault="0035479B" w:rsidP="006E322E">
      <w:pPr>
        <w:pStyle w:val="GPN2"/>
      </w:pPr>
      <w:r w:rsidRPr="006E322E">
        <w:t xml:space="preserve">Получение заключений по экспертизе проекта на производство сейсморазведочных работ </w:t>
      </w:r>
    </w:p>
    <w:p w14:paraId="06EA319D" w14:textId="77777777" w:rsidR="0035479B" w:rsidRPr="006E322E" w:rsidRDefault="0035479B" w:rsidP="006E322E">
      <w:pPr>
        <w:pStyle w:val="GPN2"/>
      </w:pPr>
      <w:r w:rsidRPr="006E322E">
        <w:t xml:space="preserve">Проведение предварительной рекогносцировки площади </w:t>
      </w:r>
    </w:p>
    <w:p w14:paraId="617E118D" w14:textId="77777777" w:rsidR="0035479B" w:rsidRPr="006E322E" w:rsidRDefault="0035479B" w:rsidP="006E322E">
      <w:pPr>
        <w:pStyle w:val="GPN2"/>
      </w:pPr>
      <w:r w:rsidRPr="006E322E">
        <w:t xml:space="preserve">Получение согласований для работ на эксклюзивных территориях (заповедники, родовые угодья, населенные пункты) </w:t>
      </w:r>
    </w:p>
    <w:p w14:paraId="3C742CEF" w14:textId="77777777" w:rsidR="0035479B" w:rsidRPr="006E322E" w:rsidRDefault="0035479B" w:rsidP="006E322E">
      <w:pPr>
        <w:pStyle w:val="GPN2"/>
      </w:pPr>
      <w:r w:rsidRPr="006E322E">
        <w:t xml:space="preserve">Выполнение этапов аренды земельных и лесных участков под СРР </w:t>
      </w:r>
    </w:p>
    <w:p w14:paraId="4FEC9714" w14:textId="77777777" w:rsidR="0035479B" w:rsidRPr="006E322E" w:rsidRDefault="0035479B" w:rsidP="006E322E">
      <w:pPr>
        <w:pStyle w:val="GPN2"/>
      </w:pPr>
      <w:r w:rsidRPr="006E322E">
        <w:t xml:space="preserve">Выполнение этапов аренды земельных и лесных участков под базы партии </w:t>
      </w:r>
    </w:p>
    <w:p w14:paraId="426CB454" w14:textId="77777777" w:rsidR="0035479B" w:rsidRPr="006E322E" w:rsidRDefault="0035479B" w:rsidP="006E322E">
      <w:pPr>
        <w:pStyle w:val="GPN2"/>
      </w:pPr>
      <w:r w:rsidRPr="006E322E">
        <w:t>Получение разрешений БВР (Если в типе источника указан Взрыв)</w:t>
      </w:r>
    </w:p>
    <w:p w14:paraId="701E22BE" w14:textId="77777777" w:rsidR="0035479B" w:rsidRPr="006E322E" w:rsidRDefault="0035479B" w:rsidP="006E322E">
      <w:pPr>
        <w:pStyle w:val="GPN7"/>
      </w:pPr>
      <w:r w:rsidRPr="006E322E">
        <w:t xml:space="preserve">Дефолтные этапы НСМ работ, которые недоступны для редактирования и удаления: </w:t>
      </w:r>
    </w:p>
    <w:p w14:paraId="4F27C8BC" w14:textId="77777777" w:rsidR="0035479B" w:rsidRPr="006E322E" w:rsidRDefault="0035479B" w:rsidP="006E322E">
      <w:pPr>
        <w:pStyle w:val="GPN2"/>
      </w:pPr>
      <w:r w:rsidRPr="006E322E">
        <w:t xml:space="preserve">Планирование; </w:t>
      </w:r>
    </w:p>
    <w:p w14:paraId="444CBBEC" w14:textId="77777777" w:rsidR="0035479B" w:rsidRPr="006E322E" w:rsidRDefault="0035479B" w:rsidP="006E322E">
      <w:pPr>
        <w:pStyle w:val="GPN2"/>
      </w:pPr>
      <w:r w:rsidRPr="006E322E">
        <w:t>Полевые работы.</w:t>
      </w:r>
    </w:p>
    <w:p w14:paraId="4ED22E97" w14:textId="77777777" w:rsidR="0035479B" w:rsidRPr="006E322E" w:rsidRDefault="0035479B" w:rsidP="006E322E">
      <w:pPr>
        <w:pStyle w:val="GPN7"/>
      </w:pPr>
      <w:r w:rsidRPr="006E322E">
        <w:t xml:space="preserve">Этап “Полевые работы“ для НСМ проектов включает в себя дефолтные работы, выбранные в поле “Вид работ“, которые недоступны для редактирования и удаления: </w:t>
      </w:r>
    </w:p>
    <w:p w14:paraId="7052393C" w14:textId="77777777" w:rsidR="0035479B" w:rsidRPr="006E322E" w:rsidRDefault="0035479B" w:rsidP="006E322E">
      <w:pPr>
        <w:pStyle w:val="GPN2"/>
      </w:pPr>
      <w:r w:rsidRPr="006E322E">
        <w:t>ГР;</w:t>
      </w:r>
    </w:p>
    <w:p w14:paraId="1D6A9F98" w14:textId="77777777" w:rsidR="0035479B" w:rsidRPr="006E322E" w:rsidRDefault="0035479B" w:rsidP="006E322E">
      <w:pPr>
        <w:pStyle w:val="GPN2"/>
      </w:pPr>
      <w:r w:rsidRPr="006E322E">
        <w:t>МР;</w:t>
      </w:r>
    </w:p>
    <w:p w14:paraId="1E795A2B" w14:textId="77777777" w:rsidR="0035479B" w:rsidRPr="006E322E" w:rsidRDefault="0035479B" w:rsidP="006E322E">
      <w:pPr>
        <w:pStyle w:val="GPN2"/>
      </w:pPr>
      <w:r w:rsidRPr="006E322E">
        <w:t>ЭРР;</w:t>
      </w:r>
    </w:p>
    <w:p w14:paraId="3084F631" w14:textId="77777777" w:rsidR="0035479B" w:rsidRPr="006E322E" w:rsidRDefault="0035479B" w:rsidP="006E322E">
      <w:pPr>
        <w:pStyle w:val="GPN2"/>
      </w:pPr>
      <w:r w:rsidRPr="006E322E">
        <w:t>ПГХ.</w:t>
      </w:r>
    </w:p>
    <w:p w14:paraId="3DBB8D21" w14:textId="77777777" w:rsidR="0035479B" w:rsidRPr="006E322E" w:rsidRDefault="0035479B" w:rsidP="006E322E">
      <w:pPr>
        <w:pStyle w:val="GPN7"/>
      </w:pPr>
      <w:r w:rsidRPr="006E322E">
        <w:t>У НСМ проектов нет системных событий.</w:t>
      </w:r>
    </w:p>
    <w:p w14:paraId="5F21FB3C" w14:textId="77777777" w:rsidR="0035479B" w:rsidRPr="0082631C" w:rsidRDefault="0035479B" w:rsidP="0035479B">
      <w:pPr>
        <w:pBdr>
          <w:top w:val="nil"/>
          <w:left w:val="nil"/>
          <w:bottom w:val="nil"/>
          <w:right w:val="nil"/>
          <w:between w:val="nil"/>
        </w:pBdr>
        <w:spacing w:after="0" w:line="276" w:lineRule="auto"/>
        <w:ind w:firstLine="720"/>
        <w:rPr>
          <w:rFonts w:eastAsia="Arial" w:cs="Arial"/>
        </w:rPr>
      </w:pPr>
    </w:p>
    <w:p w14:paraId="35B01B3E" w14:textId="4B5D6326" w:rsidR="00607492" w:rsidRPr="0082631C" w:rsidRDefault="00546110" w:rsidP="007336B7">
      <w:pPr>
        <w:pStyle w:val="3"/>
      </w:pPr>
      <w:bookmarkStart w:id="182" w:name="_Toc154668164"/>
      <w:r w:rsidRPr="0082631C">
        <w:t>Д</w:t>
      </w:r>
      <w:r w:rsidR="006E322E" w:rsidRPr="0082631C">
        <w:t>обавление</w:t>
      </w:r>
      <w:r w:rsidRPr="0082631C">
        <w:t xml:space="preserve"> </w:t>
      </w:r>
      <w:r w:rsidR="006E322E" w:rsidRPr="0082631C">
        <w:t>исполнителей работ</w:t>
      </w:r>
      <w:bookmarkEnd w:id="182"/>
    </w:p>
    <w:p w14:paraId="4011E953" w14:textId="63A99245" w:rsidR="00607492" w:rsidRPr="006E322E" w:rsidRDefault="00546110" w:rsidP="006E322E">
      <w:pPr>
        <w:pStyle w:val="GPN7"/>
      </w:pPr>
      <w:r w:rsidRPr="006E322E">
        <w:t xml:space="preserve">Для выполнения оставшихся шагов и завершения этапа планирования, нужно назначить </w:t>
      </w:r>
      <w:r w:rsidRPr="0082631C">
        <w:t>Исполнителя работ</w:t>
      </w:r>
      <w:r w:rsidRPr="006E322E">
        <w:t xml:space="preserve"> на выполнение Полевых работ, а также можно назначить супервайзера. Для этого пользователь может нажать на этап «Добавление </w:t>
      </w:r>
      <w:r w:rsidRPr="0082631C">
        <w:t>исполнителей работ</w:t>
      </w:r>
      <w:r w:rsidRPr="006E322E">
        <w:t>», либо самостоятельно перейти в Паспорт проекта на вкладку</w:t>
      </w:r>
      <w:hyperlink w:anchor="_heading=h.tahfdomcjp6c">
        <w:r w:rsidRPr="006E322E">
          <w:t xml:space="preserve"> Участники.</w:t>
        </w:r>
      </w:hyperlink>
    </w:p>
    <w:p w14:paraId="56283C34" w14:textId="23B2DC99" w:rsidR="00E53138" w:rsidRPr="006E322E" w:rsidRDefault="00E53138" w:rsidP="006E322E">
      <w:pPr>
        <w:pStyle w:val="GPN7"/>
      </w:pPr>
      <w:r w:rsidRPr="006E322E">
        <w:t>Также в Общей информации Паспорта проекта можно указать исполнителя без добавления учетной записи пользователя.</w:t>
      </w:r>
    </w:p>
    <w:p w14:paraId="0A30D9CA" w14:textId="5A11796B" w:rsidR="00607492" w:rsidRPr="006E322E" w:rsidRDefault="00546110" w:rsidP="006E322E">
      <w:pPr>
        <w:pStyle w:val="GPN7"/>
      </w:pPr>
      <w:r w:rsidRPr="006E322E">
        <w:lastRenderedPageBreak/>
        <w:t xml:space="preserve">После добавления </w:t>
      </w:r>
      <w:r w:rsidRPr="0082631C">
        <w:t>исполнителей работ</w:t>
      </w:r>
      <w:r w:rsidR="00E53138">
        <w:t xml:space="preserve"> в Общую информацию Паспорта проекта</w:t>
      </w:r>
      <w:r w:rsidRPr="006E322E">
        <w:t xml:space="preserve">, на Дашборде под блоком карты появляется информация об </w:t>
      </w:r>
      <w:r w:rsidRPr="0082631C">
        <w:t>исполнителе</w:t>
      </w:r>
      <w:r w:rsidRPr="006E322E">
        <w:t xml:space="preserve"> – название организации (</w:t>
      </w:r>
      <w:r w:rsidR="006E322E">
        <w:fldChar w:fldCharType="begin"/>
      </w:r>
      <w:r w:rsidR="006E322E">
        <w:instrText xml:space="preserve"> REF _Ref151027636 \h </w:instrText>
      </w:r>
      <w:r w:rsidR="007336B7">
        <w:instrText xml:space="preserve"> \* MERGEFORMAT </w:instrText>
      </w:r>
      <w:r w:rsidR="006E322E">
        <w:fldChar w:fldCharType="separate"/>
      </w:r>
      <w:r w:rsidR="00BA7F59">
        <w:t>Рисунок 151</w:t>
      </w:r>
      <w:r w:rsidR="006E322E">
        <w:fldChar w:fldCharType="end"/>
      </w:r>
      <w:r w:rsidRPr="006E322E">
        <w:t>).</w:t>
      </w:r>
    </w:p>
    <w:p w14:paraId="489A4559" w14:textId="77777777" w:rsidR="006E322E" w:rsidRDefault="00546110" w:rsidP="006E322E">
      <w:pPr>
        <w:keepNext/>
        <w:tabs>
          <w:tab w:val="left" w:pos="567"/>
        </w:tabs>
        <w:spacing w:before="120"/>
        <w:jc w:val="center"/>
      </w:pPr>
      <w:r w:rsidRPr="0082631C">
        <w:rPr>
          <w:rFonts w:eastAsia="Arial" w:cs="Arial"/>
          <w:i/>
          <w:noProof/>
          <w:sz w:val="16"/>
          <w:szCs w:val="16"/>
        </w:rPr>
        <w:drawing>
          <wp:inline distT="114300" distB="114300" distL="114300" distR="114300" wp14:anchorId="7F4D938A" wp14:editId="5E2212DC">
            <wp:extent cx="4267397" cy="5055937"/>
            <wp:effectExtent l="0" t="0" r="0" b="0"/>
            <wp:docPr id="148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90"/>
                    <a:srcRect/>
                    <a:stretch>
                      <a:fillRect/>
                    </a:stretch>
                  </pic:blipFill>
                  <pic:spPr>
                    <a:xfrm>
                      <a:off x="0" y="0"/>
                      <a:ext cx="4267397" cy="5055937"/>
                    </a:xfrm>
                    <a:prstGeom prst="rect">
                      <a:avLst/>
                    </a:prstGeom>
                    <a:ln/>
                  </pic:spPr>
                </pic:pic>
              </a:graphicData>
            </a:graphic>
          </wp:inline>
        </w:drawing>
      </w:r>
    </w:p>
    <w:p w14:paraId="545CA93F" w14:textId="53D06EC2" w:rsidR="00607492" w:rsidRPr="006E322E" w:rsidRDefault="006E322E" w:rsidP="006E322E">
      <w:pPr>
        <w:pStyle w:val="afffffffffffffff8"/>
      </w:pPr>
      <w:bookmarkStart w:id="183" w:name="_Ref151027636"/>
      <w:r>
        <w:t xml:space="preserve">Рисунок </w:t>
      </w:r>
      <w:fldSimple w:instr=" SEQ Рисунок \* ARABIC ">
        <w:r w:rsidR="007D2AC0">
          <w:rPr>
            <w:noProof/>
          </w:rPr>
          <w:t>151</w:t>
        </w:r>
      </w:fldSimple>
      <w:bookmarkEnd w:id="183"/>
      <w:r w:rsidRPr="006E322E">
        <w:t xml:space="preserve"> –Исполнитель работ на Дашборде</w:t>
      </w:r>
    </w:p>
    <w:p w14:paraId="01D5AD2F" w14:textId="77777777" w:rsidR="00607492" w:rsidRPr="0082631C" w:rsidRDefault="00607492">
      <w:pPr>
        <w:pBdr>
          <w:top w:val="nil"/>
          <w:left w:val="nil"/>
          <w:bottom w:val="nil"/>
          <w:right w:val="nil"/>
          <w:between w:val="nil"/>
        </w:pBdr>
        <w:spacing w:before="120"/>
        <w:jc w:val="center"/>
        <w:rPr>
          <w:rFonts w:eastAsia="Arial" w:cs="Arial"/>
        </w:rPr>
      </w:pPr>
      <w:bookmarkStart w:id="184" w:name="_heading=h.3rz7odvz3gtc" w:colFirst="0" w:colLast="0"/>
      <w:bookmarkEnd w:id="184"/>
    </w:p>
    <w:p w14:paraId="0F294260" w14:textId="0F83FDC6" w:rsidR="008F3614" w:rsidRDefault="008F3614" w:rsidP="007336B7">
      <w:pPr>
        <w:pStyle w:val="2"/>
      </w:pPr>
      <w:bookmarkStart w:id="185" w:name="_Toc154668165"/>
      <w:r>
        <w:t>Оптимальная план-схема</w:t>
      </w:r>
      <w:bookmarkEnd w:id="185"/>
    </w:p>
    <w:p w14:paraId="35D32FCE" w14:textId="77777777" w:rsidR="001B0424" w:rsidRPr="003B3103" w:rsidRDefault="001B0424" w:rsidP="003B3103">
      <w:pPr>
        <w:pStyle w:val="GPN7"/>
      </w:pPr>
      <w:r w:rsidRPr="003B3103">
        <w:t>Модуль «Оптимизация» позволяет улучшать точность планирования, оптимизировать ресурсы и устанавливать прозрачный процесс между исполнителем и заказчиком.</w:t>
      </w:r>
    </w:p>
    <w:p w14:paraId="3166255A" w14:textId="3A7911CB" w:rsidR="001B0424" w:rsidRPr="003B3103" w:rsidRDefault="001B0424" w:rsidP="003B3103">
      <w:pPr>
        <w:pStyle w:val="GPN7"/>
        <w:rPr>
          <w:i/>
          <w:iCs/>
        </w:rPr>
      </w:pPr>
      <w:r w:rsidRPr="003B3103">
        <w:rPr>
          <w:i/>
          <w:iCs/>
        </w:rPr>
        <w:t>Примечание. План-схема доступна только для проектов с типом источника – «Взрыв».</w:t>
      </w:r>
    </w:p>
    <w:p w14:paraId="5E8403DF" w14:textId="77777777" w:rsidR="00B9769D" w:rsidRDefault="00B9769D" w:rsidP="00B9769D">
      <w:pPr>
        <w:pStyle w:val="afffffffffffffffa"/>
        <w:ind w:firstLine="426"/>
        <w:jc w:val="both"/>
        <w:rPr>
          <w:rFonts w:hint="eastAsia"/>
          <w:i/>
          <w:iCs/>
          <w:sz w:val="24"/>
          <w:szCs w:val="24"/>
        </w:rPr>
      </w:pPr>
    </w:p>
    <w:p w14:paraId="44197309" w14:textId="77777777" w:rsidR="00B9769D" w:rsidRDefault="00B9769D" w:rsidP="00B9769D">
      <w:pPr>
        <w:pStyle w:val="afffffffffffffffa"/>
        <w:ind w:firstLine="426"/>
        <w:jc w:val="both"/>
        <w:rPr>
          <w:rFonts w:ascii="Arial" w:eastAsia="Arial" w:hAnsi="Arial" w:cs="Arial"/>
        </w:rPr>
      </w:pPr>
    </w:p>
    <w:p w14:paraId="36B3CA63" w14:textId="77777777" w:rsidR="001B0424" w:rsidRPr="00B15192" w:rsidRDefault="001B0424" w:rsidP="001B0424">
      <w:pPr>
        <w:pStyle w:val="3"/>
      </w:pPr>
      <w:bookmarkStart w:id="186" w:name="_Toc154668166"/>
      <w:r w:rsidRPr="00B15192">
        <w:t>Просмотр план-схемы</w:t>
      </w:r>
      <w:bookmarkEnd w:id="186"/>
    </w:p>
    <w:p w14:paraId="71698C94" w14:textId="77777777" w:rsidR="001B0424" w:rsidRPr="003B3103" w:rsidRDefault="001B0424" w:rsidP="003B3103">
      <w:pPr>
        <w:pStyle w:val="GPN7"/>
      </w:pPr>
      <w:r w:rsidRPr="003B3103">
        <w:t xml:space="preserve">Данный раздел предназначен для пользователей с ролями </w:t>
      </w:r>
    </w:p>
    <w:tbl>
      <w:tblPr>
        <w:tblW w:w="9975" w:type="dxa"/>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647"/>
        <w:gridCol w:w="1383"/>
        <w:gridCol w:w="1382"/>
        <w:gridCol w:w="1659"/>
        <w:gridCol w:w="1106"/>
        <w:gridCol w:w="1383"/>
        <w:gridCol w:w="1415"/>
      </w:tblGrid>
      <w:tr w:rsidR="001B0424" w:rsidRPr="00352BFE" w14:paraId="6AF7515F" w14:textId="77777777" w:rsidTr="00B9769D">
        <w:trPr>
          <w:trHeight w:val="29"/>
        </w:trPr>
        <w:tc>
          <w:tcPr>
            <w:tcW w:w="1647" w:type="dxa"/>
            <w:shd w:val="clear" w:color="auto" w:fill="0070C0"/>
            <w:tcMar>
              <w:top w:w="0" w:type="dxa"/>
              <w:left w:w="0" w:type="dxa"/>
              <w:bottom w:w="0" w:type="dxa"/>
              <w:right w:w="0" w:type="dxa"/>
            </w:tcMar>
            <w:vAlign w:val="center"/>
          </w:tcPr>
          <w:p w14:paraId="79430D69" w14:textId="77777777" w:rsidR="001B0424" w:rsidRPr="00665858" w:rsidRDefault="001B0424" w:rsidP="004A1D04">
            <w:pPr>
              <w:spacing w:before="40" w:after="40"/>
              <w:jc w:val="center"/>
              <w:rPr>
                <w:rFonts w:eastAsia="Arial" w:cs="Arial"/>
                <w:b/>
                <w:bCs/>
                <w:color w:val="FFFFFF" w:themeColor="background1"/>
                <w:sz w:val="20"/>
                <w:szCs w:val="20"/>
              </w:rPr>
            </w:pPr>
            <w:r>
              <w:rPr>
                <w:rFonts w:eastAsia="Arial" w:cs="Arial"/>
                <w:b/>
                <w:bCs/>
                <w:color w:val="FFFFFF" w:themeColor="background1"/>
                <w:sz w:val="20"/>
                <w:szCs w:val="20"/>
              </w:rPr>
              <w:lastRenderedPageBreak/>
              <w:t xml:space="preserve">Администратор </w:t>
            </w:r>
            <w:r w:rsidRPr="00665858">
              <w:rPr>
                <w:rFonts w:eastAsia="Arial" w:cs="Arial"/>
                <w:b/>
                <w:bCs/>
                <w:color w:val="FFFFFF" w:themeColor="background1"/>
                <w:sz w:val="20"/>
                <w:szCs w:val="20"/>
              </w:rPr>
              <w:t xml:space="preserve"> </w:t>
            </w:r>
          </w:p>
        </w:tc>
        <w:tc>
          <w:tcPr>
            <w:tcW w:w="1383" w:type="dxa"/>
            <w:shd w:val="clear" w:color="auto" w:fill="0070C0"/>
            <w:vAlign w:val="center"/>
          </w:tcPr>
          <w:p w14:paraId="1C667AE5" w14:textId="77777777" w:rsidR="001B0424" w:rsidRPr="00C960A5" w:rsidRDefault="001B0424" w:rsidP="004A1D04">
            <w:pPr>
              <w:spacing w:before="40" w:after="40"/>
              <w:jc w:val="center"/>
              <w:rPr>
                <w:rFonts w:eastAsia="Arial" w:cs="Arial"/>
                <w:b/>
                <w:bCs/>
                <w:sz w:val="20"/>
                <w:szCs w:val="20"/>
              </w:rPr>
            </w:pPr>
            <w:r w:rsidRPr="00665858">
              <w:rPr>
                <w:rFonts w:eastAsia="Arial" w:cs="Arial"/>
                <w:b/>
                <w:bCs/>
                <w:color w:val="FFFFFF" w:themeColor="background1"/>
                <w:sz w:val="20"/>
                <w:szCs w:val="20"/>
              </w:rPr>
              <w:t>Модератор</w:t>
            </w:r>
          </w:p>
        </w:tc>
        <w:tc>
          <w:tcPr>
            <w:tcW w:w="1382" w:type="dxa"/>
            <w:shd w:val="clear" w:color="auto" w:fill="0070C0"/>
            <w:tcMar>
              <w:top w:w="0" w:type="dxa"/>
              <w:left w:w="0" w:type="dxa"/>
              <w:bottom w:w="0" w:type="dxa"/>
              <w:right w:w="0" w:type="dxa"/>
            </w:tcMar>
            <w:vAlign w:val="center"/>
          </w:tcPr>
          <w:p w14:paraId="22855F83" w14:textId="77777777" w:rsidR="001B0424" w:rsidRPr="00B974B5" w:rsidRDefault="001B0424" w:rsidP="004A1D04">
            <w:pPr>
              <w:spacing w:before="40" w:after="40"/>
              <w:jc w:val="center"/>
              <w:rPr>
                <w:rFonts w:eastAsia="Arial" w:cs="Arial"/>
                <w:b/>
                <w:bCs/>
                <w:color w:val="FFFFFF" w:themeColor="background1"/>
                <w:sz w:val="20"/>
                <w:szCs w:val="20"/>
              </w:rPr>
            </w:pPr>
            <w:r w:rsidRPr="00B974B5">
              <w:rPr>
                <w:rFonts w:eastAsia="Arial" w:cs="Arial"/>
                <w:b/>
                <w:bCs/>
                <w:color w:val="FFFFFF" w:themeColor="background1"/>
                <w:sz w:val="20"/>
                <w:szCs w:val="20"/>
              </w:rPr>
              <w:t>Куратор проекта</w:t>
            </w:r>
          </w:p>
          <w:p w14:paraId="71ADE088" w14:textId="77777777" w:rsidR="001B0424" w:rsidRPr="00B974B5" w:rsidRDefault="001B0424" w:rsidP="004A1D04">
            <w:pPr>
              <w:spacing w:before="40" w:after="40"/>
              <w:jc w:val="center"/>
              <w:rPr>
                <w:rFonts w:eastAsia="Arial" w:cs="Arial"/>
                <w:b/>
                <w:bCs/>
                <w:color w:val="FFFFFF" w:themeColor="background1"/>
                <w:sz w:val="20"/>
                <w:szCs w:val="20"/>
              </w:rPr>
            </w:pPr>
            <w:r>
              <w:rPr>
                <w:rFonts w:eastAsia="Arial" w:cs="Arial"/>
                <w:b/>
                <w:bCs/>
                <w:color w:val="FFFFFF" w:themeColor="background1"/>
                <w:sz w:val="20"/>
                <w:szCs w:val="20"/>
              </w:rPr>
              <w:t xml:space="preserve"> (указан в участниках)</w:t>
            </w:r>
          </w:p>
        </w:tc>
        <w:tc>
          <w:tcPr>
            <w:tcW w:w="1659" w:type="dxa"/>
            <w:shd w:val="clear" w:color="auto" w:fill="0070C0"/>
            <w:tcMar>
              <w:top w:w="0" w:type="dxa"/>
              <w:left w:w="0" w:type="dxa"/>
              <w:bottom w:w="0" w:type="dxa"/>
              <w:right w:w="0" w:type="dxa"/>
            </w:tcMar>
            <w:vAlign w:val="center"/>
          </w:tcPr>
          <w:p w14:paraId="368BA73C" w14:textId="77777777" w:rsidR="001B0424" w:rsidRPr="00B15192" w:rsidRDefault="001B0424" w:rsidP="004A1D04">
            <w:pPr>
              <w:spacing w:before="40" w:after="40"/>
              <w:jc w:val="center"/>
              <w:rPr>
                <w:rFonts w:eastAsia="Arial" w:cs="Arial"/>
                <w:b/>
                <w:bCs/>
                <w:color w:val="FFFFFF" w:themeColor="background1"/>
                <w:sz w:val="20"/>
                <w:szCs w:val="20"/>
              </w:rPr>
            </w:pPr>
            <w:r w:rsidRPr="00B15192">
              <w:rPr>
                <w:rFonts w:eastAsia="Arial" w:cs="Arial"/>
                <w:b/>
                <w:bCs/>
                <w:color w:val="FFFFFF" w:themeColor="background1"/>
                <w:sz w:val="20"/>
                <w:szCs w:val="20"/>
              </w:rPr>
              <w:t>Куратор проекта</w:t>
            </w:r>
            <w:r>
              <w:rPr>
                <w:rFonts w:eastAsia="Arial" w:cs="Arial"/>
                <w:b/>
                <w:bCs/>
                <w:color w:val="FFFFFF" w:themeColor="background1"/>
                <w:sz w:val="20"/>
                <w:szCs w:val="20"/>
              </w:rPr>
              <w:t xml:space="preserve"> (в чужих проектах)</w:t>
            </w:r>
          </w:p>
        </w:tc>
        <w:tc>
          <w:tcPr>
            <w:tcW w:w="1106" w:type="dxa"/>
            <w:shd w:val="clear" w:color="auto" w:fill="0070C0"/>
            <w:tcMar>
              <w:top w:w="0" w:type="dxa"/>
              <w:left w:w="0" w:type="dxa"/>
              <w:bottom w:w="0" w:type="dxa"/>
              <w:right w:w="0" w:type="dxa"/>
            </w:tcMar>
            <w:vAlign w:val="center"/>
          </w:tcPr>
          <w:p w14:paraId="269B7CF1" w14:textId="77777777" w:rsidR="001B0424" w:rsidRPr="00665858" w:rsidRDefault="001B0424" w:rsidP="004A1D04">
            <w:pPr>
              <w:spacing w:before="40" w:after="40"/>
              <w:jc w:val="center"/>
              <w:rPr>
                <w:rFonts w:eastAsia="Arial" w:cs="Arial"/>
                <w:b/>
                <w:bCs/>
                <w:color w:val="FFFFFF" w:themeColor="background1"/>
                <w:sz w:val="20"/>
                <w:szCs w:val="20"/>
              </w:rPr>
            </w:pPr>
            <w:r w:rsidRPr="00665858">
              <w:rPr>
                <w:rFonts w:eastAsia="Arial" w:cs="Arial"/>
                <w:b/>
                <w:bCs/>
                <w:color w:val="FFFFFF" w:themeColor="background1"/>
                <w:sz w:val="20"/>
                <w:szCs w:val="20"/>
              </w:rPr>
              <w:t>Заказчик-Эксперт</w:t>
            </w:r>
          </w:p>
        </w:tc>
        <w:tc>
          <w:tcPr>
            <w:tcW w:w="1383" w:type="dxa"/>
            <w:shd w:val="clear" w:color="auto" w:fill="0070C0"/>
            <w:tcMar>
              <w:top w:w="0" w:type="dxa"/>
              <w:left w:w="0" w:type="dxa"/>
              <w:bottom w:w="0" w:type="dxa"/>
              <w:right w:w="0" w:type="dxa"/>
            </w:tcMar>
            <w:vAlign w:val="center"/>
          </w:tcPr>
          <w:p w14:paraId="361502B7" w14:textId="77777777" w:rsidR="001B0424" w:rsidRPr="00665858" w:rsidRDefault="001B0424" w:rsidP="004A1D04">
            <w:pPr>
              <w:spacing w:before="40" w:after="40"/>
              <w:jc w:val="center"/>
              <w:rPr>
                <w:rFonts w:eastAsia="Arial" w:cs="Arial"/>
                <w:b/>
                <w:bCs/>
                <w:color w:val="FFFFFF" w:themeColor="background1"/>
                <w:sz w:val="20"/>
                <w:szCs w:val="20"/>
              </w:rPr>
            </w:pPr>
            <w:r w:rsidRPr="00665858">
              <w:rPr>
                <w:rFonts w:eastAsia="Arial" w:cs="Arial"/>
                <w:b/>
                <w:bCs/>
                <w:color w:val="FFFFFF" w:themeColor="background1"/>
                <w:sz w:val="20"/>
                <w:szCs w:val="20"/>
              </w:rPr>
              <w:t>Исполнитель работ</w:t>
            </w:r>
          </w:p>
        </w:tc>
        <w:tc>
          <w:tcPr>
            <w:tcW w:w="1415" w:type="dxa"/>
            <w:shd w:val="clear" w:color="auto" w:fill="0070C0"/>
            <w:tcMar>
              <w:top w:w="0" w:type="dxa"/>
              <w:left w:w="0" w:type="dxa"/>
              <w:bottom w:w="0" w:type="dxa"/>
              <w:right w:w="0" w:type="dxa"/>
            </w:tcMar>
            <w:vAlign w:val="center"/>
          </w:tcPr>
          <w:p w14:paraId="5F16062A" w14:textId="77777777" w:rsidR="001B0424" w:rsidRPr="00665858" w:rsidRDefault="001B0424" w:rsidP="004A1D04">
            <w:pPr>
              <w:spacing w:before="40" w:after="40"/>
              <w:jc w:val="center"/>
              <w:rPr>
                <w:rFonts w:eastAsia="Arial" w:cs="Arial"/>
                <w:b/>
                <w:bCs/>
                <w:color w:val="FFFFFF" w:themeColor="background1"/>
                <w:sz w:val="20"/>
                <w:szCs w:val="20"/>
              </w:rPr>
            </w:pPr>
            <w:r w:rsidRPr="00665858">
              <w:rPr>
                <w:rFonts w:eastAsia="Arial" w:cs="Arial"/>
                <w:b/>
                <w:bCs/>
                <w:color w:val="FFFFFF" w:themeColor="background1"/>
                <w:sz w:val="20"/>
                <w:szCs w:val="20"/>
              </w:rPr>
              <w:t>Супервайзер</w:t>
            </w:r>
          </w:p>
        </w:tc>
      </w:tr>
      <w:tr w:rsidR="001B0424" w:rsidRPr="00352BFE" w14:paraId="2461E8B1" w14:textId="77777777" w:rsidTr="00B9769D">
        <w:trPr>
          <w:trHeight w:val="18"/>
        </w:trPr>
        <w:tc>
          <w:tcPr>
            <w:tcW w:w="1647" w:type="dxa"/>
            <w:tcMar>
              <w:top w:w="0" w:type="dxa"/>
              <w:left w:w="0" w:type="dxa"/>
              <w:bottom w:w="0" w:type="dxa"/>
              <w:right w:w="0" w:type="dxa"/>
            </w:tcMar>
            <w:vAlign w:val="center"/>
          </w:tcPr>
          <w:p w14:paraId="2CF99ABB" w14:textId="77777777" w:rsidR="001B0424" w:rsidRPr="00665858" w:rsidRDefault="00283911" w:rsidP="004A1D04">
            <w:pPr>
              <w:spacing w:before="40" w:after="40"/>
              <w:ind w:left="640"/>
              <w:rPr>
                <w:rFonts w:eastAsia="Arial" w:cs="Arial"/>
                <w:sz w:val="20"/>
                <w:szCs w:val="20"/>
              </w:rPr>
            </w:pPr>
            <w:sdt>
              <w:sdtPr>
                <w:rPr>
                  <w:rFonts w:cs="Arial"/>
                  <w:sz w:val="20"/>
                  <w:szCs w:val="20"/>
                </w:rPr>
                <w:tag w:val="goog_rdk_91"/>
                <w:id w:val="-1463887863"/>
              </w:sdtPr>
              <w:sdtEndPr/>
              <w:sdtContent>
                <w:r w:rsidR="001B0424" w:rsidRPr="00665858">
                  <w:rPr>
                    <w:rFonts w:ascii="MS Gothic" w:eastAsia="MS Gothic" w:hAnsi="MS Gothic" w:cs="MS Gothic" w:hint="eastAsia"/>
                    <w:b/>
                    <w:sz w:val="20"/>
                    <w:szCs w:val="20"/>
                  </w:rPr>
                  <w:t>✓</w:t>
                </w:r>
              </w:sdtContent>
            </w:sdt>
          </w:p>
        </w:tc>
        <w:tc>
          <w:tcPr>
            <w:tcW w:w="1383" w:type="dxa"/>
            <w:vAlign w:val="center"/>
          </w:tcPr>
          <w:p w14:paraId="7EB1BD17" w14:textId="77777777" w:rsidR="001B0424" w:rsidRPr="00C960A5" w:rsidRDefault="00283911" w:rsidP="004A1D04">
            <w:pPr>
              <w:spacing w:before="40" w:after="40"/>
              <w:ind w:left="174"/>
              <w:jc w:val="center"/>
              <w:rPr>
                <w:rFonts w:cs="Arial"/>
                <w:sz w:val="20"/>
                <w:szCs w:val="20"/>
              </w:rPr>
            </w:pPr>
            <w:sdt>
              <w:sdtPr>
                <w:rPr>
                  <w:rFonts w:cs="Arial"/>
                  <w:sz w:val="20"/>
                  <w:szCs w:val="20"/>
                </w:rPr>
                <w:tag w:val="goog_rdk_91"/>
                <w:id w:val="-2096630774"/>
              </w:sdtPr>
              <w:sdtEndPr/>
              <w:sdtContent>
                <w:r w:rsidR="001B0424" w:rsidRPr="00665858">
                  <w:rPr>
                    <w:rFonts w:ascii="MS Gothic" w:eastAsia="MS Gothic" w:hAnsi="MS Gothic" w:cs="MS Gothic" w:hint="eastAsia"/>
                    <w:b/>
                    <w:sz w:val="20"/>
                    <w:szCs w:val="20"/>
                  </w:rPr>
                  <w:t>✓</w:t>
                </w:r>
              </w:sdtContent>
            </w:sdt>
          </w:p>
        </w:tc>
        <w:tc>
          <w:tcPr>
            <w:tcW w:w="1382" w:type="dxa"/>
            <w:tcMar>
              <w:top w:w="0" w:type="dxa"/>
              <w:left w:w="0" w:type="dxa"/>
              <w:bottom w:w="0" w:type="dxa"/>
              <w:right w:w="0" w:type="dxa"/>
            </w:tcMar>
            <w:vAlign w:val="center"/>
          </w:tcPr>
          <w:p w14:paraId="03B00E4D" w14:textId="77777777" w:rsidR="001B0424" w:rsidRPr="00665858" w:rsidRDefault="00283911" w:rsidP="004A1D04">
            <w:pPr>
              <w:spacing w:before="40" w:after="40"/>
              <w:ind w:left="640"/>
              <w:rPr>
                <w:rFonts w:eastAsia="Arial" w:cs="Arial"/>
                <w:sz w:val="20"/>
                <w:szCs w:val="20"/>
              </w:rPr>
            </w:pPr>
            <w:sdt>
              <w:sdtPr>
                <w:rPr>
                  <w:rFonts w:cs="Arial"/>
                  <w:sz w:val="20"/>
                  <w:szCs w:val="20"/>
                </w:rPr>
                <w:tag w:val="goog_rdk_92"/>
                <w:id w:val="859326339"/>
              </w:sdtPr>
              <w:sdtEndPr/>
              <w:sdtContent>
                <w:r w:rsidR="001B0424" w:rsidRPr="00665858">
                  <w:rPr>
                    <w:rFonts w:ascii="MS Gothic" w:eastAsia="MS Gothic" w:hAnsi="MS Gothic" w:cs="MS Gothic" w:hint="eastAsia"/>
                    <w:b/>
                    <w:sz w:val="20"/>
                    <w:szCs w:val="20"/>
                  </w:rPr>
                  <w:t>✓</w:t>
                </w:r>
              </w:sdtContent>
            </w:sdt>
          </w:p>
        </w:tc>
        <w:tc>
          <w:tcPr>
            <w:tcW w:w="1659" w:type="dxa"/>
            <w:tcMar>
              <w:top w:w="0" w:type="dxa"/>
              <w:left w:w="0" w:type="dxa"/>
              <w:bottom w:w="0" w:type="dxa"/>
              <w:right w:w="0" w:type="dxa"/>
            </w:tcMar>
            <w:vAlign w:val="center"/>
          </w:tcPr>
          <w:p w14:paraId="142145AA" w14:textId="77777777" w:rsidR="001B0424" w:rsidRPr="00665858" w:rsidRDefault="00283911" w:rsidP="004A1D04">
            <w:pPr>
              <w:spacing w:before="40" w:after="40"/>
              <w:ind w:left="640"/>
              <w:rPr>
                <w:rFonts w:eastAsia="Arial" w:cs="Arial"/>
                <w:sz w:val="20"/>
                <w:szCs w:val="20"/>
              </w:rPr>
            </w:pPr>
            <w:sdt>
              <w:sdtPr>
                <w:rPr>
                  <w:rFonts w:cs="Arial"/>
                  <w:sz w:val="20"/>
                  <w:szCs w:val="20"/>
                </w:rPr>
                <w:tag w:val="goog_rdk_92"/>
                <w:id w:val="-1104568095"/>
              </w:sdtPr>
              <w:sdtEndPr/>
              <w:sdtContent>
                <w:r w:rsidR="001B0424" w:rsidRPr="00665858">
                  <w:rPr>
                    <w:rFonts w:ascii="MS Gothic" w:eastAsia="MS Gothic" w:hAnsi="MS Gothic" w:cs="MS Gothic" w:hint="eastAsia"/>
                    <w:b/>
                    <w:sz w:val="20"/>
                    <w:szCs w:val="20"/>
                  </w:rPr>
                  <w:t>✓</w:t>
                </w:r>
              </w:sdtContent>
            </w:sdt>
          </w:p>
        </w:tc>
        <w:tc>
          <w:tcPr>
            <w:tcW w:w="1106" w:type="dxa"/>
            <w:tcMar>
              <w:top w:w="0" w:type="dxa"/>
              <w:left w:w="0" w:type="dxa"/>
              <w:bottom w:w="0" w:type="dxa"/>
              <w:right w:w="0" w:type="dxa"/>
            </w:tcMar>
            <w:vAlign w:val="center"/>
          </w:tcPr>
          <w:p w14:paraId="5B7A4C3E" w14:textId="77777777" w:rsidR="001B0424" w:rsidRPr="00665858" w:rsidRDefault="00283911" w:rsidP="004A1D04">
            <w:pPr>
              <w:spacing w:before="40" w:after="40"/>
              <w:ind w:left="640"/>
              <w:rPr>
                <w:rFonts w:eastAsia="Arial" w:cs="Arial"/>
                <w:sz w:val="20"/>
                <w:szCs w:val="20"/>
              </w:rPr>
            </w:pPr>
            <w:sdt>
              <w:sdtPr>
                <w:rPr>
                  <w:rFonts w:cs="Arial"/>
                  <w:sz w:val="20"/>
                  <w:szCs w:val="20"/>
                </w:rPr>
                <w:tag w:val="goog_rdk_92"/>
                <w:id w:val="812993286"/>
              </w:sdtPr>
              <w:sdtEndPr/>
              <w:sdtContent>
                <w:sdt>
                  <w:sdtPr>
                    <w:rPr>
                      <w:rFonts w:cs="Arial"/>
                      <w:sz w:val="20"/>
                      <w:szCs w:val="20"/>
                    </w:rPr>
                    <w:tag w:val="goog_rdk_92"/>
                    <w:id w:val="-1508353627"/>
                  </w:sdtPr>
                  <w:sdtEndPr/>
                  <w:sdtContent>
                    <w:sdt>
                      <w:sdtPr>
                        <w:rPr>
                          <w:rFonts w:cs="Arial"/>
                          <w:sz w:val="20"/>
                          <w:szCs w:val="20"/>
                        </w:rPr>
                        <w:tag w:val="goog_rdk_92"/>
                        <w:id w:val="-898058855"/>
                      </w:sdtPr>
                      <w:sdtEndPr/>
                      <w:sdtContent>
                        <w:r w:rsidR="001B0424" w:rsidRPr="00665858">
                          <w:rPr>
                            <w:rFonts w:ascii="MS Gothic" w:eastAsia="MS Gothic" w:hAnsi="MS Gothic" w:cs="MS Gothic" w:hint="eastAsia"/>
                            <w:b/>
                            <w:sz w:val="20"/>
                            <w:szCs w:val="20"/>
                          </w:rPr>
                          <w:t>✓</w:t>
                        </w:r>
                      </w:sdtContent>
                    </w:sdt>
                  </w:sdtContent>
                </w:sdt>
              </w:sdtContent>
            </w:sdt>
          </w:p>
        </w:tc>
        <w:tc>
          <w:tcPr>
            <w:tcW w:w="1383" w:type="dxa"/>
            <w:tcMar>
              <w:top w:w="0" w:type="dxa"/>
              <w:left w:w="0" w:type="dxa"/>
              <w:bottom w:w="0" w:type="dxa"/>
              <w:right w:w="0" w:type="dxa"/>
            </w:tcMar>
            <w:vAlign w:val="center"/>
          </w:tcPr>
          <w:p w14:paraId="7DCBDD48" w14:textId="77777777" w:rsidR="001B0424" w:rsidRPr="00665858" w:rsidRDefault="00283911" w:rsidP="004A1D04">
            <w:pPr>
              <w:spacing w:before="40" w:after="40"/>
              <w:ind w:left="640"/>
              <w:rPr>
                <w:rFonts w:eastAsia="Arial" w:cs="Arial"/>
                <w:sz w:val="20"/>
                <w:szCs w:val="20"/>
              </w:rPr>
            </w:pPr>
            <w:sdt>
              <w:sdtPr>
                <w:rPr>
                  <w:rFonts w:cs="Arial"/>
                  <w:sz w:val="20"/>
                  <w:szCs w:val="20"/>
                </w:rPr>
                <w:tag w:val="goog_rdk_92"/>
                <w:id w:val="1797021560"/>
              </w:sdtPr>
              <w:sdtEndPr/>
              <w:sdtContent>
                <w:r w:rsidR="001B0424" w:rsidRPr="00665858">
                  <w:rPr>
                    <w:rFonts w:ascii="MS Gothic" w:eastAsia="MS Gothic" w:hAnsi="MS Gothic" w:cs="MS Gothic" w:hint="eastAsia"/>
                    <w:b/>
                    <w:sz w:val="20"/>
                    <w:szCs w:val="20"/>
                  </w:rPr>
                  <w:t>✓</w:t>
                </w:r>
              </w:sdtContent>
            </w:sdt>
          </w:p>
        </w:tc>
        <w:tc>
          <w:tcPr>
            <w:tcW w:w="1415" w:type="dxa"/>
            <w:tcMar>
              <w:top w:w="0" w:type="dxa"/>
              <w:left w:w="0" w:type="dxa"/>
              <w:bottom w:w="0" w:type="dxa"/>
              <w:right w:w="0" w:type="dxa"/>
            </w:tcMar>
            <w:vAlign w:val="center"/>
          </w:tcPr>
          <w:p w14:paraId="10F50F8A" w14:textId="77777777" w:rsidR="001B0424" w:rsidRPr="00665858" w:rsidRDefault="00283911" w:rsidP="004A1D04">
            <w:pPr>
              <w:spacing w:before="40" w:after="40"/>
              <w:ind w:left="640"/>
              <w:rPr>
                <w:rFonts w:eastAsia="Arial" w:cs="Arial"/>
                <w:sz w:val="20"/>
                <w:szCs w:val="20"/>
              </w:rPr>
            </w:pPr>
            <w:sdt>
              <w:sdtPr>
                <w:rPr>
                  <w:rFonts w:cs="Arial"/>
                  <w:sz w:val="20"/>
                  <w:szCs w:val="20"/>
                </w:rPr>
                <w:tag w:val="goog_rdk_92"/>
                <w:id w:val="-745724717"/>
              </w:sdtPr>
              <w:sdtEndPr/>
              <w:sdtContent>
                <w:sdt>
                  <w:sdtPr>
                    <w:rPr>
                      <w:rFonts w:cs="Arial"/>
                      <w:sz w:val="20"/>
                      <w:szCs w:val="20"/>
                    </w:rPr>
                    <w:tag w:val="goog_rdk_92"/>
                    <w:id w:val="-213204660"/>
                  </w:sdtPr>
                  <w:sdtEndPr/>
                  <w:sdtContent>
                    <w:r w:rsidR="001B0424" w:rsidRPr="00665858">
                      <w:rPr>
                        <w:rFonts w:ascii="MS Gothic" w:eastAsia="MS Gothic" w:hAnsi="MS Gothic" w:cs="MS Gothic" w:hint="eastAsia"/>
                        <w:b/>
                        <w:sz w:val="20"/>
                        <w:szCs w:val="20"/>
                      </w:rPr>
                      <w:t>✓</w:t>
                    </w:r>
                  </w:sdtContent>
                </w:sdt>
              </w:sdtContent>
            </w:sdt>
          </w:p>
        </w:tc>
      </w:tr>
    </w:tbl>
    <w:p w14:paraId="5B2893AF" w14:textId="77777777" w:rsidR="001B0424" w:rsidRPr="00B15192" w:rsidRDefault="001B0424" w:rsidP="001B0424">
      <w:pPr>
        <w:pStyle w:val="afffffffffffffffa"/>
        <w:rPr>
          <w:rFonts w:hint="eastAsia"/>
          <w:sz w:val="24"/>
          <w:szCs w:val="24"/>
        </w:rPr>
      </w:pPr>
    </w:p>
    <w:p w14:paraId="3EB6820E" w14:textId="77777777" w:rsidR="001B0424" w:rsidRPr="003B3103" w:rsidRDefault="001B0424" w:rsidP="003B3103">
      <w:pPr>
        <w:pStyle w:val="GPN7"/>
      </w:pPr>
      <w:r w:rsidRPr="003B3103">
        <w:t>Для просмотра плана-схемы:</w:t>
      </w:r>
    </w:p>
    <w:p w14:paraId="7AA838FC" w14:textId="77777777" w:rsidR="001B0424" w:rsidRDefault="001B0424" w:rsidP="003349B8">
      <w:pPr>
        <w:pStyle w:val="GPN21"/>
        <w:numPr>
          <w:ilvl w:val="0"/>
          <w:numId w:val="226"/>
        </w:numPr>
      </w:pPr>
      <w:r>
        <w:t xml:space="preserve">Перейдите в </w:t>
      </w:r>
      <w:r w:rsidRPr="00B15192">
        <w:t>Полевые проекты</w:t>
      </w:r>
      <w:r>
        <w:t xml:space="preserve"> → </w:t>
      </w:r>
      <w:r w:rsidRPr="00B15192">
        <w:t>СРР</w:t>
      </w:r>
      <w:r>
        <w:t>;</w:t>
      </w:r>
    </w:p>
    <w:p w14:paraId="229F1CF3" w14:textId="77777777" w:rsidR="001B0424" w:rsidRDefault="001B0424" w:rsidP="003B3103">
      <w:pPr>
        <w:pStyle w:val="GPN21"/>
      </w:pPr>
      <w:r>
        <w:t>Выберите проект в списке проектов;</w:t>
      </w:r>
    </w:p>
    <w:p w14:paraId="4D26646D" w14:textId="77777777" w:rsidR="001B0424" w:rsidRPr="00B15192" w:rsidRDefault="001B0424" w:rsidP="003B3103">
      <w:pPr>
        <w:pStyle w:val="GPN21"/>
      </w:pPr>
      <w:r>
        <w:t xml:space="preserve">Нажмите на </w:t>
      </w:r>
      <w:r w:rsidRPr="00B15192">
        <w:t>Оптимизация</w:t>
      </w:r>
      <w:r>
        <w:t xml:space="preserve"> → </w:t>
      </w:r>
      <w:r w:rsidRPr="00B15192">
        <w:t>План-схема</w:t>
      </w:r>
      <w:r>
        <w:t>.</w:t>
      </w:r>
    </w:p>
    <w:p w14:paraId="54E794BF" w14:textId="77777777" w:rsidR="001B0424" w:rsidRDefault="001B0424" w:rsidP="001B0424">
      <w:pPr>
        <w:pStyle w:val="afffffffffffffffa"/>
        <w:rPr>
          <w:rFonts w:hint="eastAsia"/>
        </w:rPr>
      </w:pPr>
    </w:p>
    <w:p w14:paraId="5342337C" w14:textId="77777777" w:rsidR="001B0424" w:rsidRPr="003B3103" w:rsidRDefault="001B0424" w:rsidP="003B3103">
      <w:pPr>
        <w:pStyle w:val="GPN7"/>
      </w:pPr>
      <w:r w:rsidRPr="003B3103">
        <w:t xml:space="preserve">Модуль включает в себя набор вкладок: </w:t>
      </w:r>
    </w:p>
    <w:p w14:paraId="2DBDFC8E" w14:textId="77777777" w:rsidR="001B0424" w:rsidRPr="00B15192" w:rsidRDefault="001B0424" w:rsidP="003349B8">
      <w:pPr>
        <w:pStyle w:val="GPN21"/>
        <w:numPr>
          <w:ilvl w:val="0"/>
          <w:numId w:val="227"/>
        </w:numPr>
      </w:pPr>
      <w:r>
        <w:rPr>
          <w:rFonts w:hint="cs"/>
          <w:rtl/>
        </w:rPr>
        <w:t>В</w:t>
      </w:r>
      <w:r w:rsidRPr="00B15192">
        <w:rPr>
          <w:rtl/>
        </w:rPr>
        <w:t>кладка</w:t>
      </w:r>
      <w:r>
        <w:rPr>
          <w:rFonts w:hint="cs"/>
          <w:rtl/>
        </w:rPr>
        <w:t xml:space="preserve">   </w:t>
      </w:r>
      <w:r w:rsidRPr="00533558">
        <w:t>«</w:t>
      </w:r>
      <w:r w:rsidRPr="00B15192">
        <w:rPr>
          <w:rtl/>
        </w:rPr>
        <w:t>План</w:t>
      </w:r>
      <w:r w:rsidRPr="00B15192">
        <w:t>-схема</w:t>
      </w:r>
      <w:r>
        <w:t>»:</w:t>
      </w:r>
    </w:p>
    <w:p w14:paraId="6C8EABA0" w14:textId="1E84DF95" w:rsidR="001B0424" w:rsidRPr="00B15192" w:rsidRDefault="001B0424" w:rsidP="003349B8">
      <w:pPr>
        <w:pStyle w:val="GPN1"/>
        <w:numPr>
          <w:ilvl w:val="1"/>
          <w:numId w:val="221"/>
        </w:numPr>
        <w:ind w:left="1276"/>
      </w:pPr>
      <w:r w:rsidRPr="00B15192">
        <w:t>Основной сценарий создания план-схемы: настройка параметров и запуск алгоритма</w:t>
      </w:r>
      <w:r>
        <w:t xml:space="preserve"> </w:t>
      </w:r>
      <w:r w:rsidRPr="00DD6455">
        <w:t>(</w:t>
      </w:r>
      <w:r w:rsidRPr="00DD6455">
        <w:fldChar w:fldCharType="begin"/>
      </w:r>
      <w:r w:rsidRPr="00DD6455">
        <w:instrText xml:space="preserve"> REF _Ref151338094 \h </w:instrText>
      </w:r>
      <w:r w:rsidR="00DD6455">
        <w:instrText xml:space="preserve"> \* MERGEFORMAT </w:instrText>
      </w:r>
      <w:r w:rsidRPr="00DD6455">
        <w:fldChar w:fldCharType="separate"/>
      </w:r>
      <w:r w:rsidR="00BA7F59" w:rsidRPr="00B15192">
        <w:t xml:space="preserve">Рисунок </w:t>
      </w:r>
      <w:r w:rsidR="00BA7F59">
        <w:t>152</w:t>
      </w:r>
      <w:r w:rsidRPr="00DD6455">
        <w:fldChar w:fldCharType="end"/>
      </w:r>
      <w:r w:rsidRPr="00DD6455">
        <w:t>)</w:t>
      </w:r>
      <w:r w:rsidRPr="00B15192">
        <w:t>;</w:t>
      </w:r>
    </w:p>
    <w:p w14:paraId="385B0360" w14:textId="433851B5" w:rsidR="001B0424" w:rsidRDefault="001B0424" w:rsidP="003349B8">
      <w:pPr>
        <w:pStyle w:val="GPN1"/>
        <w:numPr>
          <w:ilvl w:val="1"/>
          <w:numId w:val="221"/>
        </w:numPr>
        <w:ind w:left="1276"/>
      </w:pPr>
      <w:r w:rsidRPr="00B15192">
        <w:t>Результаты план-схемы после запуска алгоритма</w:t>
      </w:r>
      <w:r>
        <w:t xml:space="preserve"> (</w:t>
      </w:r>
      <w:r>
        <w:fldChar w:fldCharType="begin"/>
      </w:r>
      <w:r>
        <w:instrText xml:space="preserve"> REF _Ref151338832 \h </w:instrText>
      </w:r>
      <w:r w:rsidR="00DD6455">
        <w:instrText xml:space="preserve"> \* MERGEFORMAT </w:instrText>
      </w:r>
      <w:r>
        <w:fldChar w:fldCharType="separate"/>
      </w:r>
      <w:r w:rsidR="00BA7F59" w:rsidRPr="00B15192">
        <w:t xml:space="preserve">Рисунок </w:t>
      </w:r>
      <w:r w:rsidR="00BA7F59">
        <w:t>153</w:t>
      </w:r>
      <w:r>
        <w:fldChar w:fldCharType="end"/>
      </w:r>
      <w:r>
        <w:t xml:space="preserve">) – что бы просмотреть результаты, нажмите на кнопку </w:t>
      </w:r>
      <w:r>
        <w:rPr>
          <w:noProof/>
        </w:rPr>
        <w:drawing>
          <wp:inline distT="0" distB="0" distL="0" distR="0" wp14:anchorId="73ED4BCE" wp14:editId="718213D8">
            <wp:extent cx="962025" cy="180975"/>
            <wp:effectExtent l="0" t="0" r="9525" b="9525"/>
            <wp:docPr id="1849" name="Рисунок 1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962025" cy="180975"/>
                    </a:xfrm>
                    <a:prstGeom prst="rect">
                      <a:avLst/>
                    </a:prstGeom>
                  </pic:spPr>
                </pic:pic>
              </a:graphicData>
            </a:graphic>
          </wp:inline>
        </w:drawing>
      </w:r>
      <w:r>
        <w:t xml:space="preserve">, для возврата к настройкам </w:t>
      </w:r>
      <w:r>
        <w:rPr>
          <w:noProof/>
        </w:rPr>
        <w:drawing>
          <wp:inline distT="0" distB="0" distL="0" distR="0" wp14:anchorId="264048F8" wp14:editId="0B3C238B">
            <wp:extent cx="1171575" cy="180975"/>
            <wp:effectExtent l="0" t="0" r="9525" b="9525"/>
            <wp:docPr id="1850" name="Рисунок 1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1171575" cy="180975"/>
                    </a:xfrm>
                    <a:prstGeom prst="rect">
                      <a:avLst/>
                    </a:prstGeom>
                  </pic:spPr>
                </pic:pic>
              </a:graphicData>
            </a:graphic>
          </wp:inline>
        </w:drawing>
      </w:r>
      <w:r>
        <w:t>.</w:t>
      </w:r>
    </w:p>
    <w:p w14:paraId="169D433C" w14:textId="77777777" w:rsidR="001B0424" w:rsidRPr="00B15192" w:rsidRDefault="001B0424" w:rsidP="003B3103">
      <w:pPr>
        <w:pStyle w:val="GPN1"/>
        <w:numPr>
          <w:ilvl w:val="0"/>
          <w:numId w:val="0"/>
        </w:numPr>
        <w:ind w:left="1276"/>
      </w:pPr>
      <w:r w:rsidRPr="00B15192">
        <w:t xml:space="preserve">Содержимое страницы рассчитанной план-схемы: </w:t>
      </w:r>
    </w:p>
    <w:p w14:paraId="022F629E" w14:textId="77777777" w:rsidR="001B0424" w:rsidRPr="00B15192" w:rsidRDefault="001B0424" w:rsidP="003349B8">
      <w:pPr>
        <w:pStyle w:val="GPN1"/>
        <w:numPr>
          <w:ilvl w:val="2"/>
          <w:numId w:val="222"/>
        </w:numPr>
        <w:ind w:left="1701"/>
      </w:pPr>
      <w:r w:rsidRPr="00B15192">
        <w:t>Таблица со списком вариантов путей обхода;</w:t>
      </w:r>
      <w:r w:rsidRPr="00B15192">
        <w:br/>
        <w:t xml:space="preserve">В таблице доступен выбор одного из вариантов (по умолчанию выбран первый вариант). После выбора пути обхода запускается пересчет таблиц и плеера с </w:t>
      </w:r>
      <w:r>
        <w:t>Г</w:t>
      </w:r>
      <w:r w:rsidRPr="00B15192">
        <w:t>антом, запуск отсчета дней план-схемы в плеере и таблицах.</w:t>
      </w:r>
    </w:p>
    <w:p w14:paraId="6EE6E990" w14:textId="77777777" w:rsidR="001B0424" w:rsidRPr="00B15192" w:rsidRDefault="001B0424" w:rsidP="003349B8">
      <w:pPr>
        <w:pStyle w:val="GPN1"/>
        <w:numPr>
          <w:ilvl w:val="2"/>
          <w:numId w:val="222"/>
        </w:numPr>
        <w:ind w:left="1701"/>
      </w:pPr>
      <w:r w:rsidRPr="00B15192">
        <w:t>Таблица с подневной отработкой</w:t>
      </w:r>
      <w:r>
        <w:t xml:space="preserve"> – и</w:t>
      </w:r>
      <w:r w:rsidRPr="00B15192">
        <w:t xml:space="preserve">нтерактивная таблица с переключением дней, связанная с плеером и диаграммой </w:t>
      </w:r>
      <w:r>
        <w:t>Г</w:t>
      </w:r>
      <w:r w:rsidRPr="00B15192">
        <w:t xml:space="preserve">анта по дневной отработке. Кликабельный день перемещает ползунок на плеере на выбранный день. Выбранный день подсвечивается. </w:t>
      </w:r>
    </w:p>
    <w:p w14:paraId="2B9B32ED" w14:textId="77777777" w:rsidR="001B0424" w:rsidRPr="00B15192" w:rsidRDefault="001B0424" w:rsidP="003349B8">
      <w:pPr>
        <w:pStyle w:val="GPN1"/>
        <w:numPr>
          <w:ilvl w:val="2"/>
          <w:numId w:val="222"/>
        </w:numPr>
        <w:ind w:left="1701"/>
      </w:pPr>
      <w:r w:rsidRPr="00B15192">
        <w:t>Таблица с отработкой по бригадам</w:t>
      </w:r>
      <w:r>
        <w:t xml:space="preserve"> – в</w:t>
      </w:r>
      <w:r w:rsidRPr="00B15192">
        <w:t xml:space="preserve">ывод данных по работе бригад только за выбранный день. </w:t>
      </w:r>
    </w:p>
    <w:p w14:paraId="7BFD7101" w14:textId="77777777" w:rsidR="001B0424" w:rsidRDefault="001B0424" w:rsidP="003349B8">
      <w:pPr>
        <w:pStyle w:val="GPN1"/>
        <w:numPr>
          <w:ilvl w:val="2"/>
          <w:numId w:val="222"/>
        </w:numPr>
        <w:ind w:left="1701"/>
      </w:pPr>
      <w:r w:rsidRPr="00B15192">
        <w:t xml:space="preserve">Плеер и диаграмма </w:t>
      </w:r>
      <w:r>
        <w:t>Г</w:t>
      </w:r>
      <w:r w:rsidRPr="00B15192">
        <w:t xml:space="preserve">анта – на </w:t>
      </w:r>
      <w:r>
        <w:t>Г</w:t>
      </w:r>
      <w:r w:rsidRPr="00B15192">
        <w:t xml:space="preserve">анте выводится таймлайн времени для каждого из четырех видов работ (используются даты начала и даты окончания работ). Цвета </w:t>
      </w:r>
      <w:r>
        <w:t>Г</w:t>
      </w:r>
      <w:r w:rsidRPr="00B15192">
        <w:t xml:space="preserve">анта соответствуют визуализации отработки бригад на карте. Серые пробелы на </w:t>
      </w:r>
      <w:r>
        <w:t>Г</w:t>
      </w:r>
      <w:r w:rsidRPr="00B15192">
        <w:t xml:space="preserve">анте означают, что работы не идут. Пробелы на </w:t>
      </w:r>
      <w:r>
        <w:t>Г</w:t>
      </w:r>
      <w:r w:rsidRPr="00B15192">
        <w:t xml:space="preserve">анта означают выходные дни, которые распределяются равномерно. Просмотр даты доступен при наведении на </w:t>
      </w:r>
      <w:r>
        <w:t>Г</w:t>
      </w:r>
      <w:r w:rsidRPr="00B15192">
        <w:t xml:space="preserve">анта. Пуск плеера запускает автоматическое переключение выбранных дней. Стоп останавливает автоматическое переключение дней. “В начало“ и “В конец“ переносит на первый или последний день соответственно и останавливает воспроизведение плеера. </w:t>
      </w:r>
      <w:r w:rsidRPr="00B15192">
        <w:rPr>
          <w:rtl/>
        </w:rPr>
        <w:t>“</w:t>
      </w:r>
      <w:r w:rsidRPr="00B15192">
        <w:t xml:space="preserve">-1 день“ и “+ 1 день“ переносит на один день вперед или назад соответственно и останавливает воспроизведение плеера. </w:t>
      </w:r>
    </w:p>
    <w:p w14:paraId="44E53B6F" w14:textId="77777777" w:rsidR="001B0424" w:rsidRPr="00B15192" w:rsidRDefault="001B0424" w:rsidP="003349B8">
      <w:pPr>
        <w:pStyle w:val="GPN1"/>
        <w:numPr>
          <w:ilvl w:val="2"/>
          <w:numId w:val="222"/>
        </w:numPr>
        <w:ind w:left="1701"/>
      </w:pPr>
      <w:r w:rsidRPr="00B15192">
        <w:lastRenderedPageBreak/>
        <w:t>Карта</w:t>
      </w:r>
      <w:r>
        <w:t xml:space="preserve"> – н</w:t>
      </w:r>
      <w:r w:rsidRPr="00B15192">
        <w:t>а карте выводится схема отработки выбранного дня с накоплением.</w:t>
      </w:r>
    </w:p>
    <w:p w14:paraId="2925E5C5" w14:textId="77777777" w:rsidR="001B0424" w:rsidRPr="00B15192" w:rsidRDefault="001B0424" w:rsidP="003349B8">
      <w:pPr>
        <w:pStyle w:val="GPN1"/>
        <w:numPr>
          <w:ilvl w:val="0"/>
          <w:numId w:val="221"/>
        </w:numPr>
        <w:tabs>
          <w:tab w:val="clear" w:pos="425"/>
          <w:tab w:val="num" w:pos="1276"/>
        </w:tabs>
        <w:ind w:left="993"/>
      </w:pPr>
      <w:r>
        <w:t>В</w:t>
      </w:r>
      <w:r w:rsidRPr="00B15192">
        <w:t xml:space="preserve">кладка </w:t>
      </w:r>
      <w:r>
        <w:t>«</w:t>
      </w:r>
      <w:r w:rsidRPr="00B15192">
        <w:t>Слои</w:t>
      </w:r>
      <w:r>
        <w:t>»:</w:t>
      </w:r>
    </w:p>
    <w:p w14:paraId="2DEC853E" w14:textId="5FC816C1" w:rsidR="001B0424" w:rsidRDefault="001B0424" w:rsidP="003349B8">
      <w:pPr>
        <w:pStyle w:val="GPN1"/>
        <w:numPr>
          <w:ilvl w:val="1"/>
          <w:numId w:val="221"/>
        </w:numPr>
      </w:pPr>
      <w:r w:rsidRPr="00B15192">
        <w:t>Набор слоев с возможностью переключения</w:t>
      </w:r>
      <w:r>
        <w:t xml:space="preserve"> (</w:t>
      </w:r>
      <w:r>
        <w:fldChar w:fldCharType="begin"/>
      </w:r>
      <w:r>
        <w:instrText xml:space="preserve"> REF _Ref151339343 \h </w:instrText>
      </w:r>
      <w:r w:rsidR="009C5C8D">
        <w:instrText xml:space="preserve"> \* MERGEFORMAT </w:instrText>
      </w:r>
      <w:r>
        <w:fldChar w:fldCharType="separate"/>
      </w:r>
      <w:r w:rsidR="00BA7F59" w:rsidRPr="00B15192">
        <w:t xml:space="preserve">Рисунок </w:t>
      </w:r>
      <w:r w:rsidR="00BA7F59">
        <w:t>154</w:t>
      </w:r>
      <w:r>
        <w:fldChar w:fldCharType="end"/>
      </w:r>
      <w:r>
        <w:t>).</w:t>
      </w:r>
    </w:p>
    <w:p w14:paraId="65C06AB8" w14:textId="2E61135D" w:rsidR="001B0424" w:rsidRDefault="001B0424" w:rsidP="003349B8">
      <w:pPr>
        <w:pStyle w:val="GPN1"/>
        <w:numPr>
          <w:ilvl w:val="0"/>
          <w:numId w:val="221"/>
        </w:numPr>
        <w:tabs>
          <w:tab w:val="clear" w:pos="425"/>
          <w:tab w:val="num" w:pos="1276"/>
        </w:tabs>
        <w:ind w:left="993"/>
      </w:pPr>
      <w:r>
        <w:t>Вкладка «</w:t>
      </w:r>
      <w:r w:rsidRPr="007F5C40">
        <w:t>SPS</w:t>
      </w:r>
      <w:r>
        <w:t>-файлы и поверхностные слои» (</w:t>
      </w:r>
      <w:r>
        <w:fldChar w:fldCharType="begin"/>
      </w:r>
      <w:r>
        <w:instrText xml:space="preserve"> REF _Ref151339653 \h </w:instrText>
      </w:r>
      <w:r w:rsidR="007F5C40">
        <w:instrText xml:space="preserve"> \* MERGEFORMAT </w:instrText>
      </w:r>
      <w:r>
        <w:fldChar w:fldCharType="separate"/>
      </w:r>
      <w:r w:rsidR="00BA7F59" w:rsidRPr="00B15192">
        <w:t xml:space="preserve">Рисунок </w:t>
      </w:r>
      <w:r w:rsidR="00BA7F59">
        <w:t>155</w:t>
      </w:r>
      <w:r>
        <w:fldChar w:fldCharType="end"/>
      </w:r>
      <w:r>
        <w:t>):</w:t>
      </w:r>
    </w:p>
    <w:p w14:paraId="21CB14D3" w14:textId="77777777" w:rsidR="001B0424" w:rsidRDefault="001B0424" w:rsidP="003349B8">
      <w:pPr>
        <w:pStyle w:val="GPN1"/>
        <w:numPr>
          <w:ilvl w:val="1"/>
          <w:numId w:val="221"/>
        </w:numPr>
        <w:rPr>
          <w:rtl/>
        </w:rPr>
      </w:pPr>
      <w:r w:rsidRPr="00B15192">
        <w:t>Указание наличия файлов контура (sps, rps, xps) и поверхностны</w:t>
      </w:r>
      <w:r>
        <w:t>е</w:t>
      </w:r>
      <w:r w:rsidRPr="00B15192">
        <w:t xml:space="preserve"> </w:t>
      </w:r>
      <w:r>
        <w:t>слои</w:t>
      </w:r>
      <w:r w:rsidRPr="00B15192">
        <w:t xml:space="preserve"> (загрузка самих файлов в </w:t>
      </w:r>
      <w:r>
        <w:t>«</w:t>
      </w:r>
      <w:r w:rsidRPr="00B15192">
        <w:t>Паспорте проекта</w:t>
      </w:r>
      <w:r>
        <w:t>» →</w:t>
      </w:r>
      <w:r w:rsidRPr="00B15192">
        <w:t xml:space="preserve"> </w:t>
      </w:r>
      <w:r>
        <w:t>«</w:t>
      </w:r>
      <w:r w:rsidRPr="00B15192">
        <w:t>Геоданные</w:t>
      </w:r>
      <w:r>
        <w:t>»</w:t>
      </w:r>
      <w:r w:rsidRPr="00B15192">
        <w:t>)</w:t>
      </w:r>
      <w:r w:rsidRPr="008A317D">
        <w:t>.</w:t>
      </w:r>
    </w:p>
    <w:p w14:paraId="06EA9F6C" w14:textId="77777777" w:rsidR="001B0424" w:rsidRPr="00B15192" w:rsidRDefault="001B0424" w:rsidP="001B0424">
      <w:pPr>
        <w:pStyle w:val="afffffffffffffffa"/>
        <w:rPr>
          <w:rFonts w:ascii="Arial" w:hAnsi="Arial" w:cs="Arial"/>
        </w:rPr>
      </w:pPr>
    </w:p>
    <w:p w14:paraId="71F2B19F" w14:textId="77777777" w:rsidR="001B0424" w:rsidRPr="00B15192" w:rsidRDefault="001B0424" w:rsidP="001B0424">
      <w:pPr>
        <w:pStyle w:val="af"/>
        <w:ind w:left="0" w:hanging="2"/>
        <w:rPr>
          <w:rFonts w:cs="Arial"/>
        </w:rPr>
      </w:pPr>
    </w:p>
    <w:p w14:paraId="0695143B" w14:textId="77777777" w:rsidR="001B0424" w:rsidRDefault="001B0424" w:rsidP="001B0424">
      <w:pPr>
        <w:pStyle w:val="afffffffffffffffa"/>
        <w:keepNext/>
        <w:jc w:val="center"/>
        <w:rPr>
          <w:rFonts w:hint="eastAsia"/>
        </w:rPr>
      </w:pPr>
      <w:r>
        <w:rPr>
          <w:noProof/>
        </w:rPr>
        <w:drawing>
          <wp:inline distT="0" distB="0" distL="0" distR="0" wp14:anchorId="1D2C4FFC" wp14:editId="48052AC6">
            <wp:extent cx="6120130" cy="2987675"/>
            <wp:effectExtent l="0" t="0" r="0" b="3175"/>
            <wp:docPr id="1851" name="Рисунок 1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6120130" cy="2987675"/>
                    </a:xfrm>
                    <a:prstGeom prst="rect">
                      <a:avLst/>
                    </a:prstGeom>
                  </pic:spPr>
                </pic:pic>
              </a:graphicData>
            </a:graphic>
          </wp:inline>
        </w:drawing>
      </w:r>
    </w:p>
    <w:p w14:paraId="2035CB77" w14:textId="634C83B7" w:rsidR="001B0424" w:rsidRDefault="001B0424" w:rsidP="001B0424">
      <w:pPr>
        <w:pStyle w:val="afffffffffffffff8"/>
        <w:ind w:left="2" w:hanging="4"/>
        <w:rPr>
          <w:rFonts w:cs="Arial"/>
        </w:rPr>
      </w:pPr>
      <w:bookmarkStart w:id="187" w:name="_Ref151338094"/>
      <w:r w:rsidRPr="00B15192">
        <w:rPr>
          <w:rFonts w:cs="Arial"/>
        </w:rPr>
        <w:t xml:space="preserve">Рисунок </w:t>
      </w:r>
      <w:r w:rsidRPr="00B15192">
        <w:rPr>
          <w:rFonts w:cs="Arial"/>
        </w:rPr>
        <w:fldChar w:fldCharType="begin"/>
      </w:r>
      <w:r w:rsidRPr="00B15192">
        <w:rPr>
          <w:rFonts w:cs="Arial"/>
        </w:rPr>
        <w:instrText xml:space="preserve"> SEQ Рисунок \* ARABIC </w:instrText>
      </w:r>
      <w:r w:rsidRPr="00B15192">
        <w:rPr>
          <w:rFonts w:cs="Arial"/>
        </w:rPr>
        <w:fldChar w:fldCharType="separate"/>
      </w:r>
      <w:r w:rsidR="007D2AC0">
        <w:rPr>
          <w:rFonts w:cs="Arial"/>
          <w:noProof/>
        </w:rPr>
        <w:t>152</w:t>
      </w:r>
      <w:r w:rsidRPr="00B15192">
        <w:rPr>
          <w:rFonts w:cs="Arial"/>
        </w:rPr>
        <w:fldChar w:fldCharType="end"/>
      </w:r>
      <w:bookmarkEnd w:id="187"/>
      <w:r>
        <w:rPr>
          <w:rFonts w:cs="Arial"/>
        </w:rPr>
        <w:t xml:space="preserve"> – Вкладки модуля</w:t>
      </w:r>
    </w:p>
    <w:p w14:paraId="4ACB5844" w14:textId="77777777" w:rsidR="001B0424" w:rsidRDefault="001B0424" w:rsidP="001B0424">
      <w:pPr>
        <w:keepNext/>
        <w:jc w:val="center"/>
      </w:pPr>
      <w:r>
        <w:rPr>
          <w:noProof/>
        </w:rPr>
        <w:lastRenderedPageBreak/>
        <w:drawing>
          <wp:inline distT="0" distB="0" distL="0" distR="0" wp14:anchorId="0946B890" wp14:editId="79231C7D">
            <wp:extent cx="6120130" cy="3977005"/>
            <wp:effectExtent l="0" t="0" r="0" b="4445"/>
            <wp:docPr id="1852" name="Рисунок 1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6120130" cy="3977005"/>
                    </a:xfrm>
                    <a:prstGeom prst="rect">
                      <a:avLst/>
                    </a:prstGeom>
                  </pic:spPr>
                </pic:pic>
              </a:graphicData>
            </a:graphic>
          </wp:inline>
        </w:drawing>
      </w:r>
    </w:p>
    <w:p w14:paraId="7605FFD7" w14:textId="10C467FD" w:rsidR="001B0424" w:rsidRDefault="001B0424" w:rsidP="001B0424">
      <w:pPr>
        <w:pStyle w:val="afffffffffffffff8"/>
        <w:ind w:left="2" w:hanging="4"/>
        <w:rPr>
          <w:rFonts w:cs="Arial"/>
        </w:rPr>
      </w:pPr>
      <w:bookmarkStart w:id="188" w:name="_Ref151338832"/>
      <w:r w:rsidRPr="00B15192">
        <w:rPr>
          <w:rFonts w:cs="Arial"/>
        </w:rPr>
        <w:t xml:space="preserve">Рисунок </w:t>
      </w:r>
      <w:r w:rsidRPr="00B15192">
        <w:rPr>
          <w:rFonts w:cs="Arial"/>
        </w:rPr>
        <w:fldChar w:fldCharType="begin"/>
      </w:r>
      <w:r w:rsidRPr="00B15192">
        <w:rPr>
          <w:rFonts w:cs="Arial"/>
        </w:rPr>
        <w:instrText xml:space="preserve"> SEQ Рисунок \* ARABIC </w:instrText>
      </w:r>
      <w:r w:rsidRPr="00B15192">
        <w:rPr>
          <w:rFonts w:cs="Arial"/>
        </w:rPr>
        <w:fldChar w:fldCharType="separate"/>
      </w:r>
      <w:r w:rsidR="007D2AC0">
        <w:rPr>
          <w:rFonts w:cs="Arial"/>
          <w:noProof/>
        </w:rPr>
        <w:t>153</w:t>
      </w:r>
      <w:r w:rsidRPr="00B15192">
        <w:rPr>
          <w:rFonts w:cs="Arial"/>
        </w:rPr>
        <w:fldChar w:fldCharType="end"/>
      </w:r>
      <w:bookmarkEnd w:id="188"/>
      <w:r>
        <w:rPr>
          <w:rFonts w:cs="Arial"/>
        </w:rPr>
        <w:t xml:space="preserve"> – Результаты</w:t>
      </w:r>
    </w:p>
    <w:p w14:paraId="5F34E4D2" w14:textId="77777777" w:rsidR="001B0424" w:rsidRDefault="001B0424" w:rsidP="001B0424">
      <w:pPr>
        <w:keepNext/>
        <w:jc w:val="center"/>
      </w:pPr>
      <w:r>
        <w:rPr>
          <w:noProof/>
        </w:rPr>
        <w:drawing>
          <wp:inline distT="0" distB="0" distL="0" distR="0" wp14:anchorId="5308DFBF" wp14:editId="167C7170">
            <wp:extent cx="6120130" cy="2564130"/>
            <wp:effectExtent l="0" t="0" r="0" b="7620"/>
            <wp:docPr id="1853" name="Рисунок 1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6120130" cy="2564130"/>
                    </a:xfrm>
                    <a:prstGeom prst="rect">
                      <a:avLst/>
                    </a:prstGeom>
                  </pic:spPr>
                </pic:pic>
              </a:graphicData>
            </a:graphic>
          </wp:inline>
        </w:drawing>
      </w:r>
    </w:p>
    <w:p w14:paraId="0B3B471A" w14:textId="0A26DAF8" w:rsidR="001B0424" w:rsidRDefault="001B0424" w:rsidP="001B0424">
      <w:pPr>
        <w:pStyle w:val="afffffffffffffff8"/>
        <w:ind w:left="2" w:hanging="4"/>
        <w:rPr>
          <w:rFonts w:cs="Arial"/>
        </w:rPr>
      </w:pPr>
      <w:bookmarkStart w:id="189" w:name="_Ref151339343"/>
      <w:r w:rsidRPr="00B15192">
        <w:rPr>
          <w:rFonts w:cs="Arial"/>
        </w:rPr>
        <w:t xml:space="preserve">Рисунок </w:t>
      </w:r>
      <w:r w:rsidRPr="00B15192">
        <w:rPr>
          <w:rFonts w:cs="Arial"/>
        </w:rPr>
        <w:fldChar w:fldCharType="begin"/>
      </w:r>
      <w:r w:rsidRPr="00B15192">
        <w:rPr>
          <w:rFonts w:cs="Arial"/>
        </w:rPr>
        <w:instrText xml:space="preserve"> SEQ Рисунок \* ARABIC </w:instrText>
      </w:r>
      <w:r w:rsidRPr="00B15192">
        <w:rPr>
          <w:rFonts w:cs="Arial"/>
        </w:rPr>
        <w:fldChar w:fldCharType="separate"/>
      </w:r>
      <w:r w:rsidR="007D2AC0">
        <w:rPr>
          <w:rFonts w:cs="Arial"/>
          <w:noProof/>
        </w:rPr>
        <w:t>154</w:t>
      </w:r>
      <w:r w:rsidRPr="00B15192">
        <w:rPr>
          <w:rFonts w:cs="Arial"/>
        </w:rPr>
        <w:fldChar w:fldCharType="end"/>
      </w:r>
      <w:bookmarkEnd w:id="189"/>
      <w:r w:rsidRPr="00B15192">
        <w:rPr>
          <w:rFonts w:cs="Arial"/>
        </w:rPr>
        <w:t xml:space="preserve"> – Слои карты</w:t>
      </w:r>
    </w:p>
    <w:p w14:paraId="7C2358C1" w14:textId="77777777" w:rsidR="001B0424" w:rsidRDefault="001B0424" w:rsidP="001B0424">
      <w:pPr>
        <w:keepNext/>
        <w:jc w:val="center"/>
      </w:pPr>
      <w:r>
        <w:rPr>
          <w:noProof/>
        </w:rPr>
        <w:lastRenderedPageBreak/>
        <w:drawing>
          <wp:inline distT="0" distB="0" distL="0" distR="0" wp14:anchorId="3F18A15E" wp14:editId="2EF35829">
            <wp:extent cx="6120130" cy="2511425"/>
            <wp:effectExtent l="0" t="0" r="0" b="3175"/>
            <wp:docPr id="1854" name="Рисунок 1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6120130" cy="2511425"/>
                    </a:xfrm>
                    <a:prstGeom prst="rect">
                      <a:avLst/>
                    </a:prstGeom>
                  </pic:spPr>
                </pic:pic>
              </a:graphicData>
            </a:graphic>
          </wp:inline>
        </w:drawing>
      </w:r>
    </w:p>
    <w:p w14:paraId="7310D9AC" w14:textId="147AB57B" w:rsidR="001B0424" w:rsidRDefault="001B0424" w:rsidP="001B0424">
      <w:pPr>
        <w:pStyle w:val="afffffffffffffff8"/>
        <w:ind w:left="2" w:hanging="4"/>
        <w:rPr>
          <w:rFonts w:cs="Arial"/>
        </w:rPr>
      </w:pPr>
      <w:bookmarkStart w:id="190" w:name="_Ref151339653"/>
      <w:r w:rsidRPr="00B15192">
        <w:rPr>
          <w:rFonts w:cs="Arial"/>
        </w:rPr>
        <w:t xml:space="preserve">Рисунок </w:t>
      </w:r>
      <w:r w:rsidRPr="00B15192">
        <w:rPr>
          <w:rFonts w:cs="Arial"/>
        </w:rPr>
        <w:fldChar w:fldCharType="begin"/>
      </w:r>
      <w:r w:rsidRPr="00B15192">
        <w:rPr>
          <w:rFonts w:cs="Arial"/>
        </w:rPr>
        <w:instrText xml:space="preserve"> SEQ Рисунок \* ARABIC </w:instrText>
      </w:r>
      <w:r w:rsidRPr="00B15192">
        <w:rPr>
          <w:rFonts w:cs="Arial"/>
        </w:rPr>
        <w:fldChar w:fldCharType="separate"/>
      </w:r>
      <w:r w:rsidR="007D2AC0">
        <w:rPr>
          <w:rFonts w:cs="Arial"/>
          <w:noProof/>
        </w:rPr>
        <w:t>155</w:t>
      </w:r>
      <w:r w:rsidRPr="00B15192">
        <w:rPr>
          <w:rFonts w:cs="Arial"/>
        </w:rPr>
        <w:fldChar w:fldCharType="end"/>
      </w:r>
      <w:bookmarkEnd w:id="190"/>
      <w:r w:rsidRPr="00B15192">
        <w:rPr>
          <w:rFonts w:cs="Arial"/>
        </w:rPr>
        <w:t xml:space="preserve"> – Sps-файлы и поверхностные слои</w:t>
      </w:r>
    </w:p>
    <w:p w14:paraId="687B9B89" w14:textId="77777777" w:rsidR="001B0424" w:rsidRPr="00B15192" w:rsidRDefault="001B0424" w:rsidP="001B0424"/>
    <w:p w14:paraId="690AC0F1" w14:textId="77777777" w:rsidR="001B0424" w:rsidRPr="00B15192" w:rsidRDefault="001B0424" w:rsidP="00B9769D">
      <w:pPr>
        <w:pStyle w:val="3"/>
      </w:pPr>
      <w:bookmarkStart w:id="191" w:name="_Toc154668167"/>
      <w:r w:rsidRPr="00B15192">
        <w:t>Создание план-схемы</w:t>
      </w:r>
      <w:bookmarkEnd w:id="191"/>
      <w:r w:rsidRPr="00B15192">
        <w:t xml:space="preserve"> </w:t>
      </w:r>
    </w:p>
    <w:p w14:paraId="6BF68F85" w14:textId="77777777" w:rsidR="001B0424" w:rsidRPr="00B15192" w:rsidRDefault="001B0424" w:rsidP="001B0424">
      <w:pPr>
        <w:pStyle w:val="af"/>
        <w:ind w:left="0" w:hanging="2"/>
        <w:rPr>
          <w:rFonts w:eastAsia="Arial" w:cs="Arial"/>
        </w:rPr>
      </w:pPr>
      <w:r w:rsidRPr="00B15192">
        <w:rPr>
          <w:rFonts w:eastAsia="Arial" w:cs="Arial"/>
        </w:rPr>
        <w:t xml:space="preserve">Данный раздел предназначен для пользователей с ролями </w:t>
      </w:r>
    </w:p>
    <w:tbl>
      <w:tblPr>
        <w:tblW w:w="9687" w:type="dxa"/>
        <w:tblInd w:w="8"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600" w:firstRow="0" w:lastRow="0" w:firstColumn="0" w:lastColumn="0" w:noHBand="1" w:noVBand="1"/>
      </w:tblPr>
      <w:tblGrid>
        <w:gridCol w:w="1182"/>
        <w:gridCol w:w="1611"/>
        <w:gridCol w:w="1611"/>
        <w:gridCol w:w="1520"/>
        <w:gridCol w:w="1286"/>
        <w:gridCol w:w="1361"/>
        <w:gridCol w:w="1116"/>
      </w:tblGrid>
      <w:tr w:rsidR="001B0424" w:rsidRPr="00352BFE" w14:paraId="68720710" w14:textId="77777777" w:rsidTr="003B3103">
        <w:trPr>
          <w:trHeight w:val="604"/>
        </w:trPr>
        <w:tc>
          <w:tcPr>
            <w:tcW w:w="1182" w:type="dxa"/>
            <w:tcBorders>
              <w:top w:val="single" w:sz="6" w:space="0" w:color="000000"/>
              <w:left w:val="single" w:sz="6" w:space="0" w:color="000000"/>
              <w:bottom w:val="single" w:sz="6" w:space="0" w:color="000000"/>
              <w:right w:val="single" w:sz="4" w:space="0" w:color="auto"/>
            </w:tcBorders>
            <w:shd w:val="clear" w:color="auto" w:fill="0070C0"/>
            <w:tcMar>
              <w:top w:w="0" w:type="dxa"/>
              <w:left w:w="0" w:type="dxa"/>
              <w:bottom w:w="0" w:type="dxa"/>
              <w:right w:w="0" w:type="dxa"/>
            </w:tcMar>
            <w:vAlign w:val="center"/>
          </w:tcPr>
          <w:p w14:paraId="6CECDAD9" w14:textId="77777777" w:rsidR="001B0424" w:rsidRPr="00665858" w:rsidRDefault="001B0424" w:rsidP="004A1D04">
            <w:pPr>
              <w:spacing w:before="40" w:after="40"/>
              <w:jc w:val="center"/>
              <w:rPr>
                <w:rFonts w:eastAsia="Arial" w:cs="Arial"/>
                <w:b/>
                <w:bCs/>
                <w:color w:val="FFFFFF" w:themeColor="background1"/>
                <w:sz w:val="20"/>
                <w:szCs w:val="20"/>
              </w:rPr>
            </w:pPr>
            <w:r>
              <w:rPr>
                <w:rFonts w:eastAsia="Arial" w:cs="Arial"/>
                <w:b/>
                <w:bCs/>
                <w:color w:val="FFFFFF" w:themeColor="background1"/>
                <w:sz w:val="20"/>
                <w:szCs w:val="20"/>
              </w:rPr>
              <w:t xml:space="preserve">Администратор </w:t>
            </w:r>
            <w:r w:rsidRPr="00665858">
              <w:rPr>
                <w:rFonts w:eastAsia="Arial" w:cs="Arial"/>
                <w:b/>
                <w:bCs/>
                <w:color w:val="FFFFFF" w:themeColor="background1"/>
                <w:sz w:val="20"/>
                <w:szCs w:val="20"/>
              </w:rPr>
              <w:t xml:space="preserve"> </w:t>
            </w:r>
          </w:p>
        </w:tc>
        <w:tc>
          <w:tcPr>
            <w:tcW w:w="1611" w:type="dxa"/>
            <w:tcBorders>
              <w:top w:val="single" w:sz="4" w:space="0" w:color="auto"/>
              <w:left w:val="single" w:sz="4" w:space="0" w:color="auto"/>
              <w:bottom w:val="single" w:sz="4" w:space="0" w:color="auto"/>
              <w:right w:val="single" w:sz="4" w:space="0" w:color="auto"/>
            </w:tcBorders>
            <w:shd w:val="clear" w:color="auto" w:fill="0070C0"/>
          </w:tcPr>
          <w:p w14:paraId="5594A8A6" w14:textId="77777777" w:rsidR="001B0424" w:rsidRPr="008A317D" w:rsidRDefault="001B0424" w:rsidP="004A1D04">
            <w:pPr>
              <w:spacing w:before="40" w:after="40"/>
              <w:jc w:val="center"/>
              <w:rPr>
                <w:rFonts w:eastAsia="Arial" w:cs="Arial"/>
                <w:b/>
                <w:bCs/>
                <w:color w:val="FFFFFF" w:themeColor="background1"/>
                <w:sz w:val="20"/>
                <w:szCs w:val="20"/>
              </w:rPr>
            </w:pPr>
            <w:r>
              <w:rPr>
                <w:rFonts w:eastAsia="Arial" w:cs="Arial"/>
                <w:b/>
                <w:bCs/>
                <w:color w:val="FFFFFF" w:themeColor="background1"/>
                <w:sz w:val="20"/>
                <w:szCs w:val="20"/>
              </w:rPr>
              <w:t>Модератор</w:t>
            </w:r>
          </w:p>
        </w:tc>
        <w:tc>
          <w:tcPr>
            <w:tcW w:w="1611" w:type="dxa"/>
            <w:tcBorders>
              <w:top w:val="single" w:sz="4" w:space="0" w:color="auto"/>
              <w:left w:val="single" w:sz="4" w:space="0" w:color="auto"/>
              <w:bottom w:val="single" w:sz="4" w:space="0" w:color="auto"/>
              <w:right w:val="single" w:sz="4" w:space="0" w:color="auto"/>
            </w:tcBorders>
            <w:shd w:val="clear" w:color="auto" w:fill="0070C0"/>
            <w:tcMar>
              <w:top w:w="0" w:type="dxa"/>
              <w:left w:w="0" w:type="dxa"/>
              <w:bottom w:w="0" w:type="dxa"/>
              <w:right w:w="0" w:type="dxa"/>
            </w:tcMar>
            <w:vAlign w:val="center"/>
          </w:tcPr>
          <w:p w14:paraId="4316BED9" w14:textId="77777777" w:rsidR="001B0424" w:rsidRPr="00B15192" w:rsidRDefault="001B0424" w:rsidP="004A1D04">
            <w:pPr>
              <w:spacing w:before="40" w:after="40"/>
              <w:jc w:val="center"/>
              <w:rPr>
                <w:rFonts w:eastAsia="Arial" w:cs="Arial"/>
                <w:b/>
                <w:bCs/>
                <w:color w:val="FFFFFF" w:themeColor="background1"/>
                <w:sz w:val="20"/>
                <w:szCs w:val="20"/>
              </w:rPr>
            </w:pPr>
            <w:r w:rsidRPr="00B15192">
              <w:rPr>
                <w:rFonts w:eastAsia="Arial" w:cs="Arial"/>
                <w:b/>
                <w:bCs/>
                <w:color w:val="FFFFFF" w:themeColor="background1"/>
                <w:sz w:val="20"/>
                <w:szCs w:val="20"/>
              </w:rPr>
              <w:t>Куратор проекта</w:t>
            </w:r>
          </w:p>
          <w:p w14:paraId="5AA45CCD" w14:textId="77777777" w:rsidR="001B0424" w:rsidRPr="00B15192" w:rsidRDefault="001B0424" w:rsidP="004A1D04">
            <w:pPr>
              <w:spacing w:before="40" w:after="40"/>
              <w:jc w:val="center"/>
              <w:rPr>
                <w:rFonts w:eastAsia="Arial" w:cs="Arial"/>
                <w:b/>
                <w:bCs/>
                <w:color w:val="FFFFFF" w:themeColor="background1"/>
                <w:sz w:val="20"/>
                <w:szCs w:val="20"/>
              </w:rPr>
            </w:pPr>
            <w:r>
              <w:rPr>
                <w:rFonts w:eastAsia="Arial" w:cs="Arial"/>
                <w:b/>
                <w:bCs/>
                <w:color w:val="FFFFFF" w:themeColor="background1"/>
                <w:sz w:val="20"/>
                <w:szCs w:val="20"/>
              </w:rPr>
              <w:t xml:space="preserve"> (указан в участниках)</w:t>
            </w:r>
          </w:p>
        </w:tc>
        <w:tc>
          <w:tcPr>
            <w:tcW w:w="1520" w:type="dxa"/>
            <w:tcBorders>
              <w:top w:val="single" w:sz="6" w:space="0" w:color="000000"/>
              <w:left w:val="single" w:sz="4" w:space="0" w:color="auto"/>
              <w:bottom w:val="single" w:sz="6" w:space="0" w:color="000000"/>
              <w:right w:val="single" w:sz="6" w:space="0" w:color="000000"/>
            </w:tcBorders>
            <w:shd w:val="clear" w:color="auto" w:fill="0070C0"/>
            <w:tcMar>
              <w:top w:w="0" w:type="dxa"/>
              <w:left w:w="0" w:type="dxa"/>
              <w:bottom w:w="0" w:type="dxa"/>
              <w:right w:w="0" w:type="dxa"/>
            </w:tcMar>
            <w:vAlign w:val="center"/>
          </w:tcPr>
          <w:p w14:paraId="6E8919BC" w14:textId="77777777" w:rsidR="001B0424" w:rsidRPr="00B15192" w:rsidRDefault="001B0424" w:rsidP="004A1D04">
            <w:pPr>
              <w:spacing w:before="40" w:after="40"/>
              <w:jc w:val="center"/>
              <w:rPr>
                <w:rFonts w:eastAsia="Arial" w:cs="Arial"/>
                <w:b/>
                <w:bCs/>
                <w:color w:val="FFFFFF" w:themeColor="background1"/>
                <w:sz w:val="20"/>
                <w:szCs w:val="20"/>
              </w:rPr>
            </w:pPr>
            <w:r w:rsidRPr="00B15192">
              <w:rPr>
                <w:rFonts w:eastAsia="Arial" w:cs="Arial"/>
                <w:b/>
                <w:bCs/>
                <w:color w:val="FFFFFF" w:themeColor="background1"/>
                <w:sz w:val="20"/>
                <w:szCs w:val="20"/>
              </w:rPr>
              <w:t>Куратор проекта</w:t>
            </w:r>
            <w:r>
              <w:rPr>
                <w:rFonts w:eastAsia="Arial" w:cs="Arial"/>
                <w:b/>
                <w:bCs/>
                <w:color w:val="FFFFFF" w:themeColor="background1"/>
                <w:sz w:val="20"/>
                <w:szCs w:val="20"/>
              </w:rPr>
              <w:t xml:space="preserve"> (в чужих проектах)</w:t>
            </w:r>
          </w:p>
        </w:tc>
        <w:tc>
          <w:tcPr>
            <w:tcW w:w="1286" w:type="dxa"/>
            <w:tcBorders>
              <w:top w:val="single" w:sz="6" w:space="0" w:color="000000"/>
              <w:left w:val="nil"/>
              <w:bottom w:val="single" w:sz="6" w:space="0" w:color="000000"/>
              <w:right w:val="single" w:sz="6" w:space="0" w:color="000000"/>
            </w:tcBorders>
            <w:shd w:val="clear" w:color="auto" w:fill="0070C0"/>
            <w:tcMar>
              <w:top w:w="0" w:type="dxa"/>
              <w:left w:w="0" w:type="dxa"/>
              <w:bottom w:w="0" w:type="dxa"/>
              <w:right w:w="0" w:type="dxa"/>
            </w:tcMar>
            <w:vAlign w:val="center"/>
          </w:tcPr>
          <w:p w14:paraId="1CAD2567" w14:textId="77777777" w:rsidR="001B0424" w:rsidRPr="00665858" w:rsidRDefault="001B0424" w:rsidP="004A1D04">
            <w:pPr>
              <w:spacing w:before="40" w:after="40"/>
              <w:jc w:val="center"/>
              <w:rPr>
                <w:rFonts w:eastAsia="Arial" w:cs="Arial"/>
                <w:b/>
                <w:bCs/>
                <w:color w:val="FFFFFF" w:themeColor="background1"/>
                <w:sz w:val="20"/>
                <w:szCs w:val="20"/>
              </w:rPr>
            </w:pPr>
            <w:r w:rsidRPr="00665858">
              <w:rPr>
                <w:rFonts w:eastAsia="Arial" w:cs="Arial"/>
                <w:b/>
                <w:bCs/>
                <w:color w:val="FFFFFF" w:themeColor="background1"/>
                <w:sz w:val="20"/>
                <w:szCs w:val="20"/>
              </w:rPr>
              <w:t>Заказчик-Эксперт</w:t>
            </w:r>
          </w:p>
        </w:tc>
        <w:tc>
          <w:tcPr>
            <w:tcW w:w="1361" w:type="dxa"/>
            <w:tcBorders>
              <w:top w:val="single" w:sz="6" w:space="0" w:color="000000"/>
              <w:left w:val="nil"/>
              <w:bottom w:val="single" w:sz="6" w:space="0" w:color="000000"/>
              <w:right w:val="single" w:sz="6" w:space="0" w:color="000000"/>
            </w:tcBorders>
            <w:shd w:val="clear" w:color="auto" w:fill="0070C0"/>
            <w:tcMar>
              <w:top w:w="0" w:type="dxa"/>
              <w:left w:w="0" w:type="dxa"/>
              <w:bottom w:w="0" w:type="dxa"/>
              <w:right w:w="0" w:type="dxa"/>
            </w:tcMar>
            <w:vAlign w:val="center"/>
          </w:tcPr>
          <w:p w14:paraId="3980ADAB" w14:textId="77777777" w:rsidR="001B0424" w:rsidRPr="00665858" w:rsidRDefault="001B0424" w:rsidP="004A1D04">
            <w:pPr>
              <w:spacing w:before="40" w:after="40"/>
              <w:jc w:val="center"/>
              <w:rPr>
                <w:rFonts w:eastAsia="Arial" w:cs="Arial"/>
                <w:b/>
                <w:bCs/>
                <w:color w:val="FFFFFF" w:themeColor="background1"/>
                <w:sz w:val="20"/>
                <w:szCs w:val="20"/>
              </w:rPr>
            </w:pPr>
            <w:r w:rsidRPr="00665858">
              <w:rPr>
                <w:rFonts w:eastAsia="Arial" w:cs="Arial"/>
                <w:b/>
                <w:bCs/>
                <w:color w:val="FFFFFF" w:themeColor="background1"/>
                <w:sz w:val="20"/>
                <w:szCs w:val="20"/>
              </w:rPr>
              <w:t>Исполнитель работ</w:t>
            </w:r>
          </w:p>
        </w:tc>
        <w:tc>
          <w:tcPr>
            <w:tcW w:w="1116" w:type="dxa"/>
            <w:tcBorders>
              <w:top w:val="single" w:sz="6" w:space="0" w:color="000000"/>
              <w:left w:val="nil"/>
              <w:bottom w:val="single" w:sz="6" w:space="0" w:color="000000"/>
              <w:right w:val="single" w:sz="6" w:space="0" w:color="000000"/>
            </w:tcBorders>
            <w:shd w:val="clear" w:color="auto" w:fill="0070C0"/>
            <w:tcMar>
              <w:top w:w="0" w:type="dxa"/>
              <w:left w:w="0" w:type="dxa"/>
              <w:bottom w:w="0" w:type="dxa"/>
              <w:right w:w="0" w:type="dxa"/>
            </w:tcMar>
            <w:vAlign w:val="center"/>
          </w:tcPr>
          <w:p w14:paraId="18935D61" w14:textId="77777777" w:rsidR="001B0424" w:rsidRPr="00665858" w:rsidRDefault="001B0424" w:rsidP="004A1D04">
            <w:pPr>
              <w:spacing w:before="40" w:after="40"/>
              <w:jc w:val="center"/>
              <w:rPr>
                <w:rFonts w:eastAsia="Arial" w:cs="Arial"/>
                <w:b/>
                <w:bCs/>
                <w:color w:val="FFFFFF" w:themeColor="background1"/>
                <w:sz w:val="20"/>
                <w:szCs w:val="20"/>
              </w:rPr>
            </w:pPr>
            <w:r w:rsidRPr="00665858">
              <w:rPr>
                <w:rFonts w:eastAsia="Arial" w:cs="Arial"/>
                <w:b/>
                <w:bCs/>
                <w:color w:val="FFFFFF" w:themeColor="background1"/>
                <w:sz w:val="20"/>
                <w:szCs w:val="20"/>
              </w:rPr>
              <w:t>Супервайзер</w:t>
            </w:r>
          </w:p>
        </w:tc>
      </w:tr>
      <w:tr w:rsidR="001B0424" w:rsidRPr="00352BFE" w14:paraId="6BFF3A3A" w14:textId="77777777" w:rsidTr="003B3103">
        <w:trPr>
          <w:trHeight w:val="379"/>
        </w:trPr>
        <w:tc>
          <w:tcPr>
            <w:tcW w:w="1182" w:type="dxa"/>
            <w:tcBorders>
              <w:top w:val="nil"/>
              <w:left w:val="single" w:sz="6" w:space="0" w:color="000000"/>
              <w:bottom w:val="single" w:sz="6" w:space="0" w:color="000000"/>
              <w:right w:val="single" w:sz="4" w:space="0" w:color="auto"/>
            </w:tcBorders>
            <w:tcMar>
              <w:top w:w="0" w:type="dxa"/>
              <w:left w:w="0" w:type="dxa"/>
              <w:bottom w:w="0" w:type="dxa"/>
              <w:right w:w="0" w:type="dxa"/>
            </w:tcMar>
            <w:vAlign w:val="center"/>
          </w:tcPr>
          <w:p w14:paraId="7985CCD2" w14:textId="77777777" w:rsidR="001B0424" w:rsidRPr="00665858" w:rsidRDefault="00283911" w:rsidP="004A1D04">
            <w:pPr>
              <w:spacing w:before="40" w:after="40"/>
              <w:ind w:left="640"/>
              <w:rPr>
                <w:rFonts w:eastAsia="Arial" w:cs="Arial"/>
                <w:sz w:val="20"/>
                <w:szCs w:val="20"/>
              </w:rPr>
            </w:pPr>
            <w:sdt>
              <w:sdtPr>
                <w:rPr>
                  <w:rFonts w:cs="Arial"/>
                  <w:sz w:val="20"/>
                  <w:szCs w:val="20"/>
                </w:rPr>
                <w:tag w:val="goog_rdk_91"/>
                <w:id w:val="-189834380"/>
              </w:sdtPr>
              <w:sdtEndPr/>
              <w:sdtContent>
                <w:r w:rsidR="001B0424" w:rsidRPr="00665858">
                  <w:rPr>
                    <w:rFonts w:ascii="MS Gothic" w:eastAsia="MS Gothic" w:hAnsi="MS Gothic" w:cs="MS Gothic" w:hint="eastAsia"/>
                    <w:b/>
                    <w:sz w:val="20"/>
                    <w:szCs w:val="20"/>
                  </w:rPr>
                  <w:t>✓</w:t>
                </w:r>
              </w:sdtContent>
            </w:sdt>
          </w:p>
        </w:tc>
        <w:tc>
          <w:tcPr>
            <w:tcW w:w="1611" w:type="dxa"/>
            <w:tcBorders>
              <w:top w:val="single" w:sz="4" w:space="0" w:color="auto"/>
              <w:left w:val="single" w:sz="4" w:space="0" w:color="auto"/>
              <w:bottom w:val="single" w:sz="4" w:space="0" w:color="auto"/>
              <w:right w:val="single" w:sz="4" w:space="0" w:color="auto"/>
            </w:tcBorders>
          </w:tcPr>
          <w:p w14:paraId="1D0F9698" w14:textId="77777777" w:rsidR="001B0424" w:rsidRPr="00665858" w:rsidRDefault="00283911" w:rsidP="004A1D04">
            <w:pPr>
              <w:spacing w:before="40" w:after="40"/>
              <w:ind w:left="640"/>
              <w:rPr>
                <w:rFonts w:cs="Arial"/>
                <w:sz w:val="20"/>
                <w:szCs w:val="20"/>
              </w:rPr>
            </w:pPr>
            <w:sdt>
              <w:sdtPr>
                <w:rPr>
                  <w:rFonts w:cs="Arial"/>
                  <w:sz w:val="20"/>
                  <w:szCs w:val="20"/>
                </w:rPr>
                <w:tag w:val="goog_rdk_91"/>
                <w:id w:val="-1686123862"/>
              </w:sdtPr>
              <w:sdtEndPr/>
              <w:sdtContent>
                <w:r w:rsidR="001B0424" w:rsidRPr="00665858">
                  <w:rPr>
                    <w:rFonts w:ascii="MS Gothic" w:eastAsia="MS Gothic" w:hAnsi="MS Gothic" w:cs="MS Gothic" w:hint="eastAsia"/>
                    <w:b/>
                    <w:sz w:val="20"/>
                    <w:szCs w:val="20"/>
                  </w:rPr>
                  <w:t>✓</w:t>
                </w:r>
              </w:sdtContent>
            </w:sdt>
          </w:p>
        </w:tc>
        <w:tc>
          <w:tcPr>
            <w:tcW w:w="161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14:paraId="7A10F3E5" w14:textId="77777777" w:rsidR="001B0424" w:rsidRPr="00665858" w:rsidRDefault="00283911" w:rsidP="004A1D04">
            <w:pPr>
              <w:spacing w:before="40" w:after="40"/>
              <w:ind w:left="640"/>
              <w:rPr>
                <w:rFonts w:eastAsia="Arial" w:cs="Arial"/>
                <w:sz w:val="20"/>
                <w:szCs w:val="20"/>
              </w:rPr>
            </w:pPr>
            <w:sdt>
              <w:sdtPr>
                <w:rPr>
                  <w:rFonts w:cs="Arial"/>
                  <w:sz w:val="20"/>
                  <w:szCs w:val="20"/>
                </w:rPr>
                <w:tag w:val="goog_rdk_92"/>
                <w:id w:val="-1019316631"/>
              </w:sdtPr>
              <w:sdtEndPr/>
              <w:sdtContent>
                <w:r w:rsidR="001B0424" w:rsidRPr="00665858">
                  <w:rPr>
                    <w:rFonts w:ascii="MS Gothic" w:eastAsia="MS Gothic" w:hAnsi="MS Gothic" w:cs="MS Gothic" w:hint="eastAsia"/>
                    <w:b/>
                    <w:sz w:val="20"/>
                    <w:szCs w:val="20"/>
                  </w:rPr>
                  <w:t>✓</w:t>
                </w:r>
              </w:sdtContent>
            </w:sdt>
          </w:p>
        </w:tc>
        <w:tc>
          <w:tcPr>
            <w:tcW w:w="1520" w:type="dxa"/>
            <w:tcBorders>
              <w:top w:val="nil"/>
              <w:left w:val="single" w:sz="4" w:space="0" w:color="auto"/>
              <w:bottom w:val="single" w:sz="6" w:space="0" w:color="000000"/>
              <w:right w:val="single" w:sz="6" w:space="0" w:color="000000"/>
            </w:tcBorders>
            <w:tcMar>
              <w:top w:w="0" w:type="dxa"/>
              <w:left w:w="0" w:type="dxa"/>
              <w:bottom w:w="0" w:type="dxa"/>
              <w:right w:w="0" w:type="dxa"/>
            </w:tcMar>
            <w:vAlign w:val="center"/>
          </w:tcPr>
          <w:p w14:paraId="77699E9C" w14:textId="77777777" w:rsidR="001B0424" w:rsidRPr="00665858" w:rsidRDefault="00283911" w:rsidP="004A1D04">
            <w:pPr>
              <w:spacing w:before="40" w:after="40"/>
              <w:ind w:left="640"/>
              <w:rPr>
                <w:rFonts w:eastAsia="Arial" w:cs="Arial"/>
                <w:sz w:val="20"/>
                <w:szCs w:val="20"/>
              </w:rPr>
            </w:pPr>
            <w:sdt>
              <w:sdtPr>
                <w:rPr>
                  <w:rFonts w:cs="Arial"/>
                  <w:sz w:val="20"/>
                  <w:szCs w:val="20"/>
                </w:rPr>
                <w:tag w:val="goog_rdk_92"/>
                <w:id w:val="-217983240"/>
              </w:sdtPr>
              <w:sdtEndPr/>
              <w:sdtContent>
                <w:r w:rsidR="001B0424" w:rsidRPr="00665858">
                  <w:rPr>
                    <w:rFonts w:ascii="MS Gothic" w:eastAsia="MS Gothic" w:hAnsi="MS Gothic" w:cs="MS Gothic" w:hint="eastAsia"/>
                    <w:b/>
                    <w:sz w:val="20"/>
                    <w:szCs w:val="20"/>
                  </w:rPr>
                  <w:t>✓</w:t>
                </w:r>
              </w:sdtContent>
            </w:sdt>
          </w:p>
        </w:tc>
        <w:tc>
          <w:tcPr>
            <w:tcW w:w="1286" w:type="dxa"/>
            <w:tcBorders>
              <w:top w:val="nil"/>
              <w:left w:val="nil"/>
              <w:bottom w:val="single" w:sz="6" w:space="0" w:color="000000"/>
              <w:right w:val="single" w:sz="6" w:space="0" w:color="000000"/>
            </w:tcBorders>
            <w:tcMar>
              <w:top w:w="0" w:type="dxa"/>
              <w:left w:w="0" w:type="dxa"/>
              <w:bottom w:w="0" w:type="dxa"/>
              <w:right w:w="0" w:type="dxa"/>
            </w:tcMar>
            <w:vAlign w:val="center"/>
          </w:tcPr>
          <w:p w14:paraId="29F6C1C8" w14:textId="77777777" w:rsidR="001B0424" w:rsidRPr="00665858" w:rsidRDefault="00283911" w:rsidP="004A1D04">
            <w:pPr>
              <w:spacing w:before="40" w:after="40"/>
              <w:ind w:left="640"/>
              <w:rPr>
                <w:rFonts w:eastAsia="Arial" w:cs="Arial"/>
                <w:sz w:val="20"/>
                <w:szCs w:val="20"/>
              </w:rPr>
            </w:pPr>
            <w:sdt>
              <w:sdtPr>
                <w:rPr>
                  <w:rFonts w:cs="Arial"/>
                  <w:sz w:val="20"/>
                  <w:szCs w:val="20"/>
                </w:rPr>
                <w:tag w:val="goog_rdk_92"/>
                <w:id w:val="1473259573"/>
              </w:sdtPr>
              <w:sdtEndPr/>
              <w:sdtContent>
                <w:sdt>
                  <w:sdtPr>
                    <w:rPr>
                      <w:rFonts w:cs="Arial"/>
                      <w:sz w:val="20"/>
                      <w:szCs w:val="20"/>
                    </w:rPr>
                    <w:tag w:val="goog_rdk_92"/>
                    <w:id w:val="-814795237"/>
                  </w:sdtPr>
                  <w:sdtEndPr/>
                  <w:sdtContent>
                    <w:sdt>
                      <w:sdtPr>
                        <w:rPr>
                          <w:rFonts w:cs="Arial"/>
                          <w:sz w:val="20"/>
                          <w:szCs w:val="20"/>
                        </w:rPr>
                        <w:tag w:val="goog_rdk_92"/>
                        <w:id w:val="-99498224"/>
                      </w:sdtPr>
                      <w:sdtEndPr/>
                      <w:sdtContent>
                        <w:r w:rsidR="001B0424">
                          <w:rPr>
                            <w:rFonts w:ascii="MS Gothic" w:eastAsia="MS Gothic" w:hAnsi="MS Gothic" w:cs="MS Gothic" w:hint="eastAsia"/>
                            <w:b/>
                            <w:sz w:val="20"/>
                            <w:szCs w:val="20"/>
                          </w:rPr>
                          <w:t>-</w:t>
                        </w:r>
                      </w:sdtContent>
                    </w:sdt>
                  </w:sdtContent>
                </w:sdt>
              </w:sdtContent>
            </w:sdt>
          </w:p>
        </w:tc>
        <w:tc>
          <w:tcPr>
            <w:tcW w:w="1361" w:type="dxa"/>
            <w:tcBorders>
              <w:top w:val="nil"/>
              <w:left w:val="nil"/>
              <w:bottom w:val="single" w:sz="6" w:space="0" w:color="000000"/>
              <w:right w:val="single" w:sz="6" w:space="0" w:color="000000"/>
            </w:tcBorders>
            <w:tcMar>
              <w:top w:w="0" w:type="dxa"/>
              <w:left w:w="0" w:type="dxa"/>
              <w:bottom w:w="0" w:type="dxa"/>
              <w:right w:w="0" w:type="dxa"/>
            </w:tcMar>
            <w:vAlign w:val="center"/>
          </w:tcPr>
          <w:p w14:paraId="7A74D9EA" w14:textId="77777777" w:rsidR="001B0424" w:rsidRPr="00665858" w:rsidRDefault="00283911" w:rsidP="004A1D04">
            <w:pPr>
              <w:spacing w:before="40" w:after="40"/>
              <w:ind w:left="640"/>
              <w:rPr>
                <w:rFonts w:eastAsia="Arial" w:cs="Arial"/>
                <w:sz w:val="20"/>
                <w:szCs w:val="20"/>
              </w:rPr>
            </w:pPr>
            <w:sdt>
              <w:sdtPr>
                <w:rPr>
                  <w:rFonts w:cs="Arial"/>
                  <w:sz w:val="20"/>
                  <w:szCs w:val="20"/>
                </w:rPr>
                <w:tag w:val="goog_rdk_92"/>
                <w:id w:val="496932529"/>
              </w:sdtPr>
              <w:sdtEndPr/>
              <w:sdtContent>
                <w:r w:rsidR="001B0424" w:rsidRPr="00665858">
                  <w:rPr>
                    <w:rFonts w:ascii="MS Gothic" w:eastAsia="MS Gothic" w:hAnsi="MS Gothic" w:cs="MS Gothic" w:hint="eastAsia"/>
                    <w:b/>
                    <w:sz w:val="20"/>
                    <w:szCs w:val="20"/>
                  </w:rPr>
                  <w:t>✓</w:t>
                </w:r>
              </w:sdtContent>
            </w:sdt>
          </w:p>
        </w:tc>
        <w:tc>
          <w:tcPr>
            <w:tcW w:w="1116" w:type="dxa"/>
            <w:tcBorders>
              <w:top w:val="nil"/>
              <w:left w:val="nil"/>
              <w:bottom w:val="single" w:sz="6" w:space="0" w:color="000000"/>
              <w:right w:val="single" w:sz="6" w:space="0" w:color="000000"/>
            </w:tcBorders>
            <w:tcMar>
              <w:top w:w="0" w:type="dxa"/>
              <w:left w:w="0" w:type="dxa"/>
              <w:bottom w:w="0" w:type="dxa"/>
              <w:right w:w="0" w:type="dxa"/>
            </w:tcMar>
            <w:vAlign w:val="center"/>
          </w:tcPr>
          <w:p w14:paraId="6FD8D20D" w14:textId="77777777" w:rsidR="001B0424" w:rsidRPr="00665858" w:rsidRDefault="00283911" w:rsidP="004A1D04">
            <w:pPr>
              <w:spacing w:before="40" w:after="40"/>
              <w:ind w:left="640"/>
              <w:rPr>
                <w:rFonts w:eastAsia="Arial" w:cs="Arial"/>
                <w:sz w:val="20"/>
                <w:szCs w:val="20"/>
              </w:rPr>
            </w:pPr>
            <w:sdt>
              <w:sdtPr>
                <w:rPr>
                  <w:rFonts w:cs="Arial"/>
                  <w:sz w:val="20"/>
                  <w:szCs w:val="20"/>
                </w:rPr>
                <w:tag w:val="goog_rdk_92"/>
                <w:id w:val="1938095086"/>
              </w:sdtPr>
              <w:sdtEndPr/>
              <w:sdtContent>
                <w:sdt>
                  <w:sdtPr>
                    <w:rPr>
                      <w:rFonts w:cs="Arial"/>
                      <w:sz w:val="20"/>
                      <w:szCs w:val="20"/>
                    </w:rPr>
                    <w:tag w:val="goog_rdk_92"/>
                    <w:id w:val="1213081347"/>
                  </w:sdtPr>
                  <w:sdtEndPr/>
                  <w:sdtContent>
                    <w:r w:rsidR="001B0424">
                      <w:rPr>
                        <w:rFonts w:ascii="MS Gothic" w:eastAsia="MS Gothic" w:hAnsi="MS Gothic" w:cs="MS Gothic"/>
                        <w:b/>
                        <w:sz w:val="20"/>
                        <w:szCs w:val="20"/>
                      </w:rPr>
                      <w:softHyphen/>
                      <w:t>-</w:t>
                    </w:r>
                  </w:sdtContent>
                </w:sdt>
              </w:sdtContent>
            </w:sdt>
          </w:p>
        </w:tc>
      </w:tr>
    </w:tbl>
    <w:p w14:paraId="3969A680" w14:textId="77777777" w:rsidR="001B0424" w:rsidRDefault="001B0424" w:rsidP="001B0424">
      <w:pPr>
        <w:pStyle w:val="afffffffffffffffa"/>
        <w:ind w:firstLine="567"/>
        <w:rPr>
          <w:rFonts w:ascii="Arial" w:hAnsi="Arial" w:cs="Arial"/>
          <w:sz w:val="24"/>
          <w:szCs w:val="24"/>
        </w:rPr>
      </w:pPr>
    </w:p>
    <w:p w14:paraId="252557D7" w14:textId="77777777" w:rsidR="001B0424" w:rsidRDefault="001B0424" w:rsidP="001B0424">
      <w:pPr>
        <w:pStyle w:val="afffffffffffffffa"/>
        <w:ind w:firstLine="426"/>
        <w:rPr>
          <w:rFonts w:ascii="Arial" w:hAnsi="Arial" w:cs="Arial"/>
          <w:sz w:val="24"/>
          <w:szCs w:val="24"/>
        </w:rPr>
      </w:pPr>
      <w:r w:rsidRPr="00B15192">
        <w:rPr>
          <w:rFonts w:ascii="Arial" w:hAnsi="Arial" w:cs="Arial"/>
          <w:sz w:val="24"/>
          <w:szCs w:val="24"/>
        </w:rPr>
        <w:t xml:space="preserve">Для </w:t>
      </w:r>
      <w:r>
        <w:rPr>
          <w:rFonts w:ascii="Arial" w:hAnsi="Arial" w:cs="Arial"/>
          <w:sz w:val="24"/>
          <w:szCs w:val="24"/>
        </w:rPr>
        <w:t>создания план-схемы:</w:t>
      </w:r>
    </w:p>
    <w:p w14:paraId="24A796B1" w14:textId="77777777" w:rsidR="001B0424" w:rsidRDefault="001B0424" w:rsidP="003349B8">
      <w:pPr>
        <w:pStyle w:val="af"/>
        <w:numPr>
          <w:ilvl w:val="0"/>
          <w:numId w:val="219"/>
        </w:numPr>
        <w:pBdr>
          <w:top w:val="nil"/>
          <w:left w:val="nil"/>
          <w:bottom w:val="nil"/>
          <w:right w:val="nil"/>
          <w:between w:val="nil"/>
          <w:bar w:val="nil"/>
        </w:pBdr>
        <w:spacing w:after="0" w:line="240" w:lineRule="auto"/>
        <w:ind w:left="0" w:firstLine="426"/>
        <w:rPr>
          <w:rFonts w:cs="Arial"/>
        </w:rPr>
      </w:pPr>
      <w:r>
        <w:rPr>
          <w:rFonts w:cs="Arial"/>
        </w:rPr>
        <w:t xml:space="preserve">Перейдите в </w:t>
      </w:r>
      <w:r w:rsidRPr="00B15192">
        <w:rPr>
          <w:rFonts w:cs="Arial"/>
          <w:b/>
          <w:bCs/>
        </w:rPr>
        <w:t>Полевые проекты</w:t>
      </w:r>
      <w:r>
        <w:rPr>
          <w:rFonts w:cs="Arial"/>
          <w:b/>
          <w:bCs/>
        </w:rPr>
        <w:t xml:space="preserve"> </w:t>
      </w:r>
      <w:r>
        <w:rPr>
          <w:rFonts w:cs="Arial"/>
        </w:rPr>
        <w:t xml:space="preserve">→ </w:t>
      </w:r>
      <w:r w:rsidRPr="00B15192">
        <w:rPr>
          <w:rFonts w:cs="Arial"/>
          <w:b/>
          <w:bCs/>
        </w:rPr>
        <w:t>СРР</w:t>
      </w:r>
      <w:r>
        <w:rPr>
          <w:rFonts w:cs="Arial"/>
        </w:rPr>
        <w:t>;</w:t>
      </w:r>
    </w:p>
    <w:p w14:paraId="4C4CD7FF" w14:textId="77777777" w:rsidR="001B0424" w:rsidRDefault="001B0424" w:rsidP="003349B8">
      <w:pPr>
        <w:pStyle w:val="af"/>
        <w:numPr>
          <w:ilvl w:val="0"/>
          <w:numId w:val="219"/>
        </w:numPr>
        <w:pBdr>
          <w:top w:val="nil"/>
          <w:left w:val="nil"/>
          <w:bottom w:val="nil"/>
          <w:right w:val="nil"/>
          <w:between w:val="nil"/>
          <w:bar w:val="nil"/>
        </w:pBdr>
        <w:spacing w:after="0" w:line="240" w:lineRule="auto"/>
        <w:ind w:left="0" w:firstLine="426"/>
        <w:rPr>
          <w:rFonts w:cs="Arial"/>
        </w:rPr>
      </w:pPr>
      <w:r>
        <w:rPr>
          <w:rFonts w:cs="Arial"/>
        </w:rPr>
        <w:t>Выберите проект в списке проектов;</w:t>
      </w:r>
    </w:p>
    <w:p w14:paraId="3B07275B" w14:textId="77777777" w:rsidR="001B0424" w:rsidRDefault="001B0424" w:rsidP="003349B8">
      <w:pPr>
        <w:pStyle w:val="af"/>
        <w:numPr>
          <w:ilvl w:val="0"/>
          <w:numId w:val="219"/>
        </w:numPr>
        <w:pBdr>
          <w:top w:val="nil"/>
          <w:left w:val="nil"/>
          <w:bottom w:val="nil"/>
          <w:right w:val="nil"/>
          <w:between w:val="nil"/>
          <w:bar w:val="nil"/>
        </w:pBdr>
        <w:spacing w:after="0" w:line="240" w:lineRule="auto"/>
        <w:ind w:left="0" w:firstLine="426"/>
        <w:rPr>
          <w:rFonts w:cs="Arial"/>
        </w:rPr>
      </w:pPr>
      <w:r>
        <w:rPr>
          <w:rFonts w:cs="Arial"/>
        </w:rPr>
        <w:t xml:space="preserve">Нажмите на </w:t>
      </w:r>
      <w:r w:rsidRPr="00B15192">
        <w:rPr>
          <w:rFonts w:cs="Arial"/>
          <w:b/>
          <w:bCs/>
        </w:rPr>
        <w:t>Оптимизация</w:t>
      </w:r>
      <w:r>
        <w:rPr>
          <w:rFonts w:cs="Arial"/>
        </w:rPr>
        <w:t xml:space="preserve"> → </w:t>
      </w:r>
      <w:r w:rsidRPr="00B15192">
        <w:rPr>
          <w:rFonts w:cs="Arial"/>
          <w:b/>
          <w:bCs/>
        </w:rPr>
        <w:t>План-схема</w:t>
      </w:r>
      <w:r>
        <w:rPr>
          <w:rFonts w:cs="Arial"/>
        </w:rPr>
        <w:t>;</w:t>
      </w:r>
    </w:p>
    <w:p w14:paraId="1C7DA01C" w14:textId="77777777" w:rsidR="001B0424" w:rsidRPr="00BA7F59" w:rsidRDefault="001B0424" w:rsidP="00BA7F59">
      <w:pPr>
        <w:pStyle w:val="af"/>
        <w:pBdr>
          <w:top w:val="nil"/>
          <w:left w:val="nil"/>
          <w:bottom w:val="nil"/>
          <w:right w:val="nil"/>
          <w:between w:val="nil"/>
          <w:bar w:val="nil"/>
        </w:pBdr>
        <w:spacing w:after="0" w:line="240" w:lineRule="auto"/>
        <w:ind w:left="709"/>
        <w:rPr>
          <w:rFonts w:cs="Arial"/>
        </w:rPr>
      </w:pPr>
      <w:r w:rsidRPr="00BA7F59">
        <w:rPr>
          <w:rFonts w:cs="Arial"/>
        </w:rPr>
        <w:t>В случае появления информационных сообщений:</w:t>
      </w:r>
    </w:p>
    <w:p w14:paraId="1A7401AE" w14:textId="255924CB" w:rsidR="001B0424" w:rsidRPr="00BA7F59" w:rsidRDefault="001B0424" w:rsidP="00BA7F59">
      <w:pPr>
        <w:pStyle w:val="af"/>
        <w:pBdr>
          <w:top w:val="nil"/>
          <w:left w:val="nil"/>
          <w:bottom w:val="nil"/>
          <w:right w:val="nil"/>
          <w:between w:val="nil"/>
          <w:bar w:val="nil"/>
        </w:pBdr>
        <w:spacing w:after="0" w:line="240" w:lineRule="auto"/>
        <w:ind w:left="709"/>
        <w:rPr>
          <w:rFonts w:cs="Arial"/>
        </w:rPr>
      </w:pPr>
      <w:r w:rsidRPr="00BA7F59">
        <w:rPr>
          <w:rFonts w:cs="Arial"/>
        </w:rPr>
        <w:t>«Не хватает данных, чтобы построить план-схему» (</w:t>
      </w:r>
      <w:r w:rsidRPr="00BA7F59">
        <w:rPr>
          <w:rFonts w:cs="Arial"/>
        </w:rPr>
        <w:fldChar w:fldCharType="begin"/>
      </w:r>
      <w:r w:rsidRPr="00BA7F59">
        <w:rPr>
          <w:rFonts w:cs="Arial"/>
        </w:rPr>
        <w:instrText xml:space="preserve"> REF _Ref151351064 \h  \* MERGEFORMAT </w:instrText>
      </w:r>
      <w:r w:rsidRPr="00BA7F59">
        <w:rPr>
          <w:rFonts w:cs="Arial"/>
        </w:rPr>
      </w:r>
      <w:r w:rsidRPr="00BA7F59">
        <w:rPr>
          <w:rFonts w:cs="Arial"/>
        </w:rPr>
        <w:fldChar w:fldCharType="separate"/>
      </w:r>
      <w:r w:rsidR="00BA7F59" w:rsidRPr="00BA7F59">
        <w:rPr>
          <w:rFonts w:cs="Arial"/>
        </w:rPr>
        <w:t>Рисунок 156</w:t>
      </w:r>
      <w:r w:rsidRPr="00BA7F59">
        <w:rPr>
          <w:rFonts w:cs="Arial"/>
        </w:rPr>
        <w:fldChar w:fldCharType="end"/>
      </w:r>
      <w:r w:rsidRPr="00BA7F59">
        <w:rPr>
          <w:rFonts w:cs="Arial"/>
        </w:rPr>
        <w:t>) – перейдите по ссылке «Геоданные» и загрузите SPS-файлы.</w:t>
      </w:r>
    </w:p>
    <w:p w14:paraId="6F7129D4" w14:textId="77777777" w:rsidR="001B0424" w:rsidRDefault="001B0424" w:rsidP="001B0424">
      <w:pPr>
        <w:pStyle w:val="af"/>
        <w:keepNext/>
        <w:ind w:left="0" w:hanging="2"/>
        <w:jc w:val="center"/>
      </w:pPr>
      <w:r>
        <w:rPr>
          <w:rFonts w:cs="Arial"/>
          <w:noProof/>
        </w:rPr>
        <w:lastRenderedPageBreak/>
        <w:drawing>
          <wp:inline distT="0" distB="0" distL="0" distR="0" wp14:anchorId="4889DB89" wp14:editId="6BB7EAE9">
            <wp:extent cx="3620242" cy="3184568"/>
            <wp:effectExtent l="0" t="0" r="0" b="0"/>
            <wp:docPr id="1411" name="Рисунок 1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623966" cy="3187844"/>
                    </a:xfrm>
                    <a:prstGeom prst="rect">
                      <a:avLst/>
                    </a:prstGeom>
                    <a:noFill/>
                  </pic:spPr>
                </pic:pic>
              </a:graphicData>
            </a:graphic>
          </wp:inline>
        </w:drawing>
      </w:r>
    </w:p>
    <w:p w14:paraId="635E9E01" w14:textId="43248297" w:rsidR="001B0424" w:rsidRPr="00B15192" w:rsidRDefault="001B0424" w:rsidP="001B0424">
      <w:pPr>
        <w:pStyle w:val="afffffffffffffff8"/>
        <w:ind w:left="2" w:hanging="4"/>
        <w:rPr>
          <w:rFonts w:cs="Arial"/>
        </w:rPr>
      </w:pPr>
      <w:bookmarkStart w:id="192" w:name="_Ref151351064"/>
      <w:r w:rsidRPr="00B15192">
        <w:t xml:space="preserve">Рисунок </w:t>
      </w:r>
      <w:fldSimple w:instr=" SEQ Рисунок \* ARABIC ">
        <w:r w:rsidR="007D2AC0">
          <w:rPr>
            <w:noProof/>
          </w:rPr>
          <w:t>156</w:t>
        </w:r>
      </w:fldSimple>
      <w:bookmarkEnd w:id="192"/>
    </w:p>
    <w:p w14:paraId="3FE06D19" w14:textId="05C72B09" w:rsidR="001B0424" w:rsidRDefault="001B0424" w:rsidP="001B0424">
      <w:pPr>
        <w:pStyle w:val="af"/>
        <w:ind w:left="0" w:hanging="2"/>
        <w:rPr>
          <w:rFonts w:cs="Arial"/>
        </w:rPr>
      </w:pPr>
      <w:r>
        <w:rPr>
          <w:rFonts w:cs="Arial"/>
        </w:rPr>
        <w:t xml:space="preserve">«Идет обработка поверхностных слоев» </w:t>
      </w:r>
      <w:r w:rsidRPr="00B15192">
        <w:rPr>
          <w:rFonts w:cs="Arial"/>
        </w:rPr>
        <w:t>(</w:t>
      </w:r>
      <w:r w:rsidRPr="00B15192">
        <w:rPr>
          <w:rFonts w:cs="Arial"/>
        </w:rPr>
        <w:fldChar w:fldCharType="begin"/>
      </w:r>
      <w:r w:rsidRPr="00B15192">
        <w:rPr>
          <w:rFonts w:cs="Arial"/>
        </w:rPr>
        <w:instrText xml:space="preserve"> REF _Ref151351254 \h </w:instrText>
      </w:r>
      <w:r>
        <w:rPr>
          <w:rFonts w:cs="Arial"/>
        </w:rPr>
        <w:instrText xml:space="preserve"> \* MERGEFORMAT </w:instrText>
      </w:r>
      <w:r w:rsidRPr="00B15192">
        <w:rPr>
          <w:rFonts w:cs="Arial"/>
        </w:rPr>
      </w:r>
      <w:r w:rsidRPr="00B15192">
        <w:rPr>
          <w:rFonts w:cs="Arial"/>
        </w:rPr>
        <w:fldChar w:fldCharType="separate"/>
      </w:r>
      <w:r w:rsidR="00BA7F59" w:rsidRPr="00BA7F59">
        <w:rPr>
          <w:rFonts w:cs="Arial"/>
        </w:rPr>
        <w:t>Рисунок 157</w:t>
      </w:r>
      <w:r w:rsidRPr="00B15192">
        <w:rPr>
          <w:rFonts w:cs="Arial"/>
        </w:rPr>
        <w:fldChar w:fldCharType="end"/>
      </w:r>
      <w:r w:rsidRPr="00B15192">
        <w:rPr>
          <w:rFonts w:cs="Arial"/>
        </w:rPr>
        <w:t xml:space="preserve">) </w:t>
      </w:r>
      <w:r>
        <w:rPr>
          <w:rFonts w:cs="Arial"/>
        </w:rPr>
        <w:t>– дождитесь завершение обработки поверхностных слоев.</w:t>
      </w:r>
    </w:p>
    <w:p w14:paraId="1FC61EAB" w14:textId="77777777" w:rsidR="001B0424" w:rsidRDefault="001B0424" w:rsidP="001B0424">
      <w:pPr>
        <w:pStyle w:val="af"/>
        <w:keepNext/>
        <w:ind w:left="0" w:hanging="2"/>
        <w:jc w:val="center"/>
      </w:pPr>
      <w:r>
        <w:rPr>
          <w:rFonts w:cs="Arial"/>
          <w:noProof/>
        </w:rPr>
        <w:drawing>
          <wp:inline distT="0" distB="0" distL="0" distR="0" wp14:anchorId="09BBEC2D" wp14:editId="096033D2">
            <wp:extent cx="3159213" cy="2873829"/>
            <wp:effectExtent l="0" t="0" r="3175" b="3175"/>
            <wp:docPr id="1415" name="Рисунок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98">
                      <a:extLst>
                        <a:ext uri="{28A0092B-C50C-407E-A947-70E740481C1C}">
                          <a14:useLocalDpi xmlns:a14="http://schemas.microsoft.com/office/drawing/2010/main" val="0"/>
                        </a:ext>
                      </a:extLst>
                    </a:blip>
                    <a:srcRect l="12784" t="6119" r="8829" b="12819"/>
                    <a:stretch/>
                  </pic:blipFill>
                  <pic:spPr bwMode="auto">
                    <a:xfrm>
                      <a:off x="0" y="0"/>
                      <a:ext cx="3189551" cy="2901426"/>
                    </a:xfrm>
                    <a:prstGeom prst="rect">
                      <a:avLst/>
                    </a:prstGeom>
                    <a:noFill/>
                    <a:ln>
                      <a:noFill/>
                    </a:ln>
                    <a:extLst>
                      <a:ext uri="{53640926-AAD7-44D8-BBD7-CCE9431645EC}">
                        <a14:shadowObscured xmlns:a14="http://schemas.microsoft.com/office/drawing/2010/main"/>
                      </a:ext>
                    </a:extLst>
                  </pic:spPr>
                </pic:pic>
              </a:graphicData>
            </a:graphic>
          </wp:inline>
        </w:drawing>
      </w:r>
    </w:p>
    <w:p w14:paraId="0E933DA5" w14:textId="2308EDC7" w:rsidR="001B0424" w:rsidRPr="00B15192" w:rsidRDefault="001B0424" w:rsidP="001B0424">
      <w:pPr>
        <w:pStyle w:val="afffffffffffffff8"/>
        <w:ind w:left="2" w:hanging="4"/>
        <w:rPr>
          <w:rFonts w:cs="Arial"/>
        </w:rPr>
      </w:pPr>
      <w:bookmarkStart w:id="193" w:name="_Ref151351254"/>
      <w:r w:rsidRPr="00B15192">
        <w:t xml:space="preserve">Рисунок </w:t>
      </w:r>
      <w:fldSimple w:instr=" SEQ Рисунок \* ARABIC ">
        <w:r w:rsidR="007D2AC0">
          <w:rPr>
            <w:noProof/>
          </w:rPr>
          <w:t>157</w:t>
        </w:r>
      </w:fldSimple>
      <w:bookmarkEnd w:id="193"/>
    </w:p>
    <w:p w14:paraId="41B0AD45" w14:textId="77777777" w:rsidR="001B0424" w:rsidRDefault="001B0424" w:rsidP="003349B8">
      <w:pPr>
        <w:pStyle w:val="afffffffffffffffa"/>
        <w:numPr>
          <w:ilvl w:val="0"/>
          <w:numId w:val="219"/>
        </w:numPr>
        <w:rPr>
          <w:rFonts w:ascii="Arial" w:hAnsi="Arial" w:cs="Arial"/>
          <w:sz w:val="24"/>
          <w:szCs w:val="24"/>
        </w:rPr>
      </w:pPr>
      <w:r w:rsidRPr="00B15192">
        <w:rPr>
          <w:rFonts w:ascii="Arial" w:hAnsi="Arial" w:cs="Arial"/>
          <w:b/>
          <w:bCs/>
          <w:sz w:val="24"/>
          <w:szCs w:val="24"/>
        </w:rPr>
        <w:t>Введите</w:t>
      </w:r>
      <w:r>
        <w:rPr>
          <w:rFonts w:ascii="Arial" w:hAnsi="Arial" w:cs="Arial"/>
          <w:sz w:val="24"/>
          <w:szCs w:val="24"/>
        </w:rPr>
        <w:t xml:space="preserve"> </w:t>
      </w:r>
      <w:r w:rsidRPr="00B15192">
        <w:rPr>
          <w:rFonts w:ascii="Arial" w:hAnsi="Arial" w:cs="Arial"/>
          <w:b/>
          <w:bCs/>
          <w:sz w:val="24"/>
          <w:szCs w:val="24"/>
        </w:rPr>
        <w:t>на первом шаге</w:t>
      </w:r>
      <w:r>
        <w:rPr>
          <w:rFonts w:ascii="Arial" w:hAnsi="Arial" w:cs="Arial"/>
          <w:sz w:val="24"/>
          <w:szCs w:val="24"/>
        </w:rPr>
        <w:t xml:space="preserve"> - </w:t>
      </w:r>
      <w:r w:rsidRPr="008A317D">
        <w:rPr>
          <w:rFonts w:ascii="Arial" w:hAnsi="Arial" w:cs="Arial"/>
          <w:i/>
          <w:iCs/>
          <w:sz w:val="24"/>
          <w:szCs w:val="24"/>
        </w:rPr>
        <w:t>Параметры работ</w:t>
      </w:r>
      <w:r>
        <w:rPr>
          <w:rFonts w:ascii="Arial" w:hAnsi="Arial" w:cs="Arial"/>
          <w:sz w:val="24"/>
          <w:szCs w:val="24"/>
        </w:rPr>
        <w:t>:</w:t>
      </w:r>
    </w:p>
    <w:p w14:paraId="31F4111A" w14:textId="182231DA" w:rsidR="001B0424" w:rsidRDefault="001B0424" w:rsidP="003349B8">
      <w:pPr>
        <w:pStyle w:val="afffffffffffffffa"/>
        <w:numPr>
          <w:ilvl w:val="1"/>
          <w:numId w:val="219"/>
        </w:numPr>
        <w:rPr>
          <w:rFonts w:ascii="Arial" w:hAnsi="Arial" w:cs="Arial"/>
          <w:sz w:val="24"/>
          <w:szCs w:val="24"/>
        </w:rPr>
      </w:pPr>
      <w:r>
        <w:rPr>
          <w:rFonts w:ascii="Arial" w:hAnsi="Arial" w:cs="Arial"/>
          <w:sz w:val="24"/>
          <w:szCs w:val="24"/>
        </w:rPr>
        <w:t xml:space="preserve">Общие параметры (все поля </w:t>
      </w:r>
      <w:r w:rsidRPr="00B15192">
        <w:rPr>
          <w:rFonts w:ascii="Arial" w:hAnsi="Arial" w:cs="Arial"/>
          <w:sz w:val="24"/>
          <w:szCs w:val="24"/>
          <w:u w:val="single"/>
        </w:rPr>
        <w:t>обязательны для заполнения</w:t>
      </w:r>
      <w:r>
        <w:rPr>
          <w:rFonts w:ascii="Arial" w:hAnsi="Arial" w:cs="Arial"/>
          <w:sz w:val="24"/>
          <w:szCs w:val="24"/>
          <w:u w:val="single"/>
        </w:rPr>
        <w:t xml:space="preserve"> </w:t>
      </w:r>
      <w:r w:rsidRPr="00B15192">
        <w:rPr>
          <w:rFonts w:ascii="Arial" w:hAnsi="Arial" w:cs="Arial"/>
          <w:sz w:val="24"/>
          <w:szCs w:val="24"/>
        </w:rPr>
        <w:t xml:space="preserve">- </w:t>
      </w:r>
      <w:r w:rsidRPr="008A317D">
        <w:rPr>
          <w:rFonts w:ascii="Arial" w:hAnsi="Arial" w:cs="Arial"/>
          <w:sz w:val="24"/>
          <w:szCs w:val="24"/>
          <w:u w:val="single"/>
        </w:rPr>
        <w:fldChar w:fldCharType="begin"/>
      </w:r>
      <w:r w:rsidRPr="008A317D">
        <w:rPr>
          <w:rFonts w:ascii="Arial" w:hAnsi="Arial" w:cs="Arial"/>
          <w:sz w:val="24"/>
          <w:szCs w:val="24"/>
          <w:u w:val="single"/>
        </w:rPr>
        <w:instrText xml:space="preserve"> REF _Ref151343973 \h </w:instrText>
      </w:r>
      <w:r>
        <w:rPr>
          <w:rFonts w:ascii="Arial" w:hAnsi="Arial" w:cs="Arial"/>
          <w:sz w:val="24"/>
          <w:szCs w:val="24"/>
          <w:u w:val="single"/>
        </w:rPr>
        <w:instrText xml:space="preserve"> \* MERGEFORMAT </w:instrText>
      </w:r>
      <w:r w:rsidRPr="008A317D">
        <w:rPr>
          <w:rFonts w:ascii="Arial" w:hAnsi="Arial" w:cs="Arial"/>
          <w:sz w:val="24"/>
          <w:szCs w:val="24"/>
          <w:u w:val="single"/>
        </w:rPr>
      </w:r>
      <w:r w:rsidRPr="008A317D">
        <w:rPr>
          <w:rFonts w:ascii="Arial" w:hAnsi="Arial" w:cs="Arial"/>
          <w:sz w:val="24"/>
          <w:szCs w:val="24"/>
          <w:u w:val="single"/>
        </w:rPr>
        <w:fldChar w:fldCharType="separate"/>
      </w:r>
      <w:r w:rsidR="00BA7F59" w:rsidRPr="00BA7F59">
        <w:rPr>
          <w:rFonts w:ascii="Arial" w:hAnsi="Arial" w:cs="Arial"/>
          <w:color w:val="auto"/>
          <w:sz w:val="24"/>
          <w:szCs w:val="24"/>
        </w:rPr>
        <w:t xml:space="preserve">Рисунок </w:t>
      </w:r>
      <w:r w:rsidR="00BA7F59" w:rsidRPr="00BA7F59">
        <w:rPr>
          <w:rFonts w:ascii="Arial" w:hAnsi="Arial" w:cs="Arial"/>
          <w:noProof/>
          <w:color w:val="auto"/>
          <w:sz w:val="24"/>
          <w:szCs w:val="24"/>
        </w:rPr>
        <w:t>158</w:t>
      </w:r>
      <w:r w:rsidRPr="008A317D">
        <w:rPr>
          <w:rFonts w:ascii="Arial" w:hAnsi="Arial" w:cs="Arial"/>
          <w:sz w:val="24"/>
          <w:szCs w:val="24"/>
          <w:u w:val="single"/>
        </w:rPr>
        <w:fldChar w:fldCharType="end"/>
      </w:r>
      <w:r w:rsidRPr="008A317D">
        <w:rPr>
          <w:rFonts w:ascii="Arial" w:hAnsi="Arial" w:cs="Arial"/>
          <w:sz w:val="24"/>
          <w:szCs w:val="24"/>
        </w:rPr>
        <w:t>)</w:t>
      </w:r>
      <w:r>
        <w:rPr>
          <w:rFonts w:ascii="Arial" w:hAnsi="Arial" w:cs="Arial"/>
          <w:sz w:val="24"/>
          <w:szCs w:val="24"/>
        </w:rPr>
        <w:t>:</w:t>
      </w:r>
    </w:p>
    <w:p w14:paraId="7B40CE89" w14:textId="77777777" w:rsidR="001B0424" w:rsidRDefault="001B0424" w:rsidP="003349B8">
      <w:pPr>
        <w:pStyle w:val="afffffffffffffffa"/>
        <w:numPr>
          <w:ilvl w:val="2"/>
          <w:numId w:val="220"/>
        </w:numPr>
        <w:rPr>
          <w:rFonts w:ascii="Arial" w:hAnsi="Arial" w:cs="Arial"/>
          <w:sz w:val="24"/>
          <w:szCs w:val="24"/>
        </w:rPr>
      </w:pPr>
      <w:r>
        <w:rPr>
          <w:rFonts w:ascii="Arial" w:hAnsi="Arial" w:cs="Arial"/>
          <w:sz w:val="24"/>
          <w:szCs w:val="24"/>
        </w:rPr>
        <w:t>Канальность оборудования – по умолчанию выставляется 4, максимальное значение 10;</w:t>
      </w:r>
    </w:p>
    <w:p w14:paraId="0040518A" w14:textId="77777777" w:rsidR="001B0424" w:rsidRDefault="001B0424" w:rsidP="003349B8">
      <w:pPr>
        <w:pStyle w:val="afffffffffffffffa"/>
        <w:numPr>
          <w:ilvl w:val="2"/>
          <w:numId w:val="220"/>
        </w:numPr>
        <w:rPr>
          <w:rFonts w:ascii="Arial" w:hAnsi="Arial" w:cs="Arial"/>
          <w:sz w:val="24"/>
          <w:szCs w:val="24"/>
        </w:rPr>
      </w:pPr>
      <w:r>
        <w:rPr>
          <w:rFonts w:ascii="Arial" w:hAnsi="Arial" w:cs="Arial"/>
          <w:sz w:val="24"/>
          <w:szCs w:val="24"/>
        </w:rPr>
        <w:t>Количество выходных дней по умолчанию выставляется 8, максимальное значение 99;</w:t>
      </w:r>
    </w:p>
    <w:p w14:paraId="3E84C0AC" w14:textId="77777777" w:rsidR="001B0424" w:rsidRDefault="001B0424" w:rsidP="003349B8">
      <w:pPr>
        <w:pStyle w:val="afffffffffffffffa"/>
        <w:numPr>
          <w:ilvl w:val="2"/>
          <w:numId w:val="220"/>
        </w:numPr>
        <w:rPr>
          <w:rFonts w:ascii="Arial" w:hAnsi="Arial" w:cs="Arial"/>
          <w:sz w:val="24"/>
          <w:szCs w:val="24"/>
        </w:rPr>
      </w:pPr>
      <w:r>
        <w:rPr>
          <w:rFonts w:ascii="Arial" w:hAnsi="Arial" w:cs="Arial"/>
          <w:sz w:val="24"/>
          <w:szCs w:val="24"/>
        </w:rPr>
        <w:t>Работы на реках и болотах не ранее – выберите дату с помощью календаря;</w:t>
      </w:r>
    </w:p>
    <w:p w14:paraId="05E06067" w14:textId="77777777" w:rsidR="001B0424" w:rsidRDefault="001B0424" w:rsidP="003349B8">
      <w:pPr>
        <w:pStyle w:val="afffffffffffffffa"/>
        <w:numPr>
          <w:ilvl w:val="2"/>
          <w:numId w:val="220"/>
        </w:numPr>
        <w:rPr>
          <w:rFonts w:ascii="Arial" w:hAnsi="Arial" w:cs="Arial"/>
          <w:sz w:val="24"/>
          <w:szCs w:val="24"/>
        </w:rPr>
      </w:pPr>
      <w:r w:rsidRPr="00B15192">
        <w:rPr>
          <w:rFonts w:ascii="Arial" w:hAnsi="Arial" w:cs="Arial"/>
          <w:sz w:val="24"/>
          <w:szCs w:val="24"/>
        </w:rPr>
        <w:t>Окончание геофизических работ – выберите дату с помощью календаря</w:t>
      </w:r>
      <w:r>
        <w:rPr>
          <w:rFonts w:ascii="Arial" w:hAnsi="Arial" w:cs="Arial"/>
          <w:sz w:val="24"/>
          <w:szCs w:val="24"/>
        </w:rPr>
        <w:t>.</w:t>
      </w:r>
    </w:p>
    <w:p w14:paraId="0BDF1016" w14:textId="77777777" w:rsidR="001B0424" w:rsidRDefault="001B0424" w:rsidP="001B0424">
      <w:pPr>
        <w:pStyle w:val="afffffffffffffffa"/>
        <w:keepNext/>
        <w:jc w:val="center"/>
        <w:rPr>
          <w:rFonts w:hint="eastAsia"/>
        </w:rPr>
      </w:pPr>
      <w:r>
        <w:rPr>
          <w:noProof/>
        </w:rPr>
        <w:lastRenderedPageBreak/>
        <w:drawing>
          <wp:inline distT="0" distB="0" distL="0" distR="0" wp14:anchorId="4AB0BEFA" wp14:editId="799B65CB">
            <wp:extent cx="3314700" cy="1552575"/>
            <wp:effectExtent l="0" t="0" r="0" b="9525"/>
            <wp:docPr id="1417" name="Рисунок 1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3314700" cy="1552575"/>
                    </a:xfrm>
                    <a:prstGeom prst="rect">
                      <a:avLst/>
                    </a:prstGeom>
                  </pic:spPr>
                </pic:pic>
              </a:graphicData>
            </a:graphic>
          </wp:inline>
        </w:drawing>
      </w:r>
    </w:p>
    <w:p w14:paraId="0778C61B" w14:textId="78AE36AA" w:rsidR="001B0424" w:rsidRPr="00B15192" w:rsidRDefault="001B0424" w:rsidP="001B0424">
      <w:pPr>
        <w:pStyle w:val="afffffffffffffff8"/>
        <w:ind w:left="2" w:hanging="4"/>
        <w:rPr>
          <w:rFonts w:cs="Arial"/>
        </w:rPr>
      </w:pPr>
      <w:bookmarkStart w:id="194" w:name="_Ref151343973"/>
      <w:r w:rsidRPr="00B15192">
        <w:rPr>
          <w:rFonts w:cs="Arial"/>
        </w:rPr>
        <w:t xml:space="preserve">Рисунок </w:t>
      </w:r>
      <w:r w:rsidRPr="00B15192">
        <w:rPr>
          <w:rFonts w:cs="Arial"/>
        </w:rPr>
        <w:fldChar w:fldCharType="begin"/>
      </w:r>
      <w:r w:rsidRPr="00B15192">
        <w:rPr>
          <w:rFonts w:cs="Arial"/>
        </w:rPr>
        <w:instrText xml:space="preserve"> SEQ Рисунок \* ARABIC </w:instrText>
      </w:r>
      <w:r w:rsidRPr="00B15192">
        <w:rPr>
          <w:rFonts w:cs="Arial"/>
        </w:rPr>
        <w:fldChar w:fldCharType="separate"/>
      </w:r>
      <w:r w:rsidR="007D2AC0">
        <w:rPr>
          <w:rFonts w:cs="Arial"/>
          <w:noProof/>
        </w:rPr>
        <w:t>158</w:t>
      </w:r>
      <w:r w:rsidRPr="00B15192">
        <w:rPr>
          <w:rFonts w:cs="Arial"/>
        </w:rPr>
        <w:fldChar w:fldCharType="end"/>
      </w:r>
      <w:bookmarkEnd w:id="194"/>
      <w:r w:rsidRPr="00B15192">
        <w:rPr>
          <w:rFonts w:cs="Arial"/>
        </w:rPr>
        <w:t xml:space="preserve"> </w:t>
      </w:r>
    </w:p>
    <w:p w14:paraId="3F54B06F" w14:textId="77777777" w:rsidR="001B0424" w:rsidRDefault="001B0424" w:rsidP="003349B8">
      <w:pPr>
        <w:pStyle w:val="afffffffffffffffa"/>
        <w:numPr>
          <w:ilvl w:val="1"/>
          <w:numId w:val="219"/>
        </w:numPr>
        <w:rPr>
          <w:rFonts w:ascii="Arial" w:hAnsi="Arial" w:cs="Arial"/>
          <w:sz w:val="24"/>
          <w:szCs w:val="24"/>
        </w:rPr>
      </w:pPr>
      <w:r>
        <w:rPr>
          <w:rFonts w:ascii="Arial" w:hAnsi="Arial" w:cs="Arial"/>
          <w:sz w:val="24"/>
          <w:szCs w:val="24"/>
        </w:rPr>
        <w:t xml:space="preserve">Параметры производительности – нажмите на ссылку и заполните данные на вкладках диалогового окна (все поля </w:t>
      </w:r>
      <w:r w:rsidRPr="00B15192">
        <w:rPr>
          <w:rFonts w:ascii="Arial" w:hAnsi="Arial" w:cs="Arial"/>
          <w:sz w:val="24"/>
          <w:szCs w:val="24"/>
          <w:u w:val="single"/>
        </w:rPr>
        <w:t>обязательны для заполнения</w:t>
      </w:r>
      <w:r>
        <w:rPr>
          <w:rFonts w:ascii="Arial" w:hAnsi="Arial" w:cs="Arial"/>
          <w:sz w:val="24"/>
          <w:szCs w:val="24"/>
        </w:rPr>
        <w:t>):</w:t>
      </w:r>
    </w:p>
    <w:p w14:paraId="2F0155C3" w14:textId="77777777" w:rsidR="001B0424" w:rsidRDefault="001B0424" w:rsidP="003349B8">
      <w:pPr>
        <w:pStyle w:val="afffffffffffffffa"/>
        <w:numPr>
          <w:ilvl w:val="2"/>
          <w:numId w:val="219"/>
        </w:numPr>
        <w:rPr>
          <w:rFonts w:ascii="Arial" w:hAnsi="Arial" w:cs="Arial"/>
          <w:sz w:val="24"/>
          <w:szCs w:val="24"/>
        </w:rPr>
      </w:pPr>
      <w:r>
        <w:rPr>
          <w:rFonts w:ascii="Arial" w:hAnsi="Arial" w:cs="Arial"/>
          <w:sz w:val="24"/>
          <w:szCs w:val="24"/>
        </w:rPr>
        <w:t>ТГО:</w:t>
      </w:r>
    </w:p>
    <w:p w14:paraId="6143DF99" w14:textId="77777777" w:rsidR="001B0424" w:rsidRDefault="001B0424" w:rsidP="003349B8">
      <w:pPr>
        <w:pStyle w:val="afffffffffffffffa"/>
        <w:numPr>
          <w:ilvl w:val="3"/>
          <w:numId w:val="219"/>
        </w:numPr>
        <w:jc w:val="both"/>
        <w:rPr>
          <w:rFonts w:ascii="Arial" w:hAnsi="Arial" w:cs="Arial"/>
          <w:sz w:val="24"/>
          <w:szCs w:val="24"/>
        </w:rPr>
      </w:pPr>
      <w:r>
        <w:rPr>
          <w:rFonts w:ascii="Arial" w:hAnsi="Arial" w:cs="Arial"/>
          <w:sz w:val="24"/>
          <w:szCs w:val="24"/>
        </w:rPr>
        <w:t>Открытая местность, пог.км – по умолчанию выставляется 7,5, максимальное значение 99,9;</w:t>
      </w:r>
    </w:p>
    <w:p w14:paraId="03E5CE8C" w14:textId="77777777" w:rsidR="001B0424" w:rsidRDefault="001B0424" w:rsidP="003349B8">
      <w:pPr>
        <w:pStyle w:val="afffffffffffffffa"/>
        <w:numPr>
          <w:ilvl w:val="3"/>
          <w:numId w:val="219"/>
        </w:numPr>
        <w:jc w:val="both"/>
        <w:rPr>
          <w:rFonts w:ascii="Arial" w:hAnsi="Arial" w:cs="Arial"/>
          <w:sz w:val="24"/>
          <w:szCs w:val="24"/>
        </w:rPr>
      </w:pPr>
      <w:r>
        <w:rPr>
          <w:rFonts w:ascii="Arial" w:hAnsi="Arial" w:cs="Arial"/>
          <w:sz w:val="24"/>
          <w:szCs w:val="24"/>
        </w:rPr>
        <w:t>Лесной массив 1 категории, пог.км – по умолчанию выставляется 4,5, максимальное значение 99,9;</w:t>
      </w:r>
    </w:p>
    <w:p w14:paraId="22317BCC" w14:textId="77777777" w:rsidR="001B0424" w:rsidRDefault="001B0424" w:rsidP="003349B8">
      <w:pPr>
        <w:pStyle w:val="afffffffffffffffa"/>
        <w:numPr>
          <w:ilvl w:val="3"/>
          <w:numId w:val="219"/>
        </w:numPr>
        <w:jc w:val="both"/>
        <w:rPr>
          <w:rFonts w:ascii="Arial" w:hAnsi="Arial" w:cs="Arial"/>
          <w:sz w:val="24"/>
          <w:szCs w:val="24"/>
        </w:rPr>
      </w:pPr>
      <w:r>
        <w:rPr>
          <w:rFonts w:ascii="Arial" w:hAnsi="Arial" w:cs="Arial"/>
          <w:sz w:val="24"/>
          <w:szCs w:val="24"/>
        </w:rPr>
        <w:t>Лесной массив 2 категории, пог.км – по умолчанию выставляется 2,5, максимальное значение 99,9;</w:t>
      </w:r>
    </w:p>
    <w:p w14:paraId="5F66F7A8" w14:textId="77777777" w:rsidR="001B0424" w:rsidRDefault="001B0424" w:rsidP="003349B8">
      <w:pPr>
        <w:pStyle w:val="afffffffffffffffa"/>
        <w:numPr>
          <w:ilvl w:val="3"/>
          <w:numId w:val="219"/>
        </w:numPr>
        <w:jc w:val="both"/>
        <w:rPr>
          <w:rFonts w:ascii="Arial" w:hAnsi="Arial" w:cs="Arial"/>
          <w:sz w:val="24"/>
          <w:szCs w:val="24"/>
        </w:rPr>
      </w:pPr>
      <w:r>
        <w:rPr>
          <w:rFonts w:ascii="Arial" w:hAnsi="Arial" w:cs="Arial"/>
          <w:sz w:val="24"/>
          <w:szCs w:val="24"/>
        </w:rPr>
        <w:t>Лесной массив 3 категории, пог.км – по умолчанию выставляется 1,2, максимальное значение 99,9;</w:t>
      </w:r>
    </w:p>
    <w:p w14:paraId="536E4A2A" w14:textId="77777777" w:rsidR="001B0424" w:rsidRDefault="001B0424" w:rsidP="003349B8">
      <w:pPr>
        <w:pStyle w:val="afffffffffffffffa"/>
        <w:numPr>
          <w:ilvl w:val="2"/>
          <w:numId w:val="219"/>
        </w:numPr>
        <w:jc w:val="both"/>
        <w:rPr>
          <w:rFonts w:ascii="Arial" w:hAnsi="Arial" w:cs="Arial"/>
          <w:sz w:val="24"/>
          <w:szCs w:val="24"/>
        </w:rPr>
      </w:pPr>
      <w:r>
        <w:rPr>
          <w:rFonts w:ascii="Arial" w:hAnsi="Arial" w:cs="Arial"/>
          <w:sz w:val="24"/>
          <w:szCs w:val="24"/>
        </w:rPr>
        <w:t>БВО:</w:t>
      </w:r>
    </w:p>
    <w:p w14:paraId="49200AD8" w14:textId="77777777" w:rsidR="001B0424" w:rsidRDefault="001B0424" w:rsidP="003349B8">
      <w:pPr>
        <w:pStyle w:val="afffffffffffffffa"/>
        <w:numPr>
          <w:ilvl w:val="3"/>
          <w:numId w:val="219"/>
        </w:numPr>
        <w:jc w:val="both"/>
        <w:rPr>
          <w:rFonts w:ascii="Arial" w:hAnsi="Arial" w:cs="Arial"/>
          <w:sz w:val="24"/>
          <w:szCs w:val="24"/>
        </w:rPr>
      </w:pPr>
      <w:r>
        <w:rPr>
          <w:rFonts w:ascii="Arial" w:hAnsi="Arial" w:cs="Arial"/>
          <w:sz w:val="24"/>
          <w:szCs w:val="24"/>
        </w:rPr>
        <w:t>Среднесуточная производительность бурения скважин на бригаду (буровые бригады), скв. – по умолчанию выставляется 15, максимальное значение 999999;</w:t>
      </w:r>
    </w:p>
    <w:p w14:paraId="379F4309" w14:textId="77777777" w:rsidR="001B0424" w:rsidRDefault="001B0424" w:rsidP="003349B8">
      <w:pPr>
        <w:pStyle w:val="afffffffffffffffa"/>
        <w:numPr>
          <w:ilvl w:val="2"/>
          <w:numId w:val="219"/>
        </w:numPr>
        <w:rPr>
          <w:rFonts w:ascii="Arial" w:hAnsi="Arial" w:cs="Arial"/>
          <w:sz w:val="24"/>
          <w:szCs w:val="24"/>
        </w:rPr>
      </w:pPr>
      <w:r>
        <w:rPr>
          <w:rFonts w:ascii="Arial" w:hAnsi="Arial" w:cs="Arial"/>
          <w:sz w:val="24"/>
          <w:szCs w:val="24"/>
        </w:rPr>
        <w:t>Отстрел:</w:t>
      </w:r>
    </w:p>
    <w:p w14:paraId="73DB914D" w14:textId="77777777" w:rsidR="001B0424" w:rsidRDefault="001B0424" w:rsidP="003349B8">
      <w:pPr>
        <w:pStyle w:val="afffffffffffffffa"/>
        <w:numPr>
          <w:ilvl w:val="3"/>
          <w:numId w:val="219"/>
        </w:numPr>
        <w:jc w:val="both"/>
        <w:rPr>
          <w:rFonts w:ascii="Arial" w:hAnsi="Arial" w:cs="Arial"/>
          <w:sz w:val="24"/>
          <w:szCs w:val="24"/>
        </w:rPr>
      </w:pPr>
      <w:r>
        <w:rPr>
          <w:rFonts w:ascii="Arial" w:hAnsi="Arial" w:cs="Arial"/>
          <w:sz w:val="24"/>
          <w:szCs w:val="24"/>
        </w:rPr>
        <w:t>Среднесуточная производительность отстрела секций скважин на бригаду (взрывпункты), скв. – по умолчанию выставляется 40, максимальное значение 999999;</w:t>
      </w:r>
    </w:p>
    <w:p w14:paraId="53765E83" w14:textId="77777777" w:rsidR="001B0424" w:rsidRDefault="001B0424" w:rsidP="003349B8">
      <w:pPr>
        <w:pStyle w:val="afffffffffffffffa"/>
        <w:numPr>
          <w:ilvl w:val="2"/>
          <w:numId w:val="219"/>
        </w:numPr>
        <w:rPr>
          <w:rFonts w:ascii="Arial" w:hAnsi="Arial" w:cs="Arial"/>
          <w:sz w:val="24"/>
          <w:szCs w:val="24"/>
        </w:rPr>
      </w:pPr>
      <w:r>
        <w:rPr>
          <w:rFonts w:ascii="Arial" w:hAnsi="Arial" w:cs="Arial"/>
          <w:sz w:val="24"/>
          <w:szCs w:val="24"/>
        </w:rPr>
        <w:t>ГФО:</w:t>
      </w:r>
    </w:p>
    <w:p w14:paraId="7F14A15A" w14:textId="77777777" w:rsidR="001B0424" w:rsidRDefault="001B0424" w:rsidP="003349B8">
      <w:pPr>
        <w:pStyle w:val="afffffffffffffffa"/>
        <w:numPr>
          <w:ilvl w:val="3"/>
          <w:numId w:val="219"/>
        </w:numPr>
        <w:jc w:val="both"/>
        <w:rPr>
          <w:rFonts w:ascii="Arial" w:hAnsi="Arial" w:cs="Arial"/>
          <w:sz w:val="24"/>
          <w:szCs w:val="24"/>
        </w:rPr>
      </w:pPr>
      <w:r>
        <w:rPr>
          <w:rFonts w:ascii="Arial" w:hAnsi="Arial" w:cs="Arial"/>
          <w:sz w:val="24"/>
          <w:szCs w:val="24"/>
        </w:rPr>
        <w:t>Среднесуточная производительность при перемотках ПП на бригаду, сейсмических кос – по умолчанию выставляется 30, максимальное значение 99999999;</w:t>
      </w:r>
    </w:p>
    <w:p w14:paraId="557EEAC3" w14:textId="77777777" w:rsidR="001B0424" w:rsidRDefault="001B0424" w:rsidP="003349B8">
      <w:pPr>
        <w:pStyle w:val="afffffffffffffffa"/>
        <w:numPr>
          <w:ilvl w:val="3"/>
          <w:numId w:val="219"/>
        </w:numPr>
        <w:jc w:val="both"/>
        <w:rPr>
          <w:rFonts w:ascii="Arial" w:hAnsi="Arial" w:cs="Arial"/>
          <w:sz w:val="24"/>
          <w:szCs w:val="24"/>
        </w:rPr>
      </w:pPr>
      <w:r>
        <w:rPr>
          <w:rFonts w:ascii="Arial" w:hAnsi="Arial" w:cs="Arial"/>
          <w:sz w:val="24"/>
          <w:szCs w:val="24"/>
        </w:rPr>
        <w:t>Среднесуточная производительность, если размотка или смотка в осложненной зоне, ФН – по умолчанию выставляется 26, максимальное значение 99999999;</w:t>
      </w:r>
    </w:p>
    <w:p w14:paraId="0101186E" w14:textId="77777777" w:rsidR="001B0424" w:rsidRDefault="001B0424" w:rsidP="003349B8">
      <w:pPr>
        <w:pStyle w:val="afffffffffffffffa"/>
        <w:numPr>
          <w:ilvl w:val="3"/>
          <w:numId w:val="219"/>
        </w:numPr>
        <w:jc w:val="both"/>
        <w:rPr>
          <w:rFonts w:ascii="Arial" w:hAnsi="Arial" w:cs="Arial"/>
          <w:sz w:val="24"/>
          <w:szCs w:val="24"/>
        </w:rPr>
      </w:pPr>
      <w:r>
        <w:rPr>
          <w:rFonts w:ascii="Arial" w:hAnsi="Arial" w:cs="Arial"/>
          <w:sz w:val="24"/>
          <w:szCs w:val="24"/>
        </w:rPr>
        <w:t>Среднесуточная производительность, если размотка и смотка в осложнённой зоне, ФН – по умолчанию выставляется 22, максимальное значение 99999999;</w:t>
      </w:r>
    </w:p>
    <w:p w14:paraId="2212E26B" w14:textId="427C7FC2" w:rsidR="001B0424" w:rsidRDefault="001B0424" w:rsidP="001B0424">
      <w:pPr>
        <w:pStyle w:val="afffffffffffffffa"/>
        <w:ind w:left="2127"/>
        <w:rPr>
          <w:rFonts w:ascii="Arial" w:hAnsi="Arial" w:cs="Arial"/>
          <w:sz w:val="24"/>
          <w:szCs w:val="24"/>
        </w:rPr>
      </w:pPr>
      <w:r w:rsidRPr="004D3C90">
        <w:rPr>
          <w:rFonts w:ascii="Arial" w:hAnsi="Arial" w:cs="Arial"/>
          <w:b/>
          <w:bCs/>
          <w:sz w:val="24"/>
          <w:szCs w:val="24"/>
        </w:rPr>
        <w:t>Нажмите на кнопку Применить</w:t>
      </w:r>
      <w:r>
        <w:rPr>
          <w:rFonts w:ascii="Arial" w:hAnsi="Arial" w:cs="Arial"/>
          <w:b/>
          <w:bCs/>
          <w:sz w:val="24"/>
          <w:szCs w:val="24"/>
        </w:rPr>
        <w:t xml:space="preserve"> </w:t>
      </w:r>
      <w:r w:rsidRPr="00B15192">
        <w:rPr>
          <w:rFonts w:ascii="Arial" w:hAnsi="Arial" w:cs="Arial"/>
          <w:sz w:val="24"/>
          <w:szCs w:val="24"/>
        </w:rPr>
        <w:t>(</w:t>
      </w:r>
      <w:r w:rsidRPr="00AD3072">
        <w:rPr>
          <w:rFonts w:ascii="Arial" w:hAnsi="Arial" w:cs="Arial"/>
          <w:sz w:val="24"/>
          <w:szCs w:val="24"/>
        </w:rPr>
        <w:fldChar w:fldCharType="begin"/>
      </w:r>
      <w:r w:rsidRPr="00AD3072">
        <w:rPr>
          <w:rFonts w:ascii="Arial" w:hAnsi="Arial" w:cs="Arial"/>
          <w:sz w:val="24"/>
          <w:szCs w:val="24"/>
        </w:rPr>
        <w:instrText xml:space="preserve"> REF _Ref151344189 \h  \* MERGEFORMAT </w:instrText>
      </w:r>
      <w:r w:rsidRPr="00AD3072">
        <w:rPr>
          <w:rFonts w:ascii="Arial" w:hAnsi="Arial" w:cs="Arial"/>
          <w:sz w:val="24"/>
          <w:szCs w:val="24"/>
        </w:rPr>
      </w:r>
      <w:r w:rsidRPr="00AD3072">
        <w:rPr>
          <w:rFonts w:ascii="Arial" w:hAnsi="Arial" w:cs="Arial"/>
          <w:sz w:val="24"/>
          <w:szCs w:val="24"/>
        </w:rPr>
        <w:fldChar w:fldCharType="separate"/>
      </w:r>
      <w:r w:rsidR="00BA7F59" w:rsidRPr="00BA7F59">
        <w:rPr>
          <w:rFonts w:ascii="Arial" w:hAnsi="Arial" w:cs="Arial"/>
          <w:color w:val="auto"/>
          <w:sz w:val="24"/>
          <w:szCs w:val="24"/>
        </w:rPr>
        <w:t xml:space="preserve">Рисунок </w:t>
      </w:r>
      <w:r w:rsidR="00BA7F59" w:rsidRPr="00BA7F59">
        <w:rPr>
          <w:rFonts w:ascii="Arial" w:hAnsi="Arial" w:cs="Arial"/>
          <w:noProof/>
          <w:color w:val="auto"/>
          <w:sz w:val="24"/>
          <w:szCs w:val="24"/>
        </w:rPr>
        <w:t>159</w:t>
      </w:r>
      <w:r w:rsidRPr="00AD3072">
        <w:rPr>
          <w:rFonts w:ascii="Arial" w:hAnsi="Arial" w:cs="Arial"/>
          <w:sz w:val="24"/>
          <w:szCs w:val="24"/>
        </w:rPr>
        <w:fldChar w:fldCharType="end"/>
      </w:r>
      <w:r w:rsidRPr="00AD3072">
        <w:rPr>
          <w:rFonts w:ascii="Arial" w:hAnsi="Arial" w:cs="Arial"/>
          <w:sz w:val="24"/>
          <w:szCs w:val="24"/>
        </w:rPr>
        <w:t>).</w:t>
      </w:r>
    </w:p>
    <w:p w14:paraId="4984EE06" w14:textId="77777777" w:rsidR="001B0424" w:rsidRDefault="001B0424" w:rsidP="001B0424">
      <w:pPr>
        <w:pStyle w:val="afffffffffffffffa"/>
        <w:keepNext/>
        <w:jc w:val="center"/>
        <w:rPr>
          <w:rFonts w:hint="eastAsia"/>
        </w:rPr>
      </w:pPr>
      <w:r>
        <w:rPr>
          <w:noProof/>
        </w:rPr>
        <w:lastRenderedPageBreak/>
        <w:drawing>
          <wp:inline distT="0" distB="0" distL="0" distR="0" wp14:anchorId="599D08F1" wp14:editId="786CEA7A">
            <wp:extent cx="5353050" cy="2196465"/>
            <wp:effectExtent l="0" t="0" r="0" b="0"/>
            <wp:docPr id="1418" name="Рисунок 1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0"/>
                    <a:srcRect t="31492" r="12534"/>
                    <a:stretch/>
                  </pic:blipFill>
                  <pic:spPr bwMode="auto">
                    <a:xfrm>
                      <a:off x="0" y="0"/>
                      <a:ext cx="5353050" cy="2196465"/>
                    </a:xfrm>
                    <a:prstGeom prst="rect">
                      <a:avLst/>
                    </a:prstGeom>
                    <a:ln>
                      <a:noFill/>
                    </a:ln>
                    <a:extLst>
                      <a:ext uri="{53640926-AAD7-44D8-BBD7-CCE9431645EC}">
                        <a14:shadowObscured xmlns:a14="http://schemas.microsoft.com/office/drawing/2010/main"/>
                      </a:ext>
                    </a:extLst>
                  </pic:spPr>
                </pic:pic>
              </a:graphicData>
            </a:graphic>
          </wp:inline>
        </w:drawing>
      </w:r>
    </w:p>
    <w:p w14:paraId="0BAC48A4" w14:textId="4279EDDF" w:rsidR="001B0424" w:rsidRPr="00B15192" w:rsidRDefault="001B0424" w:rsidP="001B0424">
      <w:pPr>
        <w:pStyle w:val="afffffffffffffff8"/>
        <w:ind w:left="2" w:hanging="4"/>
        <w:rPr>
          <w:rFonts w:cs="Arial"/>
          <w:sz w:val="24"/>
          <w:szCs w:val="24"/>
        </w:rPr>
      </w:pPr>
      <w:bookmarkStart w:id="195" w:name="_Ref151344189"/>
      <w:r w:rsidRPr="00B15192">
        <w:rPr>
          <w:rFonts w:cs="Arial"/>
        </w:rPr>
        <w:t xml:space="preserve">Рисунок </w:t>
      </w:r>
      <w:r w:rsidRPr="00B15192">
        <w:rPr>
          <w:rFonts w:cs="Arial"/>
        </w:rPr>
        <w:fldChar w:fldCharType="begin"/>
      </w:r>
      <w:r w:rsidRPr="00B15192">
        <w:rPr>
          <w:rFonts w:cs="Arial"/>
        </w:rPr>
        <w:instrText xml:space="preserve"> SEQ Рисунок \* ARABIC </w:instrText>
      </w:r>
      <w:r w:rsidRPr="00B15192">
        <w:rPr>
          <w:rFonts w:cs="Arial"/>
        </w:rPr>
        <w:fldChar w:fldCharType="separate"/>
      </w:r>
      <w:r w:rsidR="007D2AC0">
        <w:rPr>
          <w:rFonts w:cs="Arial"/>
          <w:noProof/>
        </w:rPr>
        <w:t>159</w:t>
      </w:r>
      <w:r w:rsidRPr="00B15192">
        <w:rPr>
          <w:rFonts w:cs="Arial"/>
        </w:rPr>
        <w:fldChar w:fldCharType="end"/>
      </w:r>
      <w:bookmarkEnd w:id="195"/>
    </w:p>
    <w:p w14:paraId="6B6B7F50" w14:textId="4EFA8C17" w:rsidR="001B0424" w:rsidRDefault="001B0424" w:rsidP="003349B8">
      <w:pPr>
        <w:pStyle w:val="afffffffffffffffa"/>
        <w:numPr>
          <w:ilvl w:val="1"/>
          <w:numId w:val="219"/>
        </w:numPr>
        <w:jc w:val="both"/>
        <w:rPr>
          <w:rFonts w:ascii="Arial" w:hAnsi="Arial" w:cs="Arial"/>
          <w:sz w:val="24"/>
          <w:szCs w:val="24"/>
        </w:rPr>
      </w:pPr>
      <w:r>
        <w:rPr>
          <w:rFonts w:ascii="Arial" w:hAnsi="Arial" w:cs="Arial"/>
          <w:sz w:val="24"/>
          <w:szCs w:val="24"/>
        </w:rPr>
        <w:t>Параметры работ – представляет собой «переключатель» для каждого вида работ, в котором выбранный параметр подсвечен синим цветом (</w:t>
      </w:r>
      <w:r>
        <w:rPr>
          <w:rFonts w:ascii="Arial" w:hAnsi="Arial" w:cs="Arial"/>
          <w:sz w:val="24"/>
          <w:szCs w:val="24"/>
        </w:rPr>
        <w:fldChar w:fldCharType="begin"/>
      </w:r>
      <w:r w:rsidRPr="00B15192">
        <w:rPr>
          <w:rFonts w:ascii="Arial" w:hAnsi="Arial" w:cs="Arial"/>
          <w:sz w:val="24"/>
          <w:szCs w:val="24"/>
        </w:rPr>
        <w:instrText xml:space="preserve"> REF _Ref151346083 \h </w:instrText>
      </w:r>
      <w:r>
        <w:rPr>
          <w:rFonts w:ascii="Arial" w:hAnsi="Arial" w:cs="Arial"/>
          <w:sz w:val="24"/>
          <w:szCs w:val="24"/>
        </w:rPr>
        <w:instrText xml:space="preserve"> \* MERGEFORMAT </w:instrText>
      </w:r>
      <w:r>
        <w:rPr>
          <w:rFonts w:ascii="Arial" w:hAnsi="Arial" w:cs="Arial"/>
          <w:sz w:val="24"/>
          <w:szCs w:val="24"/>
        </w:rPr>
      </w:r>
      <w:r>
        <w:rPr>
          <w:rFonts w:ascii="Arial" w:hAnsi="Arial" w:cs="Arial"/>
          <w:sz w:val="24"/>
          <w:szCs w:val="24"/>
        </w:rPr>
        <w:fldChar w:fldCharType="separate"/>
      </w:r>
      <w:r w:rsidR="00BA7F59" w:rsidRPr="00BA7F59">
        <w:rPr>
          <w:rFonts w:ascii="Arial" w:hAnsi="Arial" w:cs="Arial"/>
          <w:color w:val="auto"/>
          <w:sz w:val="24"/>
          <w:szCs w:val="24"/>
        </w:rPr>
        <w:t>Рисунок</w:t>
      </w:r>
      <w:r w:rsidR="00BA7F59" w:rsidRPr="00BA7F59">
        <w:rPr>
          <w:rFonts w:ascii="Arial" w:hAnsi="Arial" w:cs="Arial"/>
          <w:color w:val="auto"/>
        </w:rPr>
        <w:t xml:space="preserve"> </w:t>
      </w:r>
      <w:r w:rsidR="00BA7F59" w:rsidRPr="00BA7F59">
        <w:rPr>
          <w:rFonts w:ascii="Arial" w:hAnsi="Arial" w:cs="Arial"/>
          <w:noProof/>
          <w:color w:val="auto"/>
        </w:rPr>
        <w:t>160</w:t>
      </w:r>
      <w:r>
        <w:rPr>
          <w:rFonts w:ascii="Arial" w:hAnsi="Arial" w:cs="Arial"/>
          <w:sz w:val="24"/>
          <w:szCs w:val="24"/>
        </w:rPr>
        <w:fldChar w:fldCharType="end"/>
      </w:r>
      <w:r>
        <w:rPr>
          <w:rFonts w:ascii="Arial" w:hAnsi="Arial" w:cs="Arial"/>
          <w:sz w:val="24"/>
          <w:szCs w:val="24"/>
        </w:rPr>
        <w:t xml:space="preserve">): </w:t>
      </w:r>
    </w:p>
    <w:p w14:paraId="160001B2" w14:textId="77777777" w:rsidR="001B0424" w:rsidRDefault="001B0424" w:rsidP="003349B8">
      <w:pPr>
        <w:pStyle w:val="afffffffffffffffa"/>
        <w:numPr>
          <w:ilvl w:val="2"/>
          <w:numId w:val="219"/>
        </w:numPr>
        <w:rPr>
          <w:rFonts w:ascii="Arial" w:hAnsi="Arial" w:cs="Arial"/>
          <w:sz w:val="24"/>
          <w:szCs w:val="24"/>
        </w:rPr>
      </w:pPr>
      <w:r>
        <w:rPr>
          <w:rFonts w:ascii="Arial" w:hAnsi="Arial" w:cs="Arial"/>
          <w:sz w:val="24"/>
          <w:szCs w:val="24"/>
        </w:rPr>
        <w:t>Сейсморазведочные работы (СРР);</w:t>
      </w:r>
    </w:p>
    <w:p w14:paraId="194DD738" w14:textId="77777777" w:rsidR="001B0424" w:rsidRDefault="001B0424" w:rsidP="003349B8">
      <w:pPr>
        <w:pStyle w:val="afffffffffffffffa"/>
        <w:numPr>
          <w:ilvl w:val="2"/>
          <w:numId w:val="219"/>
        </w:numPr>
        <w:rPr>
          <w:rFonts w:ascii="Arial" w:hAnsi="Arial" w:cs="Arial"/>
          <w:sz w:val="24"/>
          <w:szCs w:val="24"/>
        </w:rPr>
      </w:pPr>
      <w:r>
        <w:rPr>
          <w:rFonts w:ascii="Arial" w:hAnsi="Arial" w:cs="Arial"/>
          <w:sz w:val="24"/>
          <w:szCs w:val="24"/>
        </w:rPr>
        <w:t>Буровзрывные работы (БВР);</w:t>
      </w:r>
    </w:p>
    <w:p w14:paraId="5A4632BE" w14:textId="77777777" w:rsidR="001B0424" w:rsidRDefault="001B0424" w:rsidP="003349B8">
      <w:pPr>
        <w:pStyle w:val="afffffffffffffffa"/>
        <w:numPr>
          <w:ilvl w:val="2"/>
          <w:numId w:val="219"/>
        </w:numPr>
        <w:rPr>
          <w:rFonts w:ascii="Arial" w:hAnsi="Arial" w:cs="Arial"/>
          <w:sz w:val="24"/>
          <w:szCs w:val="24"/>
        </w:rPr>
      </w:pPr>
      <w:r>
        <w:rPr>
          <w:rFonts w:ascii="Arial" w:hAnsi="Arial" w:cs="Arial"/>
          <w:sz w:val="24"/>
          <w:szCs w:val="24"/>
        </w:rPr>
        <w:t>Топогеодезические работы (ТГР).</w:t>
      </w:r>
    </w:p>
    <w:p w14:paraId="52159417" w14:textId="77777777" w:rsidR="001B0424" w:rsidRDefault="001B0424" w:rsidP="001B0424">
      <w:pPr>
        <w:pStyle w:val="afffffffffffffffa"/>
        <w:ind w:left="1440"/>
        <w:jc w:val="both"/>
        <w:rPr>
          <w:rFonts w:ascii="Arial" w:hAnsi="Arial" w:cs="Arial"/>
          <w:sz w:val="24"/>
          <w:szCs w:val="24"/>
        </w:rPr>
      </w:pPr>
      <w:r>
        <w:rPr>
          <w:rFonts w:ascii="Arial" w:hAnsi="Arial" w:cs="Arial"/>
          <w:sz w:val="24"/>
          <w:szCs w:val="24"/>
        </w:rPr>
        <w:t>При выборе оптимизации сроков, в последующих работах будет отключена возможность выбора оптимизации ресурсов.</w:t>
      </w:r>
    </w:p>
    <w:p w14:paraId="20DF13DE" w14:textId="77777777" w:rsidR="001B0424" w:rsidRDefault="001B0424" w:rsidP="001B0424">
      <w:pPr>
        <w:pStyle w:val="afffffffffffffffa"/>
        <w:rPr>
          <w:rFonts w:ascii="Arial" w:hAnsi="Arial" w:cs="Arial"/>
          <w:sz w:val="24"/>
          <w:szCs w:val="24"/>
        </w:rPr>
      </w:pPr>
    </w:p>
    <w:p w14:paraId="2909F980" w14:textId="77777777" w:rsidR="001B0424" w:rsidRDefault="001B0424" w:rsidP="001B0424">
      <w:pPr>
        <w:pStyle w:val="afffffffffffffffa"/>
        <w:keepNext/>
        <w:jc w:val="center"/>
        <w:rPr>
          <w:rFonts w:hint="eastAsia"/>
        </w:rPr>
      </w:pPr>
      <w:r>
        <w:rPr>
          <w:noProof/>
        </w:rPr>
        <w:drawing>
          <wp:inline distT="0" distB="0" distL="0" distR="0" wp14:anchorId="056C3DDD" wp14:editId="248DFE5C">
            <wp:extent cx="2838450" cy="2303813"/>
            <wp:effectExtent l="0" t="0" r="0" b="127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1"/>
                    <a:srcRect b="13618"/>
                    <a:stretch/>
                  </pic:blipFill>
                  <pic:spPr bwMode="auto">
                    <a:xfrm>
                      <a:off x="0" y="0"/>
                      <a:ext cx="2838450" cy="2303813"/>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7663D64D" wp14:editId="6F2141BB">
            <wp:extent cx="2631993" cy="2485292"/>
            <wp:effectExtent l="0" t="0" r="0" b="0"/>
            <wp:docPr id="1419" name="Рисунок 1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2636545" cy="2489590"/>
                    </a:xfrm>
                    <a:prstGeom prst="rect">
                      <a:avLst/>
                    </a:prstGeom>
                  </pic:spPr>
                </pic:pic>
              </a:graphicData>
            </a:graphic>
          </wp:inline>
        </w:drawing>
      </w:r>
    </w:p>
    <w:p w14:paraId="7EB572C5" w14:textId="2217B7E6" w:rsidR="001B0424" w:rsidRDefault="001B0424" w:rsidP="001B0424">
      <w:pPr>
        <w:pStyle w:val="afffffffffffffff8"/>
        <w:ind w:left="2" w:hanging="4"/>
        <w:rPr>
          <w:rFonts w:cs="Arial"/>
        </w:rPr>
      </w:pPr>
      <w:bookmarkStart w:id="196" w:name="_Ref151346083"/>
      <w:r w:rsidRPr="00B15192">
        <w:rPr>
          <w:rFonts w:cs="Arial"/>
        </w:rPr>
        <w:t xml:space="preserve">Рисунок </w:t>
      </w:r>
      <w:r w:rsidRPr="00B15192">
        <w:rPr>
          <w:rFonts w:cs="Arial"/>
        </w:rPr>
        <w:fldChar w:fldCharType="begin"/>
      </w:r>
      <w:r w:rsidRPr="00B15192">
        <w:rPr>
          <w:rFonts w:cs="Arial"/>
        </w:rPr>
        <w:instrText xml:space="preserve"> SEQ Рисунок \* ARABIC </w:instrText>
      </w:r>
      <w:r w:rsidRPr="00B15192">
        <w:rPr>
          <w:rFonts w:cs="Arial"/>
        </w:rPr>
        <w:fldChar w:fldCharType="separate"/>
      </w:r>
      <w:r w:rsidR="007D2AC0">
        <w:rPr>
          <w:rFonts w:cs="Arial"/>
          <w:noProof/>
        </w:rPr>
        <w:t>160</w:t>
      </w:r>
      <w:r w:rsidRPr="00B15192">
        <w:rPr>
          <w:rFonts w:cs="Arial"/>
        </w:rPr>
        <w:fldChar w:fldCharType="end"/>
      </w:r>
      <w:bookmarkEnd w:id="196"/>
    </w:p>
    <w:p w14:paraId="1200F684" w14:textId="77777777" w:rsidR="001B0424" w:rsidRPr="00BA7F59" w:rsidRDefault="001B0424" w:rsidP="003349B8">
      <w:pPr>
        <w:pStyle w:val="afffffffffffffffa"/>
        <w:numPr>
          <w:ilvl w:val="0"/>
          <w:numId w:val="219"/>
        </w:numPr>
        <w:rPr>
          <w:rFonts w:ascii="Arial" w:hAnsi="Arial" w:cs="Arial"/>
          <w:sz w:val="24"/>
          <w:szCs w:val="24"/>
        </w:rPr>
      </w:pPr>
      <w:r w:rsidRPr="00BA7F59">
        <w:rPr>
          <w:rFonts w:ascii="Arial" w:hAnsi="Arial" w:cs="Arial"/>
          <w:sz w:val="24"/>
          <w:szCs w:val="24"/>
        </w:rPr>
        <w:t>Нажмите на кнопку Продолжить;</w:t>
      </w:r>
    </w:p>
    <w:p w14:paraId="49FDDEAC" w14:textId="77777777" w:rsidR="001B0424" w:rsidRPr="00BA7F59" w:rsidRDefault="001B0424" w:rsidP="003349B8">
      <w:pPr>
        <w:pStyle w:val="afffffffffffffffa"/>
        <w:numPr>
          <w:ilvl w:val="0"/>
          <w:numId w:val="219"/>
        </w:numPr>
        <w:rPr>
          <w:rFonts w:ascii="Arial" w:hAnsi="Arial" w:cs="Arial"/>
          <w:b/>
          <w:bCs/>
          <w:sz w:val="24"/>
          <w:szCs w:val="24"/>
        </w:rPr>
      </w:pPr>
      <w:r w:rsidRPr="00BA7F59">
        <w:rPr>
          <w:rFonts w:ascii="Arial" w:hAnsi="Arial" w:cs="Arial"/>
          <w:sz w:val="24"/>
          <w:szCs w:val="24"/>
        </w:rPr>
        <w:t>Введите на втором шаге – Проходы и расположение базы партии</w:t>
      </w:r>
      <w:r w:rsidRPr="00BA7F59">
        <w:rPr>
          <w:rFonts w:ascii="Arial" w:hAnsi="Arial" w:cs="Arial"/>
          <w:b/>
          <w:bCs/>
          <w:sz w:val="24"/>
          <w:szCs w:val="24"/>
        </w:rPr>
        <w:t>:</w:t>
      </w:r>
    </w:p>
    <w:p w14:paraId="2B545995" w14:textId="77777777" w:rsidR="001B0424" w:rsidRDefault="001B0424" w:rsidP="003349B8">
      <w:pPr>
        <w:pStyle w:val="af"/>
        <w:numPr>
          <w:ilvl w:val="1"/>
          <w:numId w:val="219"/>
        </w:numPr>
        <w:pBdr>
          <w:top w:val="nil"/>
          <w:left w:val="nil"/>
          <w:bottom w:val="nil"/>
          <w:right w:val="nil"/>
          <w:between w:val="nil"/>
          <w:bar w:val="nil"/>
        </w:pBdr>
        <w:spacing w:after="0" w:line="240" w:lineRule="auto"/>
        <w:ind w:left="1134" w:hanging="425"/>
        <w:rPr>
          <w:rFonts w:cs="Arial"/>
        </w:rPr>
      </w:pPr>
      <w:r>
        <w:rPr>
          <w:rFonts w:cs="Arial"/>
        </w:rPr>
        <w:t xml:space="preserve">Нажмите на кнопку </w:t>
      </w:r>
      <w:r w:rsidRPr="00B15192">
        <w:rPr>
          <w:rFonts w:cs="Arial"/>
          <w:b/>
          <w:bCs/>
        </w:rPr>
        <w:t>Указать расположение</w:t>
      </w:r>
      <w:r>
        <w:rPr>
          <w:rFonts w:cs="Arial"/>
        </w:rPr>
        <w:t>;</w:t>
      </w:r>
    </w:p>
    <w:p w14:paraId="5DFD6E96" w14:textId="30A1AB86" w:rsidR="001B0424" w:rsidRDefault="001B0424" w:rsidP="003349B8">
      <w:pPr>
        <w:pStyle w:val="af"/>
        <w:numPr>
          <w:ilvl w:val="1"/>
          <w:numId w:val="219"/>
        </w:numPr>
        <w:pBdr>
          <w:top w:val="nil"/>
          <w:left w:val="nil"/>
          <w:bottom w:val="nil"/>
          <w:right w:val="nil"/>
          <w:between w:val="nil"/>
          <w:bar w:val="nil"/>
        </w:pBdr>
        <w:spacing w:after="0" w:line="240" w:lineRule="auto"/>
        <w:ind w:left="1134" w:hanging="425"/>
        <w:rPr>
          <w:rFonts w:cs="Arial"/>
        </w:rPr>
      </w:pPr>
      <w:r w:rsidRPr="00B15192">
        <w:rPr>
          <w:rFonts w:cs="Arial"/>
        </w:rPr>
        <w:t>Укажите вручную меткой на карте</w:t>
      </w:r>
      <w:r>
        <w:rPr>
          <w:rFonts w:cs="Arial"/>
        </w:rPr>
        <w:t xml:space="preserve"> (по умолчанию располагается в центре)</w:t>
      </w:r>
      <w:r w:rsidRPr="00B15192">
        <w:rPr>
          <w:rFonts w:cs="Arial"/>
        </w:rPr>
        <w:t xml:space="preserve"> или введите координаты</w:t>
      </w:r>
      <w:r>
        <w:rPr>
          <w:rFonts w:cs="Arial"/>
        </w:rPr>
        <w:t xml:space="preserve"> в нижнем левом углу окна. Система обновляет данные местоположение базы партии в режиме реального времени и выводит соответствующие координаты (</w:t>
      </w:r>
      <w:r w:rsidRPr="00B15192">
        <w:rPr>
          <w:rFonts w:cs="Arial"/>
        </w:rPr>
        <w:fldChar w:fldCharType="begin"/>
      </w:r>
      <w:r w:rsidRPr="00B15192">
        <w:rPr>
          <w:rFonts w:cs="Arial"/>
        </w:rPr>
        <w:instrText xml:space="preserve"> REF _Ref151350261 \h </w:instrText>
      </w:r>
      <w:r>
        <w:rPr>
          <w:rFonts w:cs="Arial"/>
        </w:rPr>
        <w:instrText xml:space="preserve"> \* MERGEFORMAT </w:instrText>
      </w:r>
      <w:r w:rsidRPr="00B15192">
        <w:rPr>
          <w:rFonts w:cs="Arial"/>
        </w:rPr>
      </w:r>
      <w:r w:rsidRPr="00B15192">
        <w:rPr>
          <w:rFonts w:cs="Arial"/>
        </w:rPr>
        <w:fldChar w:fldCharType="separate"/>
      </w:r>
      <w:r w:rsidR="00BA7F59" w:rsidRPr="00BA7F59">
        <w:rPr>
          <w:rFonts w:cs="Arial"/>
        </w:rPr>
        <w:t xml:space="preserve">Рисунок </w:t>
      </w:r>
      <w:r w:rsidR="00BA7F59" w:rsidRPr="00BA7F59">
        <w:rPr>
          <w:rFonts w:cs="Arial"/>
          <w:noProof/>
        </w:rPr>
        <w:t>161</w:t>
      </w:r>
      <w:r w:rsidRPr="00B15192">
        <w:rPr>
          <w:rFonts w:cs="Arial"/>
        </w:rPr>
        <w:fldChar w:fldCharType="end"/>
      </w:r>
      <w:r>
        <w:rPr>
          <w:rFonts w:cs="Arial"/>
        </w:rPr>
        <w:t xml:space="preserve">). </w:t>
      </w:r>
      <w:r>
        <w:rPr>
          <w:rFonts w:cs="Arial"/>
        </w:rPr>
        <w:br/>
        <w:t>При нажатии на кнопку Сбросить, метка вернется в положение по умолчанию.</w:t>
      </w:r>
      <w:r>
        <w:rPr>
          <w:rFonts w:cs="Arial"/>
        </w:rPr>
        <w:br/>
        <w:t xml:space="preserve">При нажатии на кнопку Отмена – система закроет окно настройки и ничего не сохранит. </w:t>
      </w:r>
    </w:p>
    <w:p w14:paraId="5E8858F1" w14:textId="77777777" w:rsidR="001B0424" w:rsidRDefault="001B0424" w:rsidP="003349B8">
      <w:pPr>
        <w:pStyle w:val="af"/>
        <w:numPr>
          <w:ilvl w:val="1"/>
          <w:numId w:val="219"/>
        </w:numPr>
        <w:pBdr>
          <w:top w:val="nil"/>
          <w:left w:val="nil"/>
          <w:bottom w:val="nil"/>
          <w:right w:val="nil"/>
          <w:between w:val="nil"/>
          <w:bar w:val="nil"/>
        </w:pBdr>
        <w:spacing w:after="0" w:line="240" w:lineRule="auto"/>
        <w:ind w:left="1134" w:hanging="425"/>
        <w:rPr>
          <w:rFonts w:cs="Arial"/>
        </w:rPr>
      </w:pPr>
      <w:r>
        <w:rPr>
          <w:rFonts w:cs="Arial"/>
        </w:rPr>
        <w:t xml:space="preserve">Нажмите на кнопку </w:t>
      </w:r>
      <w:r w:rsidRPr="00B15192">
        <w:rPr>
          <w:rFonts w:cs="Arial"/>
          <w:b/>
          <w:bCs/>
        </w:rPr>
        <w:t>Сохранить</w:t>
      </w:r>
      <w:r>
        <w:rPr>
          <w:rFonts w:cs="Arial"/>
        </w:rPr>
        <w:t>.</w:t>
      </w:r>
    </w:p>
    <w:p w14:paraId="2FC8F755" w14:textId="77777777" w:rsidR="001B0424" w:rsidRDefault="001B0424" w:rsidP="001B0424">
      <w:pPr>
        <w:keepNext/>
        <w:jc w:val="center"/>
      </w:pPr>
      <w:r>
        <w:rPr>
          <w:rFonts w:cs="Arial"/>
          <w:noProof/>
        </w:rPr>
        <w:lastRenderedPageBreak/>
        <w:drawing>
          <wp:inline distT="0" distB="0" distL="0" distR="0" wp14:anchorId="69E38337" wp14:editId="582DBE8E">
            <wp:extent cx="5915636" cy="3871356"/>
            <wp:effectExtent l="0" t="0" r="9525" b="0"/>
            <wp:docPr id="1421" name="Рисунок 1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5936551" cy="3885043"/>
                    </a:xfrm>
                    <a:prstGeom prst="rect">
                      <a:avLst/>
                    </a:prstGeom>
                    <a:noFill/>
                  </pic:spPr>
                </pic:pic>
              </a:graphicData>
            </a:graphic>
          </wp:inline>
        </w:drawing>
      </w:r>
    </w:p>
    <w:p w14:paraId="4BC5534B" w14:textId="3BA84E18" w:rsidR="001B0424" w:rsidRPr="00B15192" w:rsidRDefault="001B0424" w:rsidP="001B0424">
      <w:pPr>
        <w:pStyle w:val="afffffffffffffff8"/>
        <w:ind w:left="2" w:hanging="4"/>
        <w:rPr>
          <w:rFonts w:cs="Arial"/>
        </w:rPr>
      </w:pPr>
      <w:bookmarkStart w:id="197" w:name="_Ref151350261"/>
      <w:r w:rsidRPr="00B15192">
        <w:t xml:space="preserve">Рисунок </w:t>
      </w:r>
      <w:fldSimple w:instr=" SEQ Рисунок \* ARABIC ">
        <w:r w:rsidR="007D2AC0">
          <w:rPr>
            <w:noProof/>
          </w:rPr>
          <w:t>161</w:t>
        </w:r>
      </w:fldSimple>
      <w:bookmarkEnd w:id="197"/>
    </w:p>
    <w:p w14:paraId="6C192ECC" w14:textId="77777777" w:rsidR="001B0424" w:rsidRDefault="001B0424" w:rsidP="003349B8">
      <w:pPr>
        <w:pStyle w:val="af"/>
        <w:numPr>
          <w:ilvl w:val="1"/>
          <w:numId w:val="219"/>
        </w:numPr>
        <w:pBdr>
          <w:top w:val="nil"/>
          <w:left w:val="nil"/>
          <w:bottom w:val="nil"/>
          <w:right w:val="nil"/>
          <w:between w:val="nil"/>
          <w:bar w:val="nil"/>
        </w:pBdr>
        <w:spacing w:after="0" w:line="240" w:lineRule="auto"/>
        <w:ind w:left="1134" w:hanging="425"/>
        <w:rPr>
          <w:rFonts w:cs="Arial"/>
        </w:rPr>
      </w:pPr>
      <w:r w:rsidRPr="00B15192">
        <w:rPr>
          <w:rFonts w:cs="Arial"/>
        </w:rPr>
        <w:t>На карте отобразится сохраненное положение базы партии. Выбранные координаты можно отредактировать.</w:t>
      </w:r>
    </w:p>
    <w:p w14:paraId="1D253E0D" w14:textId="1919C80E" w:rsidR="001B0424" w:rsidRDefault="001B0424" w:rsidP="003349B8">
      <w:pPr>
        <w:pStyle w:val="af"/>
        <w:numPr>
          <w:ilvl w:val="1"/>
          <w:numId w:val="219"/>
        </w:numPr>
        <w:pBdr>
          <w:top w:val="nil"/>
          <w:left w:val="nil"/>
          <w:bottom w:val="nil"/>
          <w:right w:val="nil"/>
          <w:between w:val="nil"/>
          <w:bar w:val="nil"/>
        </w:pBdr>
        <w:spacing w:after="0" w:line="240" w:lineRule="auto"/>
        <w:ind w:left="1134" w:hanging="425"/>
        <w:rPr>
          <w:rFonts w:cs="Arial"/>
        </w:rPr>
      </w:pPr>
      <w:r>
        <w:rPr>
          <w:rFonts w:cs="Arial"/>
        </w:rPr>
        <w:t xml:space="preserve">Для редактирования нажмите на кнопку </w:t>
      </w:r>
      <w:r w:rsidRPr="00BA7F59">
        <w:rPr>
          <w:rFonts w:cs="Arial"/>
          <w:noProof/>
        </w:rPr>
        <w:drawing>
          <wp:inline distT="0" distB="0" distL="0" distR="0" wp14:anchorId="6DF424CD" wp14:editId="4A34B6CC">
            <wp:extent cx="219533" cy="225631"/>
            <wp:effectExtent l="0" t="0" r="9525" b="3175"/>
            <wp:docPr id="1422" name="Рисунок 1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234512" cy="241026"/>
                    </a:xfrm>
                    <a:prstGeom prst="rect">
                      <a:avLst/>
                    </a:prstGeom>
                  </pic:spPr>
                </pic:pic>
              </a:graphicData>
            </a:graphic>
          </wp:inline>
        </w:drawing>
      </w:r>
      <w:r>
        <w:rPr>
          <w:rFonts w:cs="Arial"/>
        </w:rPr>
        <w:t xml:space="preserve"> в строке «Расположение базы партии» (</w:t>
      </w:r>
      <w:r>
        <w:rPr>
          <w:rFonts w:cs="Arial"/>
        </w:rPr>
        <w:fldChar w:fldCharType="begin"/>
      </w:r>
      <w:r>
        <w:rPr>
          <w:rFonts w:cs="Arial"/>
        </w:rPr>
        <w:instrText xml:space="preserve"> REF _Ref151351681 \h </w:instrText>
      </w:r>
      <w:r w:rsidR="00BA7F59">
        <w:rPr>
          <w:rFonts w:cs="Arial"/>
        </w:rPr>
        <w:instrText xml:space="preserve"> \* MERGEFORMAT </w:instrText>
      </w:r>
      <w:r>
        <w:rPr>
          <w:rFonts w:cs="Arial"/>
        </w:rPr>
      </w:r>
      <w:r>
        <w:rPr>
          <w:rFonts w:cs="Arial"/>
        </w:rPr>
        <w:fldChar w:fldCharType="separate"/>
      </w:r>
      <w:r w:rsidR="00BA7F59" w:rsidRPr="00B15192">
        <w:rPr>
          <w:rFonts w:cs="Arial"/>
        </w:rPr>
        <w:t xml:space="preserve">Рисунок </w:t>
      </w:r>
      <w:r w:rsidR="00BA7F59">
        <w:rPr>
          <w:rFonts w:cs="Arial"/>
        </w:rPr>
        <w:t>162</w:t>
      </w:r>
      <w:r>
        <w:rPr>
          <w:rFonts w:cs="Arial"/>
        </w:rPr>
        <w:fldChar w:fldCharType="end"/>
      </w:r>
      <w:r>
        <w:rPr>
          <w:rFonts w:cs="Arial"/>
        </w:rPr>
        <w:t xml:space="preserve">). Повторите пункты </w:t>
      </w:r>
      <w:r w:rsidRPr="00BA7F59">
        <w:rPr>
          <w:rFonts w:cs="Arial"/>
        </w:rPr>
        <w:t>a</w:t>
      </w:r>
      <w:r w:rsidRPr="00CA656F">
        <w:rPr>
          <w:rFonts w:cs="Arial"/>
        </w:rPr>
        <w:t>-</w:t>
      </w:r>
      <w:r w:rsidRPr="00BA7F59">
        <w:rPr>
          <w:rFonts w:cs="Arial"/>
        </w:rPr>
        <w:t>c</w:t>
      </w:r>
      <w:r>
        <w:rPr>
          <w:rFonts w:cs="Arial"/>
        </w:rPr>
        <w:t xml:space="preserve">. </w:t>
      </w:r>
    </w:p>
    <w:p w14:paraId="38CA289A" w14:textId="77777777" w:rsidR="001B0424" w:rsidRDefault="001B0424" w:rsidP="001B0424">
      <w:pPr>
        <w:keepNext/>
        <w:jc w:val="center"/>
      </w:pPr>
      <w:r>
        <w:rPr>
          <w:noProof/>
        </w:rPr>
        <w:drawing>
          <wp:inline distT="0" distB="0" distL="0" distR="0" wp14:anchorId="6355805B" wp14:editId="622A1180">
            <wp:extent cx="5667510" cy="4063929"/>
            <wp:effectExtent l="0" t="0" r="0" b="0"/>
            <wp:docPr id="1423" name="Рисунок 1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5681728" cy="4074124"/>
                    </a:xfrm>
                    <a:prstGeom prst="rect">
                      <a:avLst/>
                    </a:prstGeom>
                  </pic:spPr>
                </pic:pic>
              </a:graphicData>
            </a:graphic>
          </wp:inline>
        </w:drawing>
      </w:r>
    </w:p>
    <w:p w14:paraId="3E847868" w14:textId="796673C6" w:rsidR="001B0424" w:rsidRPr="00B15192" w:rsidRDefault="001B0424" w:rsidP="001B0424">
      <w:pPr>
        <w:pStyle w:val="afffffffffffffff8"/>
        <w:ind w:left="2" w:hanging="4"/>
        <w:rPr>
          <w:rFonts w:cs="Arial"/>
        </w:rPr>
      </w:pPr>
      <w:bookmarkStart w:id="198" w:name="_Ref151351681"/>
      <w:r w:rsidRPr="00B15192">
        <w:rPr>
          <w:rFonts w:cs="Arial"/>
        </w:rPr>
        <w:t xml:space="preserve">Рисунок </w:t>
      </w:r>
      <w:r w:rsidRPr="00B15192">
        <w:rPr>
          <w:rFonts w:cs="Arial"/>
        </w:rPr>
        <w:fldChar w:fldCharType="begin"/>
      </w:r>
      <w:r w:rsidRPr="00B15192">
        <w:rPr>
          <w:rFonts w:cs="Arial"/>
        </w:rPr>
        <w:instrText xml:space="preserve"> SEQ Рисунок \* ARABIC </w:instrText>
      </w:r>
      <w:r w:rsidRPr="00B15192">
        <w:rPr>
          <w:rFonts w:cs="Arial"/>
        </w:rPr>
        <w:fldChar w:fldCharType="separate"/>
      </w:r>
      <w:r w:rsidR="007D2AC0">
        <w:rPr>
          <w:rFonts w:cs="Arial"/>
          <w:noProof/>
        </w:rPr>
        <w:t>162</w:t>
      </w:r>
      <w:r w:rsidRPr="00B15192">
        <w:rPr>
          <w:rFonts w:cs="Arial"/>
        </w:rPr>
        <w:fldChar w:fldCharType="end"/>
      </w:r>
      <w:bookmarkEnd w:id="198"/>
    </w:p>
    <w:p w14:paraId="7B0C0D29" w14:textId="77777777" w:rsidR="001B0424" w:rsidRPr="00B15192" w:rsidRDefault="001B0424" w:rsidP="003349B8">
      <w:pPr>
        <w:pStyle w:val="af"/>
        <w:numPr>
          <w:ilvl w:val="1"/>
          <w:numId w:val="219"/>
        </w:numPr>
        <w:pBdr>
          <w:top w:val="nil"/>
          <w:left w:val="nil"/>
          <w:bottom w:val="nil"/>
          <w:right w:val="nil"/>
          <w:between w:val="nil"/>
          <w:bar w:val="nil"/>
        </w:pBdr>
        <w:spacing w:after="0" w:line="240" w:lineRule="auto"/>
        <w:ind w:left="1134" w:hanging="425"/>
        <w:rPr>
          <w:rFonts w:cs="Arial"/>
        </w:rPr>
      </w:pPr>
      <w:r w:rsidRPr="00B15192">
        <w:rPr>
          <w:rFonts w:cs="Arial"/>
        </w:rPr>
        <w:lastRenderedPageBreak/>
        <w:t>Выберите проход и опци</w:t>
      </w:r>
      <w:r>
        <w:rPr>
          <w:rFonts w:cs="Arial"/>
        </w:rPr>
        <w:t>и</w:t>
      </w:r>
      <w:r w:rsidRPr="00B15192">
        <w:rPr>
          <w:rFonts w:cs="Arial"/>
        </w:rPr>
        <w:t xml:space="preserve"> движения прохода (по умолчанию выбраны все)</w:t>
      </w:r>
      <w:r>
        <w:rPr>
          <w:rFonts w:cs="Arial"/>
        </w:rPr>
        <w:t>.</w:t>
      </w:r>
    </w:p>
    <w:p w14:paraId="1861E6DE" w14:textId="77777777" w:rsidR="001B0424" w:rsidRPr="00B15192" w:rsidRDefault="001B0424" w:rsidP="003349B8">
      <w:pPr>
        <w:pStyle w:val="af"/>
        <w:numPr>
          <w:ilvl w:val="1"/>
          <w:numId w:val="219"/>
        </w:numPr>
        <w:pBdr>
          <w:top w:val="nil"/>
          <w:left w:val="nil"/>
          <w:bottom w:val="nil"/>
          <w:right w:val="nil"/>
          <w:between w:val="nil"/>
          <w:bar w:val="nil"/>
        </w:pBdr>
        <w:spacing w:after="0" w:line="240" w:lineRule="auto"/>
        <w:ind w:left="1134" w:hanging="425"/>
        <w:rPr>
          <w:rFonts w:cs="Arial"/>
        </w:rPr>
      </w:pPr>
      <w:r w:rsidRPr="00B15192">
        <w:rPr>
          <w:rFonts w:cs="Arial"/>
        </w:rPr>
        <w:t>Укажите количество оптимальных путей для каждого прохода</w:t>
      </w:r>
      <w:r>
        <w:rPr>
          <w:rFonts w:cs="Arial"/>
        </w:rPr>
        <w:t>.</w:t>
      </w:r>
    </w:p>
    <w:p w14:paraId="7EE2879F" w14:textId="77777777" w:rsidR="001B0424" w:rsidRPr="00B15192" w:rsidRDefault="001B0424" w:rsidP="003349B8">
      <w:pPr>
        <w:pStyle w:val="af"/>
        <w:numPr>
          <w:ilvl w:val="0"/>
          <w:numId w:val="219"/>
        </w:numPr>
        <w:pBdr>
          <w:top w:val="nil"/>
          <w:left w:val="nil"/>
          <w:bottom w:val="nil"/>
          <w:right w:val="nil"/>
          <w:between w:val="nil"/>
          <w:bar w:val="nil"/>
        </w:pBdr>
        <w:spacing w:after="0" w:line="240" w:lineRule="auto"/>
        <w:ind w:left="0" w:hanging="2"/>
        <w:rPr>
          <w:rFonts w:cs="Arial"/>
        </w:rPr>
      </w:pPr>
      <w:r w:rsidRPr="00B15192">
        <w:rPr>
          <w:rFonts w:cs="Arial"/>
        </w:rPr>
        <w:t xml:space="preserve">Нажмите на кнопку </w:t>
      </w:r>
      <w:r w:rsidRPr="00B15192">
        <w:rPr>
          <w:rFonts w:cs="Arial"/>
          <w:b/>
          <w:bCs/>
        </w:rPr>
        <w:t>Продолжить</w:t>
      </w:r>
      <w:r>
        <w:rPr>
          <w:rFonts w:cs="Arial"/>
          <w:b/>
          <w:bCs/>
        </w:rPr>
        <w:t xml:space="preserve">. </w:t>
      </w:r>
      <w:r w:rsidRPr="00B15192">
        <w:rPr>
          <w:rFonts w:cs="Arial"/>
        </w:rPr>
        <w:t>Система рассчитывает пути и выводит список на 3 шаге</w:t>
      </w:r>
      <w:r>
        <w:rPr>
          <w:rFonts w:cs="Arial"/>
          <w:b/>
          <w:bCs/>
        </w:rPr>
        <w:t>;</w:t>
      </w:r>
    </w:p>
    <w:p w14:paraId="5379C8B6" w14:textId="15D3E383" w:rsidR="001B0424" w:rsidRDefault="001B0424" w:rsidP="003349B8">
      <w:pPr>
        <w:pStyle w:val="af"/>
        <w:numPr>
          <w:ilvl w:val="0"/>
          <w:numId w:val="219"/>
        </w:numPr>
        <w:pBdr>
          <w:top w:val="nil"/>
          <w:left w:val="nil"/>
          <w:bottom w:val="nil"/>
          <w:right w:val="nil"/>
          <w:between w:val="nil"/>
          <w:bar w:val="nil"/>
        </w:pBdr>
        <w:spacing w:after="0" w:line="240" w:lineRule="auto"/>
        <w:ind w:left="0" w:hanging="2"/>
        <w:rPr>
          <w:rFonts w:cs="Arial"/>
        </w:rPr>
      </w:pPr>
      <w:r w:rsidRPr="00B15192">
        <w:rPr>
          <w:rFonts w:cs="Arial"/>
          <w:b/>
          <w:bCs/>
        </w:rPr>
        <w:t>В</w:t>
      </w:r>
      <w:r>
        <w:rPr>
          <w:rFonts w:cs="Arial"/>
          <w:b/>
          <w:bCs/>
        </w:rPr>
        <w:t>ыберите</w:t>
      </w:r>
      <w:r w:rsidRPr="00B15192">
        <w:rPr>
          <w:rFonts w:cs="Arial"/>
        </w:rPr>
        <w:t xml:space="preserve"> </w:t>
      </w:r>
      <w:r w:rsidRPr="00B15192">
        <w:rPr>
          <w:rFonts w:cs="Arial"/>
          <w:b/>
          <w:bCs/>
        </w:rPr>
        <w:t xml:space="preserve">на </w:t>
      </w:r>
      <w:r>
        <w:rPr>
          <w:rFonts w:cs="Arial"/>
          <w:b/>
          <w:bCs/>
        </w:rPr>
        <w:t>третьем</w:t>
      </w:r>
      <w:r w:rsidRPr="00B15192">
        <w:rPr>
          <w:rFonts w:cs="Arial"/>
          <w:b/>
          <w:bCs/>
        </w:rPr>
        <w:t xml:space="preserve"> шаге</w:t>
      </w:r>
      <w:r w:rsidRPr="00B15192">
        <w:rPr>
          <w:rFonts w:cs="Arial"/>
        </w:rPr>
        <w:t xml:space="preserve"> </w:t>
      </w:r>
      <w:r>
        <w:rPr>
          <w:rFonts w:cs="Arial"/>
        </w:rPr>
        <w:t>предпочтительные пути обхода – минимум один рассчитанный путь из списка (</w:t>
      </w:r>
      <w:r>
        <w:rPr>
          <w:rFonts w:cs="Arial"/>
        </w:rPr>
        <w:fldChar w:fldCharType="begin"/>
      </w:r>
      <w:r>
        <w:rPr>
          <w:rFonts w:cs="Arial"/>
        </w:rPr>
        <w:instrText xml:space="preserve"> REF _Ref151352527 \h </w:instrText>
      </w:r>
      <w:r>
        <w:rPr>
          <w:rFonts w:cs="Arial"/>
        </w:rPr>
      </w:r>
      <w:r>
        <w:rPr>
          <w:rFonts w:cs="Arial"/>
        </w:rPr>
        <w:fldChar w:fldCharType="separate"/>
      </w:r>
      <w:r w:rsidR="00BA7F59" w:rsidRPr="00B15192">
        <w:rPr>
          <w:rFonts w:cs="Arial"/>
        </w:rPr>
        <w:t xml:space="preserve">Рисунок </w:t>
      </w:r>
      <w:r w:rsidR="00BA7F59">
        <w:rPr>
          <w:rFonts w:cs="Arial"/>
          <w:noProof/>
        </w:rPr>
        <w:t>163</w:t>
      </w:r>
      <w:r>
        <w:rPr>
          <w:rFonts w:cs="Arial"/>
        </w:rPr>
        <w:fldChar w:fldCharType="end"/>
      </w:r>
      <w:r>
        <w:rPr>
          <w:rFonts w:cs="Arial"/>
        </w:rPr>
        <w:t>).</w:t>
      </w:r>
    </w:p>
    <w:p w14:paraId="0215C1F7" w14:textId="77777777" w:rsidR="001B0424" w:rsidRDefault="001B0424" w:rsidP="001B0424">
      <w:pPr>
        <w:keepNext/>
        <w:jc w:val="center"/>
      </w:pPr>
      <w:r>
        <w:rPr>
          <w:noProof/>
        </w:rPr>
        <w:drawing>
          <wp:inline distT="0" distB="0" distL="0" distR="0" wp14:anchorId="02EE51AA" wp14:editId="0BBFAB65">
            <wp:extent cx="6120130" cy="3453765"/>
            <wp:effectExtent l="0" t="0" r="0" b="0"/>
            <wp:docPr id="1424" name="Рисунок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6120130" cy="3453765"/>
                    </a:xfrm>
                    <a:prstGeom prst="rect">
                      <a:avLst/>
                    </a:prstGeom>
                  </pic:spPr>
                </pic:pic>
              </a:graphicData>
            </a:graphic>
          </wp:inline>
        </w:drawing>
      </w:r>
    </w:p>
    <w:p w14:paraId="17BEDE06" w14:textId="4ACBFFC1" w:rsidR="001B0424" w:rsidRPr="00B15192" w:rsidRDefault="001B0424" w:rsidP="001B0424">
      <w:pPr>
        <w:pStyle w:val="afffffffffffffff8"/>
        <w:ind w:left="2" w:hanging="4"/>
        <w:rPr>
          <w:rFonts w:cs="Arial"/>
        </w:rPr>
      </w:pPr>
      <w:bookmarkStart w:id="199" w:name="_Ref151352527"/>
      <w:r w:rsidRPr="00B15192">
        <w:rPr>
          <w:rFonts w:cs="Arial"/>
        </w:rPr>
        <w:t xml:space="preserve">Рисунок </w:t>
      </w:r>
      <w:r w:rsidRPr="00B15192">
        <w:rPr>
          <w:rFonts w:cs="Arial"/>
        </w:rPr>
        <w:fldChar w:fldCharType="begin"/>
      </w:r>
      <w:r w:rsidRPr="00B15192">
        <w:rPr>
          <w:rFonts w:cs="Arial"/>
        </w:rPr>
        <w:instrText xml:space="preserve"> SEQ Рисунок \* ARABIC </w:instrText>
      </w:r>
      <w:r w:rsidRPr="00B15192">
        <w:rPr>
          <w:rFonts w:cs="Arial"/>
        </w:rPr>
        <w:fldChar w:fldCharType="separate"/>
      </w:r>
      <w:r w:rsidR="007D2AC0">
        <w:rPr>
          <w:rFonts w:cs="Arial"/>
          <w:noProof/>
        </w:rPr>
        <w:t>163</w:t>
      </w:r>
      <w:r w:rsidRPr="00B15192">
        <w:rPr>
          <w:rFonts w:cs="Arial"/>
        </w:rPr>
        <w:fldChar w:fldCharType="end"/>
      </w:r>
      <w:bookmarkEnd w:id="199"/>
    </w:p>
    <w:p w14:paraId="105855FD" w14:textId="77777777" w:rsidR="001B0424" w:rsidRPr="00B15192" w:rsidRDefault="001B0424" w:rsidP="003349B8">
      <w:pPr>
        <w:pStyle w:val="af"/>
        <w:numPr>
          <w:ilvl w:val="0"/>
          <w:numId w:val="219"/>
        </w:numPr>
        <w:pBdr>
          <w:top w:val="nil"/>
          <w:left w:val="nil"/>
          <w:bottom w:val="nil"/>
          <w:right w:val="nil"/>
          <w:between w:val="nil"/>
          <w:bar w:val="nil"/>
        </w:pBdr>
        <w:spacing w:after="0" w:line="240" w:lineRule="auto"/>
        <w:ind w:left="0" w:hanging="2"/>
        <w:rPr>
          <w:rFonts w:cs="Arial"/>
        </w:rPr>
      </w:pPr>
      <w:r>
        <w:rPr>
          <w:rFonts w:cs="Arial"/>
          <w:b/>
          <w:bCs/>
        </w:rPr>
        <w:t xml:space="preserve">Нажмите </w:t>
      </w:r>
      <w:r w:rsidRPr="00B15192">
        <w:rPr>
          <w:rFonts w:cs="Arial"/>
        </w:rPr>
        <w:t>на кнопку</w:t>
      </w:r>
      <w:r>
        <w:rPr>
          <w:rFonts w:cs="Arial"/>
          <w:b/>
          <w:bCs/>
        </w:rPr>
        <w:t xml:space="preserve"> Рассчитать план-схему.</w:t>
      </w:r>
    </w:p>
    <w:p w14:paraId="27E7922B" w14:textId="6B2C27B2" w:rsidR="001B0424" w:rsidRDefault="001B0424" w:rsidP="003349B8">
      <w:pPr>
        <w:pStyle w:val="af"/>
        <w:numPr>
          <w:ilvl w:val="0"/>
          <w:numId w:val="219"/>
        </w:numPr>
        <w:pBdr>
          <w:top w:val="nil"/>
          <w:left w:val="nil"/>
          <w:bottom w:val="nil"/>
          <w:right w:val="nil"/>
          <w:between w:val="nil"/>
          <w:bar w:val="nil"/>
        </w:pBdr>
        <w:spacing w:after="0" w:line="240" w:lineRule="auto"/>
        <w:ind w:left="0" w:hanging="2"/>
        <w:rPr>
          <w:rFonts w:cs="Arial"/>
        </w:rPr>
      </w:pPr>
      <w:r w:rsidRPr="00B15192">
        <w:rPr>
          <w:rFonts w:cs="Arial"/>
        </w:rPr>
        <w:t>Результаты отобразятся на вкладке План-схема (</w:t>
      </w:r>
      <w:r>
        <w:rPr>
          <w:rFonts w:cs="Arial"/>
        </w:rPr>
        <w:fldChar w:fldCharType="begin"/>
      </w:r>
      <w:r>
        <w:rPr>
          <w:rFonts w:cs="Arial"/>
        </w:rPr>
        <w:instrText xml:space="preserve"> REF _Ref151352917 \h  \* MERGEFORMAT </w:instrText>
      </w:r>
      <w:r>
        <w:rPr>
          <w:rFonts w:cs="Arial"/>
        </w:rPr>
      </w:r>
      <w:r>
        <w:rPr>
          <w:rFonts w:cs="Arial"/>
        </w:rPr>
        <w:fldChar w:fldCharType="separate"/>
      </w:r>
      <w:r w:rsidR="00BA7F59" w:rsidRPr="008A5BAE">
        <w:rPr>
          <w:rFonts w:cs="Arial"/>
        </w:rPr>
        <w:t xml:space="preserve">Рисунок </w:t>
      </w:r>
      <w:r w:rsidR="00BA7F59">
        <w:rPr>
          <w:rFonts w:cs="Arial"/>
        </w:rPr>
        <w:t>164</w:t>
      </w:r>
      <w:r>
        <w:rPr>
          <w:rFonts w:cs="Arial"/>
        </w:rPr>
        <w:fldChar w:fldCharType="end"/>
      </w:r>
      <w:r w:rsidRPr="00B15192">
        <w:rPr>
          <w:rFonts w:cs="Arial"/>
        </w:rPr>
        <w:t>)</w:t>
      </w:r>
      <w:r>
        <w:rPr>
          <w:rFonts w:cs="Arial"/>
        </w:rPr>
        <w:t xml:space="preserve"> </w:t>
      </w:r>
      <w:r w:rsidRPr="00B15192">
        <w:rPr>
          <w:rFonts w:cs="Arial"/>
        </w:rPr>
        <w:t>с возможностью вернуться к настройкам план-схемы.</w:t>
      </w:r>
    </w:p>
    <w:p w14:paraId="066012BE" w14:textId="77777777" w:rsidR="001B0424" w:rsidRPr="00CA656F" w:rsidRDefault="001B0424" w:rsidP="00CA656F">
      <w:pPr>
        <w:pStyle w:val="afffffffffffffff8"/>
        <w:ind w:left="2" w:hanging="4"/>
        <w:rPr>
          <w:rFonts w:cs="Arial"/>
        </w:rPr>
      </w:pPr>
      <w:r w:rsidRPr="00CA656F">
        <w:rPr>
          <w:rFonts w:cs="Arial"/>
          <w:noProof/>
        </w:rPr>
        <w:drawing>
          <wp:inline distT="0" distB="0" distL="0" distR="0" wp14:anchorId="531F03DB" wp14:editId="13D97CD1">
            <wp:extent cx="5264534" cy="3448876"/>
            <wp:effectExtent l="0" t="0" r="0" b="0"/>
            <wp:docPr id="1431" name="Рисунок 1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5278133" cy="3457785"/>
                    </a:xfrm>
                    <a:prstGeom prst="rect">
                      <a:avLst/>
                    </a:prstGeom>
                  </pic:spPr>
                </pic:pic>
              </a:graphicData>
            </a:graphic>
          </wp:inline>
        </w:drawing>
      </w:r>
    </w:p>
    <w:p w14:paraId="2A192C05" w14:textId="2A66356C" w:rsidR="008F3614" w:rsidRPr="00CA656F" w:rsidRDefault="001B0424" w:rsidP="00CA656F">
      <w:pPr>
        <w:pStyle w:val="afffffffffffffff8"/>
        <w:ind w:left="2" w:hanging="4"/>
        <w:rPr>
          <w:rFonts w:cs="Arial"/>
        </w:rPr>
      </w:pPr>
      <w:bookmarkStart w:id="200" w:name="_Ref151352917"/>
      <w:r w:rsidRPr="008A5BAE">
        <w:rPr>
          <w:rFonts w:cs="Arial"/>
        </w:rPr>
        <w:t xml:space="preserve">Рисунок </w:t>
      </w:r>
      <w:r w:rsidRPr="00B15192">
        <w:rPr>
          <w:rFonts w:cs="Arial"/>
        </w:rPr>
        <w:fldChar w:fldCharType="begin"/>
      </w:r>
      <w:r w:rsidRPr="008A5BAE">
        <w:rPr>
          <w:rFonts w:cs="Arial"/>
        </w:rPr>
        <w:instrText xml:space="preserve"> </w:instrText>
      </w:r>
      <w:r w:rsidRPr="00B15192">
        <w:rPr>
          <w:rFonts w:cs="Arial"/>
        </w:rPr>
        <w:instrText>SEQ</w:instrText>
      </w:r>
      <w:r w:rsidRPr="008A5BAE">
        <w:rPr>
          <w:rFonts w:cs="Arial"/>
        </w:rPr>
        <w:instrText xml:space="preserve"> Рисунок \* </w:instrText>
      </w:r>
      <w:r w:rsidRPr="00B15192">
        <w:rPr>
          <w:rFonts w:cs="Arial"/>
        </w:rPr>
        <w:instrText>ARABIC</w:instrText>
      </w:r>
      <w:r w:rsidRPr="008A5BAE">
        <w:rPr>
          <w:rFonts w:cs="Arial"/>
        </w:rPr>
        <w:instrText xml:space="preserve"> </w:instrText>
      </w:r>
      <w:r w:rsidRPr="00B15192">
        <w:rPr>
          <w:rFonts w:cs="Arial"/>
        </w:rPr>
        <w:fldChar w:fldCharType="separate"/>
      </w:r>
      <w:r w:rsidR="007D2AC0">
        <w:rPr>
          <w:rFonts w:cs="Arial"/>
          <w:noProof/>
        </w:rPr>
        <w:t>164</w:t>
      </w:r>
      <w:r w:rsidRPr="00B15192">
        <w:rPr>
          <w:rFonts w:cs="Arial"/>
        </w:rPr>
        <w:fldChar w:fldCharType="end"/>
      </w:r>
      <w:bookmarkEnd w:id="200"/>
    </w:p>
    <w:p w14:paraId="4D304582" w14:textId="77777777" w:rsidR="00CA656F" w:rsidRPr="008F3614" w:rsidRDefault="00CA656F" w:rsidP="001B0424">
      <w:pPr>
        <w:pStyle w:val="GPN7"/>
      </w:pPr>
    </w:p>
    <w:p w14:paraId="7D6188A3" w14:textId="6A105211" w:rsidR="00607492" w:rsidRPr="0082631C" w:rsidRDefault="00546110" w:rsidP="007336B7">
      <w:pPr>
        <w:pStyle w:val="2"/>
      </w:pPr>
      <w:bookmarkStart w:id="201" w:name="_Toc154668168"/>
      <w:r w:rsidRPr="0082631C">
        <w:t>А</w:t>
      </w:r>
      <w:r w:rsidR="007336B7" w:rsidRPr="0082631C">
        <w:t>налитика</w:t>
      </w:r>
      <w:bookmarkEnd w:id="201"/>
    </w:p>
    <w:p w14:paraId="21C3C7A3" w14:textId="53E7C65C" w:rsidR="00607492" w:rsidRPr="00DF748B" w:rsidRDefault="00546110" w:rsidP="00DF748B">
      <w:pPr>
        <w:pStyle w:val="3"/>
      </w:pPr>
      <w:bookmarkStart w:id="202" w:name="_Toc154668169"/>
      <w:r w:rsidRPr="00DF748B">
        <w:t>Д</w:t>
      </w:r>
      <w:r w:rsidR="007336B7" w:rsidRPr="00DF748B">
        <w:t>инамика</w:t>
      </w:r>
      <w:r w:rsidRPr="00DF748B">
        <w:t xml:space="preserve"> </w:t>
      </w:r>
      <w:r w:rsidR="007336B7" w:rsidRPr="00DF748B">
        <w:t>выполнения всех видов работ</w:t>
      </w:r>
      <w:bookmarkEnd w:id="202"/>
    </w:p>
    <w:p w14:paraId="6ECE6A57" w14:textId="3824C693" w:rsidR="00607492" w:rsidRPr="00EC403B" w:rsidRDefault="00546110" w:rsidP="007336B7">
      <w:pPr>
        <w:pStyle w:val="GPN7"/>
      </w:pPr>
      <w:r w:rsidRPr="00EC403B">
        <w:t>На вкладке Аналитика.</w:t>
      </w:r>
      <w:r w:rsidR="007B1A57">
        <w:t xml:space="preserve"> </w:t>
      </w:r>
      <w:r w:rsidRPr="00EC403B">
        <w:t>Все виды работ имеются блоки динамики выполнения работ (</w:t>
      </w:r>
      <w:r w:rsidR="007336B7">
        <w:fldChar w:fldCharType="begin"/>
      </w:r>
      <w:r w:rsidR="007336B7">
        <w:instrText xml:space="preserve"> REF _Ref151027915 \h </w:instrText>
      </w:r>
      <w:r w:rsidR="007336B7">
        <w:fldChar w:fldCharType="separate"/>
      </w:r>
      <w:r w:rsidR="00BA7F59">
        <w:t xml:space="preserve">Рисунок </w:t>
      </w:r>
      <w:r w:rsidR="00BA7F59">
        <w:rPr>
          <w:noProof/>
        </w:rPr>
        <w:t>165</w:t>
      </w:r>
      <w:r w:rsidR="007336B7">
        <w:fldChar w:fldCharType="end"/>
      </w:r>
      <w:r w:rsidRPr="00EC403B">
        <w:t xml:space="preserve">). Блоки дашборда одного проекта повторяют логику блоков дашборда по всем проектам. </w:t>
      </w:r>
    </w:p>
    <w:p w14:paraId="2FCE76D1" w14:textId="77777777" w:rsidR="007336B7" w:rsidRDefault="00546110" w:rsidP="007336B7">
      <w:pPr>
        <w:keepNext/>
        <w:spacing w:after="0" w:line="276" w:lineRule="auto"/>
        <w:jc w:val="center"/>
      </w:pPr>
      <w:r w:rsidRPr="00EC403B">
        <w:rPr>
          <w:rFonts w:cs="Arial"/>
          <w:noProof/>
          <w:color w:val="000000"/>
        </w:rPr>
        <w:drawing>
          <wp:inline distT="114300" distB="114300" distL="114300" distR="114300" wp14:anchorId="5C3A7A55" wp14:editId="24135277">
            <wp:extent cx="5606058" cy="4274288"/>
            <wp:effectExtent l="0" t="0" r="0" b="0"/>
            <wp:docPr id="1650" name="image180.png"/>
            <wp:cNvGraphicFramePr/>
            <a:graphic xmlns:a="http://schemas.openxmlformats.org/drawingml/2006/main">
              <a:graphicData uri="http://schemas.openxmlformats.org/drawingml/2006/picture">
                <pic:pic xmlns:pic="http://schemas.openxmlformats.org/drawingml/2006/picture">
                  <pic:nvPicPr>
                    <pic:cNvPr id="0" name="image180.png"/>
                    <pic:cNvPicPr preferRelativeResize="0"/>
                  </pic:nvPicPr>
                  <pic:blipFill>
                    <a:blip r:embed="rId208"/>
                    <a:srcRect t="1152" b="63570"/>
                    <a:stretch>
                      <a:fillRect/>
                    </a:stretch>
                  </pic:blipFill>
                  <pic:spPr>
                    <a:xfrm>
                      <a:off x="0" y="0"/>
                      <a:ext cx="5607642" cy="4275496"/>
                    </a:xfrm>
                    <a:prstGeom prst="rect">
                      <a:avLst/>
                    </a:prstGeom>
                    <a:ln/>
                  </pic:spPr>
                </pic:pic>
              </a:graphicData>
            </a:graphic>
          </wp:inline>
        </w:drawing>
      </w:r>
    </w:p>
    <w:p w14:paraId="488455D0" w14:textId="0A23329B" w:rsidR="00607492" w:rsidRPr="007336B7" w:rsidRDefault="007336B7" w:rsidP="007336B7">
      <w:pPr>
        <w:pStyle w:val="afffffffffffffff8"/>
        <w:rPr>
          <w:rFonts w:cs="Arial"/>
        </w:rPr>
      </w:pPr>
      <w:bookmarkStart w:id="203" w:name="_Ref151027915"/>
      <w:r>
        <w:t xml:space="preserve">Рисунок </w:t>
      </w:r>
      <w:fldSimple w:instr=" SEQ Рисунок \* ARABIC ">
        <w:r w:rsidR="007D2AC0">
          <w:rPr>
            <w:noProof/>
          </w:rPr>
          <w:t>165</w:t>
        </w:r>
      </w:fldSimple>
      <w:bookmarkEnd w:id="203"/>
      <w:r w:rsidRPr="007336B7">
        <w:t xml:space="preserve">  - Общий вид Аналитике на вкладке “Все виды работ”</w:t>
      </w:r>
    </w:p>
    <w:p w14:paraId="12C5C816" w14:textId="77777777" w:rsidR="00382BD0" w:rsidRPr="00DF748B" w:rsidRDefault="00382BD0" w:rsidP="00DF748B">
      <w:pPr>
        <w:pStyle w:val="3"/>
      </w:pPr>
      <w:bookmarkStart w:id="204" w:name="_Toc154668170"/>
      <w:r w:rsidRPr="00DF748B">
        <w:t>Статистика по общему выполнению</w:t>
      </w:r>
      <w:bookmarkEnd w:id="204"/>
    </w:p>
    <w:p w14:paraId="03EF5972" w14:textId="352976F8" w:rsidR="00607492" w:rsidRPr="00EC403B" w:rsidRDefault="00546110" w:rsidP="00220700">
      <w:pPr>
        <w:pStyle w:val="GPN7"/>
      </w:pPr>
      <w:r w:rsidRPr="00EC403B">
        <w:t>Блок “Статистика по общему выполнению” показывает текущий уровень отставания от плана в выбранном проекте.</w:t>
      </w:r>
    </w:p>
    <w:p w14:paraId="51CC2173" w14:textId="77777777" w:rsidR="00220700" w:rsidRDefault="00546110" w:rsidP="00220700">
      <w:pPr>
        <w:pStyle w:val="afffffffffffffff8"/>
      </w:pPr>
      <w:r w:rsidRPr="00220700">
        <w:rPr>
          <w:noProof/>
        </w:rPr>
        <w:drawing>
          <wp:inline distT="114300" distB="114300" distL="114300" distR="114300" wp14:anchorId="5B1B535E" wp14:editId="365ADA75">
            <wp:extent cx="3318930" cy="1658679"/>
            <wp:effectExtent l="0" t="0" r="0" b="0"/>
            <wp:docPr id="1649" name="image177.png"/>
            <wp:cNvGraphicFramePr/>
            <a:graphic xmlns:a="http://schemas.openxmlformats.org/drawingml/2006/main">
              <a:graphicData uri="http://schemas.openxmlformats.org/drawingml/2006/picture">
                <pic:pic xmlns:pic="http://schemas.openxmlformats.org/drawingml/2006/picture">
                  <pic:nvPicPr>
                    <pic:cNvPr id="0" name="image177.png"/>
                    <pic:cNvPicPr preferRelativeResize="0"/>
                  </pic:nvPicPr>
                  <pic:blipFill>
                    <a:blip r:embed="rId209"/>
                    <a:srcRect/>
                    <a:stretch>
                      <a:fillRect/>
                    </a:stretch>
                  </pic:blipFill>
                  <pic:spPr>
                    <a:xfrm>
                      <a:off x="0" y="0"/>
                      <a:ext cx="3324464" cy="1661445"/>
                    </a:xfrm>
                    <a:prstGeom prst="rect">
                      <a:avLst/>
                    </a:prstGeom>
                    <a:ln/>
                  </pic:spPr>
                </pic:pic>
              </a:graphicData>
            </a:graphic>
          </wp:inline>
        </w:drawing>
      </w:r>
    </w:p>
    <w:p w14:paraId="3A20F149" w14:textId="0A39B2D8" w:rsidR="00607492" w:rsidRPr="00220700" w:rsidRDefault="00220700" w:rsidP="00220700">
      <w:pPr>
        <w:pStyle w:val="afffffffffffffff8"/>
      </w:pPr>
      <w:r>
        <w:t xml:space="preserve">Рисунок </w:t>
      </w:r>
      <w:fldSimple w:instr=" SEQ Рисунок \* ARABIC ">
        <w:r w:rsidR="007D2AC0">
          <w:rPr>
            <w:noProof/>
          </w:rPr>
          <w:t>166</w:t>
        </w:r>
      </w:fldSimple>
      <w:r>
        <w:t xml:space="preserve"> </w:t>
      </w:r>
      <w:r w:rsidRPr="00220700">
        <w:t>- Блок “Статистика по общему выполнению”</w:t>
      </w:r>
    </w:p>
    <w:p w14:paraId="1CD561B3" w14:textId="77777777" w:rsidR="00607492" w:rsidRPr="00EC403B" w:rsidRDefault="00546110" w:rsidP="00220700">
      <w:pPr>
        <w:pStyle w:val="GPN7"/>
      </w:pPr>
      <w:r w:rsidRPr="00EC403B">
        <w:lastRenderedPageBreak/>
        <w:t>Для отдельного проекта имеются гистограммы по видам работ в зависимости от типа проекта:</w:t>
      </w:r>
    </w:p>
    <w:p w14:paraId="4111E43F" w14:textId="77777777" w:rsidR="00607492" w:rsidRPr="00EC403B" w:rsidRDefault="00546110" w:rsidP="003349B8">
      <w:pPr>
        <w:pStyle w:val="GPN1"/>
        <w:numPr>
          <w:ilvl w:val="0"/>
          <w:numId w:val="217"/>
        </w:numPr>
      </w:pPr>
      <w:r w:rsidRPr="00EC403B">
        <w:t>СРР проект</w:t>
      </w:r>
    </w:p>
    <w:p w14:paraId="666E2505" w14:textId="77777777" w:rsidR="00607492" w:rsidRPr="00EC403B" w:rsidRDefault="00546110" w:rsidP="00220700">
      <w:pPr>
        <w:pStyle w:val="GPN2"/>
      </w:pPr>
      <w:r w:rsidRPr="00EC403B">
        <w:t>ТГР</w:t>
      </w:r>
    </w:p>
    <w:p w14:paraId="2A8F0C61" w14:textId="77777777" w:rsidR="00607492" w:rsidRPr="00EC403B" w:rsidRDefault="00546110" w:rsidP="00220700">
      <w:pPr>
        <w:pStyle w:val="GPN2"/>
      </w:pPr>
      <w:r w:rsidRPr="00EC403B">
        <w:t>БВР</w:t>
      </w:r>
    </w:p>
    <w:p w14:paraId="4CDABDBA" w14:textId="77777777" w:rsidR="00607492" w:rsidRPr="00EC403B" w:rsidRDefault="00546110" w:rsidP="00220700">
      <w:pPr>
        <w:pStyle w:val="GPN2"/>
      </w:pPr>
      <w:r w:rsidRPr="00EC403B">
        <w:t>СРР</w:t>
      </w:r>
    </w:p>
    <w:p w14:paraId="7EAD7643" w14:textId="77777777" w:rsidR="00607492" w:rsidRPr="00EC403B" w:rsidRDefault="00546110" w:rsidP="003349B8">
      <w:pPr>
        <w:pStyle w:val="GPN1"/>
        <w:numPr>
          <w:ilvl w:val="0"/>
          <w:numId w:val="217"/>
        </w:numPr>
      </w:pPr>
      <w:r w:rsidRPr="00EC403B">
        <w:t>НСМ проект</w:t>
      </w:r>
    </w:p>
    <w:p w14:paraId="5F9EE58B" w14:textId="77777777" w:rsidR="00607492" w:rsidRPr="00EC403B" w:rsidRDefault="00546110" w:rsidP="00220700">
      <w:pPr>
        <w:pStyle w:val="GPN2"/>
      </w:pPr>
      <w:r w:rsidRPr="00EC403B">
        <w:t>ЭРР</w:t>
      </w:r>
    </w:p>
    <w:p w14:paraId="6DD8F36A" w14:textId="77777777" w:rsidR="00607492" w:rsidRPr="00EC403B" w:rsidRDefault="00546110" w:rsidP="00220700">
      <w:pPr>
        <w:pStyle w:val="GPN2"/>
      </w:pPr>
      <w:r w:rsidRPr="00EC403B">
        <w:t>МР</w:t>
      </w:r>
    </w:p>
    <w:p w14:paraId="36FF1541" w14:textId="77777777" w:rsidR="00607492" w:rsidRPr="00EC403B" w:rsidRDefault="00546110" w:rsidP="00220700">
      <w:pPr>
        <w:pStyle w:val="GPN2"/>
      </w:pPr>
      <w:r w:rsidRPr="00EC403B">
        <w:t>ГР</w:t>
      </w:r>
    </w:p>
    <w:p w14:paraId="72DF403E" w14:textId="77777777" w:rsidR="00607492" w:rsidRPr="00EC403B" w:rsidRDefault="00546110" w:rsidP="00220700">
      <w:pPr>
        <w:pStyle w:val="GPN2"/>
      </w:pPr>
      <w:r w:rsidRPr="00EC403B">
        <w:t>ПГХ</w:t>
      </w:r>
    </w:p>
    <w:p w14:paraId="79B07E5C" w14:textId="77777777" w:rsidR="00607492" w:rsidRPr="00EC403B" w:rsidRDefault="00607492">
      <w:pPr>
        <w:rPr>
          <w:rFonts w:cs="Arial"/>
        </w:rPr>
      </w:pPr>
    </w:p>
    <w:p w14:paraId="02EC88BC" w14:textId="77777777" w:rsidR="00607492" w:rsidRPr="00EC403B" w:rsidRDefault="00546110" w:rsidP="00220700">
      <w:pPr>
        <w:pStyle w:val="GPN7"/>
      </w:pPr>
      <w:r w:rsidRPr="00EC403B">
        <w:t>Для каждого вида работ имеется 2 столбца - план и факт.</w:t>
      </w:r>
    </w:p>
    <w:p w14:paraId="47464AC5" w14:textId="77777777" w:rsidR="00607492" w:rsidRPr="00EC403B" w:rsidRDefault="00546110" w:rsidP="00E22682">
      <w:pPr>
        <w:pStyle w:val="GPN2"/>
      </w:pPr>
      <w:r w:rsidRPr="00EC403B">
        <w:t>СРР:</w:t>
      </w:r>
    </w:p>
    <w:p w14:paraId="6EAF436E" w14:textId="77777777" w:rsidR="00607492" w:rsidRPr="00EC403B" w:rsidRDefault="00546110" w:rsidP="003349B8">
      <w:pPr>
        <w:numPr>
          <w:ilvl w:val="1"/>
          <w:numId w:val="58"/>
        </w:numPr>
        <w:ind w:left="1134"/>
        <w:rPr>
          <w:rFonts w:cs="Arial"/>
        </w:rPr>
      </w:pPr>
      <w:r w:rsidRPr="00EC403B">
        <w:rPr>
          <w:rFonts w:cs="Arial"/>
        </w:rPr>
        <w:t>ТГР</w:t>
      </w:r>
    </w:p>
    <w:p w14:paraId="461AFAF1" w14:textId="77777777" w:rsidR="00E22682" w:rsidRDefault="00546110" w:rsidP="00E22682">
      <w:pPr>
        <w:ind w:left="774"/>
        <w:rPr>
          <w:rFonts w:cs="Arial"/>
        </w:rPr>
      </w:pPr>
      <w:r w:rsidRPr="00E22682">
        <w:rPr>
          <w:rFonts w:cs="Arial"/>
        </w:rPr>
        <w:t>План : [Планирование. Утверждённые объемы ТГР]</w:t>
      </w:r>
      <w:r w:rsidR="00A338A8" w:rsidRPr="00E22682">
        <w:rPr>
          <w:rFonts w:cs="Arial"/>
        </w:rPr>
        <w:t xml:space="preserve"> </w:t>
      </w:r>
      <w:r w:rsidRPr="00E22682">
        <w:rPr>
          <w:rFonts w:cs="Arial"/>
        </w:rPr>
        <w:t>(3D - пог.км/ 2D - пог.км)</w:t>
      </w:r>
    </w:p>
    <w:p w14:paraId="57A9D432" w14:textId="77777777" w:rsidR="00E22682" w:rsidRDefault="00546110" w:rsidP="00E22682">
      <w:pPr>
        <w:ind w:left="774"/>
        <w:rPr>
          <w:rFonts w:cs="Arial"/>
        </w:rPr>
      </w:pPr>
      <w:r w:rsidRPr="00E22682">
        <w:rPr>
          <w:rFonts w:cs="Arial"/>
        </w:rPr>
        <w:t>“Факт : [Дашборд проекта.Полевые работы.Прогресс на сегодня.Объем ТГР] (3D - пог.км/ 2D - пог.км)</w:t>
      </w:r>
    </w:p>
    <w:p w14:paraId="4AE8348A" w14:textId="3B1960F8" w:rsidR="00607492" w:rsidRPr="00E22682" w:rsidRDefault="00546110" w:rsidP="00E22682">
      <w:pPr>
        <w:ind w:left="774"/>
        <w:rPr>
          <w:rFonts w:cs="Arial"/>
        </w:rPr>
      </w:pPr>
      <w:r w:rsidRPr="00E22682">
        <w:rPr>
          <w:rFonts w:cs="Arial"/>
        </w:rPr>
        <w:t>Отклонение: (Фактический Объем с накоплением на вчерашнюю дату / Плановый объем общий) - Плановый объем с накоплением на вчерашнюю дату/ Плановый объем общий) * 100%.</w:t>
      </w:r>
    </w:p>
    <w:p w14:paraId="7BFF370A" w14:textId="77777777" w:rsidR="00607492" w:rsidRPr="00EC403B" w:rsidRDefault="00546110" w:rsidP="003349B8">
      <w:pPr>
        <w:numPr>
          <w:ilvl w:val="1"/>
          <w:numId w:val="58"/>
        </w:numPr>
        <w:ind w:left="1134"/>
        <w:rPr>
          <w:rFonts w:cs="Arial"/>
        </w:rPr>
      </w:pPr>
      <w:r w:rsidRPr="00EC403B">
        <w:rPr>
          <w:rFonts w:cs="Arial"/>
        </w:rPr>
        <w:t>БВР</w:t>
      </w:r>
    </w:p>
    <w:p w14:paraId="08EF6BDA" w14:textId="2CC1DA27" w:rsidR="00607492" w:rsidRPr="00EC403B" w:rsidRDefault="00546110" w:rsidP="00E22682">
      <w:pPr>
        <w:ind w:left="774"/>
        <w:rPr>
          <w:rFonts w:cs="Arial"/>
        </w:rPr>
      </w:pPr>
      <w:r w:rsidRPr="00EC403B">
        <w:rPr>
          <w:rFonts w:cs="Arial"/>
        </w:rPr>
        <w:t xml:space="preserve">План : </w:t>
      </w:r>
      <w:r w:rsidRPr="00E22682">
        <w:rPr>
          <w:rFonts w:cs="Arial"/>
        </w:rPr>
        <w:t>[Планирование. Утверждённые объемы БВР</w:t>
      </w:r>
      <w:r w:rsidRPr="00EC403B">
        <w:rPr>
          <w:rFonts w:cs="Arial"/>
        </w:rPr>
        <w:t>] (3D - км/ 2D - км)</w:t>
      </w:r>
    </w:p>
    <w:p w14:paraId="64094F5A" w14:textId="1B174FB1" w:rsidR="00607492" w:rsidRPr="00EC403B" w:rsidRDefault="00546110" w:rsidP="00E22682">
      <w:pPr>
        <w:ind w:left="774"/>
        <w:rPr>
          <w:rFonts w:cs="Arial"/>
        </w:rPr>
      </w:pPr>
      <w:r w:rsidRPr="00EC403B">
        <w:rPr>
          <w:rFonts w:cs="Arial"/>
        </w:rPr>
        <w:t>“Факт :</w:t>
      </w:r>
      <w:r w:rsidRPr="00E22682">
        <w:rPr>
          <w:rFonts w:cs="Arial"/>
        </w:rPr>
        <w:t>[Дашборд проекта.Полевые работы.Прогресс на сегодня.Объем БВР</w:t>
      </w:r>
      <w:r w:rsidRPr="00EC403B">
        <w:rPr>
          <w:rFonts w:cs="Arial"/>
        </w:rPr>
        <w:t>] (3D - км/ 2D - км)</w:t>
      </w:r>
    </w:p>
    <w:p w14:paraId="543622A2" w14:textId="5648AFDB" w:rsidR="00607492" w:rsidRPr="00EC403B" w:rsidRDefault="00546110" w:rsidP="00E22682">
      <w:pPr>
        <w:ind w:left="774"/>
        <w:rPr>
          <w:rFonts w:cs="Arial"/>
        </w:rPr>
      </w:pPr>
      <w:r w:rsidRPr="00EC403B">
        <w:rPr>
          <w:rFonts w:cs="Arial"/>
        </w:rPr>
        <w:t>Отклонение: (Фактический Объем с накоплением на вчерашнюю дату / Плановый объем общий) - Плановый объем с накоплением на вчерашнюю дату/ Плановый объем общий) * 100%.</w:t>
      </w:r>
    </w:p>
    <w:p w14:paraId="3BDB931E" w14:textId="77777777" w:rsidR="00607492" w:rsidRPr="00EC403B" w:rsidRDefault="00546110" w:rsidP="003349B8">
      <w:pPr>
        <w:numPr>
          <w:ilvl w:val="1"/>
          <w:numId w:val="58"/>
        </w:numPr>
        <w:ind w:left="1134"/>
        <w:rPr>
          <w:rFonts w:cs="Arial"/>
        </w:rPr>
      </w:pPr>
      <w:r w:rsidRPr="00EC403B">
        <w:rPr>
          <w:rFonts w:cs="Arial"/>
        </w:rPr>
        <w:t>СРР</w:t>
      </w:r>
    </w:p>
    <w:p w14:paraId="71A7BFCF" w14:textId="5D56A296" w:rsidR="00607492" w:rsidRPr="00EC403B" w:rsidRDefault="00546110" w:rsidP="00E22682">
      <w:pPr>
        <w:ind w:left="774"/>
        <w:rPr>
          <w:rFonts w:cs="Arial"/>
        </w:rPr>
      </w:pPr>
      <w:r w:rsidRPr="00EC403B">
        <w:rPr>
          <w:rFonts w:cs="Arial"/>
        </w:rPr>
        <w:t xml:space="preserve"> План : </w:t>
      </w:r>
      <w:r w:rsidRPr="00E22682">
        <w:rPr>
          <w:rFonts w:cs="Arial"/>
        </w:rPr>
        <w:t>[Планирование. Утверждённые объемы СРР</w:t>
      </w:r>
      <w:r w:rsidRPr="00EC403B">
        <w:rPr>
          <w:rFonts w:cs="Arial"/>
        </w:rPr>
        <w:t>]</w:t>
      </w:r>
      <w:r w:rsidR="00A338A8" w:rsidRPr="00EC403B">
        <w:rPr>
          <w:rFonts w:cs="Arial"/>
        </w:rPr>
        <w:t xml:space="preserve"> </w:t>
      </w:r>
      <w:r w:rsidRPr="00EC403B">
        <w:rPr>
          <w:rFonts w:cs="Arial"/>
        </w:rPr>
        <w:t>(3D - км/ 2D - км)</w:t>
      </w:r>
    </w:p>
    <w:p w14:paraId="4B766734" w14:textId="5547DF0C" w:rsidR="00607492" w:rsidRPr="00EC403B" w:rsidRDefault="00546110" w:rsidP="00E22682">
      <w:pPr>
        <w:ind w:left="774"/>
        <w:rPr>
          <w:rFonts w:cs="Arial"/>
        </w:rPr>
      </w:pPr>
      <w:r w:rsidRPr="00EC403B">
        <w:rPr>
          <w:rFonts w:cs="Arial"/>
        </w:rPr>
        <w:t>“Факт :</w:t>
      </w:r>
      <w:r w:rsidRPr="00E22682">
        <w:rPr>
          <w:rFonts w:cs="Arial"/>
        </w:rPr>
        <w:t>[Дашборд проекта.Полевые работы.Прогресс на сегодня.Объем СРР</w:t>
      </w:r>
      <w:r w:rsidRPr="00EC403B">
        <w:rPr>
          <w:rFonts w:cs="Arial"/>
        </w:rPr>
        <w:t>] (3D - км/ 2D - км)</w:t>
      </w:r>
    </w:p>
    <w:p w14:paraId="18620B3D" w14:textId="648F56CD" w:rsidR="00607492" w:rsidRDefault="00546110" w:rsidP="00E22682">
      <w:pPr>
        <w:ind w:left="774"/>
        <w:rPr>
          <w:rFonts w:cs="Arial"/>
        </w:rPr>
      </w:pPr>
      <w:r w:rsidRPr="00EC403B">
        <w:rPr>
          <w:rFonts w:cs="Arial"/>
        </w:rPr>
        <w:t>Отклонение: (Фактический Объем с накоплением на вчерашнюю дату / Плановый объем общий) - Плановый объем с накоплением на вчерашнюю дату/ Плановый объем общий) * 100%.</w:t>
      </w:r>
    </w:p>
    <w:p w14:paraId="6A01E54A" w14:textId="756CEF11" w:rsidR="00E22682" w:rsidRPr="00EC403B" w:rsidRDefault="00E22682" w:rsidP="00E22682">
      <w:pPr>
        <w:pStyle w:val="GPN2"/>
      </w:pPr>
      <w:r>
        <w:t>НСМ:</w:t>
      </w:r>
    </w:p>
    <w:p w14:paraId="619FD616" w14:textId="77777777" w:rsidR="00607492" w:rsidRPr="00EC403B" w:rsidRDefault="00546110" w:rsidP="003349B8">
      <w:pPr>
        <w:numPr>
          <w:ilvl w:val="1"/>
          <w:numId w:val="58"/>
        </w:numPr>
        <w:ind w:left="1134"/>
        <w:rPr>
          <w:rFonts w:cs="Arial"/>
        </w:rPr>
      </w:pPr>
      <w:r w:rsidRPr="00EC403B">
        <w:rPr>
          <w:rFonts w:cs="Arial"/>
        </w:rPr>
        <w:t>ГР/МР</w:t>
      </w:r>
    </w:p>
    <w:p w14:paraId="4BE4E93A" w14:textId="547434D1" w:rsidR="00607492" w:rsidRPr="00EC403B" w:rsidRDefault="00546110" w:rsidP="00E22682">
      <w:pPr>
        <w:ind w:left="774"/>
        <w:rPr>
          <w:rFonts w:cs="Arial"/>
        </w:rPr>
      </w:pPr>
      <w:r w:rsidRPr="00EC403B">
        <w:rPr>
          <w:rFonts w:cs="Arial"/>
        </w:rPr>
        <w:t xml:space="preserve">План: </w:t>
      </w:r>
      <w:r w:rsidRPr="00E22682">
        <w:rPr>
          <w:rFonts w:cs="Arial"/>
        </w:rPr>
        <w:t>[Планирование. Утверждённые объемы ГР/МР</w:t>
      </w:r>
      <w:r w:rsidRPr="00EC403B">
        <w:rPr>
          <w:rFonts w:cs="Arial"/>
        </w:rPr>
        <w:t>] (3D - кв.км/ 2D - пог.км)</w:t>
      </w:r>
    </w:p>
    <w:p w14:paraId="27D42ABE" w14:textId="091B2366" w:rsidR="00607492" w:rsidRPr="00EC403B" w:rsidRDefault="00546110" w:rsidP="00E22682">
      <w:pPr>
        <w:ind w:left="774"/>
        <w:rPr>
          <w:rFonts w:cs="Arial"/>
        </w:rPr>
      </w:pPr>
      <w:r w:rsidRPr="00EC403B">
        <w:rPr>
          <w:rFonts w:cs="Arial"/>
        </w:rPr>
        <w:lastRenderedPageBreak/>
        <w:t xml:space="preserve">Факт: </w:t>
      </w:r>
      <w:r w:rsidRPr="00E22682">
        <w:rPr>
          <w:rFonts w:cs="Arial"/>
        </w:rPr>
        <w:t>[Дашборд проекта.Полевые работы.Прогресс на сегодня.Объем ГР/МР</w:t>
      </w:r>
      <w:r w:rsidRPr="00EC403B">
        <w:rPr>
          <w:rFonts w:cs="Arial"/>
        </w:rPr>
        <w:t>] (3D - кв.км/ 2D - пог.км)</w:t>
      </w:r>
    </w:p>
    <w:p w14:paraId="1178783E" w14:textId="7129C1FD" w:rsidR="00607492" w:rsidRPr="00EC403B" w:rsidRDefault="00546110" w:rsidP="00E22682">
      <w:pPr>
        <w:ind w:left="774"/>
        <w:rPr>
          <w:rFonts w:cs="Arial"/>
        </w:rPr>
      </w:pPr>
      <w:r w:rsidRPr="00EC403B">
        <w:rPr>
          <w:rFonts w:cs="Arial"/>
        </w:rPr>
        <w:t>Отклонение: ((Фактический Объем с накоплением на вчерашнюю дату / Плановый объем общий) - Плановый объем с накоплением на вчерашнюю дату/ Плановый объем общий) * 100%.</w:t>
      </w:r>
    </w:p>
    <w:p w14:paraId="55A9A55C" w14:textId="77777777" w:rsidR="00607492" w:rsidRPr="00EC403B" w:rsidRDefault="00546110" w:rsidP="003349B8">
      <w:pPr>
        <w:numPr>
          <w:ilvl w:val="1"/>
          <w:numId w:val="58"/>
        </w:numPr>
        <w:ind w:left="1134"/>
        <w:rPr>
          <w:rFonts w:cs="Arial"/>
        </w:rPr>
      </w:pPr>
      <w:r w:rsidRPr="00EC403B">
        <w:rPr>
          <w:rFonts w:cs="Arial"/>
        </w:rPr>
        <w:t>ЭРР/ ПГХ</w:t>
      </w:r>
    </w:p>
    <w:p w14:paraId="68399528" w14:textId="67A3CB21" w:rsidR="00607492" w:rsidRPr="00EC403B" w:rsidRDefault="00546110" w:rsidP="00E22682">
      <w:pPr>
        <w:ind w:left="774"/>
        <w:rPr>
          <w:rFonts w:cs="Arial"/>
        </w:rPr>
      </w:pPr>
      <w:r w:rsidRPr="00EC403B">
        <w:rPr>
          <w:rFonts w:cs="Arial"/>
        </w:rPr>
        <w:t xml:space="preserve">План: </w:t>
      </w:r>
      <w:r w:rsidRPr="00E22682">
        <w:rPr>
          <w:rFonts w:cs="Arial"/>
        </w:rPr>
        <w:t>[Планирование. Утверждённые объемы ЭРР/ПГХ</w:t>
      </w:r>
      <w:r w:rsidRPr="00EC403B">
        <w:rPr>
          <w:rFonts w:cs="Arial"/>
        </w:rPr>
        <w:t>], (3D - кв.км/ 2D - кв .км)</w:t>
      </w:r>
    </w:p>
    <w:p w14:paraId="041C1E77" w14:textId="11B4A594" w:rsidR="00607492" w:rsidRPr="00EC403B" w:rsidRDefault="00546110" w:rsidP="00E22682">
      <w:pPr>
        <w:ind w:left="774"/>
        <w:rPr>
          <w:rFonts w:cs="Arial"/>
        </w:rPr>
      </w:pPr>
      <w:r w:rsidRPr="00EC403B">
        <w:rPr>
          <w:rFonts w:cs="Arial"/>
        </w:rPr>
        <w:t xml:space="preserve">Факт: </w:t>
      </w:r>
      <w:r w:rsidRPr="00E22682">
        <w:rPr>
          <w:rFonts w:cs="Arial"/>
        </w:rPr>
        <w:t>[Дашборд проекта.Полевые работы.Прогресс на сегодня.Объем ЭРР/ПГХ</w:t>
      </w:r>
      <w:r w:rsidRPr="00EC403B">
        <w:rPr>
          <w:rFonts w:cs="Arial"/>
        </w:rPr>
        <w:t>] (3D - кв.км/ 2D - кв .км)</w:t>
      </w:r>
    </w:p>
    <w:p w14:paraId="45C9632B" w14:textId="5A40EA84" w:rsidR="00607492" w:rsidRPr="00EC403B" w:rsidRDefault="00546110" w:rsidP="00E22682">
      <w:pPr>
        <w:ind w:left="774"/>
        <w:rPr>
          <w:rFonts w:cs="Arial"/>
        </w:rPr>
      </w:pPr>
      <w:r w:rsidRPr="00EC403B">
        <w:rPr>
          <w:rFonts w:cs="Arial"/>
        </w:rPr>
        <w:t>Отклонение: ((Фактический Объем с накоплением на вчерашнюю дату / Плановый объем общий) - Плановый объем с накоплением на вчерашнюю дату/ Плановый объем общий) * 100%.</w:t>
      </w:r>
    </w:p>
    <w:p w14:paraId="59EE3B57" w14:textId="77777777" w:rsidR="00607492" w:rsidRPr="00EC403B" w:rsidRDefault="00607492">
      <w:pPr>
        <w:rPr>
          <w:rFonts w:cs="Arial"/>
        </w:rPr>
      </w:pPr>
    </w:p>
    <w:p w14:paraId="1C9998CB" w14:textId="77777777" w:rsidR="00382BD0" w:rsidRPr="00E67649" w:rsidRDefault="00382BD0" w:rsidP="00E67649">
      <w:pPr>
        <w:pStyle w:val="3"/>
      </w:pPr>
      <w:bookmarkStart w:id="205" w:name="_Toc154668171"/>
      <w:r w:rsidRPr="00E67649">
        <w:t>Статистика по среднесуточному выполнению</w:t>
      </w:r>
      <w:bookmarkEnd w:id="205"/>
    </w:p>
    <w:p w14:paraId="6D2E1D33" w14:textId="77777777" w:rsidR="00E22682" w:rsidRDefault="00546110" w:rsidP="00E22682">
      <w:pPr>
        <w:keepNext/>
        <w:jc w:val="center"/>
      </w:pPr>
      <w:r w:rsidRPr="00EC403B">
        <w:rPr>
          <w:rFonts w:cs="Arial"/>
          <w:noProof/>
        </w:rPr>
        <w:drawing>
          <wp:inline distT="114300" distB="114300" distL="114300" distR="114300" wp14:anchorId="191BEC73" wp14:editId="79764AC4">
            <wp:extent cx="3485085" cy="2232837"/>
            <wp:effectExtent l="0" t="0" r="0" b="0"/>
            <wp:docPr id="1585" name="image108.png"/>
            <wp:cNvGraphicFramePr/>
            <a:graphic xmlns:a="http://schemas.openxmlformats.org/drawingml/2006/main">
              <a:graphicData uri="http://schemas.openxmlformats.org/drawingml/2006/picture">
                <pic:pic xmlns:pic="http://schemas.openxmlformats.org/drawingml/2006/picture">
                  <pic:nvPicPr>
                    <pic:cNvPr id="0" name="image108.png"/>
                    <pic:cNvPicPr preferRelativeResize="0"/>
                  </pic:nvPicPr>
                  <pic:blipFill>
                    <a:blip r:embed="rId210"/>
                    <a:srcRect/>
                    <a:stretch>
                      <a:fillRect/>
                    </a:stretch>
                  </pic:blipFill>
                  <pic:spPr>
                    <a:xfrm>
                      <a:off x="0" y="0"/>
                      <a:ext cx="3499213" cy="2241889"/>
                    </a:xfrm>
                    <a:prstGeom prst="rect">
                      <a:avLst/>
                    </a:prstGeom>
                    <a:ln/>
                  </pic:spPr>
                </pic:pic>
              </a:graphicData>
            </a:graphic>
          </wp:inline>
        </w:drawing>
      </w:r>
    </w:p>
    <w:p w14:paraId="51B0F4A4" w14:textId="07AD9FCF" w:rsidR="00607492" w:rsidRPr="00EC403B" w:rsidRDefault="00E22682" w:rsidP="00E22682">
      <w:pPr>
        <w:pStyle w:val="afffffffffffffff8"/>
        <w:rPr>
          <w:rFonts w:cs="Arial"/>
        </w:rPr>
      </w:pPr>
      <w:r>
        <w:t xml:space="preserve">Рисунок </w:t>
      </w:r>
      <w:fldSimple w:instr=" SEQ Рисунок \* ARABIC ">
        <w:r w:rsidR="007D2AC0">
          <w:rPr>
            <w:noProof/>
          </w:rPr>
          <w:t>167</w:t>
        </w:r>
      </w:fldSimple>
      <w:r>
        <w:t xml:space="preserve"> </w:t>
      </w:r>
      <w:r w:rsidRPr="00EC403B">
        <w:rPr>
          <w:rFonts w:cs="Arial"/>
        </w:rPr>
        <w:t>- Статистика по среднесуточному выполнению</w:t>
      </w:r>
    </w:p>
    <w:p w14:paraId="0CA61EFC" w14:textId="77777777" w:rsidR="00607492" w:rsidRPr="00EC403B" w:rsidRDefault="00607492">
      <w:pPr>
        <w:rPr>
          <w:rFonts w:cs="Arial"/>
        </w:rPr>
      </w:pPr>
    </w:p>
    <w:p w14:paraId="5BFF5022" w14:textId="77777777" w:rsidR="00607492" w:rsidRPr="00EC403B" w:rsidRDefault="00546110" w:rsidP="00E22682">
      <w:pPr>
        <w:pStyle w:val="GPN7"/>
      </w:pPr>
      <w:r w:rsidRPr="00EC403B">
        <w:t>Для каждого вида работ имеется 2 горизонтальные полоски - план и факт среднесуточного объема.</w:t>
      </w:r>
    </w:p>
    <w:p w14:paraId="6CB21718" w14:textId="77777777" w:rsidR="00607492" w:rsidRPr="00EC403B" w:rsidRDefault="00546110" w:rsidP="003349B8">
      <w:pPr>
        <w:numPr>
          <w:ilvl w:val="0"/>
          <w:numId w:val="58"/>
        </w:numPr>
        <w:rPr>
          <w:rFonts w:cs="Arial"/>
        </w:rPr>
      </w:pPr>
      <w:r w:rsidRPr="00EC403B">
        <w:rPr>
          <w:rFonts w:cs="Arial"/>
        </w:rPr>
        <w:t>СРР:</w:t>
      </w:r>
    </w:p>
    <w:p w14:paraId="072CDF65" w14:textId="77777777" w:rsidR="00607492" w:rsidRPr="00EC403B" w:rsidRDefault="00546110" w:rsidP="003349B8">
      <w:pPr>
        <w:numPr>
          <w:ilvl w:val="1"/>
          <w:numId w:val="58"/>
        </w:numPr>
        <w:ind w:left="1134"/>
        <w:rPr>
          <w:rFonts w:cs="Arial"/>
        </w:rPr>
      </w:pPr>
      <w:r w:rsidRPr="00EC403B">
        <w:rPr>
          <w:rFonts w:cs="Arial"/>
        </w:rPr>
        <w:t>ТГР</w:t>
      </w:r>
    </w:p>
    <w:p w14:paraId="5F82D9EA" w14:textId="15937747" w:rsidR="00607492" w:rsidRPr="00EC403B" w:rsidRDefault="00546110" w:rsidP="007F0068">
      <w:pPr>
        <w:ind w:left="774"/>
        <w:rPr>
          <w:rFonts w:cs="Arial"/>
        </w:rPr>
      </w:pPr>
      <w:r w:rsidRPr="00EC403B">
        <w:rPr>
          <w:rFonts w:cs="Arial"/>
        </w:rPr>
        <w:t xml:space="preserve">План : </w:t>
      </w:r>
      <w:r w:rsidRPr="00E22682">
        <w:rPr>
          <w:rFonts w:cs="Arial"/>
        </w:rPr>
        <w:t>[Планирование. Утверждённые объемы ТГР</w:t>
      </w:r>
      <w:r w:rsidRPr="00EC403B">
        <w:rPr>
          <w:rFonts w:cs="Arial"/>
        </w:rPr>
        <w:t>]</w:t>
      </w:r>
      <w:r w:rsidR="00A338A8" w:rsidRPr="00EC403B">
        <w:rPr>
          <w:rFonts w:cs="Arial"/>
        </w:rPr>
        <w:t xml:space="preserve"> </w:t>
      </w:r>
      <w:r w:rsidRPr="00EC403B">
        <w:rPr>
          <w:rFonts w:cs="Arial"/>
        </w:rPr>
        <w:t>(3D - пог.км/ 2D - пог.км)</w:t>
      </w:r>
    </w:p>
    <w:p w14:paraId="39EED700" w14:textId="555393EB" w:rsidR="00607492" w:rsidRPr="00EC403B" w:rsidRDefault="00546110" w:rsidP="007F0068">
      <w:pPr>
        <w:ind w:left="774"/>
        <w:rPr>
          <w:rFonts w:cs="Arial"/>
        </w:rPr>
      </w:pPr>
      <w:r w:rsidRPr="00EC403B">
        <w:rPr>
          <w:rFonts w:cs="Arial"/>
        </w:rPr>
        <w:t xml:space="preserve">“Факт : </w:t>
      </w:r>
      <w:r w:rsidRPr="00E22682">
        <w:rPr>
          <w:rFonts w:cs="Arial"/>
        </w:rPr>
        <w:t>[Дашборд проекта.Полевые работы.Прогресс на сегодня.Объем ТГР</w:t>
      </w:r>
      <w:r w:rsidRPr="00EC403B">
        <w:rPr>
          <w:rFonts w:cs="Arial"/>
        </w:rPr>
        <w:t>] / кол-во факт. рабочих дней (3D - пог.км/ 2D - пог.км)</w:t>
      </w:r>
    </w:p>
    <w:p w14:paraId="1ABAF18B" w14:textId="025E6FE6" w:rsidR="00607492" w:rsidRPr="00EC403B" w:rsidRDefault="00546110" w:rsidP="007F0068">
      <w:pPr>
        <w:ind w:left="774"/>
        <w:rPr>
          <w:rFonts w:cs="Arial"/>
        </w:rPr>
      </w:pPr>
      <w:r w:rsidRPr="00EC403B">
        <w:rPr>
          <w:rFonts w:cs="Arial"/>
        </w:rPr>
        <w:t>Отклонение: ((Фактический Объем с накоплением на вчерашнюю дату / Плановый объем общий) - Плановый объем с накоплением на вчерашнюю дату/ Плановый объем общий) * 100%.</w:t>
      </w:r>
    </w:p>
    <w:p w14:paraId="44B0517E" w14:textId="77777777" w:rsidR="00607492" w:rsidRPr="00EC403B" w:rsidRDefault="00546110" w:rsidP="003349B8">
      <w:pPr>
        <w:numPr>
          <w:ilvl w:val="1"/>
          <w:numId w:val="58"/>
        </w:numPr>
        <w:ind w:left="1134"/>
        <w:rPr>
          <w:rFonts w:cs="Arial"/>
        </w:rPr>
      </w:pPr>
      <w:r w:rsidRPr="00EC403B">
        <w:rPr>
          <w:rFonts w:cs="Arial"/>
        </w:rPr>
        <w:t>БВР</w:t>
      </w:r>
    </w:p>
    <w:p w14:paraId="3B3332E1" w14:textId="2A63BFAB" w:rsidR="00607492" w:rsidRPr="00EC403B" w:rsidRDefault="00546110" w:rsidP="007F0068">
      <w:pPr>
        <w:ind w:left="774"/>
        <w:rPr>
          <w:rFonts w:cs="Arial"/>
        </w:rPr>
      </w:pPr>
      <w:r w:rsidRPr="00EC403B">
        <w:rPr>
          <w:rFonts w:cs="Arial"/>
        </w:rPr>
        <w:lastRenderedPageBreak/>
        <w:t>План :</w:t>
      </w:r>
      <w:r w:rsidRPr="007F0068">
        <w:rPr>
          <w:rFonts w:cs="Arial"/>
        </w:rPr>
        <w:t>[Планирование. Утверждённые объемы БВР</w:t>
      </w:r>
      <w:r w:rsidRPr="00EC403B">
        <w:rPr>
          <w:rFonts w:cs="Arial"/>
        </w:rPr>
        <w:t>] (3D - км/ 2D - км)</w:t>
      </w:r>
    </w:p>
    <w:p w14:paraId="3633AEFE" w14:textId="4FBCC1C3" w:rsidR="00607492" w:rsidRPr="00EC403B" w:rsidRDefault="00546110" w:rsidP="007F0068">
      <w:pPr>
        <w:ind w:left="774"/>
        <w:rPr>
          <w:rFonts w:cs="Arial"/>
        </w:rPr>
      </w:pPr>
      <w:r w:rsidRPr="00EC403B">
        <w:rPr>
          <w:rFonts w:cs="Arial"/>
        </w:rPr>
        <w:t>“Факт :</w:t>
      </w:r>
      <w:r w:rsidRPr="007F0068">
        <w:rPr>
          <w:rFonts w:cs="Arial"/>
        </w:rPr>
        <w:t>[Дашборд проекта.Полевые работы.Прогресс на сегодня.Объем БВР</w:t>
      </w:r>
      <w:r w:rsidRPr="00EC403B">
        <w:rPr>
          <w:rFonts w:cs="Arial"/>
        </w:rPr>
        <w:t>] / кол-во факт. рабочих дней (3D - км/ 2D - км)</w:t>
      </w:r>
    </w:p>
    <w:p w14:paraId="77CD0429" w14:textId="176229FD" w:rsidR="00607492" w:rsidRPr="00EC403B" w:rsidRDefault="00546110" w:rsidP="007F0068">
      <w:pPr>
        <w:ind w:left="774"/>
        <w:rPr>
          <w:rFonts w:cs="Arial"/>
        </w:rPr>
      </w:pPr>
      <w:r w:rsidRPr="00EC403B">
        <w:rPr>
          <w:rFonts w:cs="Arial"/>
        </w:rPr>
        <w:t>Отклонение: ((Фактический Объем с накоплением на вчерашнюю дату / Плановый объем общий) - Плановый объем с накоплением на вчерашнюю дату/ Плановый объем общий) * 100%.</w:t>
      </w:r>
    </w:p>
    <w:p w14:paraId="30A2E381" w14:textId="77777777" w:rsidR="00607492" w:rsidRPr="00EC403B" w:rsidRDefault="00546110" w:rsidP="003349B8">
      <w:pPr>
        <w:numPr>
          <w:ilvl w:val="1"/>
          <w:numId w:val="58"/>
        </w:numPr>
        <w:ind w:left="1134"/>
        <w:rPr>
          <w:rFonts w:cs="Arial"/>
        </w:rPr>
      </w:pPr>
      <w:r w:rsidRPr="00EC403B">
        <w:rPr>
          <w:rFonts w:cs="Arial"/>
        </w:rPr>
        <w:t>СРР</w:t>
      </w:r>
    </w:p>
    <w:p w14:paraId="73FE8867" w14:textId="7A1F4E3F" w:rsidR="00607492" w:rsidRPr="00EC403B" w:rsidRDefault="00546110" w:rsidP="007F0068">
      <w:pPr>
        <w:ind w:left="774"/>
        <w:rPr>
          <w:rFonts w:cs="Arial"/>
        </w:rPr>
      </w:pPr>
      <w:r w:rsidRPr="00EC403B">
        <w:rPr>
          <w:rFonts w:cs="Arial"/>
        </w:rPr>
        <w:t>План :</w:t>
      </w:r>
      <w:r w:rsidRPr="007F0068">
        <w:rPr>
          <w:rFonts w:cs="Arial"/>
        </w:rPr>
        <w:t>[Планирование. Утверждённые объемы СРР</w:t>
      </w:r>
      <w:r w:rsidRPr="00EC403B">
        <w:rPr>
          <w:rFonts w:cs="Arial"/>
        </w:rPr>
        <w:t>]</w:t>
      </w:r>
      <w:r w:rsidR="00A338A8" w:rsidRPr="00EC403B">
        <w:rPr>
          <w:rFonts w:cs="Arial"/>
        </w:rPr>
        <w:t xml:space="preserve"> </w:t>
      </w:r>
      <w:r w:rsidRPr="00EC403B">
        <w:rPr>
          <w:rFonts w:cs="Arial"/>
        </w:rPr>
        <w:t>(3D - км/ 2D - км)</w:t>
      </w:r>
    </w:p>
    <w:p w14:paraId="06C3CEA2" w14:textId="1E09D2DB" w:rsidR="00607492" w:rsidRPr="00EC403B" w:rsidRDefault="00546110" w:rsidP="007F0068">
      <w:pPr>
        <w:ind w:left="774"/>
        <w:rPr>
          <w:rFonts w:cs="Arial"/>
        </w:rPr>
      </w:pPr>
      <w:r w:rsidRPr="00EC403B">
        <w:rPr>
          <w:rFonts w:cs="Arial"/>
        </w:rPr>
        <w:t>“Факт :</w:t>
      </w:r>
      <w:r w:rsidRPr="007F0068">
        <w:rPr>
          <w:rFonts w:cs="Arial"/>
        </w:rPr>
        <w:t>[Дашборд проекта.Полевые работы.Прогресс на сегодня.Объем СРР</w:t>
      </w:r>
      <w:r w:rsidRPr="00EC403B">
        <w:rPr>
          <w:rFonts w:cs="Arial"/>
        </w:rPr>
        <w:t>] / кол-во факт. рабочих дней (3D - км/ 2D - км)</w:t>
      </w:r>
    </w:p>
    <w:p w14:paraId="20DAD008" w14:textId="79EADAB8" w:rsidR="00607492" w:rsidRPr="00EC403B" w:rsidRDefault="00546110" w:rsidP="007F0068">
      <w:pPr>
        <w:ind w:left="774"/>
        <w:rPr>
          <w:rFonts w:cs="Arial"/>
        </w:rPr>
      </w:pPr>
      <w:r w:rsidRPr="00EC403B">
        <w:rPr>
          <w:rFonts w:cs="Arial"/>
        </w:rPr>
        <w:t>Отклонение: ((Фактический Объем с накоплением на вчерашнюю дату / Плановый объем общий) - Плановый объем с накоплением на вчерашнюю дату/ Плановый объем общий) * 100%.</w:t>
      </w:r>
    </w:p>
    <w:p w14:paraId="056B78B5" w14:textId="258C56F6" w:rsidR="00607492" w:rsidRPr="00EC403B" w:rsidRDefault="007F0068" w:rsidP="003349B8">
      <w:pPr>
        <w:numPr>
          <w:ilvl w:val="0"/>
          <w:numId w:val="58"/>
        </w:numPr>
        <w:rPr>
          <w:rFonts w:cs="Arial"/>
        </w:rPr>
      </w:pPr>
      <w:r>
        <w:rPr>
          <w:rFonts w:cs="Arial"/>
        </w:rPr>
        <w:t>НСМ:</w:t>
      </w:r>
    </w:p>
    <w:p w14:paraId="053FAC6F" w14:textId="77777777" w:rsidR="00607492" w:rsidRPr="00EC403B" w:rsidRDefault="00546110" w:rsidP="003349B8">
      <w:pPr>
        <w:numPr>
          <w:ilvl w:val="1"/>
          <w:numId w:val="58"/>
        </w:numPr>
        <w:ind w:left="1134"/>
        <w:rPr>
          <w:rFonts w:cs="Arial"/>
        </w:rPr>
      </w:pPr>
      <w:r w:rsidRPr="00EC403B">
        <w:rPr>
          <w:rFonts w:cs="Arial"/>
        </w:rPr>
        <w:t>ГР/МР</w:t>
      </w:r>
    </w:p>
    <w:p w14:paraId="76C6D1CC" w14:textId="612D698A" w:rsidR="00607492" w:rsidRPr="00EC403B" w:rsidRDefault="00546110" w:rsidP="00DE7F99">
      <w:pPr>
        <w:ind w:left="774"/>
        <w:rPr>
          <w:rFonts w:cs="Arial"/>
        </w:rPr>
      </w:pPr>
      <w:r w:rsidRPr="00EC403B">
        <w:rPr>
          <w:rFonts w:cs="Arial"/>
        </w:rPr>
        <w:t>План: Дашборд.полевые работы.План (3D - кв.км/ 2D - пог.км)</w:t>
      </w:r>
    </w:p>
    <w:p w14:paraId="446B7725" w14:textId="7288165B" w:rsidR="00607492" w:rsidRPr="00EC403B" w:rsidRDefault="00546110" w:rsidP="00DE7F99">
      <w:pPr>
        <w:ind w:left="774"/>
        <w:rPr>
          <w:rFonts w:cs="Arial"/>
        </w:rPr>
      </w:pPr>
      <w:r w:rsidRPr="00EC403B">
        <w:rPr>
          <w:rFonts w:cs="Arial"/>
        </w:rPr>
        <w:t xml:space="preserve">Факт: </w:t>
      </w:r>
      <w:r w:rsidRPr="007F0068">
        <w:rPr>
          <w:rFonts w:cs="Arial"/>
        </w:rPr>
        <w:t>[Дашборд проекта.Полевые работы.Прогресс на сегодня.Объем ГР/МР</w:t>
      </w:r>
      <w:r w:rsidRPr="00EC403B">
        <w:rPr>
          <w:rFonts w:cs="Arial"/>
        </w:rPr>
        <w:t>] / кол-во факт. рабочих дней (3D - кв.км/ 2D - пог.км)</w:t>
      </w:r>
    </w:p>
    <w:p w14:paraId="69C69FFA" w14:textId="69CEA35B" w:rsidR="00607492" w:rsidRPr="00EC403B" w:rsidRDefault="00546110" w:rsidP="00DE7F99">
      <w:pPr>
        <w:ind w:left="774"/>
        <w:rPr>
          <w:rFonts w:cs="Arial"/>
        </w:rPr>
      </w:pPr>
      <w:r w:rsidRPr="00EC403B">
        <w:rPr>
          <w:rFonts w:cs="Arial"/>
        </w:rPr>
        <w:t>Отклонение: ((Фактический Объем с накоплением на вчерашнюю дату / Плановый объем общий) - Плановый объем с накоплением на вчерашнюю дату/ Плановый объем общий) * 100%.</w:t>
      </w:r>
    </w:p>
    <w:p w14:paraId="4BBBE5D8" w14:textId="77777777" w:rsidR="00607492" w:rsidRPr="00EC403B" w:rsidRDefault="00546110" w:rsidP="003349B8">
      <w:pPr>
        <w:numPr>
          <w:ilvl w:val="1"/>
          <w:numId w:val="58"/>
        </w:numPr>
        <w:ind w:left="1134"/>
        <w:rPr>
          <w:rFonts w:cs="Arial"/>
        </w:rPr>
      </w:pPr>
      <w:r w:rsidRPr="00EC403B">
        <w:rPr>
          <w:rFonts w:cs="Arial"/>
        </w:rPr>
        <w:t>Остальные ЭРР/ ПГХ</w:t>
      </w:r>
    </w:p>
    <w:p w14:paraId="026D5C33" w14:textId="7E586854" w:rsidR="00607492" w:rsidRPr="00EC403B" w:rsidRDefault="00546110" w:rsidP="008058F4">
      <w:pPr>
        <w:ind w:left="774"/>
        <w:rPr>
          <w:rFonts w:cs="Arial"/>
        </w:rPr>
      </w:pPr>
      <w:r w:rsidRPr="00EC403B">
        <w:rPr>
          <w:rFonts w:cs="Arial"/>
        </w:rPr>
        <w:t>План: Дашборд.полевые работы.План, (3D - кв.км/ 2D - кв .км)</w:t>
      </w:r>
    </w:p>
    <w:p w14:paraId="3876C401" w14:textId="20A76BD5" w:rsidR="00607492" w:rsidRPr="00EC403B" w:rsidRDefault="00546110" w:rsidP="008058F4">
      <w:pPr>
        <w:ind w:left="774"/>
        <w:rPr>
          <w:rFonts w:cs="Arial"/>
        </w:rPr>
      </w:pPr>
      <w:r w:rsidRPr="00EC403B">
        <w:rPr>
          <w:rFonts w:cs="Arial"/>
        </w:rPr>
        <w:t xml:space="preserve">Факт: </w:t>
      </w:r>
      <w:r w:rsidRPr="008058F4">
        <w:rPr>
          <w:rFonts w:cs="Arial"/>
        </w:rPr>
        <w:t>[Дашборд проекта.Полевые работы.Прогресс на сегодня.Объем ЭРР/ПГХ</w:t>
      </w:r>
      <w:r w:rsidRPr="00EC403B">
        <w:rPr>
          <w:rFonts w:cs="Arial"/>
        </w:rPr>
        <w:t>] / кол-во факт. рабочих дней (3D - кв.км/ 2D - кв .км)</w:t>
      </w:r>
    </w:p>
    <w:p w14:paraId="3F4A2C0A" w14:textId="51E09408" w:rsidR="00607492" w:rsidRPr="00EC403B" w:rsidRDefault="00546110" w:rsidP="008058F4">
      <w:pPr>
        <w:ind w:left="774"/>
        <w:rPr>
          <w:rFonts w:cs="Arial"/>
        </w:rPr>
      </w:pPr>
      <w:r w:rsidRPr="00EC403B">
        <w:rPr>
          <w:rFonts w:cs="Arial"/>
        </w:rPr>
        <w:t>Отклонение: ((Фактический Объем с накоплением на вчерашнюю дату / Плановый объем общий) - Плановый объем с накоплением на вчерашнюю дату/ Плановый объем общий) * 100%.</w:t>
      </w:r>
      <w:bookmarkStart w:id="206" w:name="_heading=h.h2yxt6npj6so" w:colFirst="0" w:colLast="0"/>
      <w:bookmarkEnd w:id="206"/>
    </w:p>
    <w:p w14:paraId="15CB1044" w14:textId="21A084E6" w:rsidR="00382BD0" w:rsidRDefault="00382BD0">
      <w:pPr>
        <w:rPr>
          <w:rFonts w:cs="Arial"/>
          <w:b/>
          <w:bCs/>
          <w:iCs/>
        </w:rPr>
      </w:pPr>
    </w:p>
    <w:p w14:paraId="5852F82A" w14:textId="503ED701" w:rsidR="00382BD0" w:rsidRPr="00E67649" w:rsidRDefault="00382BD0" w:rsidP="00E67649">
      <w:pPr>
        <w:pStyle w:val="3"/>
      </w:pPr>
      <w:bookmarkStart w:id="207" w:name="_Toc154668172"/>
      <w:r w:rsidRPr="00E67649">
        <w:lastRenderedPageBreak/>
        <w:t>Пирамида HSE</w:t>
      </w:r>
      <w:bookmarkEnd w:id="207"/>
    </w:p>
    <w:p w14:paraId="47F76750" w14:textId="77777777" w:rsidR="008058F4" w:rsidRDefault="00546110" w:rsidP="008058F4">
      <w:pPr>
        <w:keepNext/>
        <w:jc w:val="center"/>
      </w:pPr>
      <w:r w:rsidRPr="00EC403B">
        <w:rPr>
          <w:rFonts w:cs="Arial"/>
          <w:noProof/>
        </w:rPr>
        <w:drawing>
          <wp:inline distT="114300" distB="114300" distL="114300" distR="114300" wp14:anchorId="5175AD4E" wp14:editId="24034037">
            <wp:extent cx="3917403" cy="2519917"/>
            <wp:effectExtent l="0" t="0" r="6985" b="0"/>
            <wp:docPr id="1589" name="image116.png"/>
            <wp:cNvGraphicFramePr/>
            <a:graphic xmlns:a="http://schemas.openxmlformats.org/drawingml/2006/main">
              <a:graphicData uri="http://schemas.openxmlformats.org/drawingml/2006/picture">
                <pic:pic xmlns:pic="http://schemas.openxmlformats.org/drawingml/2006/picture">
                  <pic:nvPicPr>
                    <pic:cNvPr id="0" name="image116.png"/>
                    <pic:cNvPicPr preferRelativeResize="0"/>
                  </pic:nvPicPr>
                  <pic:blipFill>
                    <a:blip r:embed="rId211"/>
                    <a:srcRect/>
                    <a:stretch>
                      <a:fillRect/>
                    </a:stretch>
                  </pic:blipFill>
                  <pic:spPr>
                    <a:xfrm>
                      <a:off x="0" y="0"/>
                      <a:ext cx="3922964" cy="2523494"/>
                    </a:xfrm>
                    <a:prstGeom prst="rect">
                      <a:avLst/>
                    </a:prstGeom>
                    <a:ln/>
                  </pic:spPr>
                </pic:pic>
              </a:graphicData>
            </a:graphic>
          </wp:inline>
        </w:drawing>
      </w:r>
    </w:p>
    <w:p w14:paraId="5937B6F2" w14:textId="338AEB2E" w:rsidR="00607492" w:rsidRPr="00D83485" w:rsidRDefault="008058F4" w:rsidP="008058F4">
      <w:pPr>
        <w:pStyle w:val="afffffffffffffff8"/>
        <w:rPr>
          <w:rFonts w:cs="Arial"/>
        </w:rPr>
      </w:pPr>
      <w:r>
        <w:t xml:space="preserve">Рисунок </w:t>
      </w:r>
      <w:fldSimple w:instr=" SEQ Рисунок \* ARABIC ">
        <w:r w:rsidR="007D2AC0">
          <w:rPr>
            <w:noProof/>
          </w:rPr>
          <w:t>168</w:t>
        </w:r>
      </w:fldSimple>
      <w:r w:rsidRPr="00D83485">
        <w:t xml:space="preserve"> </w:t>
      </w:r>
      <w:r w:rsidRPr="00EC403B">
        <w:rPr>
          <w:rFonts w:cs="Arial"/>
        </w:rPr>
        <w:t>- Пирамида HSE</w:t>
      </w:r>
    </w:p>
    <w:p w14:paraId="421442A0" w14:textId="77777777" w:rsidR="00607492" w:rsidRPr="00EC403B" w:rsidRDefault="00546110" w:rsidP="008058F4">
      <w:pPr>
        <w:pStyle w:val="GPN7"/>
      </w:pPr>
      <w:r w:rsidRPr="00EC403B">
        <w:t xml:space="preserve">“Кол-во дней с последнего происшествия”: к категории “происшествия” относятся столбцы из таблицы в разделе “Аналитика”, вкладка “Статистика HSE”, “КРУПНЫЕ И ЗНАЧИТЕЛЬНЫЕ ПРОИСШЕСТВИЯ”. </w:t>
      </w:r>
    </w:p>
    <w:p w14:paraId="0358507A" w14:textId="77777777" w:rsidR="00607492" w:rsidRPr="00EC403B" w:rsidRDefault="00546110" w:rsidP="008058F4">
      <w:pPr>
        <w:pStyle w:val="GPN7"/>
      </w:pPr>
      <w:r w:rsidRPr="00EC403B">
        <w:t>“Кол-во дней с последнего происшествия” = (кол-во дней, при которых сумма всех полей столбцов из категории “КРУПНЫЕ И ЗНАЧИТЕЛЬНЫЕ ПРОИСШЕСТВИЯ” = 0, ПОКА сумма не будет &gt; 0 - В ЭТОМ СЛУЧАЕ отсчет начинается сначала)</w:t>
      </w:r>
    </w:p>
    <w:p w14:paraId="6E14008E" w14:textId="77777777" w:rsidR="00607492" w:rsidRPr="00EC403B" w:rsidRDefault="00546110" w:rsidP="008058F4">
      <w:pPr>
        <w:pStyle w:val="GPN7"/>
      </w:pPr>
      <w:r w:rsidRPr="00EC403B">
        <w:t>Отсчет начинается с последнего дня периода без происшествий.</w:t>
      </w:r>
    </w:p>
    <w:p w14:paraId="1066362F" w14:textId="77777777" w:rsidR="00607492" w:rsidRPr="00EC403B" w:rsidRDefault="00546110" w:rsidP="008058F4">
      <w:pPr>
        <w:pStyle w:val="GPN7"/>
      </w:pPr>
      <w:r w:rsidRPr="00EC403B">
        <w:t xml:space="preserve">Пирамида строится на основе полей из таблицы в разделе “Аналитика”, вкладка “Статистика HSE”: </w:t>
      </w:r>
    </w:p>
    <w:p w14:paraId="3C396072" w14:textId="77777777" w:rsidR="00607492" w:rsidRPr="00EC403B" w:rsidRDefault="00546110" w:rsidP="003349B8">
      <w:pPr>
        <w:pStyle w:val="GPN1"/>
        <w:numPr>
          <w:ilvl w:val="0"/>
          <w:numId w:val="218"/>
        </w:numPr>
      </w:pPr>
      <w:r w:rsidRPr="00EC403B">
        <w:t>Крупные и значительные происшествия</w:t>
      </w:r>
    </w:p>
    <w:p w14:paraId="0035D82C" w14:textId="77777777" w:rsidR="00607492" w:rsidRPr="00EC403B" w:rsidRDefault="00546110" w:rsidP="008058F4">
      <w:pPr>
        <w:pStyle w:val="GPN1"/>
      </w:pPr>
      <w:r w:rsidRPr="00EC403B">
        <w:t>Мониторинг состояния ОТПБиООС/ HSE</w:t>
      </w:r>
    </w:p>
    <w:p w14:paraId="2CB2D2E6" w14:textId="2363C5F5" w:rsidR="00607492" w:rsidRPr="008058F4" w:rsidRDefault="00607492">
      <w:pPr>
        <w:rPr>
          <w:rFonts w:cs="Arial"/>
          <w:lang w:val="en-US"/>
        </w:rPr>
      </w:pPr>
    </w:p>
    <w:sdt>
      <w:sdtPr>
        <w:rPr>
          <w:rFonts w:cs="Arial"/>
        </w:rPr>
        <w:tag w:val="goog_rdk_63"/>
        <w:id w:val="-2051209944"/>
      </w:sdtPr>
      <w:sdtEndPr/>
      <w:sdtContent>
        <w:p w14:paraId="63517CE6" w14:textId="77777777" w:rsidR="00607492" w:rsidRPr="00EC403B" w:rsidRDefault="00546110">
          <w:pPr>
            <w:rPr>
              <w:rFonts w:cs="Arial"/>
            </w:rPr>
          </w:pPr>
          <w:r w:rsidRPr="00EC403B">
            <w:rPr>
              <w:rFonts w:cs="Arial"/>
            </w:rPr>
            <w:t>Условия сортировки пирамиды:</w:t>
          </w:r>
        </w:p>
      </w:sdtContent>
    </w:sdt>
    <w:p w14:paraId="48316663" w14:textId="77777777" w:rsidR="00607492" w:rsidRPr="00EC403B" w:rsidRDefault="00546110" w:rsidP="003349B8">
      <w:pPr>
        <w:numPr>
          <w:ilvl w:val="0"/>
          <w:numId w:val="65"/>
        </w:numPr>
        <w:rPr>
          <w:rFonts w:cs="Arial"/>
        </w:rPr>
      </w:pPr>
      <w:r w:rsidRPr="00EC403B">
        <w:rPr>
          <w:rFonts w:cs="Arial"/>
        </w:rPr>
        <w:t>Человеко-дни имеют фиксированное положение первого уровня пирамиды - ВСЕГДА.</w:t>
      </w:r>
    </w:p>
    <w:p w14:paraId="2A31ADD9" w14:textId="77777777" w:rsidR="00607492" w:rsidRPr="00EC403B" w:rsidRDefault="00546110" w:rsidP="003349B8">
      <w:pPr>
        <w:numPr>
          <w:ilvl w:val="0"/>
          <w:numId w:val="65"/>
        </w:numPr>
        <w:rPr>
          <w:rFonts w:cs="Arial"/>
        </w:rPr>
      </w:pPr>
      <w:r w:rsidRPr="00EC403B">
        <w:rPr>
          <w:rFonts w:cs="Arial"/>
        </w:rPr>
        <w:t>Последовательность прочих слоев по дефолту - при равных значениях:</w:t>
      </w:r>
    </w:p>
    <w:p w14:paraId="4EE7150E" w14:textId="77777777" w:rsidR="00607492" w:rsidRPr="00EC403B" w:rsidRDefault="00546110">
      <w:pPr>
        <w:rPr>
          <w:rFonts w:cs="Arial"/>
        </w:rPr>
      </w:pPr>
      <w:r w:rsidRPr="00EC403B">
        <w:rPr>
          <w:rFonts w:cs="Arial"/>
        </w:rPr>
        <w:t>Сверху вниз:</w:t>
      </w:r>
    </w:p>
    <w:p w14:paraId="121F8EE8" w14:textId="77777777" w:rsidR="00607492" w:rsidRPr="00EC403B" w:rsidRDefault="00546110" w:rsidP="003349B8">
      <w:pPr>
        <w:numPr>
          <w:ilvl w:val="0"/>
          <w:numId w:val="73"/>
        </w:numPr>
        <w:rPr>
          <w:rFonts w:cs="Arial"/>
        </w:rPr>
      </w:pPr>
      <w:r w:rsidRPr="00EC403B">
        <w:rPr>
          <w:rFonts w:cs="Arial"/>
        </w:rPr>
        <w:t>Несчастные случаи со смертельным исходом</w:t>
      </w:r>
    </w:p>
    <w:p w14:paraId="5FBA256F" w14:textId="77777777" w:rsidR="00607492" w:rsidRPr="00EC403B" w:rsidRDefault="00546110" w:rsidP="003349B8">
      <w:pPr>
        <w:numPr>
          <w:ilvl w:val="0"/>
          <w:numId w:val="73"/>
        </w:numPr>
        <w:rPr>
          <w:rFonts w:cs="Arial"/>
        </w:rPr>
      </w:pPr>
      <w:r w:rsidRPr="00EC403B">
        <w:rPr>
          <w:rFonts w:cs="Arial"/>
        </w:rPr>
        <w:t>Несчастные случаи на производстве</w:t>
      </w:r>
    </w:p>
    <w:p w14:paraId="033AF449" w14:textId="77777777" w:rsidR="00607492" w:rsidRPr="00EC403B" w:rsidRDefault="00546110" w:rsidP="003349B8">
      <w:pPr>
        <w:numPr>
          <w:ilvl w:val="0"/>
          <w:numId w:val="73"/>
        </w:numPr>
        <w:rPr>
          <w:rFonts w:cs="Arial"/>
        </w:rPr>
      </w:pPr>
      <w:r w:rsidRPr="00EC403B">
        <w:rPr>
          <w:rFonts w:cs="Arial"/>
        </w:rPr>
        <w:t>ДТП</w:t>
      </w:r>
    </w:p>
    <w:p w14:paraId="07BA49A6" w14:textId="77777777" w:rsidR="00607492" w:rsidRPr="00EC403B" w:rsidRDefault="00546110" w:rsidP="003349B8">
      <w:pPr>
        <w:numPr>
          <w:ilvl w:val="0"/>
          <w:numId w:val="73"/>
        </w:numPr>
        <w:rPr>
          <w:rFonts w:cs="Arial"/>
        </w:rPr>
      </w:pPr>
      <w:r w:rsidRPr="00EC403B">
        <w:rPr>
          <w:rFonts w:cs="Arial"/>
        </w:rPr>
        <w:t xml:space="preserve">Другие значительные происшествия </w:t>
      </w:r>
    </w:p>
    <w:p w14:paraId="10A81078" w14:textId="77777777" w:rsidR="00607492" w:rsidRPr="00EC403B" w:rsidRDefault="00546110" w:rsidP="003349B8">
      <w:pPr>
        <w:numPr>
          <w:ilvl w:val="0"/>
          <w:numId w:val="73"/>
        </w:numPr>
        <w:rPr>
          <w:rFonts w:cs="Arial"/>
        </w:rPr>
      </w:pPr>
      <w:r w:rsidRPr="00EC403B">
        <w:rPr>
          <w:rFonts w:cs="Arial"/>
        </w:rPr>
        <w:t>Потенциально опасные происшествия</w:t>
      </w:r>
    </w:p>
    <w:p w14:paraId="1A8C87AE" w14:textId="77777777" w:rsidR="00607492" w:rsidRPr="00EC403B" w:rsidRDefault="00546110" w:rsidP="003349B8">
      <w:pPr>
        <w:numPr>
          <w:ilvl w:val="0"/>
          <w:numId w:val="73"/>
        </w:numPr>
        <w:rPr>
          <w:rFonts w:cs="Arial"/>
        </w:rPr>
      </w:pPr>
      <w:r w:rsidRPr="00EC403B">
        <w:rPr>
          <w:rFonts w:cs="Arial"/>
        </w:rPr>
        <w:t>Опасные действия</w:t>
      </w:r>
    </w:p>
    <w:p w14:paraId="1C3DDC5E" w14:textId="77777777" w:rsidR="00607492" w:rsidRPr="00EC403B" w:rsidRDefault="00546110" w:rsidP="003349B8">
      <w:pPr>
        <w:numPr>
          <w:ilvl w:val="0"/>
          <w:numId w:val="73"/>
        </w:numPr>
        <w:rPr>
          <w:rFonts w:cs="Arial"/>
        </w:rPr>
      </w:pPr>
      <w:r w:rsidRPr="00EC403B">
        <w:rPr>
          <w:rFonts w:cs="Arial"/>
        </w:rPr>
        <w:t>Опасные условия</w:t>
      </w:r>
    </w:p>
    <w:p w14:paraId="0C3BBC2F" w14:textId="77777777" w:rsidR="00607492" w:rsidRPr="00EC403B" w:rsidRDefault="00546110" w:rsidP="003349B8">
      <w:pPr>
        <w:numPr>
          <w:ilvl w:val="0"/>
          <w:numId w:val="73"/>
        </w:numPr>
        <w:rPr>
          <w:rFonts w:cs="Arial"/>
        </w:rPr>
      </w:pPr>
      <w:r w:rsidRPr="00EC403B">
        <w:rPr>
          <w:rFonts w:cs="Arial"/>
        </w:rPr>
        <w:t>Случаи оказания мед. помощи</w:t>
      </w:r>
    </w:p>
    <w:p w14:paraId="6AAF117B" w14:textId="77777777" w:rsidR="00607492" w:rsidRPr="00EC403B" w:rsidRDefault="00607492">
      <w:pPr>
        <w:rPr>
          <w:rFonts w:cs="Arial"/>
        </w:rPr>
      </w:pPr>
    </w:p>
    <w:p w14:paraId="593E78EE" w14:textId="77777777" w:rsidR="00607492" w:rsidRPr="00EC403B" w:rsidRDefault="00546110">
      <w:pPr>
        <w:rPr>
          <w:rFonts w:cs="Arial"/>
        </w:rPr>
      </w:pPr>
      <w:r w:rsidRPr="00EC403B">
        <w:rPr>
          <w:rFonts w:cs="Arial"/>
        </w:rPr>
        <w:t>3. Последовательность прочих слоев при неравных значениях: основание пирамиды (после “человеко-дней”) = наибольшее значение, вершина пирамиды = наименьшее значение.</w:t>
      </w:r>
    </w:p>
    <w:sdt>
      <w:sdtPr>
        <w:rPr>
          <w:rFonts w:cs="Arial"/>
        </w:rPr>
        <w:tag w:val="goog_rdk_64"/>
        <w:id w:val="529687255"/>
      </w:sdtPr>
      <w:sdtEndPr/>
      <w:sdtContent>
        <w:p w14:paraId="4CB23181" w14:textId="77777777" w:rsidR="00607492" w:rsidRPr="00EC403B" w:rsidRDefault="00546110">
          <w:pPr>
            <w:rPr>
              <w:rFonts w:cs="Arial"/>
            </w:rPr>
          </w:pPr>
          <w:r w:rsidRPr="00EC403B">
            <w:rPr>
              <w:rFonts w:cs="Arial"/>
            </w:rPr>
            <w:t>Расчет значений для каждого уровня пирамиды:</w:t>
          </w:r>
        </w:p>
      </w:sdtContent>
    </w:sdt>
    <w:p w14:paraId="6B22030B" w14:textId="77777777" w:rsidR="00607492" w:rsidRPr="00EC403B" w:rsidRDefault="00607492">
      <w:pPr>
        <w:rPr>
          <w:rFonts w:cs="Arial"/>
        </w:rPr>
      </w:pPr>
    </w:p>
    <w:p w14:paraId="12DBAD64" w14:textId="77777777" w:rsidR="00607492" w:rsidRPr="00EC403B" w:rsidRDefault="00546110" w:rsidP="003349B8">
      <w:pPr>
        <w:numPr>
          <w:ilvl w:val="0"/>
          <w:numId w:val="87"/>
        </w:numPr>
        <w:rPr>
          <w:rFonts w:cs="Arial"/>
        </w:rPr>
      </w:pPr>
      <w:r w:rsidRPr="00EC403B">
        <w:rPr>
          <w:rFonts w:cs="Arial"/>
        </w:rPr>
        <w:t>“Человеко-дни” =(кол-во факт.рабочих дней * кол-во работников всего)</w:t>
      </w:r>
    </w:p>
    <w:sdt>
      <w:sdtPr>
        <w:rPr>
          <w:rFonts w:cs="Arial"/>
        </w:rPr>
        <w:tag w:val="goog_rdk_65"/>
        <w:id w:val="604546985"/>
      </w:sdtPr>
      <w:sdtEndPr/>
      <w:sdtContent>
        <w:p w14:paraId="10979A7D" w14:textId="77777777" w:rsidR="00607492" w:rsidRPr="00EC403B" w:rsidRDefault="00546110" w:rsidP="003349B8">
          <w:pPr>
            <w:numPr>
              <w:ilvl w:val="0"/>
              <w:numId w:val="87"/>
            </w:numPr>
            <w:rPr>
              <w:rFonts w:cs="Arial"/>
            </w:rPr>
          </w:pPr>
          <w:r w:rsidRPr="00EC403B">
            <w:rPr>
              <w:rFonts w:cs="Arial"/>
            </w:rPr>
            <w:t xml:space="preserve">Расчет кол-ва случаев для каждого следующего уровня пирамиды: </w:t>
          </w:r>
        </w:p>
      </w:sdtContent>
    </w:sdt>
    <w:p w14:paraId="230E79FD" w14:textId="77777777" w:rsidR="00607492" w:rsidRPr="00EC403B" w:rsidRDefault="00546110">
      <w:pPr>
        <w:rPr>
          <w:rFonts w:cs="Arial"/>
        </w:rPr>
      </w:pPr>
      <w:r w:rsidRPr="00EC403B">
        <w:rPr>
          <w:rFonts w:cs="Arial"/>
        </w:rPr>
        <w:t>“Поле из таблицы Аналитика.Статистика HSE”1-8 =Сумма по столбцу за весь период работ.</w:t>
      </w:r>
    </w:p>
    <w:p w14:paraId="7D6AAACF" w14:textId="77777777" w:rsidR="00607492" w:rsidRPr="00EC403B" w:rsidRDefault="00607492">
      <w:pPr>
        <w:rPr>
          <w:rFonts w:cs="Arial"/>
        </w:rPr>
      </w:pPr>
    </w:p>
    <w:p w14:paraId="4FE56C67" w14:textId="77777777" w:rsidR="00382BD0" w:rsidRPr="00E67649" w:rsidRDefault="00382BD0" w:rsidP="00E67649">
      <w:pPr>
        <w:pStyle w:val="3"/>
      </w:pPr>
      <w:bookmarkStart w:id="208" w:name="_Toc154668173"/>
      <w:r w:rsidRPr="00E67649">
        <w:t>Динамика недельной производительности</w:t>
      </w:r>
      <w:bookmarkEnd w:id="208"/>
    </w:p>
    <w:p w14:paraId="111C6BF7" w14:textId="658F921E" w:rsidR="00607492" w:rsidRPr="00EC403B" w:rsidRDefault="00546110">
      <w:pPr>
        <w:rPr>
          <w:rFonts w:cs="Arial"/>
        </w:rPr>
      </w:pPr>
      <w:r w:rsidRPr="00EC403B">
        <w:rPr>
          <w:rFonts w:cs="Arial"/>
        </w:rPr>
        <w:t>Для отдельного проекта имеются гистограммы по видам работ в зависимости от типа проекта:</w:t>
      </w:r>
    </w:p>
    <w:p w14:paraId="0A6691A4" w14:textId="77777777" w:rsidR="00607492" w:rsidRPr="00EC403B" w:rsidRDefault="00546110" w:rsidP="003349B8">
      <w:pPr>
        <w:numPr>
          <w:ilvl w:val="0"/>
          <w:numId w:val="39"/>
        </w:numPr>
        <w:rPr>
          <w:rFonts w:cs="Arial"/>
        </w:rPr>
      </w:pPr>
      <w:r w:rsidRPr="00EC403B">
        <w:rPr>
          <w:rFonts w:cs="Arial"/>
        </w:rPr>
        <w:t>СРР проект</w:t>
      </w:r>
    </w:p>
    <w:p w14:paraId="1BEDF72F" w14:textId="77777777" w:rsidR="00607492" w:rsidRPr="00EC403B" w:rsidRDefault="00546110" w:rsidP="003349B8">
      <w:pPr>
        <w:numPr>
          <w:ilvl w:val="1"/>
          <w:numId w:val="18"/>
        </w:numPr>
        <w:rPr>
          <w:rFonts w:cs="Arial"/>
        </w:rPr>
      </w:pPr>
      <w:r w:rsidRPr="00EC403B">
        <w:rPr>
          <w:rFonts w:cs="Arial"/>
        </w:rPr>
        <w:t>ТГР</w:t>
      </w:r>
    </w:p>
    <w:p w14:paraId="1330915D" w14:textId="77777777" w:rsidR="00607492" w:rsidRPr="00EC403B" w:rsidRDefault="00546110" w:rsidP="003349B8">
      <w:pPr>
        <w:numPr>
          <w:ilvl w:val="1"/>
          <w:numId w:val="18"/>
        </w:numPr>
        <w:rPr>
          <w:rFonts w:cs="Arial"/>
        </w:rPr>
      </w:pPr>
      <w:r w:rsidRPr="00EC403B">
        <w:rPr>
          <w:rFonts w:cs="Arial"/>
        </w:rPr>
        <w:t>БВР</w:t>
      </w:r>
    </w:p>
    <w:p w14:paraId="494546D2" w14:textId="77777777" w:rsidR="00607492" w:rsidRPr="00EC403B" w:rsidRDefault="00546110" w:rsidP="003349B8">
      <w:pPr>
        <w:numPr>
          <w:ilvl w:val="1"/>
          <w:numId w:val="18"/>
        </w:numPr>
        <w:rPr>
          <w:rFonts w:cs="Arial"/>
        </w:rPr>
      </w:pPr>
      <w:r w:rsidRPr="00EC403B">
        <w:rPr>
          <w:rFonts w:cs="Arial"/>
        </w:rPr>
        <w:t>СРР</w:t>
      </w:r>
    </w:p>
    <w:p w14:paraId="01BABC50" w14:textId="77777777" w:rsidR="00607492" w:rsidRPr="00EC403B" w:rsidRDefault="00546110">
      <w:pPr>
        <w:rPr>
          <w:rFonts w:cs="Arial"/>
        </w:rPr>
      </w:pPr>
      <w:r w:rsidRPr="00EC403B">
        <w:rPr>
          <w:rFonts w:cs="Arial"/>
        </w:rPr>
        <w:t>2.</w:t>
      </w:r>
      <w:r w:rsidR="00A338A8" w:rsidRPr="00EC403B">
        <w:rPr>
          <w:rFonts w:cs="Arial"/>
        </w:rPr>
        <w:t xml:space="preserve"> </w:t>
      </w:r>
      <w:r w:rsidRPr="00EC403B">
        <w:rPr>
          <w:rFonts w:cs="Arial"/>
        </w:rPr>
        <w:t>НСМ проект</w:t>
      </w:r>
    </w:p>
    <w:p w14:paraId="73D6EA41" w14:textId="77777777" w:rsidR="00607492" w:rsidRPr="00EC403B" w:rsidRDefault="00546110" w:rsidP="003349B8">
      <w:pPr>
        <w:numPr>
          <w:ilvl w:val="1"/>
          <w:numId w:val="18"/>
        </w:numPr>
        <w:rPr>
          <w:rFonts w:cs="Arial"/>
        </w:rPr>
      </w:pPr>
      <w:r w:rsidRPr="00EC403B">
        <w:rPr>
          <w:rFonts w:cs="Arial"/>
        </w:rPr>
        <w:t>ЭРР</w:t>
      </w:r>
    </w:p>
    <w:p w14:paraId="16E5AB5E" w14:textId="77777777" w:rsidR="00607492" w:rsidRPr="00EC403B" w:rsidRDefault="00546110" w:rsidP="003349B8">
      <w:pPr>
        <w:numPr>
          <w:ilvl w:val="1"/>
          <w:numId w:val="18"/>
        </w:numPr>
        <w:rPr>
          <w:rFonts w:cs="Arial"/>
        </w:rPr>
      </w:pPr>
      <w:r w:rsidRPr="00EC403B">
        <w:rPr>
          <w:rFonts w:cs="Arial"/>
        </w:rPr>
        <w:t>МР</w:t>
      </w:r>
    </w:p>
    <w:p w14:paraId="03EBE0FC" w14:textId="77777777" w:rsidR="00607492" w:rsidRPr="00EC403B" w:rsidRDefault="00546110" w:rsidP="003349B8">
      <w:pPr>
        <w:numPr>
          <w:ilvl w:val="1"/>
          <w:numId w:val="18"/>
        </w:numPr>
        <w:rPr>
          <w:rFonts w:cs="Arial"/>
        </w:rPr>
      </w:pPr>
      <w:r w:rsidRPr="00EC403B">
        <w:rPr>
          <w:rFonts w:cs="Arial"/>
        </w:rPr>
        <w:t>ГР</w:t>
      </w:r>
    </w:p>
    <w:p w14:paraId="0B22E0FE" w14:textId="77777777" w:rsidR="00607492" w:rsidRPr="00EC403B" w:rsidRDefault="00546110" w:rsidP="003349B8">
      <w:pPr>
        <w:numPr>
          <w:ilvl w:val="1"/>
          <w:numId w:val="18"/>
        </w:numPr>
        <w:rPr>
          <w:rFonts w:cs="Arial"/>
        </w:rPr>
      </w:pPr>
      <w:r w:rsidRPr="00EC403B">
        <w:rPr>
          <w:rFonts w:cs="Arial"/>
        </w:rPr>
        <w:t>ПГХ</w:t>
      </w:r>
    </w:p>
    <w:p w14:paraId="541E21A6" w14:textId="77777777" w:rsidR="00607492" w:rsidRPr="00EC403B" w:rsidRDefault="00607492">
      <w:pPr>
        <w:rPr>
          <w:rFonts w:cs="Arial"/>
        </w:rPr>
      </w:pPr>
    </w:p>
    <w:p w14:paraId="3E054971" w14:textId="77777777" w:rsidR="00445FDE" w:rsidRDefault="00546110" w:rsidP="00445FDE">
      <w:pPr>
        <w:pStyle w:val="afffffffffffffff8"/>
      </w:pPr>
      <w:r w:rsidRPr="00445FDE">
        <w:rPr>
          <w:noProof/>
        </w:rPr>
        <w:drawing>
          <wp:inline distT="114300" distB="114300" distL="114300" distR="114300" wp14:anchorId="04043F94" wp14:editId="3207CCDC">
            <wp:extent cx="5731200" cy="2324100"/>
            <wp:effectExtent l="0" t="0" r="0" b="0"/>
            <wp:docPr id="1587" name="image117.png"/>
            <wp:cNvGraphicFramePr/>
            <a:graphic xmlns:a="http://schemas.openxmlformats.org/drawingml/2006/main">
              <a:graphicData uri="http://schemas.openxmlformats.org/drawingml/2006/picture">
                <pic:pic xmlns:pic="http://schemas.openxmlformats.org/drawingml/2006/picture">
                  <pic:nvPicPr>
                    <pic:cNvPr id="0" name="image117.png"/>
                    <pic:cNvPicPr preferRelativeResize="0"/>
                  </pic:nvPicPr>
                  <pic:blipFill>
                    <a:blip r:embed="rId212"/>
                    <a:srcRect/>
                    <a:stretch>
                      <a:fillRect/>
                    </a:stretch>
                  </pic:blipFill>
                  <pic:spPr>
                    <a:xfrm>
                      <a:off x="0" y="0"/>
                      <a:ext cx="5731200" cy="2324100"/>
                    </a:xfrm>
                    <a:prstGeom prst="rect">
                      <a:avLst/>
                    </a:prstGeom>
                    <a:ln/>
                  </pic:spPr>
                </pic:pic>
              </a:graphicData>
            </a:graphic>
          </wp:inline>
        </w:drawing>
      </w:r>
    </w:p>
    <w:p w14:paraId="7E6FC9AF" w14:textId="3EED0D1E" w:rsidR="00607492" w:rsidRPr="00445FDE" w:rsidRDefault="00445FDE" w:rsidP="00445FDE">
      <w:pPr>
        <w:pStyle w:val="afffffffffffffff8"/>
      </w:pPr>
      <w:r>
        <w:t xml:space="preserve">Рисунок </w:t>
      </w:r>
      <w:fldSimple w:instr=" SEQ Рисунок \* ARABIC ">
        <w:r w:rsidR="007D2AC0">
          <w:rPr>
            <w:noProof/>
          </w:rPr>
          <w:t>169</w:t>
        </w:r>
      </w:fldSimple>
      <w:r>
        <w:t xml:space="preserve"> </w:t>
      </w:r>
      <w:r w:rsidRPr="00445FDE">
        <w:t>- Динамика недельной производительности</w:t>
      </w:r>
    </w:p>
    <w:p w14:paraId="219928AD" w14:textId="77777777" w:rsidR="00607492" w:rsidRPr="00EC403B" w:rsidRDefault="00607492">
      <w:pPr>
        <w:rPr>
          <w:rFonts w:cs="Arial"/>
        </w:rPr>
      </w:pPr>
    </w:p>
    <w:sdt>
      <w:sdtPr>
        <w:rPr>
          <w:rFonts w:cs="Arial"/>
        </w:rPr>
        <w:tag w:val="goog_rdk_66"/>
        <w:id w:val="1712230679"/>
      </w:sdtPr>
      <w:sdtEndPr/>
      <w:sdtContent>
        <w:p w14:paraId="0BBA301F" w14:textId="77777777" w:rsidR="00607492" w:rsidRPr="00EC403B" w:rsidRDefault="00546110">
          <w:pPr>
            <w:rPr>
              <w:rFonts w:cs="Arial"/>
            </w:rPr>
          </w:pPr>
          <w:r w:rsidRPr="00EC403B">
            <w:rPr>
              <w:rFonts w:cs="Arial"/>
            </w:rPr>
            <w:t>Гистограмма в разрезе:</w:t>
          </w:r>
        </w:p>
      </w:sdtContent>
    </w:sdt>
    <w:p w14:paraId="00D4BC61" w14:textId="77777777" w:rsidR="00607492" w:rsidRPr="00EC403B" w:rsidRDefault="00546110" w:rsidP="003349B8">
      <w:pPr>
        <w:numPr>
          <w:ilvl w:val="0"/>
          <w:numId w:val="17"/>
        </w:numPr>
        <w:rPr>
          <w:rFonts w:cs="Arial"/>
        </w:rPr>
      </w:pPr>
      <w:r w:rsidRPr="00EC403B">
        <w:rPr>
          <w:rFonts w:cs="Arial"/>
        </w:rPr>
        <w:t xml:space="preserve">ТГР: </w:t>
      </w:r>
    </w:p>
    <w:p w14:paraId="7C4B81AB" w14:textId="77777777" w:rsidR="00607492" w:rsidRPr="00EC403B" w:rsidRDefault="00546110" w:rsidP="003349B8">
      <w:pPr>
        <w:numPr>
          <w:ilvl w:val="1"/>
          <w:numId w:val="17"/>
        </w:numPr>
        <w:rPr>
          <w:rFonts w:cs="Arial"/>
        </w:rPr>
      </w:pPr>
      <w:r w:rsidRPr="00EC403B">
        <w:rPr>
          <w:rFonts w:cs="Arial"/>
        </w:rPr>
        <w:t xml:space="preserve">Текущая неделя = (среднесуточная пр-ть за период ОТ понедельника текущей недели до СЕГОДНЯ). </w:t>
      </w:r>
    </w:p>
    <w:p w14:paraId="77BA724F" w14:textId="77777777" w:rsidR="00607492" w:rsidRPr="00EC403B" w:rsidRDefault="00546110" w:rsidP="003349B8">
      <w:pPr>
        <w:numPr>
          <w:ilvl w:val="1"/>
          <w:numId w:val="17"/>
        </w:numPr>
        <w:rPr>
          <w:rFonts w:cs="Arial"/>
        </w:rPr>
      </w:pPr>
      <w:r w:rsidRPr="00EC403B">
        <w:rPr>
          <w:rFonts w:cs="Arial"/>
        </w:rPr>
        <w:t>Отклонение в % = (Ср.арифм (текущая неделя) / Ср.арифм (прошлая неделя) * 100) - 100</w:t>
      </w:r>
    </w:p>
    <w:p w14:paraId="46C02960" w14:textId="77777777" w:rsidR="00607492" w:rsidRPr="00EC403B" w:rsidRDefault="00546110" w:rsidP="003349B8">
      <w:pPr>
        <w:numPr>
          <w:ilvl w:val="1"/>
          <w:numId w:val="17"/>
        </w:numPr>
        <w:rPr>
          <w:rFonts w:cs="Arial"/>
        </w:rPr>
      </w:pPr>
      <w:r w:rsidRPr="00EC403B">
        <w:rPr>
          <w:rFonts w:cs="Arial"/>
        </w:rPr>
        <w:t>Прошлая неделя = (среднесуточная пр-ть за предыдущую неделю с понедельника по воскресенье включительно)</w:t>
      </w:r>
    </w:p>
    <w:p w14:paraId="55001846" w14:textId="77777777" w:rsidR="00607492" w:rsidRPr="00EC403B" w:rsidRDefault="00546110" w:rsidP="003349B8">
      <w:pPr>
        <w:numPr>
          <w:ilvl w:val="1"/>
          <w:numId w:val="17"/>
        </w:numPr>
        <w:rPr>
          <w:rFonts w:cs="Arial"/>
        </w:rPr>
      </w:pPr>
      <w:r w:rsidRPr="00EC403B">
        <w:rPr>
          <w:rFonts w:cs="Arial"/>
        </w:rPr>
        <w:t>Среднее за прошлый месяц = (среднесуточная пр-ть за предыдущий календарный месяц)</w:t>
      </w:r>
    </w:p>
    <w:p w14:paraId="7FB00B72" w14:textId="77777777" w:rsidR="00607492" w:rsidRPr="00EC403B" w:rsidRDefault="00546110" w:rsidP="003349B8">
      <w:pPr>
        <w:numPr>
          <w:ilvl w:val="1"/>
          <w:numId w:val="17"/>
        </w:numPr>
        <w:rPr>
          <w:rFonts w:cs="Arial"/>
        </w:rPr>
      </w:pPr>
      <w:r w:rsidRPr="00EC403B">
        <w:rPr>
          <w:rFonts w:cs="Arial"/>
        </w:rPr>
        <w:t>Среднее по проекту = (среднесуточная пр-ть за период ОТ фактич. даты начала Полевых работ ДО СЕГОДНЯ или фактической даты завершения).</w:t>
      </w:r>
    </w:p>
    <w:p w14:paraId="1FB40256" w14:textId="77777777" w:rsidR="00607492" w:rsidRPr="00EC403B" w:rsidRDefault="00546110" w:rsidP="003349B8">
      <w:pPr>
        <w:numPr>
          <w:ilvl w:val="0"/>
          <w:numId w:val="17"/>
        </w:numPr>
        <w:rPr>
          <w:rFonts w:cs="Arial"/>
        </w:rPr>
      </w:pPr>
      <w:r w:rsidRPr="00EC403B">
        <w:rPr>
          <w:rFonts w:cs="Arial"/>
        </w:rPr>
        <w:t xml:space="preserve">2D-сейсморазведка: </w:t>
      </w:r>
    </w:p>
    <w:p w14:paraId="57CA62B3" w14:textId="77777777" w:rsidR="00607492" w:rsidRPr="00EC403B" w:rsidRDefault="00546110" w:rsidP="003349B8">
      <w:pPr>
        <w:numPr>
          <w:ilvl w:val="1"/>
          <w:numId w:val="17"/>
        </w:numPr>
        <w:rPr>
          <w:rFonts w:cs="Arial"/>
        </w:rPr>
      </w:pPr>
      <w:r w:rsidRPr="00EC403B">
        <w:rPr>
          <w:rFonts w:cs="Arial"/>
        </w:rPr>
        <w:t xml:space="preserve">Текущая неделя = (среднесуточная пр-ть за период ОТ понедельника текущей недели до СЕГОДНЯ). </w:t>
      </w:r>
    </w:p>
    <w:p w14:paraId="0A39557B" w14:textId="77777777" w:rsidR="00607492" w:rsidRPr="00EC403B" w:rsidRDefault="00546110" w:rsidP="003349B8">
      <w:pPr>
        <w:numPr>
          <w:ilvl w:val="1"/>
          <w:numId w:val="17"/>
        </w:numPr>
        <w:rPr>
          <w:rFonts w:cs="Arial"/>
        </w:rPr>
      </w:pPr>
      <w:r w:rsidRPr="00EC403B">
        <w:rPr>
          <w:rFonts w:cs="Arial"/>
        </w:rPr>
        <w:t>Отклонение в % = (Ср.арифм (текущая неделя) / Ср.арифм (прошлая неделя) * 100) - 100</w:t>
      </w:r>
    </w:p>
    <w:p w14:paraId="54910B1A" w14:textId="77777777" w:rsidR="00607492" w:rsidRPr="00EC403B" w:rsidRDefault="00546110" w:rsidP="003349B8">
      <w:pPr>
        <w:numPr>
          <w:ilvl w:val="1"/>
          <w:numId w:val="17"/>
        </w:numPr>
        <w:rPr>
          <w:rFonts w:cs="Arial"/>
        </w:rPr>
      </w:pPr>
      <w:r w:rsidRPr="00EC403B">
        <w:rPr>
          <w:rFonts w:cs="Arial"/>
        </w:rPr>
        <w:t>Прошлая неделя = (среднесуточная пр-ть за предыдущую неделю с понедельника по воскресенье включительно)</w:t>
      </w:r>
    </w:p>
    <w:p w14:paraId="5B63BFDB" w14:textId="77777777" w:rsidR="00607492" w:rsidRPr="00EC403B" w:rsidRDefault="00546110" w:rsidP="003349B8">
      <w:pPr>
        <w:numPr>
          <w:ilvl w:val="1"/>
          <w:numId w:val="17"/>
        </w:numPr>
        <w:rPr>
          <w:rFonts w:cs="Arial"/>
        </w:rPr>
      </w:pPr>
      <w:r w:rsidRPr="00EC403B">
        <w:rPr>
          <w:rFonts w:cs="Arial"/>
        </w:rPr>
        <w:t>Среднее за прошлый месяц = (среднесуточная пр-ть за предыдущий календарный месяц)</w:t>
      </w:r>
    </w:p>
    <w:p w14:paraId="1CC4257A" w14:textId="77777777" w:rsidR="00607492" w:rsidRPr="00EC403B" w:rsidRDefault="00546110" w:rsidP="003349B8">
      <w:pPr>
        <w:numPr>
          <w:ilvl w:val="1"/>
          <w:numId w:val="17"/>
        </w:numPr>
        <w:rPr>
          <w:rFonts w:cs="Arial"/>
        </w:rPr>
      </w:pPr>
      <w:r w:rsidRPr="00EC403B">
        <w:rPr>
          <w:rFonts w:cs="Arial"/>
        </w:rPr>
        <w:t>Среднее по проекту = (среднесуточная пр-ть за период ОТ фактич. даты начала Полевых работ ДО СЕГОДНЯ или фактической даты завершения).</w:t>
      </w:r>
    </w:p>
    <w:p w14:paraId="2BDE88E5" w14:textId="77777777" w:rsidR="00607492" w:rsidRPr="00EC403B" w:rsidRDefault="00546110" w:rsidP="003349B8">
      <w:pPr>
        <w:numPr>
          <w:ilvl w:val="0"/>
          <w:numId w:val="17"/>
        </w:numPr>
        <w:rPr>
          <w:rFonts w:cs="Arial"/>
        </w:rPr>
      </w:pPr>
      <w:r w:rsidRPr="00EC403B">
        <w:rPr>
          <w:rFonts w:cs="Arial"/>
        </w:rPr>
        <w:t xml:space="preserve">НСМ: </w:t>
      </w:r>
    </w:p>
    <w:p w14:paraId="13368F49" w14:textId="77777777" w:rsidR="00607492" w:rsidRPr="00EC403B" w:rsidRDefault="00546110" w:rsidP="003349B8">
      <w:pPr>
        <w:numPr>
          <w:ilvl w:val="1"/>
          <w:numId w:val="17"/>
        </w:numPr>
        <w:rPr>
          <w:rFonts w:cs="Arial"/>
        </w:rPr>
      </w:pPr>
      <w:r w:rsidRPr="00EC403B">
        <w:rPr>
          <w:rFonts w:cs="Arial"/>
        </w:rPr>
        <w:t xml:space="preserve">Текущая неделя = среднесуточная пр-ть за период ОТ понедельника текущей недели до СЕГОДНЯ). </w:t>
      </w:r>
    </w:p>
    <w:p w14:paraId="2F23B20C" w14:textId="77777777" w:rsidR="00607492" w:rsidRPr="00EC403B" w:rsidRDefault="00546110" w:rsidP="003349B8">
      <w:pPr>
        <w:numPr>
          <w:ilvl w:val="1"/>
          <w:numId w:val="17"/>
        </w:numPr>
        <w:rPr>
          <w:rFonts w:cs="Arial"/>
        </w:rPr>
      </w:pPr>
      <w:r w:rsidRPr="00EC403B">
        <w:rPr>
          <w:rFonts w:cs="Arial"/>
        </w:rPr>
        <w:t>Отклонение в % = (Ср.арифм (текущая неделя) / Ср.арифм (прошлая неделя) * 100) - 100</w:t>
      </w:r>
    </w:p>
    <w:p w14:paraId="077237A0" w14:textId="77777777" w:rsidR="00607492" w:rsidRPr="00EC403B" w:rsidRDefault="00546110" w:rsidP="003349B8">
      <w:pPr>
        <w:numPr>
          <w:ilvl w:val="1"/>
          <w:numId w:val="17"/>
        </w:numPr>
        <w:rPr>
          <w:rFonts w:cs="Arial"/>
        </w:rPr>
      </w:pPr>
      <w:r w:rsidRPr="00EC403B">
        <w:rPr>
          <w:rFonts w:cs="Arial"/>
        </w:rPr>
        <w:t>Прошлая неделя = (среднесуточная пр-ть за предыдущую неделю с понедельника по воскресенье включительно)</w:t>
      </w:r>
    </w:p>
    <w:p w14:paraId="43CCB09E" w14:textId="77777777" w:rsidR="00607492" w:rsidRPr="00EC403B" w:rsidRDefault="00546110" w:rsidP="003349B8">
      <w:pPr>
        <w:numPr>
          <w:ilvl w:val="1"/>
          <w:numId w:val="17"/>
        </w:numPr>
        <w:rPr>
          <w:rFonts w:cs="Arial"/>
        </w:rPr>
      </w:pPr>
      <w:r w:rsidRPr="00EC403B">
        <w:rPr>
          <w:rFonts w:cs="Arial"/>
        </w:rPr>
        <w:t>Среднее за прошлый месяц = (среднесуточная пр-ть за предыдущий календарный месяц)</w:t>
      </w:r>
    </w:p>
    <w:p w14:paraId="1EA07FC8" w14:textId="77777777" w:rsidR="00607492" w:rsidRPr="00EC403B" w:rsidRDefault="00546110" w:rsidP="003349B8">
      <w:pPr>
        <w:numPr>
          <w:ilvl w:val="1"/>
          <w:numId w:val="17"/>
        </w:numPr>
        <w:rPr>
          <w:rFonts w:cs="Arial"/>
        </w:rPr>
      </w:pPr>
      <w:r w:rsidRPr="00EC403B">
        <w:rPr>
          <w:rFonts w:cs="Arial"/>
        </w:rPr>
        <w:t>Среднее по проекту = среднесуточная пр-ть за период ОТ фактич. даты начала Полевых работ ДО СЕГОДНЯ или фактической даты завершения).</w:t>
      </w:r>
    </w:p>
    <w:p w14:paraId="0E52E218" w14:textId="77777777" w:rsidR="00607492" w:rsidRPr="00EC403B" w:rsidRDefault="00607492">
      <w:pPr>
        <w:rPr>
          <w:rFonts w:cs="Arial"/>
        </w:rPr>
      </w:pPr>
    </w:p>
    <w:sdt>
      <w:sdtPr>
        <w:rPr>
          <w:rFonts w:cs="Arial"/>
        </w:rPr>
        <w:tag w:val="goog_rdk_67"/>
        <w:id w:val="2037383057"/>
      </w:sdtPr>
      <w:sdtEndPr/>
      <w:sdtContent>
        <w:p w14:paraId="1CB85C4E" w14:textId="77777777" w:rsidR="00607492" w:rsidRPr="00EC403B" w:rsidRDefault="00546110">
          <w:pPr>
            <w:rPr>
              <w:rFonts w:cs="Arial"/>
            </w:rPr>
          </w:pPr>
          <w:r w:rsidRPr="00EC403B">
            <w:rPr>
              <w:rFonts w:cs="Arial"/>
            </w:rPr>
            <w:t>Если дата завершения проекта &lt; текущей даты (или даты окончания периода), ТОГДА:</w:t>
          </w:r>
        </w:p>
      </w:sdtContent>
    </w:sdt>
    <w:p w14:paraId="67B9EEE8" w14:textId="77777777" w:rsidR="00607492" w:rsidRPr="00EC403B" w:rsidRDefault="00546110" w:rsidP="003349B8">
      <w:pPr>
        <w:numPr>
          <w:ilvl w:val="0"/>
          <w:numId w:val="85"/>
        </w:numPr>
        <w:rPr>
          <w:rFonts w:cs="Arial"/>
        </w:rPr>
      </w:pPr>
      <w:r w:rsidRPr="00EC403B">
        <w:rPr>
          <w:rFonts w:cs="Arial"/>
        </w:rPr>
        <w:t>Текущая неделя: среднесуточная пр-ть за последнюю отработанную неделю в проекте</w:t>
      </w:r>
    </w:p>
    <w:p w14:paraId="630F1A90" w14:textId="77777777" w:rsidR="00607492" w:rsidRPr="00EC403B" w:rsidRDefault="00546110" w:rsidP="003349B8">
      <w:pPr>
        <w:numPr>
          <w:ilvl w:val="0"/>
          <w:numId w:val="85"/>
        </w:numPr>
        <w:rPr>
          <w:rFonts w:cs="Arial"/>
        </w:rPr>
      </w:pPr>
      <w:r w:rsidRPr="00EC403B">
        <w:rPr>
          <w:rFonts w:cs="Arial"/>
        </w:rPr>
        <w:t xml:space="preserve"> Прошлая неделя: среднесуточная пр-ть за предпоследнюю отработанную неделю в проекте</w:t>
      </w:r>
    </w:p>
    <w:p w14:paraId="557AEFD0" w14:textId="77777777" w:rsidR="00607492" w:rsidRPr="00EC403B" w:rsidRDefault="00546110" w:rsidP="003349B8">
      <w:pPr>
        <w:numPr>
          <w:ilvl w:val="0"/>
          <w:numId w:val="85"/>
        </w:numPr>
        <w:rPr>
          <w:rFonts w:cs="Arial"/>
        </w:rPr>
      </w:pPr>
      <w:r w:rsidRPr="00EC403B">
        <w:rPr>
          <w:rFonts w:cs="Arial"/>
        </w:rPr>
        <w:t>Среднее за прошлый месяц: среднесуточная пр-ть за последний отработанный месяц в проекте</w:t>
      </w:r>
    </w:p>
    <w:p w14:paraId="684ECECF" w14:textId="77777777" w:rsidR="00607492" w:rsidRPr="00EC403B" w:rsidRDefault="00546110" w:rsidP="003349B8">
      <w:pPr>
        <w:numPr>
          <w:ilvl w:val="0"/>
          <w:numId w:val="85"/>
        </w:numPr>
        <w:rPr>
          <w:rFonts w:cs="Arial"/>
        </w:rPr>
      </w:pPr>
      <w:r w:rsidRPr="00EC403B">
        <w:rPr>
          <w:rFonts w:cs="Arial"/>
        </w:rPr>
        <w:t>Среднее по проекту = среднесуточная пр-ть за период ОТ фактич. даты начала Полевых работ ДО СЕГОДНЯ или фактической даты завершения)</w:t>
      </w:r>
      <w:bookmarkStart w:id="209" w:name="_heading=h.fr2fbre80113" w:colFirst="0" w:colLast="0"/>
      <w:bookmarkEnd w:id="209"/>
    </w:p>
    <w:p w14:paraId="6E35F456" w14:textId="77777777" w:rsidR="00382BD0" w:rsidRDefault="00382BD0">
      <w:pPr>
        <w:rPr>
          <w:rFonts w:cs="Arial"/>
        </w:rPr>
      </w:pPr>
    </w:p>
    <w:p w14:paraId="03B9006A" w14:textId="77777777" w:rsidR="00382BD0" w:rsidRPr="00E67649" w:rsidRDefault="00382BD0" w:rsidP="00E67649">
      <w:pPr>
        <w:pStyle w:val="3"/>
      </w:pPr>
      <w:bookmarkStart w:id="210" w:name="_Toc154668174"/>
      <w:r w:rsidRPr="00E67649">
        <w:t>Статистика НПД</w:t>
      </w:r>
      <w:bookmarkEnd w:id="210"/>
    </w:p>
    <w:p w14:paraId="46248EBD" w14:textId="678C12C5" w:rsidR="00607492" w:rsidRPr="00EC403B" w:rsidRDefault="00546110">
      <w:pPr>
        <w:rPr>
          <w:rFonts w:cs="Arial"/>
        </w:rPr>
      </w:pPr>
      <w:r w:rsidRPr="00EC403B">
        <w:rPr>
          <w:rFonts w:cs="Arial"/>
        </w:rPr>
        <w:t>На гистограмме отображаются все причины НПД, которые были заполнены у данного проекта в сводках.</w:t>
      </w:r>
    </w:p>
    <w:p w14:paraId="0384D3A9" w14:textId="77777777" w:rsidR="00607492" w:rsidRPr="00EC403B" w:rsidRDefault="00546110">
      <w:pPr>
        <w:rPr>
          <w:rFonts w:cs="Arial"/>
        </w:rPr>
      </w:pPr>
      <w:r w:rsidRPr="00EC403B">
        <w:rPr>
          <w:rFonts w:cs="Arial"/>
        </w:rPr>
        <w:t>Построение гистограммы:</w:t>
      </w:r>
    </w:p>
    <w:p w14:paraId="19B8BC8F" w14:textId="77777777" w:rsidR="00607492" w:rsidRPr="00EC403B" w:rsidRDefault="00546110" w:rsidP="003349B8">
      <w:pPr>
        <w:numPr>
          <w:ilvl w:val="0"/>
          <w:numId w:val="37"/>
        </w:numPr>
        <w:rPr>
          <w:rFonts w:cs="Arial"/>
        </w:rPr>
      </w:pPr>
      <w:r w:rsidRPr="00EC403B">
        <w:rPr>
          <w:rFonts w:cs="Arial"/>
        </w:rPr>
        <w:t xml:space="preserve">Вычислить за выбранный период для каждой причины НПД и сниженной пр-ти(11): </w:t>
      </w:r>
    </w:p>
    <w:p w14:paraId="5F267C56" w14:textId="77777777" w:rsidR="00607492" w:rsidRPr="00EC403B" w:rsidRDefault="00546110" w:rsidP="003349B8">
      <w:pPr>
        <w:numPr>
          <w:ilvl w:val="0"/>
          <w:numId w:val="37"/>
        </w:numPr>
        <w:rPr>
          <w:rFonts w:cs="Arial"/>
        </w:rPr>
      </w:pPr>
      <w:r w:rsidRPr="00EC403B">
        <w:rPr>
          <w:rFonts w:cs="Arial"/>
        </w:rPr>
        <w:t>Количество дней с причиной НПД N= Сумма дней за выбранный период, где была зафиксирована Причина N (для дня = НПД и снижен.произ-ти) хотя бы по 1 виду работ на проекте)</w:t>
      </w:r>
    </w:p>
    <w:p w14:paraId="627CC688" w14:textId="77777777" w:rsidR="00607492" w:rsidRPr="00EC403B" w:rsidRDefault="00546110" w:rsidP="003349B8">
      <w:pPr>
        <w:numPr>
          <w:ilvl w:val="0"/>
          <w:numId w:val="37"/>
        </w:numPr>
        <w:rPr>
          <w:rFonts w:cs="Arial"/>
        </w:rPr>
      </w:pPr>
      <w:r w:rsidRPr="00EC403B">
        <w:rPr>
          <w:rFonts w:cs="Arial"/>
        </w:rPr>
        <w:t>Сортировать по убыванию.</w:t>
      </w:r>
    </w:p>
    <w:p w14:paraId="67D940B2" w14:textId="77777777" w:rsidR="00607492" w:rsidRPr="00EC403B" w:rsidRDefault="00546110" w:rsidP="003349B8">
      <w:pPr>
        <w:numPr>
          <w:ilvl w:val="0"/>
          <w:numId w:val="37"/>
        </w:numPr>
        <w:rPr>
          <w:rFonts w:cs="Arial"/>
        </w:rPr>
      </w:pPr>
      <w:r w:rsidRPr="00EC403B">
        <w:rPr>
          <w:rFonts w:cs="Arial"/>
        </w:rPr>
        <w:t xml:space="preserve">Построить диаграмму для всех причин НПД </w:t>
      </w:r>
    </w:p>
    <w:p w14:paraId="03C893DA" w14:textId="37267EEB" w:rsidR="00445FDE" w:rsidRDefault="00546110" w:rsidP="00445FDE">
      <w:pPr>
        <w:pStyle w:val="afffffffffffffff8"/>
      </w:pPr>
      <w:r w:rsidRPr="00445FDE">
        <w:rPr>
          <w:noProof/>
        </w:rPr>
        <w:drawing>
          <wp:inline distT="114300" distB="114300" distL="114300" distR="114300" wp14:anchorId="704AE152" wp14:editId="03B2F8FC">
            <wp:extent cx="4822485" cy="1954628"/>
            <wp:effectExtent l="0" t="0" r="0" b="0"/>
            <wp:docPr id="1579" name="image113.png"/>
            <wp:cNvGraphicFramePr/>
            <a:graphic xmlns:a="http://schemas.openxmlformats.org/drawingml/2006/main">
              <a:graphicData uri="http://schemas.openxmlformats.org/drawingml/2006/picture">
                <pic:pic xmlns:pic="http://schemas.openxmlformats.org/drawingml/2006/picture">
                  <pic:nvPicPr>
                    <pic:cNvPr id="0" name="image113.png"/>
                    <pic:cNvPicPr preferRelativeResize="0"/>
                  </pic:nvPicPr>
                  <pic:blipFill>
                    <a:blip r:embed="rId213"/>
                    <a:srcRect/>
                    <a:stretch>
                      <a:fillRect/>
                    </a:stretch>
                  </pic:blipFill>
                  <pic:spPr>
                    <a:xfrm>
                      <a:off x="0" y="0"/>
                      <a:ext cx="4822485" cy="1954628"/>
                    </a:xfrm>
                    <a:prstGeom prst="rect">
                      <a:avLst/>
                    </a:prstGeom>
                    <a:ln/>
                  </pic:spPr>
                </pic:pic>
              </a:graphicData>
            </a:graphic>
          </wp:inline>
        </w:drawing>
      </w:r>
    </w:p>
    <w:p w14:paraId="00DF514D" w14:textId="74E306BF" w:rsidR="00607492" w:rsidRPr="00445FDE" w:rsidRDefault="00445FDE" w:rsidP="00445FDE">
      <w:pPr>
        <w:pStyle w:val="afffffffffffffff8"/>
      </w:pPr>
      <w:r>
        <w:t xml:space="preserve">Рисунок </w:t>
      </w:r>
      <w:fldSimple w:instr=" SEQ Рисунок \* ARABIC ">
        <w:r w:rsidR="007D2AC0">
          <w:rPr>
            <w:noProof/>
          </w:rPr>
          <w:t>170</w:t>
        </w:r>
      </w:fldSimple>
      <w:r>
        <w:t xml:space="preserve"> </w:t>
      </w:r>
      <w:r w:rsidRPr="00445FDE">
        <w:t>- Статистика НПД</w:t>
      </w:r>
    </w:p>
    <w:p w14:paraId="09D78292" w14:textId="77777777" w:rsidR="00382BD0" w:rsidRPr="00E67649" w:rsidRDefault="00382BD0" w:rsidP="00E67649">
      <w:pPr>
        <w:pStyle w:val="3"/>
      </w:pPr>
      <w:bookmarkStart w:id="211" w:name="_Toc154668175"/>
      <w:r w:rsidRPr="00E67649">
        <w:t>Статистика по выполнению ПКМ</w:t>
      </w:r>
      <w:bookmarkEnd w:id="211"/>
    </w:p>
    <w:p w14:paraId="60DEA9A7" w14:textId="098336BC" w:rsidR="00607492" w:rsidRPr="00EC403B" w:rsidRDefault="00546110">
      <w:pPr>
        <w:rPr>
          <w:rFonts w:cs="Arial"/>
        </w:rPr>
      </w:pPr>
      <w:r w:rsidRPr="00EC403B">
        <w:rPr>
          <w:rFonts w:cs="Arial"/>
        </w:rPr>
        <w:t>100% = кол-во всего ПКМ в системе по выбранному проекту</w:t>
      </w:r>
      <w:r w:rsidR="00A338A8" w:rsidRPr="00EC403B">
        <w:rPr>
          <w:rFonts w:cs="Arial"/>
        </w:rPr>
        <w:t xml:space="preserve"> </w:t>
      </w:r>
      <w:r w:rsidRPr="00EC403B">
        <w:rPr>
          <w:rFonts w:cs="Arial"/>
        </w:rPr>
        <w:t>кроме статуса отменено</w:t>
      </w:r>
    </w:p>
    <w:p w14:paraId="591F5205" w14:textId="77777777" w:rsidR="00607492" w:rsidRPr="00EC403B" w:rsidRDefault="00546110">
      <w:pPr>
        <w:rPr>
          <w:rFonts w:cs="Arial"/>
        </w:rPr>
      </w:pPr>
      <w:r w:rsidRPr="00EC403B">
        <w:rPr>
          <w:rFonts w:cs="Arial"/>
        </w:rPr>
        <w:t>Зеленый сектор = Кол-во ПКМ со статусом “Выполнено”</w:t>
      </w:r>
    </w:p>
    <w:p w14:paraId="219A684E" w14:textId="77777777" w:rsidR="00607492" w:rsidRPr="00EC403B" w:rsidRDefault="00546110">
      <w:pPr>
        <w:rPr>
          <w:rFonts w:cs="Arial"/>
        </w:rPr>
      </w:pPr>
      <w:r w:rsidRPr="00EC403B">
        <w:rPr>
          <w:rFonts w:cs="Arial"/>
        </w:rPr>
        <w:t>Желтый сектор = Кол-во ПКМ со статусом “Выполнено с отставанием” у которых фактическая дата выполнения&gt;</w:t>
      </w:r>
      <w:r w:rsidR="00A338A8" w:rsidRPr="00EC403B">
        <w:rPr>
          <w:rFonts w:cs="Arial"/>
        </w:rPr>
        <w:t xml:space="preserve"> </w:t>
      </w:r>
      <w:r w:rsidRPr="00EC403B">
        <w:rPr>
          <w:rFonts w:cs="Arial"/>
        </w:rPr>
        <w:t>плановой даты выполнения</w:t>
      </w:r>
    </w:p>
    <w:p w14:paraId="3BA02DAF" w14:textId="77777777" w:rsidR="00607492" w:rsidRPr="00EC403B" w:rsidRDefault="00546110">
      <w:pPr>
        <w:rPr>
          <w:rFonts w:cs="Arial"/>
        </w:rPr>
      </w:pPr>
      <w:r w:rsidRPr="00EC403B">
        <w:rPr>
          <w:rFonts w:cs="Arial"/>
        </w:rPr>
        <w:lastRenderedPageBreak/>
        <w:t>Красный сектор = ПКМ со статусом кроме “Выполнено”, “Отменено” и у которых Плановая дата выполнения &lt;= СЕГОДНЯ</w:t>
      </w:r>
    </w:p>
    <w:p w14:paraId="0B057901" w14:textId="77777777" w:rsidR="00607492" w:rsidRPr="00EC403B" w:rsidRDefault="00546110">
      <w:pPr>
        <w:rPr>
          <w:rFonts w:cs="Arial"/>
          <w:i/>
        </w:rPr>
      </w:pPr>
      <w:r w:rsidRPr="00EC403B">
        <w:rPr>
          <w:rFonts w:cs="Arial"/>
        </w:rPr>
        <w:t>В скобках указывается численное кол-во ПКМ каждого сектора.</w:t>
      </w:r>
    </w:p>
    <w:p w14:paraId="6BFFDA73" w14:textId="77777777" w:rsidR="00607492" w:rsidRPr="00EC403B" w:rsidRDefault="00607492">
      <w:pPr>
        <w:rPr>
          <w:rFonts w:cs="Arial"/>
          <w:i/>
        </w:rPr>
      </w:pPr>
    </w:p>
    <w:p w14:paraId="7E453C6B" w14:textId="77777777" w:rsidR="00445FDE" w:rsidRDefault="00546110" w:rsidP="00445FDE">
      <w:pPr>
        <w:pStyle w:val="afffffffffffffff8"/>
      </w:pPr>
      <w:r w:rsidRPr="00445FDE">
        <w:rPr>
          <w:noProof/>
        </w:rPr>
        <w:drawing>
          <wp:inline distT="114300" distB="114300" distL="114300" distR="114300" wp14:anchorId="04068822" wp14:editId="09A136C1">
            <wp:extent cx="3786165" cy="2610064"/>
            <wp:effectExtent l="0" t="0" r="0" b="0"/>
            <wp:docPr id="1578"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214"/>
                    <a:srcRect/>
                    <a:stretch>
                      <a:fillRect/>
                    </a:stretch>
                  </pic:blipFill>
                  <pic:spPr>
                    <a:xfrm>
                      <a:off x="0" y="0"/>
                      <a:ext cx="3786165" cy="2610064"/>
                    </a:xfrm>
                    <a:prstGeom prst="rect">
                      <a:avLst/>
                    </a:prstGeom>
                    <a:ln/>
                  </pic:spPr>
                </pic:pic>
              </a:graphicData>
            </a:graphic>
          </wp:inline>
        </w:drawing>
      </w:r>
    </w:p>
    <w:p w14:paraId="3CB2E9D8" w14:textId="2FC24A30" w:rsidR="00445FDE" w:rsidRPr="00445FDE" w:rsidRDefault="00445FDE" w:rsidP="00445FDE">
      <w:pPr>
        <w:pStyle w:val="afffffffffffffff8"/>
      </w:pPr>
      <w:r>
        <w:t xml:space="preserve">Рисунок </w:t>
      </w:r>
      <w:fldSimple w:instr=" SEQ Рисунок \* ARABIC ">
        <w:r w:rsidR="007D2AC0">
          <w:rPr>
            <w:noProof/>
          </w:rPr>
          <w:t>171</w:t>
        </w:r>
      </w:fldSimple>
      <w:r>
        <w:t xml:space="preserve"> </w:t>
      </w:r>
      <w:r w:rsidRPr="00445FDE">
        <w:t>- Статистика по выполнению ПКМ</w:t>
      </w:r>
    </w:p>
    <w:p w14:paraId="476DCBCF" w14:textId="36C1CBA1" w:rsidR="00607492" w:rsidRPr="00EC403B" w:rsidRDefault="00607492" w:rsidP="00445FDE">
      <w:pPr>
        <w:pStyle w:val="afffffffffffffff8"/>
        <w:rPr>
          <w:rFonts w:cs="Arial"/>
        </w:rPr>
      </w:pPr>
    </w:p>
    <w:p w14:paraId="3B6D28C0" w14:textId="72A7DA1F" w:rsidR="00607492" w:rsidRPr="00445FDE" w:rsidRDefault="00546110" w:rsidP="00445FDE">
      <w:pPr>
        <w:pStyle w:val="4"/>
      </w:pPr>
      <w:r w:rsidRPr="00445FDE">
        <w:t>Г</w:t>
      </w:r>
      <w:r w:rsidR="00594A44" w:rsidRPr="00445FDE">
        <w:t xml:space="preserve">рафики на вкладке </w:t>
      </w:r>
      <w:r w:rsidRPr="00445FDE">
        <w:t>«А</w:t>
      </w:r>
      <w:r w:rsidR="00594A44" w:rsidRPr="00445FDE">
        <w:t>налитика</w:t>
      </w:r>
      <w:r w:rsidRPr="00445FDE">
        <w:t>»</w:t>
      </w:r>
    </w:p>
    <w:p w14:paraId="65C11A8D" w14:textId="77777777" w:rsidR="00607492" w:rsidRPr="00993CA1" w:rsidRDefault="00546110">
      <w:pPr>
        <w:pBdr>
          <w:top w:val="nil"/>
          <w:left w:val="nil"/>
          <w:bottom w:val="nil"/>
          <w:right w:val="nil"/>
          <w:between w:val="nil"/>
        </w:pBdr>
        <w:tabs>
          <w:tab w:val="left" w:pos="567"/>
        </w:tabs>
        <w:spacing w:before="120" w:line="360" w:lineRule="auto"/>
        <w:ind w:left="283" w:firstLine="283"/>
        <w:rPr>
          <w:rFonts w:eastAsia="Arial" w:cs="Arial"/>
        </w:rPr>
      </w:pPr>
      <w:r w:rsidRPr="00993CA1">
        <w:rPr>
          <w:rFonts w:eastAsia="Arial" w:cs="Arial"/>
        </w:rPr>
        <w:t>На вкладке «Аналитика» (Рис. 4.12.1) пользователям доступны на чтение следующие аналитические отчеты:</w:t>
      </w:r>
    </w:p>
    <w:p w14:paraId="3C247408" w14:textId="77777777" w:rsidR="00607492" w:rsidRPr="00993CA1" w:rsidRDefault="00546110">
      <w:pPr>
        <w:pBdr>
          <w:top w:val="nil"/>
          <w:left w:val="nil"/>
          <w:bottom w:val="nil"/>
          <w:right w:val="nil"/>
          <w:between w:val="nil"/>
        </w:pBdr>
        <w:tabs>
          <w:tab w:val="left" w:pos="993"/>
        </w:tabs>
        <w:spacing w:before="120"/>
        <w:ind w:left="283" w:firstLine="283"/>
        <w:rPr>
          <w:rFonts w:eastAsia="Arial" w:cs="Arial"/>
        </w:rPr>
      </w:pPr>
      <w:r w:rsidRPr="00993CA1">
        <w:rPr>
          <w:rFonts w:eastAsia="Arial" w:cs="Arial"/>
        </w:rPr>
        <w:t>1.</w:t>
      </w:r>
      <w:r w:rsidRPr="00993CA1">
        <w:rPr>
          <w:rFonts w:eastAsia="Arial" w:cs="Arial"/>
        </w:rPr>
        <w:tab/>
        <w:t xml:space="preserve">Динамика изменений. </w:t>
      </w:r>
    </w:p>
    <w:p w14:paraId="5D842475" w14:textId="77777777" w:rsidR="00607492" w:rsidRPr="00993CA1" w:rsidRDefault="00546110">
      <w:pPr>
        <w:pBdr>
          <w:top w:val="nil"/>
          <w:left w:val="nil"/>
          <w:bottom w:val="nil"/>
          <w:right w:val="nil"/>
          <w:between w:val="nil"/>
        </w:pBdr>
        <w:tabs>
          <w:tab w:val="left" w:pos="993"/>
        </w:tabs>
        <w:spacing w:before="120"/>
        <w:ind w:left="283" w:firstLine="283"/>
        <w:rPr>
          <w:rFonts w:eastAsia="Arial" w:cs="Arial"/>
        </w:rPr>
      </w:pPr>
      <w:r w:rsidRPr="00993CA1">
        <w:rPr>
          <w:rFonts w:eastAsia="Arial" w:cs="Arial"/>
        </w:rPr>
        <w:t xml:space="preserve">План-фактный анализ общий </w:t>
      </w:r>
    </w:p>
    <w:p w14:paraId="31777645" w14:textId="77777777" w:rsidR="00607492" w:rsidRPr="00993CA1" w:rsidRDefault="00546110">
      <w:pPr>
        <w:pBdr>
          <w:top w:val="nil"/>
          <w:left w:val="nil"/>
          <w:bottom w:val="nil"/>
          <w:right w:val="nil"/>
          <w:between w:val="nil"/>
        </w:pBdr>
        <w:tabs>
          <w:tab w:val="left" w:pos="993"/>
        </w:tabs>
        <w:spacing w:before="120"/>
        <w:ind w:left="283" w:firstLine="283"/>
        <w:rPr>
          <w:rFonts w:eastAsia="Arial" w:cs="Arial"/>
        </w:rPr>
      </w:pPr>
      <w:r w:rsidRPr="00993CA1">
        <w:rPr>
          <w:rFonts w:eastAsia="Arial" w:cs="Arial"/>
        </w:rPr>
        <w:t>2.</w:t>
      </w:r>
      <w:r w:rsidRPr="00993CA1">
        <w:rPr>
          <w:rFonts w:eastAsia="Arial" w:cs="Arial"/>
        </w:rPr>
        <w:tab/>
        <w:t xml:space="preserve">Динамика для каждого вида работ. </w:t>
      </w:r>
    </w:p>
    <w:p w14:paraId="4F00FFC5" w14:textId="77777777" w:rsidR="00607492" w:rsidRPr="00993CA1" w:rsidRDefault="00546110" w:rsidP="003349B8">
      <w:pPr>
        <w:numPr>
          <w:ilvl w:val="0"/>
          <w:numId w:val="77"/>
        </w:numPr>
        <w:pBdr>
          <w:top w:val="nil"/>
          <w:left w:val="nil"/>
          <w:bottom w:val="nil"/>
          <w:right w:val="nil"/>
          <w:between w:val="nil"/>
        </w:pBdr>
        <w:tabs>
          <w:tab w:val="left" w:pos="993"/>
        </w:tabs>
        <w:spacing w:before="120"/>
        <w:ind w:left="283" w:firstLine="283"/>
        <w:rPr>
          <w:rFonts w:eastAsia="Arial" w:cs="Arial"/>
        </w:rPr>
      </w:pPr>
      <w:r w:rsidRPr="00993CA1">
        <w:rPr>
          <w:rFonts w:eastAsia="Arial" w:cs="Arial"/>
        </w:rPr>
        <w:t xml:space="preserve">Динамика выполнения Топогеодезического комплекса работ </w:t>
      </w:r>
    </w:p>
    <w:p w14:paraId="74610613" w14:textId="77777777" w:rsidR="00607492" w:rsidRPr="00993CA1" w:rsidRDefault="00546110" w:rsidP="003349B8">
      <w:pPr>
        <w:numPr>
          <w:ilvl w:val="0"/>
          <w:numId w:val="77"/>
        </w:numPr>
        <w:pBdr>
          <w:top w:val="nil"/>
          <w:left w:val="nil"/>
          <w:bottom w:val="nil"/>
          <w:right w:val="nil"/>
          <w:between w:val="nil"/>
        </w:pBdr>
        <w:tabs>
          <w:tab w:val="left" w:pos="993"/>
        </w:tabs>
        <w:spacing w:before="120"/>
        <w:ind w:left="283" w:firstLine="283"/>
        <w:rPr>
          <w:rFonts w:eastAsia="Arial" w:cs="Arial"/>
        </w:rPr>
      </w:pPr>
      <w:r w:rsidRPr="00993CA1">
        <w:rPr>
          <w:rFonts w:eastAsia="Arial" w:cs="Arial"/>
        </w:rPr>
        <w:t xml:space="preserve">Динамика выполнения Буро-взрывного комплекса работ </w:t>
      </w:r>
    </w:p>
    <w:p w14:paraId="4932FB1E" w14:textId="77777777" w:rsidR="00607492" w:rsidRPr="00993CA1" w:rsidRDefault="00546110" w:rsidP="003349B8">
      <w:pPr>
        <w:numPr>
          <w:ilvl w:val="0"/>
          <w:numId w:val="77"/>
        </w:numPr>
        <w:pBdr>
          <w:top w:val="nil"/>
          <w:left w:val="nil"/>
          <w:bottom w:val="nil"/>
          <w:right w:val="nil"/>
          <w:between w:val="nil"/>
        </w:pBdr>
        <w:tabs>
          <w:tab w:val="left" w:pos="993"/>
        </w:tabs>
        <w:spacing w:before="120"/>
        <w:ind w:left="283" w:firstLine="283"/>
        <w:rPr>
          <w:rFonts w:eastAsia="Arial" w:cs="Arial"/>
        </w:rPr>
      </w:pPr>
      <w:r w:rsidRPr="00993CA1">
        <w:rPr>
          <w:rFonts w:eastAsia="Arial" w:cs="Arial"/>
        </w:rPr>
        <w:t xml:space="preserve">Динамика выполнения комплекса работ по регистрации Каждый график имеет опциональные возможности включения/выключения: - ежедневные план/факт; - план/факт с накоплением; - прогнозы (3 вида) </w:t>
      </w:r>
    </w:p>
    <w:p w14:paraId="43D87D3F" w14:textId="77777777" w:rsidR="00607492" w:rsidRPr="00993CA1" w:rsidRDefault="00546110">
      <w:pPr>
        <w:pBdr>
          <w:top w:val="nil"/>
          <w:left w:val="nil"/>
          <w:bottom w:val="nil"/>
          <w:right w:val="nil"/>
          <w:between w:val="nil"/>
        </w:pBdr>
        <w:tabs>
          <w:tab w:val="left" w:pos="993"/>
        </w:tabs>
        <w:spacing w:before="120"/>
        <w:ind w:left="283" w:firstLine="283"/>
        <w:rPr>
          <w:rFonts w:eastAsia="Arial" w:cs="Arial"/>
        </w:rPr>
      </w:pPr>
      <w:r w:rsidRPr="00993CA1">
        <w:rPr>
          <w:rFonts w:eastAsia="Arial" w:cs="Arial"/>
        </w:rPr>
        <w:t>3.</w:t>
      </w:r>
      <w:r w:rsidRPr="00993CA1">
        <w:rPr>
          <w:rFonts w:eastAsia="Arial" w:cs="Arial"/>
        </w:rPr>
        <w:tab/>
        <w:t xml:space="preserve">Показатели % выполнения каждого вида работ; </w:t>
      </w:r>
    </w:p>
    <w:p w14:paraId="6349C170" w14:textId="77777777" w:rsidR="00607492" w:rsidRPr="00993CA1" w:rsidRDefault="00546110">
      <w:pPr>
        <w:pBdr>
          <w:top w:val="nil"/>
          <w:left w:val="nil"/>
          <w:bottom w:val="nil"/>
          <w:right w:val="nil"/>
          <w:between w:val="nil"/>
        </w:pBdr>
        <w:tabs>
          <w:tab w:val="left" w:pos="993"/>
        </w:tabs>
        <w:spacing w:before="120"/>
        <w:ind w:left="283" w:firstLine="283"/>
        <w:rPr>
          <w:rFonts w:eastAsia="Arial" w:cs="Arial"/>
          <w:i/>
          <w:sz w:val="16"/>
          <w:szCs w:val="16"/>
        </w:rPr>
      </w:pPr>
      <w:r w:rsidRPr="00993CA1">
        <w:rPr>
          <w:rFonts w:eastAsia="Arial" w:cs="Arial"/>
        </w:rPr>
        <w:t>4.</w:t>
      </w:r>
      <w:r w:rsidRPr="00993CA1">
        <w:rPr>
          <w:rFonts w:eastAsia="Arial" w:cs="Arial"/>
        </w:rPr>
        <w:tab/>
        <w:t>Показатели отставания/опережения для каждого вида работ.</w:t>
      </w:r>
    </w:p>
    <w:p w14:paraId="467C490C" w14:textId="77777777" w:rsidR="00594A44" w:rsidRDefault="00546110" w:rsidP="00594A44">
      <w:pPr>
        <w:pStyle w:val="afffffffffffffff8"/>
      </w:pPr>
      <w:r w:rsidRPr="00594A44">
        <w:rPr>
          <w:noProof/>
        </w:rPr>
        <w:lastRenderedPageBreak/>
        <w:drawing>
          <wp:inline distT="0" distB="0" distL="114300" distR="114300" wp14:anchorId="08BE38A6" wp14:editId="048FE411">
            <wp:extent cx="5934075" cy="3229082"/>
            <wp:effectExtent l="0" t="0" r="0" b="0"/>
            <wp:docPr id="1584" name="image112.png"/>
            <wp:cNvGraphicFramePr/>
            <a:graphic xmlns:a="http://schemas.openxmlformats.org/drawingml/2006/main">
              <a:graphicData uri="http://schemas.openxmlformats.org/drawingml/2006/picture">
                <pic:pic xmlns:pic="http://schemas.openxmlformats.org/drawingml/2006/picture">
                  <pic:nvPicPr>
                    <pic:cNvPr id="0" name="image112.png"/>
                    <pic:cNvPicPr preferRelativeResize="0"/>
                  </pic:nvPicPr>
                  <pic:blipFill>
                    <a:blip r:embed="rId215"/>
                    <a:srcRect t="4234"/>
                    <a:stretch>
                      <a:fillRect/>
                    </a:stretch>
                  </pic:blipFill>
                  <pic:spPr>
                    <a:xfrm>
                      <a:off x="0" y="0"/>
                      <a:ext cx="5934075" cy="3229082"/>
                    </a:xfrm>
                    <a:prstGeom prst="rect">
                      <a:avLst/>
                    </a:prstGeom>
                    <a:ln/>
                  </pic:spPr>
                </pic:pic>
              </a:graphicData>
            </a:graphic>
          </wp:inline>
        </w:drawing>
      </w:r>
    </w:p>
    <w:p w14:paraId="10E26358" w14:textId="51409A0B" w:rsidR="00607492" w:rsidRPr="00594A44" w:rsidRDefault="00594A44" w:rsidP="00594A44">
      <w:pPr>
        <w:pStyle w:val="afffffffffffffff8"/>
      </w:pPr>
      <w:r>
        <w:t xml:space="preserve">Рисунок </w:t>
      </w:r>
      <w:fldSimple w:instr=" SEQ Рисунок \* ARABIC ">
        <w:r w:rsidR="007D2AC0">
          <w:rPr>
            <w:noProof/>
          </w:rPr>
          <w:t>172</w:t>
        </w:r>
      </w:fldSimple>
      <w:r>
        <w:t xml:space="preserve"> </w:t>
      </w:r>
      <w:r w:rsidRPr="00594A44">
        <w:t>– Аналитика</w:t>
      </w:r>
    </w:p>
    <w:p w14:paraId="5809D413" w14:textId="77777777" w:rsidR="00607492" w:rsidRPr="00993CA1" w:rsidRDefault="00546110">
      <w:pPr>
        <w:pBdr>
          <w:top w:val="nil"/>
          <w:left w:val="nil"/>
          <w:bottom w:val="nil"/>
          <w:right w:val="nil"/>
          <w:between w:val="nil"/>
        </w:pBdr>
        <w:spacing w:before="120"/>
        <w:ind w:left="283" w:firstLine="283"/>
        <w:jc w:val="left"/>
        <w:rPr>
          <w:rFonts w:eastAsia="Arial" w:cs="Arial"/>
        </w:rPr>
      </w:pPr>
      <w:r w:rsidRPr="00993CA1">
        <w:rPr>
          <w:rFonts w:eastAsia="Arial" w:cs="Arial"/>
          <w:b/>
        </w:rPr>
        <w:t>Выполнение общего плана на сегодня</w:t>
      </w:r>
      <w:r w:rsidRPr="00993CA1">
        <w:rPr>
          <w:rFonts w:eastAsia="Arial" w:cs="Arial"/>
        </w:rPr>
        <w:t xml:space="preserve"> = Фактический Общий объем / Плановый общий объем для определенного типа работ * 100%. </w:t>
      </w:r>
    </w:p>
    <w:p w14:paraId="0C19C415" w14:textId="77777777" w:rsidR="00607492" w:rsidRPr="00993CA1" w:rsidRDefault="00546110">
      <w:pPr>
        <w:pBdr>
          <w:top w:val="nil"/>
          <w:left w:val="nil"/>
          <w:bottom w:val="nil"/>
          <w:right w:val="nil"/>
          <w:between w:val="nil"/>
        </w:pBdr>
        <w:spacing w:before="120"/>
        <w:ind w:left="283" w:firstLine="283"/>
        <w:jc w:val="left"/>
        <w:rPr>
          <w:rFonts w:eastAsia="Arial" w:cs="Arial"/>
        </w:rPr>
      </w:pPr>
      <w:r w:rsidRPr="00993CA1">
        <w:rPr>
          <w:rFonts w:eastAsia="Arial" w:cs="Arial"/>
          <w:b/>
        </w:rPr>
        <w:t xml:space="preserve">Отклонение плана на сегодня </w:t>
      </w:r>
      <w:r w:rsidRPr="00993CA1">
        <w:rPr>
          <w:rFonts w:eastAsia="Arial" w:cs="Arial"/>
        </w:rPr>
        <w:t>= (Фактический Объем с накоплением на текущую дату / Плановый объем общий)</w:t>
      </w:r>
      <w:r w:rsidR="00A338A8" w:rsidRPr="00993CA1">
        <w:rPr>
          <w:rFonts w:eastAsia="Arial" w:cs="Arial"/>
        </w:rPr>
        <w:t xml:space="preserve"> </w:t>
      </w:r>
      <w:r w:rsidRPr="00993CA1">
        <w:rPr>
          <w:rFonts w:eastAsia="Arial" w:cs="Arial"/>
        </w:rPr>
        <w:t>- Плановый объем с накоплением на текущую дату/ Плановый объем общий) * 100%.</w:t>
      </w:r>
    </w:p>
    <w:p w14:paraId="538411AD" w14:textId="77777777" w:rsidR="00607492" w:rsidRPr="00993CA1" w:rsidRDefault="00546110">
      <w:pPr>
        <w:pBdr>
          <w:top w:val="nil"/>
          <w:left w:val="nil"/>
          <w:bottom w:val="nil"/>
          <w:right w:val="nil"/>
          <w:between w:val="nil"/>
        </w:pBdr>
        <w:spacing w:before="120"/>
        <w:ind w:left="283" w:firstLine="283"/>
        <w:jc w:val="left"/>
        <w:rPr>
          <w:rFonts w:eastAsia="Arial" w:cs="Arial"/>
        </w:rPr>
      </w:pPr>
      <w:r w:rsidRPr="00993CA1">
        <w:rPr>
          <w:rFonts w:eastAsia="Arial" w:cs="Arial"/>
        </w:rPr>
        <w:t xml:space="preserve">При клике на колонку с днем в графике появляется тултип со следующей информацией: (Рис.6658) </w:t>
      </w:r>
    </w:p>
    <w:p w14:paraId="0CA6EE98" w14:textId="77777777" w:rsidR="00607492" w:rsidRPr="00993CA1" w:rsidRDefault="00546110" w:rsidP="003349B8">
      <w:pPr>
        <w:numPr>
          <w:ilvl w:val="0"/>
          <w:numId w:val="67"/>
        </w:numPr>
        <w:pBdr>
          <w:top w:val="nil"/>
          <w:left w:val="nil"/>
          <w:bottom w:val="nil"/>
          <w:right w:val="nil"/>
          <w:between w:val="nil"/>
        </w:pBdr>
        <w:spacing w:before="120" w:after="0" w:line="360" w:lineRule="auto"/>
        <w:jc w:val="left"/>
        <w:rPr>
          <w:rFonts w:eastAsia="Arial" w:cs="Arial"/>
        </w:rPr>
      </w:pPr>
      <w:r w:rsidRPr="00993CA1">
        <w:rPr>
          <w:rFonts w:eastAsia="Arial" w:cs="Arial"/>
        </w:rPr>
        <w:t>Дата выбранного дня</w:t>
      </w:r>
    </w:p>
    <w:p w14:paraId="7B1C0166" w14:textId="77777777" w:rsidR="00607492" w:rsidRPr="00993CA1" w:rsidRDefault="00546110" w:rsidP="003349B8">
      <w:pPr>
        <w:numPr>
          <w:ilvl w:val="0"/>
          <w:numId w:val="67"/>
        </w:numPr>
        <w:pBdr>
          <w:top w:val="nil"/>
          <w:left w:val="nil"/>
          <w:bottom w:val="nil"/>
          <w:right w:val="nil"/>
          <w:between w:val="nil"/>
        </w:pBdr>
        <w:spacing w:after="0" w:line="360" w:lineRule="auto"/>
        <w:jc w:val="left"/>
        <w:rPr>
          <w:rFonts w:eastAsia="Arial" w:cs="Arial"/>
        </w:rPr>
      </w:pPr>
      <w:r w:rsidRPr="00993CA1">
        <w:rPr>
          <w:rFonts w:eastAsia="Arial" w:cs="Arial"/>
        </w:rPr>
        <w:t xml:space="preserve">Еженедельный план на дату; </w:t>
      </w:r>
    </w:p>
    <w:p w14:paraId="7C6EB17E" w14:textId="77777777" w:rsidR="00607492" w:rsidRPr="00993CA1" w:rsidRDefault="00546110" w:rsidP="003349B8">
      <w:pPr>
        <w:numPr>
          <w:ilvl w:val="0"/>
          <w:numId w:val="67"/>
        </w:numPr>
        <w:spacing w:after="0" w:line="360" w:lineRule="auto"/>
        <w:rPr>
          <w:rFonts w:eastAsia="Arial" w:cs="Arial"/>
        </w:rPr>
      </w:pPr>
      <w:r w:rsidRPr="00993CA1">
        <w:rPr>
          <w:rFonts w:eastAsia="Arial" w:cs="Arial"/>
        </w:rPr>
        <w:t xml:space="preserve">Еженедельный факт на дату; </w:t>
      </w:r>
    </w:p>
    <w:p w14:paraId="3D9C3053" w14:textId="77777777" w:rsidR="00607492" w:rsidRPr="00993CA1" w:rsidRDefault="00546110" w:rsidP="003349B8">
      <w:pPr>
        <w:numPr>
          <w:ilvl w:val="0"/>
          <w:numId w:val="67"/>
        </w:numPr>
        <w:pBdr>
          <w:top w:val="nil"/>
          <w:left w:val="nil"/>
          <w:bottom w:val="nil"/>
          <w:right w:val="nil"/>
          <w:between w:val="nil"/>
        </w:pBdr>
        <w:spacing w:after="0" w:line="360" w:lineRule="auto"/>
        <w:jc w:val="left"/>
        <w:rPr>
          <w:rFonts w:eastAsia="Arial" w:cs="Arial"/>
        </w:rPr>
      </w:pPr>
      <w:r w:rsidRPr="00993CA1">
        <w:rPr>
          <w:rFonts w:eastAsia="Arial" w:cs="Arial"/>
        </w:rPr>
        <w:t>План с накоплением на дату;</w:t>
      </w:r>
    </w:p>
    <w:p w14:paraId="2BF6BC3E" w14:textId="77777777" w:rsidR="00607492" w:rsidRPr="00993CA1" w:rsidRDefault="00546110" w:rsidP="003349B8">
      <w:pPr>
        <w:numPr>
          <w:ilvl w:val="0"/>
          <w:numId w:val="67"/>
        </w:numPr>
        <w:pBdr>
          <w:top w:val="nil"/>
          <w:left w:val="nil"/>
          <w:bottom w:val="nil"/>
          <w:right w:val="nil"/>
          <w:between w:val="nil"/>
        </w:pBdr>
        <w:spacing w:after="0" w:line="360" w:lineRule="auto"/>
        <w:jc w:val="left"/>
        <w:rPr>
          <w:rFonts w:eastAsia="Arial" w:cs="Arial"/>
        </w:rPr>
      </w:pPr>
      <w:r w:rsidRPr="00993CA1">
        <w:rPr>
          <w:rFonts w:eastAsia="Arial" w:cs="Arial"/>
        </w:rPr>
        <w:t xml:space="preserve">Факт с накоплением на дату; </w:t>
      </w:r>
    </w:p>
    <w:p w14:paraId="33A05311" w14:textId="77777777" w:rsidR="00607492" w:rsidRPr="00993CA1" w:rsidRDefault="00546110" w:rsidP="003349B8">
      <w:pPr>
        <w:numPr>
          <w:ilvl w:val="0"/>
          <w:numId w:val="67"/>
        </w:numPr>
        <w:pBdr>
          <w:top w:val="nil"/>
          <w:left w:val="nil"/>
          <w:bottom w:val="nil"/>
          <w:right w:val="nil"/>
          <w:between w:val="nil"/>
        </w:pBdr>
        <w:spacing w:after="0" w:line="360" w:lineRule="auto"/>
        <w:jc w:val="left"/>
        <w:rPr>
          <w:rFonts w:eastAsia="Arial" w:cs="Arial"/>
        </w:rPr>
      </w:pPr>
      <w:r w:rsidRPr="00993CA1">
        <w:rPr>
          <w:rFonts w:eastAsia="Arial" w:cs="Arial"/>
        </w:rPr>
        <w:t>Количество бригад на дату;</w:t>
      </w:r>
    </w:p>
    <w:p w14:paraId="289F8406" w14:textId="77777777" w:rsidR="00607492" w:rsidRPr="00993CA1" w:rsidRDefault="00546110" w:rsidP="003349B8">
      <w:pPr>
        <w:numPr>
          <w:ilvl w:val="0"/>
          <w:numId w:val="67"/>
        </w:numPr>
        <w:pBdr>
          <w:top w:val="nil"/>
          <w:left w:val="nil"/>
          <w:bottom w:val="nil"/>
          <w:right w:val="nil"/>
          <w:between w:val="nil"/>
        </w:pBdr>
        <w:spacing w:line="360" w:lineRule="auto"/>
        <w:jc w:val="left"/>
        <w:rPr>
          <w:rFonts w:eastAsia="Arial" w:cs="Arial"/>
        </w:rPr>
      </w:pPr>
      <w:r w:rsidRPr="00993CA1">
        <w:rPr>
          <w:rFonts w:eastAsia="Arial" w:cs="Arial"/>
        </w:rPr>
        <w:t xml:space="preserve">Температура утром на дату. </w:t>
      </w:r>
    </w:p>
    <w:p w14:paraId="0A98B3A6" w14:textId="583BBFB8" w:rsidR="00607492" w:rsidRPr="00993CA1" w:rsidRDefault="00546110" w:rsidP="00594A44">
      <w:pPr>
        <w:pBdr>
          <w:top w:val="nil"/>
          <w:left w:val="nil"/>
          <w:bottom w:val="nil"/>
          <w:right w:val="nil"/>
          <w:between w:val="nil"/>
        </w:pBdr>
        <w:spacing w:before="120"/>
        <w:ind w:left="283" w:firstLine="283"/>
        <w:jc w:val="left"/>
        <w:rPr>
          <w:rFonts w:eastAsia="Arial" w:cs="Arial"/>
        </w:rPr>
      </w:pPr>
      <w:r w:rsidRPr="00993CA1">
        <w:rPr>
          <w:rFonts w:eastAsia="Arial" w:cs="Arial"/>
        </w:rPr>
        <w:t xml:space="preserve">Все фактические значения приходят из заполненной фактической сводки Исполнителем работом на </w:t>
      </w:r>
      <w:hyperlink w:anchor="_heading=h.jwhz6826g0nu">
        <w:r w:rsidRPr="00993CA1">
          <w:rPr>
            <w:rFonts w:eastAsia="Arial" w:cs="Arial"/>
            <w:u w:val="single"/>
          </w:rPr>
          <w:t xml:space="preserve">дашборде </w:t>
        </w:r>
      </w:hyperlink>
      <w:hyperlink w:anchor="_heading=h.jwhz6826g0nu">
        <w:r w:rsidRPr="00993CA1">
          <w:rPr>
            <w:rFonts w:cs="Arial"/>
            <w:u w:val="single"/>
          </w:rPr>
          <w:t>Исполнителя работ</w:t>
        </w:r>
      </w:hyperlink>
      <w:hyperlink w:anchor="_heading=h.jwhz6826g0nu">
        <w:r w:rsidRPr="00993CA1">
          <w:rPr>
            <w:rFonts w:eastAsia="Arial" w:cs="Arial"/>
            <w:u w:val="single"/>
          </w:rPr>
          <w:t xml:space="preserve">. </w:t>
        </w:r>
      </w:hyperlink>
    </w:p>
    <w:p w14:paraId="1F309623" w14:textId="0736CAAB" w:rsidR="00607492" w:rsidRPr="00993CA1" w:rsidRDefault="00546110" w:rsidP="00594A44">
      <w:pPr>
        <w:pBdr>
          <w:top w:val="nil"/>
          <w:left w:val="nil"/>
          <w:bottom w:val="nil"/>
          <w:right w:val="nil"/>
          <w:between w:val="nil"/>
        </w:pBdr>
        <w:spacing w:before="120"/>
        <w:ind w:left="283" w:firstLine="283"/>
        <w:jc w:val="left"/>
        <w:rPr>
          <w:rFonts w:eastAsia="Arial" w:cs="Arial"/>
        </w:rPr>
      </w:pPr>
      <w:r w:rsidRPr="00993CA1">
        <w:rPr>
          <w:rFonts w:eastAsia="Arial" w:cs="Arial"/>
        </w:rPr>
        <w:t xml:space="preserve">Плановые значения приходят на основе запланированных сроков и среднесуточной производительности в разделе </w:t>
      </w:r>
      <w:hyperlink w:anchor="_heading=h.v8e1ng7jjl5o">
        <w:r w:rsidRPr="00993CA1">
          <w:rPr>
            <w:rFonts w:eastAsia="Arial" w:cs="Arial"/>
            <w:u w:val="single"/>
          </w:rPr>
          <w:t>Планирование</w:t>
        </w:r>
      </w:hyperlink>
      <w:r w:rsidRPr="00993CA1">
        <w:rPr>
          <w:rFonts w:eastAsia="Arial" w:cs="Arial"/>
        </w:rPr>
        <w:t xml:space="preserve"> для каждого вида работ. </w:t>
      </w:r>
    </w:p>
    <w:p w14:paraId="25FC8459" w14:textId="4D734666" w:rsidR="00607492" w:rsidRPr="00993CA1" w:rsidRDefault="00607492" w:rsidP="00594A44">
      <w:pPr>
        <w:pBdr>
          <w:top w:val="nil"/>
          <w:left w:val="nil"/>
          <w:bottom w:val="nil"/>
          <w:right w:val="nil"/>
          <w:between w:val="nil"/>
        </w:pBdr>
        <w:spacing w:before="120"/>
        <w:ind w:left="283" w:firstLine="283"/>
        <w:jc w:val="left"/>
        <w:rPr>
          <w:rFonts w:eastAsia="Arial" w:cs="Arial"/>
          <w:i/>
          <w:sz w:val="16"/>
          <w:szCs w:val="16"/>
        </w:rPr>
      </w:pPr>
    </w:p>
    <w:p w14:paraId="0D26BD50" w14:textId="77777777" w:rsidR="00594A44" w:rsidRDefault="00546110" w:rsidP="00594A44">
      <w:pPr>
        <w:pStyle w:val="afffffffffffffff8"/>
      </w:pPr>
      <w:r w:rsidRPr="00594A44">
        <w:rPr>
          <w:noProof/>
        </w:rPr>
        <w:lastRenderedPageBreak/>
        <w:drawing>
          <wp:inline distT="114300" distB="114300" distL="114300" distR="114300" wp14:anchorId="1F2D16A7" wp14:editId="27764A3C">
            <wp:extent cx="5879647" cy="2054431"/>
            <wp:effectExtent l="0" t="0" r="6985" b="3175"/>
            <wp:docPr id="1582" name="image122.png"/>
            <wp:cNvGraphicFramePr/>
            <a:graphic xmlns:a="http://schemas.openxmlformats.org/drawingml/2006/main">
              <a:graphicData uri="http://schemas.openxmlformats.org/drawingml/2006/picture">
                <pic:pic xmlns:pic="http://schemas.openxmlformats.org/drawingml/2006/picture">
                  <pic:nvPicPr>
                    <pic:cNvPr id="0" name="image122.png"/>
                    <pic:cNvPicPr preferRelativeResize="0"/>
                  </pic:nvPicPr>
                  <pic:blipFill>
                    <a:blip r:embed="rId216"/>
                    <a:srcRect/>
                    <a:stretch>
                      <a:fillRect/>
                    </a:stretch>
                  </pic:blipFill>
                  <pic:spPr>
                    <a:xfrm>
                      <a:off x="0" y="0"/>
                      <a:ext cx="5887982" cy="2057343"/>
                    </a:xfrm>
                    <a:prstGeom prst="rect">
                      <a:avLst/>
                    </a:prstGeom>
                    <a:ln/>
                  </pic:spPr>
                </pic:pic>
              </a:graphicData>
            </a:graphic>
          </wp:inline>
        </w:drawing>
      </w:r>
    </w:p>
    <w:p w14:paraId="636E16AF" w14:textId="536A0FC4" w:rsidR="00607492" w:rsidRPr="00594A44" w:rsidRDefault="00594A44" w:rsidP="00594A44">
      <w:pPr>
        <w:pStyle w:val="afffffffffffffff8"/>
      </w:pPr>
      <w:r>
        <w:t xml:space="preserve">Рисунок </w:t>
      </w:r>
      <w:fldSimple w:instr=" SEQ Рисунок \* ARABIC ">
        <w:r w:rsidR="007D2AC0">
          <w:rPr>
            <w:noProof/>
          </w:rPr>
          <w:t>173</w:t>
        </w:r>
      </w:fldSimple>
      <w:r>
        <w:t xml:space="preserve"> </w:t>
      </w:r>
      <w:r w:rsidRPr="00594A44">
        <w:t xml:space="preserve"> - Всплывающий тултип при наведении на колонку с датой в графике аналитики</w:t>
      </w:r>
    </w:p>
    <w:p w14:paraId="116914F0" w14:textId="77777777" w:rsidR="00607492" w:rsidRPr="00993CA1" w:rsidRDefault="00607492">
      <w:pPr>
        <w:pBdr>
          <w:top w:val="nil"/>
          <w:left w:val="nil"/>
          <w:bottom w:val="nil"/>
          <w:right w:val="nil"/>
          <w:between w:val="nil"/>
        </w:pBdr>
        <w:spacing w:before="120"/>
        <w:ind w:left="283" w:firstLine="283"/>
        <w:jc w:val="left"/>
        <w:rPr>
          <w:rFonts w:eastAsia="Arial" w:cs="Arial"/>
        </w:rPr>
      </w:pPr>
    </w:p>
    <w:p w14:paraId="0754FB1B" w14:textId="6506FEED" w:rsidR="00607492" w:rsidRPr="00594A44" w:rsidRDefault="00546110" w:rsidP="00594A44">
      <w:pPr>
        <w:pStyle w:val="4"/>
      </w:pPr>
      <w:bookmarkStart w:id="212" w:name="_4.12.3_ТАБЛИЦА_СВОДОК"/>
      <w:bookmarkEnd w:id="212"/>
      <w:r w:rsidRPr="00594A44">
        <w:t>Т</w:t>
      </w:r>
      <w:r w:rsidR="00594A44" w:rsidRPr="00594A44">
        <w:t>аблица сводок</w:t>
      </w:r>
    </w:p>
    <w:p w14:paraId="6231EBF6" w14:textId="77777777" w:rsidR="00607492" w:rsidRPr="00993CA1" w:rsidRDefault="00546110">
      <w:pPr>
        <w:pBdr>
          <w:top w:val="nil"/>
          <w:left w:val="nil"/>
          <w:bottom w:val="nil"/>
          <w:right w:val="nil"/>
          <w:between w:val="nil"/>
        </w:pBdr>
        <w:spacing w:before="120"/>
        <w:ind w:left="283" w:firstLine="283"/>
        <w:jc w:val="left"/>
        <w:rPr>
          <w:rFonts w:eastAsia="Arial" w:cs="Arial"/>
        </w:rPr>
      </w:pPr>
      <w:r w:rsidRPr="00993CA1">
        <w:rPr>
          <w:rFonts w:eastAsia="Arial" w:cs="Arial"/>
        </w:rPr>
        <w:t xml:space="preserve">На странице "Аналитика" на вкладке "Все работы" под графиком доступно 2 таблицы, между которыми можно переключаться по кнопкам "Сводки по работам" и "Статистика HSE” (рис. 4.12.3, 4.12.5) . </w:t>
      </w:r>
    </w:p>
    <w:p w14:paraId="30361C34" w14:textId="77777777" w:rsidR="00607492" w:rsidRPr="00993CA1" w:rsidRDefault="00546110">
      <w:pPr>
        <w:pBdr>
          <w:top w:val="nil"/>
          <w:left w:val="nil"/>
          <w:bottom w:val="nil"/>
          <w:right w:val="nil"/>
          <w:between w:val="nil"/>
        </w:pBdr>
        <w:spacing w:before="120"/>
        <w:ind w:left="283" w:firstLine="283"/>
        <w:jc w:val="left"/>
        <w:rPr>
          <w:rFonts w:eastAsia="Arial" w:cs="Arial"/>
        </w:rPr>
      </w:pPr>
      <w:r w:rsidRPr="00993CA1">
        <w:rPr>
          <w:rFonts w:eastAsia="Arial" w:cs="Arial"/>
        </w:rPr>
        <w:t xml:space="preserve">Общая таблица со сводками строится следующим образом: колонки со сводками по объемам по каждому виду работ + кол-во бригад по видам работ + общие поля сводок. </w:t>
      </w:r>
    </w:p>
    <w:p w14:paraId="26E4B695" w14:textId="7AAE9FE0" w:rsidR="00607492" w:rsidRDefault="00546110">
      <w:pPr>
        <w:pBdr>
          <w:top w:val="nil"/>
          <w:left w:val="nil"/>
          <w:bottom w:val="nil"/>
          <w:right w:val="nil"/>
          <w:between w:val="nil"/>
        </w:pBdr>
        <w:spacing w:before="120"/>
        <w:ind w:left="283" w:firstLine="283"/>
        <w:jc w:val="left"/>
        <w:rPr>
          <w:rFonts w:eastAsia="Arial" w:cs="Arial"/>
        </w:rPr>
      </w:pPr>
      <w:r w:rsidRPr="00993CA1">
        <w:rPr>
          <w:rFonts w:eastAsia="Arial" w:cs="Arial"/>
        </w:rPr>
        <w:t xml:space="preserve">Данные в таблицы поступают из </w:t>
      </w:r>
      <w:hyperlink w:anchor="_heading=h.jwhz6826g0nu">
        <w:r w:rsidRPr="00993CA1">
          <w:rPr>
            <w:rFonts w:eastAsia="Arial" w:cs="Arial"/>
            <w:u w:val="single"/>
          </w:rPr>
          <w:t xml:space="preserve">дашборда </w:t>
        </w:r>
      </w:hyperlink>
      <w:hyperlink w:anchor="_heading=h.jwhz6826g0nu">
        <w:r w:rsidRPr="00993CA1">
          <w:rPr>
            <w:rFonts w:cs="Arial"/>
            <w:u w:val="single"/>
          </w:rPr>
          <w:t>Исполнителя работ</w:t>
        </w:r>
      </w:hyperlink>
      <w:r w:rsidRPr="00993CA1">
        <w:rPr>
          <w:rFonts w:eastAsia="Arial" w:cs="Arial"/>
        </w:rPr>
        <w:t>, из блока внесения ежедневных сводок.</w:t>
      </w:r>
    </w:p>
    <w:p w14:paraId="6ED98840" w14:textId="4F3061A0" w:rsidR="006A00A5" w:rsidRPr="00993CA1" w:rsidRDefault="006A00A5">
      <w:pPr>
        <w:pBdr>
          <w:top w:val="nil"/>
          <w:left w:val="nil"/>
          <w:bottom w:val="nil"/>
          <w:right w:val="nil"/>
          <w:between w:val="nil"/>
        </w:pBdr>
        <w:spacing w:before="120"/>
        <w:ind w:left="283" w:firstLine="283"/>
        <w:jc w:val="left"/>
        <w:rPr>
          <w:rFonts w:eastAsia="Arial" w:cs="Arial"/>
        </w:rPr>
      </w:pPr>
      <w:r>
        <w:rPr>
          <w:rFonts w:eastAsia="Arial" w:cs="Arial"/>
        </w:rPr>
        <w:t xml:space="preserve">Сортировка дат в таблице производится от последнего дня к первому дню. Строки с будущими днями, а также днями после завершения всех видов работ, не выводятся. </w:t>
      </w:r>
    </w:p>
    <w:p w14:paraId="2F3D34BE" w14:textId="77777777" w:rsidR="00607492" w:rsidRPr="00993CA1" w:rsidRDefault="00546110">
      <w:pPr>
        <w:spacing w:before="120"/>
        <w:ind w:left="283" w:firstLine="283"/>
        <w:rPr>
          <w:rFonts w:eastAsia="Arial" w:cs="Arial"/>
        </w:rPr>
      </w:pPr>
      <w:r w:rsidRPr="00993CA1">
        <w:rPr>
          <w:rFonts w:eastAsia="Arial" w:cs="Arial"/>
        </w:rPr>
        <w:t>Колонки таблицы "Сводки по работам":</w:t>
      </w:r>
    </w:p>
    <w:p w14:paraId="5A1D22DB" w14:textId="77777777" w:rsidR="00607492" w:rsidRPr="00993CA1" w:rsidRDefault="00546110" w:rsidP="003349B8">
      <w:pPr>
        <w:numPr>
          <w:ilvl w:val="0"/>
          <w:numId w:val="72"/>
        </w:numPr>
        <w:spacing w:before="120" w:after="0"/>
        <w:ind w:left="1062"/>
        <w:rPr>
          <w:rFonts w:eastAsia="Arial" w:cs="Arial"/>
        </w:rPr>
      </w:pPr>
      <w:r w:rsidRPr="00993CA1">
        <w:rPr>
          <w:rFonts w:eastAsia="Arial" w:cs="Arial"/>
        </w:rPr>
        <w:t>Дата -</w:t>
      </w:r>
      <w:r w:rsidR="00A338A8" w:rsidRPr="00993CA1">
        <w:rPr>
          <w:rFonts w:eastAsia="Arial" w:cs="Arial"/>
        </w:rPr>
        <w:t xml:space="preserve"> </w:t>
      </w:r>
      <w:r w:rsidRPr="00993CA1">
        <w:rPr>
          <w:rFonts w:eastAsia="Arial" w:cs="Arial"/>
        </w:rPr>
        <w:t xml:space="preserve">таблица строится по кол-ву дней в месяце с первого по последнее число. Если даты еще не существует, отображаются прочерки в ячейках данных. </w:t>
      </w:r>
    </w:p>
    <w:p w14:paraId="2ACF107D" w14:textId="77777777" w:rsidR="00607492" w:rsidRPr="00993CA1" w:rsidRDefault="00546110" w:rsidP="003349B8">
      <w:pPr>
        <w:numPr>
          <w:ilvl w:val="0"/>
          <w:numId w:val="72"/>
        </w:numPr>
        <w:spacing w:after="0"/>
        <w:ind w:left="1062"/>
        <w:rPr>
          <w:rFonts w:eastAsia="Arial" w:cs="Arial"/>
        </w:rPr>
      </w:pPr>
      <w:r w:rsidRPr="00993CA1">
        <w:rPr>
          <w:rFonts w:eastAsia="Arial" w:cs="Arial"/>
        </w:rPr>
        <w:t>Объем ТГР (ПГН)/(пог.км) - переключение между единицами измерения происходит в окне фильтра "Параметры отображения" в виде свича.</w:t>
      </w:r>
    </w:p>
    <w:p w14:paraId="64B85896" w14:textId="77777777" w:rsidR="00607492" w:rsidRPr="00993CA1" w:rsidRDefault="00546110" w:rsidP="003349B8">
      <w:pPr>
        <w:numPr>
          <w:ilvl w:val="0"/>
          <w:numId w:val="72"/>
        </w:numPr>
        <w:spacing w:after="0"/>
        <w:ind w:left="1062"/>
        <w:rPr>
          <w:rFonts w:eastAsia="Arial" w:cs="Arial"/>
        </w:rPr>
      </w:pPr>
      <w:r w:rsidRPr="00993CA1">
        <w:rPr>
          <w:rFonts w:eastAsia="Arial" w:cs="Arial"/>
        </w:rPr>
        <w:t xml:space="preserve">Бригады ТГР введенный параметр пользователем из блока "Внесение сводок" на дашборде </w:t>
      </w:r>
      <w:r w:rsidRPr="00993CA1">
        <w:rPr>
          <w:rFonts w:cs="Arial"/>
        </w:rPr>
        <w:t>Исполнителя работ</w:t>
      </w:r>
    </w:p>
    <w:p w14:paraId="0F2B4FC8" w14:textId="77777777" w:rsidR="00607492" w:rsidRPr="00993CA1" w:rsidRDefault="00546110" w:rsidP="003349B8">
      <w:pPr>
        <w:numPr>
          <w:ilvl w:val="0"/>
          <w:numId w:val="72"/>
        </w:numPr>
        <w:spacing w:after="0"/>
        <w:ind w:left="1062"/>
        <w:rPr>
          <w:rFonts w:eastAsia="Arial" w:cs="Arial"/>
        </w:rPr>
      </w:pPr>
      <w:r w:rsidRPr="00993CA1">
        <w:rPr>
          <w:rFonts w:eastAsia="Arial" w:cs="Arial"/>
        </w:rPr>
        <w:t>Объем БВР (скв)/(км)</w:t>
      </w:r>
    </w:p>
    <w:p w14:paraId="0BA0649B" w14:textId="77777777" w:rsidR="00607492" w:rsidRPr="00993CA1" w:rsidRDefault="00546110" w:rsidP="003349B8">
      <w:pPr>
        <w:numPr>
          <w:ilvl w:val="0"/>
          <w:numId w:val="72"/>
        </w:numPr>
        <w:spacing w:after="0"/>
        <w:ind w:left="1062"/>
        <w:rPr>
          <w:rFonts w:eastAsia="Arial" w:cs="Arial"/>
        </w:rPr>
      </w:pPr>
      <w:r w:rsidRPr="00993CA1">
        <w:rPr>
          <w:rFonts w:eastAsia="Arial" w:cs="Arial"/>
        </w:rPr>
        <w:t>Бригады БВР</w:t>
      </w:r>
    </w:p>
    <w:p w14:paraId="23404396" w14:textId="77777777" w:rsidR="00607492" w:rsidRPr="00993CA1" w:rsidRDefault="00546110" w:rsidP="003349B8">
      <w:pPr>
        <w:numPr>
          <w:ilvl w:val="0"/>
          <w:numId w:val="72"/>
        </w:numPr>
        <w:spacing w:after="0"/>
        <w:ind w:left="1062"/>
        <w:rPr>
          <w:rFonts w:eastAsia="Arial" w:cs="Arial"/>
        </w:rPr>
      </w:pPr>
      <w:r w:rsidRPr="00993CA1">
        <w:rPr>
          <w:rFonts w:eastAsia="Arial" w:cs="Arial"/>
        </w:rPr>
        <w:t>Объем СРР (ФН)/(км)</w:t>
      </w:r>
    </w:p>
    <w:p w14:paraId="736D8A96" w14:textId="77777777" w:rsidR="00607492" w:rsidRPr="00993CA1" w:rsidRDefault="00546110" w:rsidP="003349B8">
      <w:pPr>
        <w:numPr>
          <w:ilvl w:val="0"/>
          <w:numId w:val="72"/>
        </w:numPr>
        <w:spacing w:after="0"/>
        <w:ind w:left="1062"/>
        <w:rPr>
          <w:rFonts w:eastAsia="Arial" w:cs="Arial"/>
        </w:rPr>
      </w:pPr>
      <w:r w:rsidRPr="00993CA1">
        <w:rPr>
          <w:rFonts w:eastAsia="Arial" w:cs="Arial"/>
        </w:rPr>
        <w:t xml:space="preserve">Бригады СРР </w:t>
      </w:r>
    </w:p>
    <w:p w14:paraId="4C6A8611" w14:textId="77777777" w:rsidR="00607492" w:rsidRPr="00993CA1" w:rsidRDefault="00546110" w:rsidP="003349B8">
      <w:pPr>
        <w:numPr>
          <w:ilvl w:val="0"/>
          <w:numId w:val="72"/>
        </w:numPr>
        <w:spacing w:after="0"/>
        <w:ind w:left="1062"/>
        <w:rPr>
          <w:rFonts w:eastAsia="Arial" w:cs="Arial"/>
        </w:rPr>
      </w:pPr>
      <w:r w:rsidRPr="00993CA1">
        <w:rPr>
          <w:rFonts w:eastAsia="Arial" w:cs="Arial"/>
        </w:rPr>
        <w:t>Т, Co -температура</w:t>
      </w:r>
    </w:p>
    <w:p w14:paraId="2DA61178" w14:textId="77777777" w:rsidR="00607492" w:rsidRPr="00993CA1" w:rsidRDefault="00546110" w:rsidP="003349B8">
      <w:pPr>
        <w:numPr>
          <w:ilvl w:val="0"/>
          <w:numId w:val="72"/>
        </w:numPr>
        <w:spacing w:after="0"/>
        <w:ind w:left="1062"/>
        <w:rPr>
          <w:rFonts w:eastAsia="Arial" w:cs="Arial"/>
        </w:rPr>
      </w:pPr>
      <w:r w:rsidRPr="00993CA1">
        <w:rPr>
          <w:rFonts w:eastAsia="Arial" w:cs="Arial"/>
        </w:rPr>
        <w:t>Кол-во супервайзеров в партии</w:t>
      </w:r>
    </w:p>
    <w:p w14:paraId="56F8F385" w14:textId="77777777" w:rsidR="00607492" w:rsidRPr="00993CA1" w:rsidRDefault="00546110" w:rsidP="003349B8">
      <w:pPr>
        <w:numPr>
          <w:ilvl w:val="0"/>
          <w:numId w:val="72"/>
        </w:numPr>
        <w:spacing w:after="0"/>
        <w:ind w:left="1062"/>
        <w:rPr>
          <w:rFonts w:eastAsia="Arial" w:cs="Arial"/>
        </w:rPr>
      </w:pPr>
      <w:r w:rsidRPr="00993CA1">
        <w:rPr>
          <w:rFonts w:eastAsia="Arial" w:cs="Arial"/>
        </w:rPr>
        <w:t>Общее кол-во работников в партии</w:t>
      </w:r>
    </w:p>
    <w:p w14:paraId="27A327BC" w14:textId="77777777" w:rsidR="00607492" w:rsidRPr="00993CA1" w:rsidRDefault="00546110" w:rsidP="003349B8">
      <w:pPr>
        <w:numPr>
          <w:ilvl w:val="0"/>
          <w:numId w:val="72"/>
        </w:numPr>
        <w:ind w:left="1062"/>
        <w:rPr>
          <w:rFonts w:eastAsia="Arial" w:cs="Arial"/>
        </w:rPr>
      </w:pPr>
      <w:r w:rsidRPr="00993CA1">
        <w:rPr>
          <w:rFonts w:eastAsia="Arial" w:cs="Arial"/>
        </w:rPr>
        <w:t>Комментарий (объединить все комментарии для ТГР/БВР/СРР с разграничениями. ЕСЛИ для одного из видов работ день НПД или со сниженной произв-ю, то комментарий отображается по схеме: "НПД/Низкая произв-ть: [Заголовок категории НПД]: [Текст комментария]").</w:t>
      </w:r>
    </w:p>
    <w:p w14:paraId="4DC5B50A" w14:textId="77777777" w:rsidR="00594A44" w:rsidRDefault="00546110" w:rsidP="00B3133A">
      <w:pPr>
        <w:pStyle w:val="afffffffffffffff8"/>
      </w:pPr>
      <w:r w:rsidRPr="00B3133A">
        <w:rPr>
          <w:noProof/>
        </w:rPr>
        <w:lastRenderedPageBreak/>
        <w:drawing>
          <wp:inline distT="114300" distB="114300" distL="114300" distR="114300" wp14:anchorId="3F54D19F" wp14:editId="7FFE8F7C">
            <wp:extent cx="5721671" cy="1852551"/>
            <wp:effectExtent l="0" t="0" r="0" b="0"/>
            <wp:docPr id="1575" name="image104.png"/>
            <wp:cNvGraphicFramePr/>
            <a:graphic xmlns:a="http://schemas.openxmlformats.org/drawingml/2006/main">
              <a:graphicData uri="http://schemas.openxmlformats.org/drawingml/2006/picture">
                <pic:pic xmlns:pic="http://schemas.openxmlformats.org/drawingml/2006/picture">
                  <pic:nvPicPr>
                    <pic:cNvPr id="0" name="image104.png"/>
                    <pic:cNvPicPr preferRelativeResize="0"/>
                  </pic:nvPicPr>
                  <pic:blipFill>
                    <a:blip r:embed="rId217"/>
                    <a:srcRect b="6006"/>
                    <a:stretch>
                      <a:fillRect/>
                    </a:stretch>
                  </pic:blipFill>
                  <pic:spPr>
                    <a:xfrm>
                      <a:off x="0" y="0"/>
                      <a:ext cx="5739741" cy="1858402"/>
                    </a:xfrm>
                    <a:prstGeom prst="rect">
                      <a:avLst/>
                    </a:prstGeom>
                    <a:ln/>
                  </pic:spPr>
                </pic:pic>
              </a:graphicData>
            </a:graphic>
          </wp:inline>
        </w:drawing>
      </w:r>
    </w:p>
    <w:p w14:paraId="17F289E4" w14:textId="6A672553" w:rsidR="00607492" w:rsidRPr="00B3133A" w:rsidRDefault="00594A44" w:rsidP="00B3133A">
      <w:pPr>
        <w:pStyle w:val="afffffffffffffff8"/>
      </w:pPr>
      <w:r>
        <w:t xml:space="preserve">Рисунок </w:t>
      </w:r>
      <w:fldSimple w:instr=" SEQ Рисунок \* ARABIC ">
        <w:r w:rsidR="007D2AC0">
          <w:rPr>
            <w:noProof/>
          </w:rPr>
          <w:t>174</w:t>
        </w:r>
      </w:fldSimple>
      <w:r>
        <w:t xml:space="preserve"> </w:t>
      </w:r>
      <w:r w:rsidRPr="00B3133A">
        <w:t>- Таблица “Сводки по работам"</w:t>
      </w:r>
    </w:p>
    <w:p w14:paraId="06A8165A" w14:textId="77777777" w:rsidR="00607492" w:rsidRPr="00993CA1" w:rsidRDefault="00607492">
      <w:pPr>
        <w:pBdr>
          <w:top w:val="nil"/>
          <w:left w:val="nil"/>
          <w:bottom w:val="nil"/>
          <w:right w:val="nil"/>
          <w:between w:val="nil"/>
        </w:pBdr>
        <w:spacing w:before="120"/>
        <w:ind w:left="283" w:firstLine="283"/>
        <w:jc w:val="left"/>
        <w:rPr>
          <w:rFonts w:eastAsia="Arial" w:cs="Arial"/>
        </w:rPr>
      </w:pPr>
    </w:p>
    <w:p w14:paraId="796E35D0" w14:textId="77777777" w:rsidR="00607492" w:rsidRPr="00993CA1" w:rsidRDefault="00546110">
      <w:pPr>
        <w:pBdr>
          <w:top w:val="nil"/>
          <w:left w:val="nil"/>
          <w:bottom w:val="nil"/>
          <w:right w:val="nil"/>
          <w:between w:val="nil"/>
        </w:pBdr>
        <w:spacing w:before="120"/>
        <w:ind w:left="283" w:firstLine="283"/>
        <w:jc w:val="left"/>
        <w:rPr>
          <w:rFonts w:eastAsia="Arial" w:cs="Arial"/>
        </w:rPr>
      </w:pPr>
      <w:r w:rsidRPr="00993CA1">
        <w:rPr>
          <w:rFonts w:eastAsia="Arial" w:cs="Arial"/>
        </w:rPr>
        <w:t>Отсутствие данных в таблице отображается прочерками.</w:t>
      </w:r>
    </w:p>
    <w:p w14:paraId="14135278" w14:textId="77777777" w:rsidR="00607492" w:rsidRPr="00993CA1" w:rsidRDefault="00546110">
      <w:pPr>
        <w:pBdr>
          <w:top w:val="nil"/>
          <w:left w:val="nil"/>
          <w:bottom w:val="nil"/>
          <w:right w:val="nil"/>
          <w:between w:val="nil"/>
        </w:pBdr>
        <w:spacing w:before="120"/>
        <w:ind w:left="283" w:firstLine="283"/>
        <w:jc w:val="left"/>
        <w:rPr>
          <w:rFonts w:eastAsia="Arial" w:cs="Arial"/>
        </w:rPr>
      </w:pPr>
      <w:r w:rsidRPr="00993CA1">
        <w:rPr>
          <w:rFonts w:eastAsia="Arial" w:cs="Arial"/>
        </w:rPr>
        <w:t>Видимость всех столбцов таблицы на выбор можно отключить в фильтре "Параметры отображения".</w:t>
      </w:r>
    </w:p>
    <w:p w14:paraId="38127724" w14:textId="77777777" w:rsidR="00607492" w:rsidRPr="00993CA1" w:rsidRDefault="00546110">
      <w:pPr>
        <w:pBdr>
          <w:top w:val="nil"/>
          <w:left w:val="nil"/>
          <w:bottom w:val="nil"/>
          <w:right w:val="nil"/>
          <w:between w:val="nil"/>
        </w:pBdr>
        <w:spacing w:before="120"/>
        <w:ind w:left="283" w:firstLine="283"/>
        <w:jc w:val="left"/>
        <w:rPr>
          <w:rFonts w:eastAsia="Arial" w:cs="Arial"/>
        </w:rPr>
      </w:pPr>
      <w:r w:rsidRPr="00993CA1">
        <w:rPr>
          <w:rFonts w:eastAsia="Arial" w:cs="Arial"/>
        </w:rPr>
        <w:t xml:space="preserve">Для НСМ проектов таблица сводок строится по тому же принципу, что и для СРР: Дата + Объемы (по видам работ) + Кол-во работников в партии (столбец отдельный для каждого вида работ) - заменяет столбец "Кол-во бригад" у СРР. </w:t>
      </w:r>
    </w:p>
    <w:p w14:paraId="3A1B47F0" w14:textId="77777777" w:rsidR="00196439" w:rsidRDefault="00546110" w:rsidP="00B3133A">
      <w:pPr>
        <w:pStyle w:val="afffffffffffffff8"/>
      </w:pPr>
      <w:r w:rsidRPr="00B3133A">
        <w:rPr>
          <w:noProof/>
        </w:rPr>
        <w:drawing>
          <wp:inline distT="114300" distB="114300" distL="114300" distR="114300" wp14:anchorId="308B31CC" wp14:editId="11492A4B">
            <wp:extent cx="5555145" cy="1745673"/>
            <wp:effectExtent l="0" t="0" r="7620" b="6985"/>
            <wp:docPr id="1574" name="image105.png"/>
            <wp:cNvGraphicFramePr/>
            <a:graphic xmlns:a="http://schemas.openxmlformats.org/drawingml/2006/main">
              <a:graphicData uri="http://schemas.openxmlformats.org/drawingml/2006/picture">
                <pic:pic xmlns:pic="http://schemas.openxmlformats.org/drawingml/2006/picture">
                  <pic:nvPicPr>
                    <pic:cNvPr id="0" name="image105.png"/>
                    <pic:cNvPicPr preferRelativeResize="0"/>
                  </pic:nvPicPr>
                  <pic:blipFill>
                    <a:blip r:embed="rId218"/>
                    <a:srcRect/>
                    <a:stretch>
                      <a:fillRect/>
                    </a:stretch>
                  </pic:blipFill>
                  <pic:spPr>
                    <a:xfrm>
                      <a:off x="0" y="0"/>
                      <a:ext cx="5575633" cy="1752111"/>
                    </a:xfrm>
                    <a:prstGeom prst="rect">
                      <a:avLst/>
                    </a:prstGeom>
                    <a:ln/>
                  </pic:spPr>
                </pic:pic>
              </a:graphicData>
            </a:graphic>
          </wp:inline>
        </w:drawing>
      </w:r>
    </w:p>
    <w:p w14:paraId="2439DA4D" w14:textId="4C30A615" w:rsidR="00607492" w:rsidRPr="00B3133A" w:rsidRDefault="00196439" w:rsidP="00B3133A">
      <w:pPr>
        <w:pStyle w:val="afffffffffffffff8"/>
      </w:pPr>
      <w:r>
        <w:t xml:space="preserve">Рисунок </w:t>
      </w:r>
      <w:fldSimple w:instr=" SEQ Рисунок \* ARABIC ">
        <w:r w:rsidR="007D2AC0">
          <w:rPr>
            <w:noProof/>
          </w:rPr>
          <w:t>175</w:t>
        </w:r>
      </w:fldSimple>
      <w:r>
        <w:t xml:space="preserve"> </w:t>
      </w:r>
      <w:r w:rsidRPr="00B3133A">
        <w:t xml:space="preserve">- Таблица “Сводки по работам" НСМ проекта </w:t>
      </w:r>
    </w:p>
    <w:p w14:paraId="5A78712C" w14:textId="77777777" w:rsidR="00607492" w:rsidRPr="00993CA1" w:rsidRDefault="00607492">
      <w:pPr>
        <w:pBdr>
          <w:top w:val="nil"/>
          <w:left w:val="nil"/>
          <w:bottom w:val="nil"/>
          <w:right w:val="nil"/>
          <w:between w:val="nil"/>
        </w:pBdr>
        <w:spacing w:before="120"/>
        <w:ind w:left="283" w:firstLine="283"/>
        <w:jc w:val="left"/>
        <w:rPr>
          <w:rFonts w:eastAsia="Arial" w:cs="Arial"/>
        </w:rPr>
      </w:pPr>
    </w:p>
    <w:p w14:paraId="599A7D79" w14:textId="77777777" w:rsidR="00607492" w:rsidRPr="00993CA1" w:rsidRDefault="00546110">
      <w:pPr>
        <w:spacing w:before="120"/>
        <w:ind w:left="283" w:firstLine="283"/>
        <w:rPr>
          <w:rFonts w:eastAsia="Arial" w:cs="Arial"/>
        </w:rPr>
      </w:pPr>
      <w:r w:rsidRPr="00993CA1">
        <w:rPr>
          <w:rFonts w:eastAsia="Arial" w:cs="Arial"/>
        </w:rPr>
        <w:t>Если данные в дату еще не внесены, отображаются прочерки в ячейках данных.</w:t>
      </w:r>
    </w:p>
    <w:p w14:paraId="13E9EC72" w14:textId="77777777" w:rsidR="00196439" w:rsidRDefault="00546110" w:rsidP="00B3133A">
      <w:pPr>
        <w:pStyle w:val="afffffffffffffff8"/>
      </w:pPr>
      <w:r w:rsidRPr="00B3133A">
        <w:rPr>
          <w:noProof/>
        </w:rPr>
        <w:drawing>
          <wp:inline distT="114300" distB="114300" distL="114300" distR="114300" wp14:anchorId="5C32A9BB" wp14:editId="35779A27">
            <wp:extent cx="5923280" cy="1425039"/>
            <wp:effectExtent l="0" t="0" r="1270" b="3810"/>
            <wp:docPr id="1576" name="image110.png"/>
            <wp:cNvGraphicFramePr/>
            <a:graphic xmlns:a="http://schemas.openxmlformats.org/drawingml/2006/main">
              <a:graphicData uri="http://schemas.openxmlformats.org/drawingml/2006/picture">
                <pic:pic xmlns:pic="http://schemas.openxmlformats.org/drawingml/2006/picture">
                  <pic:nvPicPr>
                    <pic:cNvPr id="0" name="image110.png"/>
                    <pic:cNvPicPr preferRelativeResize="0"/>
                  </pic:nvPicPr>
                  <pic:blipFill>
                    <a:blip r:embed="rId219"/>
                    <a:srcRect b="3243"/>
                    <a:stretch>
                      <a:fillRect/>
                    </a:stretch>
                  </pic:blipFill>
                  <pic:spPr>
                    <a:xfrm>
                      <a:off x="0" y="0"/>
                      <a:ext cx="5954631" cy="1432582"/>
                    </a:xfrm>
                    <a:prstGeom prst="rect">
                      <a:avLst/>
                    </a:prstGeom>
                    <a:ln/>
                  </pic:spPr>
                </pic:pic>
              </a:graphicData>
            </a:graphic>
          </wp:inline>
        </w:drawing>
      </w:r>
    </w:p>
    <w:p w14:paraId="532137F1" w14:textId="0052E11A" w:rsidR="00607492" w:rsidRPr="00B3133A" w:rsidRDefault="00196439" w:rsidP="00B3133A">
      <w:pPr>
        <w:pStyle w:val="afffffffffffffff8"/>
      </w:pPr>
      <w:r>
        <w:t xml:space="preserve">Рисунок </w:t>
      </w:r>
      <w:fldSimple w:instr=" SEQ Рисунок \* ARABIC ">
        <w:r w:rsidR="007D2AC0">
          <w:rPr>
            <w:noProof/>
          </w:rPr>
          <w:t>176</w:t>
        </w:r>
      </w:fldSimple>
      <w:r>
        <w:t xml:space="preserve"> </w:t>
      </w:r>
      <w:r w:rsidRPr="00B3133A">
        <w:t>- Таблица "Статистика HSE”</w:t>
      </w:r>
    </w:p>
    <w:p w14:paraId="1455B6F8" w14:textId="77777777" w:rsidR="00607492" w:rsidRPr="00993CA1" w:rsidRDefault="00607492">
      <w:pPr>
        <w:pBdr>
          <w:top w:val="nil"/>
          <w:left w:val="nil"/>
          <w:bottom w:val="nil"/>
          <w:right w:val="nil"/>
          <w:between w:val="nil"/>
        </w:pBdr>
        <w:spacing w:before="120"/>
        <w:ind w:left="283" w:firstLine="283"/>
        <w:jc w:val="left"/>
        <w:rPr>
          <w:rFonts w:eastAsia="Arial" w:cs="Arial"/>
        </w:rPr>
      </w:pPr>
    </w:p>
    <w:p w14:paraId="37590084" w14:textId="77777777" w:rsidR="00607492" w:rsidRPr="00993CA1" w:rsidRDefault="00546110">
      <w:pPr>
        <w:pBdr>
          <w:top w:val="nil"/>
          <w:left w:val="nil"/>
          <w:bottom w:val="nil"/>
          <w:right w:val="nil"/>
          <w:between w:val="nil"/>
        </w:pBdr>
        <w:spacing w:before="120"/>
        <w:ind w:left="283" w:firstLine="283"/>
        <w:jc w:val="left"/>
        <w:rPr>
          <w:rFonts w:eastAsia="Arial" w:cs="Arial"/>
        </w:rPr>
      </w:pPr>
      <w:r w:rsidRPr="00993CA1">
        <w:rPr>
          <w:rFonts w:eastAsia="Arial" w:cs="Arial"/>
        </w:rPr>
        <w:t>Колонки таблицы "Статистика HSE" (в кол-ве случаев):</w:t>
      </w:r>
    </w:p>
    <w:p w14:paraId="7682294A" w14:textId="77777777" w:rsidR="00607492" w:rsidRPr="00993CA1" w:rsidRDefault="00546110">
      <w:pPr>
        <w:pBdr>
          <w:top w:val="nil"/>
          <w:left w:val="nil"/>
          <w:bottom w:val="nil"/>
          <w:right w:val="nil"/>
          <w:between w:val="nil"/>
        </w:pBdr>
        <w:spacing w:before="120"/>
        <w:ind w:left="283" w:firstLine="283"/>
        <w:jc w:val="left"/>
        <w:rPr>
          <w:rFonts w:eastAsia="Arial" w:cs="Arial"/>
        </w:rPr>
      </w:pPr>
      <w:r w:rsidRPr="00993CA1">
        <w:rPr>
          <w:rFonts w:eastAsia="Arial" w:cs="Arial"/>
        </w:rPr>
        <w:t>Подгруппа 1 - “Крупные и значительные происшествия”:</w:t>
      </w:r>
    </w:p>
    <w:p w14:paraId="7A76E2E8" w14:textId="77777777" w:rsidR="00607492" w:rsidRPr="00993CA1" w:rsidRDefault="00546110" w:rsidP="003349B8">
      <w:pPr>
        <w:numPr>
          <w:ilvl w:val="0"/>
          <w:numId w:val="86"/>
        </w:numPr>
        <w:pBdr>
          <w:top w:val="nil"/>
          <w:left w:val="nil"/>
          <w:bottom w:val="nil"/>
          <w:right w:val="nil"/>
          <w:between w:val="nil"/>
        </w:pBdr>
        <w:spacing w:before="120" w:after="0"/>
        <w:ind w:left="1133"/>
        <w:jc w:val="left"/>
        <w:rPr>
          <w:rFonts w:eastAsia="Arial" w:cs="Arial"/>
        </w:rPr>
      </w:pPr>
      <w:r w:rsidRPr="00993CA1">
        <w:rPr>
          <w:rFonts w:eastAsia="Arial" w:cs="Arial"/>
        </w:rPr>
        <w:lastRenderedPageBreak/>
        <w:t>Несчастные случаи со смертельным исходом</w:t>
      </w:r>
    </w:p>
    <w:p w14:paraId="3DEBD531" w14:textId="77777777" w:rsidR="00607492" w:rsidRPr="00993CA1" w:rsidRDefault="00546110" w:rsidP="003349B8">
      <w:pPr>
        <w:numPr>
          <w:ilvl w:val="0"/>
          <w:numId w:val="86"/>
        </w:numPr>
        <w:pBdr>
          <w:top w:val="nil"/>
          <w:left w:val="nil"/>
          <w:bottom w:val="nil"/>
          <w:right w:val="nil"/>
          <w:between w:val="nil"/>
        </w:pBdr>
        <w:spacing w:after="0"/>
        <w:ind w:left="1133"/>
        <w:jc w:val="left"/>
        <w:rPr>
          <w:rFonts w:eastAsia="Arial" w:cs="Arial"/>
        </w:rPr>
      </w:pPr>
      <w:r w:rsidRPr="00993CA1">
        <w:rPr>
          <w:rFonts w:eastAsia="Arial" w:cs="Arial"/>
        </w:rPr>
        <w:t>Несчастные случаи на производстве</w:t>
      </w:r>
    </w:p>
    <w:p w14:paraId="1B5E9CD5" w14:textId="77777777" w:rsidR="00607492" w:rsidRPr="00993CA1" w:rsidRDefault="00546110" w:rsidP="003349B8">
      <w:pPr>
        <w:numPr>
          <w:ilvl w:val="0"/>
          <w:numId w:val="86"/>
        </w:numPr>
        <w:pBdr>
          <w:top w:val="nil"/>
          <w:left w:val="nil"/>
          <w:bottom w:val="nil"/>
          <w:right w:val="nil"/>
          <w:between w:val="nil"/>
        </w:pBdr>
        <w:spacing w:after="0"/>
        <w:ind w:left="1133"/>
        <w:jc w:val="left"/>
        <w:rPr>
          <w:rFonts w:eastAsia="Arial" w:cs="Arial"/>
        </w:rPr>
      </w:pPr>
      <w:r w:rsidRPr="00993CA1">
        <w:rPr>
          <w:rFonts w:eastAsia="Arial" w:cs="Arial"/>
        </w:rPr>
        <w:t>ДТП</w:t>
      </w:r>
    </w:p>
    <w:p w14:paraId="17B35DAA" w14:textId="77777777" w:rsidR="00607492" w:rsidRPr="00993CA1" w:rsidRDefault="00546110" w:rsidP="003349B8">
      <w:pPr>
        <w:numPr>
          <w:ilvl w:val="0"/>
          <w:numId w:val="86"/>
        </w:numPr>
        <w:pBdr>
          <w:top w:val="nil"/>
          <w:left w:val="nil"/>
          <w:bottom w:val="nil"/>
          <w:right w:val="nil"/>
          <w:between w:val="nil"/>
        </w:pBdr>
        <w:ind w:left="1133"/>
        <w:jc w:val="left"/>
        <w:rPr>
          <w:rFonts w:eastAsia="Arial" w:cs="Arial"/>
        </w:rPr>
      </w:pPr>
      <w:r w:rsidRPr="00993CA1">
        <w:rPr>
          <w:rFonts w:eastAsia="Arial" w:cs="Arial"/>
        </w:rPr>
        <w:t xml:space="preserve">Другие значительные происшествия </w:t>
      </w:r>
    </w:p>
    <w:p w14:paraId="0F4CD462" w14:textId="77777777" w:rsidR="00607492" w:rsidRPr="00993CA1" w:rsidRDefault="00546110">
      <w:pPr>
        <w:pBdr>
          <w:top w:val="nil"/>
          <w:left w:val="nil"/>
          <w:bottom w:val="nil"/>
          <w:right w:val="nil"/>
          <w:between w:val="nil"/>
        </w:pBdr>
        <w:spacing w:before="120"/>
        <w:ind w:left="566"/>
        <w:jc w:val="left"/>
        <w:rPr>
          <w:rFonts w:eastAsia="Arial" w:cs="Arial"/>
        </w:rPr>
      </w:pPr>
      <w:r w:rsidRPr="00993CA1">
        <w:rPr>
          <w:rFonts w:eastAsia="Arial" w:cs="Arial"/>
        </w:rPr>
        <w:t>Подгруппа 2 - “Мониторинг состояния ОТПБиООС/ HSE”</w:t>
      </w:r>
    </w:p>
    <w:p w14:paraId="117C6CC6" w14:textId="77777777" w:rsidR="00607492" w:rsidRPr="00993CA1" w:rsidRDefault="00546110" w:rsidP="003349B8">
      <w:pPr>
        <w:numPr>
          <w:ilvl w:val="0"/>
          <w:numId w:val="40"/>
        </w:numPr>
        <w:pBdr>
          <w:top w:val="nil"/>
          <w:left w:val="nil"/>
          <w:bottom w:val="nil"/>
          <w:right w:val="nil"/>
          <w:between w:val="nil"/>
        </w:pBdr>
        <w:spacing w:before="120" w:after="0"/>
        <w:ind w:left="1062"/>
        <w:jc w:val="left"/>
        <w:rPr>
          <w:rFonts w:eastAsia="Arial" w:cs="Arial"/>
        </w:rPr>
      </w:pPr>
      <w:r w:rsidRPr="00993CA1">
        <w:rPr>
          <w:rFonts w:eastAsia="Arial" w:cs="Arial"/>
        </w:rPr>
        <w:t>Потенциально опасные происшествия</w:t>
      </w:r>
    </w:p>
    <w:p w14:paraId="6D65B21B" w14:textId="77777777" w:rsidR="00607492" w:rsidRPr="00993CA1" w:rsidRDefault="00546110" w:rsidP="003349B8">
      <w:pPr>
        <w:numPr>
          <w:ilvl w:val="0"/>
          <w:numId w:val="40"/>
        </w:numPr>
        <w:pBdr>
          <w:top w:val="nil"/>
          <w:left w:val="nil"/>
          <w:bottom w:val="nil"/>
          <w:right w:val="nil"/>
          <w:between w:val="nil"/>
        </w:pBdr>
        <w:spacing w:after="0"/>
        <w:ind w:left="1062"/>
        <w:jc w:val="left"/>
        <w:rPr>
          <w:rFonts w:eastAsia="Arial" w:cs="Arial"/>
        </w:rPr>
      </w:pPr>
      <w:r w:rsidRPr="00993CA1">
        <w:rPr>
          <w:rFonts w:eastAsia="Arial" w:cs="Arial"/>
        </w:rPr>
        <w:t>Опасные действия</w:t>
      </w:r>
    </w:p>
    <w:p w14:paraId="716EAF44" w14:textId="77777777" w:rsidR="00607492" w:rsidRPr="00993CA1" w:rsidRDefault="00546110" w:rsidP="003349B8">
      <w:pPr>
        <w:numPr>
          <w:ilvl w:val="0"/>
          <w:numId w:val="40"/>
        </w:numPr>
        <w:pBdr>
          <w:top w:val="nil"/>
          <w:left w:val="nil"/>
          <w:bottom w:val="nil"/>
          <w:right w:val="nil"/>
          <w:between w:val="nil"/>
        </w:pBdr>
        <w:spacing w:after="0"/>
        <w:ind w:left="1062"/>
        <w:jc w:val="left"/>
        <w:rPr>
          <w:rFonts w:eastAsia="Arial" w:cs="Arial"/>
        </w:rPr>
      </w:pPr>
      <w:r w:rsidRPr="00993CA1">
        <w:rPr>
          <w:rFonts w:eastAsia="Arial" w:cs="Arial"/>
        </w:rPr>
        <w:t>Опасные условия</w:t>
      </w:r>
    </w:p>
    <w:p w14:paraId="3E46AE7A" w14:textId="77777777" w:rsidR="00607492" w:rsidRPr="00993CA1" w:rsidRDefault="00546110" w:rsidP="003349B8">
      <w:pPr>
        <w:numPr>
          <w:ilvl w:val="0"/>
          <w:numId w:val="40"/>
        </w:numPr>
        <w:pBdr>
          <w:top w:val="nil"/>
          <w:left w:val="nil"/>
          <w:bottom w:val="nil"/>
          <w:right w:val="nil"/>
          <w:between w:val="nil"/>
        </w:pBdr>
        <w:ind w:left="1062"/>
        <w:jc w:val="left"/>
        <w:rPr>
          <w:rFonts w:eastAsia="Arial" w:cs="Arial"/>
        </w:rPr>
      </w:pPr>
      <w:r w:rsidRPr="00993CA1">
        <w:rPr>
          <w:rFonts w:eastAsia="Arial" w:cs="Arial"/>
        </w:rPr>
        <w:t>Случаи оказания мед. помощи</w:t>
      </w:r>
    </w:p>
    <w:p w14:paraId="7977392B" w14:textId="77777777" w:rsidR="00607492" w:rsidRPr="00993CA1" w:rsidRDefault="00546110">
      <w:pPr>
        <w:pBdr>
          <w:top w:val="nil"/>
          <w:left w:val="nil"/>
          <w:bottom w:val="nil"/>
          <w:right w:val="nil"/>
          <w:between w:val="nil"/>
        </w:pBdr>
        <w:spacing w:before="120"/>
        <w:ind w:left="283" w:firstLine="283"/>
        <w:jc w:val="left"/>
        <w:rPr>
          <w:rFonts w:eastAsia="Arial" w:cs="Arial"/>
        </w:rPr>
      </w:pPr>
      <w:r w:rsidRPr="00993CA1">
        <w:rPr>
          <w:rFonts w:eastAsia="Arial" w:cs="Arial"/>
        </w:rPr>
        <w:t xml:space="preserve">Первая часть таблицы строится на основе данных, полученных из алгоритма НПД. Пользователь указывает статус дня - НПД, причину "НС/ЧС" и из выпадающего списка выбирает варианты обоснования (рис. 4.12.6). Данные варианты являются колонками в таблице "Статистика HSE" в аналитике. </w:t>
      </w:r>
    </w:p>
    <w:p w14:paraId="6DD91F07" w14:textId="77777777" w:rsidR="00607492" w:rsidRPr="00993CA1" w:rsidRDefault="00546110">
      <w:pPr>
        <w:pBdr>
          <w:top w:val="nil"/>
          <w:left w:val="nil"/>
          <w:bottom w:val="nil"/>
          <w:right w:val="nil"/>
          <w:between w:val="nil"/>
        </w:pBdr>
        <w:spacing w:before="120"/>
        <w:ind w:left="283" w:firstLine="283"/>
        <w:jc w:val="left"/>
        <w:rPr>
          <w:rFonts w:eastAsia="Arial" w:cs="Arial"/>
        </w:rPr>
      </w:pPr>
      <w:r w:rsidRPr="00993CA1">
        <w:rPr>
          <w:rFonts w:eastAsia="Arial" w:cs="Arial"/>
        </w:rPr>
        <w:t>Данные в таблице в подгруппе 1 строятся по принципу:</w:t>
      </w:r>
    </w:p>
    <w:p w14:paraId="3D884BD9" w14:textId="77777777" w:rsidR="00607492" w:rsidRPr="00993CA1" w:rsidRDefault="00546110" w:rsidP="003349B8">
      <w:pPr>
        <w:numPr>
          <w:ilvl w:val="0"/>
          <w:numId w:val="22"/>
        </w:numPr>
        <w:pBdr>
          <w:top w:val="nil"/>
          <w:left w:val="nil"/>
          <w:bottom w:val="nil"/>
          <w:right w:val="nil"/>
          <w:between w:val="nil"/>
        </w:pBdr>
        <w:spacing w:before="120" w:after="0"/>
        <w:ind w:left="1133"/>
        <w:jc w:val="left"/>
        <w:rPr>
          <w:rFonts w:eastAsia="Arial" w:cs="Arial"/>
        </w:rPr>
      </w:pPr>
      <w:r w:rsidRPr="00993CA1">
        <w:rPr>
          <w:rFonts w:eastAsia="Arial" w:cs="Arial"/>
        </w:rPr>
        <w:t xml:space="preserve">Отмеченные пункты в обосновании причины "НС/ЧС" отображаются в таблице в кол-ве 1. Если обоснование не было отмечено, в таблице отображается 0. </w:t>
      </w:r>
    </w:p>
    <w:p w14:paraId="30D2AADC" w14:textId="77777777" w:rsidR="00607492" w:rsidRPr="00993CA1" w:rsidRDefault="00546110" w:rsidP="003349B8">
      <w:pPr>
        <w:numPr>
          <w:ilvl w:val="0"/>
          <w:numId w:val="22"/>
        </w:numPr>
        <w:pBdr>
          <w:top w:val="nil"/>
          <w:left w:val="nil"/>
          <w:bottom w:val="nil"/>
          <w:right w:val="nil"/>
          <w:between w:val="nil"/>
        </w:pBdr>
        <w:ind w:left="1133"/>
        <w:jc w:val="left"/>
        <w:rPr>
          <w:rFonts w:eastAsia="Arial" w:cs="Arial"/>
        </w:rPr>
      </w:pPr>
      <w:r w:rsidRPr="00993CA1">
        <w:rPr>
          <w:rFonts w:eastAsia="Arial" w:cs="Arial"/>
        </w:rPr>
        <w:t>Во всех иных случаях в таблицу вносятся значения 0.</w:t>
      </w:r>
    </w:p>
    <w:p w14:paraId="230558E0" w14:textId="77777777" w:rsidR="00B3133A" w:rsidRDefault="00546110" w:rsidP="00B3133A">
      <w:pPr>
        <w:pStyle w:val="afffffffffffffff8"/>
      </w:pPr>
      <w:r w:rsidRPr="00B3133A">
        <w:rPr>
          <w:noProof/>
        </w:rPr>
        <w:drawing>
          <wp:inline distT="114300" distB="114300" distL="114300" distR="114300" wp14:anchorId="6E8BF05D" wp14:editId="0991083D">
            <wp:extent cx="3909813" cy="1658944"/>
            <wp:effectExtent l="0" t="0" r="0" b="0"/>
            <wp:docPr id="1608" name="image139.png"/>
            <wp:cNvGraphicFramePr/>
            <a:graphic xmlns:a="http://schemas.openxmlformats.org/drawingml/2006/main">
              <a:graphicData uri="http://schemas.openxmlformats.org/drawingml/2006/picture">
                <pic:pic xmlns:pic="http://schemas.openxmlformats.org/drawingml/2006/picture">
                  <pic:nvPicPr>
                    <pic:cNvPr id="0" name="image139.png"/>
                    <pic:cNvPicPr preferRelativeResize="0"/>
                  </pic:nvPicPr>
                  <pic:blipFill>
                    <a:blip r:embed="rId220"/>
                    <a:srcRect/>
                    <a:stretch>
                      <a:fillRect/>
                    </a:stretch>
                  </pic:blipFill>
                  <pic:spPr>
                    <a:xfrm>
                      <a:off x="0" y="0"/>
                      <a:ext cx="3909813" cy="1658944"/>
                    </a:xfrm>
                    <a:prstGeom prst="rect">
                      <a:avLst/>
                    </a:prstGeom>
                    <a:ln/>
                  </pic:spPr>
                </pic:pic>
              </a:graphicData>
            </a:graphic>
          </wp:inline>
        </w:drawing>
      </w:r>
    </w:p>
    <w:p w14:paraId="795721AD" w14:textId="480BEF65" w:rsidR="00607492" w:rsidRPr="00B3133A" w:rsidRDefault="00B3133A" w:rsidP="00B3133A">
      <w:pPr>
        <w:pStyle w:val="afffffffffffffff8"/>
      </w:pPr>
      <w:r>
        <w:t xml:space="preserve">Рисунок </w:t>
      </w:r>
      <w:fldSimple w:instr=" SEQ Рисунок \* ARABIC ">
        <w:r w:rsidR="007D2AC0">
          <w:rPr>
            <w:noProof/>
          </w:rPr>
          <w:t>177</w:t>
        </w:r>
      </w:fldSimple>
      <w:r>
        <w:t xml:space="preserve"> </w:t>
      </w:r>
      <w:r w:rsidRPr="00B3133A">
        <w:t>- Заполнение данных по Крупным и значительным происшествиям</w:t>
      </w:r>
    </w:p>
    <w:p w14:paraId="1EB3D3A6" w14:textId="77777777" w:rsidR="00607492" w:rsidRPr="00993CA1" w:rsidRDefault="00546110">
      <w:pPr>
        <w:pBdr>
          <w:top w:val="nil"/>
          <w:left w:val="nil"/>
          <w:bottom w:val="nil"/>
          <w:right w:val="nil"/>
          <w:between w:val="nil"/>
        </w:pBdr>
        <w:spacing w:before="120"/>
        <w:ind w:left="283" w:firstLine="283"/>
        <w:jc w:val="left"/>
        <w:rPr>
          <w:rFonts w:eastAsia="Arial" w:cs="Arial"/>
        </w:rPr>
      </w:pPr>
      <w:r w:rsidRPr="00993CA1">
        <w:rPr>
          <w:rFonts w:eastAsia="Arial" w:cs="Arial"/>
        </w:rPr>
        <w:t>Данные в таблице в подгруппе 2 строятся по принципу:</w:t>
      </w:r>
    </w:p>
    <w:p w14:paraId="73CB4D0F" w14:textId="77777777" w:rsidR="00607492" w:rsidRPr="00993CA1" w:rsidRDefault="00546110" w:rsidP="003349B8">
      <w:pPr>
        <w:numPr>
          <w:ilvl w:val="0"/>
          <w:numId w:val="70"/>
        </w:numPr>
        <w:pBdr>
          <w:top w:val="nil"/>
          <w:left w:val="nil"/>
          <w:bottom w:val="nil"/>
          <w:right w:val="nil"/>
          <w:between w:val="nil"/>
        </w:pBdr>
        <w:spacing w:before="120" w:after="0"/>
        <w:ind w:left="1133"/>
        <w:jc w:val="left"/>
        <w:rPr>
          <w:rFonts w:eastAsia="Arial" w:cs="Arial"/>
        </w:rPr>
      </w:pPr>
      <w:r w:rsidRPr="00993CA1">
        <w:rPr>
          <w:rFonts w:eastAsia="Arial" w:cs="Arial"/>
        </w:rPr>
        <w:t xml:space="preserve">В блоке внесения сводок на дашборде </w:t>
      </w:r>
      <w:r w:rsidRPr="00993CA1">
        <w:rPr>
          <w:rFonts w:cs="Arial"/>
        </w:rPr>
        <w:t>Исполнителя работ</w:t>
      </w:r>
      <w:r w:rsidRPr="00993CA1">
        <w:rPr>
          <w:rFonts w:eastAsia="Arial" w:cs="Arial"/>
        </w:rPr>
        <w:t xml:space="preserve"> из полей 4-7 данные поступают во вторую часть таблицы (рис. 4.12.7). </w:t>
      </w:r>
    </w:p>
    <w:p w14:paraId="59583CC5" w14:textId="77777777" w:rsidR="00607492" w:rsidRPr="00993CA1" w:rsidRDefault="00546110" w:rsidP="003349B8">
      <w:pPr>
        <w:numPr>
          <w:ilvl w:val="0"/>
          <w:numId w:val="70"/>
        </w:numPr>
        <w:pBdr>
          <w:top w:val="nil"/>
          <w:left w:val="nil"/>
          <w:bottom w:val="nil"/>
          <w:right w:val="nil"/>
          <w:between w:val="nil"/>
        </w:pBdr>
        <w:ind w:left="1133"/>
        <w:jc w:val="left"/>
        <w:rPr>
          <w:rFonts w:eastAsia="Arial" w:cs="Arial"/>
        </w:rPr>
      </w:pPr>
      <w:r w:rsidRPr="00993CA1">
        <w:rPr>
          <w:rFonts w:eastAsia="Arial" w:cs="Arial"/>
        </w:rPr>
        <w:t xml:space="preserve">Если поля остались незаполненными в день внесения сводок, то в ячейках таблицы отображаются 0. </w:t>
      </w:r>
    </w:p>
    <w:p w14:paraId="29204961" w14:textId="77777777" w:rsidR="00607492" w:rsidRPr="00993CA1" w:rsidRDefault="00607492">
      <w:pPr>
        <w:pBdr>
          <w:top w:val="nil"/>
          <w:left w:val="nil"/>
          <w:bottom w:val="nil"/>
          <w:right w:val="nil"/>
          <w:between w:val="nil"/>
        </w:pBdr>
        <w:spacing w:before="120"/>
        <w:jc w:val="left"/>
        <w:rPr>
          <w:rFonts w:eastAsia="Arial" w:cs="Arial"/>
        </w:rPr>
      </w:pPr>
    </w:p>
    <w:p w14:paraId="2301AD98" w14:textId="77777777" w:rsidR="00B3133A" w:rsidRDefault="00546110" w:rsidP="00B3133A">
      <w:pPr>
        <w:pStyle w:val="afffffffffffffff8"/>
      </w:pPr>
      <w:r w:rsidRPr="00B3133A">
        <w:rPr>
          <w:noProof/>
        </w:rPr>
        <w:drawing>
          <wp:inline distT="114300" distB="114300" distL="114300" distR="114300" wp14:anchorId="1BF5C7BB" wp14:editId="5F2F70AE">
            <wp:extent cx="6006408" cy="1270660"/>
            <wp:effectExtent l="0" t="0" r="0" b="5715"/>
            <wp:docPr id="1605" name="image132.png"/>
            <wp:cNvGraphicFramePr/>
            <a:graphic xmlns:a="http://schemas.openxmlformats.org/drawingml/2006/main">
              <a:graphicData uri="http://schemas.openxmlformats.org/drawingml/2006/picture">
                <pic:pic xmlns:pic="http://schemas.openxmlformats.org/drawingml/2006/picture">
                  <pic:nvPicPr>
                    <pic:cNvPr id="0" name="image132.png"/>
                    <pic:cNvPicPr preferRelativeResize="0"/>
                  </pic:nvPicPr>
                  <pic:blipFill>
                    <a:blip r:embed="rId221"/>
                    <a:srcRect/>
                    <a:stretch>
                      <a:fillRect/>
                    </a:stretch>
                  </pic:blipFill>
                  <pic:spPr>
                    <a:xfrm>
                      <a:off x="0" y="0"/>
                      <a:ext cx="6018912" cy="1273305"/>
                    </a:xfrm>
                    <a:prstGeom prst="rect">
                      <a:avLst/>
                    </a:prstGeom>
                    <a:ln/>
                  </pic:spPr>
                </pic:pic>
              </a:graphicData>
            </a:graphic>
          </wp:inline>
        </w:drawing>
      </w:r>
    </w:p>
    <w:p w14:paraId="18BFDDCC" w14:textId="2AD8DFF3" w:rsidR="00607492" w:rsidRPr="00B3133A" w:rsidRDefault="00B3133A" w:rsidP="00B3133A">
      <w:pPr>
        <w:pStyle w:val="afffffffffffffff8"/>
      </w:pPr>
      <w:r>
        <w:t xml:space="preserve">Рисунок </w:t>
      </w:r>
      <w:fldSimple w:instr=" SEQ Рисунок \* ARABIC ">
        <w:r w:rsidR="007D2AC0">
          <w:rPr>
            <w:noProof/>
          </w:rPr>
          <w:t>178</w:t>
        </w:r>
      </w:fldSimple>
      <w:r>
        <w:t xml:space="preserve"> </w:t>
      </w:r>
      <w:r w:rsidRPr="00B3133A">
        <w:t xml:space="preserve"> - Заполнение данных по Мониторингу состояния ОТПБиООС/ HSE</w:t>
      </w:r>
    </w:p>
    <w:p w14:paraId="13ACA5BE" w14:textId="77777777" w:rsidR="00607492" w:rsidRDefault="00607492">
      <w:pPr>
        <w:pBdr>
          <w:top w:val="nil"/>
          <w:left w:val="nil"/>
          <w:bottom w:val="nil"/>
          <w:right w:val="nil"/>
          <w:between w:val="nil"/>
        </w:pBdr>
        <w:spacing w:before="120"/>
        <w:ind w:left="283" w:firstLine="283"/>
        <w:jc w:val="left"/>
        <w:rPr>
          <w:rFonts w:eastAsia="Arial" w:cs="Arial"/>
        </w:rPr>
      </w:pPr>
    </w:p>
    <w:p w14:paraId="3994DF77" w14:textId="3EE2D018" w:rsidR="00E9125A" w:rsidRPr="00993CA1" w:rsidRDefault="00E9125A" w:rsidP="00B3133A">
      <w:pPr>
        <w:pStyle w:val="4"/>
      </w:pPr>
      <w:r>
        <w:lastRenderedPageBreak/>
        <w:t>О</w:t>
      </w:r>
      <w:r w:rsidR="00B3133A">
        <w:t>ценочный лист</w:t>
      </w:r>
    </w:p>
    <w:p w14:paraId="5C4F5274" w14:textId="206C18FC" w:rsidR="00E9125A" w:rsidRDefault="00E9125A" w:rsidP="00E9125A">
      <w:pPr>
        <w:pBdr>
          <w:top w:val="nil"/>
          <w:left w:val="nil"/>
          <w:bottom w:val="nil"/>
          <w:right w:val="nil"/>
          <w:between w:val="nil"/>
        </w:pBdr>
        <w:spacing w:before="120"/>
        <w:ind w:left="283" w:firstLine="283"/>
        <w:jc w:val="left"/>
        <w:rPr>
          <w:rFonts w:eastAsia="Arial" w:cs="Arial"/>
        </w:rPr>
      </w:pPr>
      <w:r w:rsidRPr="00E9125A">
        <w:rPr>
          <w:rFonts w:eastAsia="Arial" w:cs="Arial"/>
        </w:rPr>
        <w:t>Оценка Эффективности Дейтельности Контрагента (ОЭДК) - это прозрачная система с критериями и автоматическим расчетом оценок, призванная обеспечить контроль за выполнением работ со стороны заказчика и получения обратной связи для подрядчика.</w:t>
      </w:r>
    </w:p>
    <w:p w14:paraId="27C5C6C5" w14:textId="4A345DEE" w:rsidR="00E9125A" w:rsidRDefault="00E9125A" w:rsidP="00E9125A">
      <w:pPr>
        <w:pBdr>
          <w:top w:val="nil"/>
          <w:left w:val="nil"/>
          <w:bottom w:val="nil"/>
          <w:right w:val="nil"/>
          <w:between w:val="nil"/>
        </w:pBdr>
        <w:spacing w:before="120"/>
        <w:ind w:left="283" w:firstLine="283"/>
        <w:jc w:val="left"/>
        <w:rPr>
          <w:rFonts w:eastAsia="Arial" w:cs="Arial"/>
        </w:rPr>
      </w:pPr>
      <w:r>
        <w:rPr>
          <w:rFonts w:eastAsia="Arial" w:cs="Arial"/>
        </w:rPr>
        <w:t xml:space="preserve">Оценочный лист формируется для СРР проектов, начиная с сезона 2022-2023. </w:t>
      </w:r>
    </w:p>
    <w:p w14:paraId="00079E46" w14:textId="7F103A10" w:rsidR="00E9125A" w:rsidRDefault="0028260A" w:rsidP="00E9125A">
      <w:pPr>
        <w:pBdr>
          <w:top w:val="nil"/>
          <w:left w:val="nil"/>
          <w:bottom w:val="nil"/>
          <w:right w:val="nil"/>
          <w:between w:val="nil"/>
        </w:pBdr>
        <w:spacing w:before="120"/>
        <w:ind w:left="283" w:firstLine="283"/>
        <w:jc w:val="left"/>
        <w:rPr>
          <w:rFonts w:eastAsia="Arial" w:cs="Arial"/>
        </w:rPr>
      </w:pPr>
      <w:r>
        <w:rPr>
          <w:rFonts w:eastAsia="Arial" w:cs="Arial"/>
        </w:rPr>
        <w:t>Для доступа к странице оценочный лист необходимо утвердить сроки и объемы на этапе Планирование, утвердить Производственный план и добавить подрядчика. До момента выполнения этих условий на странице отображается заглушка.</w:t>
      </w:r>
    </w:p>
    <w:p w14:paraId="5A86E381" w14:textId="77777777" w:rsidR="00B3133A" w:rsidRDefault="0028260A" w:rsidP="00B3133A">
      <w:pPr>
        <w:pStyle w:val="afffffffffffffff8"/>
      </w:pPr>
      <w:r w:rsidRPr="00B3133A">
        <w:rPr>
          <w:noProof/>
        </w:rPr>
        <w:drawing>
          <wp:inline distT="0" distB="0" distL="0" distR="0" wp14:anchorId="53B7A387" wp14:editId="1F27A9AD">
            <wp:extent cx="5532088" cy="3111335"/>
            <wp:effectExtent l="0" t="0" r="0" b="0"/>
            <wp:docPr id="1794" name="Рисунок 1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5545452" cy="3118851"/>
                    </a:xfrm>
                    <a:prstGeom prst="rect">
                      <a:avLst/>
                    </a:prstGeom>
                    <a:noFill/>
                    <a:ln>
                      <a:noFill/>
                    </a:ln>
                  </pic:spPr>
                </pic:pic>
              </a:graphicData>
            </a:graphic>
          </wp:inline>
        </w:drawing>
      </w:r>
    </w:p>
    <w:p w14:paraId="3D89E0ED" w14:textId="6758762C" w:rsidR="0028260A" w:rsidRPr="00B3133A" w:rsidRDefault="00B3133A" w:rsidP="00B3133A">
      <w:pPr>
        <w:pStyle w:val="afffffffffffffff8"/>
      </w:pPr>
      <w:r>
        <w:t xml:space="preserve">Рисунок </w:t>
      </w:r>
      <w:fldSimple w:instr=" SEQ Рисунок \* ARABIC ">
        <w:r w:rsidR="007D2AC0">
          <w:rPr>
            <w:noProof/>
          </w:rPr>
          <w:t>179</w:t>
        </w:r>
      </w:fldSimple>
    </w:p>
    <w:p w14:paraId="6A9EC01A" w14:textId="679634AE" w:rsidR="0028260A" w:rsidRDefault="0028260A" w:rsidP="00E9125A">
      <w:pPr>
        <w:pBdr>
          <w:top w:val="nil"/>
          <w:left w:val="nil"/>
          <w:bottom w:val="nil"/>
          <w:right w:val="nil"/>
          <w:between w:val="nil"/>
        </w:pBdr>
        <w:spacing w:before="120"/>
        <w:ind w:left="283" w:firstLine="283"/>
        <w:jc w:val="left"/>
        <w:rPr>
          <w:rFonts w:eastAsia="Arial" w:cs="Arial"/>
        </w:rPr>
      </w:pPr>
      <w:r>
        <w:rPr>
          <w:rFonts w:eastAsia="Arial" w:cs="Arial"/>
        </w:rPr>
        <w:t xml:space="preserve">При выполнении всех условий после фактического начала работ и передачи сводок формируется таблица с оценками контрагента. </w:t>
      </w:r>
    </w:p>
    <w:p w14:paraId="462C4074" w14:textId="362880BA" w:rsidR="0028260A" w:rsidRDefault="0028260A" w:rsidP="00E9125A">
      <w:pPr>
        <w:pBdr>
          <w:top w:val="nil"/>
          <w:left w:val="nil"/>
          <w:bottom w:val="nil"/>
          <w:right w:val="nil"/>
          <w:between w:val="nil"/>
        </w:pBdr>
        <w:spacing w:before="120"/>
        <w:ind w:left="283" w:firstLine="283"/>
        <w:jc w:val="left"/>
        <w:rPr>
          <w:rFonts w:eastAsia="Arial" w:cs="Arial"/>
        </w:rPr>
      </w:pPr>
      <w:r>
        <w:rPr>
          <w:rFonts w:eastAsia="Arial" w:cs="Arial"/>
        </w:rPr>
        <w:t xml:space="preserve">Таблица формируется помесячно, в интерфейсе выводятся месяцы проведения работ в проекте. </w:t>
      </w:r>
    </w:p>
    <w:p w14:paraId="6C887268" w14:textId="73281EB0" w:rsidR="0028260A" w:rsidRDefault="0028260A" w:rsidP="0028260A">
      <w:pPr>
        <w:pBdr>
          <w:top w:val="nil"/>
          <w:left w:val="nil"/>
          <w:bottom w:val="nil"/>
          <w:right w:val="nil"/>
          <w:between w:val="nil"/>
        </w:pBdr>
        <w:spacing w:before="120"/>
        <w:ind w:left="283" w:firstLine="283"/>
        <w:jc w:val="left"/>
        <w:rPr>
          <w:rFonts w:eastAsia="Arial" w:cs="Arial"/>
        </w:rPr>
      </w:pPr>
      <w:r>
        <w:rPr>
          <w:rFonts w:eastAsia="Arial" w:cs="Arial"/>
        </w:rPr>
        <w:t xml:space="preserve">При этом по умолчанию отображаются основные критерии. У Пользователя есть возможность развернуть строки с критериями, нажав на них. В этом случае появляются строки 2-го и 3-го уровня с показателями и значениями, участвующими в расчете. </w:t>
      </w:r>
    </w:p>
    <w:p w14:paraId="73E0D7DB" w14:textId="77777777" w:rsidR="00B3133A" w:rsidRDefault="0028260A" w:rsidP="00B3133A">
      <w:pPr>
        <w:pStyle w:val="afffffffffffffff8"/>
      </w:pPr>
      <w:r w:rsidRPr="00B3133A">
        <w:rPr>
          <w:noProof/>
        </w:rPr>
        <w:drawing>
          <wp:inline distT="0" distB="0" distL="0" distR="0" wp14:anchorId="51A7711B" wp14:editId="7D5B714B">
            <wp:extent cx="5543967" cy="1352549"/>
            <wp:effectExtent l="0" t="0" r="0" b="635"/>
            <wp:docPr id="1796" name="Рисунок 1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5578787" cy="1361044"/>
                    </a:xfrm>
                    <a:prstGeom prst="rect">
                      <a:avLst/>
                    </a:prstGeom>
                    <a:noFill/>
                    <a:ln>
                      <a:noFill/>
                    </a:ln>
                  </pic:spPr>
                </pic:pic>
              </a:graphicData>
            </a:graphic>
          </wp:inline>
        </w:drawing>
      </w:r>
    </w:p>
    <w:p w14:paraId="0B6BD15F" w14:textId="235FD438" w:rsidR="0028260A" w:rsidRPr="00B3133A" w:rsidRDefault="00B3133A" w:rsidP="00B3133A">
      <w:pPr>
        <w:pStyle w:val="afffffffffffffff8"/>
      </w:pPr>
      <w:r>
        <w:t xml:space="preserve">Рисунок </w:t>
      </w:r>
      <w:fldSimple w:instr=" SEQ Рисунок \* ARABIC ">
        <w:r w:rsidR="007D2AC0">
          <w:rPr>
            <w:noProof/>
          </w:rPr>
          <w:t>180</w:t>
        </w:r>
      </w:fldSimple>
    </w:p>
    <w:p w14:paraId="01A51465" w14:textId="77777777" w:rsidR="00B3133A" w:rsidRDefault="00D339B9" w:rsidP="00B3133A">
      <w:pPr>
        <w:pStyle w:val="afffffffffffffff8"/>
      </w:pPr>
      <w:r w:rsidRPr="00B3133A">
        <w:rPr>
          <w:noProof/>
        </w:rPr>
        <w:lastRenderedPageBreak/>
        <w:drawing>
          <wp:inline distT="0" distB="0" distL="0" distR="0" wp14:anchorId="20B3E251" wp14:editId="302D242D">
            <wp:extent cx="5621557" cy="1951720"/>
            <wp:effectExtent l="0" t="0" r="0" b="0"/>
            <wp:docPr id="1798" name="Рисунок 1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5644330" cy="1959626"/>
                    </a:xfrm>
                    <a:prstGeom prst="rect">
                      <a:avLst/>
                    </a:prstGeom>
                    <a:noFill/>
                    <a:ln>
                      <a:noFill/>
                    </a:ln>
                  </pic:spPr>
                </pic:pic>
              </a:graphicData>
            </a:graphic>
          </wp:inline>
        </w:drawing>
      </w:r>
    </w:p>
    <w:p w14:paraId="55FB4393" w14:textId="242204E1" w:rsidR="0028260A" w:rsidRPr="00B3133A" w:rsidRDefault="00B3133A" w:rsidP="00B3133A">
      <w:pPr>
        <w:pStyle w:val="afffffffffffffff8"/>
      </w:pPr>
      <w:r>
        <w:t xml:space="preserve">Рисунок </w:t>
      </w:r>
      <w:fldSimple w:instr=" SEQ Рисунок \* ARABIC ">
        <w:r w:rsidR="007D2AC0">
          <w:rPr>
            <w:noProof/>
          </w:rPr>
          <w:t>181</w:t>
        </w:r>
      </w:fldSimple>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2082"/>
        <w:gridCol w:w="7406"/>
      </w:tblGrid>
      <w:tr w:rsidR="0028260A" w:rsidRPr="0028260A" w14:paraId="0AE44EF7" w14:textId="77777777" w:rsidTr="0028260A">
        <w:trPr>
          <w:trHeight w:val="356"/>
        </w:trPr>
        <w:tc>
          <w:tcPr>
            <w:tcW w:w="1097" w:type="pct"/>
            <w:shd w:val="clear" w:color="auto" w:fill="FFFFFF"/>
            <w:tcMar>
              <w:top w:w="0" w:type="dxa"/>
              <w:left w:w="0" w:type="dxa"/>
              <w:bottom w:w="0" w:type="dxa"/>
              <w:right w:w="0" w:type="dxa"/>
            </w:tcMar>
            <w:hideMark/>
          </w:tcPr>
          <w:p w14:paraId="5C19F982" w14:textId="77777777" w:rsidR="0028260A" w:rsidRPr="00BA7F59" w:rsidRDefault="0028260A" w:rsidP="00D339B9">
            <w:pPr>
              <w:spacing w:after="0"/>
              <w:jc w:val="left"/>
              <w:rPr>
                <w:rFonts w:eastAsia="Times New Roman" w:cs="Arial"/>
                <w:spacing w:val="-1"/>
                <w:sz w:val="20"/>
                <w:szCs w:val="20"/>
              </w:rPr>
            </w:pPr>
            <w:r w:rsidRPr="00BA7F59">
              <w:rPr>
                <w:rFonts w:eastAsia="Times New Roman" w:cs="Arial"/>
                <w:b/>
                <w:bCs/>
                <w:spacing w:val="-1"/>
                <w:sz w:val="20"/>
                <w:szCs w:val="20"/>
              </w:rPr>
              <w:t>Строка 1-го уровня</w:t>
            </w:r>
          </w:p>
        </w:tc>
        <w:tc>
          <w:tcPr>
            <w:tcW w:w="3903" w:type="pct"/>
            <w:shd w:val="clear" w:color="auto" w:fill="FFFFFF"/>
            <w:tcMar>
              <w:top w:w="0" w:type="dxa"/>
              <w:left w:w="0" w:type="dxa"/>
              <w:bottom w:w="0" w:type="dxa"/>
              <w:right w:w="0" w:type="dxa"/>
            </w:tcMar>
            <w:hideMark/>
          </w:tcPr>
          <w:p w14:paraId="6B85E663" w14:textId="77777777" w:rsidR="0028260A" w:rsidRPr="00BA7F59" w:rsidRDefault="0028260A" w:rsidP="00D339B9">
            <w:pPr>
              <w:spacing w:after="0"/>
              <w:jc w:val="left"/>
              <w:rPr>
                <w:rFonts w:eastAsia="Times New Roman" w:cs="Arial"/>
                <w:spacing w:val="-1"/>
                <w:sz w:val="20"/>
                <w:szCs w:val="20"/>
              </w:rPr>
            </w:pPr>
            <w:r w:rsidRPr="00BA7F59">
              <w:rPr>
                <w:rFonts w:eastAsia="Times New Roman" w:cs="Arial"/>
                <w:b/>
                <w:bCs/>
                <w:spacing w:val="-1"/>
                <w:sz w:val="20"/>
                <w:szCs w:val="20"/>
              </w:rPr>
              <w:t>Строки 2-го и 3-го уровня</w:t>
            </w:r>
          </w:p>
        </w:tc>
      </w:tr>
      <w:tr w:rsidR="0028260A" w:rsidRPr="0028260A" w14:paraId="00172213" w14:textId="77777777" w:rsidTr="0028260A">
        <w:tc>
          <w:tcPr>
            <w:tcW w:w="1097" w:type="pct"/>
            <w:shd w:val="clear" w:color="auto" w:fill="FFFFFF"/>
            <w:tcMar>
              <w:top w:w="120" w:type="dxa"/>
              <w:left w:w="120" w:type="dxa"/>
              <w:bottom w:w="120" w:type="dxa"/>
              <w:right w:w="120" w:type="dxa"/>
            </w:tcMar>
            <w:hideMark/>
          </w:tcPr>
          <w:p w14:paraId="73B61BE4" w14:textId="2C59E012" w:rsidR="0028260A" w:rsidRPr="00BA7F59" w:rsidRDefault="0028260A" w:rsidP="00D339B9">
            <w:pPr>
              <w:spacing w:after="0"/>
              <w:jc w:val="left"/>
              <w:rPr>
                <w:rFonts w:eastAsia="Times New Roman" w:cs="Arial"/>
                <w:spacing w:val="-1"/>
                <w:sz w:val="20"/>
                <w:szCs w:val="20"/>
              </w:rPr>
            </w:pPr>
            <w:r w:rsidRPr="00BA7F59">
              <w:rPr>
                <w:rFonts w:eastAsia="Times New Roman" w:cs="Arial"/>
                <w:spacing w:val="-1"/>
                <w:sz w:val="20"/>
                <w:szCs w:val="20"/>
              </w:rPr>
              <w:t>1. Оценка показателя сроков и объемов работ</w:t>
            </w:r>
          </w:p>
        </w:tc>
        <w:tc>
          <w:tcPr>
            <w:tcW w:w="3903" w:type="pct"/>
            <w:shd w:val="clear" w:color="auto" w:fill="FFFFFF"/>
            <w:tcMar>
              <w:top w:w="120" w:type="dxa"/>
              <w:left w:w="120" w:type="dxa"/>
              <w:bottom w:w="120" w:type="dxa"/>
              <w:right w:w="120" w:type="dxa"/>
            </w:tcMar>
            <w:hideMark/>
          </w:tcPr>
          <w:p w14:paraId="2C58E294" w14:textId="77777777" w:rsidR="0028260A" w:rsidRPr="00BA7F59" w:rsidRDefault="0028260A" w:rsidP="00D339B9">
            <w:pPr>
              <w:spacing w:after="0"/>
              <w:jc w:val="left"/>
              <w:rPr>
                <w:rFonts w:eastAsia="Times New Roman" w:cs="Arial"/>
                <w:spacing w:val="-1"/>
                <w:sz w:val="20"/>
                <w:szCs w:val="20"/>
              </w:rPr>
            </w:pPr>
            <w:r w:rsidRPr="00BA7F59">
              <w:rPr>
                <w:rFonts w:eastAsia="Times New Roman" w:cs="Arial"/>
                <w:spacing w:val="-1"/>
                <w:sz w:val="20"/>
                <w:szCs w:val="20"/>
              </w:rPr>
              <w:t>1.1. Объемы выполнения этапов работ соответствуют производственному календарному плану/графику выполнения работ, утвержденному в системе D-Seis  (ссылка на Мобилизация.Производственный план)</w:t>
            </w:r>
          </w:p>
          <w:p w14:paraId="68F91F34" w14:textId="77777777" w:rsidR="0028260A" w:rsidRPr="00BA7F59" w:rsidRDefault="0028260A" w:rsidP="00D339B9">
            <w:pPr>
              <w:spacing w:after="0"/>
              <w:jc w:val="left"/>
              <w:rPr>
                <w:rFonts w:eastAsia="Times New Roman" w:cs="Arial"/>
                <w:spacing w:val="-1"/>
                <w:sz w:val="20"/>
                <w:szCs w:val="20"/>
              </w:rPr>
            </w:pPr>
            <w:r w:rsidRPr="00BA7F59">
              <w:rPr>
                <w:rFonts w:eastAsia="Times New Roman" w:cs="Arial"/>
                <w:spacing w:val="-1"/>
                <w:sz w:val="20"/>
                <w:szCs w:val="20"/>
              </w:rPr>
              <w:t>1.1.1. Плановый объем работ ( ф.н.) </w:t>
            </w:r>
          </w:p>
          <w:p w14:paraId="382F0D1F" w14:textId="77777777" w:rsidR="0028260A" w:rsidRPr="00BA7F59" w:rsidRDefault="0028260A" w:rsidP="00D339B9">
            <w:pPr>
              <w:spacing w:after="0"/>
              <w:jc w:val="left"/>
              <w:rPr>
                <w:rFonts w:eastAsia="Times New Roman" w:cs="Arial"/>
                <w:spacing w:val="-1"/>
                <w:sz w:val="20"/>
                <w:szCs w:val="20"/>
              </w:rPr>
            </w:pPr>
            <w:r w:rsidRPr="00BA7F59">
              <w:rPr>
                <w:rFonts w:eastAsia="Times New Roman" w:cs="Arial"/>
                <w:spacing w:val="-1"/>
                <w:sz w:val="20"/>
                <w:szCs w:val="20"/>
              </w:rPr>
              <w:t>1.1.2. Фактический объем работ ( ф.н.)</w:t>
            </w:r>
          </w:p>
        </w:tc>
      </w:tr>
      <w:tr w:rsidR="0028260A" w:rsidRPr="0028260A" w14:paraId="37C069F6" w14:textId="77777777" w:rsidTr="0028260A">
        <w:tc>
          <w:tcPr>
            <w:tcW w:w="1097" w:type="pct"/>
            <w:shd w:val="clear" w:color="auto" w:fill="FFFFFF"/>
            <w:tcMar>
              <w:top w:w="120" w:type="dxa"/>
              <w:left w:w="120" w:type="dxa"/>
              <w:bottom w:w="120" w:type="dxa"/>
              <w:right w:w="120" w:type="dxa"/>
            </w:tcMar>
            <w:hideMark/>
          </w:tcPr>
          <w:p w14:paraId="1282F524" w14:textId="77777777" w:rsidR="0028260A" w:rsidRPr="00BA7F59" w:rsidRDefault="0028260A" w:rsidP="00D339B9">
            <w:pPr>
              <w:spacing w:after="0"/>
              <w:jc w:val="left"/>
              <w:rPr>
                <w:rFonts w:eastAsia="Times New Roman" w:cs="Arial"/>
                <w:spacing w:val="-1"/>
                <w:sz w:val="20"/>
                <w:szCs w:val="20"/>
              </w:rPr>
            </w:pPr>
            <w:r w:rsidRPr="00BA7F59">
              <w:rPr>
                <w:rFonts w:eastAsia="Times New Roman" w:cs="Arial"/>
                <w:spacing w:val="-1"/>
                <w:sz w:val="20"/>
                <w:szCs w:val="20"/>
              </w:rPr>
              <w:t>2. Оценка показателя качества полевых данных</w:t>
            </w:r>
          </w:p>
        </w:tc>
        <w:tc>
          <w:tcPr>
            <w:tcW w:w="3903" w:type="pct"/>
            <w:shd w:val="clear" w:color="auto" w:fill="FFFFFF"/>
            <w:tcMar>
              <w:top w:w="120" w:type="dxa"/>
              <w:left w:w="120" w:type="dxa"/>
              <w:bottom w:w="120" w:type="dxa"/>
              <w:right w:w="120" w:type="dxa"/>
            </w:tcMar>
            <w:hideMark/>
          </w:tcPr>
          <w:p w14:paraId="45032F6F" w14:textId="77777777" w:rsidR="0028260A" w:rsidRPr="00BA7F59" w:rsidRDefault="0028260A" w:rsidP="00D339B9">
            <w:pPr>
              <w:spacing w:after="0"/>
              <w:jc w:val="left"/>
              <w:rPr>
                <w:rFonts w:eastAsia="Times New Roman" w:cs="Arial"/>
                <w:spacing w:val="-1"/>
                <w:sz w:val="20"/>
                <w:szCs w:val="20"/>
              </w:rPr>
            </w:pPr>
            <w:r w:rsidRPr="00BA7F59">
              <w:rPr>
                <w:rFonts w:eastAsia="Times New Roman" w:cs="Arial"/>
                <w:spacing w:val="-1"/>
                <w:sz w:val="20"/>
                <w:szCs w:val="20"/>
              </w:rPr>
              <w:t>балл по подразделу 2.1.</w:t>
            </w:r>
          </w:p>
          <w:p w14:paraId="263F9627" w14:textId="77777777" w:rsidR="0028260A" w:rsidRPr="00BA7F59" w:rsidRDefault="0028260A" w:rsidP="00D339B9">
            <w:pPr>
              <w:spacing w:after="0"/>
              <w:jc w:val="left"/>
              <w:rPr>
                <w:rFonts w:eastAsia="Times New Roman" w:cs="Arial"/>
                <w:spacing w:val="-1"/>
                <w:sz w:val="20"/>
                <w:szCs w:val="20"/>
              </w:rPr>
            </w:pPr>
            <w:r w:rsidRPr="00BA7F59">
              <w:rPr>
                <w:rFonts w:eastAsia="Times New Roman" w:cs="Arial"/>
                <w:spacing w:val="-1"/>
                <w:sz w:val="20"/>
                <w:szCs w:val="20"/>
              </w:rPr>
              <w:t xml:space="preserve">2.1. % брака повторно невыполненных по результатам полевой приемки зарегистрированных данных </w:t>
            </w:r>
          </w:p>
          <w:p w14:paraId="70701BD9" w14:textId="77777777" w:rsidR="0028260A" w:rsidRPr="00BA7F59" w:rsidRDefault="0028260A" w:rsidP="00D339B9">
            <w:pPr>
              <w:spacing w:after="0"/>
              <w:jc w:val="left"/>
              <w:rPr>
                <w:rFonts w:eastAsia="Times New Roman" w:cs="Arial"/>
                <w:spacing w:val="-1"/>
                <w:sz w:val="20"/>
                <w:szCs w:val="20"/>
              </w:rPr>
            </w:pPr>
            <w:r w:rsidRPr="00BA7F59">
              <w:rPr>
                <w:rFonts w:eastAsia="Times New Roman" w:cs="Arial"/>
                <w:spacing w:val="-1"/>
                <w:sz w:val="20"/>
                <w:szCs w:val="20"/>
              </w:rPr>
              <w:t>2.1.1. Забракованный объем работ ф.н в отчетном месяце </w:t>
            </w:r>
          </w:p>
          <w:p w14:paraId="17E95131" w14:textId="77777777" w:rsidR="0028260A" w:rsidRPr="00BA7F59" w:rsidRDefault="0028260A" w:rsidP="00D339B9">
            <w:pPr>
              <w:spacing w:after="0"/>
              <w:jc w:val="left"/>
              <w:rPr>
                <w:rFonts w:eastAsia="Times New Roman" w:cs="Arial"/>
                <w:spacing w:val="-1"/>
                <w:sz w:val="20"/>
                <w:szCs w:val="20"/>
              </w:rPr>
            </w:pPr>
            <w:r w:rsidRPr="00BA7F59">
              <w:rPr>
                <w:rFonts w:eastAsia="Times New Roman" w:cs="Arial"/>
                <w:spacing w:val="-1"/>
                <w:sz w:val="20"/>
                <w:szCs w:val="20"/>
              </w:rPr>
              <w:t>2.1.2. Повторно невыполненный объем забракованных работ ф.н в отчетном месяце </w:t>
            </w:r>
          </w:p>
          <w:p w14:paraId="6CDC73EE" w14:textId="77777777" w:rsidR="0028260A" w:rsidRPr="00BA7F59" w:rsidRDefault="0028260A" w:rsidP="00D339B9">
            <w:pPr>
              <w:spacing w:after="0"/>
              <w:jc w:val="left"/>
              <w:rPr>
                <w:rFonts w:eastAsia="Times New Roman" w:cs="Arial"/>
                <w:spacing w:val="-1"/>
                <w:sz w:val="20"/>
                <w:szCs w:val="20"/>
              </w:rPr>
            </w:pPr>
            <w:r w:rsidRPr="00BA7F59">
              <w:rPr>
                <w:rFonts w:eastAsia="Times New Roman" w:cs="Arial"/>
                <w:spacing w:val="-1"/>
                <w:sz w:val="20"/>
                <w:szCs w:val="20"/>
              </w:rPr>
              <w:t>балл по подразделу 2.2.</w:t>
            </w:r>
          </w:p>
          <w:p w14:paraId="605854F7" w14:textId="77777777" w:rsidR="0028260A" w:rsidRPr="00BA7F59" w:rsidRDefault="0028260A" w:rsidP="00D339B9">
            <w:pPr>
              <w:spacing w:after="0"/>
              <w:jc w:val="left"/>
              <w:rPr>
                <w:rFonts w:eastAsia="Times New Roman" w:cs="Arial"/>
                <w:spacing w:val="-1"/>
                <w:sz w:val="20"/>
                <w:szCs w:val="20"/>
              </w:rPr>
            </w:pPr>
            <w:r w:rsidRPr="00BA7F59">
              <w:rPr>
                <w:rFonts w:eastAsia="Times New Roman" w:cs="Arial"/>
                <w:spacing w:val="-1"/>
                <w:sz w:val="20"/>
                <w:szCs w:val="20"/>
              </w:rPr>
              <w:t xml:space="preserve">2.2. Количество невыполненных предписаний по линии технологического супервайзинга, шт. </w:t>
            </w:r>
          </w:p>
        </w:tc>
      </w:tr>
      <w:tr w:rsidR="0028260A" w:rsidRPr="0028260A" w14:paraId="45E31ABE" w14:textId="77777777" w:rsidTr="0028260A">
        <w:tc>
          <w:tcPr>
            <w:tcW w:w="1097" w:type="pct"/>
            <w:shd w:val="clear" w:color="auto" w:fill="FFFFFF"/>
            <w:tcMar>
              <w:top w:w="120" w:type="dxa"/>
              <w:left w:w="120" w:type="dxa"/>
              <w:bottom w:w="120" w:type="dxa"/>
              <w:right w:w="120" w:type="dxa"/>
            </w:tcMar>
            <w:hideMark/>
          </w:tcPr>
          <w:p w14:paraId="6BADE139" w14:textId="77777777" w:rsidR="0028260A" w:rsidRPr="00BA7F59" w:rsidRDefault="0028260A" w:rsidP="00D339B9">
            <w:pPr>
              <w:spacing w:after="0"/>
              <w:jc w:val="left"/>
              <w:rPr>
                <w:rFonts w:eastAsia="Times New Roman" w:cs="Arial"/>
                <w:spacing w:val="-1"/>
                <w:sz w:val="20"/>
                <w:szCs w:val="20"/>
              </w:rPr>
            </w:pPr>
            <w:r w:rsidRPr="00BA7F59">
              <w:rPr>
                <w:rFonts w:eastAsia="Times New Roman" w:cs="Arial"/>
                <w:spacing w:val="-1"/>
                <w:sz w:val="20"/>
                <w:szCs w:val="20"/>
              </w:rPr>
              <w:t>3. Оценка показателя организации работ</w:t>
            </w:r>
          </w:p>
        </w:tc>
        <w:tc>
          <w:tcPr>
            <w:tcW w:w="3903" w:type="pct"/>
            <w:shd w:val="clear" w:color="auto" w:fill="FFFFFF"/>
            <w:tcMar>
              <w:top w:w="120" w:type="dxa"/>
              <w:left w:w="120" w:type="dxa"/>
              <w:bottom w:w="120" w:type="dxa"/>
              <w:right w:w="120" w:type="dxa"/>
            </w:tcMar>
            <w:hideMark/>
          </w:tcPr>
          <w:p w14:paraId="08A64644" w14:textId="77777777" w:rsidR="0028260A" w:rsidRPr="00BA7F59" w:rsidRDefault="0028260A" w:rsidP="00D339B9">
            <w:pPr>
              <w:spacing w:after="0"/>
              <w:jc w:val="left"/>
              <w:rPr>
                <w:rFonts w:eastAsia="Times New Roman" w:cs="Arial"/>
                <w:spacing w:val="-1"/>
                <w:sz w:val="20"/>
                <w:szCs w:val="20"/>
              </w:rPr>
            </w:pPr>
            <w:r w:rsidRPr="00BA7F59">
              <w:rPr>
                <w:rFonts w:eastAsia="Times New Roman" w:cs="Arial"/>
                <w:spacing w:val="-1"/>
                <w:sz w:val="20"/>
                <w:szCs w:val="20"/>
              </w:rPr>
              <w:t>балл по подразделу 3.1.</w:t>
            </w:r>
          </w:p>
          <w:p w14:paraId="6DE24A3C" w14:textId="77777777" w:rsidR="0028260A" w:rsidRPr="00BA7F59" w:rsidRDefault="0028260A" w:rsidP="00D339B9">
            <w:pPr>
              <w:spacing w:after="0"/>
              <w:jc w:val="left"/>
              <w:rPr>
                <w:rFonts w:eastAsia="Times New Roman" w:cs="Arial"/>
                <w:spacing w:val="-1"/>
                <w:sz w:val="20"/>
                <w:szCs w:val="20"/>
              </w:rPr>
            </w:pPr>
            <w:r w:rsidRPr="00BA7F59">
              <w:rPr>
                <w:rFonts w:eastAsia="Times New Roman" w:cs="Arial"/>
                <w:spacing w:val="-1"/>
                <w:sz w:val="20"/>
                <w:szCs w:val="20"/>
              </w:rPr>
              <w:t>3.1. Соответствие средней фактической производительности по регистрации данных плановой из календарного плана графика, утвержденного в системе D-Seis, % (ссылка на Мобилизация.Производственный план)</w:t>
            </w:r>
          </w:p>
          <w:p w14:paraId="1D46CE18" w14:textId="77777777" w:rsidR="0028260A" w:rsidRPr="00BA7F59" w:rsidRDefault="0028260A" w:rsidP="00D339B9">
            <w:pPr>
              <w:spacing w:after="0"/>
              <w:jc w:val="left"/>
              <w:rPr>
                <w:rFonts w:eastAsia="Times New Roman" w:cs="Arial"/>
                <w:spacing w:val="-1"/>
                <w:sz w:val="20"/>
                <w:szCs w:val="20"/>
              </w:rPr>
            </w:pPr>
            <w:r w:rsidRPr="00BA7F59">
              <w:rPr>
                <w:rFonts w:eastAsia="Times New Roman" w:cs="Arial"/>
                <w:spacing w:val="-1"/>
                <w:sz w:val="20"/>
                <w:szCs w:val="20"/>
              </w:rPr>
              <w:t>3.1.1. Плановая производительность по регистрации ф.н. или пог.км.</w:t>
            </w:r>
          </w:p>
          <w:p w14:paraId="405D3095" w14:textId="77777777" w:rsidR="0028260A" w:rsidRPr="00BA7F59" w:rsidRDefault="0028260A" w:rsidP="00D339B9">
            <w:pPr>
              <w:spacing w:after="0"/>
              <w:jc w:val="left"/>
              <w:rPr>
                <w:rFonts w:eastAsia="Times New Roman" w:cs="Arial"/>
                <w:spacing w:val="-1"/>
                <w:sz w:val="20"/>
                <w:szCs w:val="20"/>
              </w:rPr>
            </w:pPr>
            <w:r w:rsidRPr="00BA7F59">
              <w:rPr>
                <w:rFonts w:eastAsia="Times New Roman" w:cs="Arial"/>
                <w:spacing w:val="-1"/>
                <w:sz w:val="20"/>
                <w:szCs w:val="20"/>
              </w:rPr>
              <w:t>3.1.2. Фактическая производительность по регистрации ф.н. или пог.км.</w:t>
            </w:r>
          </w:p>
          <w:p w14:paraId="521D9101" w14:textId="77777777" w:rsidR="0028260A" w:rsidRPr="00BA7F59" w:rsidRDefault="0028260A" w:rsidP="00D339B9">
            <w:pPr>
              <w:spacing w:after="0"/>
              <w:jc w:val="left"/>
              <w:rPr>
                <w:rFonts w:eastAsia="Times New Roman" w:cs="Arial"/>
                <w:spacing w:val="-1"/>
                <w:sz w:val="20"/>
                <w:szCs w:val="20"/>
              </w:rPr>
            </w:pPr>
            <w:r w:rsidRPr="00BA7F59">
              <w:rPr>
                <w:rFonts w:eastAsia="Times New Roman" w:cs="Arial"/>
                <w:spacing w:val="-1"/>
                <w:sz w:val="20"/>
                <w:szCs w:val="20"/>
              </w:rPr>
              <w:t>балл по подразделу 3.2.</w:t>
            </w:r>
          </w:p>
          <w:p w14:paraId="5350BB23" w14:textId="77777777" w:rsidR="0028260A" w:rsidRPr="00BA7F59" w:rsidRDefault="0028260A" w:rsidP="00D339B9">
            <w:pPr>
              <w:spacing w:after="0"/>
              <w:jc w:val="left"/>
              <w:rPr>
                <w:rFonts w:eastAsia="Times New Roman" w:cs="Arial"/>
                <w:spacing w:val="-1"/>
                <w:sz w:val="20"/>
                <w:szCs w:val="20"/>
              </w:rPr>
            </w:pPr>
            <w:r w:rsidRPr="00BA7F59">
              <w:rPr>
                <w:rFonts w:eastAsia="Times New Roman" w:cs="Arial"/>
                <w:spacing w:val="-1"/>
                <w:sz w:val="20"/>
                <w:szCs w:val="20"/>
              </w:rPr>
              <w:t>3.2. Средний % выхода техники топогеодезического, буровзрывного, отряда по регистрации, суммарно по всем отрядам</w:t>
            </w:r>
          </w:p>
          <w:p w14:paraId="5B281D82" w14:textId="77777777" w:rsidR="0028260A" w:rsidRPr="00BA7F59" w:rsidRDefault="0028260A" w:rsidP="00D339B9">
            <w:pPr>
              <w:spacing w:after="0"/>
              <w:jc w:val="left"/>
              <w:rPr>
                <w:rFonts w:eastAsia="Times New Roman" w:cs="Arial"/>
                <w:spacing w:val="-1"/>
                <w:sz w:val="20"/>
                <w:szCs w:val="20"/>
              </w:rPr>
            </w:pPr>
            <w:r w:rsidRPr="00BA7F59">
              <w:rPr>
                <w:rFonts w:eastAsia="Times New Roman" w:cs="Arial"/>
                <w:spacing w:val="-1"/>
                <w:sz w:val="20"/>
                <w:szCs w:val="20"/>
              </w:rPr>
              <w:t>3.2.1. Плановое суммарное  количество бригад ТГО, БВО, СРО в сейсмопартии по требованиям ТЗ (ссылка на Мобилизация.Производственный план)</w:t>
            </w:r>
          </w:p>
          <w:p w14:paraId="2D00DE5E" w14:textId="77777777" w:rsidR="0028260A" w:rsidRPr="00BA7F59" w:rsidRDefault="0028260A" w:rsidP="00D339B9">
            <w:pPr>
              <w:spacing w:after="0"/>
              <w:jc w:val="left"/>
              <w:rPr>
                <w:rFonts w:eastAsia="Times New Roman" w:cs="Arial"/>
                <w:spacing w:val="-1"/>
                <w:sz w:val="20"/>
                <w:szCs w:val="20"/>
              </w:rPr>
            </w:pPr>
            <w:r w:rsidRPr="00BA7F59">
              <w:rPr>
                <w:rFonts w:eastAsia="Times New Roman" w:cs="Arial"/>
                <w:spacing w:val="-1"/>
                <w:sz w:val="20"/>
                <w:szCs w:val="20"/>
              </w:rPr>
              <w:t>3.2.2. Среднемесячное фактическое суммарное количество бригад ТГО, БВО, СРО в работе по данным ежедневной сводки </w:t>
            </w:r>
          </w:p>
          <w:p w14:paraId="155F8355" w14:textId="77777777" w:rsidR="0028260A" w:rsidRPr="00BA7F59" w:rsidRDefault="0028260A" w:rsidP="00D339B9">
            <w:pPr>
              <w:spacing w:after="0"/>
              <w:jc w:val="left"/>
              <w:rPr>
                <w:rFonts w:eastAsia="Times New Roman" w:cs="Arial"/>
                <w:spacing w:val="-1"/>
                <w:sz w:val="20"/>
                <w:szCs w:val="20"/>
              </w:rPr>
            </w:pPr>
            <w:r w:rsidRPr="00BA7F59">
              <w:rPr>
                <w:rFonts w:eastAsia="Times New Roman" w:cs="Arial"/>
                <w:spacing w:val="-1"/>
                <w:sz w:val="20"/>
                <w:szCs w:val="20"/>
              </w:rPr>
              <w:t>балл по подразделу 3.3.</w:t>
            </w:r>
          </w:p>
          <w:p w14:paraId="0C3E1CCA" w14:textId="77777777" w:rsidR="0028260A" w:rsidRPr="00BA7F59" w:rsidRDefault="0028260A" w:rsidP="00D339B9">
            <w:pPr>
              <w:spacing w:after="0"/>
              <w:jc w:val="left"/>
              <w:rPr>
                <w:rFonts w:eastAsia="Times New Roman" w:cs="Arial"/>
                <w:spacing w:val="-1"/>
                <w:sz w:val="20"/>
                <w:szCs w:val="20"/>
              </w:rPr>
            </w:pPr>
            <w:r w:rsidRPr="00BA7F59">
              <w:rPr>
                <w:rFonts w:eastAsia="Times New Roman" w:cs="Arial"/>
                <w:spacing w:val="-1"/>
                <w:sz w:val="20"/>
                <w:szCs w:val="20"/>
              </w:rPr>
              <w:t xml:space="preserve">3.3. Дней в месяц своевременного внесения данных  ежедневной сводки в систему D-Seis </w:t>
            </w:r>
          </w:p>
        </w:tc>
      </w:tr>
      <w:tr w:rsidR="0028260A" w:rsidRPr="0028260A" w14:paraId="1D564D3F" w14:textId="77777777" w:rsidTr="0028260A">
        <w:tc>
          <w:tcPr>
            <w:tcW w:w="1097" w:type="pct"/>
            <w:shd w:val="clear" w:color="auto" w:fill="FFFFFF"/>
            <w:tcMar>
              <w:top w:w="120" w:type="dxa"/>
              <w:left w:w="120" w:type="dxa"/>
              <w:bottom w:w="120" w:type="dxa"/>
              <w:right w:w="120" w:type="dxa"/>
            </w:tcMar>
            <w:hideMark/>
          </w:tcPr>
          <w:p w14:paraId="3485CF0E" w14:textId="77777777" w:rsidR="0028260A" w:rsidRPr="00BA7F59" w:rsidRDefault="0028260A" w:rsidP="00D339B9">
            <w:pPr>
              <w:spacing w:after="0"/>
              <w:jc w:val="left"/>
              <w:rPr>
                <w:rFonts w:eastAsia="Times New Roman" w:cs="Arial"/>
                <w:spacing w:val="-1"/>
                <w:sz w:val="20"/>
                <w:szCs w:val="20"/>
              </w:rPr>
            </w:pPr>
            <w:r w:rsidRPr="00BA7F59">
              <w:rPr>
                <w:rFonts w:eastAsia="Times New Roman" w:cs="Arial"/>
                <w:spacing w:val="-1"/>
                <w:sz w:val="20"/>
                <w:szCs w:val="20"/>
              </w:rPr>
              <w:t>4. Оценка показателя безопасности</w:t>
            </w:r>
          </w:p>
        </w:tc>
        <w:tc>
          <w:tcPr>
            <w:tcW w:w="3903" w:type="pct"/>
            <w:shd w:val="clear" w:color="auto" w:fill="FFFFFF"/>
            <w:tcMar>
              <w:top w:w="120" w:type="dxa"/>
              <w:left w:w="120" w:type="dxa"/>
              <w:bottom w:w="120" w:type="dxa"/>
              <w:right w:w="120" w:type="dxa"/>
            </w:tcMar>
            <w:hideMark/>
          </w:tcPr>
          <w:p w14:paraId="0C65125F" w14:textId="77777777" w:rsidR="0028260A" w:rsidRPr="00BA7F59" w:rsidRDefault="0028260A" w:rsidP="00D339B9">
            <w:pPr>
              <w:spacing w:after="0"/>
              <w:jc w:val="left"/>
              <w:rPr>
                <w:rFonts w:eastAsia="Times New Roman" w:cs="Arial"/>
                <w:spacing w:val="-1"/>
                <w:sz w:val="20"/>
                <w:szCs w:val="20"/>
              </w:rPr>
            </w:pPr>
            <w:r w:rsidRPr="00BA7F59">
              <w:rPr>
                <w:rFonts w:eastAsia="Times New Roman" w:cs="Arial"/>
                <w:spacing w:val="-1"/>
                <w:sz w:val="20"/>
                <w:szCs w:val="20"/>
              </w:rPr>
              <w:t>4.1.Расчетный балл Промышленная безопасность</w:t>
            </w:r>
          </w:p>
          <w:p w14:paraId="1C7E8887" w14:textId="77777777" w:rsidR="0028260A" w:rsidRPr="00BA7F59" w:rsidRDefault="0028260A" w:rsidP="00D339B9">
            <w:pPr>
              <w:spacing w:after="0"/>
              <w:jc w:val="left"/>
              <w:rPr>
                <w:rFonts w:eastAsia="Times New Roman" w:cs="Arial"/>
                <w:spacing w:val="-1"/>
                <w:sz w:val="20"/>
                <w:szCs w:val="20"/>
              </w:rPr>
            </w:pPr>
            <w:r w:rsidRPr="00BA7F59">
              <w:rPr>
                <w:rFonts w:eastAsia="Times New Roman" w:cs="Arial"/>
                <w:spacing w:val="-1"/>
                <w:sz w:val="20"/>
                <w:szCs w:val="20"/>
              </w:rPr>
              <w:t>4.2. Количество выявленных фактов сокрытия/не информирования Заказчика о происшествии (с последствиями)</w:t>
            </w:r>
          </w:p>
          <w:p w14:paraId="3D48577E" w14:textId="77777777" w:rsidR="0028260A" w:rsidRPr="00BA7F59" w:rsidRDefault="0028260A" w:rsidP="00D339B9">
            <w:pPr>
              <w:spacing w:after="0"/>
              <w:jc w:val="left"/>
              <w:rPr>
                <w:rFonts w:eastAsia="Times New Roman" w:cs="Arial"/>
                <w:spacing w:val="-1"/>
                <w:sz w:val="20"/>
                <w:szCs w:val="20"/>
              </w:rPr>
            </w:pPr>
            <w:r w:rsidRPr="00BA7F59">
              <w:rPr>
                <w:rFonts w:eastAsia="Times New Roman" w:cs="Arial"/>
                <w:spacing w:val="-1"/>
                <w:sz w:val="20"/>
                <w:szCs w:val="20"/>
              </w:rPr>
              <w:t>4.3. Количество крупных происшествий (в т.ч. Смертельные случаи, без учета случаев по здоровью)</w:t>
            </w:r>
          </w:p>
          <w:p w14:paraId="1B515C4F" w14:textId="77777777" w:rsidR="0028260A" w:rsidRPr="00BA7F59" w:rsidRDefault="0028260A" w:rsidP="00D339B9">
            <w:pPr>
              <w:spacing w:after="0"/>
              <w:jc w:val="left"/>
              <w:rPr>
                <w:rFonts w:eastAsia="Times New Roman" w:cs="Arial"/>
                <w:spacing w:val="-1"/>
                <w:sz w:val="20"/>
                <w:szCs w:val="20"/>
              </w:rPr>
            </w:pPr>
            <w:r w:rsidRPr="00BA7F59">
              <w:rPr>
                <w:rFonts w:eastAsia="Times New Roman" w:cs="Arial"/>
                <w:spacing w:val="-1"/>
                <w:sz w:val="20"/>
                <w:szCs w:val="20"/>
              </w:rPr>
              <w:t>4.4. Наличие крупных (за исключением смертельных см.п.1) и значительных происшествий (согласно КТ-55), включая загрязнение земель и фактов выявления нарушений антиалкогольной политики*, количество фактов</w:t>
            </w:r>
          </w:p>
          <w:p w14:paraId="1B4F0CE1" w14:textId="77777777" w:rsidR="0028260A" w:rsidRPr="00BA7F59" w:rsidRDefault="0028260A" w:rsidP="00D339B9">
            <w:pPr>
              <w:spacing w:after="0"/>
              <w:jc w:val="left"/>
              <w:rPr>
                <w:rFonts w:eastAsia="Times New Roman" w:cs="Arial"/>
                <w:spacing w:val="-1"/>
                <w:sz w:val="20"/>
                <w:szCs w:val="20"/>
              </w:rPr>
            </w:pPr>
            <w:r w:rsidRPr="00BA7F59">
              <w:rPr>
                <w:rFonts w:eastAsia="Times New Roman" w:cs="Arial"/>
                <w:spacing w:val="-1"/>
                <w:sz w:val="20"/>
                <w:szCs w:val="20"/>
              </w:rPr>
              <w:lastRenderedPageBreak/>
              <w:t>4.5. Зарегистрированные Заказчиком (представителем Заказчика) случаи нарушения Основных Правил Безопасности Компании (не являющиеся крупными и значительными происшествиями по КТ-55), случаи на 100 человек (или АТС для нарушений БДД)</w:t>
            </w:r>
          </w:p>
          <w:p w14:paraId="42ADE6D5" w14:textId="77777777" w:rsidR="0028260A" w:rsidRPr="00BA7F59" w:rsidRDefault="0028260A" w:rsidP="00D339B9">
            <w:pPr>
              <w:spacing w:after="0"/>
              <w:jc w:val="left"/>
              <w:rPr>
                <w:rFonts w:eastAsia="Times New Roman" w:cs="Arial"/>
                <w:spacing w:val="-1"/>
                <w:sz w:val="20"/>
                <w:szCs w:val="20"/>
              </w:rPr>
            </w:pPr>
            <w:r w:rsidRPr="00BA7F59">
              <w:rPr>
                <w:rFonts w:eastAsia="Times New Roman" w:cs="Arial"/>
                <w:spacing w:val="-1"/>
                <w:sz w:val="20"/>
                <w:szCs w:val="20"/>
              </w:rPr>
              <w:t>4.6. Остановки работ из за нарушений ПБ Заказчиком (представителем Заказчика), случаи</w:t>
            </w:r>
          </w:p>
          <w:p w14:paraId="247D6414" w14:textId="77777777" w:rsidR="0028260A" w:rsidRPr="00BA7F59" w:rsidRDefault="0028260A" w:rsidP="00D339B9">
            <w:pPr>
              <w:spacing w:after="0"/>
              <w:jc w:val="left"/>
              <w:rPr>
                <w:rFonts w:eastAsia="Times New Roman" w:cs="Arial"/>
                <w:spacing w:val="-1"/>
                <w:sz w:val="20"/>
                <w:szCs w:val="20"/>
              </w:rPr>
            </w:pPr>
            <w:r w:rsidRPr="00BA7F59">
              <w:rPr>
                <w:rFonts w:eastAsia="Times New Roman" w:cs="Arial"/>
                <w:spacing w:val="-1"/>
                <w:sz w:val="20"/>
                <w:szCs w:val="20"/>
              </w:rPr>
              <w:t>4.7. Устранение выявленных Заказчиком (представителем Заказчика) нарушений и несоответствий в области ПБ, % выявленных нарушений в срок (При отсутствии нарушений - 100%)</w:t>
            </w:r>
          </w:p>
          <w:p w14:paraId="79751FEA" w14:textId="77777777" w:rsidR="0028260A" w:rsidRPr="00BA7F59" w:rsidRDefault="0028260A" w:rsidP="00D339B9">
            <w:pPr>
              <w:spacing w:after="0"/>
              <w:jc w:val="left"/>
              <w:rPr>
                <w:rFonts w:eastAsia="Times New Roman" w:cs="Arial"/>
                <w:spacing w:val="-1"/>
                <w:sz w:val="20"/>
                <w:szCs w:val="20"/>
              </w:rPr>
            </w:pPr>
            <w:r w:rsidRPr="00BA7F59">
              <w:rPr>
                <w:rFonts w:eastAsia="Times New Roman" w:cs="Arial"/>
                <w:spacing w:val="-1"/>
                <w:sz w:val="20"/>
                <w:szCs w:val="20"/>
              </w:rPr>
              <w:t>4.8. Выполнение плана мероприятий по ПБ (включая выявление подрядчиком опасных условий и опасных действий), % выполнения</w:t>
            </w:r>
          </w:p>
        </w:tc>
      </w:tr>
      <w:tr w:rsidR="0028260A" w:rsidRPr="0028260A" w14:paraId="1EF1D362" w14:textId="77777777" w:rsidTr="0028260A">
        <w:tc>
          <w:tcPr>
            <w:tcW w:w="1097" w:type="pct"/>
            <w:shd w:val="clear" w:color="auto" w:fill="FFFFFF"/>
            <w:tcMar>
              <w:top w:w="120" w:type="dxa"/>
              <w:left w:w="120" w:type="dxa"/>
              <w:bottom w:w="120" w:type="dxa"/>
              <w:right w:w="120" w:type="dxa"/>
            </w:tcMar>
            <w:hideMark/>
          </w:tcPr>
          <w:p w14:paraId="12DE1978" w14:textId="77777777" w:rsidR="0028260A" w:rsidRPr="00BA7F59" w:rsidRDefault="0028260A" w:rsidP="00D339B9">
            <w:pPr>
              <w:spacing w:after="0"/>
              <w:jc w:val="left"/>
              <w:rPr>
                <w:rFonts w:eastAsia="Times New Roman" w:cs="Arial"/>
                <w:spacing w:val="-1"/>
                <w:sz w:val="20"/>
                <w:szCs w:val="20"/>
              </w:rPr>
            </w:pPr>
            <w:r w:rsidRPr="00BA7F59">
              <w:rPr>
                <w:rFonts w:eastAsia="Times New Roman" w:cs="Arial"/>
                <w:spacing w:val="-1"/>
                <w:sz w:val="20"/>
                <w:szCs w:val="20"/>
              </w:rPr>
              <w:lastRenderedPageBreak/>
              <w:t>5. Блок операционной эффективности</w:t>
            </w:r>
          </w:p>
        </w:tc>
        <w:tc>
          <w:tcPr>
            <w:tcW w:w="3903" w:type="pct"/>
            <w:shd w:val="clear" w:color="auto" w:fill="FFFFFF"/>
            <w:tcMar>
              <w:top w:w="120" w:type="dxa"/>
              <w:left w:w="120" w:type="dxa"/>
              <w:bottom w:w="120" w:type="dxa"/>
              <w:right w:w="120" w:type="dxa"/>
            </w:tcMar>
            <w:hideMark/>
          </w:tcPr>
          <w:p w14:paraId="6D83D12E" w14:textId="77777777" w:rsidR="0028260A" w:rsidRPr="00BA7F59" w:rsidRDefault="0028260A" w:rsidP="00D339B9">
            <w:pPr>
              <w:spacing w:after="0"/>
              <w:jc w:val="left"/>
              <w:rPr>
                <w:rFonts w:eastAsia="Times New Roman" w:cs="Arial"/>
                <w:spacing w:val="-1"/>
                <w:sz w:val="20"/>
                <w:szCs w:val="20"/>
              </w:rPr>
            </w:pPr>
            <w:r w:rsidRPr="00BA7F59">
              <w:rPr>
                <w:rFonts w:eastAsia="Times New Roman" w:cs="Arial"/>
                <w:spacing w:val="-1"/>
                <w:sz w:val="20"/>
                <w:szCs w:val="20"/>
              </w:rPr>
              <w:t>5.1. Применение ЭЦП для договора и ДС</w:t>
            </w:r>
          </w:p>
          <w:p w14:paraId="74FCC193" w14:textId="77777777" w:rsidR="0028260A" w:rsidRPr="00BA7F59" w:rsidRDefault="0028260A" w:rsidP="00D339B9">
            <w:pPr>
              <w:spacing w:after="0"/>
              <w:jc w:val="left"/>
              <w:rPr>
                <w:rFonts w:eastAsia="Times New Roman" w:cs="Arial"/>
                <w:spacing w:val="-1"/>
                <w:sz w:val="20"/>
                <w:szCs w:val="20"/>
              </w:rPr>
            </w:pPr>
            <w:r w:rsidRPr="00BA7F59">
              <w:rPr>
                <w:rFonts w:eastAsia="Times New Roman" w:cs="Arial"/>
                <w:spacing w:val="-1"/>
                <w:sz w:val="20"/>
                <w:szCs w:val="20"/>
              </w:rPr>
              <w:t>5.2. Применение ЭЦП для ОЭДК и ПКМ</w:t>
            </w:r>
          </w:p>
          <w:p w14:paraId="1F9B2BF3" w14:textId="77777777" w:rsidR="0028260A" w:rsidRPr="00BA7F59" w:rsidRDefault="0028260A" w:rsidP="00D339B9">
            <w:pPr>
              <w:spacing w:after="0"/>
              <w:jc w:val="left"/>
              <w:rPr>
                <w:rFonts w:eastAsia="Times New Roman" w:cs="Arial"/>
                <w:spacing w:val="-1"/>
                <w:sz w:val="20"/>
                <w:szCs w:val="20"/>
              </w:rPr>
            </w:pPr>
            <w:r w:rsidRPr="00BA7F59">
              <w:rPr>
                <w:rFonts w:eastAsia="Times New Roman" w:cs="Arial"/>
                <w:spacing w:val="-1"/>
                <w:sz w:val="20"/>
                <w:szCs w:val="20"/>
              </w:rPr>
              <w:t>5.3. ЭЦП для первичных учетных документов ПУД</w:t>
            </w:r>
          </w:p>
        </w:tc>
      </w:tr>
      <w:tr w:rsidR="0028260A" w:rsidRPr="0028260A" w14:paraId="3E965D6D" w14:textId="77777777" w:rsidTr="0028260A">
        <w:trPr>
          <w:trHeight w:val="354"/>
        </w:trPr>
        <w:tc>
          <w:tcPr>
            <w:tcW w:w="1097" w:type="pct"/>
            <w:shd w:val="clear" w:color="auto" w:fill="FFFFFF"/>
            <w:tcMar>
              <w:top w:w="120" w:type="dxa"/>
              <w:left w:w="120" w:type="dxa"/>
              <w:bottom w:w="120" w:type="dxa"/>
              <w:right w:w="120" w:type="dxa"/>
            </w:tcMar>
            <w:hideMark/>
          </w:tcPr>
          <w:p w14:paraId="3E4722BB" w14:textId="77777777" w:rsidR="0028260A" w:rsidRPr="00BA7F59" w:rsidRDefault="0028260A" w:rsidP="00D339B9">
            <w:pPr>
              <w:spacing w:after="0"/>
              <w:jc w:val="left"/>
              <w:rPr>
                <w:rFonts w:eastAsia="Times New Roman" w:cs="Arial"/>
                <w:spacing w:val="-1"/>
                <w:sz w:val="20"/>
                <w:szCs w:val="20"/>
              </w:rPr>
            </w:pPr>
            <w:r w:rsidRPr="00BA7F59">
              <w:rPr>
                <w:rFonts w:eastAsia="Times New Roman" w:cs="Arial"/>
                <w:spacing w:val="-1"/>
                <w:sz w:val="20"/>
                <w:szCs w:val="20"/>
              </w:rPr>
              <w:t>6. Оценка эффективности деятельности</w:t>
            </w:r>
          </w:p>
        </w:tc>
        <w:tc>
          <w:tcPr>
            <w:tcW w:w="3903" w:type="pct"/>
            <w:shd w:val="clear" w:color="auto" w:fill="FFFFFF"/>
            <w:tcMar>
              <w:top w:w="120" w:type="dxa"/>
              <w:left w:w="120" w:type="dxa"/>
              <w:bottom w:w="120" w:type="dxa"/>
              <w:right w:w="120" w:type="dxa"/>
            </w:tcMar>
            <w:hideMark/>
          </w:tcPr>
          <w:p w14:paraId="4A0C2864" w14:textId="77777777" w:rsidR="0028260A" w:rsidRPr="00BA7F59" w:rsidRDefault="0028260A" w:rsidP="00D339B9">
            <w:pPr>
              <w:spacing w:after="0"/>
              <w:jc w:val="left"/>
              <w:rPr>
                <w:rFonts w:eastAsia="Times New Roman" w:cs="Arial"/>
                <w:spacing w:val="-1"/>
                <w:sz w:val="20"/>
                <w:szCs w:val="20"/>
              </w:rPr>
            </w:pPr>
            <w:r w:rsidRPr="00BA7F59">
              <w:rPr>
                <w:rFonts w:eastAsia="Times New Roman" w:cs="Arial"/>
                <w:spacing w:val="-1"/>
                <w:sz w:val="20"/>
                <w:szCs w:val="20"/>
              </w:rPr>
              <w:t>6.1. в т.ч. Блок "Технологическая эффективность"</w:t>
            </w:r>
          </w:p>
          <w:p w14:paraId="4F76509B" w14:textId="77777777" w:rsidR="0028260A" w:rsidRPr="00BA7F59" w:rsidRDefault="0028260A" w:rsidP="00D339B9">
            <w:pPr>
              <w:spacing w:after="0"/>
              <w:jc w:val="left"/>
              <w:rPr>
                <w:rFonts w:eastAsia="Times New Roman" w:cs="Arial"/>
                <w:spacing w:val="-1"/>
                <w:sz w:val="20"/>
                <w:szCs w:val="20"/>
              </w:rPr>
            </w:pPr>
            <w:r w:rsidRPr="00BA7F59">
              <w:rPr>
                <w:rFonts w:eastAsia="Times New Roman" w:cs="Arial"/>
                <w:spacing w:val="-1"/>
                <w:sz w:val="20"/>
                <w:szCs w:val="20"/>
              </w:rPr>
              <w:t>6.2. в т.ч. Блок "Промышленная безопасность"</w:t>
            </w:r>
          </w:p>
          <w:p w14:paraId="08FF20B4" w14:textId="77777777" w:rsidR="0028260A" w:rsidRPr="00BA7F59" w:rsidRDefault="0028260A" w:rsidP="00D339B9">
            <w:pPr>
              <w:spacing w:after="0"/>
              <w:jc w:val="left"/>
              <w:rPr>
                <w:rFonts w:eastAsia="Times New Roman" w:cs="Arial"/>
                <w:spacing w:val="-1"/>
                <w:sz w:val="20"/>
                <w:szCs w:val="20"/>
              </w:rPr>
            </w:pPr>
            <w:r w:rsidRPr="00BA7F59">
              <w:rPr>
                <w:rFonts w:eastAsia="Times New Roman" w:cs="Arial"/>
                <w:spacing w:val="-1"/>
                <w:sz w:val="20"/>
                <w:szCs w:val="20"/>
              </w:rPr>
              <w:t>6.3. в т.ч. Блок "Операционная эффективность"</w:t>
            </w:r>
          </w:p>
        </w:tc>
      </w:tr>
    </w:tbl>
    <w:p w14:paraId="78C60C2D" w14:textId="77777777" w:rsidR="00D339B9" w:rsidRDefault="00D339B9" w:rsidP="00D339B9">
      <w:pPr>
        <w:pBdr>
          <w:top w:val="nil"/>
          <w:left w:val="nil"/>
          <w:bottom w:val="nil"/>
          <w:right w:val="nil"/>
          <w:between w:val="nil"/>
        </w:pBdr>
        <w:spacing w:before="120"/>
        <w:ind w:left="283" w:firstLine="283"/>
        <w:jc w:val="left"/>
        <w:rPr>
          <w:rFonts w:eastAsia="Arial" w:cs="Arial"/>
        </w:rPr>
      </w:pPr>
    </w:p>
    <w:p w14:paraId="5A766C14" w14:textId="5E66AEE2" w:rsidR="00D339B9" w:rsidRPr="00BA7F59" w:rsidRDefault="00D339B9" w:rsidP="00D339B9">
      <w:pPr>
        <w:pBdr>
          <w:top w:val="nil"/>
          <w:left w:val="nil"/>
          <w:bottom w:val="nil"/>
          <w:right w:val="nil"/>
          <w:between w:val="nil"/>
        </w:pBdr>
        <w:spacing w:before="120"/>
        <w:ind w:left="283" w:firstLine="283"/>
        <w:jc w:val="left"/>
        <w:rPr>
          <w:rFonts w:eastAsia="Arial" w:cs="Arial"/>
        </w:rPr>
      </w:pPr>
      <w:r w:rsidRPr="00BA7F59">
        <w:rPr>
          <w:rFonts w:eastAsia="Arial" w:cs="Arial"/>
        </w:rPr>
        <w:t>Значения для критериев рассчитываются по формулам (см. приложение к Руководству пользователя).</w:t>
      </w:r>
    </w:p>
    <w:p w14:paraId="29D55A50" w14:textId="4BEE7FF7" w:rsidR="00D339B9" w:rsidRPr="00BA7F59" w:rsidRDefault="00D339B9" w:rsidP="00D339B9">
      <w:pPr>
        <w:pBdr>
          <w:top w:val="nil"/>
          <w:left w:val="nil"/>
          <w:bottom w:val="nil"/>
          <w:right w:val="nil"/>
          <w:between w:val="nil"/>
        </w:pBdr>
        <w:spacing w:before="120"/>
        <w:ind w:left="283" w:firstLine="283"/>
        <w:jc w:val="left"/>
        <w:rPr>
          <w:rFonts w:eastAsia="Arial" w:cs="Arial"/>
        </w:rPr>
      </w:pPr>
      <w:r w:rsidRPr="00BA7F59">
        <w:rPr>
          <w:rFonts w:eastAsia="Arial" w:cs="Arial"/>
        </w:rPr>
        <w:t xml:space="preserve">Исходные значения с плановыми и фактическими показателями автоматически формируются из других мест Системы. </w:t>
      </w:r>
    </w:p>
    <w:p w14:paraId="5CC27D62" w14:textId="6060B329" w:rsidR="00D339B9" w:rsidRPr="00BA7F59" w:rsidRDefault="00D339B9" w:rsidP="009A4ADE">
      <w:pPr>
        <w:pBdr>
          <w:top w:val="nil"/>
          <w:left w:val="nil"/>
          <w:bottom w:val="nil"/>
          <w:right w:val="nil"/>
          <w:between w:val="nil"/>
        </w:pBdr>
        <w:spacing w:before="120"/>
        <w:ind w:left="283" w:firstLine="283"/>
        <w:jc w:val="left"/>
        <w:rPr>
          <w:rFonts w:eastAsia="Arial" w:cs="Arial"/>
        </w:rPr>
      </w:pPr>
      <w:r w:rsidRPr="00BA7F59">
        <w:rPr>
          <w:rFonts w:eastAsia="Arial" w:cs="Arial"/>
        </w:rPr>
        <w:t>У пользователя есть возможность отредактировать значения в ячейках:</w:t>
      </w:r>
    </w:p>
    <w:p w14:paraId="1A84E6FA" w14:textId="77777777" w:rsidR="00D339B9" w:rsidRPr="00BA7F59" w:rsidRDefault="00D339B9" w:rsidP="003349B8">
      <w:pPr>
        <w:pStyle w:val="af"/>
        <w:numPr>
          <w:ilvl w:val="0"/>
          <w:numId w:val="172"/>
        </w:numPr>
        <w:pBdr>
          <w:top w:val="nil"/>
          <w:left w:val="nil"/>
          <w:bottom w:val="nil"/>
          <w:right w:val="nil"/>
          <w:between w:val="nil"/>
        </w:pBdr>
        <w:spacing w:before="120"/>
        <w:jc w:val="left"/>
        <w:rPr>
          <w:rFonts w:eastAsia="Times New Roman" w:cs="Arial"/>
          <w:spacing w:val="-1"/>
        </w:rPr>
      </w:pPr>
      <w:r w:rsidRPr="00BA7F59">
        <w:rPr>
          <w:rFonts w:eastAsia="Times New Roman" w:cs="Arial"/>
          <w:spacing w:val="-1"/>
        </w:rPr>
        <w:t>1.1.2. Фактический объем работ ( ф.н.)</w:t>
      </w:r>
    </w:p>
    <w:p w14:paraId="3093A49F" w14:textId="77777777" w:rsidR="00D339B9" w:rsidRPr="00BA7F59" w:rsidRDefault="00D339B9" w:rsidP="003349B8">
      <w:pPr>
        <w:pStyle w:val="af"/>
        <w:numPr>
          <w:ilvl w:val="0"/>
          <w:numId w:val="172"/>
        </w:numPr>
        <w:pBdr>
          <w:top w:val="nil"/>
          <w:left w:val="nil"/>
          <w:bottom w:val="nil"/>
          <w:right w:val="nil"/>
          <w:between w:val="nil"/>
        </w:pBdr>
        <w:spacing w:before="120"/>
        <w:jc w:val="left"/>
        <w:rPr>
          <w:rFonts w:eastAsia="Times New Roman" w:cs="Arial"/>
          <w:spacing w:val="-1"/>
        </w:rPr>
      </w:pPr>
      <w:r w:rsidRPr="00BA7F59">
        <w:rPr>
          <w:rFonts w:eastAsia="Times New Roman" w:cs="Arial"/>
          <w:spacing w:val="-1"/>
        </w:rPr>
        <w:t xml:space="preserve">2.1.1. </w:t>
      </w:r>
      <w:r w:rsidRPr="00BA7F59">
        <w:rPr>
          <w:rFonts w:eastAsia="Arial" w:cs="Arial"/>
        </w:rPr>
        <w:t xml:space="preserve">Забракованный объем работ ф.н в отчетном месяце </w:t>
      </w:r>
    </w:p>
    <w:p w14:paraId="4AB974A0" w14:textId="77777777" w:rsidR="00D339B9" w:rsidRPr="00BA7F59" w:rsidRDefault="00D339B9" w:rsidP="003349B8">
      <w:pPr>
        <w:pStyle w:val="af"/>
        <w:numPr>
          <w:ilvl w:val="0"/>
          <w:numId w:val="172"/>
        </w:numPr>
        <w:pBdr>
          <w:top w:val="nil"/>
          <w:left w:val="nil"/>
          <w:bottom w:val="nil"/>
          <w:right w:val="nil"/>
          <w:between w:val="nil"/>
        </w:pBdr>
        <w:spacing w:before="120"/>
        <w:jc w:val="left"/>
        <w:rPr>
          <w:rFonts w:eastAsia="Times New Roman" w:cs="Arial"/>
          <w:spacing w:val="-1"/>
        </w:rPr>
      </w:pPr>
      <w:r w:rsidRPr="00BA7F59">
        <w:rPr>
          <w:rFonts w:eastAsia="Arial" w:cs="Arial"/>
        </w:rPr>
        <w:t xml:space="preserve">2.1.2. Повторно невыполненный объем забракованных работ ф.н в отчетном месяце </w:t>
      </w:r>
    </w:p>
    <w:p w14:paraId="5ECD464E" w14:textId="77777777" w:rsidR="00D339B9" w:rsidRPr="00BA7F59" w:rsidRDefault="00D339B9" w:rsidP="003349B8">
      <w:pPr>
        <w:pStyle w:val="af"/>
        <w:numPr>
          <w:ilvl w:val="0"/>
          <w:numId w:val="172"/>
        </w:numPr>
        <w:pBdr>
          <w:top w:val="nil"/>
          <w:left w:val="nil"/>
          <w:bottom w:val="nil"/>
          <w:right w:val="nil"/>
          <w:between w:val="nil"/>
        </w:pBdr>
        <w:spacing w:before="120"/>
        <w:jc w:val="left"/>
        <w:rPr>
          <w:rFonts w:eastAsia="Times New Roman" w:cs="Arial"/>
          <w:spacing w:val="-1"/>
        </w:rPr>
      </w:pPr>
      <w:r w:rsidRPr="00BA7F59">
        <w:rPr>
          <w:rFonts w:eastAsia="Arial" w:cs="Arial"/>
        </w:rPr>
        <w:t>2.2. Количество невыполненных предписаний по линии технологического супервайзинга, шт.</w:t>
      </w:r>
    </w:p>
    <w:p w14:paraId="30136E44" w14:textId="77777777" w:rsidR="00D339B9" w:rsidRPr="00BA7F59" w:rsidRDefault="00D339B9" w:rsidP="003349B8">
      <w:pPr>
        <w:pStyle w:val="af"/>
        <w:numPr>
          <w:ilvl w:val="0"/>
          <w:numId w:val="172"/>
        </w:numPr>
        <w:pBdr>
          <w:top w:val="nil"/>
          <w:left w:val="nil"/>
          <w:bottom w:val="nil"/>
          <w:right w:val="nil"/>
          <w:between w:val="nil"/>
        </w:pBdr>
        <w:spacing w:before="120"/>
        <w:jc w:val="left"/>
        <w:rPr>
          <w:rFonts w:eastAsia="Times New Roman" w:cs="Arial"/>
          <w:spacing w:val="-1"/>
        </w:rPr>
      </w:pPr>
      <w:r w:rsidRPr="00BA7F59">
        <w:rPr>
          <w:rFonts w:eastAsia="Arial" w:cs="Arial"/>
        </w:rPr>
        <w:t>3.1.1. Плановая производительность по регистрации ф.н. или пог.км.</w:t>
      </w:r>
    </w:p>
    <w:p w14:paraId="6A88A92A" w14:textId="566F703E" w:rsidR="00D339B9" w:rsidRPr="00BA7F59" w:rsidRDefault="00D339B9" w:rsidP="003349B8">
      <w:pPr>
        <w:pStyle w:val="af"/>
        <w:numPr>
          <w:ilvl w:val="0"/>
          <w:numId w:val="172"/>
        </w:numPr>
        <w:pBdr>
          <w:top w:val="nil"/>
          <w:left w:val="nil"/>
          <w:bottom w:val="nil"/>
          <w:right w:val="nil"/>
          <w:between w:val="nil"/>
        </w:pBdr>
        <w:spacing w:before="120"/>
        <w:jc w:val="left"/>
        <w:rPr>
          <w:rFonts w:eastAsia="Times New Roman" w:cs="Arial"/>
          <w:spacing w:val="-1"/>
        </w:rPr>
      </w:pPr>
      <w:r w:rsidRPr="00BA7F59">
        <w:rPr>
          <w:rFonts w:eastAsia="Arial" w:cs="Arial"/>
        </w:rPr>
        <w:t>3.1.2. Фактическая производительность по регистрации ф.н. или пог.км.</w:t>
      </w:r>
    </w:p>
    <w:p w14:paraId="29AA433B" w14:textId="77777777" w:rsidR="00D339B9" w:rsidRPr="00BA7F59" w:rsidRDefault="00D339B9" w:rsidP="003349B8">
      <w:pPr>
        <w:pStyle w:val="af"/>
        <w:numPr>
          <w:ilvl w:val="0"/>
          <w:numId w:val="172"/>
        </w:numPr>
        <w:pBdr>
          <w:top w:val="nil"/>
          <w:left w:val="nil"/>
          <w:bottom w:val="nil"/>
          <w:right w:val="nil"/>
          <w:between w:val="nil"/>
        </w:pBdr>
        <w:spacing w:before="120"/>
        <w:jc w:val="left"/>
        <w:rPr>
          <w:rFonts w:eastAsia="Arial" w:cs="Arial"/>
        </w:rPr>
      </w:pPr>
      <w:r w:rsidRPr="00BA7F59">
        <w:rPr>
          <w:rFonts w:eastAsia="Arial" w:cs="Arial"/>
        </w:rPr>
        <w:t>3.2.1. Плановое суммарное  количество бригад ТГО, БВО, СРО в сейсмопартии по требованиям ТЗ (ссылка на Мобилизация.Производственный план)</w:t>
      </w:r>
    </w:p>
    <w:p w14:paraId="6E860FF8" w14:textId="77777777" w:rsidR="00D339B9" w:rsidRPr="00BA7F59" w:rsidRDefault="00D339B9" w:rsidP="003349B8">
      <w:pPr>
        <w:pStyle w:val="af"/>
        <w:numPr>
          <w:ilvl w:val="0"/>
          <w:numId w:val="172"/>
        </w:numPr>
        <w:pBdr>
          <w:top w:val="nil"/>
          <w:left w:val="nil"/>
          <w:bottom w:val="nil"/>
          <w:right w:val="nil"/>
          <w:between w:val="nil"/>
        </w:pBdr>
        <w:spacing w:before="120"/>
        <w:jc w:val="left"/>
        <w:rPr>
          <w:rFonts w:eastAsia="Arial" w:cs="Arial"/>
        </w:rPr>
      </w:pPr>
      <w:r w:rsidRPr="00BA7F59">
        <w:rPr>
          <w:rFonts w:eastAsia="Arial" w:cs="Arial"/>
        </w:rPr>
        <w:t xml:space="preserve">3.2.2. Среднемесячное фактическое суммарное количество бригад ТГО, БВО, СРО в работе по данным ежедневной сводки </w:t>
      </w:r>
    </w:p>
    <w:p w14:paraId="01EE9946" w14:textId="3057C0CB" w:rsidR="00D339B9" w:rsidRPr="00BA7F59" w:rsidRDefault="00D339B9" w:rsidP="003349B8">
      <w:pPr>
        <w:pStyle w:val="af"/>
        <w:numPr>
          <w:ilvl w:val="0"/>
          <w:numId w:val="172"/>
        </w:numPr>
        <w:pBdr>
          <w:top w:val="nil"/>
          <w:left w:val="nil"/>
          <w:bottom w:val="nil"/>
          <w:right w:val="nil"/>
          <w:between w:val="nil"/>
        </w:pBdr>
        <w:spacing w:before="120"/>
        <w:jc w:val="left"/>
        <w:rPr>
          <w:rFonts w:eastAsia="Arial" w:cs="Arial"/>
        </w:rPr>
      </w:pPr>
      <w:r w:rsidRPr="00BA7F59">
        <w:rPr>
          <w:rFonts w:eastAsia="Arial" w:cs="Arial"/>
        </w:rPr>
        <w:t xml:space="preserve">3.3. Дней в месяц своевременного внесения данных  ежедневной сводки в систему D-Seis </w:t>
      </w:r>
    </w:p>
    <w:p w14:paraId="363804C2" w14:textId="77777777" w:rsidR="00D339B9" w:rsidRPr="00BA7F59" w:rsidRDefault="00D339B9" w:rsidP="003349B8">
      <w:pPr>
        <w:pStyle w:val="af"/>
        <w:numPr>
          <w:ilvl w:val="0"/>
          <w:numId w:val="172"/>
        </w:numPr>
        <w:pBdr>
          <w:top w:val="nil"/>
          <w:left w:val="nil"/>
          <w:bottom w:val="nil"/>
          <w:right w:val="nil"/>
          <w:between w:val="nil"/>
        </w:pBdr>
        <w:spacing w:before="120"/>
        <w:jc w:val="left"/>
        <w:rPr>
          <w:rFonts w:eastAsia="Arial" w:cs="Arial"/>
        </w:rPr>
      </w:pPr>
      <w:r w:rsidRPr="00BA7F59">
        <w:rPr>
          <w:rFonts w:eastAsia="Arial" w:cs="Arial"/>
        </w:rPr>
        <w:t>4.2. Количество выявленных фактов сокрытия/не информирования Заказчика о происшествии (с последствиями)</w:t>
      </w:r>
    </w:p>
    <w:p w14:paraId="1E1B572D" w14:textId="77777777" w:rsidR="00D339B9" w:rsidRPr="00BA7F59" w:rsidRDefault="00D339B9" w:rsidP="003349B8">
      <w:pPr>
        <w:pStyle w:val="af"/>
        <w:numPr>
          <w:ilvl w:val="0"/>
          <w:numId w:val="172"/>
        </w:numPr>
        <w:pBdr>
          <w:top w:val="nil"/>
          <w:left w:val="nil"/>
          <w:bottom w:val="nil"/>
          <w:right w:val="nil"/>
          <w:between w:val="nil"/>
        </w:pBdr>
        <w:spacing w:before="120"/>
        <w:jc w:val="left"/>
        <w:rPr>
          <w:rFonts w:eastAsia="Arial" w:cs="Arial"/>
        </w:rPr>
      </w:pPr>
      <w:r w:rsidRPr="00BA7F59">
        <w:rPr>
          <w:rFonts w:eastAsia="Arial" w:cs="Arial"/>
        </w:rPr>
        <w:t>4.3. Количество крупных происшествий (в т.ч. Смертельные случаи, без учета случаев по здоровью)</w:t>
      </w:r>
    </w:p>
    <w:p w14:paraId="19EC24E1" w14:textId="77777777" w:rsidR="00D339B9" w:rsidRPr="00BA7F59" w:rsidRDefault="00D339B9" w:rsidP="003349B8">
      <w:pPr>
        <w:pStyle w:val="af"/>
        <w:numPr>
          <w:ilvl w:val="0"/>
          <w:numId w:val="172"/>
        </w:numPr>
        <w:pBdr>
          <w:top w:val="nil"/>
          <w:left w:val="nil"/>
          <w:bottom w:val="nil"/>
          <w:right w:val="nil"/>
          <w:between w:val="nil"/>
        </w:pBdr>
        <w:spacing w:before="120"/>
        <w:jc w:val="left"/>
        <w:rPr>
          <w:rFonts w:eastAsia="Arial" w:cs="Arial"/>
        </w:rPr>
      </w:pPr>
      <w:r w:rsidRPr="00BA7F59">
        <w:rPr>
          <w:rFonts w:eastAsia="Arial" w:cs="Arial"/>
        </w:rPr>
        <w:t>4.4. Наличие крупных (за исключением смертельных см.п.1) и значительных происшествий (согласно КТ-55), включая загрязнение земель и фактов выявления нарушений антиалкогольной политики*, количество фактов</w:t>
      </w:r>
    </w:p>
    <w:p w14:paraId="134F82D0" w14:textId="77777777" w:rsidR="00D339B9" w:rsidRPr="00BA7F59" w:rsidRDefault="00D339B9" w:rsidP="003349B8">
      <w:pPr>
        <w:pStyle w:val="af"/>
        <w:numPr>
          <w:ilvl w:val="0"/>
          <w:numId w:val="172"/>
        </w:numPr>
        <w:pBdr>
          <w:top w:val="nil"/>
          <w:left w:val="nil"/>
          <w:bottom w:val="nil"/>
          <w:right w:val="nil"/>
          <w:between w:val="nil"/>
        </w:pBdr>
        <w:spacing w:before="120"/>
        <w:jc w:val="left"/>
        <w:rPr>
          <w:rFonts w:eastAsia="Arial" w:cs="Arial"/>
        </w:rPr>
      </w:pPr>
      <w:r w:rsidRPr="00BA7F59">
        <w:rPr>
          <w:rFonts w:eastAsia="Arial" w:cs="Arial"/>
        </w:rPr>
        <w:lastRenderedPageBreak/>
        <w:t>4.5. Зарегистрированные Заказчиком (представителем Заказчика) случаи нарушения Основных Правил Безопасности Компании (не являющиеся крупными и значительными происшествиями по КТ-55), случаи на 100 человек (или АТС для нарушений БДД)</w:t>
      </w:r>
    </w:p>
    <w:p w14:paraId="6C5A2C71" w14:textId="77777777" w:rsidR="00D339B9" w:rsidRPr="00BA7F59" w:rsidRDefault="00D339B9" w:rsidP="003349B8">
      <w:pPr>
        <w:pStyle w:val="af"/>
        <w:numPr>
          <w:ilvl w:val="0"/>
          <w:numId w:val="172"/>
        </w:numPr>
        <w:pBdr>
          <w:top w:val="nil"/>
          <w:left w:val="nil"/>
          <w:bottom w:val="nil"/>
          <w:right w:val="nil"/>
          <w:between w:val="nil"/>
        </w:pBdr>
        <w:spacing w:before="120"/>
        <w:jc w:val="left"/>
        <w:rPr>
          <w:rFonts w:eastAsia="Arial" w:cs="Arial"/>
        </w:rPr>
      </w:pPr>
      <w:r w:rsidRPr="00BA7F59">
        <w:rPr>
          <w:rFonts w:eastAsia="Arial" w:cs="Arial"/>
        </w:rPr>
        <w:t>4.6. Остановки работ из за нарушений ПБ Заказчиком (представителем Заказчика), случаи</w:t>
      </w:r>
    </w:p>
    <w:p w14:paraId="5A67E4CF" w14:textId="77777777" w:rsidR="00D339B9" w:rsidRPr="00BA7F59" w:rsidRDefault="00D339B9" w:rsidP="003349B8">
      <w:pPr>
        <w:pStyle w:val="af"/>
        <w:numPr>
          <w:ilvl w:val="0"/>
          <w:numId w:val="172"/>
        </w:numPr>
        <w:pBdr>
          <w:top w:val="nil"/>
          <w:left w:val="nil"/>
          <w:bottom w:val="nil"/>
          <w:right w:val="nil"/>
          <w:between w:val="nil"/>
        </w:pBdr>
        <w:spacing w:before="120"/>
        <w:jc w:val="left"/>
        <w:rPr>
          <w:rFonts w:eastAsia="Arial" w:cs="Arial"/>
        </w:rPr>
      </w:pPr>
      <w:r w:rsidRPr="00BA7F59">
        <w:rPr>
          <w:rFonts w:eastAsia="Arial" w:cs="Arial"/>
        </w:rPr>
        <w:t>4.7. Устранение выявленных Заказчиком (представителем Заказчика) нарушений и несоответствий в области ПБ, % выявленных нарушений в срок (При отсутствии нарушений - 100%)</w:t>
      </w:r>
    </w:p>
    <w:p w14:paraId="5EC1B97B" w14:textId="77777777" w:rsidR="00D339B9" w:rsidRPr="00BA7F59" w:rsidRDefault="00D339B9" w:rsidP="003349B8">
      <w:pPr>
        <w:pStyle w:val="af"/>
        <w:numPr>
          <w:ilvl w:val="0"/>
          <w:numId w:val="172"/>
        </w:numPr>
        <w:pBdr>
          <w:top w:val="nil"/>
          <w:left w:val="nil"/>
          <w:bottom w:val="nil"/>
          <w:right w:val="nil"/>
          <w:between w:val="nil"/>
        </w:pBdr>
        <w:spacing w:before="120"/>
        <w:jc w:val="left"/>
        <w:rPr>
          <w:rFonts w:eastAsia="Arial" w:cs="Arial"/>
        </w:rPr>
      </w:pPr>
      <w:r w:rsidRPr="00BA7F59">
        <w:rPr>
          <w:rFonts w:eastAsia="Arial" w:cs="Arial"/>
        </w:rPr>
        <w:t>4.8. Выполнение плана мероприятий по ПБ (включая выявление подрядчиком опасных условий и опасных действий), % выполнения</w:t>
      </w:r>
    </w:p>
    <w:p w14:paraId="48F58D2F" w14:textId="77777777" w:rsidR="00D339B9" w:rsidRPr="00BA7F59" w:rsidRDefault="00D339B9" w:rsidP="003349B8">
      <w:pPr>
        <w:pStyle w:val="af"/>
        <w:numPr>
          <w:ilvl w:val="0"/>
          <w:numId w:val="172"/>
        </w:numPr>
        <w:pBdr>
          <w:top w:val="nil"/>
          <w:left w:val="nil"/>
          <w:bottom w:val="nil"/>
          <w:right w:val="nil"/>
          <w:between w:val="nil"/>
        </w:pBdr>
        <w:spacing w:before="120"/>
        <w:jc w:val="left"/>
        <w:rPr>
          <w:rFonts w:eastAsia="Arial" w:cs="Arial"/>
        </w:rPr>
      </w:pPr>
      <w:r w:rsidRPr="00BA7F59">
        <w:rPr>
          <w:rFonts w:eastAsia="Arial" w:cs="Arial"/>
        </w:rPr>
        <w:t>5.1. Применение ЭЦП для договора и ДС</w:t>
      </w:r>
    </w:p>
    <w:p w14:paraId="0F361453" w14:textId="77777777" w:rsidR="00D339B9" w:rsidRPr="00BA7F59" w:rsidRDefault="00D339B9" w:rsidP="003349B8">
      <w:pPr>
        <w:pStyle w:val="af"/>
        <w:numPr>
          <w:ilvl w:val="0"/>
          <w:numId w:val="172"/>
        </w:numPr>
        <w:pBdr>
          <w:top w:val="nil"/>
          <w:left w:val="nil"/>
          <w:bottom w:val="nil"/>
          <w:right w:val="nil"/>
          <w:between w:val="nil"/>
        </w:pBdr>
        <w:spacing w:before="120"/>
        <w:jc w:val="left"/>
        <w:rPr>
          <w:rFonts w:eastAsia="Arial" w:cs="Arial"/>
        </w:rPr>
      </w:pPr>
      <w:r w:rsidRPr="00BA7F59">
        <w:rPr>
          <w:rFonts w:eastAsia="Arial" w:cs="Arial"/>
        </w:rPr>
        <w:t>5.2. Применение ЭЦП для ОЭДК и ПКМ</w:t>
      </w:r>
    </w:p>
    <w:p w14:paraId="0F5C8183" w14:textId="28B67C3C" w:rsidR="00D339B9" w:rsidRPr="00BA7F59" w:rsidRDefault="00D339B9" w:rsidP="003349B8">
      <w:pPr>
        <w:pStyle w:val="af"/>
        <w:numPr>
          <w:ilvl w:val="0"/>
          <w:numId w:val="172"/>
        </w:numPr>
        <w:pBdr>
          <w:top w:val="nil"/>
          <w:left w:val="nil"/>
          <w:bottom w:val="nil"/>
          <w:right w:val="nil"/>
          <w:between w:val="nil"/>
        </w:pBdr>
        <w:spacing w:before="120"/>
        <w:jc w:val="left"/>
        <w:rPr>
          <w:rFonts w:eastAsia="Arial" w:cs="Arial"/>
        </w:rPr>
      </w:pPr>
      <w:r w:rsidRPr="00BA7F59">
        <w:rPr>
          <w:rFonts w:eastAsia="Arial" w:cs="Arial"/>
        </w:rPr>
        <w:t>5.3. ЭЦП для первичных учетных документов ПУД</w:t>
      </w:r>
    </w:p>
    <w:p w14:paraId="2AFA91C3" w14:textId="42E7947F" w:rsidR="00E9125A" w:rsidRDefault="00D339B9" w:rsidP="00BA7F59">
      <w:pPr>
        <w:pStyle w:val="GPN7"/>
      </w:pPr>
      <w:r>
        <w:t xml:space="preserve">Такая возможность появляется </w:t>
      </w:r>
      <w:r w:rsidRPr="00D339B9">
        <w:t xml:space="preserve">по истечении месяца с 5-го числа следующего месяца. В течение месяца пользователь не </w:t>
      </w:r>
      <w:r>
        <w:t>имеет</w:t>
      </w:r>
      <w:r w:rsidRPr="00D339B9">
        <w:t xml:space="preserve"> возможност</w:t>
      </w:r>
      <w:r>
        <w:t>и</w:t>
      </w:r>
      <w:r w:rsidRPr="00D339B9">
        <w:t xml:space="preserve"> отредактировать значения за текущий месяц. Для показателей, доступных на редактирование, в соответствующей строке </w:t>
      </w:r>
      <w:r>
        <w:t xml:space="preserve">появляется кнопка редактировать. </w:t>
      </w:r>
    </w:p>
    <w:p w14:paraId="5DD19A87" w14:textId="77777777" w:rsidR="00B3133A" w:rsidRDefault="00D339B9" w:rsidP="00B3133A">
      <w:pPr>
        <w:pStyle w:val="afffffffffffffff8"/>
      </w:pPr>
      <w:r w:rsidRPr="00B3133A">
        <w:rPr>
          <w:noProof/>
        </w:rPr>
        <w:drawing>
          <wp:inline distT="0" distB="0" distL="0" distR="0" wp14:anchorId="20CAB22A" wp14:editId="4CB3A92A">
            <wp:extent cx="5517463" cy="1915580"/>
            <wp:effectExtent l="0" t="0" r="7620" b="8890"/>
            <wp:docPr id="1802" name="Рисунок 1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5538762" cy="1922975"/>
                    </a:xfrm>
                    <a:prstGeom prst="rect">
                      <a:avLst/>
                    </a:prstGeom>
                    <a:noFill/>
                    <a:ln>
                      <a:noFill/>
                    </a:ln>
                  </pic:spPr>
                </pic:pic>
              </a:graphicData>
            </a:graphic>
          </wp:inline>
        </w:drawing>
      </w:r>
    </w:p>
    <w:p w14:paraId="1EBF979B" w14:textId="4DE87F87" w:rsidR="00E9125A" w:rsidRPr="00B3133A" w:rsidRDefault="00B3133A" w:rsidP="00B3133A">
      <w:pPr>
        <w:pStyle w:val="afffffffffffffff8"/>
      </w:pPr>
      <w:r>
        <w:t xml:space="preserve">Рисунок </w:t>
      </w:r>
      <w:fldSimple w:instr=" SEQ Рисунок \* ARABIC ">
        <w:r w:rsidR="007D2AC0">
          <w:rPr>
            <w:noProof/>
          </w:rPr>
          <w:t>182</w:t>
        </w:r>
      </w:fldSimple>
    </w:p>
    <w:p w14:paraId="0FE94F2E" w14:textId="5D1C9514" w:rsidR="00E9125A" w:rsidRDefault="00D339B9" w:rsidP="00E9125A">
      <w:pPr>
        <w:pBdr>
          <w:top w:val="nil"/>
          <w:left w:val="nil"/>
          <w:bottom w:val="nil"/>
          <w:right w:val="nil"/>
          <w:between w:val="nil"/>
        </w:pBdr>
        <w:spacing w:before="120"/>
        <w:ind w:left="283" w:firstLine="283"/>
        <w:jc w:val="left"/>
        <w:rPr>
          <w:rFonts w:eastAsia="Arial" w:cs="Arial"/>
        </w:rPr>
      </w:pPr>
      <w:r>
        <w:rPr>
          <w:rFonts w:eastAsia="Arial" w:cs="Arial"/>
        </w:rPr>
        <w:t xml:space="preserve">После редактирования значения в ячейке – данные в нее перестают поступать из соответствующего раздела Системы. Пользователь должен подтвердить такое действие. </w:t>
      </w:r>
    </w:p>
    <w:p w14:paraId="2EDE9CEA" w14:textId="6FF54F8B" w:rsidR="00D339B9" w:rsidRDefault="00D339B9" w:rsidP="00E9125A">
      <w:pPr>
        <w:pBdr>
          <w:top w:val="nil"/>
          <w:left w:val="nil"/>
          <w:bottom w:val="nil"/>
          <w:right w:val="nil"/>
          <w:between w:val="nil"/>
        </w:pBdr>
        <w:spacing w:before="120"/>
        <w:ind w:left="283" w:firstLine="283"/>
        <w:jc w:val="left"/>
        <w:rPr>
          <w:rFonts w:eastAsia="Arial" w:cs="Arial"/>
        </w:rPr>
      </w:pPr>
      <w:r w:rsidRPr="00D339B9">
        <w:rPr>
          <w:rFonts w:eastAsia="Arial" w:cs="Arial"/>
        </w:rPr>
        <w:t xml:space="preserve">Ячейки, значения в которых были отредактированы вручную, </w:t>
      </w:r>
      <w:r>
        <w:rPr>
          <w:rFonts w:eastAsia="Arial" w:cs="Arial"/>
        </w:rPr>
        <w:t>помечаются</w:t>
      </w:r>
      <w:r w:rsidRPr="00D339B9">
        <w:rPr>
          <w:rFonts w:eastAsia="Arial" w:cs="Arial"/>
        </w:rPr>
        <w:t xml:space="preserve"> обводкой. При наведении на такую ячейку в тултипе </w:t>
      </w:r>
      <w:r>
        <w:rPr>
          <w:rFonts w:eastAsia="Arial" w:cs="Arial"/>
        </w:rPr>
        <w:t>появляется</w:t>
      </w:r>
      <w:r w:rsidRPr="00D339B9">
        <w:rPr>
          <w:rFonts w:eastAsia="Arial" w:cs="Arial"/>
        </w:rPr>
        <w:t xml:space="preserve"> информация о том, что ячейка отредактирована вручную и </w:t>
      </w:r>
      <w:r>
        <w:rPr>
          <w:rFonts w:eastAsia="Arial" w:cs="Arial"/>
        </w:rPr>
        <w:t>кнопка</w:t>
      </w:r>
      <w:r w:rsidRPr="00D339B9">
        <w:rPr>
          <w:rFonts w:eastAsia="Arial" w:cs="Arial"/>
        </w:rPr>
        <w:t xml:space="preserve"> возрата к авторассчету.</w:t>
      </w:r>
    </w:p>
    <w:p w14:paraId="66781A76" w14:textId="77777777" w:rsidR="00B3133A" w:rsidRDefault="00D339B9" w:rsidP="00B3133A">
      <w:pPr>
        <w:pStyle w:val="afffffffffffffff8"/>
      </w:pPr>
      <w:r w:rsidRPr="00B3133A">
        <w:rPr>
          <w:noProof/>
        </w:rPr>
        <w:drawing>
          <wp:inline distT="0" distB="0" distL="0" distR="0" wp14:anchorId="0406EAB0" wp14:editId="654BF482">
            <wp:extent cx="5590956" cy="1798699"/>
            <wp:effectExtent l="0" t="0" r="0" b="0"/>
            <wp:docPr id="1803" name="Рисунок 1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5619067" cy="1807743"/>
                    </a:xfrm>
                    <a:prstGeom prst="rect">
                      <a:avLst/>
                    </a:prstGeom>
                    <a:noFill/>
                    <a:ln>
                      <a:noFill/>
                    </a:ln>
                  </pic:spPr>
                </pic:pic>
              </a:graphicData>
            </a:graphic>
          </wp:inline>
        </w:drawing>
      </w:r>
    </w:p>
    <w:p w14:paraId="70B225F1" w14:textId="55929F96" w:rsidR="00D339B9" w:rsidRPr="00B3133A" w:rsidRDefault="00B3133A" w:rsidP="00B3133A">
      <w:pPr>
        <w:pStyle w:val="afffffffffffffff8"/>
      </w:pPr>
      <w:r>
        <w:t xml:space="preserve">Рисунок </w:t>
      </w:r>
      <w:fldSimple w:instr=" SEQ Рисунок \* ARABIC ">
        <w:r w:rsidR="007D2AC0">
          <w:rPr>
            <w:noProof/>
          </w:rPr>
          <w:t>183</w:t>
        </w:r>
      </w:fldSimple>
    </w:p>
    <w:p w14:paraId="61CC394A" w14:textId="6A4A8796" w:rsidR="00D339B9" w:rsidRDefault="009A4ADE" w:rsidP="00E9125A">
      <w:pPr>
        <w:pBdr>
          <w:top w:val="nil"/>
          <w:left w:val="nil"/>
          <w:bottom w:val="nil"/>
          <w:right w:val="nil"/>
          <w:between w:val="nil"/>
        </w:pBdr>
        <w:spacing w:before="120"/>
        <w:ind w:left="283" w:firstLine="283"/>
        <w:jc w:val="left"/>
        <w:rPr>
          <w:rFonts w:eastAsia="Arial" w:cs="Arial"/>
        </w:rPr>
      </w:pPr>
      <w:r>
        <w:rPr>
          <w:rFonts w:eastAsia="Arial" w:cs="Arial"/>
        </w:rPr>
        <w:lastRenderedPageBreak/>
        <w:t>Система выводит информацию с подсказками о порядке расчета значений в тултипе при наведении на графу с номером соответствующей строки.</w:t>
      </w:r>
    </w:p>
    <w:p w14:paraId="62563710" w14:textId="77777777" w:rsidR="00B3133A" w:rsidRDefault="009A4ADE" w:rsidP="00B3133A">
      <w:pPr>
        <w:pStyle w:val="afffffffffffffff8"/>
      </w:pPr>
      <w:r w:rsidRPr="00B3133A">
        <w:rPr>
          <w:noProof/>
        </w:rPr>
        <w:drawing>
          <wp:inline distT="0" distB="0" distL="0" distR="0" wp14:anchorId="446CB34F" wp14:editId="0DFA0A6C">
            <wp:extent cx="5469713" cy="3076254"/>
            <wp:effectExtent l="0" t="0" r="0" b="0"/>
            <wp:docPr id="1840" name="Рисунок 1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5489663" cy="3087474"/>
                    </a:xfrm>
                    <a:prstGeom prst="rect">
                      <a:avLst/>
                    </a:prstGeom>
                    <a:noFill/>
                    <a:ln>
                      <a:noFill/>
                    </a:ln>
                  </pic:spPr>
                </pic:pic>
              </a:graphicData>
            </a:graphic>
          </wp:inline>
        </w:drawing>
      </w:r>
    </w:p>
    <w:p w14:paraId="6CB50216" w14:textId="273D1F4E" w:rsidR="009A4ADE" w:rsidRPr="00B3133A" w:rsidRDefault="00B3133A" w:rsidP="00B3133A">
      <w:pPr>
        <w:pStyle w:val="afffffffffffffff8"/>
      </w:pPr>
      <w:r>
        <w:t xml:space="preserve">Рисунок </w:t>
      </w:r>
      <w:fldSimple w:instr=" SEQ Рисунок \* ARABIC ">
        <w:r w:rsidR="007D2AC0">
          <w:rPr>
            <w:noProof/>
          </w:rPr>
          <w:t>184</w:t>
        </w:r>
      </w:fldSimple>
    </w:p>
    <w:p w14:paraId="566FA2C2" w14:textId="77777777" w:rsidR="009A4ADE" w:rsidRPr="009A4ADE" w:rsidRDefault="009A4ADE" w:rsidP="009A4ADE">
      <w:pPr>
        <w:pBdr>
          <w:top w:val="nil"/>
          <w:left w:val="nil"/>
          <w:bottom w:val="nil"/>
          <w:right w:val="nil"/>
          <w:between w:val="nil"/>
        </w:pBdr>
        <w:spacing w:before="120"/>
        <w:ind w:left="283" w:firstLine="283"/>
        <w:jc w:val="left"/>
        <w:rPr>
          <w:rFonts w:eastAsia="Arial" w:cs="Arial"/>
          <w:b/>
          <w:bCs/>
        </w:rPr>
      </w:pPr>
      <w:r w:rsidRPr="009A4ADE">
        <w:rPr>
          <w:rFonts w:eastAsia="Arial" w:cs="Arial"/>
          <w:b/>
          <w:bCs/>
        </w:rPr>
        <w:t>Цветовая подсветка</w:t>
      </w:r>
    </w:p>
    <w:p w14:paraId="2677B5DE" w14:textId="62B481BD" w:rsidR="009A4ADE" w:rsidRPr="009A4ADE" w:rsidRDefault="009A4ADE" w:rsidP="009A4ADE">
      <w:pPr>
        <w:pBdr>
          <w:top w:val="nil"/>
          <w:left w:val="nil"/>
          <w:bottom w:val="nil"/>
          <w:right w:val="nil"/>
          <w:between w:val="nil"/>
        </w:pBdr>
        <w:spacing w:before="120"/>
        <w:ind w:left="283" w:firstLine="283"/>
        <w:jc w:val="left"/>
        <w:rPr>
          <w:rFonts w:eastAsia="Arial" w:cs="Arial"/>
        </w:rPr>
      </w:pPr>
      <w:r w:rsidRPr="009A4ADE">
        <w:rPr>
          <w:rFonts w:eastAsia="Arial" w:cs="Arial"/>
        </w:rPr>
        <w:t>Цветовая подсветка призвана акцентировать внимание пользователя на имеющие значения показатели. Цветовая подсветка присваива</w:t>
      </w:r>
      <w:r>
        <w:rPr>
          <w:rFonts w:eastAsia="Arial" w:cs="Arial"/>
        </w:rPr>
        <w:t>ет</w:t>
      </w:r>
      <w:r w:rsidRPr="009A4ADE">
        <w:rPr>
          <w:rFonts w:eastAsia="Arial" w:cs="Arial"/>
        </w:rPr>
        <w:t>ся для граф соответствующего месяца только начиная с 5го числа следующего месяца. Графы с итоговой оценкой окрашены заливкой в соответствии с установленным Пользователем диапазонам в Справочнике.</w:t>
      </w:r>
    </w:p>
    <w:p w14:paraId="67B20A47" w14:textId="5EFE4C61" w:rsidR="00E9125A" w:rsidRDefault="009A4ADE" w:rsidP="009A4ADE">
      <w:pPr>
        <w:pBdr>
          <w:top w:val="nil"/>
          <w:left w:val="nil"/>
          <w:bottom w:val="nil"/>
          <w:right w:val="nil"/>
          <w:between w:val="nil"/>
        </w:pBdr>
        <w:spacing w:before="120"/>
        <w:ind w:left="283" w:firstLine="283"/>
        <w:jc w:val="left"/>
        <w:rPr>
          <w:rFonts w:eastAsia="Arial" w:cs="Arial"/>
        </w:rPr>
      </w:pPr>
      <w:r w:rsidRPr="009A4ADE">
        <w:rPr>
          <w:rFonts w:eastAsia="Arial" w:cs="Arial"/>
        </w:rPr>
        <w:t xml:space="preserve">В тултипе для Итоговой оценки </w:t>
      </w:r>
      <w:r>
        <w:rPr>
          <w:rFonts w:eastAsia="Arial" w:cs="Arial"/>
        </w:rPr>
        <w:t>обозначена</w:t>
      </w:r>
      <w:r w:rsidRPr="009A4ADE">
        <w:rPr>
          <w:rFonts w:eastAsia="Arial" w:cs="Arial"/>
        </w:rPr>
        <w:t xml:space="preserve"> легенда с цветовой заливкой и диапазонами итоговой оценки.</w:t>
      </w:r>
    </w:p>
    <w:p w14:paraId="4C19AE14" w14:textId="77777777" w:rsidR="00B3133A" w:rsidRDefault="009A4ADE" w:rsidP="00B3133A">
      <w:pPr>
        <w:pStyle w:val="afffffffffffffff8"/>
      </w:pPr>
      <w:r w:rsidRPr="00B3133A">
        <w:rPr>
          <w:noProof/>
        </w:rPr>
        <w:drawing>
          <wp:inline distT="0" distB="0" distL="0" distR="0" wp14:anchorId="5147C5C2" wp14:editId="75206DEC">
            <wp:extent cx="5657023" cy="1380132"/>
            <wp:effectExtent l="0" t="0" r="1270" b="0"/>
            <wp:docPr id="1841" name="Рисунок 1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5684327" cy="1386793"/>
                    </a:xfrm>
                    <a:prstGeom prst="rect">
                      <a:avLst/>
                    </a:prstGeom>
                    <a:noFill/>
                    <a:ln>
                      <a:noFill/>
                    </a:ln>
                  </pic:spPr>
                </pic:pic>
              </a:graphicData>
            </a:graphic>
          </wp:inline>
        </w:drawing>
      </w:r>
    </w:p>
    <w:p w14:paraId="0CDC2F8B" w14:textId="2FBB296D" w:rsidR="009A4ADE" w:rsidRPr="00B3133A" w:rsidRDefault="00B3133A" w:rsidP="00B3133A">
      <w:pPr>
        <w:pStyle w:val="afffffffffffffff8"/>
      </w:pPr>
      <w:r>
        <w:t xml:space="preserve">Рисунок </w:t>
      </w:r>
      <w:fldSimple w:instr=" SEQ Рисунок \* ARABIC ">
        <w:r w:rsidR="007D2AC0">
          <w:rPr>
            <w:noProof/>
          </w:rPr>
          <w:t>185</w:t>
        </w:r>
      </w:fldSimple>
    </w:p>
    <w:p w14:paraId="2AEC7DE3" w14:textId="521E64FD" w:rsidR="009A4ADE" w:rsidRDefault="009A4ADE" w:rsidP="009A4ADE">
      <w:pPr>
        <w:pBdr>
          <w:top w:val="nil"/>
          <w:left w:val="nil"/>
          <w:bottom w:val="nil"/>
          <w:right w:val="nil"/>
          <w:between w:val="nil"/>
        </w:pBdr>
        <w:spacing w:before="120"/>
        <w:ind w:left="283" w:firstLine="283"/>
        <w:jc w:val="left"/>
        <w:rPr>
          <w:rFonts w:eastAsia="Arial" w:cs="Arial"/>
        </w:rPr>
      </w:pPr>
      <w:r w:rsidRPr="009A4ADE">
        <w:rPr>
          <w:rFonts w:eastAsia="Arial" w:cs="Arial"/>
        </w:rPr>
        <w:t>По нажатию на к</w:t>
      </w:r>
      <w:r>
        <w:rPr>
          <w:rFonts w:eastAsia="Arial" w:cs="Arial"/>
        </w:rPr>
        <w:t>нопку</w:t>
      </w:r>
      <w:r w:rsidRPr="009A4ADE">
        <w:rPr>
          <w:rFonts w:eastAsia="Arial" w:cs="Arial"/>
        </w:rPr>
        <w:t xml:space="preserve"> “Скачать” на локальный компьютер пользователя </w:t>
      </w:r>
      <w:r>
        <w:rPr>
          <w:rFonts w:eastAsia="Arial" w:cs="Arial"/>
        </w:rPr>
        <w:t>выгружается</w:t>
      </w:r>
      <w:r w:rsidRPr="009A4ADE">
        <w:rPr>
          <w:rFonts w:eastAsia="Arial" w:cs="Arial"/>
        </w:rPr>
        <w:t xml:space="preserve"> документ в формате .xlsx.</w:t>
      </w:r>
      <w:r>
        <w:rPr>
          <w:rFonts w:eastAsia="Arial" w:cs="Arial"/>
        </w:rPr>
        <w:t xml:space="preserve"> </w:t>
      </w:r>
      <w:r w:rsidRPr="009A4ADE">
        <w:rPr>
          <w:rFonts w:eastAsia="Arial" w:cs="Arial"/>
        </w:rPr>
        <w:t>Название документа: ОЭДК_Название Площади_Год начала_Год завершения_Дата выгрузки</w:t>
      </w:r>
      <w:r>
        <w:rPr>
          <w:rFonts w:eastAsia="Arial" w:cs="Arial"/>
        </w:rPr>
        <w:t>.</w:t>
      </w:r>
    </w:p>
    <w:p w14:paraId="7315138D" w14:textId="77777777" w:rsidR="00BA7F59" w:rsidRDefault="00BA7F59" w:rsidP="009A4ADE">
      <w:pPr>
        <w:pBdr>
          <w:top w:val="nil"/>
          <w:left w:val="nil"/>
          <w:bottom w:val="nil"/>
          <w:right w:val="nil"/>
          <w:between w:val="nil"/>
        </w:pBdr>
        <w:spacing w:before="120"/>
        <w:ind w:left="283" w:firstLine="283"/>
        <w:jc w:val="left"/>
        <w:rPr>
          <w:rFonts w:eastAsia="Arial" w:cs="Arial"/>
        </w:rPr>
      </w:pPr>
    </w:p>
    <w:p w14:paraId="293B8FB2" w14:textId="77777777" w:rsidR="00B3133A" w:rsidRDefault="009A4ADE" w:rsidP="00B3133A">
      <w:pPr>
        <w:pStyle w:val="afffffffffffffff8"/>
      </w:pPr>
      <w:r w:rsidRPr="00B3133A">
        <w:rPr>
          <w:noProof/>
        </w:rPr>
        <w:lastRenderedPageBreak/>
        <w:drawing>
          <wp:inline distT="0" distB="0" distL="0" distR="0" wp14:anchorId="3BA471F7" wp14:editId="23D60CC7">
            <wp:extent cx="5460269" cy="1149145"/>
            <wp:effectExtent l="0" t="0" r="7620" b="0"/>
            <wp:docPr id="1842" name="Рисунок 1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5492297" cy="1155886"/>
                    </a:xfrm>
                    <a:prstGeom prst="rect">
                      <a:avLst/>
                    </a:prstGeom>
                    <a:noFill/>
                    <a:ln>
                      <a:noFill/>
                    </a:ln>
                  </pic:spPr>
                </pic:pic>
              </a:graphicData>
            </a:graphic>
          </wp:inline>
        </w:drawing>
      </w:r>
    </w:p>
    <w:p w14:paraId="6225E6DB" w14:textId="59E33A02" w:rsidR="009A4ADE" w:rsidRPr="00B3133A" w:rsidRDefault="00B3133A" w:rsidP="00B3133A">
      <w:pPr>
        <w:pStyle w:val="afffffffffffffff8"/>
      </w:pPr>
      <w:r>
        <w:t xml:space="preserve">Рисунок </w:t>
      </w:r>
      <w:fldSimple w:instr=" SEQ Рисунок \* ARABIC ">
        <w:r w:rsidR="007D2AC0">
          <w:rPr>
            <w:noProof/>
          </w:rPr>
          <w:t>186</w:t>
        </w:r>
      </w:fldSimple>
    </w:p>
    <w:p w14:paraId="7C416D14" w14:textId="404B4830" w:rsidR="009A4ADE" w:rsidRDefault="009A4ADE" w:rsidP="009A4ADE">
      <w:pPr>
        <w:pBdr>
          <w:top w:val="nil"/>
          <w:left w:val="nil"/>
          <w:bottom w:val="nil"/>
          <w:right w:val="nil"/>
          <w:between w:val="nil"/>
        </w:pBdr>
        <w:spacing w:before="120"/>
        <w:ind w:left="283" w:firstLine="283"/>
        <w:jc w:val="left"/>
        <w:rPr>
          <w:rFonts w:eastAsia="Arial" w:cs="Arial"/>
        </w:rPr>
      </w:pPr>
      <w:r>
        <w:rPr>
          <w:rFonts w:eastAsia="Arial" w:cs="Arial"/>
        </w:rPr>
        <w:t xml:space="preserve">Структура документа описана в приложении к руководству пользователя. </w:t>
      </w:r>
    </w:p>
    <w:p w14:paraId="1C567029" w14:textId="77777777" w:rsidR="00E9125A" w:rsidRPr="00993CA1" w:rsidRDefault="00E9125A">
      <w:pPr>
        <w:pBdr>
          <w:top w:val="nil"/>
          <w:left w:val="nil"/>
          <w:bottom w:val="nil"/>
          <w:right w:val="nil"/>
          <w:between w:val="nil"/>
        </w:pBdr>
        <w:spacing w:before="120"/>
        <w:ind w:left="283" w:firstLine="283"/>
        <w:jc w:val="left"/>
        <w:rPr>
          <w:rFonts w:eastAsia="Arial" w:cs="Arial"/>
        </w:rPr>
      </w:pPr>
    </w:p>
    <w:p w14:paraId="615F1A33" w14:textId="78C17814" w:rsidR="00607492" w:rsidRPr="00EC403B" w:rsidRDefault="00546110">
      <w:pPr>
        <w:pStyle w:val="2"/>
        <w:spacing w:before="120" w:after="120"/>
        <w:ind w:left="283" w:firstLine="283"/>
        <w:rPr>
          <w:rFonts w:cs="Arial"/>
        </w:rPr>
      </w:pPr>
      <w:bookmarkStart w:id="213" w:name="_Toc154668176"/>
      <w:r w:rsidRPr="00EC403B">
        <w:rPr>
          <w:rFonts w:cs="Arial"/>
        </w:rPr>
        <w:t>Ч</w:t>
      </w:r>
      <w:r w:rsidR="002F593B" w:rsidRPr="00EC403B">
        <w:rPr>
          <w:rFonts w:cs="Arial"/>
        </w:rPr>
        <w:t>ат</w:t>
      </w:r>
      <w:bookmarkEnd w:id="213"/>
    </w:p>
    <w:p w14:paraId="187D0EDD" w14:textId="77777777" w:rsidR="00607492" w:rsidRPr="00993CA1" w:rsidRDefault="00546110">
      <w:pPr>
        <w:pBdr>
          <w:top w:val="nil"/>
          <w:left w:val="nil"/>
          <w:bottom w:val="nil"/>
          <w:right w:val="nil"/>
          <w:between w:val="nil"/>
        </w:pBdr>
        <w:spacing w:line="276" w:lineRule="auto"/>
        <w:ind w:left="283" w:firstLine="283"/>
        <w:rPr>
          <w:rFonts w:eastAsia="Arial" w:cs="Arial"/>
        </w:rPr>
      </w:pPr>
      <w:r w:rsidRPr="00993CA1">
        <w:rPr>
          <w:rFonts w:eastAsia="Arial" w:cs="Arial"/>
        </w:rPr>
        <w:t xml:space="preserve">Пользователи с ролями Администратор и </w:t>
      </w:r>
      <w:r w:rsidRPr="00993CA1">
        <w:rPr>
          <w:rFonts w:cs="Arial"/>
        </w:rPr>
        <w:t>Модератор</w:t>
      </w:r>
      <w:r w:rsidRPr="00993CA1">
        <w:rPr>
          <w:rFonts w:eastAsia="Arial" w:cs="Arial"/>
        </w:rPr>
        <w:t xml:space="preserve"> могут видеть все чаты для всех проектов. </w:t>
      </w:r>
      <w:r w:rsidRPr="00993CA1">
        <w:rPr>
          <w:rFonts w:cs="Arial"/>
        </w:rPr>
        <w:t>Куратор проекта</w:t>
      </w:r>
      <w:r w:rsidRPr="00993CA1">
        <w:rPr>
          <w:rFonts w:eastAsia="Arial" w:cs="Arial"/>
        </w:rPr>
        <w:t xml:space="preserve">, </w:t>
      </w:r>
      <w:r w:rsidRPr="00993CA1">
        <w:rPr>
          <w:rFonts w:cs="Arial"/>
        </w:rPr>
        <w:t>Заказчик- Эксперт</w:t>
      </w:r>
      <w:r w:rsidRPr="00993CA1">
        <w:rPr>
          <w:rFonts w:eastAsia="Arial" w:cs="Arial"/>
        </w:rPr>
        <w:t xml:space="preserve">, </w:t>
      </w:r>
      <w:r w:rsidRPr="00993CA1">
        <w:rPr>
          <w:rFonts w:cs="Arial"/>
        </w:rPr>
        <w:t>Исполнитель работ</w:t>
      </w:r>
      <w:r w:rsidRPr="00993CA1">
        <w:rPr>
          <w:rFonts w:eastAsia="Arial" w:cs="Arial"/>
        </w:rPr>
        <w:t xml:space="preserve"> и Супервайзер</w:t>
      </w:r>
      <w:r w:rsidR="00A338A8" w:rsidRPr="00993CA1">
        <w:rPr>
          <w:rFonts w:eastAsia="Arial" w:cs="Arial"/>
        </w:rPr>
        <w:t xml:space="preserve"> </w:t>
      </w:r>
      <w:r w:rsidRPr="00993CA1">
        <w:rPr>
          <w:rFonts w:eastAsia="Arial" w:cs="Arial"/>
        </w:rPr>
        <w:t>могут видеть чаты, в которых они являются участниками.</w:t>
      </w:r>
    </w:p>
    <w:p w14:paraId="10B00330" w14:textId="77777777" w:rsidR="00607492" w:rsidRPr="00993CA1" w:rsidRDefault="00546110">
      <w:pPr>
        <w:pBdr>
          <w:top w:val="nil"/>
          <w:left w:val="nil"/>
          <w:bottom w:val="nil"/>
          <w:right w:val="nil"/>
          <w:between w:val="nil"/>
        </w:pBdr>
        <w:spacing w:line="276" w:lineRule="auto"/>
        <w:ind w:left="283" w:firstLine="283"/>
        <w:rPr>
          <w:rFonts w:eastAsia="Arial" w:cs="Arial"/>
        </w:rPr>
      </w:pPr>
      <w:r w:rsidRPr="00993CA1">
        <w:rPr>
          <w:rFonts w:eastAsia="Arial" w:cs="Arial"/>
        </w:rPr>
        <w:t>Пользователи могут:</w:t>
      </w:r>
    </w:p>
    <w:p w14:paraId="4B77062E" w14:textId="77777777" w:rsidR="00607492" w:rsidRPr="00993CA1" w:rsidRDefault="00546110" w:rsidP="003349B8">
      <w:pPr>
        <w:pStyle w:val="af"/>
        <w:numPr>
          <w:ilvl w:val="0"/>
          <w:numId w:val="103"/>
        </w:numPr>
        <w:pBdr>
          <w:top w:val="nil"/>
          <w:left w:val="nil"/>
          <w:bottom w:val="nil"/>
          <w:right w:val="nil"/>
          <w:between w:val="nil"/>
        </w:pBdr>
        <w:ind w:left="1281" w:hanging="357"/>
        <w:rPr>
          <w:rFonts w:eastAsia="Arial" w:cs="Arial"/>
        </w:rPr>
      </w:pPr>
      <w:r w:rsidRPr="00993CA1">
        <w:rPr>
          <w:rFonts w:eastAsia="Arial" w:cs="Arial"/>
        </w:rPr>
        <w:t>Создать новый чат</w:t>
      </w:r>
    </w:p>
    <w:p w14:paraId="3034DFF7" w14:textId="77777777" w:rsidR="00607492" w:rsidRPr="00993CA1" w:rsidRDefault="00546110" w:rsidP="003349B8">
      <w:pPr>
        <w:pStyle w:val="af"/>
        <w:numPr>
          <w:ilvl w:val="0"/>
          <w:numId w:val="103"/>
        </w:numPr>
        <w:pBdr>
          <w:top w:val="nil"/>
          <w:left w:val="nil"/>
          <w:bottom w:val="nil"/>
          <w:right w:val="nil"/>
          <w:between w:val="nil"/>
        </w:pBdr>
        <w:ind w:left="1281" w:hanging="357"/>
        <w:rPr>
          <w:rFonts w:eastAsia="Arial" w:cs="Arial"/>
        </w:rPr>
      </w:pPr>
      <w:r w:rsidRPr="00993CA1">
        <w:rPr>
          <w:rFonts w:eastAsia="Arial" w:cs="Arial"/>
        </w:rPr>
        <w:t>Добавить нового участника в существующий чат</w:t>
      </w:r>
    </w:p>
    <w:p w14:paraId="7780C49E" w14:textId="77777777" w:rsidR="00607492" w:rsidRPr="00993CA1" w:rsidRDefault="00546110" w:rsidP="003349B8">
      <w:pPr>
        <w:pStyle w:val="af"/>
        <w:numPr>
          <w:ilvl w:val="0"/>
          <w:numId w:val="103"/>
        </w:numPr>
        <w:pBdr>
          <w:top w:val="nil"/>
          <w:left w:val="nil"/>
          <w:bottom w:val="nil"/>
          <w:right w:val="nil"/>
          <w:between w:val="nil"/>
        </w:pBdr>
        <w:ind w:left="1281" w:hanging="357"/>
        <w:rPr>
          <w:rFonts w:eastAsia="Arial" w:cs="Arial"/>
        </w:rPr>
      </w:pPr>
      <w:r w:rsidRPr="00993CA1">
        <w:rPr>
          <w:rFonts w:eastAsia="Arial" w:cs="Arial"/>
        </w:rPr>
        <w:t>Вести переписку с участниками чата</w:t>
      </w:r>
    </w:p>
    <w:p w14:paraId="2203E2F4" w14:textId="77777777" w:rsidR="00607492" w:rsidRPr="00993CA1" w:rsidRDefault="00546110">
      <w:pPr>
        <w:pBdr>
          <w:top w:val="nil"/>
          <w:left w:val="nil"/>
          <w:bottom w:val="nil"/>
          <w:right w:val="nil"/>
          <w:between w:val="nil"/>
        </w:pBdr>
        <w:spacing w:line="276" w:lineRule="auto"/>
        <w:ind w:left="283" w:firstLine="283"/>
        <w:rPr>
          <w:rFonts w:eastAsia="Arial" w:cs="Arial"/>
        </w:rPr>
      </w:pPr>
      <w:r w:rsidRPr="00993CA1">
        <w:rPr>
          <w:rFonts w:eastAsia="Arial" w:cs="Arial"/>
        </w:rPr>
        <w:t>Куратор проекта присутствует во всех чатах по умолчанию. Он автоматически добавляется во все новые чаты и имеет права на удаление чата наравне с создателем чата.</w:t>
      </w:r>
    </w:p>
    <w:p w14:paraId="0A26605E" w14:textId="77777777" w:rsidR="00607492" w:rsidRPr="00993CA1" w:rsidRDefault="00546110">
      <w:pPr>
        <w:pBdr>
          <w:top w:val="nil"/>
          <w:left w:val="nil"/>
          <w:bottom w:val="nil"/>
          <w:right w:val="nil"/>
          <w:between w:val="nil"/>
        </w:pBdr>
        <w:spacing w:line="276" w:lineRule="auto"/>
        <w:ind w:left="283" w:firstLine="283"/>
        <w:rPr>
          <w:rFonts w:eastAsia="Arial" w:cs="Arial"/>
        </w:rPr>
      </w:pPr>
      <w:r w:rsidRPr="00993CA1">
        <w:rPr>
          <w:rFonts w:eastAsia="Arial" w:cs="Arial"/>
        </w:rPr>
        <w:t xml:space="preserve">Чтобы создать новый чат, необходимо нажать на кнопку </w:t>
      </w:r>
      <w:r w:rsidRPr="00993CA1">
        <w:rPr>
          <w:rFonts w:eastAsia="Arial" w:cs="Arial"/>
          <w:noProof/>
        </w:rPr>
        <w:drawing>
          <wp:inline distT="114300" distB="114300" distL="114300" distR="114300" wp14:anchorId="6795070B" wp14:editId="5B3C27AE">
            <wp:extent cx="847725" cy="266700"/>
            <wp:effectExtent l="0" t="0" r="0" b="0"/>
            <wp:docPr id="1745" name="image277.png"/>
            <wp:cNvGraphicFramePr/>
            <a:graphic xmlns:a="http://schemas.openxmlformats.org/drawingml/2006/main">
              <a:graphicData uri="http://schemas.openxmlformats.org/drawingml/2006/picture">
                <pic:pic xmlns:pic="http://schemas.openxmlformats.org/drawingml/2006/picture">
                  <pic:nvPicPr>
                    <pic:cNvPr id="0" name="image277.png"/>
                    <pic:cNvPicPr preferRelativeResize="0"/>
                  </pic:nvPicPr>
                  <pic:blipFill>
                    <a:blip r:embed="rId230"/>
                    <a:srcRect/>
                    <a:stretch>
                      <a:fillRect/>
                    </a:stretch>
                  </pic:blipFill>
                  <pic:spPr>
                    <a:xfrm>
                      <a:off x="0" y="0"/>
                      <a:ext cx="847725" cy="266700"/>
                    </a:xfrm>
                    <a:prstGeom prst="rect">
                      <a:avLst/>
                    </a:prstGeom>
                    <a:ln/>
                  </pic:spPr>
                </pic:pic>
              </a:graphicData>
            </a:graphic>
          </wp:inline>
        </w:drawing>
      </w:r>
      <w:r w:rsidRPr="00993CA1">
        <w:rPr>
          <w:rFonts w:eastAsia="Arial" w:cs="Arial"/>
        </w:rPr>
        <w:t>на экране “Чат”.</w:t>
      </w:r>
    </w:p>
    <w:p w14:paraId="7D4BB2B0" w14:textId="77777777" w:rsidR="00607492" w:rsidRPr="00993CA1" w:rsidRDefault="00546110">
      <w:pPr>
        <w:pBdr>
          <w:top w:val="nil"/>
          <w:left w:val="nil"/>
          <w:bottom w:val="nil"/>
          <w:right w:val="nil"/>
          <w:between w:val="nil"/>
        </w:pBdr>
        <w:spacing w:line="276" w:lineRule="auto"/>
        <w:ind w:left="283" w:firstLine="283"/>
        <w:rPr>
          <w:rFonts w:eastAsia="Arial" w:cs="Arial"/>
        </w:rPr>
      </w:pPr>
      <w:r w:rsidRPr="00993CA1">
        <w:rPr>
          <w:rFonts w:eastAsia="Arial" w:cs="Arial"/>
        </w:rPr>
        <w:t>При клике на "Новый чат" открывает поп ап, где вводится:</w:t>
      </w:r>
    </w:p>
    <w:p w14:paraId="5C130126" w14:textId="77777777" w:rsidR="00607492" w:rsidRPr="00993CA1" w:rsidRDefault="00546110">
      <w:pPr>
        <w:pBdr>
          <w:top w:val="nil"/>
          <w:left w:val="nil"/>
          <w:bottom w:val="nil"/>
          <w:right w:val="nil"/>
          <w:between w:val="nil"/>
        </w:pBdr>
        <w:spacing w:line="276" w:lineRule="auto"/>
        <w:ind w:left="283" w:firstLine="283"/>
        <w:rPr>
          <w:rFonts w:eastAsia="Arial" w:cs="Arial"/>
        </w:rPr>
      </w:pPr>
      <w:r w:rsidRPr="00993CA1">
        <w:rPr>
          <w:rFonts w:eastAsia="Arial" w:cs="Arial"/>
        </w:rPr>
        <w:t>- название чата (текстовое поле). Ниже расположена обложка чата: круг с первой буквой названия чата. После ввода названия нажимает на кнопку "Продолжить".</w:t>
      </w:r>
    </w:p>
    <w:p w14:paraId="601FE858" w14:textId="77777777" w:rsidR="00607492" w:rsidRPr="00993CA1" w:rsidRDefault="00546110">
      <w:pPr>
        <w:pBdr>
          <w:top w:val="nil"/>
          <w:left w:val="nil"/>
          <w:bottom w:val="nil"/>
          <w:right w:val="nil"/>
          <w:between w:val="nil"/>
        </w:pBdr>
        <w:spacing w:line="276" w:lineRule="auto"/>
        <w:ind w:left="283" w:firstLine="283"/>
        <w:rPr>
          <w:rFonts w:eastAsia="Arial" w:cs="Arial"/>
        </w:rPr>
      </w:pPr>
      <w:r w:rsidRPr="00993CA1">
        <w:rPr>
          <w:rFonts w:eastAsia="Arial" w:cs="Arial"/>
        </w:rPr>
        <w:t>- добавляются участники. Список участников (чекбоксы) состоит из всех участников проекта, которые добавлены на вкладке "Участники" в паспорте. После выбора нажимает на кнопку "Готово" (рис. 68, 69).</w:t>
      </w:r>
    </w:p>
    <w:p w14:paraId="1BD5B5C1" w14:textId="77777777" w:rsidR="002F593B" w:rsidRDefault="00546110" w:rsidP="002F593B">
      <w:pPr>
        <w:pStyle w:val="afffffffffffffff8"/>
      </w:pPr>
      <w:r w:rsidRPr="002F593B">
        <w:rPr>
          <w:noProof/>
        </w:rPr>
        <w:lastRenderedPageBreak/>
        <w:drawing>
          <wp:inline distT="0" distB="0" distL="114300" distR="114300" wp14:anchorId="2DCB33A0" wp14:editId="67884CCD">
            <wp:extent cx="5170805" cy="2392045"/>
            <wp:effectExtent l="0" t="0" r="0" b="0"/>
            <wp:docPr id="1610" name="image140.png"/>
            <wp:cNvGraphicFramePr/>
            <a:graphic xmlns:a="http://schemas.openxmlformats.org/drawingml/2006/main">
              <a:graphicData uri="http://schemas.openxmlformats.org/drawingml/2006/picture">
                <pic:pic xmlns:pic="http://schemas.openxmlformats.org/drawingml/2006/picture">
                  <pic:nvPicPr>
                    <pic:cNvPr id="0" name="image140.png"/>
                    <pic:cNvPicPr preferRelativeResize="0"/>
                  </pic:nvPicPr>
                  <pic:blipFill>
                    <a:blip r:embed="rId231"/>
                    <a:srcRect/>
                    <a:stretch>
                      <a:fillRect/>
                    </a:stretch>
                  </pic:blipFill>
                  <pic:spPr>
                    <a:xfrm>
                      <a:off x="0" y="0"/>
                      <a:ext cx="5170805" cy="2392045"/>
                    </a:xfrm>
                    <a:prstGeom prst="rect">
                      <a:avLst/>
                    </a:prstGeom>
                    <a:ln/>
                  </pic:spPr>
                </pic:pic>
              </a:graphicData>
            </a:graphic>
          </wp:inline>
        </w:drawing>
      </w:r>
    </w:p>
    <w:p w14:paraId="135B6E04" w14:textId="21984BE4" w:rsidR="00607492" w:rsidRPr="002F593B" w:rsidRDefault="002F593B" w:rsidP="002F593B">
      <w:pPr>
        <w:pStyle w:val="afffffffffffffff8"/>
      </w:pPr>
      <w:r>
        <w:t xml:space="preserve">Рисунок </w:t>
      </w:r>
      <w:fldSimple w:instr=" SEQ Рисунок \* ARABIC ">
        <w:r w:rsidR="007D2AC0">
          <w:rPr>
            <w:noProof/>
          </w:rPr>
          <w:t>187</w:t>
        </w:r>
      </w:fldSimple>
      <w:r>
        <w:t xml:space="preserve"> </w:t>
      </w:r>
      <w:r w:rsidRPr="002F593B">
        <w:t>– Страница «Чат»</w:t>
      </w:r>
    </w:p>
    <w:p w14:paraId="7B8467BB" w14:textId="77777777" w:rsidR="002F593B" w:rsidRDefault="00546110" w:rsidP="002F593B">
      <w:pPr>
        <w:pStyle w:val="afffffffffffffff8"/>
      </w:pPr>
      <w:r w:rsidRPr="002F593B">
        <w:rPr>
          <w:noProof/>
        </w:rPr>
        <w:drawing>
          <wp:inline distT="0" distB="0" distL="114300" distR="114300" wp14:anchorId="72F73FD8" wp14:editId="1259267A">
            <wp:extent cx="2533655" cy="2418489"/>
            <wp:effectExtent l="0" t="0" r="0" b="0"/>
            <wp:docPr id="1609" name="image141.png"/>
            <wp:cNvGraphicFramePr/>
            <a:graphic xmlns:a="http://schemas.openxmlformats.org/drawingml/2006/main">
              <a:graphicData uri="http://schemas.openxmlformats.org/drawingml/2006/picture">
                <pic:pic xmlns:pic="http://schemas.openxmlformats.org/drawingml/2006/picture">
                  <pic:nvPicPr>
                    <pic:cNvPr id="0" name="image141.png"/>
                    <pic:cNvPicPr preferRelativeResize="0"/>
                  </pic:nvPicPr>
                  <pic:blipFill>
                    <a:blip r:embed="rId232"/>
                    <a:srcRect/>
                    <a:stretch>
                      <a:fillRect/>
                    </a:stretch>
                  </pic:blipFill>
                  <pic:spPr>
                    <a:xfrm>
                      <a:off x="0" y="0"/>
                      <a:ext cx="2533655" cy="2418489"/>
                    </a:xfrm>
                    <a:prstGeom prst="rect">
                      <a:avLst/>
                    </a:prstGeom>
                    <a:ln/>
                  </pic:spPr>
                </pic:pic>
              </a:graphicData>
            </a:graphic>
          </wp:inline>
        </w:drawing>
      </w:r>
      <w:r w:rsidRPr="002F593B">
        <w:t xml:space="preserve"> </w:t>
      </w:r>
      <w:r w:rsidRPr="002F593B">
        <w:rPr>
          <w:noProof/>
        </w:rPr>
        <w:drawing>
          <wp:inline distT="0" distB="0" distL="114300" distR="114300" wp14:anchorId="0125C41B" wp14:editId="20E0F29D">
            <wp:extent cx="2343205" cy="2418489"/>
            <wp:effectExtent l="0" t="0" r="0" b="0"/>
            <wp:docPr id="1600" name="image131.png"/>
            <wp:cNvGraphicFramePr/>
            <a:graphic xmlns:a="http://schemas.openxmlformats.org/drawingml/2006/main">
              <a:graphicData uri="http://schemas.openxmlformats.org/drawingml/2006/picture">
                <pic:pic xmlns:pic="http://schemas.openxmlformats.org/drawingml/2006/picture">
                  <pic:nvPicPr>
                    <pic:cNvPr id="0" name="image131.png"/>
                    <pic:cNvPicPr preferRelativeResize="0"/>
                  </pic:nvPicPr>
                  <pic:blipFill>
                    <a:blip r:embed="rId233"/>
                    <a:srcRect/>
                    <a:stretch>
                      <a:fillRect/>
                    </a:stretch>
                  </pic:blipFill>
                  <pic:spPr>
                    <a:xfrm>
                      <a:off x="0" y="0"/>
                      <a:ext cx="2343205" cy="2418489"/>
                    </a:xfrm>
                    <a:prstGeom prst="rect">
                      <a:avLst/>
                    </a:prstGeom>
                    <a:ln/>
                  </pic:spPr>
                </pic:pic>
              </a:graphicData>
            </a:graphic>
          </wp:inline>
        </w:drawing>
      </w:r>
    </w:p>
    <w:p w14:paraId="695CCFBD" w14:textId="6DEDFC97" w:rsidR="00607492" w:rsidRPr="002F593B" w:rsidRDefault="002F593B" w:rsidP="002F593B">
      <w:pPr>
        <w:pStyle w:val="afffffffffffffff8"/>
      </w:pPr>
      <w:r>
        <w:t xml:space="preserve">Рисунок </w:t>
      </w:r>
      <w:fldSimple w:instr=" SEQ Рисунок \* ARABIC ">
        <w:r w:rsidR="007D2AC0">
          <w:rPr>
            <w:noProof/>
          </w:rPr>
          <w:t>188</w:t>
        </w:r>
      </w:fldSimple>
      <w:r>
        <w:t xml:space="preserve"> </w:t>
      </w:r>
      <w:r w:rsidRPr="002F593B">
        <w:t>– Создание нового чата</w:t>
      </w:r>
    </w:p>
    <w:p w14:paraId="289A7A40" w14:textId="77777777" w:rsidR="00607492" w:rsidRPr="00993CA1" w:rsidRDefault="00546110">
      <w:pPr>
        <w:pBdr>
          <w:top w:val="nil"/>
          <w:left w:val="nil"/>
          <w:bottom w:val="nil"/>
          <w:right w:val="nil"/>
          <w:between w:val="nil"/>
        </w:pBdr>
        <w:spacing w:line="276" w:lineRule="auto"/>
        <w:ind w:left="283" w:firstLine="283"/>
        <w:rPr>
          <w:rFonts w:eastAsia="Arial" w:cs="Arial"/>
          <w:i/>
          <w:sz w:val="16"/>
          <w:szCs w:val="16"/>
        </w:rPr>
      </w:pPr>
      <w:r w:rsidRPr="00993CA1">
        <w:rPr>
          <w:rFonts w:eastAsia="Arial" w:cs="Arial"/>
        </w:rPr>
        <w:t>После сохранения появится новый чат, в котором можно начинать вести обсуждения (рис. 70).</w:t>
      </w:r>
    </w:p>
    <w:p w14:paraId="49A0145E" w14:textId="77777777" w:rsidR="002F593B" w:rsidRDefault="00546110" w:rsidP="002F593B">
      <w:pPr>
        <w:pStyle w:val="afffffffffffffff8"/>
      </w:pPr>
      <w:r w:rsidRPr="002F593B">
        <w:rPr>
          <w:noProof/>
        </w:rPr>
        <w:drawing>
          <wp:inline distT="0" distB="0" distL="114300" distR="114300" wp14:anchorId="70C82A5B" wp14:editId="4A0DC8AD">
            <wp:extent cx="5092500" cy="2512186"/>
            <wp:effectExtent l="0" t="0" r="0" b="0"/>
            <wp:docPr id="1598" name="image126.png"/>
            <wp:cNvGraphicFramePr/>
            <a:graphic xmlns:a="http://schemas.openxmlformats.org/drawingml/2006/main">
              <a:graphicData uri="http://schemas.openxmlformats.org/drawingml/2006/picture">
                <pic:pic xmlns:pic="http://schemas.openxmlformats.org/drawingml/2006/picture">
                  <pic:nvPicPr>
                    <pic:cNvPr id="0" name="image126.png"/>
                    <pic:cNvPicPr preferRelativeResize="0"/>
                  </pic:nvPicPr>
                  <pic:blipFill>
                    <a:blip r:embed="rId234"/>
                    <a:srcRect/>
                    <a:stretch>
                      <a:fillRect/>
                    </a:stretch>
                  </pic:blipFill>
                  <pic:spPr>
                    <a:xfrm>
                      <a:off x="0" y="0"/>
                      <a:ext cx="5092500" cy="2512186"/>
                    </a:xfrm>
                    <a:prstGeom prst="rect">
                      <a:avLst/>
                    </a:prstGeom>
                    <a:ln/>
                  </pic:spPr>
                </pic:pic>
              </a:graphicData>
            </a:graphic>
          </wp:inline>
        </w:drawing>
      </w:r>
    </w:p>
    <w:p w14:paraId="383CB357" w14:textId="38B0E3D4" w:rsidR="00607492" w:rsidRPr="002F593B" w:rsidRDefault="002F593B" w:rsidP="002F593B">
      <w:pPr>
        <w:pStyle w:val="afffffffffffffff8"/>
      </w:pPr>
      <w:r>
        <w:t xml:space="preserve">Рисунок </w:t>
      </w:r>
      <w:fldSimple w:instr=" SEQ Рисунок \* ARABIC ">
        <w:r w:rsidR="007D2AC0">
          <w:rPr>
            <w:noProof/>
          </w:rPr>
          <w:t>189</w:t>
        </w:r>
      </w:fldSimple>
      <w:r>
        <w:t xml:space="preserve"> </w:t>
      </w:r>
      <w:r w:rsidRPr="002F593B">
        <w:t>– Страница чата с начатым обсуждением</w:t>
      </w:r>
    </w:p>
    <w:p w14:paraId="0BB8F17E" w14:textId="77777777" w:rsidR="00607492" w:rsidRPr="00993CA1" w:rsidRDefault="00546110">
      <w:pPr>
        <w:pBdr>
          <w:top w:val="nil"/>
          <w:left w:val="nil"/>
          <w:bottom w:val="nil"/>
          <w:right w:val="nil"/>
          <w:between w:val="nil"/>
        </w:pBdr>
        <w:spacing w:line="276" w:lineRule="auto"/>
        <w:ind w:left="283" w:firstLine="283"/>
        <w:rPr>
          <w:rFonts w:eastAsia="Arial" w:cs="Arial"/>
        </w:rPr>
      </w:pPr>
      <w:r w:rsidRPr="00993CA1">
        <w:rPr>
          <w:rFonts w:eastAsia="Arial" w:cs="Arial"/>
        </w:rPr>
        <w:t>В сообщении можно обратиться к определенному участнику через символ @, а также прикрепить документ, нажав на символ скрепки.</w:t>
      </w:r>
    </w:p>
    <w:p w14:paraId="51151CEE" w14:textId="77777777" w:rsidR="00607492" w:rsidRPr="00993CA1" w:rsidRDefault="00546110">
      <w:pPr>
        <w:pBdr>
          <w:top w:val="nil"/>
          <w:left w:val="nil"/>
          <w:bottom w:val="nil"/>
          <w:right w:val="nil"/>
          <w:between w:val="nil"/>
        </w:pBdr>
        <w:spacing w:line="276" w:lineRule="auto"/>
        <w:ind w:left="283" w:firstLine="283"/>
        <w:rPr>
          <w:rFonts w:eastAsia="Arial" w:cs="Arial"/>
        </w:rPr>
      </w:pPr>
      <w:r w:rsidRPr="00993CA1">
        <w:rPr>
          <w:rFonts w:eastAsia="Arial" w:cs="Arial"/>
        </w:rPr>
        <w:lastRenderedPageBreak/>
        <w:t xml:space="preserve">В блоке «Мои чаты» отображается последнее отправленное письмо в этом чате. </w:t>
      </w:r>
    </w:p>
    <w:p w14:paraId="3203AC1B" w14:textId="77777777" w:rsidR="00607492" w:rsidRPr="00993CA1" w:rsidRDefault="00546110">
      <w:pPr>
        <w:pBdr>
          <w:top w:val="nil"/>
          <w:left w:val="nil"/>
          <w:bottom w:val="nil"/>
          <w:right w:val="nil"/>
          <w:between w:val="nil"/>
        </w:pBdr>
        <w:spacing w:line="276" w:lineRule="auto"/>
        <w:ind w:left="283" w:firstLine="283"/>
        <w:rPr>
          <w:rFonts w:eastAsia="Arial" w:cs="Arial"/>
        </w:rPr>
      </w:pPr>
      <w:r w:rsidRPr="00993CA1">
        <w:rPr>
          <w:rFonts w:eastAsia="Arial" w:cs="Arial"/>
        </w:rPr>
        <w:t xml:space="preserve">При необходимости можно добавить других участников в проект. Для этого необходимо нажать на кнопку «Добавить участника», которая переадрессует на вкладку «Участники проекта», где есть возможность добавить участника с необходимой ролью в проекте (рис. 71). </w:t>
      </w:r>
    </w:p>
    <w:p w14:paraId="7FE7CE5C" w14:textId="77777777" w:rsidR="002F593B" w:rsidRDefault="00546110" w:rsidP="002F593B">
      <w:pPr>
        <w:pStyle w:val="afffffffffffffff8"/>
      </w:pPr>
      <w:r w:rsidRPr="002F593B">
        <w:rPr>
          <w:noProof/>
        </w:rPr>
        <w:drawing>
          <wp:inline distT="0" distB="0" distL="114300" distR="114300" wp14:anchorId="0DD86E64" wp14:editId="430FA820">
            <wp:extent cx="5633152" cy="1817438"/>
            <wp:effectExtent l="0" t="0" r="0" b="0"/>
            <wp:docPr id="1604" name="image130.png"/>
            <wp:cNvGraphicFramePr/>
            <a:graphic xmlns:a="http://schemas.openxmlformats.org/drawingml/2006/main">
              <a:graphicData uri="http://schemas.openxmlformats.org/drawingml/2006/picture">
                <pic:pic xmlns:pic="http://schemas.openxmlformats.org/drawingml/2006/picture">
                  <pic:nvPicPr>
                    <pic:cNvPr id="0" name="image130.png"/>
                    <pic:cNvPicPr preferRelativeResize="0"/>
                  </pic:nvPicPr>
                  <pic:blipFill>
                    <a:blip r:embed="rId235"/>
                    <a:srcRect/>
                    <a:stretch>
                      <a:fillRect/>
                    </a:stretch>
                  </pic:blipFill>
                  <pic:spPr>
                    <a:xfrm>
                      <a:off x="0" y="0"/>
                      <a:ext cx="5633152" cy="1817438"/>
                    </a:xfrm>
                    <a:prstGeom prst="rect">
                      <a:avLst/>
                    </a:prstGeom>
                    <a:ln/>
                  </pic:spPr>
                </pic:pic>
              </a:graphicData>
            </a:graphic>
          </wp:inline>
        </w:drawing>
      </w:r>
    </w:p>
    <w:p w14:paraId="3EEEA874" w14:textId="22E60797" w:rsidR="00607492" w:rsidRPr="002F593B" w:rsidRDefault="002F593B" w:rsidP="002F593B">
      <w:pPr>
        <w:pStyle w:val="afffffffffffffff8"/>
      </w:pPr>
      <w:r>
        <w:t xml:space="preserve">Рисунок </w:t>
      </w:r>
      <w:fldSimple w:instr=" SEQ Рисунок \* ARABIC ">
        <w:r w:rsidR="007D2AC0">
          <w:rPr>
            <w:noProof/>
          </w:rPr>
          <w:t>190</w:t>
        </w:r>
      </w:fldSimple>
      <w:r w:rsidRPr="002F593B">
        <w:t>– Добавление нового участника</w:t>
      </w:r>
    </w:p>
    <w:p w14:paraId="64C149BF" w14:textId="77777777" w:rsidR="00607492" w:rsidRPr="00993CA1" w:rsidRDefault="00546110">
      <w:pPr>
        <w:pBdr>
          <w:top w:val="nil"/>
          <w:left w:val="nil"/>
          <w:bottom w:val="nil"/>
          <w:right w:val="nil"/>
          <w:between w:val="nil"/>
        </w:pBdr>
        <w:spacing w:line="276" w:lineRule="auto"/>
        <w:ind w:left="283" w:firstLine="283"/>
        <w:rPr>
          <w:rFonts w:eastAsia="Arial" w:cs="Arial"/>
        </w:rPr>
      </w:pPr>
      <w:r w:rsidRPr="00993CA1">
        <w:rPr>
          <w:rFonts w:eastAsia="Arial" w:cs="Arial"/>
        </w:rPr>
        <w:t>Добавленных новых сотрудников необходимо добавить в существующий чат. Для этого необходимо нажать в окне активного чата на кол-во участников под названием (рис. 72-73). После этого появится окно с выбором участников, в котором необходимо проставить галочки напротив тех участников, которых нужно добавить в данный чат.</w:t>
      </w:r>
    </w:p>
    <w:p w14:paraId="6B361587" w14:textId="77777777" w:rsidR="00607492" w:rsidRPr="00993CA1" w:rsidRDefault="00607492">
      <w:pPr>
        <w:pBdr>
          <w:top w:val="nil"/>
          <w:left w:val="nil"/>
          <w:bottom w:val="nil"/>
          <w:right w:val="nil"/>
          <w:between w:val="nil"/>
        </w:pBdr>
        <w:spacing w:line="276" w:lineRule="auto"/>
        <w:ind w:left="283" w:firstLine="283"/>
        <w:rPr>
          <w:rFonts w:eastAsia="Arial" w:cs="Arial"/>
        </w:rPr>
      </w:pPr>
    </w:p>
    <w:p w14:paraId="204F3F76" w14:textId="77777777" w:rsidR="002F593B" w:rsidRDefault="00546110" w:rsidP="002F593B">
      <w:pPr>
        <w:pStyle w:val="afffffffffffffff8"/>
      </w:pPr>
      <w:r w:rsidRPr="002F593B">
        <w:rPr>
          <w:noProof/>
        </w:rPr>
        <w:drawing>
          <wp:inline distT="0" distB="0" distL="114300" distR="114300" wp14:anchorId="4AB1BD80" wp14:editId="1FBFA43B">
            <wp:extent cx="5934075" cy="3286125"/>
            <wp:effectExtent l="0" t="0" r="0" b="0"/>
            <wp:docPr id="1602" name="image136.png"/>
            <wp:cNvGraphicFramePr/>
            <a:graphic xmlns:a="http://schemas.openxmlformats.org/drawingml/2006/main">
              <a:graphicData uri="http://schemas.openxmlformats.org/drawingml/2006/picture">
                <pic:pic xmlns:pic="http://schemas.openxmlformats.org/drawingml/2006/picture">
                  <pic:nvPicPr>
                    <pic:cNvPr id="0" name="image136.png"/>
                    <pic:cNvPicPr preferRelativeResize="0"/>
                  </pic:nvPicPr>
                  <pic:blipFill>
                    <a:blip r:embed="rId236"/>
                    <a:srcRect/>
                    <a:stretch>
                      <a:fillRect/>
                    </a:stretch>
                  </pic:blipFill>
                  <pic:spPr>
                    <a:xfrm>
                      <a:off x="0" y="0"/>
                      <a:ext cx="5934075" cy="3286125"/>
                    </a:xfrm>
                    <a:prstGeom prst="rect">
                      <a:avLst/>
                    </a:prstGeom>
                    <a:ln/>
                  </pic:spPr>
                </pic:pic>
              </a:graphicData>
            </a:graphic>
          </wp:inline>
        </w:drawing>
      </w:r>
    </w:p>
    <w:p w14:paraId="1DA7A762" w14:textId="6EDDB0E2" w:rsidR="002F593B" w:rsidRPr="002F593B" w:rsidRDefault="002F593B" w:rsidP="002F593B">
      <w:pPr>
        <w:pStyle w:val="afffffffffffffff8"/>
      </w:pPr>
      <w:r>
        <w:t xml:space="preserve">Рисунок </w:t>
      </w:r>
      <w:fldSimple w:instr=" SEQ Рисунок \* ARABIC ">
        <w:r w:rsidR="007D2AC0">
          <w:rPr>
            <w:noProof/>
          </w:rPr>
          <w:t>191</w:t>
        </w:r>
      </w:fldSimple>
      <w:r>
        <w:t xml:space="preserve"> </w:t>
      </w:r>
      <w:r w:rsidRPr="002F593B">
        <w:t>– Добавление новых участников в чат</w:t>
      </w:r>
    </w:p>
    <w:p w14:paraId="14E4C71E" w14:textId="43CD0E61" w:rsidR="00607492" w:rsidRPr="00993CA1" w:rsidRDefault="00607492" w:rsidP="002F593B">
      <w:pPr>
        <w:pStyle w:val="afffffffffffffff8"/>
        <w:jc w:val="both"/>
        <w:rPr>
          <w:rFonts w:eastAsia="Arial" w:cs="Arial"/>
        </w:rPr>
      </w:pPr>
    </w:p>
    <w:p w14:paraId="295F27FA" w14:textId="77777777" w:rsidR="002F593B" w:rsidRDefault="00546110" w:rsidP="002F593B">
      <w:pPr>
        <w:pStyle w:val="afffffffffffffff8"/>
      </w:pPr>
      <w:r w:rsidRPr="002F593B">
        <w:rPr>
          <w:noProof/>
        </w:rPr>
        <w:lastRenderedPageBreak/>
        <w:drawing>
          <wp:inline distT="0" distB="0" distL="114300" distR="114300" wp14:anchorId="160C1EEA" wp14:editId="6A0AA250">
            <wp:extent cx="3311525" cy="3408680"/>
            <wp:effectExtent l="0" t="0" r="0" b="0"/>
            <wp:docPr id="1596" name="image128.png"/>
            <wp:cNvGraphicFramePr/>
            <a:graphic xmlns:a="http://schemas.openxmlformats.org/drawingml/2006/main">
              <a:graphicData uri="http://schemas.openxmlformats.org/drawingml/2006/picture">
                <pic:pic xmlns:pic="http://schemas.openxmlformats.org/drawingml/2006/picture">
                  <pic:nvPicPr>
                    <pic:cNvPr id="0" name="image128.png"/>
                    <pic:cNvPicPr preferRelativeResize="0"/>
                  </pic:nvPicPr>
                  <pic:blipFill>
                    <a:blip r:embed="rId237"/>
                    <a:srcRect/>
                    <a:stretch>
                      <a:fillRect/>
                    </a:stretch>
                  </pic:blipFill>
                  <pic:spPr>
                    <a:xfrm>
                      <a:off x="0" y="0"/>
                      <a:ext cx="3311525" cy="3408680"/>
                    </a:xfrm>
                    <a:prstGeom prst="rect">
                      <a:avLst/>
                    </a:prstGeom>
                    <a:ln/>
                  </pic:spPr>
                </pic:pic>
              </a:graphicData>
            </a:graphic>
          </wp:inline>
        </w:drawing>
      </w:r>
    </w:p>
    <w:p w14:paraId="4893380B" w14:textId="333A87F7" w:rsidR="00607492" w:rsidRPr="002F593B" w:rsidRDefault="002F593B" w:rsidP="002F593B">
      <w:pPr>
        <w:pStyle w:val="afffffffffffffff8"/>
      </w:pPr>
      <w:r>
        <w:t xml:space="preserve">Рисунок </w:t>
      </w:r>
      <w:fldSimple w:instr=" SEQ Рисунок \* ARABIC ">
        <w:r w:rsidR="007D2AC0">
          <w:rPr>
            <w:noProof/>
          </w:rPr>
          <w:t>192</w:t>
        </w:r>
      </w:fldSimple>
      <w:r>
        <w:t xml:space="preserve"> </w:t>
      </w:r>
      <w:r w:rsidRPr="002F593B">
        <w:t>– поп-ап управления участниками в чате</w:t>
      </w:r>
    </w:p>
    <w:p w14:paraId="09488948" w14:textId="77777777" w:rsidR="00607492" w:rsidRPr="00993CA1" w:rsidRDefault="00607492">
      <w:pPr>
        <w:spacing w:line="276" w:lineRule="auto"/>
        <w:ind w:left="283" w:firstLine="283"/>
        <w:jc w:val="center"/>
        <w:rPr>
          <w:rFonts w:cs="Arial"/>
        </w:rPr>
      </w:pPr>
    </w:p>
    <w:p w14:paraId="3EC74315" w14:textId="690EF50C" w:rsidR="00607492" w:rsidRPr="00993CA1" w:rsidRDefault="00546110">
      <w:pPr>
        <w:pStyle w:val="2"/>
        <w:jc w:val="left"/>
        <w:rPr>
          <w:rFonts w:cs="Arial"/>
        </w:rPr>
      </w:pPr>
      <w:bookmarkStart w:id="214" w:name="_4.14_ДОБАВЛЕНИЕ_ДОКУМЕНТАЦИИ"/>
      <w:bookmarkStart w:id="215" w:name="_Toc154668177"/>
      <w:bookmarkEnd w:id="214"/>
      <w:r w:rsidRPr="00993CA1">
        <w:rPr>
          <w:rFonts w:cs="Arial"/>
        </w:rPr>
        <w:t>Д</w:t>
      </w:r>
      <w:r w:rsidR="002F593B" w:rsidRPr="00993CA1">
        <w:rPr>
          <w:rFonts w:cs="Arial"/>
        </w:rPr>
        <w:t>обавление документации по проекту</w:t>
      </w:r>
      <w:bookmarkEnd w:id="215"/>
    </w:p>
    <w:p w14:paraId="32FDF36A" w14:textId="77777777" w:rsidR="00607492" w:rsidRPr="00993CA1" w:rsidRDefault="00546110" w:rsidP="00BA7F59">
      <w:pPr>
        <w:pStyle w:val="GPN7"/>
      </w:pPr>
      <w:r w:rsidRPr="00993CA1">
        <w:t xml:space="preserve">Загрузка и скачивание файлов по проекту доступно во вкладке “Документация” модуля Паспорт проекта (рис. 4.14.1). </w:t>
      </w:r>
    </w:p>
    <w:p w14:paraId="6CAC43C3" w14:textId="77777777" w:rsidR="002F593B" w:rsidRDefault="00546110" w:rsidP="002F593B">
      <w:pPr>
        <w:pStyle w:val="afffffffffffffff8"/>
        <w:rPr>
          <w:noProof/>
        </w:rPr>
      </w:pPr>
      <w:r w:rsidRPr="002F593B">
        <w:rPr>
          <w:noProof/>
        </w:rPr>
        <w:drawing>
          <wp:inline distT="114300" distB="114300" distL="114300" distR="114300" wp14:anchorId="3501D6D1" wp14:editId="4A74514E">
            <wp:extent cx="5873874" cy="4019107"/>
            <wp:effectExtent l="0" t="0" r="0" b="635"/>
            <wp:docPr id="1757" name="image290.png"/>
            <wp:cNvGraphicFramePr/>
            <a:graphic xmlns:a="http://schemas.openxmlformats.org/drawingml/2006/main">
              <a:graphicData uri="http://schemas.openxmlformats.org/drawingml/2006/picture">
                <pic:pic xmlns:pic="http://schemas.openxmlformats.org/drawingml/2006/picture">
                  <pic:nvPicPr>
                    <pic:cNvPr id="0" name="image290.png"/>
                    <pic:cNvPicPr preferRelativeResize="0"/>
                  </pic:nvPicPr>
                  <pic:blipFill>
                    <a:blip r:embed="rId238"/>
                    <a:srcRect/>
                    <a:stretch>
                      <a:fillRect/>
                    </a:stretch>
                  </pic:blipFill>
                  <pic:spPr>
                    <a:xfrm>
                      <a:off x="0" y="0"/>
                      <a:ext cx="5879638" cy="4023051"/>
                    </a:xfrm>
                    <a:prstGeom prst="rect">
                      <a:avLst/>
                    </a:prstGeom>
                    <a:ln/>
                  </pic:spPr>
                </pic:pic>
              </a:graphicData>
            </a:graphic>
          </wp:inline>
        </w:drawing>
      </w:r>
    </w:p>
    <w:p w14:paraId="09D8CF0B" w14:textId="76B165CE" w:rsidR="00607492" w:rsidRPr="002F593B" w:rsidRDefault="002F593B" w:rsidP="002F593B">
      <w:pPr>
        <w:pStyle w:val="afffffffffffffff8"/>
        <w:rPr>
          <w:noProof/>
        </w:rPr>
      </w:pPr>
      <w:r>
        <w:rPr>
          <w:noProof/>
        </w:rPr>
        <w:t xml:space="preserve">Рисунок </w:t>
      </w:r>
      <w:r>
        <w:rPr>
          <w:noProof/>
        </w:rPr>
        <w:fldChar w:fldCharType="begin"/>
      </w:r>
      <w:r>
        <w:rPr>
          <w:noProof/>
        </w:rPr>
        <w:instrText xml:space="preserve"> SEQ Рисунок \* ARABIC </w:instrText>
      </w:r>
      <w:r>
        <w:rPr>
          <w:noProof/>
        </w:rPr>
        <w:fldChar w:fldCharType="separate"/>
      </w:r>
      <w:r w:rsidR="007D2AC0">
        <w:rPr>
          <w:noProof/>
        </w:rPr>
        <w:t>193</w:t>
      </w:r>
      <w:r>
        <w:rPr>
          <w:noProof/>
        </w:rPr>
        <w:fldChar w:fldCharType="end"/>
      </w:r>
      <w:r>
        <w:rPr>
          <w:noProof/>
        </w:rPr>
        <w:t xml:space="preserve"> </w:t>
      </w:r>
      <w:r w:rsidRPr="002F593B">
        <w:rPr>
          <w:noProof/>
        </w:rPr>
        <w:t>– Вкладка “Документация”</w:t>
      </w:r>
    </w:p>
    <w:p w14:paraId="5D8B984F" w14:textId="6AC8907C" w:rsidR="00607492" w:rsidRDefault="00607492">
      <w:pPr>
        <w:rPr>
          <w:rFonts w:cs="Arial"/>
        </w:rPr>
      </w:pPr>
    </w:p>
    <w:p w14:paraId="2B5BD00C" w14:textId="58FD3FAE" w:rsidR="00382BD0" w:rsidRPr="00382BD0" w:rsidRDefault="00382BD0">
      <w:pPr>
        <w:rPr>
          <w:rFonts w:cs="Arial"/>
          <w:b/>
          <w:bCs/>
        </w:rPr>
      </w:pPr>
      <w:r w:rsidRPr="00382BD0">
        <w:rPr>
          <w:rFonts w:cs="Arial"/>
          <w:b/>
          <w:bCs/>
        </w:rPr>
        <w:t>Создание и работа с разделами</w:t>
      </w:r>
    </w:p>
    <w:p w14:paraId="09D7879B" w14:textId="77777777" w:rsidR="00607492" w:rsidRPr="00EC403B" w:rsidRDefault="00546110" w:rsidP="003349B8">
      <w:pPr>
        <w:numPr>
          <w:ilvl w:val="0"/>
          <w:numId w:val="5"/>
        </w:numPr>
        <w:rPr>
          <w:rFonts w:cs="Arial"/>
        </w:rPr>
      </w:pPr>
      <w:r w:rsidRPr="00EC403B">
        <w:rPr>
          <w:rFonts w:cs="Arial"/>
        </w:rPr>
        <w:t xml:space="preserve">Для упорядоченного хранения документов доступно создание разделов, в которые загружаются файлы. При нажатии на кнопку </w:t>
      </w:r>
      <w:r w:rsidRPr="00EC403B">
        <w:rPr>
          <w:rFonts w:cs="Arial"/>
          <w:noProof/>
        </w:rPr>
        <w:drawing>
          <wp:inline distT="114300" distB="114300" distL="114300" distR="114300" wp14:anchorId="2A4949EC" wp14:editId="58A5AEB6">
            <wp:extent cx="1213138" cy="288438"/>
            <wp:effectExtent l="0" t="0" r="0" b="0"/>
            <wp:docPr id="1555"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239"/>
                    <a:srcRect/>
                    <a:stretch>
                      <a:fillRect/>
                    </a:stretch>
                  </pic:blipFill>
                  <pic:spPr>
                    <a:xfrm>
                      <a:off x="0" y="0"/>
                      <a:ext cx="1213138" cy="288438"/>
                    </a:xfrm>
                    <a:prstGeom prst="rect">
                      <a:avLst/>
                    </a:prstGeom>
                    <a:ln/>
                  </pic:spPr>
                </pic:pic>
              </a:graphicData>
            </a:graphic>
          </wp:inline>
        </w:drawing>
      </w:r>
      <w:r w:rsidRPr="00EC403B">
        <w:rPr>
          <w:rFonts w:cs="Arial"/>
        </w:rPr>
        <w:t xml:space="preserve"> появляется поп-ап для заполнения названия раздела (рис. 4.14.2). После создания раздел отображается в конце списка. </w:t>
      </w:r>
    </w:p>
    <w:p w14:paraId="206955D4" w14:textId="77777777" w:rsidR="002F593B" w:rsidRDefault="00546110" w:rsidP="002F593B">
      <w:pPr>
        <w:pStyle w:val="afffffffffffffff8"/>
        <w:rPr>
          <w:noProof/>
        </w:rPr>
      </w:pPr>
      <w:r w:rsidRPr="002F593B">
        <w:rPr>
          <w:noProof/>
        </w:rPr>
        <w:drawing>
          <wp:inline distT="114300" distB="114300" distL="114300" distR="114300" wp14:anchorId="672C5CFF" wp14:editId="27315DA5">
            <wp:extent cx="3810099" cy="2743200"/>
            <wp:effectExtent l="0" t="0" r="0" b="0"/>
            <wp:docPr id="1561"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240"/>
                    <a:srcRect/>
                    <a:stretch>
                      <a:fillRect/>
                    </a:stretch>
                  </pic:blipFill>
                  <pic:spPr>
                    <a:xfrm>
                      <a:off x="0" y="0"/>
                      <a:ext cx="3813350" cy="2745541"/>
                    </a:xfrm>
                    <a:prstGeom prst="rect">
                      <a:avLst/>
                    </a:prstGeom>
                    <a:ln/>
                  </pic:spPr>
                </pic:pic>
              </a:graphicData>
            </a:graphic>
          </wp:inline>
        </w:drawing>
      </w:r>
    </w:p>
    <w:p w14:paraId="5FAB98C8" w14:textId="53CF62B1" w:rsidR="00607492" w:rsidRPr="002F593B" w:rsidRDefault="002F593B" w:rsidP="002F593B">
      <w:pPr>
        <w:pStyle w:val="afffffffffffffff8"/>
        <w:rPr>
          <w:noProof/>
        </w:rPr>
      </w:pPr>
      <w:r>
        <w:rPr>
          <w:noProof/>
        </w:rPr>
        <w:t xml:space="preserve">Рисунок </w:t>
      </w:r>
      <w:r>
        <w:rPr>
          <w:noProof/>
        </w:rPr>
        <w:fldChar w:fldCharType="begin"/>
      </w:r>
      <w:r>
        <w:rPr>
          <w:noProof/>
        </w:rPr>
        <w:instrText xml:space="preserve"> SEQ Рисунок \* ARABIC </w:instrText>
      </w:r>
      <w:r>
        <w:rPr>
          <w:noProof/>
        </w:rPr>
        <w:fldChar w:fldCharType="separate"/>
      </w:r>
      <w:r w:rsidR="007D2AC0">
        <w:rPr>
          <w:noProof/>
        </w:rPr>
        <w:t>194</w:t>
      </w:r>
      <w:r>
        <w:rPr>
          <w:noProof/>
        </w:rPr>
        <w:fldChar w:fldCharType="end"/>
      </w:r>
      <w:r>
        <w:rPr>
          <w:noProof/>
        </w:rPr>
        <w:t xml:space="preserve"> </w:t>
      </w:r>
      <w:r w:rsidRPr="002F593B">
        <w:rPr>
          <w:noProof/>
        </w:rPr>
        <w:t>– Добавление раздела</w:t>
      </w:r>
    </w:p>
    <w:p w14:paraId="0E41A878" w14:textId="77777777" w:rsidR="00607492" w:rsidRPr="00EC403B" w:rsidRDefault="00546110" w:rsidP="003349B8">
      <w:pPr>
        <w:numPr>
          <w:ilvl w:val="0"/>
          <w:numId w:val="5"/>
        </w:numPr>
        <w:spacing w:after="0"/>
        <w:rPr>
          <w:rFonts w:cs="Arial"/>
        </w:rPr>
      </w:pPr>
      <w:r w:rsidRPr="00EC403B">
        <w:rPr>
          <w:rFonts w:cs="Arial"/>
        </w:rPr>
        <w:t>При выборе раздела - в правой области модуля отображаются все документы, загруженные в этот раздел. При выборе “Все файлы” - в правой области модуля отображаются таблицы с файлами, при этом заголовки таблиц являются названиями разделов.</w:t>
      </w:r>
    </w:p>
    <w:p w14:paraId="07E8C430" w14:textId="77777777" w:rsidR="00607492" w:rsidRPr="00EC403B" w:rsidRDefault="00546110" w:rsidP="003349B8">
      <w:pPr>
        <w:numPr>
          <w:ilvl w:val="0"/>
          <w:numId w:val="5"/>
        </w:numPr>
        <w:spacing w:after="0"/>
        <w:rPr>
          <w:rFonts w:cs="Arial"/>
        </w:rPr>
      </w:pPr>
      <w:r w:rsidRPr="00EC403B">
        <w:rPr>
          <w:rFonts w:cs="Arial"/>
        </w:rPr>
        <w:t xml:space="preserve">Переименование и удаление разделов доступно Администратору или Модератору и осуществляется путем нажатия </w:t>
      </w:r>
      <w:r w:rsidRPr="00EC403B">
        <w:rPr>
          <w:rFonts w:cs="Arial"/>
          <w:noProof/>
        </w:rPr>
        <w:drawing>
          <wp:inline distT="114300" distB="114300" distL="114300" distR="114300" wp14:anchorId="7BBFCCF5" wp14:editId="0826C473">
            <wp:extent cx="238125" cy="171450"/>
            <wp:effectExtent l="0" t="0" r="0" b="0"/>
            <wp:docPr id="1685" name="image217.png"/>
            <wp:cNvGraphicFramePr/>
            <a:graphic xmlns:a="http://schemas.openxmlformats.org/drawingml/2006/main">
              <a:graphicData uri="http://schemas.openxmlformats.org/drawingml/2006/picture">
                <pic:pic xmlns:pic="http://schemas.openxmlformats.org/drawingml/2006/picture">
                  <pic:nvPicPr>
                    <pic:cNvPr id="0" name="image217.png"/>
                    <pic:cNvPicPr preferRelativeResize="0"/>
                  </pic:nvPicPr>
                  <pic:blipFill>
                    <a:blip r:embed="rId241"/>
                    <a:srcRect/>
                    <a:stretch>
                      <a:fillRect/>
                    </a:stretch>
                  </pic:blipFill>
                  <pic:spPr>
                    <a:xfrm>
                      <a:off x="0" y="0"/>
                      <a:ext cx="238125" cy="171450"/>
                    </a:xfrm>
                    <a:prstGeom prst="rect">
                      <a:avLst/>
                    </a:prstGeom>
                    <a:ln/>
                  </pic:spPr>
                </pic:pic>
              </a:graphicData>
            </a:graphic>
          </wp:inline>
        </w:drawing>
      </w:r>
      <w:r w:rsidRPr="00EC403B">
        <w:rPr>
          <w:rFonts w:cs="Arial"/>
        </w:rPr>
        <w:t xml:space="preserve"> рядом с названием раздела (рис. 4.14.3). При этом раздел можно удалить, только если в нем отсутствуют файлы. При выборе “Изменить” появляется поп-ап, в котором можно отредактировать название. При выборе “Удалить” появляется поп-ап с уведомлением “Вы уверены, что хотите удалить раздел «Название раздела»?, где пользователь должен подтвердить или отменить действие.</w:t>
      </w:r>
    </w:p>
    <w:p w14:paraId="07BB0895" w14:textId="77777777" w:rsidR="00607492" w:rsidRPr="00EC403B" w:rsidRDefault="00546110" w:rsidP="003349B8">
      <w:pPr>
        <w:numPr>
          <w:ilvl w:val="0"/>
          <w:numId w:val="5"/>
        </w:numPr>
        <w:rPr>
          <w:rFonts w:cs="Arial"/>
        </w:rPr>
      </w:pPr>
      <w:r w:rsidRPr="00EC403B">
        <w:rPr>
          <w:rFonts w:cs="Arial"/>
        </w:rPr>
        <w:t>Дефолтный раздел “Файлы проекта” не доступен на переименование либо удаление.</w:t>
      </w:r>
    </w:p>
    <w:p w14:paraId="326DC0D0" w14:textId="77777777" w:rsidR="002F593B" w:rsidRDefault="00546110" w:rsidP="002F593B">
      <w:pPr>
        <w:pStyle w:val="afffffffffffffff8"/>
        <w:rPr>
          <w:noProof/>
        </w:rPr>
      </w:pPr>
      <w:r w:rsidRPr="002F593B">
        <w:rPr>
          <w:noProof/>
        </w:rPr>
        <w:lastRenderedPageBreak/>
        <w:drawing>
          <wp:inline distT="114300" distB="114300" distL="114300" distR="114300" wp14:anchorId="524B238D" wp14:editId="0E2EA8FB">
            <wp:extent cx="2871012" cy="2647507"/>
            <wp:effectExtent l="0" t="0" r="5715" b="635"/>
            <wp:docPr id="1660" name="image191.png"/>
            <wp:cNvGraphicFramePr/>
            <a:graphic xmlns:a="http://schemas.openxmlformats.org/drawingml/2006/main">
              <a:graphicData uri="http://schemas.openxmlformats.org/drawingml/2006/picture">
                <pic:pic xmlns:pic="http://schemas.openxmlformats.org/drawingml/2006/picture">
                  <pic:nvPicPr>
                    <pic:cNvPr id="0" name="image191.png"/>
                    <pic:cNvPicPr preferRelativeResize="0"/>
                  </pic:nvPicPr>
                  <pic:blipFill>
                    <a:blip r:embed="rId242"/>
                    <a:srcRect/>
                    <a:stretch>
                      <a:fillRect/>
                    </a:stretch>
                  </pic:blipFill>
                  <pic:spPr>
                    <a:xfrm>
                      <a:off x="0" y="0"/>
                      <a:ext cx="2878333" cy="2654258"/>
                    </a:xfrm>
                    <a:prstGeom prst="rect">
                      <a:avLst/>
                    </a:prstGeom>
                    <a:ln/>
                  </pic:spPr>
                </pic:pic>
              </a:graphicData>
            </a:graphic>
          </wp:inline>
        </w:drawing>
      </w:r>
    </w:p>
    <w:p w14:paraId="0272DCF4" w14:textId="6F22F16B" w:rsidR="002F593B" w:rsidRPr="002F593B" w:rsidRDefault="002F593B" w:rsidP="002F593B">
      <w:pPr>
        <w:pStyle w:val="afffffffffffffff8"/>
        <w:rPr>
          <w:noProof/>
        </w:rPr>
      </w:pPr>
      <w:r>
        <w:rPr>
          <w:noProof/>
        </w:rPr>
        <w:t xml:space="preserve">Рисунок </w:t>
      </w:r>
      <w:r>
        <w:rPr>
          <w:noProof/>
        </w:rPr>
        <w:fldChar w:fldCharType="begin"/>
      </w:r>
      <w:r>
        <w:rPr>
          <w:noProof/>
        </w:rPr>
        <w:instrText xml:space="preserve"> SEQ Рисунок \* ARABIC </w:instrText>
      </w:r>
      <w:r>
        <w:rPr>
          <w:noProof/>
        </w:rPr>
        <w:fldChar w:fldCharType="separate"/>
      </w:r>
      <w:r w:rsidR="007D2AC0">
        <w:rPr>
          <w:noProof/>
        </w:rPr>
        <w:t>195</w:t>
      </w:r>
      <w:r>
        <w:rPr>
          <w:noProof/>
        </w:rPr>
        <w:fldChar w:fldCharType="end"/>
      </w:r>
      <w:r>
        <w:rPr>
          <w:noProof/>
        </w:rPr>
        <w:t xml:space="preserve"> </w:t>
      </w:r>
      <w:r w:rsidRPr="002F593B">
        <w:rPr>
          <w:noProof/>
        </w:rPr>
        <w:t>- Переименование и удаление раздела</w:t>
      </w:r>
    </w:p>
    <w:p w14:paraId="1462654C" w14:textId="77777777" w:rsidR="00607492" w:rsidRPr="00EC403B" w:rsidRDefault="00607492">
      <w:pPr>
        <w:rPr>
          <w:rFonts w:cs="Arial"/>
          <w:i/>
          <w:sz w:val="16"/>
          <w:szCs w:val="16"/>
        </w:rPr>
      </w:pPr>
    </w:p>
    <w:p w14:paraId="1DD4E409" w14:textId="3989CDD3" w:rsidR="00607492" w:rsidRPr="00382BD0" w:rsidRDefault="00382BD0" w:rsidP="00382BD0">
      <w:pPr>
        <w:jc w:val="left"/>
        <w:rPr>
          <w:rFonts w:cs="Arial"/>
          <w:b/>
          <w:bCs/>
        </w:rPr>
      </w:pPr>
      <w:r w:rsidRPr="00382BD0">
        <w:rPr>
          <w:rFonts w:cs="Arial"/>
          <w:b/>
          <w:bCs/>
        </w:rPr>
        <w:t>Загрузка и работа с файлами</w:t>
      </w:r>
    </w:p>
    <w:p w14:paraId="3CA02D5D" w14:textId="77777777" w:rsidR="00607492" w:rsidRPr="00993CA1" w:rsidRDefault="00546110" w:rsidP="003349B8">
      <w:pPr>
        <w:pStyle w:val="GPN1"/>
        <w:numPr>
          <w:ilvl w:val="0"/>
          <w:numId w:val="228"/>
        </w:numPr>
      </w:pPr>
      <w:r w:rsidRPr="00EC403B">
        <w:t xml:space="preserve">Загрузка файлов осуществляется с помощью кнопки </w:t>
      </w:r>
      <w:r w:rsidRPr="00EC403B">
        <w:rPr>
          <w:noProof/>
        </w:rPr>
        <w:drawing>
          <wp:inline distT="114300" distB="114300" distL="114300" distR="114300" wp14:anchorId="3772DF79" wp14:editId="4CF3F4AE">
            <wp:extent cx="1197770" cy="284217"/>
            <wp:effectExtent l="0" t="0" r="0" b="0"/>
            <wp:docPr id="1480"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43"/>
                    <a:srcRect/>
                    <a:stretch>
                      <a:fillRect/>
                    </a:stretch>
                  </pic:blipFill>
                  <pic:spPr>
                    <a:xfrm>
                      <a:off x="0" y="0"/>
                      <a:ext cx="1197770" cy="284217"/>
                    </a:xfrm>
                    <a:prstGeom prst="rect">
                      <a:avLst/>
                    </a:prstGeom>
                    <a:ln/>
                  </pic:spPr>
                </pic:pic>
              </a:graphicData>
            </a:graphic>
          </wp:inline>
        </w:drawing>
      </w:r>
      <w:r w:rsidRPr="00EC403B">
        <w:t xml:space="preserve"> в верхнем правом углу таблицы файлов соответствующего раздела. При нажатии на кнопку “Загрузить файл" </w:t>
      </w:r>
      <w:r w:rsidRPr="00993CA1">
        <w:t>появляется поп-ап окно с дроп-зоной загрузки файлов (рис. 4.14.4). После загрузки файлов они добавляются в соответствующий раздел.</w:t>
      </w:r>
    </w:p>
    <w:p w14:paraId="67F92FA9" w14:textId="77777777" w:rsidR="00607492" w:rsidRPr="00993CA1" w:rsidRDefault="00546110" w:rsidP="00BA7F59">
      <w:pPr>
        <w:pStyle w:val="GPN1"/>
      </w:pPr>
      <w:r w:rsidRPr="00993CA1">
        <w:t xml:space="preserve">Допустимые форматы : 'doc', 'docx', 'xls', 'xlsx', 'txt', 'pdf', 'png', 'jpg', 'jpeg', 'jfif','mp4'. При загрузке файлов в других форматах система выдаст предупреждение об отклонении файла. </w:t>
      </w:r>
    </w:p>
    <w:p w14:paraId="667062B9" w14:textId="77777777" w:rsidR="002F593B" w:rsidRDefault="00546110" w:rsidP="002F593B">
      <w:pPr>
        <w:pStyle w:val="afffffffffffffff8"/>
        <w:rPr>
          <w:noProof/>
        </w:rPr>
      </w:pPr>
      <w:r w:rsidRPr="002F593B">
        <w:rPr>
          <w:noProof/>
        </w:rPr>
        <w:drawing>
          <wp:inline distT="114300" distB="114300" distL="114300" distR="114300" wp14:anchorId="45FE9B3D" wp14:editId="53965FCE">
            <wp:extent cx="3663338" cy="3164038"/>
            <wp:effectExtent l="0" t="0" r="0" b="0"/>
            <wp:docPr id="1470"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44"/>
                    <a:srcRect/>
                    <a:stretch>
                      <a:fillRect/>
                    </a:stretch>
                  </pic:blipFill>
                  <pic:spPr>
                    <a:xfrm>
                      <a:off x="0" y="0"/>
                      <a:ext cx="3663338" cy="3164038"/>
                    </a:xfrm>
                    <a:prstGeom prst="rect">
                      <a:avLst/>
                    </a:prstGeom>
                    <a:ln/>
                  </pic:spPr>
                </pic:pic>
              </a:graphicData>
            </a:graphic>
          </wp:inline>
        </w:drawing>
      </w:r>
    </w:p>
    <w:p w14:paraId="48D66C02" w14:textId="3CC437B0" w:rsidR="00607492" w:rsidRPr="002F593B" w:rsidRDefault="002F593B" w:rsidP="002F593B">
      <w:pPr>
        <w:pStyle w:val="afffffffffffffff8"/>
        <w:rPr>
          <w:noProof/>
        </w:rPr>
      </w:pPr>
      <w:r>
        <w:rPr>
          <w:noProof/>
        </w:rPr>
        <w:t xml:space="preserve">Рисунок </w:t>
      </w:r>
      <w:r>
        <w:rPr>
          <w:noProof/>
        </w:rPr>
        <w:fldChar w:fldCharType="begin"/>
      </w:r>
      <w:r>
        <w:rPr>
          <w:noProof/>
        </w:rPr>
        <w:instrText xml:space="preserve"> SEQ Рисунок \* ARABIC </w:instrText>
      </w:r>
      <w:r>
        <w:rPr>
          <w:noProof/>
        </w:rPr>
        <w:fldChar w:fldCharType="separate"/>
      </w:r>
      <w:r w:rsidR="007D2AC0">
        <w:rPr>
          <w:noProof/>
        </w:rPr>
        <w:t>196</w:t>
      </w:r>
      <w:r>
        <w:rPr>
          <w:noProof/>
        </w:rPr>
        <w:fldChar w:fldCharType="end"/>
      </w:r>
      <w:r>
        <w:rPr>
          <w:noProof/>
        </w:rPr>
        <w:t xml:space="preserve"> </w:t>
      </w:r>
      <w:r w:rsidRPr="002F593B">
        <w:rPr>
          <w:noProof/>
        </w:rPr>
        <w:t>– Загрузка файлов</w:t>
      </w:r>
    </w:p>
    <w:p w14:paraId="64FA5587" w14:textId="77777777" w:rsidR="00607492" w:rsidRPr="00EC403B" w:rsidRDefault="00546110" w:rsidP="003349B8">
      <w:pPr>
        <w:pStyle w:val="GPN1"/>
        <w:numPr>
          <w:ilvl w:val="0"/>
          <w:numId w:val="228"/>
        </w:numPr>
      </w:pPr>
      <w:r w:rsidRPr="00EC403B">
        <w:lastRenderedPageBreak/>
        <w:t>Над списком разделов пользователю доступна панель поиска, используя которую можно отфильтровать файлы по совпадениям в названии или авторе (владельце). Поиск можно осуществлять по всем файлам или по файлам выбранного раздела.</w:t>
      </w:r>
    </w:p>
    <w:p w14:paraId="72AFFCD9" w14:textId="77777777" w:rsidR="00607492" w:rsidRPr="00EC403B" w:rsidRDefault="00546110" w:rsidP="003349B8">
      <w:pPr>
        <w:pStyle w:val="GPN1"/>
        <w:numPr>
          <w:ilvl w:val="0"/>
          <w:numId w:val="228"/>
        </w:numPr>
      </w:pPr>
      <w:r w:rsidRPr="00EC403B">
        <w:t xml:space="preserve">Сохранение файла осуществляется путем нажатия на его название в таблице. </w:t>
      </w:r>
    </w:p>
    <w:p w14:paraId="648404BF" w14:textId="77777777" w:rsidR="00607492" w:rsidRPr="00EC403B" w:rsidRDefault="00546110" w:rsidP="003349B8">
      <w:pPr>
        <w:pStyle w:val="GPN1"/>
        <w:numPr>
          <w:ilvl w:val="0"/>
          <w:numId w:val="228"/>
        </w:numPr>
      </w:pPr>
      <w:r w:rsidRPr="00EC403B">
        <w:t xml:space="preserve">Удаление файла осуществляется путем нажатия кнопки “Удалить” справа в соответствующей строке таблицы (рис. 4.14.5). При этом кнопка “Удалить” может быть доступна не у всех документов в таблице в соответствии с правилами ролевой модели. </w:t>
      </w:r>
    </w:p>
    <w:p w14:paraId="50A7C744" w14:textId="77777777" w:rsidR="002F593B" w:rsidRDefault="00546110" w:rsidP="002F593B">
      <w:pPr>
        <w:pStyle w:val="afffffffffffffff8"/>
        <w:rPr>
          <w:noProof/>
        </w:rPr>
      </w:pPr>
      <w:r w:rsidRPr="002F593B">
        <w:rPr>
          <w:noProof/>
        </w:rPr>
        <w:drawing>
          <wp:inline distT="114300" distB="114300" distL="114300" distR="114300" wp14:anchorId="4AE64A36" wp14:editId="1FDDEB59">
            <wp:extent cx="6068468" cy="1816925"/>
            <wp:effectExtent l="0" t="0" r="8890" b="0"/>
            <wp:docPr id="1500"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245"/>
                    <a:srcRect/>
                    <a:stretch>
                      <a:fillRect/>
                    </a:stretch>
                  </pic:blipFill>
                  <pic:spPr>
                    <a:xfrm>
                      <a:off x="0" y="0"/>
                      <a:ext cx="6075192" cy="1818938"/>
                    </a:xfrm>
                    <a:prstGeom prst="rect">
                      <a:avLst/>
                    </a:prstGeom>
                    <a:ln/>
                  </pic:spPr>
                </pic:pic>
              </a:graphicData>
            </a:graphic>
          </wp:inline>
        </w:drawing>
      </w:r>
    </w:p>
    <w:p w14:paraId="41DEA16A" w14:textId="5DD31B14" w:rsidR="00607492" w:rsidRPr="002F593B" w:rsidRDefault="002F593B" w:rsidP="002F593B">
      <w:pPr>
        <w:pStyle w:val="afffffffffffffff8"/>
        <w:rPr>
          <w:noProof/>
        </w:rPr>
      </w:pPr>
      <w:r>
        <w:rPr>
          <w:noProof/>
        </w:rPr>
        <w:t xml:space="preserve">Рисунок </w:t>
      </w:r>
      <w:r>
        <w:rPr>
          <w:noProof/>
        </w:rPr>
        <w:fldChar w:fldCharType="begin"/>
      </w:r>
      <w:r>
        <w:rPr>
          <w:noProof/>
        </w:rPr>
        <w:instrText xml:space="preserve"> SEQ Рисунок \* ARABIC </w:instrText>
      </w:r>
      <w:r>
        <w:rPr>
          <w:noProof/>
        </w:rPr>
        <w:fldChar w:fldCharType="separate"/>
      </w:r>
      <w:r w:rsidR="007D2AC0">
        <w:rPr>
          <w:noProof/>
        </w:rPr>
        <w:t>197</w:t>
      </w:r>
      <w:r>
        <w:rPr>
          <w:noProof/>
        </w:rPr>
        <w:fldChar w:fldCharType="end"/>
      </w:r>
      <w:r>
        <w:rPr>
          <w:noProof/>
        </w:rPr>
        <w:t xml:space="preserve"> </w:t>
      </w:r>
      <w:r w:rsidRPr="002F593B">
        <w:rPr>
          <w:noProof/>
        </w:rPr>
        <w:t xml:space="preserve"> – Удаление файлов</w:t>
      </w:r>
    </w:p>
    <w:p w14:paraId="6A6130EB" w14:textId="1F9A6A02" w:rsidR="00575A34" w:rsidRPr="00EC403B" w:rsidRDefault="00575A34" w:rsidP="00575A34">
      <w:pPr>
        <w:pStyle w:val="2"/>
        <w:jc w:val="left"/>
        <w:rPr>
          <w:rFonts w:cs="Arial"/>
        </w:rPr>
      </w:pPr>
      <w:bookmarkStart w:id="216" w:name="_Toc154668178"/>
      <w:r w:rsidRPr="00EC403B">
        <w:rPr>
          <w:rFonts w:cs="Arial"/>
        </w:rPr>
        <w:t>Комната данных</w:t>
      </w:r>
      <w:bookmarkEnd w:id="216"/>
    </w:p>
    <w:p w14:paraId="2D9E9598" w14:textId="77777777" w:rsidR="00575A34" w:rsidRPr="00EC403B" w:rsidRDefault="00575A34" w:rsidP="00BA7F59">
      <w:pPr>
        <w:pStyle w:val="GPN7"/>
      </w:pPr>
      <w:r w:rsidRPr="00EC403B">
        <w:t>В ЦД СРР есть возможность интегрировать проект с Комнатой Данных (КД) для обеспечения обмена данными в ходе проектов.</w:t>
      </w:r>
    </w:p>
    <w:p w14:paraId="37DDA31D" w14:textId="77777777" w:rsidR="00575A34" w:rsidRPr="00EC403B" w:rsidRDefault="00575A34" w:rsidP="00BA7F59">
      <w:pPr>
        <w:pStyle w:val="GPN7"/>
      </w:pPr>
      <w:r w:rsidRPr="00EC403B">
        <w:t xml:space="preserve">Привязка Комнаты данных осуществляется через Паспорт проекта, вкладку Комната данных. По умолчаниб созданы два раздела: Проектирование и Полевые работы. Данные разделы не доступны на редактирование. Новые разделы можно создать через кнопку «Создать раздел». </w:t>
      </w:r>
    </w:p>
    <w:p w14:paraId="4CC76088" w14:textId="77777777" w:rsidR="00575A34" w:rsidRPr="00EC403B" w:rsidRDefault="00575A34" w:rsidP="00BA7F59">
      <w:pPr>
        <w:pStyle w:val="GPN7"/>
      </w:pPr>
      <w:r w:rsidRPr="00EC403B">
        <w:t xml:space="preserve">Пока в разделе Участники не указаны Исполнитель работ и Супервайзер, на странице отображается заглушка. </w:t>
      </w:r>
    </w:p>
    <w:p w14:paraId="600CAA70" w14:textId="77777777" w:rsidR="002F593B" w:rsidRDefault="00575A34" w:rsidP="002F593B">
      <w:pPr>
        <w:pStyle w:val="afffffffffffffff8"/>
        <w:rPr>
          <w:noProof/>
        </w:rPr>
      </w:pPr>
      <w:r w:rsidRPr="002F593B">
        <w:rPr>
          <w:noProof/>
        </w:rPr>
        <w:lastRenderedPageBreak/>
        <w:drawing>
          <wp:inline distT="0" distB="0" distL="0" distR="0" wp14:anchorId="17175F7F" wp14:editId="655F1EBA">
            <wp:extent cx="5935115" cy="3325091"/>
            <wp:effectExtent l="0" t="0" r="8890" b="8890"/>
            <wp:docPr id="1454" name="Рисунок 1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5940070" cy="3327867"/>
                    </a:xfrm>
                    <a:prstGeom prst="rect">
                      <a:avLst/>
                    </a:prstGeom>
                    <a:noFill/>
                    <a:ln>
                      <a:noFill/>
                    </a:ln>
                  </pic:spPr>
                </pic:pic>
              </a:graphicData>
            </a:graphic>
          </wp:inline>
        </w:drawing>
      </w:r>
    </w:p>
    <w:p w14:paraId="015D5A28" w14:textId="402B90F6" w:rsidR="00575A34" w:rsidRPr="002F593B" w:rsidRDefault="002F593B" w:rsidP="002F593B">
      <w:pPr>
        <w:pStyle w:val="afffffffffffffff8"/>
        <w:rPr>
          <w:noProof/>
        </w:rPr>
      </w:pPr>
      <w:r>
        <w:rPr>
          <w:noProof/>
        </w:rPr>
        <w:t xml:space="preserve">Рисунок </w:t>
      </w:r>
      <w:r>
        <w:rPr>
          <w:noProof/>
        </w:rPr>
        <w:fldChar w:fldCharType="begin"/>
      </w:r>
      <w:r>
        <w:rPr>
          <w:noProof/>
        </w:rPr>
        <w:instrText xml:space="preserve"> SEQ Рисунок \* ARABIC </w:instrText>
      </w:r>
      <w:r>
        <w:rPr>
          <w:noProof/>
        </w:rPr>
        <w:fldChar w:fldCharType="separate"/>
      </w:r>
      <w:r w:rsidR="007D2AC0">
        <w:rPr>
          <w:noProof/>
        </w:rPr>
        <w:t>198</w:t>
      </w:r>
      <w:r>
        <w:rPr>
          <w:noProof/>
        </w:rPr>
        <w:fldChar w:fldCharType="end"/>
      </w:r>
      <w:r>
        <w:rPr>
          <w:noProof/>
        </w:rPr>
        <w:t xml:space="preserve"> </w:t>
      </w:r>
      <w:r w:rsidRPr="002F593B">
        <w:rPr>
          <w:noProof/>
        </w:rPr>
        <w:t xml:space="preserve"> – Заглушка на странице Комнаты данных</w:t>
      </w:r>
    </w:p>
    <w:p w14:paraId="5863B088" w14:textId="77777777" w:rsidR="00575A34" w:rsidRPr="00EC403B" w:rsidRDefault="00575A34" w:rsidP="00BA7F59">
      <w:pPr>
        <w:pStyle w:val="GPN7"/>
      </w:pPr>
      <w:r w:rsidRPr="00EC403B">
        <w:t xml:space="preserve">Для того, чтобы привязать комнату данных, необходимо нажать на кнопку «Привязать комнату данных» и выбрать из списка подрядных организаций нужную. </w:t>
      </w:r>
    </w:p>
    <w:p w14:paraId="7DF58015" w14:textId="77777777" w:rsidR="002F593B" w:rsidRDefault="00575A34" w:rsidP="002F593B">
      <w:pPr>
        <w:pStyle w:val="afffffffffffffff8"/>
        <w:rPr>
          <w:noProof/>
        </w:rPr>
      </w:pPr>
      <w:r w:rsidRPr="002F593B">
        <w:rPr>
          <w:noProof/>
        </w:rPr>
        <w:drawing>
          <wp:inline distT="0" distB="0" distL="0" distR="0" wp14:anchorId="7253B764" wp14:editId="2ED28117">
            <wp:extent cx="6027982" cy="1738976"/>
            <wp:effectExtent l="0" t="0" r="0" b="0"/>
            <wp:docPr id="1455" name="Рисунок 1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6032697" cy="1740336"/>
                    </a:xfrm>
                    <a:prstGeom prst="rect">
                      <a:avLst/>
                    </a:prstGeom>
                    <a:noFill/>
                    <a:ln>
                      <a:noFill/>
                    </a:ln>
                  </pic:spPr>
                </pic:pic>
              </a:graphicData>
            </a:graphic>
          </wp:inline>
        </w:drawing>
      </w:r>
    </w:p>
    <w:p w14:paraId="42936576" w14:textId="70817DD8" w:rsidR="002F593B" w:rsidRPr="002F593B" w:rsidRDefault="002F593B" w:rsidP="002F593B">
      <w:pPr>
        <w:pStyle w:val="afffffffffffffff8"/>
        <w:rPr>
          <w:noProof/>
        </w:rPr>
      </w:pPr>
      <w:r>
        <w:rPr>
          <w:noProof/>
        </w:rPr>
        <w:t xml:space="preserve">Рисунок </w:t>
      </w:r>
      <w:r>
        <w:rPr>
          <w:noProof/>
        </w:rPr>
        <w:fldChar w:fldCharType="begin"/>
      </w:r>
      <w:r>
        <w:rPr>
          <w:noProof/>
        </w:rPr>
        <w:instrText xml:space="preserve"> SEQ Рисунок \* ARABIC </w:instrText>
      </w:r>
      <w:r>
        <w:rPr>
          <w:noProof/>
        </w:rPr>
        <w:fldChar w:fldCharType="separate"/>
      </w:r>
      <w:r w:rsidR="007D2AC0">
        <w:rPr>
          <w:noProof/>
        </w:rPr>
        <w:t>199</w:t>
      </w:r>
      <w:r>
        <w:rPr>
          <w:noProof/>
        </w:rPr>
        <w:fldChar w:fldCharType="end"/>
      </w:r>
      <w:r>
        <w:rPr>
          <w:noProof/>
        </w:rPr>
        <w:t xml:space="preserve"> </w:t>
      </w:r>
      <w:r w:rsidRPr="002F593B">
        <w:rPr>
          <w:noProof/>
        </w:rPr>
        <w:t xml:space="preserve">– Кнопка привязки Комнаты данных </w:t>
      </w:r>
    </w:p>
    <w:p w14:paraId="35F74C5A" w14:textId="2BA8483E" w:rsidR="00575A34" w:rsidRPr="00EC403B" w:rsidRDefault="00575A34" w:rsidP="002F593B">
      <w:pPr>
        <w:pStyle w:val="afffffffffffffff8"/>
        <w:jc w:val="both"/>
        <w:rPr>
          <w:rFonts w:cs="Arial"/>
        </w:rPr>
      </w:pPr>
    </w:p>
    <w:p w14:paraId="6B38DA68" w14:textId="456CFB6D" w:rsidR="00575A34" w:rsidRPr="00EC403B" w:rsidRDefault="00BD7EF7" w:rsidP="00BA7F59">
      <w:pPr>
        <w:pStyle w:val="GPN7"/>
      </w:pPr>
      <w:r w:rsidRPr="00EC403B">
        <w:t xml:space="preserve">В появившемся диалоговом окне необходимо выбрать значения в полях подрядной организации и комнаты </w:t>
      </w:r>
      <w:r w:rsidR="00BA7F59" w:rsidRPr="00EC403B">
        <w:t>данных</w:t>
      </w:r>
      <w:r w:rsidRPr="00EC403B">
        <w:t xml:space="preserve"> для привязки. </w:t>
      </w:r>
    </w:p>
    <w:p w14:paraId="2ABB6AAD" w14:textId="77777777" w:rsidR="00575A34" w:rsidRPr="00EC403B" w:rsidRDefault="00BD7EF7" w:rsidP="00BA7F59">
      <w:pPr>
        <w:pStyle w:val="GPN7"/>
      </w:pPr>
      <w:r w:rsidRPr="00EC403B">
        <w:t>После привязки комнаты данных пользователю доступно добавление файлов через кнопку «Добавить файл»</w:t>
      </w:r>
    </w:p>
    <w:p w14:paraId="1E8A7FB4" w14:textId="77777777" w:rsidR="002F593B" w:rsidRDefault="00BD7EF7" w:rsidP="002F593B">
      <w:pPr>
        <w:pStyle w:val="afffffffffffffff8"/>
        <w:rPr>
          <w:noProof/>
        </w:rPr>
      </w:pPr>
      <w:r w:rsidRPr="002F593B">
        <w:rPr>
          <w:noProof/>
        </w:rPr>
        <w:lastRenderedPageBreak/>
        <w:drawing>
          <wp:inline distT="0" distB="0" distL="0" distR="0" wp14:anchorId="3100B635" wp14:editId="5DC0A082">
            <wp:extent cx="6018049" cy="2897579"/>
            <wp:effectExtent l="0" t="0" r="1905" b="0"/>
            <wp:docPr id="1457" name="Рисунок 1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6027001" cy="2901889"/>
                    </a:xfrm>
                    <a:prstGeom prst="rect">
                      <a:avLst/>
                    </a:prstGeom>
                    <a:noFill/>
                    <a:ln>
                      <a:noFill/>
                    </a:ln>
                  </pic:spPr>
                </pic:pic>
              </a:graphicData>
            </a:graphic>
          </wp:inline>
        </w:drawing>
      </w:r>
    </w:p>
    <w:p w14:paraId="38180FFC" w14:textId="7D0C7072" w:rsidR="00BD7EF7" w:rsidRPr="002F593B" w:rsidRDefault="002F593B" w:rsidP="002F593B">
      <w:pPr>
        <w:pStyle w:val="afffffffffffffff8"/>
        <w:rPr>
          <w:noProof/>
        </w:rPr>
      </w:pPr>
      <w:r>
        <w:rPr>
          <w:noProof/>
        </w:rPr>
        <w:t xml:space="preserve">Рисунок </w:t>
      </w:r>
      <w:r>
        <w:rPr>
          <w:noProof/>
        </w:rPr>
        <w:fldChar w:fldCharType="begin"/>
      </w:r>
      <w:r>
        <w:rPr>
          <w:noProof/>
        </w:rPr>
        <w:instrText xml:space="preserve"> SEQ Рисунок \* ARABIC </w:instrText>
      </w:r>
      <w:r>
        <w:rPr>
          <w:noProof/>
        </w:rPr>
        <w:fldChar w:fldCharType="separate"/>
      </w:r>
      <w:r w:rsidR="007D2AC0">
        <w:rPr>
          <w:noProof/>
        </w:rPr>
        <w:t>200</w:t>
      </w:r>
      <w:r>
        <w:rPr>
          <w:noProof/>
        </w:rPr>
        <w:fldChar w:fldCharType="end"/>
      </w:r>
      <w:r>
        <w:rPr>
          <w:noProof/>
        </w:rPr>
        <w:t xml:space="preserve"> </w:t>
      </w:r>
      <w:r w:rsidRPr="002F593B">
        <w:rPr>
          <w:noProof/>
        </w:rPr>
        <w:t>– Вид интерфейса после привязки комнаты данных</w:t>
      </w:r>
    </w:p>
    <w:p w14:paraId="0E2A000E" w14:textId="77777777" w:rsidR="00575A34" w:rsidRPr="00EC403B" w:rsidRDefault="007D5978" w:rsidP="00BA7F59">
      <w:pPr>
        <w:pStyle w:val="GPN7"/>
      </w:pPr>
      <w:r w:rsidRPr="00EC403B">
        <w:t xml:space="preserve">После нажатия кнопки «Добавить файл» в диалоговом окне пользователю становится доступным зона загрузки. Есть возможность выбрать файл на локальном компьютере или перенести файл в дроп-зону. В диалоговом окне указан максимальный размер файлов, свободный для загрузки. При его превышении Система покажет уведомление о превышении лимита. </w:t>
      </w:r>
    </w:p>
    <w:p w14:paraId="7C50D3D4" w14:textId="77777777" w:rsidR="007D5978" w:rsidRPr="00EC403B" w:rsidRDefault="007D5978" w:rsidP="00BA7F59">
      <w:pPr>
        <w:pStyle w:val="GPN7"/>
      </w:pPr>
      <w:r w:rsidRPr="00EC403B">
        <w:t xml:space="preserve">Загруженные файлы отображаются в блоке соответствующей комнаты данных. Указан срок хранение файла. Пользователю доступно скачивание и удаление файлов. </w:t>
      </w:r>
    </w:p>
    <w:p w14:paraId="48585EED" w14:textId="77777777" w:rsidR="002F593B" w:rsidRDefault="007D5978" w:rsidP="002F593B">
      <w:pPr>
        <w:pStyle w:val="afffffffffffffff8"/>
        <w:rPr>
          <w:noProof/>
        </w:rPr>
      </w:pPr>
      <w:r w:rsidRPr="002F593B">
        <w:rPr>
          <w:noProof/>
        </w:rPr>
        <w:drawing>
          <wp:inline distT="0" distB="0" distL="0" distR="0" wp14:anchorId="50D57917" wp14:editId="289342EB">
            <wp:extent cx="6130636" cy="4041357"/>
            <wp:effectExtent l="0" t="0" r="3810" b="0"/>
            <wp:docPr id="1458" name="Рисунок 1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6132188" cy="4042380"/>
                    </a:xfrm>
                    <a:prstGeom prst="rect">
                      <a:avLst/>
                    </a:prstGeom>
                    <a:noFill/>
                    <a:ln>
                      <a:noFill/>
                    </a:ln>
                  </pic:spPr>
                </pic:pic>
              </a:graphicData>
            </a:graphic>
          </wp:inline>
        </w:drawing>
      </w:r>
    </w:p>
    <w:p w14:paraId="7E2EFDF3" w14:textId="1B8335E7" w:rsidR="007D5978" w:rsidRPr="002F593B" w:rsidRDefault="002F593B" w:rsidP="002F593B">
      <w:pPr>
        <w:pStyle w:val="afffffffffffffff8"/>
        <w:rPr>
          <w:noProof/>
        </w:rPr>
      </w:pPr>
      <w:r>
        <w:rPr>
          <w:noProof/>
        </w:rPr>
        <w:t xml:space="preserve">Рисунок </w:t>
      </w:r>
      <w:r>
        <w:rPr>
          <w:noProof/>
        </w:rPr>
        <w:fldChar w:fldCharType="begin"/>
      </w:r>
      <w:r>
        <w:rPr>
          <w:noProof/>
        </w:rPr>
        <w:instrText xml:space="preserve"> SEQ Рисунок \* ARABIC </w:instrText>
      </w:r>
      <w:r>
        <w:rPr>
          <w:noProof/>
        </w:rPr>
        <w:fldChar w:fldCharType="separate"/>
      </w:r>
      <w:r w:rsidR="007D2AC0">
        <w:rPr>
          <w:noProof/>
        </w:rPr>
        <w:t>201</w:t>
      </w:r>
      <w:r>
        <w:rPr>
          <w:noProof/>
        </w:rPr>
        <w:fldChar w:fldCharType="end"/>
      </w:r>
      <w:r>
        <w:rPr>
          <w:noProof/>
        </w:rPr>
        <w:t xml:space="preserve"> </w:t>
      </w:r>
      <w:r w:rsidRPr="002F593B">
        <w:rPr>
          <w:noProof/>
        </w:rPr>
        <w:t>– Загруженные файлы в Комнату данных</w:t>
      </w:r>
    </w:p>
    <w:p w14:paraId="6BD144F1" w14:textId="77777777" w:rsidR="00575A34" w:rsidRPr="00EC403B" w:rsidRDefault="007D5978" w:rsidP="00BA7F59">
      <w:pPr>
        <w:pStyle w:val="GPN7"/>
      </w:pPr>
      <w:r w:rsidRPr="00EC403B">
        <w:lastRenderedPageBreak/>
        <w:t xml:space="preserve">Пользователь может отредактировать Комнату данных через кнопку «Редактировать КД». Доступны на выбор действия: Отвязать комнату данных и Привязать другую комнату данных. При этом, файлы, загруженные через ЦД СРР сохранятся в комнате данных. </w:t>
      </w:r>
    </w:p>
    <w:p w14:paraId="5E7DC1BE" w14:textId="77777777" w:rsidR="002F593B" w:rsidRDefault="007D5978" w:rsidP="002F593B">
      <w:pPr>
        <w:pStyle w:val="afffffffffffffff8"/>
        <w:rPr>
          <w:noProof/>
        </w:rPr>
      </w:pPr>
      <w:r w:rsidRPr="002F593B">
        <w:rPr>
          <w:noProof/>
        </w:rPr>
        <w:drawing>
          <wp:inline distT="0" distB="0" distL="0" distR="0" wp14:anchorId="347B09DD" wp14:editId="6F362A9D">
            <wp:extent cx="5992091" cy="3946483"/>
            <wp:effectExtent l="0" t="0" r="0" b="0"/>
            <wp:docPr id="1459" name="Рисунок 1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5989956" cy="3945077"/>
                    </a:xfrm>
                    <a:prstGeom prst="rect">
                      <a:avLst/>
                    </a:prstGeom>
                    <a:noFill/>
                    <a:ln>
                      <a:noFill/>
                    </a:ln>
                  </pic:spPr>
                </pic:pic>
              </a:graphicData>
            </a:graphic>
          </wp:inline>
        </w:drawing>
      </w:r>
    </w:p>
    <w:p w14:paraId="263C889B" w14:textId="3C85CAE9" w:rsidR="007D5978" w:rsidRPr="002F593B" w:rsidRDefault="002F593B" w:rsidP="002F593B">
      <w:pPr>
        <w:pStyle w:val="afffffffffffffff8"/>
        <w:rPr>
          <w:noProof/>
        </w:rPr>
      </w:pPr>
      <w:r>
        <w:rPr>
          <w:noProof/>
        </w:rPr>
        <w:t xml:space="preserve">Рисунок </w:t>
      </w:r>
      <w:r>
        <w:rPr>
          <w:noProof/>
        </w:rPr>
        <w:fldChar w:fldCharType="begin"/>
      </w:r>
      <w:r>
        <w:rPr>
          <w:noProof/>
        </w:rPr>
        <w:instrText xml:space="preserve"> SEQ Рисунок \* ARABIC </w:instrText>
      </w:r>
      <w:r>
        <w:rPr>
          <w:noProof/>
        </w:rPr>
        <w:fldChar w:fldCharType="separate"/>
      </w:r>
      <w:r w:rsidR="007D2AC0">
        <w:rPr>
          <w:noProof/>
        </w:rPr>
        <w:t>202</w:t>
      </w:r>
      <w:r>
        <w:rPr>
          <w:noProof/>
        </w:rPr>
        <w:fldChar w:fldCharType="end"/>
      </w:r>
      <w:r>
        <w:rPr>
          <w:noProof/>
        </w:rPr>
        <w:t xml:space="preserve">  </w:t>
      </w:r>
      <w:r w:rsidRPr="002F593B">
        <w:rPr>
          <w:noProof/>
        </w:rPr>
        <w:t>– Редактирование комнаты данных</w:t>
      </w:r>
    </w:p>
    <w:p w14:paraId="7B51776D" w14:textId="30C68D72" w:rsidR="00607492" w:rsidRPr="00EC403B" w:rsidRDefault="00546110">
      <w:pPr>
        <w:pStyle w:val="2"/>
        <w:jc w:val="left"/>
        <w:rPr>
          <w:rFonts w:cs="Arial"/>
        </w:rPr>
      </w:pPr>
      <w:bookmarkStart w:id="217" w:name="_Toc154668179"/>
      <w:r w:rsidRPr="00EC403B">
        <w:rPr>
          <w:rFonts w:cs="Arial"/>
        </w:rPr>
        <w:t>М</w:t>
      </w:r>
      <w:r w:rsidR="002F593B" w:rsidRPr="00EC403B">
        <w:rPr>
          <w:rFonts w:cs="Arial"/>
        </w:rPr>
        <w:t>одуль qc</w:t>
      </w:r>
      <w:bookmarkEnd w:id="217"/>
      <w:r w:rsidR="002F593B">
        <w:rPr>
          <w:rFonts w:cs="Arial"/>
        </w:rPr>
        <w:t xml:space="preserve"> </w:t>
      </w:r>
    </w:p>
    <w:p w14:paraId="7F5F779F" w14:textId="6B4455F7" w:rsidR="00607492" w:rsidRPr="00EC403B" w:rsidRDefault="00546110">
      <w:pPr>
        <w:pStyle w:val="3"/>
        <w:rPr>
          <w:rFonts w:cs="Arial"/>
        </w:rPr>
      </w:pPr>
      <w:bookmarkStart w:id="218" w:name="_Toc154668180"/>
      <w:r w:rsidRPr="00EC403B">
        <w:rPr>
          <w:rFonts w:cs="Arial"/>
        </w:rPr>
        <w:t>М</w:t>
      </w:r>
      <w:r w:rsidR="002F593B" w:rsidRPr="00EC403B">
        <w:rPr>
          <w:rFonts w:cs="Arial"/>
        </w:rPr>
        <w:t>одуль qc проектов нсм</w:t>
      </w:r>
      <w:bookmarkEnd w:id="218"/>
    </w:p>
    <w:p w14:paraId="0C7D05AD" w14:textId="77777777" w:rsidR="00607492" w:rsidRPr="00BA7F59" w:rsidRDefault="00546110" w:rsidP="00BA7F59">
      <w:pPr>
        <w:pStyle w:val="GPN7"/>
      </w:pPr>
      <w:r w:rsidRPr="00EC403B">
        <w:rPr>
          <w:rFonts w:eastAsia="Arial"/>
        </w:rPr>
        <w:tab/>
      </w:r>
      <w:r w:rsidRPr="00BA7F59">
        <w:t>Фактические данные, поступающие от Исполнителя работ в систему, проходят проверку качества выполнения полевых работ на основе заданных алгоритмов, что позволяет объективно выставить оценку для каждой точки, на которой совершались работы, а также оценить качество работ на основе сеточного файла. На основе полученной оценки, пользователи могут отправить не прошедшие проверку качества пункты наблюдения на повторное измерение. </w:t>
      </w:r>
    </w:p>
    <w:p w14:paraId="334F7B84" w14:textId="2ED22883" w:rsidR="00607492" w:rsidRPr="00BA7F59" w:rsidRDefault="00546110" w:rsidP="00BA7F59">
      <w:pPr>
        <w:pStyle w:val="GPN7"/>
      </w:pPr>
      <w:r w:rsidRPr="00BA7F59">
        <w:tab/>
        <w:t>Модуль QC доступен только если выбран один из следующих видов работ: МР, ГР, ПГХ, а для ЭРР проектов если выбран тип работ ЗСБ</w:t>
      </w:r>
      <w:r w:rsidR="00E53138" w:rsidRPr="00BA7F59">
        <w:t>, мЗСБ</w:t>
      </w:r>
      <w:r w:rsidRPr="00BA7F59">
        <w:t xml:space="preserve"> и CSEM.</w:t>
      </w:r>
    </w:p>
    <w:p w14:paraId="7336E5CB" w14:textId="7EAA9C90" w:rsidR="00607492" w:rsidRPr="00E53138" w:rsidRDefault="00546110" w:rsidP="002F593B">
      <w:pPr>
        <w:rPr>
          <w:rFonts w:cs="Arial"/>
        </w:rPr>
      </w:pPr>
      <w:r w:rsidRPr="00EC403B">
        <w:rPr>
          <w:rFonts w:eastAsia="Arial" w:cs="Arial"/>
        </w:rPr>
        <w:tab/>
      </w:r>
    </w:p>
    <w:p w14:paraId="45E7A05D" w14:textId="77777777" w:rsidR="002F593B" w:rsidRDefault="00E53138" w:rsidP="002F593B">
      <w:pPr>
        <w:pStyle w:val="afffffffffffffff8"/>
        <w:rPr>
          <w:noProof/>
        </w:rPr>
      </w:pPr>
      <w:r w:rsidRPr="002F593B">
        <w:rPr>
          <w:noProof/>
        </w:rPr>
        <w:lastRenderedPageBreak/>
        <w:drawing>
          <wp:inline distT="0" distB="0" distL="0" distR="0" wp14:anchorId="422BDC39" wp14:editId="52A95AA9">
            <wp:extent cx="5444588" cy="2802576"/>
            <wp:effectExtent l="0" t="0" r="381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5460199" cy="2810612"/>
                    </a:xfrm>
                    <a:prstGeom prst="rect">
                      <a:avLst/>
                    </a:prstGeom>
                    <a:noFill/>
                    <a:ln>
                      <a:noFill/>
                    </a:ln>
                  </pic:spPr>
                </pic:pic>
              </a:graphicData>
            </a:graphic>
          </wp:inline>
        </w:drawing>
      </w:r>
    </w:p>
    <w:p w14:paraId="1C1AA2A5" w14:textId="3F46B155" w:rsidR="00607492" w:rsidRPr="002F593B" w:rsidRDefault="002F593B" w:rsidP="002F593B">
      <w:pPr>
        <w:pStyle w:val="afffffffffffffff8"/>
        <w:rPr>
          <w:noProof/>
        </w:rPr>
      </w:pPr>
      <w:r>
        <w:rPr>
          <w:noProof/>
        </w:rPr>
        <w:t xml:space="preserve">Рисунок </w:t>
      </w:r>
      <w:r>
        <w:rPr>
          <w:noProof/>
        </w:rPr>
        <w:fldChar w:fldCharType="begin"/>
      </w:r>
      <w:r>
        <w:rPr>
          <w:noProof/>
        </w:rPr>
        <w:instrText xml:space="preserve"> SEQ Рисунок \* ARABIC </w:instrText>
      </w:r>
      <w:r>
        <w:rPr>
          <w:noProof/>
        </w:rPr>
        <w:fldChar w:fldCharType="separate"/>
      </w:r>
      <w:r w:rsidR="007D2AC0">
        <w:rPr>
          <w:noProof/>
        </w:rPr>
        <w:t>203</w:t>
      </w:r>
      <w:r>
        <w:rPr>
          <w:noProof/>
        </w:rPr>
        <w:fldChar w:fldCharType="end"/>
      </w:r>
      <w:r>
        <w:rPr>
          <w:noProof/>
        </w:rPr>
        <w:t xml:space="preserve"> </w:t>
      </w:r>
      <w:r w:rsidRPr="002F593B">
        <w:rPr>
          <w:noProof/>
        </w:rPr>
        <w:t>- Ссылка на модуль QC в меню проекта</w:t>
      </w:r>
    </w:p>
    <w:p w14:paraId="21D07E3B" w14:textId="1EB91B99" w:rsidR="00607492" w:rsidRPr="00EC403B" w:rsidRDefault="00546110">
      <w:pPr>
        <w:pStyle w:val="4"/>
        <w:rPr>
          <w:rFonts w:cs="Arial"/>
          <w:color w:val="000000"/>
        </w:rPr>
      </w:pPr>
      <w:r w:rsidRPr="00EC403B">
        <w:rPr>
          <w:rFonts w:cs="Arial"/>
        </w:rPr>
        <w:t>Эталонные значения</w:t>
      </w:r>
    </w:p>
    <w:p w14:paraId="56875DA5" w14:textId="77777777" w:rsidR="00607492" w:rsidRPr="00EC403B" w:rsidRDefault="00546110">
      <w:pPr>
        <w:rPr>
          <w:rFonts w:cs="Arial"/>
        </w:rPr>
      </w:pPr>
      <w:r w:rsidRPr="00EC403B">
        <w:rPr>
          <w:rFonts w:cs="Arial"/>
        </w:rPr>
        <w:t>Вкладка “Эталонные значения” располагается в модуле QC.</w:t>
      </w:r>
    </w:p>
    <w:p w14:paraId="22207655" w14:textId="77777777" w:rsidR="00607492" w:rsidRPr="00EC403B" w:rsidRDefault="00546110">
      <w:pPr>
        <w:rPr>
          <w:rFonts w:cs="Arial"/>
        </w:rPr>
      </w:pPr>
      <w:r w:rsidRPr="00EC403B">
        <w:rPr>
          <w:rFonts w:cs="Arial"/>
        </w:rPr>
        <w:t>Эталонные значения разделены на 2 категории:</w:t>
      </w:r>
    </w:p>
    <w:p w14:paraId="52686A3A" w14:textId="77777777" w:rsidR="00607492" w:rsidRPr="00EC403B" w:rsidRDefault="00546110" w:rsidP="003349B8">
      <w:pPr>
        <w:numPr>
          <w:ilvl w:val="0"/>
          <w:numId w:val="61"/>
        </w:numPr>
        <w:spacing w:after="0"/>
        <w:rPr>
          <w:rFonts w:cs="Arial"/>
        </w:rPr>
      </w:pPr>
      <w:r w:rsidRPr="00EC403B">
        <w:rPr>
          <w:rFonts w:cs="Arial"/>
        </w:rPr>
        <w:t>Допустимые уровни отклонений.</w:t>
      </w:r>
    </w:p>
    <w:p w14:paraId="0AC01AA0" w14:textId="77777777" w:rsidR="00607492" w:rsidRPr="00EC403B" w:rsidRDefault="00546110" w:rsidP="003349B8">
      <w:pPr>
        <w:numPr>
          <w:ilvl w:val="0"/>
          <w:numId w:val="61"/>
        </w:numPr>
        <w:rPr>
          <w:rFonts w:cs="Arial"/>
        </w:rPr>
      </w:pPr>
      <w:r w:rsidRPr="00EC403B">
        <w:rPr>
          <w:rFonts w:cs="Arial"/>
        </w:rPr>
        <w:t>Параметры работ.</w:t>
      </w:r>
    </w:p>
    <w:p w14:paraId="06CA20A7" w14:textId="77777777" w:rsidR="00607492" w:rsidRPr="00EC403B" w:rsidRDefault="00546110">
      <w:pPr>
        <w:pStyle w:val="5"/>
        <w:rPr>
          <w:rFonts w:cs="Arial"/>
        </w:rPr>
      </w:pPr>
      <w:r w:rsidRPr="00EC403B">
        <w:rPr>
          <w:rFonts w:cs="Arial"/>
        </w:rPr>
        <w:t>Допустимые уровни отклонения</w:t>
      </w:r>
    </w:p>
    <w:p w14:paraId="135366CF" w14:textId="77777777" w:rsidR="00607492" w:rsidRPr="00EC403B" w:rsidRDefault="00546110">
      <w:pPr>
        <w:rPr>
          <w:rFonts w:cs="Arial"/>
        </w:rPr>
      </w:pPr>
      <w:r w:rsidRPr="00EC403B">
        <w:rPr>
          <w:rFonts w:cs="Arial"/>
        </w:rPr>
        <w:t>Для допустимого уровня отклонения координат показатели задаются для:</w:t>
      </w:r>
    </w:p>
    <w:p w14:paraId="019BD943" w14:textId="15C48625" w:rsidR="00607492" w:rsidRPr="00EC403B" w:rsidRDefault="00546110" w:rsidP="003349B8">
      <w:pPr>
        <w:pStyle w:val="af"/>
        <w:numPr>
          <w:ilvl w:val="0"/>
          <w:numId w:val="90"/>
        </w:numPr>
        <w:spacing w:after="0"/>
        <w:ind w:left="1797" w:hanging="357"/>
        <w:rPr>
          <w:rFonts w:cs="Arial"/>
        </w:rPr>
      </w:pPr>
      <w:r w:rsidRPr="00EC403B">
        <w:rPr>
          <w:rFonts w:cs="Arial"/>
        </w:rPr>
        <w:t>ЭРР (ЗСБ</w:t>
      </w:r>
      <w:r w:rsidR="00E53138">
        <w:rPr>
          <w:rFonts w:cs="Arial"/>
        </w:rPr>
        <w:t>, мЗСБ</w:t>
      </w:r>
      <w:r w:rsidRPr="00EC403B">
        <w:rPr>
          <w:rFonts w:cs="Arial"/>
        </w:rPr>
        <w:t xml:space="preserve"> или CSEM)</w:t>
      </w:r>
    </w:p>
    <w:p w14:paraId="52EA8C72" w14:textId="77777777" w:rsidR="00607492" w:rsidRPr="00EC403B" w:rsidRDefault="00546110" w:rsidP="003349B8">
      <w:pPr>
        <w:pStyle w:val="af"/>
        <w:numPr>
          <w:ilvl w:val="0"/>
          <w:numId w:val="90"/>
        </w:numPr>
        <w:spacing w:after="0"/>
        <w:ind w:left="1797" w:hanging="357"/>
        <w:rPr>
          <w:rFonts w:cs="Arial"/>
        </w:rPr>
      </w:pPr>
      <w:r w:rsidRPr="00EC403B">
        <w:rPr>
          <w:rFonts w:cs="Arial"/>
        </w:rPr>
        <w:t>ГР</w:t>
      </w:r>
    </w:p>
    <w:p w14:paraId="0B1AD898" w14:textId="77777777" w:rsidR="00607492" w:rsidRPr="00EC403B" w:rsidRDefault="00546110" w:rsidP="003349B8">
      <w:pPr>
        <w:pStyle w:val="af"/>
        <w:numPr>
          <w:ilvl w:val="0"/>
          <w:numId w:val="90"/>
        </w:numPr>
        <w:spacing w:after="0"/>
        <w:ind w:left="1797" w:hanging="357"/>
        <w:rPr>
          <w:rFonts w:cs="Arial"/>
        </w:rPr>
      </w:pPr>
      <w:r w:rsidRPr="00EC403B">
        <w:rPr>
          <w:rFonts w:cs="Arial"/>
        </w:rPr>
        <w:t>МР</w:t>
      </w:r>
    </w:p>
    <w:p w14:paraId="1FF402BB" w14:textId="77777777" w:rsidR="00607492" w:rsidRPr="00EC403B" w:rsidRDefault="00546110" w:rsidP="003349B8">
      <w:pPr>
        <w:pStyle w:val="af"/>
        <w:numPr>
          <w:ilvl w:val="0"/>
          <w:numId w:val="90"/>
        </w:numPr>
        <w:ind w:left="1797" w:hanging="357"/>
        <w:rPr>
          <w:rFonts w:cs="Arial"/>
        </w:rPr>
      </w:pPr>
      <w:r w:rsidRPr="00EC403B">
        <w:rPr>
          <w:rFonts w:cs="Arial"/>
        </w:rPr>
        <w:t>ПГХ</w:t>
      </w:r>
    </w:p>
    <w:p w14:paraId="6F198CA8" w14:textId="77777777" w:rsidR="00607492" w:rsidRPr="00EC403B" w:rsidRDefault="00607492">
      <w:pPr>
        <w:rPr>
          <w:rFonts w:cs="Arial"/>
        </w:rPr>
      </w:pPr>
    </w:p>
    <w:p w14:paraId="55279E32" w14:textId="77777777" w:rsidR="002F593B" w:rsidRDefault="00546110" w:rsidP="002F593B">
      <w:pPr>
        <w:pStyle w:val="afffffffffffffff8"/>
        <w:rPr>
          <w:noProof/>
        </w:rPr>
      </w:pPr>
      <w:r w:rsidRPr="002F593B">
        <w:rPr>
          <w:noProof/>
        </w:rPr>
        <w:drawing>
          <wp:inline distT="114300" distB="114300" distL="114300" distR="114300" wp14:anchorId="14BEEB04" wp14:editId="7A2D2ADF">
            <wp:extent cx="5867725" cy="1543792"/>
            <wp:effectExtent l="0" t="0" r="0" b="0"/>
            <wp:docPr id="1547"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252"/>
                    <a:srcRect/>
                    <a:stretch>
                      <a:fillRect/>
                    </a:stretch>
                  </pic:blipFill>
                  <pic:spPr>
                    <a:xfrm>
                      <a:off x="0" y="0"/>
                      <a:ext cx="5876251" cy="1546035"/>
                    </a:xfrm>
                    <a:prstGeom prst="rect">
                      <a:avLst/>
                    </a:prstGeom>
                    <a:ln/>
                  </pic:spPr>
                </pic:pic>
              </a:graphicData>
            </a:graphic>
          </wp:inline>
        </w:drawing>
      </w:r>
    </w:p>
    <w:p w14:paraId="6BECBAA1" w14:textId="78725F8E" w:rsidR="002F593B" w:rsidRDefault="002F593B" w:rsidP="002F593B">
      <w:pPr>
        <w:pStyle w:val="afffffffffffffff8"/>
        <w:rPr>
          <w:noProof/>
        </w:rPr>
      </w:pPr>
      <w:r>
        <w:rPr>
          <w:noProof/>
        </w:rPr>
        <w:t xml:space="preserve">Рисунок </w:t>
      </w:r>
      <w:r>
        <w:rPr>
          <w:noProof/>
        </w:rPr>
        <w:fldChar w:fldCharType="begin"/>
      </w:r>
      <w:r>
        <w:rPr>
          <w:noProof/>
        </w:rPr>
        <w:instrText xml:space="preserve"> SEQ Рисунок \* ARABIC </w:instrText>
      </w:r>
      <w:r>
        <w:rPr>
          <w:noProof/>
        </w:rPr>
        <w:fldChar w:fldCharType="separate"/>
      </w:r>
      <w:r w:rsidR="007D2AC0">
        <w:rPr>
          <w:noProof/>
        </w:rPr>
        <w:t>204</w:t>
      </w:r>
      <w:r>
        <w:rPr>
          <w:noProof/>
        </w:rPr>
        <w:fldChar w:fldCharType="end"/>
      </w:r>
      <w:r>
        <w:rPr>
          <w:noProof/>
        </w:rPr>
        <w:t xml:space="preserve"> </w:t>
      </w:r>
      <w:r w:rsidRPr="002F593B">
        <w:rPr>
          <w:noProof/>
        </w:rPr>
        <w:t xml:space="preserve"> – Допустимые уровни отклонения</w:t>
      </w:r>
    </w:p>
    <w:p w14:paraId="2E0D148C" w14:textId="1697B5D6" w:rsidR="00607492" w:rsidRPr="00EC403B" w:rsidRDefault="00546110">
      <w:pPr>
        <w:rPr>
          <w:rFonts w:cs="Arial"/>
        </w:rPr>
      </w:pPr>
      <w:r w:rsidRPr="00EC403B">
        <w:rPr>
          <w:rFonts w:cs="Arial"/>
        </w:rPr>
        <w:t>Поля отображаются в зависимости от выбранных типов работ в основной информации паспорта проекта или на этапе создания.</w:t>
      </w:r>
    </w:p>
    <w:p w14:paraId="46D9F8DB" w14:textId="77777777" w:rsidR="00607492" w:rsidRPr="00EC403B" w:rsidRDefault="00546110">
      <w:pPr>
        <w:rPr>
          <w:rFonts w:cs="Arial"/>
        </w:rPr>
      </w:pPr>
      <w:r w:rsidRPr="00EC403B">
        <w:rPr>
          <w:rFonts w:cs="Arial"/>
        </w:rPr>
        <w:t xml:space="preserve"> Допустимый уровень отклонения для ЗСБ</w:t>
      </w:r>
      <w:r w:rsidR="00A338A8" w:rsidRPr="00EC403B">
        <w:rPr>
          <w:rFonts w:cs="Arial"/>
        </w:rPr>
        <w:t xml:space="preserve"> </w:t>
      </w:r>
      <w:r w:rsidRPr="00EC403B">
        <w:rPr>
          <w:rFonts w:cs="Arial"/>
        </w:rPr>
        <w:t>- Редактируемое поле, обязательное для заполнения. Значения- целые числа, по умолчанию 10</w:t>
      </w:r>
    </w:p>
    <w:p w14:paraId="332CB3AA" w14:textId="77777777" w:rsidR="00607492" w:rsidRPr="00EC403B" w:rsidRDefault="00546110">
      <w:pPr>
        <w:rPr>
          <w:rFonts w:cs="Arial"/>
        </w:rPr>
      </w:pPr>
      <w:r w:rsidRPr="00EC403B">
        <w:rPr>
          <w:rFonts w:cs="Arial"/>
        </w:rPr>
        <w:lastRenderedPageBreak/>
        <w:t>Допустимый уровень отклонения для CSEM- Редактируемое поле, обязательное для заполнения. Значения- целые числа, по умолчанию 10</w:t>
      </w:r>
    </w:p>
    <w:p w14:paraId="54F54CE2" w14:textId="77777777" w:rsidR="00607492" w:rsidRPr="00EC403B" w:rsidRDefault="00546110">
      <w:pPr>
        <w:rPr>
          <w:rFonts w:cs="Arial"/>
        </w:rPr>
      </w:pPr>
      <w:r w:rsidRPr="00EC403B">
        <w:rPr>
          <w:rFonts w:cs="Arial"/>
        </w:rPr>
        <w:t>Допустимый уровень отклонения для ГР- Редактируемое поле, обязательное для заполнения. Значения- целые числа, по умолчанию 10</w:t>
      </w:r>
    </w:p>
    <w:p w14:paraId="619368EB" w14:textId="77777777" w:rsidR="00607492" w:rsidRPr="00EC403B" w:rsidRDefault="00546110">
      <w:pPr>
        <w:rPr>
          <w:rFonts w:cs="Arial"/>
        </w:rPr>
      </w:pPr>
      <w:r w:rsidRPr="00EC403B">
        <w:rPr>
          <w:rFonts w:cs="Arial"/>
        </w:rPr>
        <w:t>Допустимый уровень отклонения для МР- Редактируемое поле, обязательное для заполнения. Значения- целые числа, по умолчанию 10</w:t>
      </w:r>
    </w:p>
    <w:p w14:paraId="6F2CF202" w14:textId="77777777" w:rsidR="00607492" w:rsidRPr="00EC403B" w:rsidRDefault="00546110">
      <w:pPr>
        <w:rPr>
          <w:rFonts w:cs="Arial"/>
        </w:rPr>
      </w:pPr>
      <w:r w:rsidRPr="00EC403B">
        <w:rPr>
          <w:rFonts w:cs="Arial"/>
        </w:rPr>
        <w:t>Допустимый уровень отклонения для ПГХ- Редактируемое поле, обязательное для заполнения. Значения- целые числа, по умолчанию 10</w:t>
      </w:r>
    </w:p>
    <w:p w14:paraId="2A4D337C" w14:textId="77777777" w:rsidR="00607492" w:rsidRPr="00EC403B" w:rsidRDefault="00546110">
      <w:pPr>
        <w:pStyle w:val="5"/>
        <w:rPr>
          <w:rFonts w:cs="Arial"/>
        </w:rPr>
      </w:pPr>
      <w:r w:rsidRPr="00EC403B">
        <w:rPr>
          <w:rFonts w:cs="Arial"/>
        </w:rPr>
        <w:t>Параметры работ</w:t>
      </w:r>
    </w:p>
    <w:p w14:paraId="6EBCE027" w14:textId="77777777" w:rsidR="00607492" w:rsidRPr="00EC403B" w:rsidRDefault="00546110">
      <w:pPr>
        <w:rPr>
          <w:rFonts w:cs="Arial"/>
        </w:rPr>
      </w:pPr>
      <w:r w:rsidRPr="00EC403B">
        <w:rPr>
          <w:rFonts w:cs="Arial"/>
        </w:rPr>
        <w:t>Для расчета контроля по видам работ на вкладке отображаются 2 блока с параметрами работ:</w:t>
      </w:r>
    </w:p>
    <w:p w14:paraId="5EF03CA4" w14:textId="77777777" w:rsidR="00607492" w:rsidRPr="00EC403B" w:rsidRDefault="00546110" w:rsidP="003349B8">
      <w:pPr>
        <w:numPr>
          <w:ilvl w:val="0"/>
          <w:numId w:val="28"/>
        </w:numPr>
        <w:spacing w:after="0"/>
        <w:rPr>
          <w:rFonts w:cs="Arial"/>
        </w:rPr>
      </w:pPr>
      <w:r w:rsidRPr="00EC403B">
        <w:rPr>
          <w:rFonts w:cs="Arial"/>
        </w:rPr>
        <w:t xml:space="preserve">Параметры работ ЭРР (для типа CSEM и ЗСБ) </w:t>
      </w:r>
    </w:p>
    <w:p w14:paraId="41533ED0" w14:textId="77777777" w:rsidR="00607492" w:rsidRPr="00EC403B" w:rsidRDefault="00546110" w:rsidP="003349B8">
      <w:pPr>
        <w:numPr>
          <w:ilvl w:val="0"/>
          <w:numId w:val="28"/>
        </w:numPr>
        <w:rPr>
          <w:rFonts w:cs="Arial"/>
        </w:rPr>
      </w:pPr>
      <w:r w:rsidRPr="00EC403B">
        <w:rPr>
          <w:rFonts w:cs="Arial"/>
        </w:rPr>
        <w:t>Параметры работ МПП (для типа ГР и МР)</w:t>
      </w:r>
    </w:p>
    <w:p w14:paraId="319D863C" w14:textId="77777777" w:rsidR="00607492" w:rsidRPr="00EC403B" w:rsidRDefault="00546110">
      <w:pPr>
        <w:pStyle w:val="5"/>
        <w:rPr>
          <w:rFonts w:cs="Arial"/>
        </w:rPr>
      </w:pPr>
      <w:r w:rsidRPr="00EC403B">
        <w:rPr>
          <w:rFonts w:cs="Arial"/>
        </w:rPr>
        <w:t>Параметры работ ЭРР</w:t>
      </w:r>
    </w:p>
    <w:p w14:paraId="03336904" w14:textId="77777777" w:rsidR="00607492" w:rsidRPr="00EC403B" w:rsidRDefault="00546110">
      <w:pPr>
        <w:rPr>
          <w:rFonts w:cs="Arial"/>
        </w:rPr>
      </w:pPr>
      <w:r w:rsidRPr="00EC403B">
        <w:rPr>
          <w:rFonts w:cs="Arial"/>
        </w:rPr>
        <w:t>Поля эталонов доступны на редактирование в любой момент времени проекта. Результаты оценок пересчитываются при изменении</w:t>
      </w:r>
      <w:r w:rsidR="00A338A8" w:rsidRPr="00EC403B">
        <w:rPr>
          <w:rFonts w:cs="Arial"/>
        </w:rPr>
        <w:t xml:space="preserve"> </w:t>
      </w:r>
      <w:r w:rsidRPr="00EC403B">
        <w:rPr>
          <w:rFonts w:cs="Arial"/>
        </w:rPr>
        <w:t>значения полей.</w:t>
      </w:r>
    </w:p>
    <w:p w14:paraId="75ABF868" w14:textId="0C78AF2D" w:rsidR="00607492" w:rsidRPr="00BA7F59" w:rsidRDefault="00546110" w:rsidP="00BA7F59">
      <w:pPr>
        <w:pStyle w:val="6"/>
        <w:rPr>
          <w:rFonts w:ascii="Arial" w:hAnsi="Arial" w:cs="Arial"/>
          <w:color w:val="auto"/>
        </w:rPr>
      </w:pPr>
      <w:r w:rsidRPr="00BA7F59">
        <w:rPr>
          <w:rFonts w:ascii="Arial" w:hAnsi="Arial" w:cs="Arial"/>
          <w:color w:val="auto"/>
        </w:rPr>
        <w:t xml:space="preserve">Тип работ </w:t>
      </w:r>
      <w:r w:rsidR="00673C6A" w:rsidRPr="00BA7F59">
        <w:rPr>
          <w:rFonts w:ascii="Arial" w:hAnsi="Arial" w:cs="Arial"/>
          <w:color w:val="auto"/>
        </w:rPr>
        <w:t>–</w:t>
      </w:r>
      <w:r w:rsidRPr="00BA7F59">
        <w:rPr>
          <w:rFonts w:ascii="Arial" w:hAnsi="Arial" w:cs="Arial"/>
          <w:color w:val="auto"/>
        </w:rPr>
        <w:t xml:space="preserve"> ЗСБ</w:t>
      </w:r>
      <w:r w:rsidR="00673C6A" w:rsidRPr="00BA7F59">
        <w:rPr>
          <w:rFonts w:ascii="Arial" w:hAnsi="Arial" w:cs="Arial"/>
          <w:color w:val="auto"/>
        </w:rPr>
        <w:t xml:space="preserve"> и мЗСБ</w:t>
      </w:r>
    </w:p>
    <w:p w14:paraId="4C6FEE44" w14:textId="77777777" w:rsidR="00673C6A" w:rsidRPr="00673C6A" w:rsidRDefault="00673C6A" w:rsidP="00673C6A">
      <w:pPr>
        <w:spacing w:after="240"/>
        <w:jc w:val="left"/>
        <w:rPr>
          <w:rFonts w:cs="Arial"/>
        </w:rPr>
      </w:pPr>
      <w:r w:rsidRPr="00673C6A">
        <w:rPr>
          <w:rFonts w:cs="Arial"/>
        </w:rPr>
        <w:t>Поля эталонов доступны на редактирование в любой момент времени проекта (согласно ролевой модели). Результаты оценок пересчитываются при изменении значения полей.</w:t>
      </w:r>
    </w:p>
    <w:p w14:paraId="7D148915" w14:textId="77777777" w:rsidR="00673C6A" w:rsidRPr="00673C6A" w:rsidRDefault="00673C6A" w:rsidP="00673C6A">
      <w:pPr>
        <w:spacing w:after="240"/>
        <w:jc w:val="left"/>
        <w:rPr>
          <w:rFonts w:cs="Arial"/>
        </w:rPr>
      </w:pPr>
      <w:r w:rsidRPr="00673C6A">
        <w:rPr>
          <w:rFonts w:cs="Arial"/>
        </w:rPr>
        <w:t>Параметры оценки:</w:t>
      </w:r>
    </w:p>
    <w:p w14:paraId="17DBD76D" w14:textId="77777777" w:rsidR="00673C6A" w:rsidRPr="00673C6A" w:rsidRDefault="00673C6A" w:rsidP="003349B8">
      <w:pPr>
        <w:pStyle w:val="af"/>
        <w:numPr>
          <w:ilvl w:val="0"/>
          <w:numId w:val="161"/>
        </w:numPr>
        <w:spacing w:after="240"/>
        <w:ind w:left="714" w:hanging="357"/>
        <w:jc w:val="left"/>
        <w:rPr>
          <w:rFonts w:cs="Arial"/>
        </w:rPr>
      </w:pPr>
      <w:r w:rsidRPr="00673C6A">
        <w:rPr>
          <w:rFonts w:cs="Arial"/>
        </w:rPr>
        <w:t>Случайная погрешность, %</w:t>
      </w:r>
    </w:p>
    <w:p w14:paraId="67E4408B" w14:textId="77777777" w:rsidR="00673C6A" w:rsidRPr="00673C6A" w:rsidRDefault="00673C6A" w:rsidP="003349B8">
      <w:pPr>
        <w:pStyle w:val="af"/>
        <w:numPr>
          <w:ilvl w:val="0"/>
          <w:numId w:val="161"/>
        </w:numPr>
        <w:spacing w:after="240"/>
        <w:ind w:left="714" w:hanging="357"/>
        <w:jc w:val="left"/>
        <w:rPr>
          <w:rFonts w:cs="Arial"/>
        </w:rPr>
      </w:pPr>
      <w:r w:rsidRPr="00673C6A">
        <w:rPr>
          <w:rFonts w:cs="Arial"/>
        </w:rPr>
        <w:t>Системная погрешность, %</w:t>
      </w:r>
    </w:p>
    <w:p w14:paraId="3A8D0D6E" w14:textId="77777777" w:rsidR="00673C6A" w:rsidRPr="00673C6A" w:rsidRDefault="00673C6A" w:rsidP="003349B8">
      <w:pPr>
        <w:pStyle w:val="af"/>
        <w:numPr>
          <w:ilvl w:val="0"/>
          <w:numId w:val="161"/>
        </w:numPr>
        <w:spacing w:after="240"/>
        <w:ind w:left="714" w:hanging="357"/>
        <w:jc w:val="left"/>
        <w:rPr>
          <w:rFonts w:cs="Arial"/>
        </w:rPr>
      </w:pPr>
      <w:r w:rsidRPr="00673C6A">
        <w:rPr>
          <w:rFonts w:cs="Arial"/>
        </w:rPr>
        <w:t>Схождение трансформанты S(h) для одной ГП, %</w:t>
      </w:r>
    </w:p>
    <w:p w14:paraId="5049153E" w14:textId="77777777" w:rsidR="00673C6A" w:rsidRPr="00673C6A" w:rsidRDefault="00673C6A" w:rsidP="00673C6A">
      <w:pPr>
        <w:spacing w:after="240"/>
        <w:jc w:val="left"/>
        <w:rPr>
          <w:rFonts w:cs="Arial"/>
        </w:rPr>
      </w:pPr>
      <w:r w:rsidRPr="00673C6A">
        <w:rPr>
          <w:rFonts w:cs="Arial"/>
        </w:rPr>
        <w:t>Критерий оценки для ВСЕХ ТРЕХ ПАРМАТЕРОВ:</w:t>
      </w:r>
    </w:p>
    <w:p w14:paraId="1EC0D506" w14:textId="77777777" w:rsidR="00673C6A" w:rsidRPr="00673C6A" w:rsidRDefault="00673C6A" w:rsidP="00673C6A">
      <w:pPr>
        <w:spacing w:after="240"/>
        <w:jc w:val="left"/>
        <w:rPr>
          <w:rFonts w:cs="Arial"/>
        </w:rPr>
      </w:pPr>
      <w:r w:rsidRPr="00673C6A">
        <w:rPr>
          <w:rFonts w:cs="Arial"/>
        </w:rPr>
        <w:t>●       отлично - зеленый цвет, включает в себя значения в диапазоне от 0 до значения “Отлично До” (включительно);</w:t>
      </w:r>
    </w:p>
    <w:p w14:paraId="66B9176D" w14:textId="77777777" w:rsidR="00673C6A" w:rsidRPr="00673C6A" w:rsidRDefault="00673C6A" w:rsidP="00673C6A">
      <w:pPr>
        <w:spacing w:after="240"/>
        <w:jc w:val="left"/>
        <w:rPr>
          <w:rFonts w:cs="Arial"/>
        </w:rPr>
      </w:pPr>
      <w:r w:rsidRPr="00673C6A">
        <w:rPr>
          <w:rFonts w:cs="Arial"/>
        </w:rPr>
        <w:t>●       хорошо - желтый цвет, включает в себя значения в диапазоне от “Хорошо От” до значения “Хорошо До“ (включительно);</w:t>
      </w:r>
    </w:p>
    <w:p w14:paraId="65C49F0A" w14:textId="77777777" w:rsidR="00673C6A" w:rsidRPr="00673C6A" w:rsidRDefault="00673C6A" w:rsidP="00673C6A">
      <w:pPr>
        <w:spacing w:after="240"/>
        <w:jc w:val="left"/>
        <w:rPr>
          <w:rFonts w:cs="Arial"/>
        </w:rPr>
      </w:pPr>
      <w:r w:rsidRPr="00673C6A">
        <w:rPr>
          <w:rFonts w:cs="Arial"/>
        </w:rPr>
        <w:t>●       плохо - красный цвет, включает в себя значения в диапазоне от “Плохо От“ до 100</w:t>
      </w:r>
    </w:p>
    <w:p w14:paraId="431638CB" w14:textId="77777777" w:rsidR="00673C6A" w:rsidRPr="00673C6A" w:rsidRDefault="00673C6A" w:rsidP="00673C6A">
      <w:pPr>
        <w:spacing w:after="240"/>
        <w:jc w:val="left"/>
        <w:rPr>
          <w:rFonts w:cs="Arial"/>
        </w:rPr>
      </w:pPr>
      <w:r w:rsidRPr="00673C6A">
        <w:rPr>
          <w:rFonts w:cs="Arial"/>
        </w:rPr>
        <w:t>Пользователю доступны для редактирования поля “Отлично До” и “Плохо От”. Поля обязательны для заполнения.</w:t>
      </w:r>
    </w:p>
    <w:p w14:paraId="15E919DA" w14:textId="71526C48" w:rsidR="00607492" w:rsidRPr="00EC403B" w:rsidRDefault="00673C6A" w:rsidP="002F593B">
      <w:pPr>
        <w:spacing w:after="240"/>
        <w:jc w:val="left"/>
        <w:rPr>
          <w:rFonts w:cs="Arial"/>
          <w:i/>
        </w:rPr>
      </w:pPr>
      <w:r w:rsidRPr="00673C6A">
        <w:rPr>
          <w:rFonts w:cs="Arial"/>
        </w:rPr>
        <w:t xml:space="preserve"> </w:t>
      </w:r>
    </w:p>
    <w:p w14:paraId="0BA5B11B" w14:textId="77777777" w:rsidR="002F593B" w:rsidRDefault="00673C6A" w:rsidP="002F593B">
      <w:pPr>
        <w:keepNext/>
        <w:spacing w:after="240"/>
        <w:jc w:val="center"/>
      </w:pPr>
      <w:r>
        <w:rPr>
          <w:rFonts w:cs="Arial"/>
          <w:noProof/>
        </w:rPr>
        <w:lastRenderedPageBreak/>
        <w:drawing>
          <wp:inline distT="0" distB="0" distL="0" distR="0" wp14:anchorId="18EE5284" wp14:editId="091C0BF1">
            <wp:extent cx="6096248" cy="1871368"/>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6098186" cy="1871963"/>
                    </a:xfrm>
                    <a:prstGeom prst="rect">
                      <a:avLst/>
                    </a:prstGeom>
                    <a:noFill/>
                    <a:ln>
                      <a:noFill/>
                    </a:ln>
                  </pic:spPr>
                </pic:pic>
              </a:graphicData>
            </a:graphic>
          </wp:inline>
        </w:drawing>
      </w:r>
    </w:p>
    <w:p w14:paraId="2A91801C" w14:textId="448AB114" w:rsidR="00607492" w:rsidRPr="00EC403B" w:rsidRDefault="002F593B" w:rsidP="002F593B">
      <w:pPr>
        <w:pStyle w:val="afffffffffffffff8"/>
        <w:rPr>
          <w:rFonts w:cs="Arial"/>
        </w:rPr>
      </w:pPr>
      <w:r>
        <w:t xml:space="preserve">Рисунок </w:t>
      </w:r>
      <w:fldSimple w:instr=" SEQ Рисунок \* ARABIC ">
        <w:r w:rsidR="007D2AC0">
          <w:rPr>
            <w:noProof/>
          </w:rPr>
          <w:t>205</w:t>
        </w:r>
      </w:fldSimple>
      <w:r>
        <w:t xml:space="preserve"> </w:t>
      </w:r>
      <w:r w:rsidRPr="00EC403B">
        <w:rPr>
          <w:rFonts w:cs="Arial"/>
        </w:rPr>
        <w:t>- Эталонные значения для ЭРР работ, типа ЗСБ</w:t>
      </w:r>
    </w:p>
    <w:p w14:paraId="2AEC89B1" w14:textId="77777777" w:rsidR="00607492" w:rsidRPr="002F593B" w:rsidRDefault="00546110" w:rsidP="00BA7F59">
      <w:pPr>
        <w:pStyle w:val="6"/>
        <w:rPr>
          <w:rFonts w:ascii="Arial" w:hAnsi="Arial" w:cs="Arial"/>
          <w:color w:val="auto"/>
        </w:rPr>
      </w:pPr>
      <w:r w:rsidRPr="002F593B">
        <w:rPr>
          <w:rFonts w:ascii="Arial" w:hAnsi="Arial" w:cs="Arial"/>
          <w:color w:val="auto"/>
        </w:rPr>
        <w:t xml:space="preserve">Тип работ - CSEM </w:t>
      </w:r>
    </w:p>
    <w:p w14:paraId="7E73C53F" w14:textId="77777777" w:rsidR="00E53138" w:rsidRPr="00EC403B" w:rsidRDefault="00E53138" w:rsidP="00E53138">
      <w:pPr>
        <w:rPr>
          <w:rFonts w:cs="Arial"/>
        </w:rPr>
      </w:pPr>
      <w:r w:rsidRPr="00EC403B">
        <w:rPr>
          <w:rFonts w:cs="Arial"/>
        </w:rPr>
        <w:t xml:space="preserve">Пользователю доступны для редактирования поля “Отлично До” и “Плохо От”. Пользователь может указать значения до 2 знаков после запятой. Поля обязательны для заполнения иначе функция загрузки прогресс-карты не будет доступна. </w:t>
      </w:r>
    </w:p>
    <w:p w14:paraId="4F6B04C5" w14:textId="77777777" w:rsidR="00607492" w:rsidRPr="00EC403B" w:rsidRDefault="00546110">
      <w:pPr>
        <w:rPr>
          <w:rFonts w:cs="Arial"/>
        </w:rPr>
      </w:pPr>
      <w:r w:rsidRPr="00EC403B">
        <w:rPr>
          <w:rFonts w:cs="Arial"/>
        </w:rPr>
        <w:t>Для типа работ CSEM</w:t>
      </w:r>
      <w:r w:rsidR="00A338A8" w:rsidRPr="00EC403B">
        <w:rPr>
          <w:rFonts w:cs="Arial"/>
        </w:rPr>
        <w:t xml:space="preserve"> </w:t>
      </w:r>
      <w:r w:rsidRPr="00EC403B">
        <w:rPr>
          <w:rFonts w:cs="Arial"/>
        </w:rPr>
        <w:t>можно задать</w:t>
      </w:r>
      <w:r w:rsidR="00A338A8" w:rsidRPr="00EC403B">
        <w:rPr>
          <w:rFonts w:cs="Arial"/>
        </w:rPr>
        <w:t xml:space="preserve"> </w:t>
      </w:r>
      <w:r w:rsidRPr="00EC403B">
        <w:rPr>
          <w:rFonts w:cs="Arial"/>
        </w:rPr>
        <w:t>6 показателей эталонных значений (обязательны для заполнения):</w:t>
      </w:r>
    </w:p>
    <w:p w14:paraId="57A2DF9E" w14:textId="77777777" w:rsidR="00607492" w:rsidRPr="00EC403B" w:rsidRDefault="00546110" w:rsidP="003349B8">
      <w:pPr>
        <w:numPr>
          <w:ilvl w:val="0"/>
          <w:numId w:val="6"/>
        </w:numPr>
        <w:spacing w:after="0"/>
        <w:rPr>
          <w:rFonts w:cs="Arial"/>
        </w:rPr>
      </w:pPr>
      <w:r w:rsidRPr="00EC403B">
        <w:rPr>
          <w:rFonts w:cs="Arial"/>
        </w:rPr>
        <w:t>Случайная погрешность Ex, QC(σEx);</w:t>
      </w:r>
    </w:p>
    <w:p w14:paraId="1E699960" w14:textId="77777777" w:rsidR="00607492" w:rsidRPr="00EC403B" w:rsidRDefault="00546110" w:rsidP="003349B8">
      <w:pPr>
        <w:numPr>
          <w:ilvl w:val="0"/>
          <w:numId w:val="6"/>
        </w:numPr>
        <w:spacing w:after="0"/>
        <w:rPr>
          <w:rFonts w:cs="Arial"/>
        </w:rPr>
      </w:pPr>
      <w:r w:rsidRPr="00EC403B">
        <w:rPr>
          <w:rFonts w:cs="Arial"/>
        </w:rPr>
        <w:t>Систематическая погрешность Ex, QC(K(Ex);</w:t>
      </w:r>
    </w:p>
    <w:p w14:paraId="542DBDB5" w14:textId="77777777" w:rsidR="00607492" w:rsidRPr="00EC403B" w:rsidRDefault="00546110" w:rsidP="003349B8">
      <w:pPr>
        <w:numPr>
          <w:ilvl w:val="0"/>
          <w:numId w:val="6"/>
        </w:numPr>
        <w:spacing w:after="0"/>
        <w:rPr>
          <w:rFonts w:cs="Arial"/>
        </w:rPr>
      </w:pPr>
      <w:r w:rsidRPr="00EC403B">
        <w:rPr>
          <w:rFonts w:cs="Arial"/>
        </w:rPr>
        <w:t>Случайная погрешность Hy, QC(σHy);</w:t>
      </w:r>
    </w:p>
    <w:p w14:paraId="79D3ADAE" w14:textId="77777777" w:rsidR="00607492" w:rsidRPr="00EC403B" w:rsidRDefault="00546110" w:rsidP="003349B8">
      <w:pPr>
        <w:numPr>
          <w:ilvl w:val="0"/>
          <w:numId w:val="6"/>
        </w:numPr>
        <w:spacing w:after="0"/>
        <w:rPr>
          <w:rFonts w:cs="Arial"/>
        </w:rPr>
      </w:pPr>
      <w:r w:rsidRPr="00EC403B">
        <w:rPr>
          <w:rFonts w:cs="Arial"/>
        </w:rPr>
        <w:t>Систематическая погрешность Hy, QC(K(Hy);</w:t>
      </w:r>
    </w:p>
    <w:p w14:paraId="48BADFC0" w14:textId="77777777" w:rsidR="00607492" w:rsidRPr="00EC403B" w:rsidRDefault="00546110" w:rsidP="003349B8">
      <w:pPr>
        <w:numPr>
          <w:ilvl w:val="0"/>
          <w:numId w:val="6"/>
        </w:numPr>
        <w:spacing w:after="0"/>
        <w:rPr>
          <w:rFonts w:cs="Arial"/>
        </w:rPr>
      </w:pPr>
      <w:r w:rsidRPr="00EC403B">
        <w:rPr>
          <w:rFonts w:cs="Arial"/>
        </w:rPr>
        <w:t>Случайная погрешность Zxy, QC(σZxy);</w:t>
      </w:r>
    </w:p>
    <w:p w14:paraId="4426A630" w14:textId="77777777" w:rsidR="00607492" w:rsidRPr="00EC403B" w:rsidRDefault="00546110" w:rsidP="003349B8">
      <w:pPr>
        <w:numPr>
          <w:ilvl w:val="0"/>
          <w:numId w:val="6"/>
        </w:numPr>
        <w:rPr>
          <w:rFonts w:cs="Arial"/>
        </w:rPr>
      </w:pPr>
      <w:r w:rsidRPr="00EC403B">
        <w:rPr>
          <w:rFonts w:cs="Arial"/>
        </w:rPr>
        <w:t>Систематическая погрешность Zxy, QC (K(Zxy);</w:t>
      </w:r>
    </w:p>
    <w:p w14:paraId="705917BE" w14:textId="77777777" w:rsidR="00673C6A" w:rsidRPr="00EC403B" w:rsidRDefault="00673C6A" w:rsidP="00673C6A">
      <w:pPr>
        <w:rPr>
          <w:rFonts w:cs="Arial"/>
        </w:rPr>
      </w:pPr>
      <w:r w:rsidRPr="00EC403B">
        <w:rPr>
          <w:rFonts w:cs="Arial"/>
        </w:rPr>
        <w:t>Критерий оценки для каждого типа работ:</w:t>
      </w:r>
    </w:p>
    <w:p w14:paraId="24F0CEE8" w14:textId="77777777" w:rsidR="00673C6A" w:rsidRPr="00EC403B" w:rsidRDefault="00673C6A" w:rsidP="003349B8">
      <w:pPr>
        <w:numPr>
          <w:ilvl w:val="0"/>
          <w:numId w:val="9"/>
        </w:numPr>
        <w:rPr>
          <w:rFonts w:cs="Arial"/>
        </w:rPr>
      </w:pPr>
      <w:r w:rsidRPr="00EC403B">
        <w:rPr>
          <w:rFonts w:cs="Arial"/>
        </w:rPr>
        <w:t>отлично - зеленый цвет, включает в себя значения в диапазоне от 0 до значения “Отлично До” (включительно);</w:t>
      </w:r>
    </w:p>
    <w:p w14:paraId="453E6FED" w14:textId="77777777" w:rsidR="00673C6A" w:rsidRPr="00EC403B" w:rsidRDefault="00673C6A" w:rsidP="003349B8">
      <w:pPr>
        <w:numPr>
          <w:ilvl w:val="0"/>
          <w:numId w:val="9"/>
        </w:numPr>
        <w:rPr>
          <w:rFonts w:cs="Arial"/>
        </w:rPr>
      </w:pPr>
      <w:r w:rsidRPr="00EC403B">
        <w:rPr>
          <w:rFonts w:cs="Arial"/>
        </w:rPr>
        <w:t>хорошо - желтый цвет, включает в себя значения в диапазоне от “Отлично До” до значения “Плохо От“;</w:t>
      </w:r>
    </w:p>
    <w:p w14:paraId="0758A22E" w14:textId="77777777" w:rsidR="00673C6A" w:rsidRPr="00EC403B" w:rsidRDefault="00673C6A" w:rsidP="003349B8">
      <w:pPr>
        <w:numPr>
          <w:ilvl w:val="0"/>
          <w:numId w:val="9"/>
        </w:numPr>
        <w:rPr>
          <w:rFonts w:cs="Arial"/>
        </w:rPr>
      </w:pPr>
      <w:r w:rsidRPr="00EC403B">
        <w:rPr>
          <w:rFonts w:cs="Arial"/>
        </w:rPr>
        <w:t>плохо - красный цвет, включает в себя значения в диапазоне от “Плохо От“ (при этом “Плохо От” должно быть &gt; = “Отлично До” + 0,02) до +∞</w:t>
      </w:r>
    </w:p>
    <w:p w14:paraId="2F3B9C46" w14:textId="77777777" w:rsidR="002F593B" w:rsidRDefault="00546110" w:rsidP="002F593B">
      <w:pPr>
        <w:keepNext/>
        <w:jc w:val="center"/>
      </w:pPr>
      <w:r w:rsidRPr="00EC403B">
        <w:rPr>
          <w:rFonts w:cs="Arial"/>
          <w:noProof/>
        </w:rPr>
        <w:drawing>
          <wp:inline distT="114300" distB="114300" distL="114300" distR="114300" wp14:anchorId="42867C01" wp14:editId="2B6D1F8F">
            <wp:extent cx="5979400" cy="2185059"/>
            <wp:effectExtent l="0" t="0" r="2540" b="5715"/>
            <wp:docPr id="1551"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254"/>
                    <a:srcRect/>
                    <a:stretch>
                      <a:fillRect/>
                    </a:stretch>
                  </pic:blipFill>
                  <pic:spPr>
                    <a:xfrm>
                      <a:off x="0" y="0"/>
                      <a:ext cx="6003558" cy="2193887"/>
                    </a:xfrm>
                    <a:prstGeom prst="rect">
                      <a:avLst/>
                    </a:prstGeom>
                    <a:ln/>
                  </pic:spPr>
                </pic:pic>
              </a:graphicData>
            </a:graphic>
          </wp:inline>
        </w:drawing>
      </w:r>
    </w:p>
    <w:p w14:paraId="0EB86A49" w14:textId="0E686655" w:rsidR="00607492" w:rsidRPr="00EC403B" w:rsidRDefault="002F593B" w:rsidP="002F593B">
      <w:pPr>
        <w:pStyle w:val="afffffffffffffff8"/>
        <w:rPr>
          <w:rFonts w:cs="Arial"/>
        </w:rPr>
      </w:pPr>
      <w:r>
        <w:t xml:space="preserve">Рисунок </w:t>
      </w:r>
      <w:fldSimple w:instr=" SEQ Рисунок \* ARABIC ">
        <w:r w:rsidR="007D2AC0">
          <w:rPr>
            <w:noProof/>
          </w:rPr>
          <w:t>206</w:t>
        </w:r>
      </w:fldSimple>
      <w:r>
        <w:t xml:space="preserve"> </w:t>
      </w:r>
      <w:r w:rsidRPr="00EC403B">
        <w:rPr>
          <w:rFonts w:cs="Arial"/>
        </w:rPr>
        <w:t>- Эталонные значения для ЭРР работ, типа CSEM</w:t>
      </w:r>
    </w:p>
    <w:p w14:paraId="53D22EB0" w14:textId="77777777" w:rsidR="00607492" w:rsidRPr="00EC403B" w:rsidRDefault="00607492">
      <w:pPr>
        <w:rPr>
          <w:rFonts w:cs="Arial"/>
        </w:rPr>
      </w:pPr>
    </w:p>
    <w:p w14:paraId="4155EA4F" w14:textId="77777777" w:rsidR="00607492" w:rsidRPr="00EC403B" w:rsidRDefault="00546110" w:rsidP="00D4257C">
      <w:pPr>
        <w:pStyle w:val="5"/>
        <w:rPr>
          <w:rFonts w:cs="Arial"/>
        </w:rPr>
      </w:pPr>
      <w:r w:rsidRPr="00EC403B">
        <w:rPr>
          <w:rFonts w:cs="Arial"/>
        </w:rPr>
        <w:lastRenderedPageBreak/>
        <w:t>Параметры работ МПП</w:t>
      </w:r>
    </w:p>
    <w:p w14:paraId="6AB88919" w14:textId="77777777" w:rsidR="00607492" w:rsidRPr="00EC403B" w:rsidRDefault="00546110">
      <w:pPr>
        <w:rPr>
          <w:rFonts w:cs="Arial"/>
        </w:rPr>
      </w:pPr>
      <w:r w:rsidRPr="00EC403B">
        <w:rPr>
          <w:rFonts w:cs="Arial"/>
        </w:rPr>
        <w:t>Для проектов вида МР и ГР таблица эталонных значений становится доступной только после загрузки фактических файлов на карту в блок “Заполнить прогресс-карту”. До этого времени во вкладке эталонные значения для соответствующих видов работ выводятся уведомления: “Таблица эталонных значений появится после загрузки первого файла для работ в разделе Карта”.</w:t>
      </w:r>
    </w:p>
    <w:p w14:paraId="447083AF" w14:textId="77777777" w:rsidR="00607492" w:rsidRPr="00EC403B" w:rsidRDefault="00607492">
      <w:pPr>
        <w:rPr>
          <w:rFonts w:cs="Arial"/>
        </w:rPr>
      </w:pPr>
    </w:p>
    <w:p w14:paraId="29EB4069" w14:textId="77777777" w:rsidR="007C4DBE" w:rsidRDefault="00546110" w:rsidP="007C4DBE">
      <w:pPr>
        <w:keepNext/>
        <w:spacing w:after="0" w:line="276" w:lineRule="auto"/>
        <w:ind w:firstLine="850"/>
        <w:jc w:val="center"/>
      </w:pPr>
      <w:r w:rsidRPr="00EC403B">
        <w:rPr>
          <w:rFonts w:eastAsia="Arial" w:cs="Arial"/>
          <w:noProof/>
        </w:rPr>
        <w:drawing>
          <wp:inline distT="114300" distB="114300" distL="114300" distR="114300" wp14:anchorId="6888FAB0" wp14:editId="53B1790F">
            <wp:extent cx="5196485" cy="1413163"/>
            <wp:effectExtent l="0" t="0" r="4445" b="0"/>
            <wp:docPr id="1501"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255"/>
                    <a:srcRect/>
                    <a:stretch>
                      <a:fillRect/>
                    </a:stretch>
                  </pic:blipFill>
                  <pic:spPr>
                    <a:xfrm>
                      <a:off x="0" y="0"/>
                      <a:ext cx="5207475" cy="1416152"/>
                    </a:xfrm>
                    <a:prstGeom prst="rect">
                      <a:avLst/>
                    </a:prstGeom>
                    <a:ln/>
                  </pic:spPr>
                </pic:pic>
              </a:graphicData>
            </a:graphic>
          </wp:inline>
        </w:drawing>
      </w:r>
    </w:p>
    <w:p w14:paraId="511A0010" w14:textId="2B13BB3B" w:rsidR="00607492" w:rsidRPr="00EC403B" w:rsidRDefault="007C4DBE" w:rsidP="007C4DBE">
      <w:pPr>
        <w:pStyle w:val="afffffffffffffff8"/>
        <w:rPr>
          <w:rFonts w:cs="Arial"/>
        </w:rPr>
      </w:pPr>
      <w:r>
        <w:t xml:space="preserve">Рисунок </w:t>
      </w:r>
      <w:fldSimple w:instr=" SEQ Рисунок \* ARABIC ">
        <w:r w:rsidR="007D2AC0">
          <w:rPr>
            <w:noProof/>
          </w:rPr>
          <w:t>207</w:t>
        </w:r>
      </w:fldSimple>
    </w:p>
    <w:p w14:paraId="6D815767" w14:textId="77777777" w:rsidR="00607492" w:rsidRPr="00EC403B" w:rsidRDefault="00546110">
      <w:pPr>
        <w:rPr>
          <w:rFonts w:cs="Arial"/>
        </w:rPr>
      </w:pPr>
      <w:r w:rsidRPr="00EC403B">
        <w:rPr>
          <w:rFonts w:cs="Arial"/>
        </w:rPr>
        <w:t>После загрузки первых фактических файлов для работ ГР и МР на вкладке Эталонные значения Модуля QC в Параметрах работ МПП отображаются таблицы отклонения от фоновых значений в зависимости от следующих параметров:</w:t>
      </w:r>
    </w:p>
    <w:p w14:paraId="1602F259" w14:textId="77777777" w:rsidR="00607492" w:rsidRPr="00EC403B" w:rsidRDefault="00546110" w:rsidP="003349B8">
      <w:pPr>
        <w:numPr>
          <w:ilvl w:val="0"/>
          <w:numId w:val="89"/>
        </w:numPr>
        <w:spacing w:after="0"/>
        <w:rPr>
          <w:rFonts w:cs="Arial"/>
        </w:rPr>
      </w:pPr>
      <w:r w:rsidRPr="00EC403B">
        <w:rPr>
          <w:rFonts w:cs="Arial"/>
        </w:rPr>
        <w:t>Вид работ: ГР или МР;</w:t>
      </w:r>
    </w:p>
    <w:p w14:paraId="0A17F16A" w14:textId="77777777" w:rsidR="00607492" w:rsidRPr="00EC403B" w:rsidRDefault="00546110" w:rsidP="003349B8">
      <w:pPr>
        <w:numPr>
          <w:ilvl w:val="0"/>
          <w:numId w:val="89"/>
        </w:numPr>
        <w:spacing w:after="0"/>
        <w:rPr>
          <w:rFonts w:cs="Arial"/>
        </w:rPr>
      </w:pPr>
      <w:r w:rsidRPr="00EC403B">
        <w:rPr>
          <w:rFonts w:cs="Arial"/>
        </w:rPr>
        <w:t>Метод оценки отклонений: среднеарифметический, медиана и мода;</w:t>
      </w:r>
    </w:p>
    <w:p w14:paraId="53952202" w14:textId="77777777" w:rsidR="00607492" w:rsidRPr="00EC403B" w:rsidRDefault="00546110" w:rsidP="003349B8">
      <w:pPr>
        <w:numPr>
          <w:ilvl w:val="0"/>
          <w:numId w:val="89"/>
        </w:numPr>
        <w:rPr>
          <w:rFonts w:cs="Arial"/>
        </w:rPr>
      </w:pPr>
      <w:r w:rsidRPr="00EC403B">
        <w:rPr>
          <w:rFonts w:cs="Arial"/>
        </w:rPr>
        <w:t>Метод расчета значений: с автоматически рассчитанными параметрами и с пользовательскими параметрами;</w:t>
      </w:r>
    </w:p>
    <w:p w14:paraId="2DCB6F52" w14:textId="77777777" w:rsidR="007C4DBE" w:rsidRDefault="00546110" w:rsidP="007C4DBE">
      <w:pPr>
        <w:keepNext/>
      </w:pPr>
      <w:r w:rsidRPr="00EC403B">
        <w:rPr>
          <w:rFonts w:cs="Arial"/>
          <w:noProof/>
        </w:rPr>
        <w:drawing>
          <wp:inline distT="114300" distB="114300" distL="114300" distR="114300" wp14:anchorId="05FE7775" wp14:editId="6043B1D9">
            <wp:extent cx="5657830" cy="2303813"/>
            <wp:effectExtent l="0" t="0" r="635" b="1270"/>
            <wp:docPr id="1662" name="image199.png"/>
            <wp:cNvGraphicFramePr/>
            <a:graphic xmlns:a="http://schemas.openxmlformats.org/drawingml/2006/main">
              <a:graphicData uri="http://schemas.openxmlformats.org/drawingml/2006/picture">
                <pic:pic xmlns:pic="http://schemas.openxmlformats.org/drawingml/2006/picture">
                  <pic:nvPicPr>
                    <pic:cNvPr id="0" name="image199.png"/>
                    <pic:cNvPicPr preferRelativeResize="0"/>
                  </pic:nvPicPr>
                  <pic:blipFill>
                    <a:blip r:embed="rId256"/>
                    <a:srcRect/>
                    <a:stretch>
                      <a:fillRect/>
                    </a:stretch>
                  </pic:blipFill>
                  <pic:spPr>
                    <a:xfrm>
                      <a:off x="0" y="0"/>
                      <a:ext cx="5672406" cy="2309748"/>
                    </a:xfrm>
                    <a:prstGeom prst="rect">
                      <a:avLst/>
                    </a:prstGeom>
                    <a:ln/>
                  </pic:spPr>
                </pic:pic>
              </a:graphicData>
            </a:graphic>
          </wp:inline>
        </w:drawing>
      </w:r>
    </w:p>
    <w:p w14:paraId="1B4690E7" w14:textId="7B5E09B8" w:rsidR="00607492" w:rsidRPr="00EC403B" w:rsidRDefault="007C4DBE" w:rsidP="007C4DBE">
      <w:pPr>
        <w:pStyle w:val="afffffffffffffff8"/>
        <w:rPr>
          <w:rFonts w:cs="Arial"/>
        </w:rPr>
      </w:pPr>
      <w:r>
        <w:t xml:space="preserve">Рисунок </w:t>
      </w:r>
      <w:fldSimple w:instr=" SEQ Рисунок \* ARABIC ">
        <w:r w:rsidR="007D2AC0">
          <w:rPr>
            <w:noProof/>
          </w:rPr>
          <w:t>208</w:t>
        </w:r>
      </w:fldSimple>
    </w:p>
    <w:p w14:paraId="7D31B027" w14:textId="77777777" w:rsidR="00607492" w:rsidRPr="00EC403B" w:rsidRDefault="00546110">
      <w:pPr>
        <w:rPr>
          <w:rFonts w:cs="Arial"/>
        </w:rPr>
      </w:pPr>
      <w:r w:rsidRPr="00EC403B">
        <w:rPr>
          <w:rFonts w:cs="Arial"/>
        </w:rPr>
        <w:t xml:space="preserve">Таблицы эталонов для МПП проектов недоступны для редактирования во вкладке “Эталонные значения”. </w:t>
      </w:r>
    </w:p>
    <w:p w14:paraId="763FB7E2" w14:textId="77777777" w:rsidR="00607492" w:rsidRPr="00BA7F59" w:rsidRDefault="00546110">
      <w:pPr>
        <w:pStyle w:val="6"/>
        <w:rPr>
          <w:rFonts w:ascii="Arial" w:hAnsi="Arial" w:cs="Arial"/>
          <w:color w:val="auto"/>
        </w:rPr>
      </w:pPr>
      <w:r w:rsidRPr="00BA7F59">
        <w:rPr>
          <w:rFonts w:ascii="Arial" w:hAnsi="Arial" w:cs="Arial"/>
          <w:color w:val="auto"/>
        </w:rPr>
        <w:t>Редактирование эталонов для МПП проектов</w:t>
      </w:r>
    </w:p>
    <w:p w14:paraId="057E52B7" w14:textId="77777777" w:rsidR="00607492" w:rsidRPr="00EC403B" w:rsidRDefault="00546110">
      <w:pPr>
        <w:rPr>
          <w:rFonts w:cs="Arial"/>
        </w:rPr>
      </w:pPr>
      <w:r w:rsidRPr="00EC403B">
        <w:rPr>
          <w:rFonts w:cs="Arial"/>
        </w:rPr>
        <w:t xml:space="preserve">Для редактирования значений эталонов МПП проектов необходимо перейти во вкладку Карта и выбрать Карта качества. В слоях карты качества можно выбрать соответствующий метод оценки отклонений и вид проекта, а на карте в правом нижнем углу в блоке Легенда нажатием на кнопку “Редактировать эталоны” вызвать поп-ап для редактирования эталонов для данного вида и метода. </w:t>
      </w:r>
    </w:p>
    <w:p w14:paraId="1BA5BA1C" w14:textId="77777777" w:rsidR="007C4DBE" w:rsidRDefault="00546110" w:rsidP="007C4DBE">
      <w:pPr>
        <w:keepNext/>
      </w:pPr>
      <w:r w:rsidRPr="00EC403B">
        <w:rPr>
          <w:rFonts w:cs="Arial"/>
          <w:noProof/>
        </w:rPr>
        <w:lastRenderedPageBreak/>
        <w:drawing>
          <wp:inline distT="114300" distB="114300" distL="114300" distR="114300" wp14:anchorId="500BD088" wp14:editId="51E84B17">
            <wp:extent cx="5970551" cy="4120737"/>
            <wp:effectExtent l="0" t="0" r="0" b="0"/>
            <wp:docPr id="1616" name="image157.png"/>
            <wp:cNvGraphicFramePr/>
            <a:graphic xmlns:a="http://schemas.openxmlformats.org/drawingml/2006/main">
              <a:graphicData uri="http://schemas.openxmlformats.org/drawingml/2006/picture">
                <pic:pic xmlns:pic="http://schemas.openxmlformats.org/drawingml/2006/picture">
                  <pic:nvPicPr>
                    <pic:cNvPr id="0" name="image157.png"/>
                    <pic:cNvPicPr preferRelativeResize="0"/>
                  </pic:nvPicPr>
                  <pic:blipFill>
                    <a:blip r:embed="rId257"/>
                    <a:srcRect/>
                    <a:stretch>
                      <a:fillRect/>
                    </a:stretch>
                  </pic:blipFill>
                  <pic:spPr>
                    <a:xfrm>
                      <a:off x="0" y="0"/>
                      <a:ext cx="5976835" cy="4125074"/>
                    </a:xfrm>
                    <a:prstGeom prst="rect">
                      <a:avLst/>
                    </a:prstGeom>
                    <a:ln/>
                  </pic:spPr>
                </pic:pic>
              </a:graphicData>
            </a:graphic>
          </wp:inline>
        </w:drawing>
      </w:r>
    </w:p>
    <w:p w14:paraId="5A37E276" w14:textId="1AE8886C" w:rsidR="00607492" w:rsidRPr="00EC403B" w:rsidRDefault="007C4DBE" w:rsidP="007C4DBE">
      <w:pPr>
        <w:pStyle w:val="afffffffffffffff8"/>
        <w:rPr>
          <w:rFonts w:cs="Arial"/>
        </w:rPr>
      </w:pPr>
      <w:r>
        <w:t xml:space="preserve">Рисунок </w:t>
      </w:r>
      <w:fldSimple w:instr=" SEQ Рисунок \* ARABIC ">
        <w:r w:rsidR="007D2AC0">
          <w:rPr>
            <w:noProof/>
          </w:rPr>
          <w:t>209</w:t>
        </w:r>
      </w:fldSimple>
    </w:p>
    <w:p w14:paraId="36BEC22C" w14:textId="77777777" w:rsidR="00607492" w:rsidRPr="00EC403B" w:rsidRDefault="00546110">
      <w:pPr>
        <w:rPr>
          <w:rFonts w:eastAsia="Arial" w:cs="Arial"/>
        </w:rPr>
      </w:pPr>
      <w:r w:rsidRPr="00EC403B">
        <w:rPr>
          <w:rFonts w:eastAsia="Arial" w:cs="Arial"/>
        </w:rPr>
        <w:tab/>
        <w:t xml:space="preserve">В верхней части поп-ап окна редактирования эталонов представлена цветовая шкала легенды с отрезками Плохо, Хорошо, Отлично, Хорошо, Плохо. У каждого отрезка сверху показаны пограничные значения. Пользователь может выбрать каждый отрезок нажатием на радиобаттон с названием отрезка. </w:t>
      </w:r>
    </w:p>
    <w:p w14:paraId="4F2BE11C" w14:textId="77777777" w:rsidR="00607492" w:rsidRPr="00EC403B" w:rsidRDefault="00546110">
      <w:pPr>
        <w:rPr>
          <w:rFonts w:eastAsia="Arial" w:cs="Arial"/>
        </w:rPr>
      </w:pPr>
      <w:r w:rsidRPr="00EC403B">
        <w:rPr>
          <w:rFonts w:eastAsia="Arial" w:cs="Arial"/>
        </w:rPr>
        <w:t xml:space="preserve">Ниже для каждого отрезка имеются 2 блока с возможность выбора через радиобаттон: </w:t>
      </w:r>
    </w:p>
    <w:p w14:paraId="6167C1D1" w14:textId="77777777" w:rsidR="00607492" w:rsidRPr="00EC403B" w:rsidRDefault="00546110" w:rsidP="003349B8">
      <w:pPr>
        <w:numPr>
          <w:ilvl w:val="0"/>
          <w:numId w:val="14"/>
        </w:numPr>
        <w:spacing w:after="0"/>
        <w:rPr>
          <w:rFonts w:eastAsia="Arial" w:cs="Arial"/>
        </w:rPr>
      </w:pPr>
      <w:r w:rsidRPr="00EC403B">
        <w:rPr>
          <w:rFonts w:eastAsia="Arial" w:cs="Arial"/>
        </w:rPr>
        <w:t>Пользовательские значения для выбранного диапазона;</w:t>
      </w:r>
    </w:p>
    <w:p w14:paraId="6483562D" w14:textId="77777777" w:rsidR="00607492" w:rsidRPr="00EC403B" w:rsidRDefault="00546110" w:rsidP="003349B8">
      <w:pPr>
        <w:numPr>
          <w:ilvl w:val="0"/>
          <w:numId w:val="14"/>
        </w:numPr>
        <w:rPr>
          <w:rFonts w:eastAsia="Arial" w:cs="Arial"/>
        </w:rPr>
      </w:pPr>
      <w:r w:rsidRPr="00EC403B">
        <w:rPr>
          <w:rFonts w:eastAsia="Arial" w:cs="Arial"/>
        </w:rPr>
        <w:t>Авторассчитанные</w:t>
      </w:r>
      <w:r w:rsidR="00A338A8" w:rsidRPr="00EC403B">
        <w:rPr>
          <w:rFonts w:eastAsia="Arial" w:cs="Arial"/>
        </w:rPr>
        <w:t xml:space="preserve"> </w:t>
      </w:r>
      <w:r w:rsidRPr="00EC403B">
        <w:rPr>
          <w:rFonts w:eastAsia="Arial" w:cs="Arial"/>
        </w:rPr>
        <w:t>значения</w:t>
      </w:r>
      <w:r w:rsidR="00A338A8" w:rsidRPr="00EC403B">
        <w:rPr>
          <w:rFonts w:eastAsia="Arial" w:cs="Arial"/>
        </w:rPr>
        <w:t xml:space="preserve"> </w:t>
      </w:r>
      <w:r w:rsidRPr="00EC403B">
        <w:rPr>
          <w:rFonts w:eastAsia="Arial" w:cs="Arial"/>
        </w:rPr>
        <w:t>для выбранного диапазона (выбрано по умолчанию).</w:t>
      </w:r>
    </w:p>
    <w:p w14:paraId="67196D31" w14:textId="77777777" w:rsidR="00607492" w:rsidRPr="00EC403B" w:rsidRDefault="00546110">
      <w:pPr>
        <w:spacing w:after="0" w:line="276" w:lineRule="auto"/>
        <w:ind w:firstLine="720"/>
        <w:rPr>
          <w:rFonts w:eastAsia="Arial" w:cs="Arial"/>
        </w:rPr>
      </w:pPr>
      <w:r w:rsidRPr="00EC403B">
        <w:rPr>
          <w:rFonts w:eastAsia="Arial" w:cs="Arial"/>
        </w:rPr>
        <w:t xml:space="preserve">Если пользователем были загружены новые фактические файлы, то возвращается положение радиобаттона по умолчанию на </w:t>
      </w:r>
      <w:r w:rsidRPr="00EC403B">
        <w:rPr>
          <w:rFonts w:eastAsia="Arial" w:cs="Arial"/>
          <w:b/>
        </w:rPr>
        <w:t>“Авторассчитанные значения”.</w:t>
      </w:r>
      <w:r w:rsidRPr="00EC403B">
        <w:rPr>
          <w:rFonts w:eastAsia="Arial" w:cs="Arial"/>
        </w:rPr>
        <w:t xml:space="preserve"> При этом ранее введенные пользовательские значения сохраняются в таблице, но не участвуют в расчете карты качества, пока пользователь не изменит положение радиобаттона. </w:t>
      </w:r>
    </w:p>
    <w:p w14:paraId="557EDBB9" w14:textId="77777777" w:rsidR="00607492" w:rsidRPr="00EC403B" w:rsidRDefault="00607492">
      <w:pPr>
        <w:ind w:left="1440"/>
        <w:rPr>
          <w:rFonts w:eastAsia="Arial" w:cs="Arial"/>
        </w:rPr>
      </w:pPr>
    </w:p>
    <w:p w14:paraId="052A155F" w14:textId="77777777" w:rsidR="007C4DBE" w:rsidRDefault="00546110" w:rsidP="007C4DBE">
      <w:pPr>
        <w:keepNext/>
        <w:jc w:val="center"/>
      </w:pPr>
      <w:r w:rsidRPr="00EC403B">
        <w:rPr>
          <w:rFonts w:cs="Arial"/>
          <w:noProof/>
        </w:rPr>
        <w:lastRenderedPageBreak/>
        <w:drawing>
          <wp:inline distT="114300" distB="114300" distL="114300" distR="114300" wp14:anchorId="296A42E9" wp14:editId="08BF2B7B">
            <wp:extent cx="4277006" cy="4061361"/>
            <wp:effectExtent l="0" t="0" r="0" b="0"/>
            <wp:docPr id="1507"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258"/>
                    <a:srcRect/>
                    <a:stretch>
                      <a:fillRect/>
                    </a:stretch>
                  </pic:blipFill>
                  <pic:spPr>
                    <a:xfrm>
                      <a:off x="0" y="0"/>
                      <a:ext cx="4283240" cy="4067281"/>
                    </a:xfrm>
                    <a:prstGeom prst="rect">
                      <a:avLst/>
                    </a:prstGeom>
                    <a:ln/>
                  </pic:spPr>
                </pic:pic>
              </a:graphicData>
            </a:graphic>
          </wp:inline>
        </w:drawing>
      </w:r>
    </w:p>
    <w:p w14:paraId="7EC029C3" w14:textId="61E62948" w:rsidR="00607492" w:rsidRPr="00EC403B" w:rsidRDefault="007C4DBE" w:rsidP="007C4DBE">
      <w:pPr>
        <w:pStyle w:val="afffffffffffffff8"/>
        <w:rPr>
          <w:rFonts w:eastAsia="Arial" w:cs="Arial"/>
        </w:rPr>
      </w:pPr>
      <w:r>
        <w:t xml:space="preserve">Рисунок </w:t>
      </w:r>
      <w:fldSimple w:instr=" SEQ Рисунок \* ARABIC ">
        <w:r w:rsidR="007D2AC0">
          <w:rPr>
            <w:noProof/>
          </w:rPr>
          <w:t>210</w:t>
        </w:r>
      </w:fldSimple>
    </w:p>
    <w:p w14:paraId="351ABF1C" w14:textId="77777777" w:rsidR="00607492" w:rsidRPr="00EC403B" w:rsidRDefault="00546110" w:rsidP="00BA7F59">
      <w:pPr>
        <w:pStyle w:val="GPN7"/>
      </w:pPr>
      <w:r w:rsidRPr="00EC403B">
        <w:t>Пользовательские значения представляют собой таблицу:</w:t>
      </w:r>
    </w:p>
    <w:tbl>
      <w:tblPr>
        <w:tblStyle w:val="affffffffd"/>
        <w:tblW w:w="9622"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158"/>
        <w:gridCol w:w="3732"/>
        <w:gridCol w:w="3732"/>
      </w:tblGrid>
      <w:tr w:rsidR="00607492" w:rsidRPr="00BA7F59" w14:paraId="77E98260" w14:textId="77777777" w:rsidTr="007C4DBE">
        <w:tc>
          <w:tcPr>
            <w:tcW w:w="2158" w:type="dxa"/>
            <w:shd w:val="clear" w:color="auto" w:fill="auto"/>
            <w:tcMar>
              <w:top w:w="100" w:type="dxa"/>
              <w:left w:w="100" w:type="dxa"/>
              <w:bottom w:w="100" w:type="dxa"/>
              <w:right w:w="100" w:type="dxa"/>
            </w:tcMar>
          </w:tcPr>
          <w:p w14:paraId="695FFF64" w14:textId="77777777" w:rsidR="00607492" w:rsidRPr="00BA7F59" w:rsidRDefault="00546110">
            <w:pPr>
              <w:widowControl w:val="0"/>
              <w:spacing w:after="0"/>
              <w:jc w:val="left"/>
              <w:rPr>
                <w:rFonts w:eastAsia="Arial" w:cs="Arial"/>
                <w:sz w:val="20"/>
                <w:szCs w:val="20"/>
              </w:rPr>
            </w:pPr>
            <w:r w:rsidRPr="00BA7F59">
              <w:rPr>
                <w:rFonts w:eastAsia="Arial" w:cs="Arial"/>
                <w:sz w:val="20"/>
                <w:szCs w:val="20"/>
              </w:rPr>
              <w:t>Параметр</w:t>
            </w:r>
          </w:p>
        </w:tc>
        <w:tc>
          <w:tcPr>
            <w:tcW w:w="3732" w:type="dxa"/>
            <w:shd w:val="clear" w:color="auto" w:fill="auto"/>
            <w:tcMar>
              <w:top w:w="100" w:type="dxa"/>
              <w:left w:w="100" w:type="dxa"/>
              <w:bottom w:w="100" w:type="dxa"/>
              <w:right w:w="100" w:type="dxa"/>
            </w:tcMar>
          </w:tcPr>
          <w:p w14:paraId="22D585AF" w14:textId="77777777" w:rsidR="00607492" w:rsidRPr="00BA7F59" w:rsidRDefault="00546110">
            <w:pPr>
              <w:widowControl w:val="0"/>
              <w:spacing w:after="0"/>
              <w:jc w:val="left"/>
              <w:rPr>
                <w:rFonts w:eastAsia="Arial" w:cs="Arial"/>
                <w:sz w:val="20"/>
                <w:szCs w:val="20"/>
              </w:rPr>
            </w:pPr>
            <w:r w:rsidRPr="00BA7F59">
              <w:rPr>
                <w:rFonts w:eastAsia="Arial" w:cs="Arial"/>
                <w:sz w:val="20"/>
                <w:szCs w:val="20"/>
              </w:rPr>
              <w:t>ОТ</w:t>
            </w:r>
          </w:p>
        </w:tc>
        <w:tc>
          <w:tcPr>
            <w:tcW w:w="3732" w:type="dxa"/>
            <w:shd w:val="clear" w:color="auto" w:fill="auto"/>
            <w:tcMar>
              <w:top w:w="100" w:type="dxa"/>
              <w:left w:w="100" w:type="dxa"/>
              <w:bottom w:w="100" w:type="dxa"/>
              <w:right w:w="100" w:type="dxa"/>
            </w:tcMar>
          </w:tcPr>
          <w:p w14:paraId="747642B1" w14:textId="77777777" w:rsidR="00607492" w:rsidRPr="00BA7F59" w:rsidRDefault="00546110">
            <w:pPr>
              <w:widowControl w:val="0"/>
              <w:spacing w:after="0"/>
              <w:jc w:val="left"/>
              <w:rPr>
                <w:rFonts w:eastAsia="Arial" w:cs="Arial"/>
                <w:sz w:val="20"/>
                <w:szCs w:val="20"/>
              </w:rPr>
            </w:pPr>
            <w:r w:rsidRPr="00BA7F59">
              <w:rPr>
                <w:rFonts w:eastAsia="Arial" w:cs="Arial"/>
                <w:sz w:val="20"/>
                <w:szCs w:val="20"/>
              </w:rPr>
              <w:t>ДО</w:t>
            </w:r>
          </w:p>
        </w:tc>
      </w:tr>
      <w:tr w:rsidR="00607492" w:rsidRPr="00BA7F59" w14:paraId="452DACF9" w14:textId="77777777" w:rsidTr="007C4DBE">
        <w:tc>
          <w:tcPr>
            <w:tcW w:w="2158" w:type="dxa"/>
            <w:shd w:val="clear" w:color="auto" w:fill="auto"/>
            <w:tcMar>
              <w:top w:w="100" w:type="dxa"/>
              <w:left w:w="100" w:type="dxa"/>
              <w:bottom w:w="100" w:type="dxa"/>
              <w:right w:w="100" w:type="dxa"/>
            </w:tcMar>
          </w:tcPr>
          <w:p w14:paraId="543B834D" w14:textId="77777777" w:rsidR="00607492" w:rsidRPr="00BA7F59" w:rsidRDefault="00546110">
            <w:pPr>
              <w:widowControl w:val="0"/>
              <w:spacing w:after="0"/>
              <w:jc w:val="left"/>
              <w:rPr>
                <w:rFonts w:eastAsia="Arial" w:cs="Arial"/>
                <w:b/>
                <w:sz w:val="20"/>
                <w:szCs w:val="20"/>
              </w:rPr>
            </w:pPr>
            <w:r w:rsidRPr="00BA7F59">
              <w:rPr>
                <w:rFonts w:eastAsia="Arial" w:cs="Arial"/>
                <w:b/>
                <w:sz w:val="20"/>
                <w:szCs w:val="20"/>
              </w:rPr>
              <w:t>Числовые значения</w:t>
            </w:r>
          </w:p>
          <w:p w14:paraId="0A290681" w14:textId="77777777" w:rsidR="00607492" w:rsidRPr="00BA7F59" w:rsidRDefault="00607492">
            <w:pPr>
              <w:widowControl w:val="0"/>
              <w:spacing w:after="0"/>
              <w:jc w:val="left"/>
              <w:rPr>
                <w:rFonts w:eastAsia="Arial" w:cs="Arial"/>
                <w:b/>
                <w:sz w:val="20"/>
                <w:szCs w:val="20"/>
              </w:rPr>
            </w:pPr>
          </w:p>
        </w:tc>
        <w:tc>
          <w:tcPr>
            <w:tcW w:w="3732" w:type="dxa"/>
            <w:shd w:val="clear" w:color="auto" w:fill="auto"/>
            <w:tcMar>
              <w:top w:w="100" w:type="dxa"/>
              <w:left w:w="100" w:type="dxa"/>
              <w:bottom w:w="100" w:type="dxa"/>
              <w:right w:w="100" w:type="dxa"/>
            </w:tcMar>
          </w:tcPr>
          <w:p w14:paraId="62EB3B0F" w14:textId="77777777" w:rsidR="00607492" w:rsidRPr="00BA7F59" w:rsidRDefault="00546110">
            <w:pPr>
              <w:widowControl w:val="0"/>
              <w:spacing w:after="0"/>
              <w:jc w:val="left"/>
              <w:rPr>
                <w:rFonts w:eastAsia="Arial" w:cs="Arial"/>
                <w:b/>
                <w:i/>
                <w:sz w:val="20"/>
                <w:szCs w:val="20"/>
              </w:rPr>
            </w:pPr>
            <w:r w:rsidRPr="00BA7F59">
              <w:rPr>
                <w:rFonts w:eastAsia="Arial" w:cs="Arial"/>
                <w:b/>
                <w:i/>
                <w:sz w:val="20"/>
                <w:szCs w:val="20"/>
              </w:rPr>
              <w:t>Поле для ввода (10 знаков до, 5</w:t>
            </w:r>
            <w:r w:rsidR="00A338A8" w:rsidRPr="00BA7F59">
              <w:rPr>
                <w:rFonts w:eastAsia="Arial" w:cs="Arial"/>
                <w:b/>
                <w:i/>
                <w:sz w:val="20"/>
                <w:szCs w:val="20"/>
              </w:rPr>
              <w:t xml:space="preserve"> </w:t>
            </w:r>
            <w:r w:rsidRPr="00BA7F59">
              <w:rPr>
                <w:rFonts w:eastAsia="Arial" w:cs="Arial"/>
                <w:b/>
                <w:i/>
                <w:sz w:val="20"/>
                <w:szCs w:val="20"/>
              </w:rPr>
              <w:t>после запятой)</w:t>
            </w:r>
          </w:p>
          <w:p w14:paraId="75459120" w14:textId="77777777" w:rsidR="00607492" w:rsidRPr="00BA7F59" w:rsidRDefault="00283911">
            <w:pPr>
              <w:widowControl w:val="0"/>
              <w:spacing w:after="0"/>
              <w:jc w:val="left"/>
              <w:rPr>
                <w:rFonts w:eastAsia="Arial" w:cs="Arial"/>
                <w:b/>
                <w:i/>
                <w:sz w:val="20"/>
                <w:szCs w:val="20"/>
              </w:rPr>
            </w:pPr>
            <w:sdt>
              <w:sdtPr>
                <w:rPr>
                  <w:rFonts w:cs="Arial"/>
                  <w:sz w:val="20"/>
                  <w:szCs w:val="20"/>
                </w:rPr>
                <w:tag w:val="goog_rdk_74"/>
                <w:id w:val="894322419"/>
              </w:sdtPr>
              <w:sdtEndPr/>
              <w:sdtContent>
                <w:r w:rsidR="00546110" w:rsidRPr="00BA7F59">
                  <w:rPr>
                    <w:rFonts w:eastAsia="Arial Unicode MS" w:cs="Arial"/>
                    <w:b/>
                    <w:i/>
                    <w:sz w:val="20"/>
                    <w:szCs w:val="20"/>
                  </w:rPr>
                  <w:t>(кроме -∞ и +∞ для граничных значений по умолчанию не ред.)</w:t>
                </w:r>
              </w:sdtContent>
            </w:sdt>
          </w:p>
        </w:tc>
        <w:tc>
          <w:tcPr>
            <w:tcW w:w="3732" w:type="dxa"/>
            <w:shd w:val="clear" w:color="auto" w:fill="auto"/>
            <w:tcMar>
              <w:top w:w="100" w:type="dxa"/>
              <w:left w:w="100" w:type="dxa"/>
              <w:bottom w:w="100" w:type="dxa"/>
              <w:right w:w="100" w:type="dxa"/>
            </w:tcMar>
          </w:tcPr>
          <w:p w14:paraId="08DD814C" w14:textId="77777777" w:rsidR="00607492" w:rsidRPr="00BA7F59" w:rsidRDefault="00546110">
            <w:pPr>
              <w:widowControl w:val="0"/>
              <w:spacing w:after="0"/>
              <w:jc w:val="left"/>
              <w:rPr>
                <w:rFonts w:eastAsia="Arial" w:cs="Arial"/>
                <w:b/>
                <w:i/>
                <w:sz w:val="20"/>
                <w:szCs w:val="20"/>
              </w:rPr>
            </w:pPr>
            <w:r w:rsidRPr="00BA7F59">
              <w:rPr>
                <w:rFonts w:eastAsia="Arial" w:cs="Arial"/>
                <w:b/>
                <w:i/>
                <w:sz w:val="20"/>
                <w:szCs w:val="20"/>
              </w:rPr>
              <w:t>Поле для ввода (10 знаков до, 5</w:t>
            </w:r>
            <w:r w:rsidR="00A338A8" w:rsidRPr="00BA7F59">
              <w:rPr>
                <w:rFonts w:eastAsia="Arial" w:cs="Arial"/>
                <w:b/>
                <w:i/>
                <w:sz w:val="20"/>
                <w:szCs w:val="20"/>
              </w:rPr>
              <w:t xml:space="preserve"> </w:t>
            </w:r>
            <w:r w:rsidRPr="00BA7F59">
              <w:rPr>
                <w:rFonts w:eastAsia="Arial" w:cs="Arial"/>
                <w:b/>
                <w:i/>
                <w:sz w:val="20"/>
                <w:szCs w:val="20"/>
              </w:rPr>
              <w:t>после запятой)</w:t>
            </w:r>
          </w:p>
          <w:p w14:paraId="34B60013" w14:textId="77777777" w:rsidR="00607492" w:rsidRPr="00BA7F59" w:rsidRDefault="00283911">
            <w:pPr>
              <w:widowControl w:val="0"/>
              <w:spacing w:after="0"/>
              <w:jc w:val="left"/>
              <w:rPr>
                <w:rFonts w:eastAsia="Arial" w:cs="Arial"/>
                <w:sz w:val="20"/>
                <w:szCs w:val="20"/>
              </w:rPr>
            </w:pPr>
            <w:sdt>
              <w:sdtPr>
                <w:rPr>
                  <w:rFonts w:cs="Arial"/>
                  <w:sz w:val="20"/>
                  <w:szCs w:val="20"/>
                </w:rPr>
                <w:tag w:val="goog_rdk_75"/>
                <w:id w:val="928857782"/>
              </w:sdtPr>
              <w:sdtEndPr/>
              <w:sdtContent>
                <w:r w:rsidR="00546110" w:rsidRPr="00BA7F59">
                  <w:rPr>
                    <w:rFonts w:eastAsia="Arial Unicode MS" w:cs="Arial"/>
                    <w:b/>
                    <w:i/>
                    <w:sz w:val="20"/>
                    <w:szCs w:val="20"/>
                  </w:rPr>
                  <w:t>(кроме -∞ и +∞ для граничных значений по умолчанию не ред.)</w:t>
                </w:r>
              </w:sdtContent>
            </w:sdt>
          </w:p>
        </w:tc>
      </w:tr>
    </w:tbl>
    <w:p w14:paraId="04519EA8" w14:textId="77777777" w:rsidR="00607492" w:rsidRPr="00BA7F59" w:rsidRDefault="00607492">
      <w:pPr>
        <w:spacing w:after="0" w:line="276" w:lineRule="auto"/>
        <w:jc w:val="left"/>
        <w:rPr>
          <w:rFonts w:eastAsia="Arial" w:cs="Arial"/>
          <w:sz w:val="20"/>
          <w:szCs w:val="20"/>
        </w:rPr>
      </w:pPr>
    </w:p>
    <w:p w14:paraId="4A405079" w14:textId="77777777" w:rsidR="00607492" w:rsidRPr="00BA7F59" w:rsidRDefault="00546110" w:rsidP="00BA7F59">
      <w:pPr>
        <w:pStyle w:val="GPN7"/>
      </w:pPr>
      <w:r w:rsidRPr="00BA7F59">
        <w:t xml:space="preserve">Общая таблица со значениями для всех диапазонов для пользовательских значений: </w:t>
      </w:r>
    </w:p>
    <w:tbl>
      <w:tblPr>
        <w:tblStyle w:val="affffffffe"/>
        <w:tblW w:w="9529"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166"/>
        <w:gridCol w:w="992"/>
        <w:gridCol w:w="851"/>
        <w:gridCol w:w="751"/>
        <w:gridCol w:w="666"/>
        <w:gridCol w:w="663"/>
        <w:gridCol w:w="897"/>
        <w:gridCol w:w="992"/>
        <w:gridCol w:w="1134"/>
        <w:gridCol w:w="1417"/>
      </w:tblGrid>
      <w:tr w:rsidR="00607492" w:rsidRPr="00BA7F59" w14:paraId="50B55F7C" w14:textId="77777777" w:rsidTr="007C4DBE">
        <w:trPr>
          <w:trHeight w:val="420"/>
        </w:trPr>
        <w:tc>
          <w:tcPr>
            <w:tcW w:w="2158" w:type="dxa"/>
            <w:gridSpan w:val="2"/>
            <w:shd w:val="clear" w:color="auto" w:fill="auto"/>
            <w:tcMar>
              <w:top w:w="100" w:type="dxa"/>
              <w:left w:w="100" w:type="dxa"/>
              <w:bottom w:w="100" w:type="dxa"/>
              <w:right w:w="100" w:type="dxa"/>
            </w:tcMar>
          </w:tcPr>
          <w:p w14:paraId="205C09B3" w14:textId="77777777" w:rsidR="00607492" w:rsidRPr="00BA7F59" w:rsidRDefault="00546110">
            <w:pPr>
              <w:widowControl w:val="0"/>
              <w:spacing w:after="0"/>
              <w:jc w:val="left"/>
              <w:rPr>
                <w:rFonts w:eastAsia="Arial" w:cs="Arial"/>
                <w:sz w:val="20"/>
                <w:szCs w:val="20"/>
              </w:rPr>
            </w:pPr>
            <w:r w:rsidRPr="00BA7F59">
              <w:rPr>
                <w:rFonts w:eastAsia="Arial" w:cs="Arial"/>
                <w:sz w:val="20"/>
                <w:szCs w:val="20"/>
              </w:rPr>
              <w:t>Плохо</w:t>
            </w:r>
          </w:p>
        </w:tc>
        <w:tc>
          <w:tcPr>
            <w:tcW w:w="1602" w:type="dxa"/>
            <w:gridSpan w:val="2"/>
            <w:shd w:val="clear" w:color="auto" w:fill="auto"/>
            <w:tcMar>
              <w:top w:w="100" w:type="dxa"/>
              <w:left w:w="100" w:type="dxa"/>
              <w:bottom w:w="100" w:type="dxa"/>
              <w:right w:w="100" w:type="dxa"/>
            </w:tcMar>
          </w:tcPr>
          <w:p w14:paraId="05ECE668" w14:textId="77777777" w:rsidR="00607492" w:rsidRPr="00BA7F59" w:rsidRDefault="00546110">
            <w:pPr>
              <w:widowControl w:val="0"/>
              <w:spacing w:after="0"/>
              <w:jc w:val="left"/>
              <w:rPr>
                <w:rFonts w:eastAsia="Arial" w:cs="Arial"/>
                <w:sz w:val="20"/>
                <w:szCs w:val="20"/>
              </w:rPr>
            </w:pPr>
            <w:r w:rsidRPr="00BA7F59">
              <w:rPr>
                <w:rFonts w:eastAsia="Arial" w:cs="Arial"/>
                <w:sz w:val="20"/>
                <w:szCs w:val="20"/>
              </w:rPr>
              <w:t>Хорошо</w:t>
            </w:r>
          </w:p>
        </w:tc>
        <w:tc>
          <w:tcPr>
            <w:tcW w:w="1329" w:type="dxa"/>
            <w:gridSpan w:val="2"/>
            <w:shd w:val="clear" w:color="auto" w:fill="auto"/>
            <w:tcMar>
              <w:top w:w="100" w:type="dxa"/>
              <w:left w:w="100" w:type="dxa"/>
              <w:bottom w:w="100" w:type="dxa"/>
              <w:right w:w="100" w:type="dxa"/>
            </w:tcMar>
          </w:tcPr>
          <w:p w14:paraId="6C4FD71B" w14:textId="77777777" w:rsidR="00607492" w:rsidRPr="00BA7F59" w:rsidRDefault="00546110">
            <w:pPr>
              <w:widowControl w:val="0"/>
              <w:spacing w:after="0"/>
              <w:jc w:val="left"/>
              <w:rPr>
                <w:rFonts w:eastAsia="Arial" w:cs="Arial"/>
                <w:sz w:val="20"/>
                <w:szCs w:val="20"/>
              </w:rPr>
            </w:pPr>
            <w:r w:rsidRPr="00BA7F59">
              <w:rPr>
                <w:rFonts w:eastAsia="Arial" w:cs="Arial"/>
                <w:sz w:val="20"/>
                <w:szCs w:val="20"/>
              </w:rPr>
              <w:t>Отлично</w:t>
            </w:r>
          </w:p>
        </w:tc>
        <w:tc>
          <w:tcPr>
            <w:tcW w:w="1889" w:type="dxa"/>
            <w:gridSpan w:val="2"/>
            <w:shd w:val="clear" w:color="auto" w:fill="auto"/>
            <w:tcMar>
              <w:top w:w="100" w:type="dxa"/>
              <w:left w:w="100" w:type="dxa"/>
              <w:bottom w:w="100" w:type="dxa"/>
              <w:right w:w="100" w:type="dxa"/>
            </w:tcMar>
          </w:tcPr>
          <w:p w14:paraId="4DFC10E8" w14:textId="77777777" w:rsidR="00607492" w:rsidRPr="00BA7F59" w:rsidRDefault="00546110">
            <w:pPr>
              <w:widowControl w:val="0"/>
              <w:spacing w:after="0"/>
              <w:jc w:val="left"/>
              <w:rPr>
                <w:rFonts w:eastAsia="Arial" w:cs="Arial"/>
                <w:sz w:val="20"/>
                <w:szCs w:val="20"/>
              </w:rPr>
            </w:pPr>
            <w:r w:rsidRPr="00BA7F59">
              <w:rPr>
                <w:rFonts w:eastAsia="Arial" w:cs="Arial"/>
                <w:sz w:val="20"/>
                <w:szCs w:val="20"/>
              </w:rPr>
              <w:t>Хорошо</w:t>
            </w:r>
          </w:p>
        </w:tc>
        <w:tc>
          <w:tcPr>
            <w:tcW w:w="2551" w:type="dxa"/>
            <w:gridSpan w:val="2"/>
            <w:shd w:val="clear" w:color="auto" w:fill="auto"/>
            <w:tcMar>
              <w:top w:w="100" w:type="dxa"/>
              <w:left w:w="100" w:type="dxa"/>
              <w:bottom w:w="100" w:type="dxa"/>
              <w:right w:w="100" w:type="dxa"/>
            </w:tcMar>
          </w:tcPr>
          <w:p w14:paraId="5A2175E9" w14:textId="77777777" w:rsidR="00607492" w:rsidRPr="00BA7F59" w:rsidRDefault="00546110">
            <w:pPr>
              <w:widowControl w:val="0"/>
              <w:spacing w:after="0"/>
              <w:jc w:val="left"/>
              <w:rPr>
                <w:rFonts w:eastAsia="Arial" w:cs="Arial"/>
                <w:sz w:val="20"/>
                <w:szCs w:val="20"/>
              </w:rPr>
            </w:pPr>
            <w:r w:rsidRPr="00BA7F59">
              <w:rPr>
                <w:rFonts w:eastAsia="Arial" w:cs="Arial"/>
                <w:sz w:val="20"/>
                <w:szCs w:val="20"/>
              </w:rPr>
              <w:t>Плохо</w:t>
            </w:r>
          </w:p>
        </w:tc>
      </w:tr>
      <w:tr w:rsidR="00607492" w:rsidRPr="00BA7F59" w14:paraId="2A708E46" w14:textId="77777777" w:rsidTr="007C4DBE">
        <w:tc>
          <w:tcPr>
            <w:tcW w:w="1166" w:type="dxa"/>
            <w:shd w:val="clear" w:color="auto" w:fill="auto"/>
            <w:tcMar>
              <w:top w:w="100" w:type="dxa"/>
              <w:left w:w="100" w:type="dxa"/>
              <w:bottom w:w="100" w:type="dxa"/>
              <w:right w:w="100" w:type="dxa"/>
            </w:tcMar>
          </w:tcPr>
          <w:p w14:paraId="591CEAD7" w14:textId="77777777" w:rsidR="00607492" w:rsidRPr="00BA7F59" w:rsidRDefault="00546110">
            <w:pPr>
              <w:widowControl w:val="0"/>
              <w:spacing w:after="0"/>
              <w:jc w:val="left"/>
              <w:rPr>
                <w:rFonts w:eastAsia="Arial" w:cs="Arial"/>
                <w:sz w:val="20"/>
                <w:szCs w:val="20"/>
              </w:rPr>
            </w:pPr>
            <w:r w:rsidRPr="00BA7F59">
              <w:rPr>
                <w:rFonts w:eastAsia="Arial" w:cs="Arial"/>
                <w:sz w:val="20"/>
                <w:szCs w:val="20"/>
              </w:rPr>
              <w:t>От</w:t>
            </w:r>
          </w:p>
        </w:tc>
        <w:tc>
          <w:tcPr>
            <w:tcW w:w="992" w:type="dxa"/>
            <w:shd w:val="clear" w:color="auto" w:fill="auto"/>
            <w:tcMar>
              <w:top w:w="100" w:type="dxa"/>
              <w:left w:w="100" w:type="dxa"/>
              <w:bottom w:w="100" w:type="dxa"/>
              <w:right w:w="100" w:type="dxa"/>
            </w:tcMar>
          </w:tcPr>
          <w:p w14:paraId="456A2F4B" w14:textId="77777777" w:rsidR="00607492" w:rsidRPr="00BA7F59" w:rsidRDefault="00546110">
            <w:pPr>
              <w:widowControl w:val="0"/>
              <w:spacing w:after="0"/>
              <w:jc w:val="left"/>
              <w:rPr>
                <w:rFonts w:eastAsia="Arial" w:cs="Arial"/>
                <w:sz w:val="20"/>
                <w:szCs w:val="20"/>
              </w:rPr>
            </w:pPr>
            <w:r w:rsidRPr="00BA7F59">
              <w:rPr>
                <w:rFonts w:eastAsia="Arial" w:cs="Arial"/>
                <w:sz w:val="20"/>
                <w:szCs w:val="20"/>
              </w:rPr>
              <w:t>До</w:t>
            </w:r>
          </w:p>
        </w:tc>
        <w:tc>
          <w:tcPr>
            <w:tcW w:w="851" w:type="dxa"/>
            <w:shd w:val="clear" w:color="auto" w:fill="auto"/>
            <w:tcMar>
              <w:top w:w="100" w:type="dxa"/>
              <w:left w:w="100" w:type="dxa"/>
              <w:bottom w:w="100" w:type="dxa"/>
              <w:right w:w="100" w:type="dxa"/>
            </w:tcMar>
          </w:tcPr>
          <w:p w14:paraId="15A52D63" w14:textId="77777777" w:rsidR="00607492" w:rsidRPr="00BA7F59" w:rsidRDefault="00546110">
            <w:pPr>
              <w:widowControl w:val="0"/>
              <w:spacing w:after="0"/>
              <w:jc w:val="left"/>
              <w:rPr>
                <w:rFonts w:eastAsia="Arial" w:cs="Arial"/>
                <w:sz w:val="20"/>
                <w:szCs w:val="20"/>
              </w:rPr>
            </w:pPr>
            <w:r w:rsidRPr="00BA7F59">
              <w:rPr>
                <w:rFonts w:eastAsia="Arial" w:cs="Arial"/>
                <w:sz w:val="20"/>
                <w:szCs w:val="20"/>
              </w:rPr>
              <w:t xml:space="preserve">От </w:t>
            </w:r>
          </w:p>
        </w:tc>
        <w:tc>
          <w:tcPr>
            <w:tcW w:w="751" w:type="dxa"/>
            <w:shd w:val="clear" w:color="auto" w:fill="auto"/>
            <w:tcMar>
              <w:top w:w="100" w:type="dxa"/>
              <w:left w:w="100" w:type="dxa"/>
              <w:bottom w:w="100" w:type="dxa"/>
              <w:right w:w="100" w:type="dxa"/>
            </w:tcMar>
          </w:tcPr>
          <w:p w14:paraId="7CCAD9F8" w14:textId="77777777" w:rsidR="00607492" w:rsidRPr="00BA7F59" w:rsidRDefault="00546110">
            <w:pPr>
              <w:widowControl w:val="0"/>
              <w:spacing w:after="0"/>
              <w:jc w:val="left"/>
              <w:rPr>
                <w:rFonts w:eastAsia="Arial" w:cs="Arial"/>
                <w:sz w:val="20"/>
                <w:szCs w:val="20"/>
              </w:rPr>
            </w:pPr>
            <w:r w:rsidRPr="00BA7F59">
              <w:rPr>
                <w:rFonts w:eastAsia="Arial" w:cs="Arial"/>
                <w:sz w:val="20"/>
                <w:szCs w:val="20"/>
              </w:rPr>
              <w:t>До</w:t>
            </w:r>
          </w:p>
        </w:tc>
        <w:tc>
          <w:tcPr>
            <w:tcW w:w="666" w:type="dxa"/>
            <w:shd w:val="clear" w:color="auto" w:fill="auto"/>
            <w:tcMar>
              <w:top w:w="100" w:type="dxa"/>
              <w:left w:w="100" w:type="dxa"/>
              <w:bottom w:w="100" w:type="dxa"/>
              <w:right w:w="100" w:type="dxa"/>
            </w:tcMar>
          </w:tcPr>
          <w:p w14:paraId="0D190957" w14:textId="77777777" w:rsidR="00607492" w:rsidRPr="00BA7F59" w:rsidRDefault="00546110">
            <w:pPr>
              <w:widowControl w:val="0"/>
              <w:spacing w:after="0"/>
              <w:jc w:val="left"/>
              <w:rPr>
                <w:rFonts w:eastAsia="Arial" w:cs="Arial"/>
                <w:sz w:val="20"/>
                <w:szCs w:val="20"/>
              </w:rPr>
            </w:pPr>
            <w:r w:rsidRPr="00BA7F59">
              <w:rPr>
                <w:rFonts w:eastAsia="Arial" w:cs="Arial"/>
                <w:sz w:val="20"/>
                <w:szCs w:val="20"/>
              </w:rPr>
              <w:t>От</w:t>
            </w:r>
          </w:p>
        </w:tc>
        <w:tc>
          <w:tcPr>
            <w:tcW w:w="663" w:type="dxa"/>
            <w:shd w:val="clear" w:color="auto" w:fill="auto"/>
            <w:tcMar>
              <w:top w:w="100" w:type="dxa"/>
              <w:left w:w="100" w:type="dxa"/>
              <w:bottom w:w="100" w:type="dxa"/>
              <w:right w:w="100" w:type="dxa"/>
            </w:tcMar>
          </w:tcPr>
          <w:p w14:paraId="14880708" w14:textId="77777777" w:rsidR="00607492" w:rsidRPr="00BA7F59" w:rsidRDefault="00546110">
            <w:pPr>
              <w:widowControl w:val="0"/>
              <w:spacing w:after="0"/>
              <w:jc w:val="left"/>
              <w:rPr>
                <w:rFonts w:eastAsia="Arial" w:cs="Arial"/>
                <w:sz w:val="20"/>
                <w:szCs w:val="20"/>
              </w:rPr>
            </w:pPr>
            <w:r w:rsidRPr="00BA7F59">
              <w:rPr>
                <w:rFonts w:eastAsia="Arial" w:cs="Arial"/>
                <w:sz w:val="20"/>
                <w:szCs w:val="20"/>
              </w:rPr>
              <w:t>До</w:t>
            </w:r>
          </w:p>
        </w:tc>
        <w:tc>
          <w:tcPr>
            <w:tcW w:w="897" w:type="dxa"/>
            <w:shd w:val="clear" w:color="auto" w:fill="auto"/>
            <w:tcMar>
              <w:top w:w="100" w:type="dxa"/>
              <w:left w:w="100" w:type="dxa"/>
              <w:bottom w:w="100" w:type="dxa"/>
              <w:right w:w="100" w:type="dxa"/>
            </w:tcMar>
          </w:tcPr>
          <w:p w14:paraId="418268C4" w14:textId="77777777" w:rsidR="00607492" w:rsidRPr="00BA7F59" w:rsidRDefault="00546110">
            <w:pPr>
              <w:widowControl w:val="0"/>
              <w:spacing w:after="0"/>
              <w:jc w:val="left"/>
              <w:rPr>
                <w:rFonts w:eastAsia="Arial" w:cs="Arial"/>
                <w:sz w:val="20"/>
                <w:szCs w:val="20"/>
              </w:rPr>
            </w:pPr>
            <w:r w:rsidRPr="00BA7F59">
              <w:rPr>
                <w:rFonts w:eastAsia="Arial" w:cs="Arial"/>
                <w:sz w:val="20"/>
                <w:szCs w:val="20"/>
              </w:rPr>
              <w:t>От</w:t>
            </w:r>
          </w:p>
        </w:tc>
        <w:tc>
          <w:tcPr>
            <w:tcW w:w="992" w:type="dxa"/>
            <w:shd w:val="clear" w:color="auto" w:fill="auto"/>
            <w:tcMar>
              <w:top w:w="100" w:type="dxa"/>
              <w:left w:w="100" w:type="dxa"/>
              <w:bottom w:w="100" w:type="dxa"/>
              <w:right w:w="100" w:type="dxa"/>
            </w:tcMar>
          </w:tcPr>
          <w:p w14:paraId="42F9FD25" w14:textId="77777777" w:rsidR="00607492" w:rsidRPr="00BA7F59" w:rsidRDefault="00546110">
            <w:pPr>
              <w:widowControl w:val="0"/>
              <w:spacing w:after="0"/>
              <w:jc w:val="left"/>
              <w:rPr>
                <w:rFonts w:eastAsia="Arial" w:cs="Arial"/>
                <w:sz w:val="20"/>
                <w:szCs w:val="20"/>
              </w:rPr>
            </w:pPr>
            <w:r w:rsidRPr="00BA7F59">
              <w:rPr>
                <w:rFonts w:eastAsia="Arial" w:cs="Arial"/>
                <w:sz w:val="20"/>
                <w:szCs w:val="20"/>
              </w:rPr>
              <w:t>До</w:t>
            </w:r>
          </w:p>
        </w:tc>
        <w:tc>
          <w:tcPr>
            <w:tcW w:w="1134" w:type="dxa"/>
            <w:shd w:val="clear" w:color="auto" w:fill="auto"/>
            <w:tcMar>
              <w:top w:w="100" w:type="dxa"/>
              <w:left w:w="100" w:type="dxa"/>
              <w:bottom w:w="100" w:type="dxa"/>
              <w:right w:w="100" w:type="dxa"/>
            </w:tcMar>
          </w:tcPr>
          <w:p w14:paraId="0B715B65" w14:textId="77777777" w:rsidR="00607492" w:rsidRPr="00BA7F59" w:rsidRDefault="00546110">
            <w:pPr>
              <w:widowControl w:val="0"/>
              <w:spacing w:after="0"/>
              <w:jc w:val="left"/>
              <w:rPr>
                <w:rFonts w:eastAsia="Arial" w:cs="Arial"/>
                <w:sz w:val="20"/>
                <w:szCs w:val="20"/>
              </w:rPr>
            </w:pPr>
            <w:r w:rsidRPr="00BA7F59">
              <w:rPr>
                <w:rFonts w:eastAsia="Arial" w:cs="Arial"/>
                <w:sz w:val="20"/>
                <w:szCs w:val="20"/>
              </w:rPr>
              <w:t>От</w:t>
            </w:r>
          </w:p>
        </w:tc>
        <w:tc>
          <w:tcPr>
            <w:tcW w:w="1417" w:type="dxa"/>
            <w:shd w:val="clear" w:color="auto" w:fill="auto"/>
            <w:tcMar>
              <w:top w:w="100" w:type="dxa"/>
              <w:left w:w="100" w:type="dxa"/>
              <w:bottom w:w="100" w:type="dxa"/>
              <w:right w:w="100" w:type="dxa"/>
            </w:tcMar>
          </w:tcPr>
          <w:p w14:paraId="16CBFB33" w14:textId="77777777" w:rsidR="00607492" w:rsidRPr="00BA7F59" w:rsidRDefault="00546110">
            <w:pPr>
              <w:widowControl w:val="0"/>
              <w:spacing w:after="0"/>
              <w:jc w:val="left"/>
              <w:rPr>
                <w:rFonts w:eastAsia="Arial" w:cs="Arial"/>
                <w:sz w:val="20"/>
                <w:szCs w:val="20"/>
              </w:rPr>
            </w:pPr>
            <w:r w:rsidRPr="00BA7F59">
              <w:rPr>
                <w:rFonts w:eastAsia="Arial" w:cs="Arial"/>
                <w:sz w:val="20"/>
                <w:szCs w:val="20"/>
              </w:rPr>
              <w:t>До</w:t>
            </w:r>
          </w:p>
        </w:tc>
      </w:tr>
      <w:tr w:rsidR="00607492" w:rsidRPr="00BA7F59" w14:paraId="66485CDF" w14:textId="77777777" w:rsidTr="007C4DBE">
        <w:tc>
          <w:tcPr>
            <w:tcW w:w="1166" w:type="dxa"/>
            <w:shd w:val="clear" w:color="auto" w:fill="auto"/>
            <w:tcMar>
              <w:top w:w="100" w:type="dxa"/>
              <w:left w:w="100" w:type="dxa"/>
              <w:bottom w:w="100" w:type="dxa"/>
              <w:right w:w="100" w:type="dxa"/>
            </w:tcMar>
          </w:tcPr>
          <w:p w14:paraId="3B0ED67E" w14:textId="77777777" w:rsidR="00607492" w:rsidRPr="00BA7F59" w:rsidRDefault="00546110">
            <w:pPr>
              <w:widowControl w:val="0"/>
              <w:spacing w:after="0"/>
              <w:jc w:val="left"/>
              <w:rPr>
                <w:rFonts w:eastAsia="Arial" w:cs="Arial"/>
                <w:sz w:val="20"/>
                <w:szCs w:val="20"/>
              </w:rPr>
            </w:pPr>
            <w:r w:rsidRPr="00BA7F59">
              <w:rPr>
                <w:rFonts w:eastAsia="Arial" w:cs="Arial"/>
                <w:sz w:val="20"/>
                <w:szCs w:val="20"/>
              </w:rPr>
              <w:t>min (нередактируемое)</w:t>
            </w:r>
          </w:p>
        </w:tc>
        <w:tc>
          <w:tcPr>
            <w:tcW w:w="992" w:type="dxa"/>
            <w:shd w:val="clear" w:color="auto" w:fill="auto"/>
            <w:tcMar>
              <w:top w:w="100" w:type="dxa"/>
              <w:left w:w="100" w:type="dxa"/>
              <w:bottom w:w="100" w:type="dxa"/>
              <w:right w:w="100" w:type="dxa"/>
            </w:tcMar>
          </w:tcPr>
          <w:p w14:paraId="4347690E" w14:textId="77777777" w:rsidR="00607492" w:rsidRPr="00BA7F59" w:rsidRDefault="00546110">
            <w:pPr>
              <w:widowControl w:val="0"/>
              <w:spacing w:after="0"/>
              <w:jc w:val="left"/>
              <w:rPr>
                <w:rFonts w:eastAsia="Arial" w:cs="Arial"/>
                <w:sz w:val="20"/>
                <w:szCs w:val="20"/>
              </w:rPr>
            </w:pPr>
            <w:r w:rsidRPr="00BA7F59">
              <w:rPr>
                <w:rFonts w:eastAsia="Arial" w:cs="Arial"/>
                <w:sz w:val="20"/>
                <w:szCs w:val="20"/>
              </w:rPr>
              <w:t>=Хорошо От</w:t>
            </w:r>
          </w:p>
        </w:tc>
        <w:tc>
          <w:tcPr>
            <w:tcW w:w="851" w:type="dxa"/>
            <w:shd w:val="clear" w:color="auto" w:fill="auto"/>
            <w:tcMar>
              <w:top w:w="100" w:type="dxa"/>
              <w:left w:w="100" w:type="dxa"/>
              <w:bottom w:w="100" w:type="dxa"/>
              <w:right w:w="100" w:type="dxa"/>
            </w:tcMar>
          </w:tcPr>
          <w:p w14:paraId="25960A4A" w14:textId="77777777" w:rsidR="00607492" w:rsidRPr="00BA7F59" w:rsidRDefault="00546110">
            <w:pPr>
              <w:widowControl w:val="0"/>
              <w:spacing w:after="0"/>
              <w:jc w:val="left"/>
              <w:rPr>
                <w:rFonts w:eastAsia="Arial" w:cs="Arial"/>
                <w:sz w:val="20"/>
                <w:szCs w:val="20"/>
              </w:rPr>
            </w:pPr>
            <w:r w:rsidRPr="00BA7F59">
              <w:rPr>
                <w:rFonts w:eastAsia="Arial" w:cs="Arial"/>
                <w:sz w:val="20"/>
                <w:szCs w:val="20"/>
              </w:rPr>
              <w:t>=Плохо ДО</w:t>
            </w:r>
          </w:p>
        </w:tc>
        <w:tc>
          <w:tcPr>
            <w:tcW w:w="751" w:type="dxa"/>
            <w:shd w:val="clear" w:color="auto" w:fill="auto"/>
            <w:tcMar>
              <w:top w:w="100" w:type="dxa"/>
              <w:left w:w="100" w:type="dxa"/>
              <w:bottom w:w="100" w:type="dxa"/>
              <w:right w:w="100" w:type="dxa"/>
            </w:tcMar>
          </w:tcPr>
          <w:p w14:paraId="0815884F" w14:textId="77777777" w:rsidR="00607492" w:rsidRPr="00BA7F59" w:rsidRDefault="00546110">
            <w:pPr>
              <w:widowControl w:val="0"/>
              <w:spacing w:after="0"/>
              <w:jc w:val="left"/>
              <w:rPr>
                <w:rFonts w:eastAsia="Arial" w:cs="Arial"/>
                <w:sz w:val="20"/>
                <w:szCs w:val="20"/>
              </w:rPr>
            </w:pPr>
            <w:r w:rsidRPr="00BA7F59">
              <w:rPr>
                <w:rFonts w:eastAsia="Arial" w:cs="Arial"/>
                <w:sz w:val="20"/>
                <w:szCs w:val="20"/>
              </w:rPr>
              <w:t>=Отлично ОТ</w:t>
            </w:r>
          </w:p>
        </w:tc>
        <w:tc>
          <w:tcPr>
            <w:tcW w:w="666" w:type="dxa"/>
            <w:shd w:val="clear" w:color="auto" w:fill="auto"/>
            <w:tcMar>
              <w:top w:w="100" w:type="dxa"/>
              <w:left w:w="100" w:type="dxa"/>
              <w:bottom w:w="100" w:type="dxa"/>
              <w:right w:w="100" w:type="dxa"/>
            </w:tcMar>
          </w:tcPr>
          <w:p w14:paraId="3D1B06DB" w14:textId="77777777" w:rsidR="00607492" w:rsidRPr="00BA7F59" w:rsidRDefault="00546110">
            <w:pPr>
              <w:widowControl w:val="0"/>
              <w:spacing w:after="0"/>
              <w:jc w:val="left"/>
              <w:rPr>
                <w:rFonts w:eastAsia="Arial" w:cs="Arial"/>
                <w:sz w:val="20"/>
                <w:szCs w:val="20"/>
              </w:rPr>
            </w:pPr>
            <w:r w:rsidRPr="00BA7F59">
              <w:rPr>
                <w:rFonts w:eastAsia="Arial" w:cs="Arial"/>
                <w:sz w:val="20"/>
                <w:szCs w:val="20"/>
              </w:rPr>
              <w:t>=Хорошо ДО</w:t>
            </w:r>
          </w:p>
        </w:tc>
        <w:tc>
          <w:tcPr>
            <w:tcW w:w="663" w:type="dxa"/>
            <w:shd w:val="clear" w:color="auto" w:fill="auto"/>
            <w:tcMar>
              <w:top w:w="100" w:type="dxa"/>
              <w:left w:w="100" w:type="dxa"/>
              <w:bottom w:w="100" w:type="dxa"/>
              <w:right w:w="100" w:type="dxa"/>
            </w:tcMar>
          </w:tcPr>
          <w:p w14:paraId="50E2D653" w14:textId="77777777" w:rsidR="00607492" w:rsidRPr="00BA7F59" w:rsidRDefault="00546110">
            <w:pPr>
              <w:widowControl w:val="0"/>
              <w:spacing w:after="0"/>
              <w:jc w:val="left"/>
              <w:rPr>
                <w:rFonts w:eastAsia="Arial" w:cs="Arial"/>
                <w:sz w:val="20"/>
                <w:szCs w:val="20"/>
              </w:rPr>
            </w:pPr>
            <w:r w:rsidRPr="00BA7F59">
              <w:rPr>
                <w:rFonts w:eastAsia="Arial" w:cs="Arial"/>
                <w:sz w:val="20"/>
                <w:szCs w:val="20"/>
              </w:rPr>
              <w:t>=Хорошо ОТ</w:t>
            </w:r>
          </w:p>
        </w:tc>
        <w:tc>
          <w:tcPr>
            <w:tcW w:w="897" w:type="dxa"/>
            <w:shd w:val="clear" w:color="auto" w:fill="auto"/>
            <w:tcMar>
              <w:top w:w="100" w:type="dxa"/>
              <w:left w:w="100" w:type="dxa"/>
              <w:bottom w:w="100" w:type="dxa"/>
              <w:right w:w="100" w:type="dxa"/>
            </w:tcMar>
          </w:tcPr>
          <w:p w14:paraId="29451508" w14:textId="77777777" w:rsidR="00607492" w:rsidRPr="00BA7F59" w:rsidRDefault="00546110">
            <w:pPr>
              <w:widowControl w:val="0"/>
              <w:spacing w:after="0"/>
              <w:jc w:val="left"/>
              <w:rPr>
                <w:rFonts w:eastAsia="Arial" w:cs="Arial"/>
                <w:sz w:val="20"/>
                <w:szCs w:val="20"/>
              </w:rPr>
            </w:pPr>
            <w:r w:rsidRPr="00BA7F59">
              <w:rPr>
                <w:rFonts w:eastAsia="Arial" w:cs="Arial"/>
                <w:sz w:val="20"/>
                <w:szCs w:val="20"/>
              </w:rPr>
              <w:t>=Отлично ДО</w:t>
            </w:r>
          </w:p>
        </w:tc>
        <w:tc>
          <w:tcPr>
            <w:tcW w:w="992" w:type="dxa"/>
            <w:shd w:val="clear" w:color="auto" w:fill="auto"/>
            <w:tcMar>
              <w:top w:w="100" w:type="dxa"/>
              <w:left w:w="100" w:type="dxa"/>
              <w:bottom w:w="100" w:type="dxa"/>
              <w:right w:w="100" w:type="dxa"/>
            </w:tcMar>
          </w:tcPr>
          <w:p w14:paraId="5A449671" w14:textId="77777777" w:rsidR="00607492" w:rsidRPr="00BA7F59" w:rsidRDefault="00546110">
            <w:pPr>
              <w:widowControl w:val="0"/>
              <w:spacing w:after="0"/>
              <w:jc w:val="left"/>
              <w:rPr>
                <w:rFonts w:eastAsia="Arial" w:cs="Arial"/>
                <w:sz w:val="20"/>
                <w:szCs w:val="20"/>
              </w:rPr>
            </w:pPr>
            <w:r w:rsidRPr="00BA7F59">
              <w:rPr>
                <w:rFonts w:eastAsia="Arial" w:cs="Arial"/>
                <w:sz w:val="20"/>
                <w:szCs w:val="20"/>
              </w:rPr>
              <w:t>=Плохо ОТ</w:t>
            </w:r>
          </w:p>
        </w:tc>
        <w:tc>
          <w:tcPr>
            <w:tcW w:w="1134" w:type="dxa"/>
            <w:shd w:val="clear" w:color="auto" w:fill="auto"/>
            <w:tcMar>
              <w:top w:w="100" w:type="dxa"/>
              <w:left w:w="100" w:type="dxa"/>
              <w:bottom w:w="100" w:type="dxa"/>
              <w:right w:w="100" w:type="dxa"/>
            </w:tcMar>
          </w:tcPr>
          <w:p w14:paraId="144C5248" w14:textId="77777777" w:rsidR="00607492" w:rsidRPr="00BA7F59" w:rsidRDefault="00546110">
            <w:pPr>
              <w:widowControl w:val="0"/>
              <w:spacing w:after="0"/>
              <w:jc w:val="left"/>
              <w:rPr>
                <w:rFonts w:eastAsia="Arial" w:cs="Arial"/>
                <w:sz w:val="20"/>
                <w:szCs w:val="20"/>
              </w:rPr>
            </w:pPr>
            <w:r w:rsidRPr="00BA7F59">
              <w:rPr>
                <w:rFonts w:eastAsia="Arial" w:cs="Arial"/>
                <w:sz w:val="20"/>
                <w:szCs w:val="20"/>
              </w:rPr>
              <w:t>=Хорошо ДО</w:t>
            </w:r>
          </w:p>
        </w:tc>
        <w:tc>
          <w:tcPr>
            <w:tcW w:w="1417" w:type="dxa"/>
            <w:shd w:val="clear" w:color="auto" w:fill="auto"/>
            <w:tcMar>
              <w:top w:w="100" w:type="dxa"/>
              <w:left w:w="100" w:type="dxa"/>
              <w:bottom w:w="100" w:type="dxa"/>
              <w:right w:w="100" w:type="dxa"/>
            </w:tcMar>
          </w:tcPr>
          <w:p w14:paraId="4EFD56D8" w14:textId="77777777" w:rsidR="00607492" w:rsidRPr="00BA7F59" w:rsidRDefault="00546110">
            <w:pPr>
              <w:widowControl w:val="0"/>
              <w:spacing w:after="0"/>
              <w:jc w:val="left"/>
              <w:rPr>
                <w:rFonts w:eastAsia="Arial" w:cs="Arial"/>
                <w:sz w:val="20"/>
                <w:szCs w:val="20"/>
              </w:rPr>
            </w:pPr>
            <w:r w:rsidRPr="00BA7F59">
              <w:rPr>
                <w:rFonts w:eastAsia="Arial" w:cs="Arial"/>
                <w:sz w:val="20"/>
                <w:szCs w:val="20"/>
              </w:rPr>
              <w:t>max</w:t>
            </w:r>
          </w:p>
          <w:p w14:paraId="67F96945" w14:textId="77777777" w:rsidR="00607492" w:rsidRPr="00BA7F59" w:rsidRDefault="00546110">
            <w:pPr>
              <w:widowControl w:val="0"/>
              <w:spacing w:after="0"/>
              <w:jc w:val="left"/>
              <w:rPr>
                <w:rFonts w:eastAsia="Arial" w:cs="Arial"/>
                <w:sz w:val="20"/>
                <w:szCs w:val="20"/>
              </w:rPr>
            </w:pPr>
            <w:r w:rsidRPr="00BA7F59">
              <w:rPr>
                <w:rFonts w:eastAsia="Arial" w:cs="Arial"/>
                <w:sz w:val="20"/>
                <w:szCs w:val="20"/>
              </w:rPr>
              <w:t>(нередактируемое)</w:t>
            </w:r>
          </w:p>
        </w:tc>
      </w:tr>
    </w:tbl>
    <w:p w14:paraId="011FCAEE" w14:textId="77777777" w:rsidR="00607492" w:rsidRPr="00EC403B" w:rsidRDefault="00607492">
      <w:pPr>
        <w:spacing w:after="0" w:line="276" w:lineRule="auto"/>
        <w:jc w:val="left"/>
        <w:rPr>
          <w:rFonts w:eastAsia="Arial" w:cs="Arial"/>
        </w:rPr>
      </w:pPr>
    </w:p>
    <w:p w14:paraId="3BB8BFDD" w14:textId="77777777" w:rsidR="00607492" w:rsidRPr="00EC403B" w:rsidRDefault="00546110" w:rsidP="00BA7F59">
      <w:pPr>
        <w:pStyle w:val="GPN7"/>
      </w:pPr>
      <w:r w:rsidRPr="00EC403B">
        <w:t xml:space="preserve">Заполнение поля, у которого имеется аналог автоматически приводит к заполнению этого аналога. </w:t>
      </w:r>
    </w:p>
    <w:p w14:paraId="39A54BFE" w14:textId="77777777" w:rsidR="00607492" w:rsidRPr="00EC403B" w:rsidRDefault="00546110" w:rsidP="00BA7F59">
      <w:pPr>
        <w:pStyle w:val="GPN7"/>
      </w:pPr>
      <w:r w:rsidRPr="00EC403B">
        <w:t xml:space="preserve">Введенные пользователем значения проходят валидацию по следующим правилам: </w:t>
      </w:r>
    </w:p>
    <w:p w14:paraId="156111E3" w14:textId="77777777" w:rsidR="00607492" w:rsidRPr="00EC403B" w:rsidRDefault="00546110" w:rsidP="003349B8">
      <w:pPr>
        <w:numPr>
          <w:ilvl w:val="0"/>
          <w:numId w:val="54"/>
        </w:numPr>
        <w:rPr>
          <w:rFonts w:cs="Arial"/>
        </w:rPr>
      </w:pPr>
      <w:r w:rsidRPr="00EC403B">
        <w:rPr>
          <w:rFonts w:cs="Arial"/>
        </w:rPr>
        <w:lastRenderedPageBreak/>
        <w:t xml:space="preserve">Для отрезка Плохо (нижняя граница) проверяется, чтобы Плохо ДО =&lt; Хорошо ДО (если Хорошо ДО не пустое). Иначе выводится ошибка “Значение Плохо ДО должно быть не более [Хорошо ДО]”. </w:t>
      </w:r>
    </w:p>
    <w:p w14:paraId="47F7F74C" w14:textId="77777777" w:rsidR="00607492" w:rsidRPr="00EC403B" w:rsidRDefault="00546110" w:rsidP="003349B8">
      <w:pPr>
        <w:numPr>
          <w:ilvl w:val="0"/>
          <w:numId w:val="54"/>
        </w:numPr>
        <w:rPr>
          <w:rFonts w:cs="Arial"/>
        </w:rPr>
      </w:pPr>
      <w:r w:rsidRPr="00EC403B">
        <w:rPr>
          <w:rFonts w:cs="Arial"/>
        </w:rPr>
        <w:t>Для отрезка Хорошо (нижняя) проверяется:</w:t>
      </w:r>
    </w:p>
    <w:p w14:paraId="0ED7038B" w14:textId="77777777" w:rsidR="00607492" w:rsidRPr="00EC403B" w:rsidRDefault="00546110">
      <w:pPr>
        <w:spacing w:after="0"/>
        <w:ind w:left="1440"/>
        <w:jc w:val="left"/>
        <w:rPr>
          <w:rFonts w:eastAsia="Arial" w:cs="Arial"/>
        </w:rPr>
      </w:pPr>
      <w:r w:rsidRPr="00EC403B">
        <w:rPr>
          <w:rFonts w:eastAsia="Arial" w:cs="Arial"/>
        </w:rPr>
        <w:t xml:space="preserve">а) чтобы Хорошо ДО =&lt; Отлично ДО (если Отлично ДО не пустое). Иначе выводится ошибка “Значение Хорошо ДО должно быть не более [Отлично ДО]”. </w:t>
      </w:r>
    </w:p>
    <w:p w14:paraId="69AF924F" w14:textId="77777777" w:rsidR="00607492" w:rsidRPr="00EC403B" w:rsidRDefault="00546110">
      <w:pPr>
        <w:spacing w:after="0"/>
        <w:ind w:left="1440"/>
        <w:jc w:val="left"/>
        <w:rPr>
          <w:rFonts w:eastAsia="Arial" w:cs="Arial"/>
        </w:rPr>
      </w:pPr>
      <w:r w:rsidRPr="00EC403B">
        <w:rPr>
          <w:rFonts w:eastAsia="Arial" w:cs="Arial"/>
        </w:rPr>
        <w:t xml:space="preserve">б) чтобы Хорошо ДО &gt;= Хорошо ОТ в данном отрезке. Иначе выводится ошибка “Значение До должно быть не менее </w:t>
      </w:r>
      <w:r w:rsidRPr="00EC403B">
        <w:rPr>
          <w:rFonts w:cs="Arial"/>
        </w:rPr>
        <w:t>[Хорошо ОТ]</w:t>
      </w:r>
      <w:r w:rsidRPr="00EC403B">
        <w:rPr>
          <w:rFonts w:eastAsia="Arial" w:cs="Arial"/>
        </w:rPr>
        <w:t xml:space="preserve">”. </w:t>
      </w:r>
    </w:p>
    <w:p w14:paraId="0F8CBDFD" w14:textId="77777777" w:rsidR="00607492" w:rsidRPr="00EC403B" w:rsidRDefault="00607492">
      <w:pPr>
        <w:spacing w:after="0"/>
        <w:ind w:left="1440"/>
        <w:jc w:val="left"/>
        <w:rPr>
          <w:rFonts w:eastAsia="Arial" w:cs="Arial"/>
        </w:rPr>
      </w:pPr>
    </w:p>
    <w:p w14:paraId="25614BDC" w14:textId="77777777" w:rsidR="00607492" w:rsidRPr="00EC403B" w:rsidRDefault="00546110" w:rsidP="003349B8">
      <w:pPr>
        <w:numPr>
          <w:ilvl w:val="0"/>
          <w:numId w:val="54"/>
        </w:numPr>
        <w:spacing w:after="0"/>
        <w:jc w:val="left"/>
        <w:rPr>
          <w:rFonts w:eastAsia="Arial" w:cs="Arial"/>
        </w:rPr>
      </w:pPr>
      <w:r w:rsidRPr="00EC403B">
        <w:rPr>
          <w:rFonts w:eastAsia="Arial" w:cs="Arial"/>
        </w:rPr>
        <w:t>Для отрезка Отлично, проверяется:</w:t>
      </w:r>
    </w:p>
    <w:p w14:paraId="20A7EC33" w14:textId="77777777" w:rsidR="00607492" w:rsidRPr="00EC403B" w:rsidRDefault="00546110">
      <w:pPr>
        <w:spacing w:after="0"/>
        <w:ind w:left="1440"/>
        <w:jc w:val="left"/>
        <w:rPr>
          <w:rFonts w:eastAsia="Arial" w:cs="Arial"/>
        </w:rPr>
      </w:pPr>
      <w:r w:rsidRPr="00EC403B">
        <w:rPr>
          <w:rFonts w:eastAsia="Arial" w:cs="Arial"/>
        </w:rPr>
        <w:t xml:space="preserve">а). чтобы Отлично ДО =&lt; Хорошо ДО(верхняя) (если Хорошо ДО не пустое). Иначе выводится ошибка “Значение Отлично ДО должно быть не более [Хорошо ДО (верхнее)]”. </w:t>
      </w:r>
    </w:p>
    <w:p w14:paraId="651D199F" w14:textId="77777777" w:rsidR="00607492" w:rsidRPr="00EC403B" w:rsidRDefault="00546110">
      <w:pPr>
        <w:spacing w:after="0"/>
        <w:ind w:left="1440"/>
        <w:jc w:val="left"/>
        <w:rPr>
          <w:rFonts w:eastAsia="Arial" w:cs="Arial"/>
        </w:rPr>
      </w:pPr>
      <w:r w:rsidRPr="00EC403B">
        <w:rPr>
          <w:rFonts w:eastAsia="Arial" w:cs="Arial"/>
        </w:rPr>
        <w:t xml:space="preserve">б) чтобы Отлично ДО &gt;= Отлично ОТ в данном отрезке, иначе выводить ошибку “Значение До должно быть не менее [Отлично ОТ] ”. </w:t>
      </w:r>
    </w:p>
    <w:p w14:paraId="286CD256" w14:textId="77777777" w:rsidR="00607492" w:rsidRPr="00EC403B" w:rsidRDefault="00607492">
      <w:pPr>
        <w:spacing w:after="0"/>
        <w:jc w:val="left"/>
        <w:rPr>
          <w:rFonts w:eastAsia="Arial" w:cs="Arial"/>
        </w:rPr>
      </w:pPr>
    </w:p>
    <w:p w14:paraId="71CE0475" w14:textId="77777777" w:rsidR="00607492" w:rsidRPr="00EC403B" w:rsidRDefault="00546110" w:rsidP="003349B8">
      <w:pPr>
        <w:numPr>
          <w:ilvl w:val="0"/>
          <w:numId w:val="54"/>
        </w:numPr>
        <w:spacing w:after="0"/>
        <w:jc w:val="left"/>
        <w:rPr>
          <w:rFonts w:eastAsia="Arial" w:cs="Arial"/>
        </w:rPr>
      </w:pPr>
      <w:r w:rsidRPr="00EC403B">
        <w:rPr>
          <w:rFonts w:eastAsia="Arial" w:cs="Arial"/>
        </w:rPr>
        <w:t xml:space="preserve">Для отрезка Хорошо (верхнее) проверяется: </w:t>
      </w:r>
    </w:p>
    <w:p w14:paraId="078DE6D5" w14:textId="77777777" w:rsidR="00607492" w:rsidRPr="00EC403B" w:rsidRDefault="00546110">
      <w:pPr>
        <w:spacing w:after="0"/>
        <w:ind w:left="1440"/>
        <w:jc w:val="left"/>
        <w:rPr>
          <w:rFonts w:eastAsia="Arial" w:cs="Arial"/>
        </w:rPr>
      </w:pPr>
      <w:r w:rsidRPr="00EC403B">
        <w:rPr>
          <w:rFonts w:eastAsia="Arial" w:cs="Arial"/>
        </w:rPr>
        <w:t xml:space="preserve">а) чтобы Хорошо ДО (верхнее) &gt;= Отлично ДО. Иначе выводится ошибка “Значение Хорошо ДО должно быть больше [Отлично ДО]”. </w:t>
      </w:r>
    </w:p>
    <w:p w14:paraId="69DD2343" w14:textId="77777777" w:rsidR="00607492" w:rsidRPr="00EC403B" w:rsidRDefault="00546110">
      <w:pPr>
        <w:spacing w:after="0"/>
        <w:ind w:left="1440"/>
        <w:jc w:val="left"/>
        <w:rPr>
          <w:rFonts w:eastAsia="Arial" w:cs="Arial"/>
        </w:rPr>
      </w:pPr>
      <w:r w:rsidRPr="00EC403B">
        <w:rPr>
          <w:rFonts w:eastAsia="Arial" w:cs="Arial"/>
        </w:rPr>
        <w:t xml:space="preserve">б) чтобы Хорошо ДО &gt;= Хорошо ОТ в данном отрезке. Иначе выводится ошибка “Значение До должно быть не менее [Хорошо ОТ]”. </w:t>
      </w:r>
    </w:p>
    <w:p w14:paraId="639EAFC8" w14:textId="77777777" w:rsidR="00607492" w:rsidRPr="00EC403B" w:rsidRDefault="00607492">
      <w:pPr>
        <w:spacing w:after="0"/>
        <w:jc w:val="left"/>
        <w:rPr>
          <w:rFonts w:eastAsia="Arial" w:cs="Arial"/>
        </w:rPr>
      </w:pPr>
    </w:p>
    <w:p w14:paraId="59CA81D1" w14:textId="77777777" w:rsidR="00607492" w:rsidRPr="00EC403B" w:rsidRDefault="00546110" w:rsidP="003349B8">
      <w:pPr>
        <w:numPr>
          <w:ilvl w:val="0"/>
          <w:numId w:val="54"/>
        </w:numPr>
        <w:rPr>
          <w:rFonts w:cs="Arial"/>
        </w:rPr>
      </w:pPr>
      <w:r w:rsidRPr="00EC403B">
        <w:rPr>
          <w:rFonts w:cs="Arial"/>
        </w:rPr>
        <w:t>Для отрезка Плохо (верхняя граница) проверяется, чтобы Плохо</w:t>
      </w:r>
      <w:r w:rsidR="00A338A8" w:rsidRPr="00EC403B">
        <w:rPr>
          <w:rFonts w:cs="Arial"/>
        </w:rPr>
        <w:t xml:space="preserve"> </w:t>
      </w:r>
      <w:r w:rsidRPr="00EC403B">
        <w:rPr>
          <w:rFonts w:cs="Arial"/>
        </w:rPr>
        <w:t xml:space="preserve">ОТ (верхнее) &gt;= Хорошо ОТ (верхнее). Иначе выводится ошибка “Значение Плохо ОТ должно быть не менее [Хорошо ДО]. </w:t>
      </w:r>
    </w:p>
    <w:p w14:paraId="48E319EC" w14:textId="77777777" w:rsidR="00607492" w:rsidRPr="00EC403B" w:rsidRDefault="00607492">
      <w:pPr>
        <w:rPr>
          <w:rFonts w:cs="Arial"/>
        </w:rPr>
      </w:pPr>
    </w:p>
    <w:p w14:paraId="4B665B42" w14:textId="77777777" w:rsidR="00607492" w:rsidRPr="00EC403B" w:rsidRDefault="00546110" w:rsidP="00BA7F59">
      <w:pPr>
        <w:pStyle w:val="GPN7"/>
      </w:pPr>
      <w:r w:rsidRPr="00EC403B">
        <w:t>Авторассчитанные значения представляют собой таблицу с нередактируемыми полями:</w:t>
      </w:r>
    </w:p>
    <w:tbl>
      <w:tblPr>
        <w:tblStyle w:val="afffffffff"/>
        <w:tblW w:w="9587"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95"/>
        <w:gridCol w:w="3196"/>
        <w:gridCol w:w="3196"/>
      </w:tblGrid>
      <w:tr w:rsidR="00607492" w:rsidRPr="00EC403B" w14:paraId="0EACDC09" w14:textId="77777777" w:rsidTr="007C4DBE">
        <w:trPr>
          <w:trHeight w:val="447"/>
        </w:trPr>
        <w:tc>
          <w:tcPr>
            <w:tcW w:w="3195" w:type="dxa"/>
            <w:shd w:val="clear" w:color="auto" w:fill="auto"/>
            <w:tcMar>
              <w:top w:w="100" w:type="dxa"/>
              <w:left w:w="100" w:type="dxa"/>
              <w:bottom w:w="100" w:type="dxa"/>
              <w:right w:w="100" w:type="dxa"/>
            </w:tcMar>
          </w:tcPr>
          <w:p w14:paraId="30C7DBBA" w14:textId="77777777" w:rsidR="00607492" w:rsidRPr="00BA7F59" w:rsidRDefault="00546110">
            <w:pPr>
              <w:widowControl w:val="0"/>
              <w:spacing w:after="0"/>
              <w:jc w:val="left"/>
              <w:rPr>
                <w:rFonts w:eastAsia="Arial" w:cs="Arial"/>
                <w:sz w:val="22"/>
                <w:szCs w:val="22"/>
              </w:rPr>
            </w:pPr>
            <w:r w:rsidRPr="00BA7F59">
              <w:rPr>
                <w:rFonts w:eastAsia="Arial" w:cs="Arial"/>
                <w:sz w:val="22"/>
                <w:szCs w:val="22"/>
              </w:rPr>
              <w:t>Параметр</w:t>
            </w:r>
          </w:p>
        </w:tc>
        <w:tc>
          <w:tcPr>
            <w:tcW w:w="3196" w:type="dxa"/>
            <w:shd w:val="clear" w:color="auto" w:fill="auto"/>
            <w:tcMar>
              <w:top w:w="100" w:type="dxa"/>
              <w:left w:w="100" w:type="dxa"/>
              <w:bottom w:w="100" w:type="dxa"/>
              <w:right w:w="100" w:type="dxa"/>
            </w:tcMar>
          </w:tcPr>
          <w:p w14:paraId="7E4545DC" w14:textId="77777777" w:rsidR="00607492" w:rsidRPr="00BA7F59" w:rsidRDefault="00546110">
            <w:pPr>
              <w:widowControl w:val="0"/>
              <w:spacing w:after="0"/>
              <w:jc w:val="left"/>
              <w:rPr>
                <w:rFonts w:eastAsia="Arial" w:cs="Arial"/>
                <w:sz w:val="22"/>
                <w:szCs w:val="22"/>
              </w:rPr>
            </w:pPr>
            <w:r w:rsidRPr="00BA7F59">
              <w:rPr>
                <w:rFonts w:eastAsia="Arial" w:cs="Arial"/>
                <w:sz w:val="22"/>
                <w:szCs w:val="22"/>
              </w:rPr>
              <w:t>ОТ</w:t>
            </w:r>
          </w:p>
        </w:tc>
        <w:tc>
          <w:tcPr>
            <w:tcW w:w="3196" w:type="dxa"/>
            <w:shd w:val="clear" w:color="auto" w:fill="auto"/>
            <w:tcMar>
              <w:top w:w="100" w:type="dxa"/>
              <w:left w:w="100" w:type="dxa"/>
              <w:bottom w:w="100" w:type="dxa"/>
              <w:right w:w="100" w:type="dxa"/>
            </w:tcMar>
          </w:tcPr>
          <w:p w14:paraId="4295FA37" w14:textId="77777777" w:rsidR="00607492" w:rsidRPr="00BA7F59" w:rsidRDefault="00546110">
            <w:pPr>
              <w:widowControl w:val="0"/>
              <w:spacing w:after="0"/>
              <w:jc w:val="left"/>
              <w:rPr>
                <w:rFonts w:eastAsia="Arial" w:cs="Arial"/>
                <w:sz w:val="22"/>
                <w:szCs w:val="22"/>
              </w:rPr>
            </w:pPr>
            <w:r w:rsidRPr="00BA7F59">
              <w:rPr>
                <w:rFonts w:eastAsia="Arial" w:cs="Arial"/>
                <w:sz w:val="22"/>
                <w:szCs w:val="22"/>
              </w:rPr>
              <w:t>ДО</w:t>
            </w:r>
          </w:p>
        </w:tc>
      </w:tr>
      <w:tr w:rsidR="00607492" w:rsidRPr="00EC403B" w14:paraId="24628DA3" w14:textId="77777777" w:rsidTr="007C4DBE">
        <w:trPr>
          <w:trHeight w:val="648"/>
        </w:trPr>
        <w:tc>
          <w:tcPr>
            <w:tcW w:w="3195" w:type="dxa"/>
            <w:shd w:val="clear" w:color="auto" w:fill="auto"/>
            <w:tcMar>
              <w:top w:w="100" w:type="dxa"/>
              <w:left w:w="100" w:type="dxa"/>
              <w:bottom w:w="100" w:type="dxa"/>
              <w:right w:w="100" w:type="dxa"/>
            </w:tcMar>
          </w:tcPr>
          <w:p w14:paraId="188206C2" w14:textId="77777777" w:rsidR="00607492" w:rsidRPr="00BA7F59" w:rsidRDefault="00546110">
            <w:pPr>
              <w:widowControl w:val="0"/>
              <w:spacing w:after="0"/>
              <w:jc w:val="left"/>
              <w:rPr>
                <w:rFonts w:eastAsia="Arial" w:cs="Arial"/>
                <w:b/>
                <w:sz w:val="22"/>
                <w:szCs w:val="22"/>
              </w:rPr>
            </w:pPr>
            <w:r w:rsidRPr="00BA7F59">
              <w:rPr>
                <w:rFonts w:eastAsia="Arial" w:cs="Arial"/>
                <w:b/>
                <w:sz w:val="22"/>
                <w:szCs w:val="22"/>
              </w:rPr>
              <w:t>Отклонение от фоновых значений (положительная часть оси)</w:t>
            </w:r>
          </w:p>
          <w:p w14:paraId="4F4A10E0" w14:textId="77777777" w:rsidR="00607492" w:rsidRPr="00BA7F59" w:rsidRDefault="00607492">
            <w:pPr>
              <w:widowControl w:val="0"/>
              <w:spacing w:after="0"/>
              <w:jc w:val="left"/>
              <w:rPr>
                <w:rFonts w:eastAsia="Arial" w:cs="Arial"/>
                <w:i/>
                <w:color w:val="999999"/>
                <w:sz w:val="22"/>
                <w:szCs w:val="22"/>
              </w:rPr>
            </w:pPr>
          </w:p>
        </w:tc>
        <w:tc>
          <w:tcPr>
            <w:tcW w:w="3196" w:type="dxa"/>
            <w:shd w:val="clear" w:color="auto" w:fill="auto"/>
            <w:tcMar>
              <w:top w:w="100" w:type="dxa"/>
              <w:left w:w="100" w:type="dxa"/>
              <w:bottom w:w="100" w:type="dxa"/>
              <w:right w:w="100" w:type="dxa"/>
            </w:tcMar>
          </w:tcPr>
          <w:p w14:paraId="67763764" w14:textId="77777777" w:rsidR="00607492" w:rsidRPr="00BA7F59" w:rsidRDefault="00546110">
            <w:pPr>
              <w:widowControl w:val="0"/>
              <w:spacing w:after="0"/>
              <w:jc w:val="left"/>
              <w:rPr>
                <w:rFonts w:eastAsia="Arial" w:cs="Arial"/>
                <w:sz w:val="22"/>
                <w:szCs w:val="22"/>
              </w:rPr>
            </w:pPr>
            <w:r w:rsidRPr="00BA7F59">
              <w:rPr>
                <w:rFonts w:eastAsia="Arial" w:cs="Arial"/>
                <w:sz w:val="22"/>
                <w:szCs w:val="22"/>
              </w:rPr>
              <w:t>(значения сигм для конкретного диапазона)</w:t>
            </w:r>
          </w:p>
        </w:tc>
        <w:tc>
          <w:tcPr>
            <w:tcW w:w="3196" w:type="dxa"/>
            <w:shd w:val="clear" w:color="auto" w:fill="auto"/>
            <w:tcMar>
              <w:top w:w="100" w:type="dxa"/>
              <w:left w:w="100" w:type="dxa"/>
              <w:bottom w:w="100" w:type="dxa"/>
              <w:right w:w="100" w:type="dxa"/>
            </w:tcMar>
          </w:tcPr>
          <w:p w14:paraId="3D37E540" w14:textId="77777777" w:rsidR="00607492" w:rsidRPr="00BA7F59" w:rsidRDefault="00546110">
            <w:pPr>
              <w:widowControl w:val="0"/>
              <w:spacing w:after="0"/>
              <w:jc w:val="left"/>
              <w:rPr>
                <w:rFonts w:eastAsia="Arial" w:cs="Arial"/>
                <w:sz w:val="22"/>
                <w:szCs w:val="22"/>
              </w:rPr>
            </w:pPr>
            <w:r w:rsidRPr="00BA7F59">
              <w:rPr>
                <w:rFonts w:eastAsia="Arial" w:cs="Arial"/>
                <w:sz w:val="22"/>
                <w:szCs w:val="22"/>
              </w:rPr>
              <w:t>(значения сигм для конкретного диапазона)</w:t>
            </w:r>
          </w:p>
        </w:tc>
      </w:tr>
      <w:tr w:rsidR="00607492" w:rsidRPr="00EC403B" w14:paraId="334626B8" w14:textId="77777777" w:rsidTr="007C4DBE">
        <w:trPr>
          <w:trHeight w:val="842"/>
        </w:trPr>
        <w:tc>
          <w:tcPr>
            <w:tcW w:w="3195" w:type="dxa"/>
            <w:shd w:val="clear" w:color="auto" w:fill="auto"/>
            <w:tcMar>
              <w:top w:w="100" w:type="dxa"/>
              <w:left w:w="100" w:type="dxa"/>
              <w:bottom w:w="100" w:type="dxa"/>
              <w:right w:w="100" w:type="dxa"/>
            </w:tcMar>
          </w:tcPr>
          <w:p w14:paraId="73E06155" w14:textId="77777777" w:rsidR="00607492" w:rsidRPr="00BA7F59" w:rsidRDefault="00546110">
            <w:pPr>
              <w:widowControl w:val="0"/>
              <w:spacing w:after="0"/>
              <w:jc w:val="left"/>
              <w:rPr>
                <w:rFonts w:eastAsia="Arial" w:cs="Arial"/>
                <w:b/>
                <w:sz w:val="22"/>
                <w:szCs w:val="22"/>
              </w:rPr>
            </w:pPr>
            <w:r w:rsidRPr="00BA7F59">
              <w:rPr>
                <w:rFonts w:eastAsia="Arial" w:cs="Arial"/>
                <w:b/>
                <w:sz w:val="22"/>
                <w:szCs w:val="22"/>
              </w:rPr>
              <w:t>Числовые значения</w:t>
            </w:r>
          </w:p>
          <w:p w14:paraId="0202DFC9" w14:textId="77777777" w:rsidR="00607492" w:rsidRPr="00BA7F59" w:rsidRDefault="00607492">
            <w:pPr>
              <w:widowControl w:val="0"/>
              <w:spacing w:after="0"/>
              <w:ind w:firstLine="850"/>
              <w:jc w:val="left"/>
              <w:rPr>
                <w:rFonts w:eastAsia="Arial" w:cs="Arial"/>
                <w:b/>
                <w:sz w:val="22"/>
                <w:szCs w:val="22"/>
              </w:rPr>
            </w:pPr>
          </w:p>
          <w:p w14:paraId="434FD6B2" w14:textId="77777777" w:rsidR="00607492" w:rsidRPr="00BA7F59" w:rsidRDefault="00546110">
            <w:pPr>
              <w:widowControl w:val="0"/>
              <w:spacing w:after="0"/>
              <w:jc w:val="left"/>
              <w:rPr>
                <w:rFonts w:eastAsia="Arial" w:cs="Arial"/>
                <w:b/>
                <w:sz w:val="22"/>
                <w:szCs w:val="22"/>
              </w:rPr>
            </w:pPr>
            <w:r w:rsidRPr="00BA7F59">
              <w:rPr>
                <w:rFonts w:eastAsia="Arial" w:cs="Arial"/>
                <w:b/>
                <w:sz w:val="22"/>
                <w:szCs w:val="22"/>
              </w:rPr>
              <w:t>(10 знаков до, 5</w:t>
            </w:r>
            <w:r w:rsidR="00A338A8" w:rsidRPr="00BA7F59">
              <w:rPr>
                <w:rFonts w:eastAsia="Arial" w:cs="Arial"/>
                <w:b/>
                <w:sz w:val="22"/>
                <w:szCs w:val="22"/>
              </w:rPr>
              <w:t xml:space="preserve"> </w:t>
            </w:r>
            <w:r w:rsidRPr="00BA7F59">
              <w:rPr>
                <w:rFonts w:eastAsia="Arial" w:cs="Arial"/>
                <w:b/>
                <w:sz w:val="22"/>
                <w:szCs w:val="22"/>
              </w:rPr>
              <w:t>после запятой)</w:t>
            </w:r>
          </w:p>
          <w:p w14:paraId="68EC38BD" w14:textId="77777777" w:rsidR="00607492" w:rsidRPr="00BA7F59" w:rsidRDefault="00607492">
            <w:pPr>
              <w:widowControl w:val="0"/>
              <w:spacing w:after="0"/>
              <w:jc w:val="left"/>
              <w:rPr>
                <w:rFonts w:eastAsia="Arial" w:cs="Arial"/>
                <w:b/>
                <w:sz w:val="22"/>
                <w:szCs w:val="22"/>
              </w:rPr>
            </w:pPr>
          </w:p>
        </w:tc>
        <w:tc>
          <w:tcPr>
            <w:tcW w:w="3196" w:type="dxa"/>
            <w:shd w:val="clear" w:color="auto" w:fill="auto"/>
            <w:tcMar>
              <w:top w:w="100" w:type="dxa"/>
              <w:left w:w="100" w:type="dxa"/>
              <w:bottom w:w="100" w:type="dxa"/>
              <w:right w:w="100" w:type="dxa"/>
            </w:tcMar>
          </w:tcPr>
          <w:p w14:paraId="4949A5D8" w14:textId="77777777" w:rsidR="00607492" w:rsidRPr="00BA7F59" w:rsidRDefault="00546110">
            <w:pPr>
              <w:widowControl w:val="0"/>
              <w:spacing w:after="0"/>
              <w:jc w:val="left"/>
              <w:rPr>
                <w:rFonts w:eastAsia="Arial" w:cs="Arial"/>
                <w:sz w:val="22"/>
                <w:szCs w:val="22"/>
              </w:rPr>
            </w:pPr>
            <w:r w:rsidRPr="00BA7F59">
              <w:rPr>
                <w:rFonts w:eastAsia="Arial" w:cs="Arial"/>
                <w:sz w:val="22"/>
                <w:szCs w:val="22"/>
              </w:rPr>
              <w:t>(Значения автогенерируемые алгоритмом для конкретного диапазона)</w:t>
            </w:r>
          </w:p>
        </w:tc>
        <w:tc>
          <w:tcPr>
            <w:tcW w:w="3196" w:type="dxa"/>
            <w:shd w:val="clear" w:color="auto" w:fill="auto"/>
            <w:tcMar>
              <w:top w:w="100" w:type="dxa"/>
              <w:left w:w="100" w:type="dxa"/>
              <w:bottom w:w="100" w:type="dxa"/>
              <w:right w:w="100" w:type="dxa"/>
            </w:tcMar>
          </w:tcPr>
          <w:p w14:paraId="296C1AA0" w14:textId="77777777" w:rsidR="00607492" w:rsidRPr="00BA7F59" w:rsidRDefault="00546110">
            <w:pPr>
              <w:widowControl w:val="0"/>
              <w:spacing w:after="0"/>
              <w:jc w:val="left"/>
              <w:rPr>
                <w:rFonts w:eastAsia="Arial" w:cs="Arial"/>
                <w:sz w:val="22"/>
                <w:szCs w:val="22"/>
              </w:rPr>
            </w:pPr>
            <w:r w:rsidRPr="00BA7F59">
              <w:rPr>
                <w:rFonts w:eastAsia="Arial" w:cs="Arial"/>
                <w:sz w:val="22"/>
                <w:szCs w:val="22"/>
              </w:rPr>
              <w:t>(Значения автогенерируемые алгоритмом для конкретного диапазона)</w:t>
            </w:r>
          </w:p>
        </w:tc>
      </w:tr>
    </w:tbl>
    <w:p w14:paraId="25483C55" w14:textId="77777777" w:rsidR="00607492" w:rsidRPr="00EC403B" w:rsidRDefault="00607492">
      <w:pPr>
        <w:spacing w:after="0" w:line="276" w:lineRule="auto"/>
        <w:jc w:val="left"/>
        <w:rPr>
          <w:rFonts w:cs="Arial"/>
        </w:rPr>
      </w:pPr>
    </w:p>
    <w:p w14:paraId="5F3F5A66" w14:textId="77777777" w:rsidR="00607492" w:rsidRPr="00EC403B" w:rsidRDefault="00546110">
      <w:pPr>
        <w:spacing w:after="0" w:line="276" w:lineRule="auto"/>
        <w:ind w:firstLine="720"/>
        <w:jc w:val="left"/>
        <w:rPr>
          <w:rFonts w:eastAsia="Arial" w:cs="Arial"/>
        </w:rPr>
      </w:pPr>
      <w:r w:rsidRPr="00EC403B">
        <w:rPr>
          <w:rFonts w:eastAsia="Arial" w:cs="Arial"/>
        </w:rPr>
        <w:t>Общая таблица со значениями для всех диапазонов для автоматических значений, которые фильтруются в зависимости от выбранного отрезка</w:t>
      </w:r>
    </w:p>
    <w:p w14:paraId="1C7BECE0" w14:textId="77777777" w:rsidR="00607492" w:rsidRPr="00EC403B" w:rsidRDefault="00607492">
      <w:pPr>
        <w:spacing w:after="0" w:line="276" w:lineRule="auto"/>
        <w:jc w:val="left"/>
        <w:rPr>
          <w:rFonts w:eastAsia="Arial" w:cs="Arial"/>
        </w:rPr>
      </w:pPr>
    </w:p>
    <w:tbl>
      <w:tblPr>
        <w:tblStyle w:val="afffffffff0"/>
        <w:tblW w:w="96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77"/>
        <w:gridCol w:w="877"/>
        <w:gridCol w:w="878"/>
        <w:gridCol w:w="878"/>
        <w:gridCol w:w="879"/>
        <w:gridCol w:w="878"/>
        <w:gridCol w:w="879"/>
        <w:gridCol w:w="878"/>
        <w:gridCol w:w="879"/>
        <w:gridCol w:w="878"/>
        <w:gridCol w:w="879"/>
      </w:tblGrid>
      <w:tr w:rsidR="00607492" w:rsidRPr="00EC403B" w14:paraId="4829E079" w14:textId="77777777" w:rsidTr="007C4DBE">
        <w:trPr>
          <w:trHeight w:val="364"/>
        </w:trPr>
        <w:tc>
          <w:tcPr>
            <w:tcW w:w="877" w:type="dxa"/>
            <w:shd w:val="clear" w:color="auto" w:fill="auto"/>
            <w:tcMar>
              <w:top w:w="100" w:type="dxa"/>
              <w:left w:w="100" w:type="dxa"/>
              <w:bottom w:w="100" w:type="dxa"/>
              <w:right w:w="100" w:type="dxa"/>
            </w:tcMar>
          </w:tcPr>
          <w:p w14:paraId="593AFD7A" w14:textId="77777777" w:rsidR="00607492" w:rsidRPr="00BA7F59" w:rsidRDefault="00607492">
            <w:pPr>
              <w:widowControl w:val="0"/>
              <w:spacing w:after="0"/>
              <w:jc w:val="left"/>
              <w:rPr>
                <w:rFonts w:eastAsia="Arial" w:cs="Arial"/>
                <w:sz w:val="22"/>
                <w:szCs w:val="22"/>
              </w:rPr>
            </w:pPr>
          </w:p>
        </w:tc>
        <w:tc>
          <w:tcPr>
            <w:tcW w:w="1755" w:type="dxa"/>
            <w:gridSpan w:val="2"/>
            <w:shd w:val="clear" w:color="auto" w:fill="auto"/>
            <w:tcMar>
              <w:top w:w="100" w:type="dxa"/>
              <w:left w:w="100" w:type="dxa"/>
              <w:bottom w:w="100" w:type="dxa"/>
              <w:right w:w="100" w:type="dxa"/>
            </w:tcMar>
          </w:tcPr>
          <w:p w14:paraId="471B22B0" w14:textId="77777777" w:rsidR="00607492" w:rsidRPr="00BA7F59" w:rsidRDefault="00546110">
            <w:pPr>
              <w:widowControl w:val="0"/>
              <w:spacing w:after="0"/>
              <w:jc w:val="left"/>
              <w:rPr>
                <w:rFonts w:eastAsia="Arial" w:cs="Arial"/>
                <w:sz w:val="22"/>
                <w:szCs w:val="22"/>
              </w:rPr>
            </w:pPr>
            <w:r w:rsidRPr="00BA7F59">
              <w:rPr>
                <w:rFonts w:eastAsia="Arial" w:cs="Arial"/>
                <w:sz w:val="22"/>
                <w:szCs w:val="22"/>
              </w:rPr>
              <w:t>Плохо</w:t>
            </w:r>
          </w:p>
        </w:tc>
        <w:tc>
          <w:tcPr>
            <w:tcW w:w="1757" w:type="dxa"/>
            <w:gridSpan w:val="2"/>
            <w:shd w:val="clear" w:color="auto" w:fill="auto"/>
            <w:tcMar>
              <w:top w:w="100" w:type="dxa"/>
              <w:left w:w="100" w:type="dxa"/>
              <w:bottom w:w="100" w:type="dxa"/>
              <w:right w:w="100" w:type="dxa"/>
            </w:tcMar>
          </w:tcPr>
          <w:p w14:paraId="770E8CF4" w14:textId="77777777" w:rsidR="00607492" w:rsidRPr="00BA7F59" w:rsidRDefault="00546110">
            <w:pPr>
              <w:widowControl w:val="0"/>
              <w:spacing w:after="0"/>
              <w:jc w:val="left"/>
              <w:rPr>
                <w:rFonts w:eastAsia="Arial" w:cs="Arial"/>
                <w:sz w:val="22"/>
                <w:szCs w:val="22"/>
              </w:rPr>
            </w:pPr>
            <w:r w:rsidRPr="00BA7F59">
              <w:rPr>
                <w:rFonts w:eastAsia="Arial" w:cs="Arial"/>
                <w:sz w:val="22"/>
                <w:szCs w:val="22"/>
              </w:rPr>
              <w:t>Хорошо</w:t>
            </w:r>
          </w:p>
        </w:tc>
        <w:tc>
          <w:tcPr>
            <w:tcW w:w="1757" w:type="dxa"/>
            <w:gridSpan w:val="2"/>
            <w:shd w:val="clear" w:color="auto" w:fill="auto"/>
            <w:tcMar>
              <w:top w:w="100" w:type="dxa"/>
              <w:left w:w="100" w:type="dxa"/>
              <w:bottom w:w="100" w:type="dxa"/>
              <w:right w:w="100" w:type="dxa"/>
            </w:tcMar>
          </w:tcPr>
          <w:p w14:paraId="044276BD" w14:textId="77777777" w:rsidR="00607492" w:rsidRPr="00BA7F59" w:rsidRDefault="00546110">
            <w:pPr>
              <w:widowControl w:val="0"/>
              <w:spacing w:after="0"/>
              <w:jc w:val="left"/>
              <w:rPr>
                <w:rFonts w:eastAsia="Arial" w:cs="Arial"/>
                <w:sz w:val="22"/>
                <w:szCs w:val="22"/>
              </w:rPr>
            </w:pPr>
            <w:r w:rsidRPr="00BA7F59">
              <w:rPr>
                <w:rFonts w:eastAsia="Arial" w:cs="Arial"/>
                <w:sz w:val="22"/>
                <w:szCs w:val="22"/>
              </w:rPr>
              <w:t>Отлично</w:t>
            </w:r>
          </w:p>
        </w:tc>
        <w:tc>
          <w:tcPr>
            <w:tcW w:w="1757" w:type="dxa"/>
            <w:gridSpan w:val="2"/>
            <w:shd w:val="clear" w:color="auto" w:fill="auto"/>
            <w:tcMar>
              <w:top w:w="100" w:type="dxa"/>
              <w:left w:w="100" w:type="dxa"/>
              <w:bottom w:w="100" w:type="dxa"/>
              <w:right w:w="100" w:type="dxa"/>
            </w:tcMar>
          </w:tcPr>
          <w:p w14:paraId="04D1DB26" w14:textId="77777777" w:rsidR="00607492" w:rsidRPr="00BA7F59" w:rsidRDefault="00546110">
            <w:pPr>
              <w:widowControl w:val="0"/>
              <w:spacing w:after="0"/>
              <w:jc w:val="left"/>
              <w:rPr>
                <w:rFonts w:eastAsia="Arial" w:cs="Arial"/>
                <w:sz w:val="22"/>
                <w:szCs w:val="22"/>
              </w:rPr>
            </w:pPr>
            <w:r w:rsidRPr="00BA7F59">
              <w:rPr>
                <w:rFonts w:eastAsia="Arial" w:cs="Arial"/>
                <w:sz w:val="22"/>
                <w:szCs w:val="22"/>
              </w:rPr>
              <w:t>Хорошо</w:t>
            </w:r>
          </w:p>
        </w:tc>
        <w:tc>
          <w:tcPr>
            <w:tcW w:w="1757" w:type="dxa"/>
            <w:gridSpan w:val="2"/>
            <w:shd w:val="clear" w:color="auto" w:fill="auto"/>
            <w:tcMar>
              <w:top w:w="100" w:type="dxa"/>
              <w:left w:w="100" w:type="dxa"/>
              <w:bottom w:w="100" w:type="dxa"/>
              <w:right w:w="100" w:type="dxa"/>
            </w:tcMar>
          </w:tcPr>
          <w:p w14:paraId="01D0F3E9" w14:textId="77777777" w:rsidR="00607492" w:rsidRPr="00BA7F59" w:rsidRDefault="00546110">
            <w:pPr>
              <w:widowControl w:val="0"/>
              <w:spacing w:after="0"/>
              <w:jc w:val="left"/>
              <w:rPr>
                <w:rFonts w:eastAsia="Arial" w:cs="Arial"/>
                <w:sz w:val="22"/>
                <w:szCs w:val="22"/>
              </w:rPr>
            </w:pPr>
            <w:r w:rsidRPr="00BA7F59">
              <w:rPr>
                <w:rFonts w:eastAsia="Arial" w:cs="Arial"/>
                <w:sz w:val="22"/>
                <w:szCs w:val="22"/>
              </w:rPr>
              <w:t>Плохо</w:t>
            </w:r>
          </w:p>
        </w:tc>
      </w:tr>
      <w:tr w:rsidR="00607492" w:rsidRPr="00EC403B" w14:paraId="662E70E0" w14:textId="77777777" w:rsidTr="007C4DBE">
        <w:trPr>
          <w:trHeight w:val="276"/>
        </w:trPr>
        <w:tc>
          <w:tcPr>
            <w:tcW w:w="877" w:type="dxa"/>
            <w:shd w:val="clear" w:color="auto" w:fill="auto"/>
            <w:tcMar>
              <w:top w:w="100" w:type="dxa"/>
              <w:left w:w="100" w:type="dxa"/>
              <w:bottom w:w="100" w:type="dxa"/>
              <w:right w:w="100" w:type="dxa"/>
            </w:tcMar>
          </w:tcPr>
          <w:p w14:paraId="09956FF5" w14:textId="77777777" w:rsidR="00607492" w:rsidRPr="00BA7F59" w:rsidRDefault="00607492">
            <w:pPr>
              <w:widowControl w:val="0"/>
              <w:spacing w:after="0"/>
              <w:jc w:val="left"/>
              <w:rPr>
                <w:rFonts w:eastAsia="Arial" w:cs="Arial"/>
                <w:sz w:val="22"/>
                <w:szCs w:val="22"/>
              </w:rPr>
            </w:pPr>
          </w:p>
        </w:tc>
        <w:tc>
          <w:tcPr>
            <w:tcW w:w="877" w:type="dxa"/>
            <w:shd w:val="clear" w:color="auto" w:fill="auto"/>
            <w:tcMar>
              <w:top w:w="100" w:type="dxa"/>
              <w:left w:w="100" w:type="dxa"/>
              <w:bottom w:w="100" w:type="dxa"/>
              <w:right w:w="100" w:type="dxa"/>
            </w:tcMar>
          </w:tcPr>
          <w:p w14:paraId="44F4C6FF" w14:textId="77777777" w:rsidR="00607492" w:rsidRPr="00BA7F59" w:rsidRDefault="00546110">
            <w:pPr>
              <w:widowControl w:val="0"/>
              <w:spacing w:after="0"/>
              <w:jc w:val="left"/>
              <w:rPr>
                <w:rFonts w:eastAsia="Arial" w:cs="Arial"/>
                <w:sz w:val="22"/>
                <w:szCs w:val="22"/>
              </w:rPr>
            </w:pPr>
            <w:r w:rsidRPr="00BA7F59">
              <w:rPr>
                <w:rFonts w:eastAsia="Arial" w:cs="Arial"/>
                <w:sz w:val="22"/>
                <w:szCs w:val="22"/>
              </w:rPr>
              <w:t>От</w:t>
            </w:r>
          </w:p>
        </w:tc>
        <w:tc>
          <w:tcPr>
            <w:tcW w:w="877" w:type="dxa"/>
            <w:shd w:val="clear" w:color="auto" w:fill="auto"/>
            <w:tcMar>
              <w:top w:w="100" w:type="dxa"/>
              <w:left w:w="100" w:type="dxa"/>
              <w:bottom w:w="100" w:type="dxa"/>
              <w:right w:w="100" w:type="dxa"/>
            </w:tcMar>
          </w:tcPr>
          <w:p w14:paraId="7D82F8ED" w14:textId="77777777" w:rsidR="00607492" w:rsidRPr="00BA7F59" w:rsidRDefault="00546110">
            <w:pPr>
              <w:widowControl w:val="0"/>
              <w:spacing w:after="0"/>
              <w:jc w:val="left"/>
              <w:rPr>
                <w:rFonts w:eastAsia="Arial" w:cs="Arial"/>
                <w:sz w:val="22"/>
                <w:szCs w:val="22"/>
              </w:rPr>
            </w:pPr>
            <w:r w:rsidRPr="00BA7F59">
              <w:rPr>
                <w:rFonts w:eastAsia="Arial" w:cs="Arial"/>
                <w:sz w:val="22"/>
                <w:szCs w:val="22"/>
              </w:rPr>
              <w:t>До</w:t>
            </w:r>
          </w:p>
        </w:tc>
        <w:tc>
          <w:tcPr>
            <w:tcW w:w="878" w:type="dxa"/>
            <w:shd w:val="clear" w:color="auto" w:fill="auto"/>
            <w:tcMar>
              <w:top w:w="100" w:type="dxa"/>
              <w:left w:w="100" w:type="dxa"/>
              <w:bottom w:w="100" w:type="dxa"/>
              <w:right w:w="100" w:type="dxa"/>
            </w:tcMar>
          </w:tcPr>
          <w:p w14:paraId="2494A990" w14:textId="77777777" w:rsidR="00607492" w:rsidRPr="00BA7F59" w:rsidRDefault="00546110">
            <w:pPr>
              <w:widowControl w:val="0"/>
              <w:spacing w:after="0"/>
              <w:jc w:val="left"/>
              <w:rPr>
                <w:rFonts w:eastAsia="Arial" w:cs="Arial"/>
                <w:sz w:val="22"/>
                <w:szCs w:val="22"/>
              </w:rPr>
            </w:pPr>
            <w:r w:rsidRPr="00BA7F59">
              <w:rPr>
                <w:rFonts w:eastAsia="Arial" w:cs="Arial"/>
                <w:sz w:val="22"/>
                <w:szCs w:val="22"/>
              </w:rPr>
              <w:t xml:space="preserve">От </w:t>
            </w:r>
          </w:p>
        </w:tc>
        <w:tc>
          <w:tcPr>
            <w:tcW w:w="878" w:type="dxa"/>
            <w:shd w:val="clear" w:color="auto" w:fill="auto"/>
            <w:tcMar>
              <w:top w:w="100" w:type="dxa"/>
              <w:left w:w="100" w:type="dxa"/>
              <w:bottom w:w="100" w:type="dxa"/>
              <w:right w:w="100" w:type="dxa"/>
            </w:tcMar>
          </w:tcPr>
          <w:p w14:paraId="7639D0C0" w14:textId="77777777" w:rsidR="00607492" w:rsidRPr="00BA7F59" w:rsidRDefault="00546110">
            <w:pPr>
              <w:widowControl w:val="0"/>
              <w:spacing w:after="0"/>
              <w:jc w:val="left"/>
              <w:rPr>
                <w:rFonts w:eastAsia="Arial" w:cs="Arial"/>
                <w:sz w:val="22"/>
                <w:szCs w:val="22"/>
              </w:rPr>
            </w:pPr>
            <w:r w:rsidRPr="00BA7F59">
              <w:rPr>
                <w:rFonts w:eastAsia="Arial" w:cs="Arial"/>
                <w:sz w:val="22"/>
                <w:szCs w:val="22"/>
              </w:rPr>
              <w:t>До</w:t>
            </w:r>
          </w:p>
        </w:tc>
        <w:tc>
          <w:tcPr>
            <w:tcW w:w="878" w:type="dxa"/>
            <w:shd w:val="clear" w:color="auto" w:fill="auto"/>
            <w:tcMar>
              <w:top w:w="100" w:type="dxa"/>
              <w:left w:w="100" w:type="dxa"/>
              <w:bottom w:w="100" w:type="dxa"/>
              <w:right w:w="100" w:type="dxa"/>
            </w:tcMar>
          </w:tcPr>
          <w:p w14:paraId="230A54FB" w14:textId="77777777" w:rsidR="00607492" w:rsidRPr="00BA7F59" w:rsidRDefault="00546110">
            <w:pPr>
              <w:widowControl w:val="0"/>
              <w:spacing w:after="0"/>
              <w:jc w:val="left"/>
              <w:rPr>
                <w:rFonts w:eastAsia="Arial" w:cs="Arial"/>
                <w:sz w:val="22"/>
                <w:szCs w:val="22"/>
              </w:rPr>
            </w:pPr>
            <w:r w:rsidRPr="00BA7F59">
              <w:rPr>
                <w:rFonts w:eastAsia="Arial" w:cs="Arial"/>
                <w:sz w:val="22"/>
                <w:szCs w:val="22"/>
              </w:rPr>
              <w:t>От</w:t>
            </w:r>
          </w:p>
        </w:tc>
        <w:tc>
          <w:tcPr>
            <w:tcW w:w="878" w:type="dxa"/>
            <w:shd w:val="clear" w:color="auto" w:fill="auto"/>
            <w:tcMar>
              <w:top w:w="100" w:type="dxa"/>
              <w:left w:w="100" w:type="dxa"/>
              <w:bottom w:w="100" w:type="dxa"/>
              <w:right w:w="100" w:type="dxa"/>
            </w:tcMar>
          </w:tcPr>
          <w:p w14:paraId="5E6AE524" w14:textId="77777777" w:rsidR="00607492" w:rsidRPr="00BA7F59" w:rsidRDefault="00546110">
            <w:pPr>
              <w:widowControl w:val="0"/>
              <w:spacing w:after="0"/>
              <w:jc w:val="left"/>
              <w:rPr>
                <w:rFonts w:eastAsia="Arial" w:cs="Arial"/>
                <w:sz w:val="22"/>
                <w:szCs w:val="22"/>
              </w:rPr>
            </w:pPr>
            <w:r w:rsidRPr="00BA7F59">
              <w:rPr>
                <w:rFonts w:eastAsia="Arial" w:cs="Arial"/>
                <w:sz w:val="22"/>
                <w:szCs w:val="22"/>
              </w:rPr>
              <w:t>До</w:t>
            </w:r>
          </w:p>
        </w:tc>
        <w:tc>
          <w:tcPr>
            <w:tcW w:w="878" w:type="dxa"/>
            <w:shd w:val="clear" w:color="auto" w:fill="auto"/>
            <w:tcMar>
              <w:top w:w="100" w:type="dxa"/>
              <w:left w:w="100" w:type="dxa"/>
              <w:bottom w:w="100" w:type="dxa"/>
              <w:right w:w="100" w:type="dxa"/>
            </w:tcMar>
          </w:tcPr>
          <w:p w14:paraId="45E58C9D" w14:textId="77777777" w:rsidR="00607492" w:rsidRPr="00BA7F59" w:rsidRDefault="00546110">
            <w:pPr>
              <w:widowControl w:val="0"/>
              <w:spacing w:after="0"/>
              <w:jc w:val="left"/>
              <w:rPr>
                <w:rFonts w:eastAsia="Arial" w:cs="Arial"/>
                <w:sz w:val="22"/>
                <w:szCs w:val="22"/>
              </w:rPr>
            </w:pPr>
            <w:r w:rsidRPr="00BA7F59">
              <w:rPr>
                <w:rFonts w:eastAsia="Arial" w:cs="Arial"/>
                <w:sz w:val="22"/>
                <w:szCs w:val="22"/>
              </w:rPr>
              <w:t>От</w:t>
            </w:r>
          </w:p>
        </w:tc>
        <w:tc>
          <w:tcPr>
            <w:tcW w:w="878" w:type="dxa"/>
            <w:shd w:val="clear" w:color="auto" w:fill="auto"/>
            <w:tcMar>
              <w:top w:w="100" w:type="dxa"/>
              <w:left w:w="100" w:type="dxa"/>
              <w:bottom w:w="100" w:type="dxa"/>
              <w:right w:w="100" w:type="dxa"/>
            </w:tcMar>
          </w:tcPr>
          <w:p w14:paraId="12504A84" w14:textId="77777777" w:rsidR="00607492" w:rsidRPr="00BA7F59" w:rsidRDefault="00546110">
            <w:pPr>
              <w:widowControl w:val="0"/>
              <w:spacing w:after="0"/>
              <w:jc w:val="left"/>
              <w:rPr>
                <w:rFonts w:eastAsia="Arial" w:cs="Arial"/>
                <w:sz w:val="22"/>
                <w:szCs w:val="22"/>
              </w:rPr>
            </w:pPr>
            <w:r w:rsidRPr="00BA7F59">
              <w:rPr>
                <w:rFonts w:eastAsia="Arial" w:cs="Arial"/>
                <w:sz w:val="22"/>
                <w:szCs w:val="22"/>
              </w:rPr>
              <w:t>До</w:t>
            </w:r>
          </w:p>
        </w:tc>
        <w:tc>
          <w:tcPr>
            <w:tcW w:w="878" w:type="dxa"/>
            <w:shd w:val="clear" w:color="auto" w:fill="auto"/>
            <w:tcMar>
              <w:top w:w="100" w:type="dxa"/>
              <w:left w:w="100" w:type="dxa"/>
              <w:bottom w:w="100" w:type="dxa"/>
              <w:right w:w="100" w:type="dxa"/>
            </w:tcMar>
          </w:tcPr>
          <w:p w14:paraId="2D475783" w14:textId="77777777" w:rsidR="00607492" w:rsidRPr="00BA7F59" w:rsidRDefault="00546110">
            <w:pPr>
              <w:widowControl w:val="0"/>
              <w:spacing w:after="0"/>
              <w:jc w:val="left"/>
              <w:rPr>
                <w:rFonts w:eastAsia="Arial" w:cs="Arial"/>
                <w:sz w:val="22"/>
                <w:szCs w:val="22"/>
              </w:rPr>
            </w:pPr>
            <w:r w:rsidRPr="00BA7F59">
              <w:rPr>
                <w:rFonts w:eastAsia="Arial" w:cs="Arial"/>
                <w:sz w:val="22"/>
                <w:szCs w:val="22"/>
              </w:rPr>
              <w:t>От</w:t>
            </w:r>
          </w:p>
        </w:tc>
        <w:tc>
          <w:tcPr>
            <w:tcW w:w="878" w:type="dxa"/>
            <w:shd w:val="clear" w:color="auto" w:fill="auto"/>
            <w:tcMar>
              <w:top w:w="100" w:type="dxa"/>
              <w:left w:w="100" w:type="dxa"/>
              <w:bottom w:w="100" w:type="dxa"/>
              <w:right w:w="100" w:type="dxa"/>
            </w:tcMar>
          </w:tcPr>
          <w:p w14:paraId="24F500DA" w14:textId="77777777" w:rsidR="00607492" w:rsidRPr="00BA7F59" w:rsidRDefault="00546110">
            <w:pPr>
              <w:widowControl w:val="0"/>
              <w:spacing w:after="0"/>
              <w:jc w:val="left"/>
              <w:rPr>
                <w:rFonts w:eastAsia="Arial" w:cs="Arial"/>
                <w:sz w:val="22"/>
                <w:szCs w:val="22"/>
              </w:rPr>
            </w:pPr>
            <w:r w:rsidRPr="00BA7F59">
              <w:rPr>
                <w:rFonts w:eastAsia="Arial" w:cs="Arial"/>
                <w:sz w:val="22"/>
                <w:szCs w:val="22"/>
              </w:rPr>
              <w:t>До</w:t>
            </w:r>
          </w:p>
        </w:tc>
      </w:tr>
      <w:tr w:rsidR="00607492" w:rsidRPr="00EC403B" w14:paraId="072E29BA" w14:textId="77777777" w:rsidTr="007C4DBE">
        <w:trPr>
          <w:trHeight w:val="796"/>
        </w:trPr>
        <w:tc>
          <w:tcPr>
            <w:tcW w:w="877" w:type="dxa"/>
            <w:shd w:val="clear" w:color="auto" w:fill="auto"/>
            <w:tcMar>
              <w:top w:w="100" w:type="dxa"/>
              <w:left w:w="100" w:type="dxa"/>
              <w:bottom w:w="100" w:type="dxa"/>
              <w:right w:w="100" w:type="dxa"/>
            </w:tcMar>
          </w:tcPr>
          <w:p w14:paraId="1EAD3EBB" w14:textId="77777777" w:rsidR="00607492" w:rsidRPr="00BA7F59" w:rsidRDefault="00546110">
            <w:pPr>
              <w:widowControl w:val="0"/>
              <w:spacing w:after="0"/>
              <w:jc w:val="left"/>
              <w:rPr>
                <w:rFonts w:eastAsia="Arial" w:cs="Arial"/>
                <w:sz w:val="22"/>
                <w:szCs w:val="22"/>
              </w:rPr>
            </w:pPr>
            <w:r w:rsidRPr="00BA7F59">
              <w:rPr>
                <w:rFonts w:eastAsia="Arial" w:cs="Arial"/>
                <w:sz w:val="22"/>
                <w:szCs w:val="22"/>
              </w:rPr>
              <w:t>Отклонения от фоновых значений</w:t>
            </w:r>
          </w:p>
        </w:tc>
        <w:tc>
          <w:tcPr>
            <w:tcW w:w="877" w:type="dxa"/>
            <w:shd w:val="clear" w:color="auto" w:fill="auto"/>
            <w:tcMar>
              <w:top w:w="100" w:type="dxa"/>
              <w:left w:w="100" w:type="dxa"/>
              <w:bottom w:w="100" w:type="dxa"/>
              <w:right w:w="100" w:type="dxa"/>
            </w:tcMar>
          </w:tcPr>
          <w:p w14:paraId="774C6159" w14:textId="77777777" w:rsidR="00607492" w:rsidRPr="00BA7F59" w:rsidRDefault="00283911">
            <w:pPr>
              <w:widowControl w:val="0"/>
              <w:spacing w:after="0"/>
              <w:jc w:val="center"/>
              <w:rPr>
                <w:rFonts w:eastAsia="Arial" w:cs="Arial"/>
                <w:sz w:val="22"/>
                <w:szCs w:val="22"/>
              </w:rPr>
            </w:pPr>
            <w:sdt>
              <w:sdtPr>
                <w:rPr>
                  <w:rFonts w:cs="Arial"/>
                  <w:sz w:val="22"/>
                  <w:szCs w:val="22"/>
                </w:rPr>
                <w:tag w:val="goog_rdk_76"/>
                <w:id w:val="675003769"/>
              </w:sdtPr>
              <w:sdtEndPr/>
              <w:sdtContent>
                <w:r w:rsidR="00546110" w:rsidRPr="00BA7F59">
                  <w:rPr>
                    <w:rFonts w:eastAsia="Arial Unicode MS" w:cs="Arial"/>
                    <w:sz w:val="22"/>
                    <w:szCs w:val="22"/>
                  </w:rPr>
                  <w:t>-∞</w:t>
                </w:r>
              </w:sdtContent>
            </w:sdt>
          </w:p>
        </w:tc>
        <w:tc>
          <w:tcPr>
            <w:tcW w:w="877" w:type="dxa"/>
            <w:shd w:val="clear" w:color="auto" w:fill="auto"/>
            <w:tcMar>
              <w:top w:w="56" w:type="dxa"/>
              <w:left w:w="56" w:type="dxa"/>
              <w:bottom w:w="56" w:type="dxa"/>
              <w:right w:w="56" w:type="dxa"/>
            </w:tcMar>
          </w:tcPr>
          <w:p w14:paraId="483F963B" w14:textId="77777777" w:rsidR="00607492" w:rsidRPr="00BA7F59" w:rsidRDefault="00546110">
            <w:pPr>
              <w:widowControl w:val="0"/>
              <w:spacing w:after="0"/>
              <w:jc w:val="center"/>
              <w:rPr>
                <w:rFonts w:eastAsia="Arial" w:cs="Arial"/>
                <w:sz w:val="22"/>
                <w:szCs w:val="22"/>
              </w:rPr>
            </w:pPr>
            <w:r w:rsidRPr="00BA7F59">
              <w:rPr>
                <w:rFonts w:eastAsia="Arial" w:cs="Arial"/>
                <w:sz w:val="22"/>
                <w:szCs w:val="22"/>
              </w:rPr>
              <w:t>-3σ</w:t>
            </w:r>
          </w:p>
        </w:tc>
        <w:tc>
          <w:tcPr>
            <w:tcW w:w="878" w:type="dxa"/>
            <w:shd w:val="clear" w:color="auto" w:fill="auto"/>
            <w:tcMar>
              <w:top w:w="56" w:type="dxa"/>
              <w:left w:w="56" w:type="dxa"/>
              <w:bottom w:w="56" w:type="dxa"/>
              <w:right w:w="56" w:type="dxa"/>
            </w:tcMar>
          </w:tcPr>
          <w:p w14:paraId="4A733BDC" w14:textId="77777777" w:rsidR="00607492" w:rsidRPr="00BA7F59" w:rsidRDefault="00546110">
            <w:pPr>
              <w:widowControl w:val="0"/>
              <w:spacing w:after="0"/>
              <w:jc w:val="center"/>
              <w:rPr>
                <w:rFonts w:eastAsia="Arial" w:cs="Arial"/>
                <w:sz w:val="22"/>
                <w:szCs w:val="22"/>
              </w:rPr>
            </w:pPr>
            <w:r w:rsidRPr="00BA7F59">
              <w:rPr>
                <w:rFonts w:eastAsia="Arial" w:cs="Arial"/>
                <w:sz w:val="22"/>
                <w:szCs w:val="22"/>
              </w:rPr>
              <w:t>-3σ</w:t>
            </w:r>
          </w:p>
        </w:tc>
        <w:tc>
          <w:tcPr>
            <w:tcW w:w="878" w:type="dxa"/>
            <w:shd w:val="clear" w:color="auto" w:fill="auto"/>
            <w:tcMar>
              <w:top w:w="56" w:type="dxa"/>
              <w:left w:w="56" w:type="dxa"/>
              <w:bottom w:w="56" w:type="dxa"/>
              <w:right w:w="56" w:type="dxa"/>
            </w:tcMar>
          </w:tcPr>
          <w:p w14:paraId="41CC4C60" w14:textId="77777777" w:rsidR="00607492" w:rsidRPr="00BA7F59" w:rsidRDefault="00546110">
            <w:pPr>
              <w:widowControl w:val="0"/>
              <w:spacing w:after="0"/>
              <w:jc w:val="center"/>
              <w:rPr>
                <w:rFonts w:eastAsia="Arial" w:cs="Arial"/>
                <w:sz w:val="22"/>
                <w:szCs w:val="22"/>
              </w:rPr>
            </w:pPr>
            <w:r w:rsidRPr="00BA7F59">
              <w:rPr>
                <w:rFonts w:eastAsia="Arial" w:cs="Arial"/>
                <w:sz w:val="22"/>
                <w:szCs w:val="22"/>
              </w:rPr>
              <w:t>-2σ</w:t>
            </w:r>
          </w:p>
        </w:tc>
        <w:tc>
          <w:tcPr>
            <w:tcW w:w="878" w:type="dxa"/>
            <w:shd w:val="clear" w:color="auto" w:fill="auto"/>
            <w:tcMar>
              <w:top w:w="56" w:type="dxa"/>
              <w:left w:w="56" w:type="dxa"/>
              <w:bottom w:w="56" w:type="dxa"/>
              <w:right w:w="56" w:type="dxa"/>
            </w:tcMar>
          </w:tcPr>
          <w:p w14:paraId="559AD677" w14:textId="77777777" w:rsidR="00607492" w:rsidRPr="00BA7F59" w:rsidRDefault="00546110">
            <w:pPr>
              <w:widowControl w:val="0"/>
              <w:spacing w:after="0"/>
              <w:jc w:val="center"/>
              <w:rPr>
                <w:rFonts w:eastAsia="Arial" w:cs="Arial"/>
                <w:sz w:val="22"/>
                <w:szCs w:val="22"/>
              </w:rPr>
            </w:pPr>
            <w:r w:rsidRPr="00BA7F59">
              <w:rPr>
                <w:rFonts w:eastAsia="Arial" w:cs="Arial"/>
                <w:sz w:val="22"/>
                <w:szCs w:val="22"/>
              </w:rPr>
              <w:t>-2σ</w:t>
            </w:r>
          </w:p>
        </w:tc>
        <w:tc>
          <w:tcPr>
            <w:tcW w:w="878" w:type="dxa"/>
            <w:shd w:val="clear" w:color="auto" w:fill="auto"/>
            <w:tcMar>
              <w:top w:w="56" w:type="dxa"/>
              <w:left w:w="56" w:type="dxa"/>
              <w:bottom w:w="56" w:type="dxa"/>
              <w:right w:w="56" w:type="dxa"/>
            </w:tcMar>
          </w:tcPr>
          <w:p w14:paraId="30227A09" w14:textId="77777777" w:rsidR="00607492" w:rsidRPr="00BA7F59" w:rsidRDefault="00546110">
            <w:pPr>
              <w:widowControl w:val="0"/>
              <w:spacing w:after="0"/>
              <w:jc w:val="center"/>
              <w:rPr>
                <w:rFonts w:eastAsia="Arial" w:cs="Arial"/>
                <w:sz w:val="22"/>
                <w:szCs w:val="22"/>
              </w:rPr>
            </w:pPr>
            <w:r w:rsidRPr="00BA7F59">
              <w:rPr>
                <w:rFonts w:eastAsia="Arial" w:cs="Arial"/>
                <w:sz w:val="22"/>
                <w:szCs w:val="22"/>
              </w:rPr>
              <w:t>2σ</w:t>
            </w:r>
          </w:p>
        </w:tc>
        <w:tc>
          <w:tcPr>
            <w:tcW w:w="878" w:type="dxa"/>
            <w:shd w:val="clear" w:color="auto" w:fill="auto"/>
            <w:tcMar>
              <w:top w:w="56" w:type="dxa"/>
              <w:left w:w="56" w:type="dxa"/>
              <w:bottom w:w="56" w:type="dxa"/>
              <w:right w:w="56" w:type="dxa"/>
            </w:tcMar>
          </w:tcPr>
          <w:p w14:paraId="35B066D7" w14:textId="77777777" w:rsidR="00607492" w:rsidRPr="00BA7F59" w:rsidRDefault="00546110">
            <w:pPr>
              <w:widowControl w:val="0"/>
              <w:spacing w:after="0"/>
              <w:jc w:val="center"/>
              <w:rPr>
                <w:rFonts w:eastAsia="Arial" w:cs="Arial"/>
                <w:sz w:val="22"/>
                <w:szCs w:val="22"/>
              </w:rPr>
            </w:pPr>
            <w:r w:rsidRPr="00BA7F59">
              <w:rPr>
                <w:rFonts w:eastAsia="Arial" w:cs="Arial"/>
                <w:sz w:val="22"/>
                <w:szCs w:val="22"/>
              </w:rPr>
              <w:t>2σ</w:t>
            </w:r>
          </w:p>
          <w:p w14:paraId="4B660917" w14:textId="77777777" w:rsidR="00607492" w:rsidRPr="00BA7F59" w:rsidRDefault="00607492">
            <w:pPr>
              <w:widowControl w:val="0"/>
              <w:spacing w:after="0"/>
              <w:ind w:firstLine="855"/>
              <w:jc w:val="center"/>
              <w:rPr>
                <w:rFonts w:eastAsia="Arial" w:cs="Arial"/>
                <w:sz w:val="22"/>
                <w:szCs w:val="22"/>
              </w:rPr>
            </w:pPr>
          </w:p>
        </w:tc>
        <w:tc>
          <w:tcPr>
            <w:tcW w:w="878" w:type="dxa"/>
            <w:shd w:val="clear" w:color="auto" w:fill="auto"/>
            <w:tcMar>
              <w:top w:w="56" w:type="dxa"/>
              <w:left w:w="56" w:type="dxa"/>
              <w:bottom w:w="56" w:type="dxa"/>
              <w:right w:w="56" w:type="dxa"/>
            </w:tcMar>
          </w:tcPr>
          <w:p w14:paraId="2477A008" w14:textId="77777777" w:rsidR="00607492" w:rsidRPr="00BA7F59" w:rsidRDefault="00546110">
            <w:pPr>
              <w:widowControl w:val="0"/>
              <w:spacing w:after="0"/>
              <w:jc w:val="center"/>
              <w:rPr>
                <w:rFonts w:eastAsia="Arial" w:cs="Arial"/>
                <w:sz w:val="22"/>
                <w:szCs w:val="22"/>
              </w:rPr>
            </w:pPr>
            <w:r w:rsidRPr="00BA7F59">
              <w:rPr>
                <w:rFonts w:eastAsia="Arial" w:cs="Arial"/>
                <w:sz w:val="22"/>
                <w:szCs w:val="22"/>
              </w:rPr>
              <w:t>3σ</w:t>
            </w:r>
          </w:p>
        </w:tc>
        <w:tc>
          <w:tcPr>
            <w:tcW w:w="878" w:type="dxa"/>
            <w:shd w:val="clear" w:color="auto" w:fill="auto"/>
            <w:tcMar>
              <w:top w:w="56" w:type="dxa"/>
              <w:left w:w="56" w:type="dxa"/>
              <w:bottom w:w="56" w:type="dxa"/>
              <w:right w:w="56" w:type="dxa"/>
            </w:tcMar>
          </w:tcPr>
          <w:p w14:paraId="1C43233B" w14:textId="77777777" w:rsidR="00607492" w:rsidRPr="00BA7F59" w:rsidRDefault="00546110">
            <w:pPr>
              <w:widowControl w:val="0"/>
              <w:spacing w:after="0"/>
              <w:jc w:val="center"/>
              <w:rPr>
                <w:rFonts w:eastAsia="Arial" w:cs="Arial"/>
                <w:sz w:val="22"/>
                <w:szCs w:val="22"/>
              </w:rPr>
            </w:pPr>
            <w:r w:rsidRPr="00BA7F59">
              <w:rPr>
                <w:rFonts w:eastAsia="Arial" w:cs="Arial"/>
                <w:sz w:val="22"/>
                <w:szCs w:val="22"/>
              </w:rPr>
              <w:t>3σ</w:t>
            </w:r>
          </w:p>
        </w:tc>
        <w:tc>
          <w:tcPr>
            <w:tcW w:w="878" w:type="dxa"/>
            <w:shd w:val="clear" w:color="auto" w:fill="auto"/>
            <w:tcMar>
              <w:top w:w="100" w:type="dxa"/>
              <w:left w:w="100" w:type="dxa"/>
              <w:bottom w:w="100" w:type="dxa"/>
              <w:right w:w="100" w:type="dxa"/>
            </w:tcMar>
          </w:tcPr>
          <w:p w14:paraId="56AB5D7B" w14:textId="77777777" w:rsidR="00607492" w:rsidRPr="00BA7F59" w:rsidRDefault="00283911">
            <w:pPr>
              <w:widowControl w:val="0"/>
              <w:spacing w:after="0"/>
              <w:jc w:val="center"/>
              <w:rPr>
                <w:rFonts w:eastAsia="Arial" w:cs="Arial"/>
                <w:sz w:val="22"/>
                <w:szCs w:val="22"/>
              </w:rPr>
            </w:pPr>
            <w:sdt>
              <w:sdtPr>
                <w:rPr>
                  <w:rFonts w:cs="Arial"/>
                  <w:sz w:val="22"/>
                  <w:szCs w:val="22"/>
                </w:rPr>
                <w:tag w:val="goog_rdk_77"/>
                <w:id w:val="994924173"/>
              </w:sdtPr>
              <w:sdtEndPr/>
              <w:sdtContent>
                <w:r w:rsidR="00546110" w:rsidRPr="00BA7F59">
                  <w:rPr>
                    <w:rFonts w:eastAsia="Arial Unicode MS" w:cs="Arial"/>
                    <w:sz w:val="22"/>
                    <w:szCs w:val="22"/>
                  </w:rPr>
                  <w:t>+∞</w:t>
                </w:r>
              </w:sdtContent>
            </w:sdt>
          </w:p>
        </w:tc>
      </w:tr>
    </w:tbl>
    <w:p w14:paraId="11038995" w14:textId="77777777" w:rsidR="00607492" w:rsidRPr="00EC403B" w:rsidRDefault="00607492">
      <w:pPr>
        <w:spacing w:after="0" w:line="276" w:lineRule="auto"/>
        <w:jc w:val="left"/>
        <w:rPr>
          <w:rFonts w:cs="Arial"/>
        </w:rPr>
      </w:pPr>
    </w:p>
    <w:p w14:paraId="4FC1D7C5" w14:textId="77777777" w:rsidR="00607492" w:rsidRPr="00EC403B" w:rsidRDefault="00607492">
      <w:pPr>
        <w:spacing w:after="0" w:line="276" w:lineRule="auto"/>
        <w:jc w:val="left"/>
        <w:rPr>
          <w:rFonts w:cs="Arial"/>
        </w:rPr>
      </w:pPr>
    </w:p>
    <w:p w14:paraId="5A7F74B6" w14:textId="06597E0F" w:rsidR="00607492" w:rsidRPr="00EC403B" w:rsidRDefault="00546110">
      <w:pPr>
        <w:pStyle w:val="4"/>
        <w:spacing w:before="0" w:after="0"/>
        <w:jc w:val="left"/>
        <w:rPr>
          <w:rFonts w:cs="Arial"/>
        </w:rPr>
      </w:pPr>
      <w:r w:rsidRPr="00EC403B">
        <w:rPr>
          <w:rFonts w:cs="Arial"/>
        </w:rPr>
        <w:t xml:space="preserve">Блок Карта </w:t>
      </w:r>
    </w:p>
    <w:p w14:paraId="66AD4348" w14:textId="77777777" w:rsidR="00607492" w:rsidRPr="00EC403B" w:rsidRDefault="00607492">
      <w:pPr>
        <w:spacing w:after="0" w:line="276" w:lineRule="auto"/>
        <w:jc w:val="left"/>
        <w:rPr>
          <w:rFonts w:cs="Arial"/>
        </w:rPr>
      </w:pPr>
    </w:p>
    <w:p w14:paraId="1FFB00D8" w14:textId="77777777" w:rsidR="00607492" w:rsidRPr="00BA7F59" w:rsidRDefault="00546110" w:rsidP="00BA7F59">
      <w:pPr>
        <w:spacing w:after="0" w:line="276" w:lineRule="auto"/>
        <w:ind w:firstLine="720"/>
        <w:jc w:val="left"/>
        <w:rPr>
          <w:rFonts w:eastAsia="Arial" w:cs="Arial"/>
        </w:rPr>
      </w:pPr>
      <w:r w:rsidRPr="00BA7F59">
        <w:rPr>
          <w:rFonts w:eastAsia="Arial" w:cs="Arial"/>
        </w:rPr>
        <w:t>При переходе на вкладку Карта Модуля QC открывается карта, на которой отображаются Слои проекта и Топооснова. Пользователь может выбрать отображаемые слои, перейти на Карту качества, заполнить прогресс-карту и посмотреть статистику по пикетам.</w:t>
      </w:r>
    </w:p>
    <w:p w14:paraId="1A05A33B" w14:textId="77777777" w:rsidR="001465FE" w:rsidRDefault="007565F7" w:rsidP="001465FE">
      <w:pPr>
        <w:keepNext/>
        <w:spacing w:after="0" w:line="276" w:lineRule="auto"/>
        <w:jc w:val="center"/>
      </w:pPr>
      <w:r w:rsidRPr="00EC403B">
        <w:rPr>
          <w:rFonts w:cs="Arial"/>
          <w:noProof/>
        </w:rPr>
        <w:drawing>
          <wp:inline distT="0" distB="0" distL="0" distR="0" wp14:anchorId="2A99631A" wp14:editId="661151C5">
            <wp:extent cx="1408726" cy="4890977"/>
            <wp:effectExtent l="0" t="0" r="1270" b="5080"/>
            <wp:docPr id="1733" name="image262.png"/>
            <wp:cNvGraphicFramePr/>
            <a:graphic xmlns:a="http://schemas.openxmlformats.org/drawingml/2006/main">
              <a:graphicData uri="http://schemas.openxmlformats.org/drawingml/2006/picture">
                <pic:pic xmlns:pic="http://schemas.openxmlformats.org/drawingml/2006/picture">
                  <pic:nvPicPr>
                    <pic:cNvPr id="0" name="image262.png"/>
                    <pic:cNvPicPr preferRelativeResize="0"/>
                  </pic:nvPicPr>
                  <pic:blipFill>
                    <a:blip r:embed="rId259">
                      <a:extLst>
                        <a:ext uri="{28A0092B-C50C-407E-A947-70E740481C1C}">
                          <a14:useLocalDpi xmlns:a14="http://schemas.microsoft.com/office/drawing/2010/main" val="0"/>
                        </a:ext>
                      </a:extLst>
                    </a:blip>
                    <a:srcRect/>
                    <a:stretch>
                      <a:fillRect/>
                    </a:stretch>
                  </pic:blipFill>
                  <pic:spPr>
                    <a:xfrm>
                      <a:off x="0" y="0"/>
                      <a:ext cx="1421491" cy="4935295"/>
                    </a:xfrm>
                    <a:prstGeom prst="rect">
                      <a:avLst/>
                    </a:prstGeom>
                    <a:ln/>
                  </pic:spPr>
                </pic:pic>
              </a:graphicData>
            </a:graphic>
          </wp:inline>
        </w:drawing>
      </w:r>
    </w:p>
    <w:p w14:paraId="6553BE16" w14:textId="0D47A7D0" w:rsidR="001465FE" w:rsidRDefault="001465FE" w:rsidP="001465FE">
      <w:pPr>
        <w:pStyle w:val="afffffffffffffff8"/>
      </w:pPr>
      <w:r>
        <w:t xml:space="preserve">Рисунок </w:t>
      </w:r>
      <w:fldSimple w:instr=" SEQ Рисунок \* ARABIC ">
        <w:r w:rsidR="007D2AC0">
          <w:rPr>
            <w:noProof/>
          </w:rPr>
          <w:t>211</w:t>
        </w:r>
      </w:fldSimple>
    </w:p>
    <w:p w14:paraId="1CD96ACC" w14:textId="77777777" w:rsidR="001465FE" w:rsidRDefault="00546110" w:rsidP="001465FE">
      <w:pPr>
        <w:keepNext/>
        <w:spacing w:after="0" w:line="276" w:lineRule="auto"/>
        <w:jc w:val="center"/>
      </w:pPr>
      <w:r w:rsidRPr="00EC403B">
        <w:rPr>
          <w:rFonts w:cs="Arial"/>
          <w:noProof/>
        </w:rPr>
        <w:lastRenderedPageBreak/>
        <w:drawing>
          <wp:inline distT="114300" distB="114300" distL="114300" distR="114300" wp14:anchorId="45078BC2" wp14:editId="68B4172E">
            <wp:extent cx="5254439" cy="3728852"/>
            <wp:effectExtent l="0" t="0" r="3810" b="5080"/>
            <wp:docPr id="1726" name="image256.png"/>
            <wp:cNvGraphicFramePr/>
            <a:graphic xmlns:a="http://schemas.openxmlformats.org/drawingml/2006/main">
              <a:graphicData uri="http://schemas.openxmlformats.org/drawingml/2006/picture">
                <pic:pic xmlns:pic="http://schemas.openxmlformats.org/drawingml/2006/picture">
                  <pic:nvPicPr>
                    <pic:cNvPr id="0" name="image256.png"/>
                    <pic:cNvPicPr preferRelativeResize="0"/>
                  </pic:nvPicPr>
                  <pic:blipFill>
                    <a:blip r:embed="rId260"/>
                    <a:srcRect/>
                    <a:stretch>
                      <a:fillRect/>
                    </a:stretch>
                  </pic:blipFill>
                  <pic:spPr>
                    <a:xfrm>
                      <a:off x="0" y="0"/>
                      <a:ext cx="5258140" cy="3731479"/>
                    </a:xfrm>
                    <a:prstGeom prst="rect">
                      <a:avLst/>
                    </a:prstGeom>
                    <a:ln/>
                  </pic:spPr>
                </pic:pic>
              </a:graphicData>
            </a:graphic>
          </wp:inline>
        </w:drawing>
      </w:r>
    </w:p>
    <w:p w14:paraId="7B5C1038" w14:textId="3DEC9209" w:rsidR="00607492" w:rsidRPr="00EC403B" w:rsidRDefault="001465FE" w:rsidP="001465FE">
      <w:pPr>
        <w:pStyle w:val="afffffffffffffff8"/>
        <w:rPr>
          <w:rFonts w:cs="Arial"/>
        </w:rPr>
      </w:pPr>
      <w:r>
        <w:t xml:space="preserve">Рисунок </w:t>
      </w:r>
      <w:fldSimple w:instr=" SEQ Рисунок \* ARABIC ">
        <w:r w:rsidR="007D2AC0">
          <w:rPr>
            <w:noProof/>
          </w:rPr>
          <w:t>212</w:t>
        </w:r>
      </w:fldSimple>
    </w:p>
    <w:p w14:paraId="15E72590" w14:textId="77777777" w:rsidR="00607492" w:rsidRPr="00EC403B" w:rsidRDefault="00607492">
      <w:pPr>
        <w:spacing w:after="0" w:line="276" w:lineRule="auto"/>
        <w:jc w:val="left"/>
        <w:rPr>
          <w:rFonts w:cs="Arial"/>
        </w:rPr>
      </w:pPr>
    </w:p>
    <w:p w14:paraId="5F98CA78" w14:textId="77777777" w:rsidR="00607492" w:rsidRPr="00EC403B" w:rsidRDefault="00546110">
      <w:pPr>
        <w:pStyle w:val="5"/>
        <w:spacing w:before="0" w:after="0"/>
        <w:jc w:val="left"/>
        <w:rPr>
          <w:rFonts w:cs="Arial"/>
        </w:rPr>
      </w:pPr>
      <w:r w:rsidRPr="00EC403B">
        <w:rPr>
          <w:rFonts w:cs="Arial"/>
        </w:rPr>
        <w:t>Слои Карты</w:t>
      </w:r>
    </w:p>
    <w:p w14:paraId="039C508A" w14:textId="20DACE1E" w:rsidR="00607492" w:rsidRPr="00EC403B" w:rsidRDefault="00546110">
      <w:pPr>
        <w:spacing w:after="0" w:line="276" w:lineRule="auto"/>
        <w:jc w:val="left"/>
        <w:rPr>
          <w:rFonts w:cs="Arial"/>
        </w:rPr>
      </w:pPr>
      <w:r w:rsidRPr="00EC403B">
        <w:rPr>
          <w:rFonts w:cs="Arial"/>
        </w:rPr>
        <w:t>Отображаемые в Топ</w:t>
      </w:r>
      <w:r w:rsidRPr="001465FE">
        <w:rPr>
          <w:rFonts w:cs="Arial"/>
        </w:rPr>
        <w:t xml:space="preserve">ооснове слои аналогичны слоям </w:t>
      </w:r>
      <w:hyperlink w:anchor="_heading=h.6d3uwblbgol1">
        <w:r w:rsidRPr="001465FE">
          <w:rPr>
            <w:rFonts w:cs="Arial"/>
            <w:u w:val="single"/>
          </w:rPr>
          <w:t xml:space="preserve">на картографическом модуле </w:t>
        </w:r>
        <w:r w:rsidR="00BA7F59" w:rsidRPr="001465FE">
          <w:rPr>
            <w:rFonts w:cs="Arial"/>
            <w:u w:val="single"/>
          </w:rPr>
          <w:t>при загрузке</w:t>
        </w:r>
        <w:r w:rsidRPr="001465FE">
          <w:rPr>
            <w:rFonts w:cs="Arial"/>
            <w:u w:val="single"/>
          </w:rPr>
          <w:t xml:space="preserve"> Контура</w:t>
        </w:r>
      </w:hyperlink>
      <w:r w:rsidRPr="001465FE">
        <w:rPr>
          <w:rFonts w:cs="Arial"/>
        </w:rPr>
        <w:t>.</w:t>
      </w:r>
    </w:p>
    <w:p w14:paraId="1ECA63AD" w14:textId="77777777" w:rsidR="00607492" w:rsidRPr="00EC403B" w:rsidRDefault="00546110">
      <w:pPr>
        <w:spacing w:after="0" w:line="276" w:lineRule="auto"/>
        <w:jc w:val="left"/>
        <w:rPr>
          <w:rFonts w:cs="Arial"/>
        </w:rPr>
      </w:pPr>
      <w:r w:rsidRPr="00EC403B">
        <w:rPr>
          <w:rFonts w:cs="Arial"/>
        </w:rPr>
        <w:t>Слои проекта отображаются в зависимости от выбранных видов работ.</w:t>
      </w:r>
    </w:p>
    <w:p w14:paraId="555E9766" w14:textId="77777777" w:rsidR="00607492" w:rsidRPr="00EC403B" w:rsidRDefault="00A338A8">
      <w:pPr>
        <w:spacing w:after="0" w:line="276" w:lineRule="auto"/>
        <w:jc w:val="left"/>
        <w:rPr>
          <w:rFonts w:cs="Arial"/>
        </w:rPr>
      </w:pPr>
      <w:r w:rsidRPr="00EC403B">
        <w:rPr>
          <w:rFonts w:cs="Arial"/>
        </w:rPr>
        <w:t xml:space="preserve"> </w:t>
      </w:r>
    </w:p>
    <w:p w14:paraId="28E2FCB2" w14:textId="77777777" w:rsidR="00607492" w:rsidRPr="00EC403B" w:rsidRDefault="00546110" w:rsidP="003349B8">
      <w:pPr>
        <w:numPr>
          <w:ilvl w:val="0"/>
          <w:numId w:val="76"/>
        </w:numPr>
        <w:spacing w:after="0" w:line="276" w:lineRule="auto"/>
        <w:jc w:val="left"/>
        <w:rPr>
          <w:rFonts w:cs="Arial"/>
        </w:rPr>
      </w:pPr>
      <w:r w:rsidRPr="00EC403B">
        <w:rPr>
          <w:rFonts w:cs="Arial"/>
        </w:rPr>
        <w:t>Для ГР, МР и ПГХ работ:</w:t>
      </w:r>
    </w:p>
    <w:p w14:paraId="27050DEF" w14:textId="77777777" w:rsidR="00607492" w:rsidRPr="00EC403B" w:rsidRDefault="00546110" w:rsidP="003349B8">
      <w:pPr>
        <w:numPr>
          <w:ilvl w:val="1"/>
          <w:numId w:val="76"/>
        </w:numPr>
        <w:spacing w:after="0" w:line="276" w:lineRule="auto"/>
        <w:jc w:val="left"/>
        <w:rPr>
          <w:rFonts w:cs="Arial"/>
        </w:rPr>
      </w:pPr>
      <w:r w:rsidRPr="00EC403B">
        <w:rPr>
          <w:rFonts w:cs="Arial"/>
        </w:rPr>
        <w:t>План</w:t>
      </w:r>
    </w:p>
    <w:p w14:paraId="07F4586E" w14:textId="77777777" w:rsidR="00607492" w:rsidRPr="00EC403B" w:rsidRDefault="00546110" w:rsidP="003349B8">
      <w:pPr>
        <w:numPr>
          <w:ilvl w:val="1"/>
          <w:numId w:val="76"/>
        </w:numPr>
        <w:spacing w:after="0" w:line="276" w:lineRule="auto"/>
        <w:jc w:val="left"/>
        <w:rPr>
          <w:rFonts w:cs="Arial"/>
        </w:rPr>
      </w:pPr>
      <w:r w:rsidRPr="00EC403B">
        <w:rPr>
          <w:rFonts w:cs="Arial"/>
        </w:rPr>
        <w:t>Отснято</w:t>
      </w:r>
    </w:p>
    <w:p w14:paraId="43F115D4" w14:textId="77777777" w:rsidR="00607492" w:rsidRPr="00EC403B" w:rsidRDefault="00546110" w:rsidP="003349B8">
      <w:pPr>
        <w:numPr>
          <w:ilvl w:val="1"/>
          <w:numId w:val="76"/>
        </w:numPr>
        <w:spacing w:after="0" w:line="276" w:lineRule="auto"/>
        <w:jc w:val="left"/>
        <w:rPr>
          <w:rFonts w:cs="Arial"/>
        </w:rPr>
      </w:pPr>
      <w:r w:rsidRPr="00EC403B">
        <w:rPr>
          <w:rFonts w:cs="Arial"/>
        </w:rPr>
        <w:t>Смещено</w:t>
      </w:r>
    </w:p>
    <w:p w14:paraId="12DF43C1" w14:textId="77777777" w:rsidR="00607492" w:rsidRPr="00EC403B" w:rsidRDefault="00546110" w:rsidP="003349B8">
      <w:pPr>
        <w:numPr>
          <w:ilvl w:val="0"/>
          <w:numId w:val="76"/>
        </w:numPr>
        <w:spacing w:after="0" w:line="276" w:lineRule="auto"/>
        <w:jc w:val="left"/>
        <w:rPr>
          <w:rFonts w:cs="Arial"/>
        </w:rPr>
      </w:pPr>
      <w:r w:rsidRPr="00EC403B">
        <w:rPr>
          <w:rFonts w:cs="Arial"/>
        </w:rPr>
        <w:t>Для ЭРР (только для CSEM или ЗСБ)</w:t>
      </w:r>
    </w:p>
    <w:p w14:paraId="1A36FF82" w14:textId="77777777" w:rsidR="00607492" w:rsidRPr="00EC403B" w:rsidRDefault="00546110" w:rsidP="003349B8">
      <w:pPr>
        <w:numPr>
          <w:ilvl w:val="1"/>
          <w:numId w:val="76"/>
        </w:numPr>
        <w:spacing w:after="0" w:line="276" w:lineRule="auto"/>
        <w:jc w:val="left"/>
        <w:rPr>
          <w:rFonts w:cs="Arial"/>
        </w:rPr>
      </w:pPr>
      <w:r w:rsidRPr="00EC403B">
        <w:rPr>
          <w:rFonts w:cs="Arial"/>
        </w:rPr>
        <w:t>План</w:t>
      </w:r>
    </w:p>
    <w:p w14:paraId="4AF4E123" w14:textId="77777777" w:rsidR="00607492" w:rsidRPr="00EC403B" w:rsidRDefault="00546110" w:rsidP="003349B8">
      <w:pPr>
        <w:numPr>
          <w:ilvl w:val="1"/>
          <w:numId w:val="76"/>
        </w:numPr>
        <w:spacing w:after="0" w:line="276" w:lineRule="auto"/>
        <w:jc w:val="left"/>
        <w:rPr>
          <w:rFonts w:cs="Arial"/>
        </w:rPr>
      </w:pPr>
      <w:r w:rsidRPr="00EC403B">
        <w:rPr>
          <w:rFonts w:cs="Arial"/>
        </w:rPr>
        <w:t>Отснято</w:t>
      </w:r>
    </w:p>
    <w:p w14:paraId="2F6DDD6C" w14:textId="77777777" w:rsidR="00607492" w:rsidRPr="00EC403B" w:rsidRDefault="00546110" w:rsidP="003349B8">
      <w:pPr>
        <w:numPr>
          <w:ilvl w:val="1"/>
          <w:numId w:val="76"/>
        </w:numPr>
        <w:spacing w:after="0" w:line="276" w:lineRule="auto"/>
        <w:jc w:val="left"/>
        <w:rPr>
          <w:rFonts w:cs="Arial"/>
        </w:rPr>
      </w:pPr>
      <w:r w:rsidRPr="00EC403B">
        <w:rPr>
          <w:rFonts w:cs="Arial"/>
        </w:rPr>
        <w:t>Смещено</w:t>
      </w:r>
    </w:p>
    <w:p w14:paraId="6FAF4BDE" w14:textId="18DC2F04" w:rsidR="00607492" w:rsidRPr="001465FE" w:rsidRDefault="00546110" w:rsidP="003349B8">
      <w:pPr>
        <w:numPr>
          <w:ilvl w:val="1"/>
          <w:numId w:val="76"/>
        </w:numPr>
        <w:spacing w:after="0" w:line="276" w:lineRule="auto"/>
        <w:jc w:val="left"/>
        <w:rPr>
          <w:rFonts w:cs="Arial"/>
        </w:rPr>
      </w:pPr>
      <w:r w:rsidRPr="001465FE">
        <w:rPr>
          <w:rFonts w:cs="Arial"/>
        </w:rPr>
        <w:t>Брак</w:t>
      </w:r>
    </w:p>
    <w:p w14:paraId="32FE64C2" w14:textId="77777777" w:rsidR="00607492" w:rsidRPr="00EC403B" w:rsidRDefault="00607492">
      <w:pPr>
        <w:spacing w:after="0" w:line="276" w:lineRule="auto"/>
        <w:jc w:val="left"/>
        <w:rPr>
          <w:rFonts w:cs="Arial"/>
        </w:rPr>
      </w:pPr>
    </w:p>
    <w:p w14:paraId="646C2989" w14:textId="77777777" w:rsidR="00607492" w:rsidRPr="00EC403B" w:rsidRDefault="00546110">
      <w:pPr>
        <w:pStyle w:val="5"/>
        <w:spacing w:before="0" w:after="0"/>
        <w:jc w:val="left"/>
        <w:rPr>
          <w:rFonts w:cs="Arial"/>
        </w:rPr>
      </w:pPr>
      <w:r w:rsidRPr="00EC403B">
        <w:rPr>
          <w:rFonts w:cs="Arial"/>
        </w:rPr>
        <w:t>Условия для заполнения прогресс-карты</w:t>
      </w:r>
    </w:p>
    <w:p w14:paraId="24825C6A" w14:textId="77777777" w:rsidR="00607492" w:rsidRPr="00EC403B" w:rsidRDefault="00607492">
      <w:pPr>
        <w:spacing w:after="0" w:line="276" w:lineRule="auto"/>
        <w:jc w:val="left"/>
        <w:rPr>
          <w:rFonts w:cs="Arial"/>
        </w:rPr>
      </w:pPr>
    </w:p>
    <w:p w14:paraId="38201AB6" w14:textId="4C8034B5" w:rsidR="00607492" w:rsidRPr="00EC403B" w:rsidRDefault="00546110">
      <w:pPr>
        <w:spacing w:after="0" w:line="276" w:lineRule="auto"/>
        <w:jc w:val="left"/>
        <w:rPr>
          <w:rFonts w:cs="Arial"/>
        </w:rPr>
      </w:pPr>
      <w:r w:rsidRPr="00EC403B">
        <w:rPr>
          <w:rFonts w:cs="Arial"/>
        </w:rPr>
        <w:t>Для загрузки фактических файлов необходимо нажать на “Заполнить прогресс-карту” в верхнем правом углу Карты. Заполнение прогресс-карты становится возможным только после загрузки плановых координат на Дашборде</w:t>
      </w:r>
      <w:r w:rsidR="00673C6A">
        <w:rPr>
          <w:rFonts w:cs="Arial"/>
        </w:rPr>
        <w:t>.</w:t>
      </w:r>
    </w:p>
    <w:p w14:paraId="3F3F1DE3" w14:textId="77777777" w:rsidR="001465FE" w:rsidRDefault="00673C6A" w:rsidP="001465FE">
      <w:pPr>
        <w:keepNext/>
        <w:spacing w:after="0" w:line="276" w:lineRule="auto"/>
        <w:jc w:val="left"/>
      </w:pPr>
      <w:r>
        <w:rPr>
          <w:rFonts w:cs="Arial"/>
          <w:noProof/>
        </w:rPr>
        <w:lastRenderedPageBreak/>
        <w:drawing>
          <wp:inline distT="0" distB="0" distL="0" distR="0" wp14:anchorId="506DCE71" wp14:editId="7BDB572C">
            <wp:extent cx="6029242" cy="3451054"/>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6036457" cy="3455184"/>
                    </a:xfrm>
                    <a:prstGeom prst="rect">
                      <a:avLst/>
                    </a:prstGeom>
                    <a:noFill/>
                    <a:ln>
                      <a:noFill/>
                    </a:ln>
                  </pic:spPr>
                </pic:pic>
              </a:graphicData>
            </a:graphic>
          </wp:inline>
        </w:drawing>
      </w:r>
    </w:p>
    <w:p w14:paraId="42AD878B" w14:textId="19C868B0" w:rsidR="00607492" w:rsidRPr="00EC403B" w:rsidRDefault="001465FE" w:rsidP="001465FE">
      <w:pPr>
        <w:pStyle w:val="afffffffffffffff8"/>
        <w:rPr>
          <w:rFonts w:cs="Arial"/>
        </w:rPr>
      </w:pPr>
      <w:r>
        <w:t xml:space="preserve">Рисунок </w:t>
      </w:r>
      <w:fldSimple w:instr=" SEQ Рисунок \* ARABIC ">
        <w:r w:rsidR="007D2AC0">
          <w:rPr>
            <w:noProof/>
          </w:rPr>
          <w:t>213</w:t>
        </w:r>
      </w:fldSimple>
    </w:p>
    <w:p w14:paraId="3C17F134" w14:textId="77777777" w:rsidR="00607492" w:rsidRPr="00EC403B" w:rsidRDefault="00546110">
      <w:pPr>
        <w:pStyle w:val="5"/>
        <w:rPr>
          <w:rFonts w:cs="Arial"/>
        </w:rPr>
      </w:pPr>
      <w:r w:rsidRPr="00EC403B">
        <w:rPr>
          <w:rFonts w:cs="Arial"/>
        </w:rPr>
        <w:t>Загрузка плановых координат</w:t>
      </w:r>
    </w:p>
    <w:p w14:paraId="7D8D1A6C" w14:textId="77777777" w:rsidR="00607492" w:rsidRPr="00EC403B" w:rsidRDefault="00546110">
      <w:pPr>
        <w:rPr>
          <w:rFonts w:cs="Arial"/>
        </w:rPr>
      </w:pPr>
      <w:r w:rsidRPr="00EC403B">
        <w:rPr>
          <w:rFonts w:cs="Arial"/>
        </w:rPr>
        <w:t xml:space="preserve">После согласования методики и контура, Модератор или Куратор проекта (если он является Куратором проекта или Сопровождающим поле) может загрузить на Дашборде файлы плановых координат для работ, которые будут использоваться для сравнения координат пикетов в случае ЭРР и ПГХ работ, координат точек наблюдения в случае МР и ГР работ. </w:t>
      </w:r>
    </w:p>
    <w:p w14:paraId="293BACD4" w14:textId="77777777" w:rsidR="00607492" w:rsidRPr="00EC403B" w:rsidRDefault="00607492">
      <w:pPr>
        <w:rPr>
          <w:rFonts w:cs="Arial"/>
        </w:rPr>
      </w:pPr>
    </w:p>
    <w:p w14:paraId="798265AC" w14:textId="77777777" w:rsidR="00607492" w:rsidRPr="001465FE" w:rsidRDefault="00546110">
      <w:pPr>
        <w:pStyle w:val="6"/>
        <w:rPr>
          <w:rFonts w:ascii="Arial" w:hAnsi="Arial" w:cs="Arial"/>
          <w:color w:val="auto"/>
        </w:rPr>
      </w:pPr>
      <w:r w:rsidRPr="001465FE">
        <w:rPr>
          <w:rFonts w:ascii="Arial" w:hAnsi="Arial" w:cs="Arial"/>
          <w:color w:val="auto"/>
        </w:rPr>
        <w:t>Требования к плановым файлам</w:t>
      </w:r>
    </w:p>
    <w:p w14:paraId="6B55EA46" w14:textId="13325798" w:rsidR="00607492" w:rsidRPr="00EC403B" w:rsidRDefault="00546110" w:rsidP="006A00A5">
      <w:pPr>
        <w:rPr>
          <w:rFonts w:eastAsia="Arial" w:cs="Arial"/>
        </w:rPr>
      </w:pPr>
      <w:r w:rsidRPr="00EC403B">
        <w:rPr>
          <w:rFonts w:eastAsia="Arial" w:cs="Arial"/>
        </w:rPr>
        <w:t>Системой поддержива</w:t>
      </w:r>
      <w:r w:rsidR="006A00A5">
        <w:rPr>
          <w:rFonts w:eastAsia="Arial" w:cs="Arial"/>
        </w:rPr>
        <w:t>ются разные системы координат, пользователю при загрузке необходимо задать систему координат</w:t>
      </w:r>
      <w:r w:rsidRPr="00EC403B">
        <w:rPr>
          <w:rFonts w:eastAsia="Arial" w:cs="Arial"/>
        </w:rPr>
        <w:t xml:space="preserve">. </w:t>
      </w:r>
    </w:p>
    <w:p w14:paraId="3084E4C4" w14:textId="01A9440C" w:rsidR="00673C6A" w:rsidRPr="00673C6A" w:rsidRDefault="00673C6A" w:rsidP="00673C6A">
      <w:pPr>
        <w:rPr>
          <w:rFonts w:cs="Arial"/>
        </w:rPr>
      </w:pPr>
      <w:r w:rsidRPr="00673C6A">
        <w:rPr>
          <w:rFonts w:cs="Arial"/>
        </w:rPr>
        <w:t xml:space="preserve">В виджете Плановые координаты на Дашборде этапа Планирование НСМ проекта </w:t>
      </w:r>
      <w:r w:rsidR="00395EF8">
        <w:rPr>
          <w:rFonts w:cs="Arial"/>
        </w:rPr>
        <w:t xml:space="preserve">принимаются </w:t>
      </w:r>
      <w:r w:rsidRPr="00673C6A">
        <w:rPr>
          <w:rFonts w:cs="Arial"/>
        </w:rPr>
        <w:t>файлы плановых координат следующих форматов:</w:t>
      </w:r>
    </w:p>
    <w:p w14:paraId="0A50412B" w14:textId="77777777" w:rsidR="00673C6A" w:rsidRPr="00673C6A" w:rsidRDefault="00673C6A" w:rsidP="003349B8">
      <w:pPr>
        <w:pStyle w:val="af"/>
        <w:numPr>
          <w:ilvl w:val="0"/>
          <w:numId w:val="162"/>
        </w:numPr>
        <w:ind w:left="1434" w:hanging="357"/>
        <w:rPr>
          <w:rFonts w:cs="Arial"/>
        </w:rPr>
      </w:pPr>
      <w:r w:rsidRPr="00673C6A">
        <w:rPr>
          <w:rFonts w:cs="Arial"/>
        </w:rPr>
        <w:t>txt</w:t>
      </w:r>
    </w:p>
    <w:p w14:paraId="221578A7" w14:textId="77777777" w:rsidR="00673C6A" w:rsidRPr="00673C6A" w:rsidRDefault="00673C6A" w:rsidP="003349B8">
      <w:pPr>
        <w:pStyle w:val="af"/>
        <w:numPr>
          <w:ilvl w:val="0"/>
          <w:numId w:val="162"/>
        </w:numPr>
        <w:ind w:left="1434" w:hanging="357"/>
        <w:rPr>
          <w:rFonts w:cs="Arial"/>
        </w:rPr>
      </w:pPr>
      <w:r w:rsidRPr="00673C6A">
        <w:rPr>
          <w:rFonts w:cs="Arial"/>
        </w:rPr>
        <w:t>xlsx</w:t>
      </w:r>
    </w:p>
    <w:p w14:paraId="358B6A7A" w14:textId="77777777" w:rsidR="00673C6A" w:rsidRPr="00673C6A" w:rsidRDefault="00673C6A" w:rsidP="003349B8">
      <w:pPr>
        <w:pStyle w:val="af"/>
        <w:numPr>
          <w:ilvl w:val="0"/>
          <w:numId w:val="162"/>
        </w:numPr>
        <w:ind w:left="1434" w:hanging="357"/>
        <w:rPr>
          <w:rFonts w:cs="Arial"/>
        </w:rPr>
      </w:pPr>
      <w:r w:rsidRPr="00673C6A">
        <w:rPr>
          <w:rFonts w:cs="Arial"/>
        </w:rPr>
        <w:t>csv.</w:t>
      </w:r>
    </w:p>
    <w:p w14:paraId="20E4990E" w14:textId="77777777" w:rsidR="00673C6A" w:rsidRPr="00673C6A" w:rsidRDefault="00673C6A" w:rsidP="00673C6A">
      <w:pPr>
        <w:rPr>
          <w:rFonts w:cs="Arial"/>
        </w:rPr>
      </w:pPr>
      <w:r w:rsidRPr="00673C6A">
        <w:rPr>
          <w:rFonts w:cs="Arial"/>
        </w:rPr>
        <w:t>Структура файлов</w:t>
      </w:r>
    </w:p>
    <w:p w14:paraId="7CD0624F" w14:textId="77777777" w:rsidR="00673C6A" w:rsidRPr="00673C6A" w:rsidRDefault="00673C6A" w:rsidP="00673C6A">
      <w:pPr>
        <w:rPr>
          <w:rFonts w:cs="Arial"/>
        </w:rPr>
      </w:pPr>
      <w:r w:rsidRPr="00673C6A">
        <w:rPr>
          <w:rFonts w:cs="Arial"/>
        </w:rPr>
        <w:t xml:space="preserve">Отнесение файлов к группе по виду работ осуществляется в виджете Плановые координаты. </w:t>
      </w:r>
    </w:p>
    <w:p w14:paraId="16A899D9" w14:textId="77777777" w:rsidR="00673C6A" w:rsidRPr="00673C6A" w:rsidRDefault="00673C6A" w:rsidP="00673C6A">
      <w:pPr>
        <w:rPr>
          <w:rFonts w:cs="Arial"/>
        </w:rPr>
      </w:pPr>
      <w:r w:rsidRPr="00673C6A">
        <w:rPr>
          <w:rFonts w:cs="Arial"/>
        </w:rPr>
        <w:t>Для ГР, МР, ЭРР (CSEM и МТЗ), ПГх</w:t>
      </w:r>
    </w:p>
    <w:p w14:paraId="5D22C570" w14:textId="77777777" w:rsidR="00673C6A" w:rsidRPr="00673C6A" w:rsidRDefault="00673C6A" w:rsidP="00673C6A">
      <w:pPr>
        <w:rPr>
          <w:rFonts w:cs="Arial"/>
        </w:rPr>
      </w:pPr>
      <w:r w:rsidRPr="00673C6A">
        <w:rPr>
          <w:rFonts w:cs="Arial"/>
        </w:rPr>
        <w:t>txt:</w:t>
      </w:r>
    </w:p>
    <w:p w14:paraId="19FD4EF4" w14:textId="77777777" w:rsidR="00673C6A" w:rsidRPr="00395EF8" w:rsidRDefault="00673C6A" w:rsidP="003349B8">
      <w:pPr>
        <w:pStyle w:val="af"/>
        <w:numPr>
          <w:ilvl w:val="0"/>
          <w:numId w:val="163"/>
        </w:numPr>
        <w:ind w:left="1434" w:hanging="357"/>
        <w:rPr>
          <w:rFonts w:cs="Arial"/>
        </w:rPr>
      </w:pPr>
      <w:r w:rsidRPr="00395EF8">
        <w:rPr>
          <w:rFonts w:cs="Arial"/>
        </w:rPr>
        <w:t>первый столбец значений – координата X; (широта)</w:t>
      </w:r>
    </w:p>
    <w:p w14:paraId="6A1110DA" w14:textId="77777777" w:rsidR="00673C6A" w:rsidRPr="00395EF8" w:rsidRDefault="00673C6A" w:rsidP="003349B8">
      <w:pPr>
        <w:pStyle w:val="af"/>
        <w:numPr>
          <w:ilvl w:val="0"/>
          <w:numId w:val="163"/>
        </w:numPr>
        <w:ind w:left="1434" w:hanging="357"/>
        <w:rPr>
          <w:rFonts w:cs="Arial"/>
        </w:rPr>
      </w:pPr>
      <w:r w:rsidRPr="00395EF8">
        <w:rPr>
          <w:rFonts w:cs="Arial"/>
        </w:rPr>
        <w:t>второй столбец значений – координата Y; (долгота)</w:t>
      </w:r>
    </w:p>
    <w:p w14:paraId="0E1A99F8" w14:textId="77777777" w:rsidR="00673C6A" w:rsidRPr="00395EF8" w:rsidRDefault="00673C6A" w:rsidP="003349B8">
      <w:pPr>
        <w:pStyle w:val="af"/>
        <w:numPr>
          <w:ilvl w:val="0"/>
          <w:numId w:val="163"/>
        </w:numPr>
        <w:ind w:left="1434" w:hanging="357"/>
        <w:rPr>
          <w:rFonts w:cs="Arial"/>
        </w:rPr>
      </w:pPr>
      <w:r w:rsidRPr="00395EF8">
        <w:rPr>
          <w:rFonts w:cs="Arial"/>
        </w:rPr>
        <w:t xml:space="preserve">третий столбец – номер точки (пикета) – текстовый формат </w:t>
      </w:r>
    </w:p>
    <w:p w14:paraId="01819E56" w14:textId="77777777" w:rsidR="00673C6A" w:rsidRPr="00395EF8" w:rsidRDefault="00673C6A" w:rsidP="003349B8">
      <w:pPr>
        <w:pStyle w:val="af"/>
        <w:numPr>
          <w:ilvl w:val="0"/>
          <w:numId w:val="163"/>
        </w:numPr>
        <w:ind w:left="1434" w:hanging="357"/>
        <w:rPr>
          <w:rFonts w:cs="Arial"/>
        </w:rPr>
      </w:pPr>
      <w:r w:rsidRPr="00395EF8">
        <w:rPr>
          <w:rFonts w:cs="Arial"/>
        </w:rPr>
        <w:lastRenderedPageBreak/>
        <w:t>разделитель целой и дробной части – точка или запятая;</w:t>
      </w:r>
    </w:p>
    <w:p w14:paraId="01F7D276" w14:textId="77777777" w:rsidR="00673C6A" w:rsidRPr="00395EF8" w:rsidRDefault="00673C6A" w:rsidP="003349B8">
      <w:pPr>
        <w:pStyle w:val="af"/>
        <w:numPr>
          <w:ilvl w:val="0"/>
          <w:numId w:val="163"/>
        </w:numPr>
        <w:ind w:left="1434" w:hanging="357"/>
        <w:rPr>
          <w:rFonts w:cs="Arial"/>
        </w:rPr>
      </w:pPr>
      <w:r w:rsidRPr="00395EF8">
        <w:rPr>
          <w:rFonts w:cs="Arial"/>
        </w:rPr>
        <w:t>столбцы отделены друг от друга символом табуляции;</w:t>
      </w:r>
    </w:p>
    <w:p w14:paraId="26B8045F" w14:textId="77777777" w:rsidR="00673C6A" w:rsidRPr="00673C6A" w:rsidRDefault="00673C6A" w:rsidP="00673C6A">
      <w:pPr>
        <w:rPr>
          <w:rFonts w:cs="Arial"/>
        </w:rPr>
      </w:pPr>
      <w:r w:rsidRPr="00673C6A">
        <w:rPr>
          <w:rFonts w:cs="Arial"/>
        </w:rPr>
        <w:t>xlsx:</w:t>
      </w:r>
    </w:p>
    <w:p w14:paraId="31E48713" w14:textId="20DDFA9F" w:rsidR="00673C6A" w:rsidRPr="00395EF8" w:rsidRDefault="00673C6A" w:rsidP="003349B8">
      <w:pPr>
        <w:pStyle w:val="af"/>
        <w:numPr>
          <w:ilvl w:val="0"/>
          <w:numId w:val="164"/>
        </w:numPr>
        <w:rPr>
          <w:rFonts w:cs="Arial"/>
        </w:rPr>
      </w:pPr>
      <w:r w:rsidRPr="00395EF8">
        <w:rPr>
          <w:rFonts w:cs="Arial"/>
        </w:rPr>
        <w:t>3 столбца без заголовка.</w:t>
      </w:r>
    </w:p>
    <w:p w14:paraId="5E1A9975" w14:textId="1B410A1F" w:rsidR="00673C6A" w:rsidRPr="00395EF8" w:rsidRDefault="00673C6A" w:rsidP="003349B8">
      <w:pPr>
        <w:pStyle w:val="af"/>
        <w:numPr>
          <w:ilvl w:val="0"/>
          <w:numId w:val="164"/>
        </w:numPr>
        <w:rPr>
          <w:rFonts w:cs="Arial"/>
        </w:rPr>
      </w:pPr>
      <w:r w:rsidRPr="00395EF8">
        <w:rPr>
          <w:rFonts w:cs="Arial"/>
        </w:rPr>
        <w:t>первый столбец значений – координата X;</w:t>
      </w:r>
    </w:p>
    <w:p w14:paraId="2691E51B" w14:textId="1C1CACA1" w:rsidR="00673C6A" w:rsidRPr="00395EF8" w:rsidRDefault="00673C6A" w:rsidP="003349B8">
      <w:pPr>
        <w:pStyle w:val="af"/>
        <w:numPr>
          <w:ilvl w:val="0"/>
          <w:numId w:val="164"/>
        </w:numPr>
        <w:rPr>
          <w:rFonts w:cs="Arial"/>
        </w:rPr>
      </w:pPr>
      <w:r w:rsidRPr="00395EF8">
        <w:rPr>
          <w:rFonts w:cs="Arial"/>
        </w:rPr>
        <w:t>в</w:t>
      </w:r>
      <w:r w:rsidR="00395EF8">
        <w:rPr>
          <w:rFonts w:cs="Arial"/>
        </w:rPr>
        <w:t>то</w:t>
      </w:r>
      <w:r w:rsidRPr="00395EF8">
        <w:rPr>
          <w:rFonts w:cs="Arial"/>
        </w:rPr>
        <w:t>рой столбец значений – координата Y;</w:t>
      </w:r>
    </w:p>
    <w:p w14:paraId="48A8D539" w14:textId="2875ECAD" w:rsidR="00673C6A" w:rsidRPr="00395EF8" w:rsidRDefault="00673C6A" w:rsidP="003349B8">
      <w:pPr>
        <w:pStyle w:val="af"/>
        <w:numPr>
          <w:ilvl w:val="0"/>
          <w:numId w:val="164"/>
        </w:numPr>
        <w:rPr>
          <w:rFonts w:cs="Arial"/>
        </w:rPr>
      </w:pPr>
      <w:r w:rsidRPr="00395EF8">
        <w:rPr>
          <w:rFonts w:cs="Arial"/>
        </w:rPr>
        <w:t>разделитель целой и дробной части – точка или запятая</w:t>
      </w:r>
    </w:p>
    <w:p w14:paraId="1008C2B4" w14:textId="77777777" w:rsidR="00673C6A" w:rsidRPr="00395EF8" w:rsidRDefault="00673C6A" w:rsidP="003349B8">
      <w:pPr>
        <w:pStyle w:val="af"/>
        <w:numPr>
          <w:ilvl w:val="0"/>
          <w:numId w:val="164"/>
        </w:numPr>
        <w:rPr>
          <w:rFonts w:cs="Arial"/>
        </w:rPr>
      </w:pPr>
      <w:r w:rsidRPr="00395EF8">
        <w:rPr>
          <w:rFonts w:cs="Arial"/>
        </w:rPr>
        <w:t>третий столбец – номер точки (пикета) - текстовый формат.</w:t>
      </w:r>
    </w:p>
    <w:p w14:paraId="27904BF4" w14:textId="77777777" w:rsidR="00673C6A" w:rsidRPr="00673C6A" w:rsidRDefault="00673C6A" w:rsidP="00673C6A">
      <w:pPr>
        <w:rPr>
          <w:rFonts w:cs="Arial"/>
        </w:rPr>
      </w:pPr>
      <w:r w:rsidRPr="00673C6A">
        <w:rPr>
          <w:rFonts w:cs="Arial"/>
        </w:rPr>
        <w:t>ccv:</w:t>
      </w:r>
    </w:p>
    <w:p w14:paraId="65BE8FA1" w14:textId="77777777" w:rsidR="00673C6A" w:rsidRPr="00395EF8" w:rsidRDefault="00673C6A" w:rsidP="003349B8">
      <w:pPr>
        <w:pStyle w:val="af"/>
        <w:numPr>
          <w:ilvl w:val="0"/>
          <w:numId w:val="165"/>
        </w:numPr>
        <w:ind w:left="1434" w:hanging="357"/>
        <w:rPr>
          <w:rFonts w:cs="Arial"/>
        </w:rPr>
      </w:pPr>
      <w:r w:rsidRPr="00395EF8">
        <w:rPr>
          <w:rFonts w:cs="Arial"/>
        </w:rPr>
        <w:t>первый столбец значений – координата X;</w:t>
      </w:r>
    </w:p>
    <w:p w14:paraId="3887B92C" w14:textId="77777777" w:rsidR="00673C6A" w:rsidRPr="00395EF8" w:rsidRDefault="00673C6A" w:rsidP="003349B8">
      <w:pPr>
        <w:pStyle w:val="af"/>
        <w:numPr>
          <w:ilvl w:val="0"/>
          <w:numId w:val="165"/>
        </w:numPr>
        <w:ind w:left="1434" w:hanging="357"/>
        <w:rPr>
          <w:rFonts w:cs="Arial"/>
        </w:rPr>
      </w:pPr>
      <w:r w:rsidRPr="00395EF8">
        <w:rPr>
          <w:rFonts w:cs="Arial"/>
        </w:rPr>
        <w:t>второй столбец значений – координата Y;</w:t>
      </w:r>
    </w:p>
    <w:p w14:paraId="6D4AEACF" w14:textId="77777777" w:rsidR="00673C6A" w:rsidRPr="00395EF8" w:rsidRDefault="00673C6A" w:rsidP="003349B8">
      <w:pPr>
        <w:pStyle w:val="af"/>
        <w:numPr>
          <w:ilvl w:val="0"/>
          <w:numId w:val="165"/>
        </w:numPr>
        <w:ind w:left="1434" w:hanging="357"/>
        <w:rPr>
          <w:rFonts w:cs="Arial"/>
        </w:rPr>
      </w:pPr>
      <w:r w:rsidRPr="00395EF8">
        <w:rPr>
          <w:rFonts w:cs="Arial"/>
        </w:rPr>
        <w:t>третий столбец – номер точки (пикета) - текстовый формат.</w:t>
      </w:r>
    </w:p>
    <w:p w14:paraId="3715900C" w14:textId="77777777" w:rsidR="00673C6A" w:rsidRPr="00395EF8" w:rsidRDefault="00673C6A" w:rsidP="003349B8">
      <w:pPr>
        <w:pStyle w:val="af"/>
        <w:numPr>
          <w:ilvl w:val="0"/>
          <w:numId w:val="165"/>
        </w:numPr>
        <w:ind w:left="1434" w:hanging="357"/>
        <w:rPr>
          <w:rFonts w:cs="Arial"/>
        </w:rPr>
      </w:pPr>
      <w:r w:rsidRPr="00395EF8">
        <w:rPr>
          <w:rFonts w:cs="Arial"/>
        </w:rPr>
        <w:t>разделитель целой и дробной части – точка или запятая;</w:t>
      </w:r>
    </w:p>
    <w:p w14:paraId="33CDBC4B" w14:textId="77777777" w:rsidR="00673C6A" w:rsidRPr="00395EF8" w:rsidRDefault="00673C6A" w:rsidP="003349B8">
      <w:pPr>
        <w:pStyle w:val="af"/>
        <w:numPr>
          <w:ilvl w:val="0"/>
          <w:numId w:val="165"/>
        </w:numPr>
        <w:ind w:left="1434" w:hanging="357"/>
        <w:rPr>
          <w:rFonts w:cs="Arial"/>
        </w:rPr>
      </w:pPr>
      <w:r w:rsidRPr="00395EF8">
        <w:rPr>
          <w:rFonts w:cs="Arial"/>
        </w:rPr>
        <w:t>столбцы отделены друг от друга символом точка с запятой;</w:t>
      </w:r>
    </w:p>
    <w:p w14:paraId="5678C3BD" w14:textId="77777777" w:rsidR="00673C6A" w:rsidRPr="00673C6A" w:rsidRDefault="00673C6A" w:rsidP="00673C6A">
      <w:pPr>
        <w:rPr>
          <w:rFonts w:cs="Arial"/>
        </w:rPr>
      </w:pPr>
      <w:r w:rsidRPr="00673C6A">
        <w:rPr>
          <w:rFonts w:cs="Arial"/>
        </w:rPr>
        <w:t>Для ЭРР (ЗСБ и мЗСБ)</w:t>
      </w:r>
    </w:p>
    <w:p w14:paraId="71FA0718" w14:textId="77777777" w:rsidR="00673C6A" w:rsidRPr="00673C6A" w:rsidRDefault="00673C6A" w:rsidP="00673C6A">
      <w:pPr>
        <w:rPr>
          <w:rFonts w:cs="Arial"/>
        </w:rPr>
      </w:pPr>
      <w:r w:rsidRPr="00673C6A">
        <w:rPr>
          <w:rFonts w:cs="Arial"/>
        </w:rPr>
        <w:t>Загружается 2 типа файлов.</w:t>
      </w:r>
    </w:p>
    <w:p w14:paraId="316AA747" w14:textId="77777777" w:rsidR="00673C6A" w:rsidRPr="00395EF8" w:rsidRDefault="00673C6A" w:rsidP="003349B8">
      <w:pPr>
        <w:pStyle w:val="af"/>
        <w:numPr>
          <w:ilvl w:val="0"/>
          <w:numId w:val="166"/>
        </w:numPr>
        <w:ind w:left="1434" w:hanging="357"/>
        <w:rPr>
          <w:rFonts w:cs="Arial"/>
        </w:rPr>
      </w:pPr>
      <w:r w:rsidRPr="00395EF8">
        <w:rPr>
          <w:rFonts w:cs="Arial"/>
        </w:rPr>
        <w:t>Плановые координаты (приемные петли)</w:t>
      </w:r>
    </w:p>
    <w:p w14:paraId="0F8EDFB2" w14:textId="77777777" w:rsidR="00673C6A" w:rsidRPr="00395EF8" w:rsidRDefault="00673C6A" w:rsidP="003349B8">
      <w:pPr>
        <w:pStyle w:val="af"/>
        <w:numPr>
          <w:ilvl w:val="0"/>
          <w:numId w:val="166"/>
        </w:numPr>
        <w:ind w:left="1434" w:hanging="357"/>
        <w:rPr>
          <w:rFonts w:cs="Arial"/>
        </w:rPr>
      </w:pPr>
      <w:r w:rsidRPr="00395EF8">
        <w:rPr>
          <w:rFonts w:cs="Arial"/>
        </w:rPr>
        <w:t>Генераторные петли</w:t>
      </w:r>
    </w:p>
    <w:p w14:paraId="62BB15E5" w14:textId="77777777" w:rsidR="00673C6A" w:rsidRPr="00673C6A" w:rsidRDefault="00673C6A" w:rsidP="00673C6A">
      <w:pPr>
        <w:rPr>
          <w:rFonts w:cs="Arial"/>
        </w:rPr>
      </w:pPr>
      <w:r w:rsidRPr="00673C6A">
        <w:rPr>
          <w:rFonts w:cs="Arial"/>
        </w:rPr>
        <w:t>Файлы с генераторными петлями</w:t>
      </w:r>
    </w:p>
    <w:p w14:paraId="4E526E66" w14:textId="77777777" w:rsidR="00673C6A" w:rsidRPr="00395EF8" w:rsidRDefault="00673C6A" w:rsidP="003349B8">
      <w:pPr>
        <w:pStyle w:val="af"/>
        <w:numPr>
          <w:ilvl w:val="0"/>
          <w:numId w:val="167"/>
        </w:numPr>
        <w:ind w:left="1434" w:hanging="357"/>
        <w:rPr>
          <w:rFonts w:cs="Arial"/>
        </w:rPr>
      </w:pPr>
      <w:r w:rsidRPr="00395EF8">
        <w:rPr>
          <w:rFonts w:cs="Arial"/>
        </w:rPr>
        <w:t>первый столбец значений – координата X; (широта)</w:t>
      </w:r>
    </w:p>
    <w:p w14:paraId="0F28066F" w14:textId="77777777" w:rsidR="00673C6A" w:rsidRPr="00395EF8" w:rsidRDefault="00673C6A" w:rsidP="003349B8">
      <w:pPr>
        <w:pStyle w:val="af"/>
        <w:numPr>
          <w:ilvl w:val="0"/>
          <w:numId w:val="167"/>
        </w:numPr>
        <w:ind w:left="1434" w:hanging="357"/>
        <w:rPr>
          <w:rFonts w:cs="Arial"/>
        </w:rPr>
      </w:pPr>
      <w:r w:rsidRPr="00395EF8">
        <w:rPr>
          <w:rFonts w:cs="Arial"/>
        </w:rPr>
        <w:t>второй столбец значений – координата Y; (долгота)</w:t>
      </w:r>
    </w:p>
    <w:p w14:paraId="40C34E6B" w14:textId="06D20B39" w:rsidR="00607492" w:rsidRPr="00395EF8" w:rsidRDefault="00673C6A" w:rsidP="003349B8">
      <w:pPr>
        <w:pStyle w:val="af"/>
        <w:numPr>
          <w:ilvl w:val="0"/>
          <w:numId w:val="167"/>
        </w:numPr>
        <w:ind w:left="1434" w:hanging="357"/>
        <w:rPr>
          <w:rFonts w:cs="Arial"/>
        </w:rPr>
      </w:pPr>
      <w:r w:rsidRPr="00395EF8">
        <w:rPr>
          <w:rFonts w:cs="Arial"/>
        </w:rPr>
        <w:t>третий столбец - номер генераторной петли – текстовый формат</w:t>
      </w:r>
    </w:p>
    <w:p w14:paraId="4B6C5B2D" w14:textId="5E902804" w:rsidR="00395EF8" w:rsidRPr="00395EF8" w:rsidRDefault="00395EF8" w:rsidP="00395EF8">
      <w:pPr>
        <w:rPr>
          <w:rFonts w:cs="Arial"/>
        </w:rPr>
      </w:pPr>
      <w:r>
        <w:rPr>
          <w:rFonts w:cs="Arial"/>
        </w:rPr>
        <w:t>Приемные петли</w:t>
      </w:r>
    </w:p>
    <w:p w14:paraId="5FDE1FD3" w14:textId="77777777" w:rsidR="00395EF8" w:rsidRPr="00395EF8" w:rsidRDefault="00395EF8" w:rsidP="003349B8">
      <w:pPr>
        <w:pStyle w:val="af"/>
        <w:numPr>
          <w:ilvl w:val="0"/>
          <w:numId w:val="168"/>
        </w:numPr>
        <w:ind w:left="1434" w:hanging="357"/>
        <w:rPr>
          <w:rFonts w:cs="Arial"/>
        </w:rPr>
      </w:pPr>
      <w:r w:rsidRPr="00395EF8">
        <w:rPr>
          <w:rFonts w:cs="Arial"/>
        </w:rPr>
        <w:t>первый столбец значений – координата X; (широта)</w:t>
      </w:r>
    </w:p>
    <w:p w14:paraId="79380D3C" w14:textId="77777777" w:rsidR="00395EF8" w:rsidRPr="00395EF8" w:rsidRDefault="00395EF8" w:rsidP="003349B8">
      <w:pPr>
        <w:pStyle w:val="af"/>
        <w:numPr>
          <w:ilvl w:val="0"/>
          <w:numId w:val="168"/>
        </w:numPr>
        <w:ind w:left="1434" w:hanging="357"/>
        <w:rPr>
          <w:rFonts w:cs="Arial"/>
        </w:rPr>
      </w:pPr>
      <w:r w:rsidRPr="00395EF8">
        <w:rPr>
          <w:rFonts w:cs="Arial"/>
        </w:rPr>
        <w:t>второй столбец значений – координата Y; (долгота)</w:t>
      </w:r>
    </w:p>
    <w:p w14:paraId="73BBB663" w14:textId="77777777" w:rsidR="00395EF8" w:rsidRPr="00395EF8" w:rsidRDefault="00395EF8" w:rsidP="003349B8">
      <w:pPr>
        <w:pStyle w:val="af"/>
        <w:numPr>
          <w:ilvl w:val="0"/>
          <w:numId w:val="168"/>
        </w:numPr>
        <w:ind w:left="1434" w:hanging="357"/>
        <w:rPr>
          <w:rFonts w:cs="Arial"/>
        </w:rPr>
      </w:pPr>
      <w:r w:rsidRPr="00395EF8">
        <w:rPr>
          <w:rFonts w:cs="Arial"/>
        </w:rPr>
        <w:t>третий столбец - номер точки (пикета) - текстовый формат.</w:t>
      </w:r>
    </w:p>
    <w:p w14:paraId="52553725" w14:textId="77777777" w:rsidR="00395EF8" w:rsidRPr="00395EF8" w:rsidRDefault="00395EF8" w:rsidP="003349B8">
      <w:pPr>
        <w:pStyle w:val="af"/>
        <w:numPr>
          <w:ilvl w:val="0"/>
          <w:numId w:val="168"/>
        </w:numPr>
        <w:ind w:left="1434" w:hanging="357"/>
        <w:rPr>
          <w:rFonts w:cs="Arial"/>
        </w:rPr>
      </w:pPr>
      <w:r w:rsidRPr="00395EF8">
        <w:rPr>
          <w:rFonts w:cs="Arial"/>
        </w:rPr>
        <w:t xml:space="preserve">четвертый столбец - номер генераторной петли – текстовый формат </w:t>
      </w:r>
    </w:p>
    <w:p w14:paraId="1FA441A1" w14:textId="77777777" w:rsidR="00607492" w:rsidRPr="00EC403B" w:rsidRDefault="00546110" w:rsidP="009769D0">
      <w:pPr>
        <w:rPr>
          <w:rFonts w:cs="Arial"/>
        </w:rPr>
      </w:pPr>
      <w:r w:rsidRPr="00EC403B">
        <w:rPr>
          <w:rFonts w:cs="Arial"/>
        </w:rPr>
        <w:t>Данные из файлов формируют первичную БД плановых координат пикетов для видов работ после загрузки файлов на дашборде.</w:t>
      </w:r>
    </w:p>
    <w:p w14:paraId="7B768065" w14:textId="77777777" w:rsidR="00607492" w:rsidRPr="00EC403B" w:rsidRDefault="00546110" w:rsidP="009769D0">
      <w:pPr>
        <w:rPr>
          <w:rFonts w:cs="Arial"/>
          <w:b/>
        </w:rPr>
      </w:pPr>
      <w:r w:rsidRPr="00EC403B">
        <w:rPr>
          <w:rFonts w:cs="Arial"/>
          <w:b/>
        </w:rPr>
        <w:t>Формирование ID</w:t>
      </w:r>
    </w:p>
    <w:p w14:paraId="0C28AAC4" w14:textId="77777777" w:rsidR="00607492" w:rsidRPr="00EC403B" w:rsidRDefault="00546110" w:rsidP="009769D0">
      <w:pPr>
        <w:rPr>
          <w:rFonts w:cs="Arial"/>
        </w:rPr>
      </w:pPr>
      <w:r w:rsidRPr="00EC403B">
        <w:rPr>
          <w:rFonts w:cs="Arial"/>
        </w:rPr>
        <w:t>ID - номер пикета</w:t>
      </w:r>
    </w:p>
    <w:p w14:paraId="0F2BCF4A" w14:textId="77777777" w:rsidR="00607492" w:rsidRPr="00EC403B" w:rsidRDefault="00546110" w:rsidP="003349B8">
      <w:pPr>
        <w:pStyle w:val="af"/>
        <w:numPr>
          <w:ilvl w:val="0"/>
          <w:numId w:val="91"/>
        </w:numPr>
        <w:spacing w:before="120" w:after="0" w:line="360" w:lineRule="auto"/>
        <w:rPr>
          <w:rFonts w:cs="Arial"/>
        </w:rPr>
      </w:pPr>
      <w:r w:rsidRPr="00EC403B">
        <w:rPr>
          <w:rFonts w:cs="Arial"/>
        </w:rPr>
        <w:t>Для ЭРР: Плановые данные - все номера пикетов содержатся внутри ОДНОГО планового файла txt. Фактические данные - номер пикета указан внутри ОТДЕЛЬНЫХ файлов для каждого пикета (fs/ts).</w:t>
      </w:r>
    </w:p>
    <w:p w14:paraId="1EBBF232" w14:textId="77777777" w:rsidR="00607492" w:rsidRPr="00EC403B" w:rsidRDefault="00546110" w:rsidP="003349B8">
      <w:pPr>
        <w:pStyle w:val="af"/>
        <w:numPr>
          <w:ilvl w:val="0"/>
          <w:numId w:val="91"/>
        </w:numPr>
        <w:spacing w:line="360" w:lineRule="auto"/>
        <w:rPr>
          <w:rFonts w:cs="Arial"/>
        </w:rPr>
      </w:pPr>
      <w:r w:rsidRPr="00EC403B">
        <w:rPr>
          <w:rFonts w:cs="Arial"/>
        </w:rPr>
        <w:t xml:space="preserve">Для МР, ГР и ПГХ: Плановые данные - все номера пикетов содержатся внутри ОДНОГО файла txt. Фактические данные - все номера пикетов содержатся внутри ОДНОГО файла txt. </w:t>
      </w:r>
    </w:p>
    <w:p w14:paraId="2B47375D" w14:textId="77777777" w:rsidR="00607492" w:rsidRPr="00EC403B" w:rsidRDefault="00607492" w:rsidP="009769D0">
      <w:pPr>
        <w:rPr>
          <w:rFonts w:cs="Arial"/>
        </w:rPr>
      </w:pPr>
    </w:p>
    <w:p w14:paraId="6623C466" w14:textId="77777777" w:rsidR="00607492" w:rsidRPr="00EC403B" w:rsidRDefault="00546110">
      <w:pPr>
        <w:pStyle w:val="5"/>
        <w:rPr>
          <w:rFonts w:cs="Arial"/>
        </w:rPr>
      </w:pPr>
      <w:r w:rsidRPr="00EC403B">
        <w:rPr>
          <w:rFonts w:cs="Arial"/>
        </w:rPr>
        <w:t>Просмотр статистики по пикетам </w:t>
      </w:r>
    </w:p>
    <w:p w14:paraId="05326030" w14:textId="77777777" w:rsidR="00607492" w:rsidRPr="00EC403B" w:rsidRDefault="00546110">
      <w:pPr>
        <w:rPr>
          <w:rFonts w:cs="Arial"/>
        </w:rPr>
      </w:pPr>
      <w:r w:rsidRPr="00EC403B">
        <w:rPr>
          <w:rFonts w:cs="Arial"/>
        </w:rPr>
        <w:t xml:space="preserve">После загрузки фактических файлов в нижней части экрана карты появляется блок с информацией о загруженных ячейках/точках на текущую дату. </w:t>
      </w:r>
    </w:p>
    <w:p w14:paraId="78A0D0D3" w14:textId="77777777" w:rsidR="00607492" w:rsidRPr="00EC403B" w:rsidRDefault="00546110">
      <w:pPr>
        <w:rPr>
          <w:rFonts w:cs="Arial"/>
        </w:rPr>
      </w:pPr>
      <w:r w:rsidRPr="00EC403B">
        <w:rPr>
          <w:rFonts w:cs="Arial"/>
        </w:rPr>
        <w:t>Блок содержит информацию о количестве: Отснятых точек, Смещенных точек, Брак и Пересъемке для каждого вида работ.</w:t>
      </w:r>
    </w:p>
    <w:p w14:paraId="4C78221E" w14:textId="77777777" w:rsidR="00607492" w:rsidRPr="00EC403B" w:rsidRDefault="00546110" w:rsidP="003349B8">
      <w:pPr>
        <w:pStyle w:val="af"/>
        <w:numPr>
          <w:ilvl w:val="0"/>
          <w:numId w:val="92"/>
        </w:numPr>
        <w:ind w:left="1797" w:hanging="357"/>
        <w:rPr>
          <w:rFonts w:cs="Arial"/>
        </w:rPr>
      </w:pPr>
      <w:r w:rsidRPr="00EC403B">
        <w:rPr>
          <w:rFonts w:cs="Arial"/>
        </w:rPr>
        <w:t>Отснято - количество ID всех загруженных точек по виду работ;</w:t>
      </w:r>
    </w:p>
    <w:p w14:paraId="37C1AF4B" w14:textId="77777777" w:rsidR="00607492" w:rsidRPr="00EC403B" w:rsidRDefault="00546110" w:rsidP="003349B8">
      <w:pPr>
        <w:pStyle w:val="af"/>
        <w:numPr>
          <w:ilvl w:val="0"/>
          <w:numId w:val="92"/>
        </w:numPr>
        <w:spacing w:after="0"/>
        <w:ind w:left="1797" w:hanging="357"/>
        <w:rPr>
          <w:rFonts w:cs="Arial"/>
        </w:rPr>
      </w:pPr>
      <w:r w:rsidRPr="00EC403B">
        <w:rPr>
          <w:rFonts w:cs="Arial"/>
        </w:rPr>
        <w:t>Смещено - количество ID точек по виду работ без пары и кол-во ID точек которые вне допустимого радиуса от плановой точки;</w:t>
      </w:r>
    </w:p>
    <w:p w14:paraId="1C6E9449" w14:textId="77777777" w:rsidR="00607492" w:rsidRPr="00EC403B" w:rsidRDefault="00546110" w:rsidP="003349B8">
      <w:pPr>
        <w:pStyle w:val="af"/>
        <w:numPr>
          <w:ilvl w:val="0"/>
          <w:numId w:val="92"/>
        </w:numPr>
        <w:spacing w:after="0"/>
        <w:ind w:left="1797" w:hanging="357"/>
        <w:rPr>
          <w:rFonts w:cs="Arial"/>
        </w:rPr>
      </w:pPr>
      <w:r w:rsidRPr="00EC403B">
        <w:rPr>
          <w:rFonts w:cs="Arial"/>
        </w:rPr>
        <w:t>Брак - количество ID точек по виду работ с оценкой 0;</w:t>
      </w:r>
    </w:p>
    <w:p w14:paraId="593B654C" w14:textId="77777777" w:rsidR="00607492" w:rsidRPr="00EC403B" w:rsidRDefault="00607492">
      <w:pPr>
        <w:rPr>
          <w:rFonts w:cs="Arial"/>
        </w:rPr>
      </w:pPr>
    </w:p>
    <w:p w14:paraId="56A9F7F7" w14:textId="77777777" w:rsidR="00607492" w:rsidRPr="00EC403B" w:rsidRDefault="00546110">
      <w:pPr>
        <w:rPr>
          <w:rFonts w:cs="Arial"/>
          <w:i/>
        </w:rPr>
      </w:pPr>
      <w:r w:rsidRPr="00EC403B">
        <w:rPr>
          <w:rFonts w:cs="Arial"/>
          <w:i/>
        </w:rPr>
        <w:t xml:space="preserve">Рис. 4.15.11- Статистика по точкам </w:t>
      </w:r>
    </w:p>
    <w:p w14:paraId="1FDF87F7" w14:textId="77777777" w:rsidR="00106D45" w:rsidRDefault="00546110" w:rsidP="00106D45">
      <w:pPr>
        <w:keepNext/>
      </w:pPr>
      <w:r w:rsidRPr="00EC403B">
        <w:rPr>
          <w:rFonts w:cs="Arial"/>
          <w:noProof/>
        </w:rPr>
        <w:drawing>
          <wp:inline distT="114300" distB="114300" distL="114300" distR="114300" wp14:anchorId="1EE6809D" wp14:editId="00C8C48C">
            <wp:extent cx="5864803" cy="1318161"/>
            <wp:effectExtent l="0" t="0" r="3175" b="0"/>
            <wp:docPr id="1537"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262"/>
                    <a:srcRect/>
                    <a:stretch>
                      <a:fillRect/>
                    </a:stretch>
                  </pic:blipFill>
                  <pic:spPr>
                    <a:xfrm>
                      <a:off x="0" y="0"/>
                      <a:ext cx="5880849" cy="1321767"/>
                    </a:xfrm>
                    <a:prstGeom prst="rect">
                      <a:avLst/>
                    </a:prstGeom>
                    <a:ln/>
                  </pic:spPr>
                </pic:pic>
              </a:graphicData>
            </a:graphic>
          </wp:inline>
        </w:drawing>
      </w:r>
    </w:p>
    <w:p w14:paraId="519A9306" w14:textId="597EF865" w:rsidR="00607492" w:rsidRPr="00EC403B" w:rsidRDefault="00106D45" w:rsidP="00106D45">
      <w:pPr>
        <w:pStyle w:val="afffffffffffffff8"/>
        <w:rPr>
          <w:rFonts w:cs="Arial"/>
        </w:rPr>
      </w:pPr>
      <w:r>
        <w:t xml:space="preserve">Рисунок </w:t>
      </w:r>
      <w:fldSimple w:instr=" SEQ Рисунок \* ARABIC ">
        <w:r w:rsidR="007D2AC0">
          <w:rPr>
            <w:noProof/>
          </w:rPr>
          <w:t>214</w:t>
        </w:r>
      </w:fldSimple>
    </w:p>
    <w:p w14:paraId="32073448" w14:textId="77777777" w:rsidR="00607492" w:rsidRPr="00EC403B" w:rsidRDefault="00607492">
      <w:pPr>
        <w:rPr>
          <w:rFonts w:cs="Arial"/>
        </w:rPr>
      </w:pPr>
    </w:p>
    <w:p w14:paraId="596D8599" w14:textId="77777777" w:rsidR="00607492" w:rsidRPr="00EC403B" w:rsidRDefault="00546110">
      <w:pPr>
        <w:pStyle w:val="5"/>
        <w:rPr>
          <w:rFonts w:cs="Arial"/>
        </w:rPr>
      </w:pPr>
      <w:r w:rsidRPr="00EC403B">
        <w:rPr>
          <w:rFonts w:cs="Arial"/>
        </w:rPr>
        <w:t>Загрузка фактических файлов</w:t>
      </w:r>
    </w:p>
    <w:p w14:paraId="59AB1772" w14:textId="77777777" w:rsidR="00607492" w:rsidRPr="00EC403B" w:rsidRDefault="00546110">
      <w:pPr>
        <w:rPr>
          <w:rFonts w:cs="Arial"/>
        </w:rPr>
      </w:pPr>
      <w:r w:rsidRPr="00EC403B">
        <w:rPr>
          <w:rFonts w:cs="Arial"/>
        </w:rPr>
        <w:t>На вкладке QC участники проекта могут загружать фактические файлы в блоке “Заполнить прогресс-карту”.</w:t>
      </w:r>
    </w:p>
    <w:p w14:paraId="49331518" w14:textId="77777777" w:rsidR="00607492" w:rsidRPr="00EC403B" w:rsidRDefault="00607492">
      <w:pPr>
        <w:rPr>
          <w:rFonts w:cs="Arial"/>
        </w:rPr>
      </w:pPr>
    </w:p>
    <w:p w14:paraId="47BD0313" w14:textId="150293EF" w:rsidR="00607492" w:rsidRPr="00EC403B" w:rsidRDefault="00546110">
      <w:pPr>
        <w:rPr>
          <w:rFonts w:cs="Arial"/>
        </w:rPr>
      </w:pPr>
      <w:r w:rsidRPr="00EC403B">
        <w:rPr>
          <w:rFonts w:cs="Arial"/>
          <w:i/>
        </w:rPr>
        <w:t xml:space="preserve">Рис. 4.15.9 </w:t>
      </w:r>
      <w:r w:rsidR="00395EF8">
        <w:rPr>
          <w:rFonts w:cs="Arial"/>
          <w:i/>
        </w:rPr>
        <w:t>–</w:t>
      </w:r>
      <w:r w:rsidRPr="00EC403B">
        <w:rPr>
          <w:rFonts w:cs="Arial"/>
          <w:i/>
        </w:rPr>
        <w:t xml:space="preserve"> </w:t>
      </w:r>
      <w:r w:rsidR="00395EF8">
        <w:rPr>
          <w:rFonts w:cs="Arial"/>
          <w:i/>
        </w:rPr>
        <w:t>Кнопка открытия блока Заполнить прогресс-карту</w:t>
      </w:r>
    </w:p>
    <w:p w14:paraId="41A68798" w14:textId="77777777" w:rsidR="00106D45" w:rsidRDefault="00395EF8" w:rsidP="00106D45">
      <w:pPr>
        <w:keepNext/>
        <w:spacing w:after="240"/>
        <w:jc w:val="center"/>
      </w:pPr>
      <w:r>
        <w:rPr>
          <w:rFonts w:cs="Arial"/>
          <w:noProof/>
        </w:rPr>
        <w:lastRenderedPageBreak/>
        <w:drawing>
          <wp:inline distT="0" distB="0" distL="0" distR="0" wp14:anchorId="74BBEECC" wp14:editId="12632F4B">
            <wp:extent cx="5750580" cy="3345512"/>
            <wp:effectExtent l="0" t="0" r="2540" b="762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5761812" cy="3352047"/>
                    </a:xfrm>
                    <a:prstGeom prst="rect">
                      <a:avLst/>
                    </a:prstGeom>
                    <a:noFill/>
                    <a:ln>
                      <a:noFill/>
                    </a:ln>
                  </pic:spPr>
                </pic:pic>
              </a:graphicData>
            </a:graphic>
          </wp:inline>
        </w:drawing>
      </w:r>
      <w:bookmarkStart w:id="219" w:name="_heading=h.2sily7lmfmvi" w:colFirst="0" w:colLast="0"/>
      <w:bookmarkEnd w:id="219"/>
    </w:p>
    <w:p w14:paraId="392BC313" w14:textId="375F7F6B" w:rsidR="00607492" w:rsidRPr="00106D45" w:rsidRDefault="00106D45" w:rsidP="00106D45">
      <w:pPr>
        <w:pStyle w:val="afffffffffffffff8"/>
        <w:rPr>
          <w:rFonts w:cs="Arial"/>
        </w:rPr>
      </w:pPr>
      <w:r>
        <w:t xml:space="preserve">Рисунок </w:t>
      </w:r>
      <w:fldSimple w:instr=" SEQ Рисунок \* ARABIC ">
        <w:r w:rsidR="007D2AC0">
          <w:rPr>
            <w:noProof/>
          </w:rPr>
          <w:t>215</w:t>
        </w:r>
      </w:fldSimple>
    </w:p>
    <w:p w14:paraId="30C9B7F2" w14:textId="7B0C4BB4" w:rsidR="00607492" w:rsidRDefault="00A338A8" w:rsidP="00395EF8">
      <w:pPr>
        <w:rPr>
          <w:rFonts w:cs="Arial"/>
        </w:rPr>
      </w:pPr>
      <w:r w:rsidRPr="00EC403B">
        <w:rPr>
          <w:rFonts w:cs="Arial"/>
        </w:rPr>
        <w:t xml:space="preserve"> </w:t>
      </w:r>
      <w:r w:rsidR="00395EF8" w:rsidRPr="00395EF8">
        <w:rPr>
          <w:rFonts w:cs="Arial"/>
        </w:rPr>
        <w:t>Для загрузки фактических файлов необходимо выбрать в календаре дату, за которую загружаются файлы. По умолчанию в календаре выбран вчерашний день и отображаются файлы, загруженные за вчерашний день.</w:t>
      </w:r>
    </w:p>
    <w:p w14:paraId="290D1771" w14:textId="5B317E3F" w:rsidR="00395EF8" w:rsidRDefault="00395EF8" w:rsidP="00395EF8">
      <w:pPr>
        <w:rPr>
          <w:rFonts w:cs="Arial"/>
        </w:rPr>
      </w:pPr>
      <w:r w:rsidRPr="00395EF8">
        <w:rPr>
          <w:rFonts w:cs="Arial"/>
        </w:rPr>
        <w:t>В Блоке с фактическими файлами отображаютс</w:t>
      </w:r>
      <w:r>
        <w:rPr>
          <w:rFonts w:cs="Arial"/>
        </w:rPr>
        <w:t>я</w:t>
      </w:r>
      <w:r w:rsidRPr="00395EF8">
        <w:rPr>
          <w:rFonts w:cs="Arial"/>
        </w:rPr>
        <w:t xml:space="preserve"> ранее загруженные и сгенерированные файлы. Если за указанную дату нет загруженных </w:t>
      </w:r>
      <w:r w:rsidR="007D2AC0" w:rsidRPr="00395EF8">
        <w:rPr>
          <w:rFonts w:cs="Arial"/>
        </w:rPr>
        <w:t>файлов -</w:t>
      </w:r>
      <w:r w:rsidRPr="00395EF8">
        <w:rPr>
          <w:rFonts w:cs="Arial"/>
        </w:rPr>
        <w:t xml:space="preserve"> отображается заглушка “За выбранный день нет файлов по прогрессу работ” и пользователю доступ</w:t>
      </w:r>
      <w:r>
        <w:rPr>
          <w:rFonts w:cs="Arial"/>
        </w:rPr>
        <w:t xml:space="preserve">но </w:t>
      </w:r>
      <w:r w:rsidRPr="00395EF8">
        <w:rPr>
          <w:rFonts w:cs="Arial"/>
        </w:rPr>
        <w:t xml:space="preserve">добавления файлов. </w:t>
      </w:r>
    </w:p>
    <w:p w14:paraId="7612A3C2" w14:textId="35CA265A" w:rsidR="00395EF8" w:rsidRPr="00395EF8" w:rsidRDefault="00395EF8" w:rsidP="00395EF8">
      <w:pPr>
        <w:rPr>
          <w:rFonts w:cs="Arial"/>
        </w:rPr>
      </w:pPr>
      <w:r>
        <w:rPr>
          <w:rFonts w:cs="Arial"/>
        </w:rPr>
        <w:t>Допустимые форматы файлов:</w:t>
      </w:r>
    </w:p>
    <w:tbl>
      <w:tblPr>
        <w:tblpPr w:leftFromText="180" w:rightFromText="180" w:vertAnchor="text" w:horzAnchor="margin" w:tblpY="112"/>
        <w:tblW w:w="95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3253"/>
        <w:gridCol w:w="6259"/>
      </w:tblGrid>
      <w:tr w:rsidR="00395EF8" w:rsidRPr="00395EF8" w14:paraId="74E6CB84" w14:textId="77777777" w:rsidTr="00106D45">
        <w:trPr>
          <w:trHeight w:val="377"/>
        </w:trPr>
        <w:tc>
          <w:tcPr>
            <w:tcW w:w="0" w:type="auto"/>
            <w:shd w:val="clear" w:color="auto" w:fill="FFFFFF"/>
            <w:tcMar>
              <w:top w:w="120" w:type="dxa"/>
              <w:left w:w="120" w:type="dxa"/>
              <w:bottom w:w="120" w:type="dxa"/>
              <w:right w:w="120" w:type="dxa"/>
            </w:tcMar>
            <w:hideMark/>
          </w:tcPr>
          <w:p w14:paraId="6BCE514C" w14:textId="77777777" w:rsidR="00395EF8" w:rsidRPr="00395EF8" w:rsidRDefault="00395EF8" w:rsidP="00395EF8">
            <w:pPr>
              <w:spacing w:after="0"/>
              <w:jc w:val="left"/>
              <w:rPr>
                <w:rFonts w:eastAsia="Times New Roman" w:cs="Arial"/>
                <w:spacing w:val="-1"/>
              </w:rPr>
            </w:pPr>
            <w:r w:rsidRPr="00395EF8">
              <w:rPr>
                <w:rFonts w:eastAsia="Times New Roman" w:cs="Arial"/>
                <w:spacing w:val="-1"/>
              </w:rPr>
              <w:t>Гравиразведка</w:t>
            </w:r>
          </w:p>
        </w:tc>
        <w:tc>
          <w:tcPr>
            <w:tcW w:w="0" w:type="auto"/>
            <w:shd w:val="clear" w:color="auto" w:fill="FFFFFF"/>
            <w:tcMar>
              <w:top w:w="120" w:type="dxa"/>
              <w:left w:w="120" w:type="dxa"/>
              <w:bottom w:w="120" w:type="dxa"/>
              <w:right w:w="120" w:type="dxa"/>
            </w:tcMar>
            <w:hideMark/>
          </w:tcPr>
          <w:p w14:paraId="6511BF5A" w14:textId="77777777" w:rsidR="00395EF8" w:rsidRPr="00395EF8" w:rsidRDefault="00395EF8" w:rsidP="00395EF8">
            <w:pPr>
              <w:spacing w:after="0"/>
              <w:jc w:val="left"/>
              <w:rPr>
                <w:rFonts w:eastAsia="Times New Roman" w:cs="Arial"/>
                <w:spacing w:val="-1"/>
              </w:rPr>
            </w:pPr>
            <w:r w:rsidRPr="00395EF8">
              <w:rPr>
                <w:rFonts w:eastAsia="Times New Roman" w:cs="Arial"/>
                <w:spacing w:val="-1"/>
              </w:rPr>
              <w:t>grd-файлы и txt-файлы</w:t>
            </w:r>
          </w:p>
        </w:tc>
      </w:tr>
      <w:tr w:rsidR="00395EF8" w:rsidRPr="00395EF8" w14:paraId="4F1DD3AE" w14:textId="77777777" w:rsidTr="00106D45">
        <w:trPr>
          <w:trHeight w:val="377"/>
        </w:trPr>
        <w:tc>
          <w:tcPr>
            <w:tcW w:w="0" w:type="auto"/>
            <w:shd w:val="clear" w:color="auto" w:fill="FFFFFF"/>
            <w:tcMar>
              <w:top w:w="120" w:type="dxa"/>
              <w:left w:w="120" w:type="dxa"/>
              <w:bottom w:w="120" w:type="dxa"/>
              <w:right w:w="120" w:type="dxa"/>
            </w:tcMar>
            <w:hideMark/>
          </w:tcPr>
          <w:p w14:paraId="551A6F67" w14:textId="77777777" w:rsidR="00395EF8" w:rsidRPr="00395EF8" w:rsidRDefault="00395EF8" w:rsidP="00395EF8">
            <w:pPr>
              <w:spacing w:after="0"/>
              <w:jc w:val="left"/>
              <w:rPr>
                <w:rFonts w:eastAsia="Times New Roman" w:cs="Arial"/>
                <w:spacing w:val="-1"/>
              </w:rPr>
            </w:pPr>
            <w:r w:rsidRPr="00395EF8">
              <w:rPr>
                <w:rFonts w:eastAsia="Times New Roman" w:cs="Arial"/>
                <w:spacing w:val="-1"/>
              </w:rPr>
              <w:t>Магниторазведка</w:t>
            </w:r>
          </w:p>
        </w:tc>
        <w:tc>
          <w:tcPr>
            <w:tcW w:w="0" w:type="auto"/>
            <w:shd w:val="clear" w:color="auto" w:fill="FFFFFF"/>
            <w:tcMar>
              <w:top w:w="120" w:type="dxa"/>
              <w:left w:w="120" w:type="dxa"/>
              <w:bottom w:w="120" w:type="dxa"/>
              <w:right w:w="120" w:type="dxa"/>
            </w:tcMar>
            <w:hideMark/>
          </w:tcPr>
          <w:p w14:paraId="7230A459" w14:textId="77777777" w:rsidR="00395EF8" w:rsidRPr="00395EF8" w:rsidRDefault="00395EF8" w:rsidP="00395EF8">
            <w:pPr>
              <w:spacing w:after="0"/>
              <w:jc w:val="left"/>
              <w:rPr>
                <w:rFonts w:eastAsia="Times New Roman" w:cs="Arial"/>
                <w:spacing w:val="-1"/>
              </w:rPr>
            </w:pPr>
            <w:r w:rsidRPr="00395EF8">
              <w:rPr>
                <w:rFonts w:eastAsia="Times New Roman" w:cs="Arial"/>
                <w:spacing w:val="-1"/>
              </w:rPr>
              <w:t>grd-файлы и txt-файлы</w:t>
            </w:r>
          </w:p>
        </w:tc>
      </w:tr>
      <w:tr w:rsidR="00395EF8" w:rsidRPr="00395EF8" w14:paraId="6A8A1E36" w14:textId="77777777" w:rsidTr="00106D45">
        <w:trPr>
          <w:trHeight w:val="755"/>
        </w:trPr>
        <w:tc>
          <w:tcPr>
            <w:tcW w:w="0" w:type="auto"/>
            <w:shd w:val="clear" w:color="auto" w:fill="FFFFFF"/>
            <w:tcMar>
              <w:top w:w="120" w:type="dxa"/>
              <w:left w:w="120" w:type="dxa"/>
              <w:bottom w:w="120" w:type="dxa"/>
              <w:right w:w="120" w:type="dxa"/>
            </w:tcMar>
            <w:hideMark/>
          </w:tcPr>
          <w:p w14:paraId="464EA309" w14:textId="77777777" w:rsidR="00395EF8" w:rsidRPr="00395EF8" w:rsidRDefault="00395EF8" w:rsidP="00395EF8">
            <w:pPr>
              <w:spacing w:after="0"/>
              <w:jc w:val="left"/>
              <w:rPr>
                <w:rFonts w:eastAsia="Times New Roman" w:cs="Arial"/>
                <w:spacing w:val="-1"/>
              </w:rPr>
            </w:pPr>
            <w:r w:rsidRPr="00395EF8">
              <w:rPr>
                <w:rFonts w:eastAsia="Times New Roman" w:cs="Arial"/>
                <w:spacing w:val="-1"/>
              </w:rPr>
              <w:t>Электроразведка</w:t>
            </w:r>
          </w:p>
        </w:tc>
        <w:tc>
          <w:tcPr>
            <w:tcW w:w="0" w:type="auto"/>
            <w:shd w:val="clear" w:color="auto" w:fill="FFFFFF"/>
            <w:tcMar>
              <w:top w:w="120" w:type="dxa"/>
              <w:left w:w="120" w:type="dxa"/>
              <w:bottom w:w="120" w:type="dxa"/>
              <w:right w:w="120" w:type="dxa"/>
            </w:tcMar>
            <w:hideMark/>
          </w:tcPr>
          <w:p w14:paraId="51D16E87" w14:textId="77777777" w:rsidR="00395EF8" w:rsidRPr="00395EF8" w:rsidRDefault="00395EF8" w:rsidP="00395EF8">
            <w:pPr>
              <w:spacing w:after="0"/>
              <w:jc w:val="left"/>
              <w:rPr>
                <w:rFonts w:eastAsia="Times New Roman" w:cs="Arial"/>
                <w:spacing w:val="-1"/>
              </w:rPr>
            </w:pPr>
            <w:r w:rsidRPr="00395EF8">
              <w:rPr>
                <w:rFonts w:eastAsia="Times New Roman" w:cs="Arial"/>
                <w:spacing w:val="-1"/>
              </w:rPr>
              <w:t>архив, содержащий файлы формата .*od и txt-файлы</w:t>
            </w:r>
          </w:p>
        </w:tc>
      </w:tr>
      <w:tr w:rsidR="00395EF8" w:rsidRPr="00395EF8" w14:paraId="268ED654" w14:textId="77777777" w:rsidTr="00106D45">
        <w:trPr>
          <w:trHeight w:val="755"/>
        </w:trPr>
        <w:tc>
          <w:tcPr>
            <w:tcW w:w="0" w:type="auto"/>
            <w:shd w:val="clear" w:color="auto" w:fill="FFFFFF"/>
            <w:tcMar>
              <w:top w:w="120" w:type="dxa"/>
              <w:left w:w="120" w:type="dxa"/>
              <w:bottom w:w="120" w:type="dxa"/>
              <w:right w:w="120" w:type="dxa"/>
            </w:tcMar>
            <w:hideMark/>
          </w:tcPr>
          <w:p w14:paraId="4FB5F068" w14:textId="77777777" w:rsidR="00395EF8" w:rsidRPr="00395EF8" w:rsidRDefault="00395EF8" w:rsidP="00395EF8">
            <w:pPr>
              <w:spacing w:after="0"/>
              <w:jc w:val="left"/>
              <w:rPr>
                <w:rFonts w:eastAsia="Times New Roman" w:cs="Arial"/>
                <w:spacing w:val="-1"/>
              </w:rPr>
            </w:pPr>
            <w:r w:rsidRPr="00395EF8">
              <w:rPr>
                <w:rFonts w:eastAsia="Times New Roman" w:cs="Arial"/>
                <w:spacing w:val="-1"/>
              </w:rPr>
              <w:t>Электроразведка</w:t>
            </w:r>
          </w:p>
        </w:tc>
        <w:tc>
          <w:tcPr>
            <w:tcW w:w="0" w:type="auto"/>
            <w:shd w:val="clear" w:color="auto" w:fill="FFFFFF"/>
            <w:tcMar>
              <w:top w:w="120" w:type="dxa"/>
              <w:left w:w="120" w:type="dxa"/>
              <w:bottom w:w="120" w:type="dxa"/>
              <w:right w:w="120" w:type="dxa"/>
            </w:tcMar>
            <w:hideMark/>
          </w:tcPr>
          <w:p w14:paraId="11D4AA1D" w14:textId="77777777" w:rsidR="00395EF8" w:rsidRPr="00395EF8" w:rsidRDefault="00395EF8" w:rsidP="00395EF8">
            <w:pPr>
              <w:spacing w:after="0"/>
              <w:jc w:val="left"/>
              <w:rPr>
                <w:rFonts w:eastAsia="Times New Roman" w:cs="Arial"/>
                <w:spacing w:val="-1"/>
              </w:rPr>
            </w:pPr>
            <w:r w:rsidRPr="00395EF8">
              <w:rPr>
                <w:rFonts w:eastAsia="Times New Roman" w:cs="Arial"/>
                <w:spacing w:val="-1"/>
              </w:rPr>
              <w:t>архив, содержащий файлы формата .csres и txt-файлы</w:t>
            </w:r>
          </w:p>
        </w:tc>
      </w:tr>
      <w:tr w:rsidR="00395EF8" w:rsidRPr="00395EF8" w14:paraId="0679602B" w14:textId="77777777" w:rsidTr="00106D45">
        <w:trPr>
          <w:trHeight w:val="755"/>
        </w:trPr>
        <w:tc>
          <w:tcPr>
            <w:tcW w:w="0" w:type="auto"/>
            <w:shd w:val="clear" w:color="auto" w:fill="FFFFFF"/>
            <w:tcMar>
              <w:top w:w="120" w:type="dxa"/>
              <w:left w:w="120" w:type="dxa"/>
              <w:bottom w:w="120" w:type="dxa"/>
              <w:right w:w="120" w:type="dxa"/>
            </w:tcMar>
            <w:hideMark/>
          </w:tcPr>
          <w:p w14:paraId="50C12C68" w14:textId="77777777" w:rsidR="00395EF8" w:rsidRPr="00395EF8" w:rsidRDefault="00395EF8" w:rsidP="00395EF8">
            <w:pPr>
              <w:spacing w:after="0"/>
              <w:jc w:val="left"/>
              <w:rPr>
                <w:rFonts w:eastAsia="Times New Roman" w:cs="Arial"/>
                <w:spacing w:val="-1"/>
              </w:rPr>
            </w:pPr>
            <w:r w:rsidRPr="00395EF8">
              <w:rPr>
                <w:rFonts w:eastAsia="Times New Roman" w:cs="Arial"/>
                <w:spacing w:val="-1"/>
              </w:rPr>
              <w:t>Площадная геохим. съемка</w:t>
            </w:r>
          </w:p>
        </w:tc>
        <w:tc>
          <w:tcPr>
            <w:tcW w:w="0" w:type="auto"/>
            <w:shd w:val="clear" w:color="auto" w:fill="FFFFFF"/>
            <w:tcMar>
              <w:top w:w="120" w:type="dxa"/>
              <w:left w:w="120" w:type="dxa"/>
              <w:bottom w:w="120" w:type="dxa"/>
              <w:right w:w="120" w:type="dxa"/>
            </w:tcMar>
            <w:hideMark/>
          </w:tcPr>
          <w:p w14:paraId="1DD16E18" w14:textId="77777777" w:rsidR="00395EF8" w:rsidRPr="00395EF8" w:rsidRDefault="00395EF8" w:rsidP="00395EF8">
            <w:pPr>
              <w:spacing w:after="0"/>
              <w:jc w:val="left"/>
              <w:rPr>
                <w:rFonts w:eastAsia="Times New Roman" w:cs="Arial"/>
                <w:spacing w:val="-1"/>
              </w:rPr>
            </w:pPr>
            <w:r w:rsidRPr="00395EF8">
              <w:rPr>
                <w:rFonts w:eastAsia="Times New Roman" w:cs="Arial"/>
                <w:spacing w:val="-1"/>
              </w:rPr>
              <w:t>txt-файлы</w:t>
            </w:r>
          </w:p>
        </w:tc>
      </w:tr>
    </w:tbl>
    <w:p w14:paraId="76490F35" w14:textId="77777777" w:rsidR="00395EF8" w:rsidRPr="00395EF8" w:rsidRDefault="00395EF8" w:rsidP="00395EF8">
      <w:pPr>
        <w:rPr>
          <w:rFonts w:cs="Arial"/>
        </w:rPr>
      </w:pPr>
    </w:p>
    <w:p w14:paraId="21C12111" w14:textId="6BD95731" w:rsidR="00395EF8" w:rsidRPr="00EC403B" w:rsidRDefault="00395EF8" w:rsidP="00395EF8">
      <w:pPr>
        <w:rPr>
          <w:rFonts w:cs="Arial"/>
        </w:rPr>
      </w:pPr>
      <w:r w:rsidRPr="00395EF8">
        <w:rPr>
          <w:rFonts w:cs="Arial"/>
        </w:rPr>
        <w:t>Пользователь может загрузить файлы для конкретной даты от фактической даты начала полевых работ до текущей даты. Пользователь может выбирать дату в прошлом и загрузить файлы</w:t>
      </w:r>
    </w:p>
    <w:p w14:paraId="45A28E0A" w14:textId="77777777" w:rsidR="00607492" w:rsidRPr="00EC403B" w:rsidRDefault="00546110">
      <w:pPr>
        <w:ind w:left="425"/>
        <w:rPr>
          <w:rFonts w:cs="Arial"/>
        </w:rPr>
      </w:pPr>
      <w:r w:rsidRPr="00EC403B">
        <w:rPr>
          <w:rFonts w:cs="Arial"/>
        </w:rPr>
        <w:lastRenderedPageBreak/>
        <w:t>Имеется возможность</w:t>
      </w:r>
      <w:r w:rsidR="00A338A8" w:rsidRPr="00EC403B">
        <w:rPr>
          <w:rFonts w:cs="Arial"/>
        </w:rPr>
        <w:t xml:space="preserve"> </w:t>
      </w:r>
      <w:r w:rsidRPr="00EC403B">
        <w:rPr>
          <w:rFonts w:cs="Arial"/>
        </w:rPr>
        <w:t>частичной загрузки и валидации файлов (можно загружать файлы в разные дни).</w:t>
      </w:r>
    </w:p>
    <w:p w14:paraId="55233260" w14:textId="3EAAA0DC" w:rsidR="00607492" w:rsidRDefault="00730F30">
      <w:pPr>
        <w:ind w:left="425"/>
        <w:rPr>
          <w:rFonts w:cs="Arial"/>
        </w:rPr>
      </w:pPr>
      <w:r>
        <w:rPr>
          <w:rFonts w:cs="Arial"/>
        </w:rPr>
        <w:t>По нажатию на кнопку Добавить файлы отображается степпер загрузки файлов. На 1 шаге пользователю необходимо добавить файл и распределить его по группам.</w:t>
      </w:r>
    </w:p>
    <w:p w14:paraId="32E9E240" w14:textId="47A3BF3E" w:rsidR="00730F30" w:rsidRDefault="00730F30">
      <w:pPr>
        <w:ind w:left="425"/>
        <w:rPr>
          <w:rFonts w:cs="Arial"/>
        </w:rPr>
      </w:pPr>
      <w:r>
        <w:rPr>
          <w:rFonts w:cs="Arial"/>
        </w:rPr>
        <w:t>На втором шаге выбрать систему координат (по аналогии с функционалом в контуре Полевого проекта).</w:t>
      </w:r>
    </w:p>
    <w:p w14:paraId="02AE2624" w14:textId="77777777" w:rsidR="00395EF8" w:rsidRPr="00EC403B" w:rsidRDefault="00395EF8">
      <w:pPr>
        <w:ind w:left="425"/>
        <w:rPr>
          <w:rFonts w:cs="Arial"/>
        </w:rPr>
      </w:pPr>
    </w:p>
    <w:p w14:paraId="1A4CEC8A" w14:textId="77777777" w:rsidR="00106D45" w:rsidRDefault="00395EF8" w:rsidP="00106D45">
      <w:pPr>
        <w:pStyle w:val="afffffffffffffff8"/>
      </w:pPr>
      <w:r w:rsidRPr="00106D45">
        <w:rPr>
          <w:noProof/>
        </w:rPr>
        <w:drawing>
          <wp:inline distT="0" distB="0" distL="0" distR="0" wp14:anchorId="1813EFB5" wp14:editId="09050251">
            <wp:extent cx="5962377" cy="3348841"/>
            <wp:effectExtent l="0" t="0" r="635" b="444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5969637" cy="3352919"/>
                    </a:xfrm>
                    <a:prstGeom prst="rect">
                      <a:avLst/>
                    </a:prstGeom>
                    <a:noFill/>
                    <a:ln>
                      <a:noFill/>
                    </a:ln>
                  </pic:spPr>
                </pic:pic>
              </a:graphicData>
            </a:graphic>
          </wp:inline>
        </w:drawing>
      </w:r>
    </w:p>
    <w:p w14:paraId="72F64CED" w14:textId="49685FB7" w:rsidR="00106D45" w:rsidRPr="00106D45" w:rsidRDefault="00106D45" w:rsidP="00106D45">
      <w:pPr>
        <w:pStyle w:val="afffffffffffffff8"/>
      </w:pPr>
      <w:r>
        <w:t xml:space="preserve">Рисунок </w:t>
      </w:r>
      <w:fldSimple w:instr=" SEQ Рисунок \* ARABIC ">
        <w:r w:rsidR="007D2AC0">
          <w:rPr>
            <w:noProof/>
          </w:rPr>
          <w:t>216</w:t>
        </w:r>
      </w:fldSimple>
      <w:r>
        <w:t xml:space="preserve"> </w:t>
      </w:r>
      <w:r w:rsidRPr="00106D45">
        <w:t>– Загрузка фактических файлов</w:t>
      </w:r>
    </w:p>
    <w:p w14:paraId="7C7E6D01" w14:textId="77777777" w:rsidR="00607492" w:rsidRPr="00EC403B" w:rsidRDefault="00607492">
      <w:pPr>
        <w:spacing w:after="0"/>
        <w:jc w:val="left"/>
        <w:rPr>
          <w:rFonts w:cs="Arial"/>
          <w:b/>
        </w:rPr>
      </w:pPr>
    </w:p>
    <w:p w14:paraId="1928AC3D" w14:textId="77777777" w:rsidR="00607492" w:rsidRPr="00EC403B" w:rsidRDefault="00546110">
      <w:pPr>
        <w:rPr>
          <w:rFonts w:cs="Arial"/>
        </w:rPr>
      </w:pPr>
      <w:r w:rsidRPr="00EC403B">
        <w:rPr>
          <w:rFonts w:cs="Arial"/>
        </w:rPr>
        <w:t>Пользователь может загрузить файлы для конкретной даты от факт.даты начала полевых работ до текущей даты. Пользователь может выбирать дату в прошлом и</w:t>
      </w:r>
      <w:r w:rsidR="00A338A8" w:rsidRPr="00EC403B">
        <w:rPr>
          <w:rFonts w:cs="Arial"/>
        </w:rPr>
        <w:t xml:space="preserve"> </w:t>
      </w:r>
      <w:r w:rsidRPr="00EC403B">
        <w:rPr>
          <w:rFonts w:cs="Arial"/>
        </w:rPr>
        <w:t>загрузить файлы. Если не была выбрана другая дата в календаре файлы загружаются на текущую дату, по умолчанию.</w:t>
      </w:r>
    </w:p>
    <w:p w14:paraId="486450CA" w14:textId="77777777" w:rsidR="00607492" w:rsidRPr="00EC403B" w:rsidRDefault="00607492">
      <w:pPr>
        <w:spacing w:after="0"/>
        <w:jc w:val="left"/>
        <w:rPr>
          <w:rFonts w:cs="Arial"/>
        </w:rPr>
      </w:pPr>
    </w:p>
    <w:p w14:paraId="4B7C2ACD" w14:textId="77777777" w:rsidR="00607492" w:rsidRPr="00106D45" w:rsidRDefault="00546110">
      <w:pPr>
        <w:pStyle w:val="6"/>
        <w:rPr>
          <w:rFonts w:ascii="Arial" w:hAnsi="Arial" w:cs="Arial"/>
          <w:color w:val="auto"/>
        </w:rPr>
      </w:pPr>
      <w:r w:rsidRPr="00106D45">
        <w:rPr>
          <w:rFonts w:ascii="Arial" w:hAnsi="Arial" w:cs="Arial"/>
          <w:color w:val="auto"/>
        </w:rPr>
        <w:t>Вид работ ЭРР</w:t>
      </w:r>
    </w:p>
    <w:p w14:paraId="7582D702" w14:textId="49AA30C2" w:rsidR="00607492" w:rsidRPr="00EC403B" w:rsidRDefault="00546110">
      <w:pPr>
        <w:rPr>
          <w:rFonts w:cs="Arial"/>
        </w:rPr>
      </w:pPr>
      <w:r w:rsidRPr="00EC403B">
        <w:rPr>
          <w:rFonts w:cs="Arial"/>
        </w:rPr>
        <w:t>На этапе ЭРР Исполнители работ загружают ежедневно по 2 файла: txt(координаты) и</w:t>
      </w:r>
      <w:r w:rsidR="00A338A8" w:rsidRPr="00EC403B">
        <w:rPr>
          <w:rFonts w:cs="Arial"/>
        </w:rPr>
        <w:t xml:space="preserve"> </w:t>
      </w:r>
      <w:r w:rsidR="00730F30" w:rsidRPr="00730F30">
        <w:rPr>
          <w:rFonts w:cs="Arial"/>
        </w:rPr>
        <w:t>*</w:t>
      </w:r>
      <w:r w:rsidR="00730F30">
        <w:rPr>
          <w:rFonts w:cs="Arial"/>
          <w:lang w:val="en-US"/>
        </w:rPr>
        <w:t>od</w:t>
      </w:r>
      <w:r w:rsidRPr="00EC403B">
        <w:rPr>
          <w:rFonts w:cs="Arial"/>
        </w:rPr>
        <w:t xml:space="preserve"> - с данными по кривым. Каждый отдельный файл с данными по кривым описывает один пикет, на котором велись работы. Название файла = ID точки.</w:t>
      </w:r>
    </w:p>
    <w:p w14:paraId="377F4E14" w14:textId="77777777" w:rsidR="00607492" w:rsidRPr="00EC403B" w:rsidRDefault="00546110">
      <w:pPr>
        <w:rPr>
          <w:rFonts w:cs="Arial"/>
        </w:rPr>
      </w:pPr>
      <w:r w:rsidRPr="00EC403B">
        <w:rPr>
          <w:rFonts w:cs="Arial"/>
        </w:rPr>
        <w:t>Результатом сопоставления плановых и фактических измерений является:</w:t>
      </w:r>
    </w:p>
    <w:p w14:paraId="29E333E7" w14:textId="77777777" w:rsidR="00607492" w:rsidRPr="00EC403B" w:rsidRDefault="00546110" w:rsidP="003349B8">
      <w:pPr>
        <w:pStyle w:val="af"/>
        <w:numPr>
          <w:ilvl w:val="0"/>
          <w:numId w:val="93"/>
        </w:numPr>
        <w:spacing w:after="0"/>
        <w:ind w:hanging="357"/>
        <w:rPr>
          <w:rFonts w:cs="Arial"/>
        </w:rPr>
      </w:pPr>
      <w:r w:rsidRPr="00EC403B">
        <w:rPr>
          <w:rFonts w:cs="Arial"/>
        </w:rPr>
        <w:t>ПРИ СОВПАДЕНИИ НОМЕРА ID - в БД заполняется столбец со вторым набором координат для данного ID_эрр.</w:t>
      </w:r>
    </w:p>
    <w:p w14:paraId="0C4AE835" w14:textId="77777777" w:rsidR="00607492" w:rsidRPr="00EC403B" w:rsidRDefault="00546110" w:rsidP="003349B8">
      <w:pPr>
        <w:numPr>
          <w:ilvl w:val="0"/>
          <w:numId w:val="35"/>
        </w:numPr>
        <w:spacing w:after="0"/>
        <w:ind w:hanging="357"/>
        <w:rPr>
          <w:rFonts w:cs="Arial"/>
        </w:rPr>
      </w:pPr>
      <w:r w:rsidRPr="00EC403B">
        <w:rPr>
          <w:rFonts w:cs="Arial"/>
        </w:rPr>
        <w:t xml:space="preserve">Если ID совпадают система сравнивает координаты точек на наличие допустимого значения: </w:t>
      </w:r>
    </w:p>
    <w:p w14:paraId="30BAF114" w14:textId="77777777" w:rsidR="00607492" w:rsidRPr="00EC403B" w:rsidRDefault="00546110" w:rsidP="003349B8">
      <w:pPr>
        <w:numPr>
          <w:ilvl w:val="0"/>
          <w:numId w:val="35"/>
        </w:numPr>
        <w:spacing w:after="0"/>
        <w:ind w:hanging="357"/>
        <w:rPr>
          <w:rFonts w:cs="Arial"/>
        </w:rPr>
      </w:pPr>
      <w:r w:rsidRPr="00EC403B">
        <w:rPr>
          <w:rFonts w:cs="Arial"/>
        </w:rPr>
        <w:t>Если [ID_эрр -</w:t>
      </w:r>
      <w:r w:rsidR="00A338A8" w:rsidRPr="00EC403B">
        <w:rPr>
          <w:rFonts w:cs="Arial"/>
        </w:rPr>
        <w:t xml:space="preserve"> </w:t>
      </w:r>
      <w:r w:rsidRPr="00EC403B">
        <w:rPr>
          <w:rFonts w:cs="Arial"/>
        </w:rPr>
        <w:t>ID_проект_эрр] &gt; N (где N - значение допустимого отклонения координат для ЭРР)</w:t>
      </w:r>
      <w:r w:rsidR="00A338A8" w:rsidRPr="00EC403B">
        <w:rPr>
          <w:rFonts w:cs="Arial"/>
        </w:rPr>
        <w:t xml:space="preserve"> </w:t>
      </w:r>
      <w:r w:rsidRPr="00EC403B">
        <w:rPr>
          <w:rFonts w:cs="Arial"/>
        </w:rPr>
        <w:t xml:space="preserve">- данная точка закрашивается бордовым цветом, ИНАЧЕ цвет точки соответствует цвету вида работы </w:t>
      </w:r>
    </w:p>
    <w:p w14:paraId="0EBF4C1C" w14:textId="77777777" w:rsidR="00607492" w:rsidRPr="00EC403B" w:rsidRDefault="00546110" w:rsidP="003349B8">
      <w:pPr>
        <w:pStyle w:val="af"/>
        <w:numPr>
          <w:ilvl w:val="0"/>
          <w:numId w:val="93"/>
        </w:numPr>
        <w:ind w:hanging="357"/>
        <w:rPr>
          <w:rFonts w:cs="Arial"/>
        </w:rPr>
      </w:pPr>
      <w:r w:rsidRPr="00EC403B">
        <w:rPr>
          <w:rFonts w:cs="Arial"/>
        </w:rPr>
        <w:lastRenderedPageBreak/>
        <w:t>ПРИ НЕСОВПАДЕНИИ ID (ID отсутствует, т.к. смещение точки меняет номер её ID) создается новая строка для нового ID_ERR_смещение в БД, и точка закрашивается красным цветом на вкладке “Карта”.</w:t>
      </w:r>
    </w:p>
    <w:p w14:paraId="5BD7785B" w14:textId="77777777" w:rsidR="00607492" w:rsidRPr="00EC403B" w:rsidRDefault="00546110">
      <w:pPr>
        <w:rPr>
          <w:rFonts w:cs="Arial"/>
        </w:rPr>
      </w:pPr>
      <w:r w:rsidRPr="00EC403B">
        <w:rPr>
          <w:rFonts w:cs="Arial"/>
        </w:rPr>
        <w:t xml:space="preserve">Помимо координат в БД записываются данные по измерениям на каждой точке. На основе данных по кривым сигналов системой производится оценка качества. </w:t>
      </w:r>
    </w:p>
    <w:p w14:paraId="74311F03" w14:textId="77777777" w:rsidR="00607492" w:rsidRPr="00EC403B" w:rsidRDefault="00546110">
      <w:pPr>
        <w:rPr>
          <w:rFonts w:cs="Arial"/>
        </w:rPr>
      </w:pPr>
      <w:bookmarkStart w:id="220" w:name="_heading=h.x27etcslenif" w:colFirst="0" w:colLast="0"/>
      <w:bookmarkEnd w:id="220"/>
      <w:r w:rsidRPr="00EC403B">
        <w:rPr>
          <w:rFonts w:cs="Arial"/>
        </w:rPr>
        <w:t>База данных по измерениям кривых формируется из файлов форматов:</w:t>
      </w:r>
    </w:p>
    <w:p w14:paraId="1B7F9BC5" w14:textId="77777777" w:rsidR="00607492" w:rsidRPr="00EC403B" w:rsidRDefault="00546110" w:rsidP="003349B8">
      <w:pPr>
        <w:numPr>
          <w:ilvl w:val="0"/>
          <w:numId w:val="10"/>
        </w:numPr>
        <w:rPr>
          <w:rFonts w:cs="Arial"/>
        </w:rPr>
      </w:pPr>
      <w:bookmarkStart w:id="221" w:name="_heading=h.ga9d29lszegp" w:colFirst="0" w:colLast="0"/>
      <w:bookmarkEnd w:id="221"/>
      <w:r w:rsidRPr="00EC403B">
        <w:rPr>
          <w:rFonts w:cs="Arial"/>
        </w:rPr>
        <w:t>Для типа источника ЗСБ - .txt ИЛИ .cod.</w:t>
      </w:r>
    </w:p>
    <w:p w14:paraId="09879AC7" w14:textId="77777777" w:rsidR="00607492" w:rsidRPr="00EC403B" w:rsidRDefault="00546110" w:rsidP="003349B8">
      <w:pPr>
        <w:numPr>
          <w:ilvl w:val="0"/>
          <w:numId w:val="10"/>
        </w:numPr>
        <w:rPr>
          <w:rFonts w:cs="Arial"/>
        </w:rPr>
      </w:pPr>
      <w:bookmarkStart w:id="222" w:name="_heading=h.u5qjh36sd6gc" w:colFirst="0" w:colLast="0"/>
      <w:bookmarkEnd w:id="222"/>
      <w:r w:rsidRPr="00EC403B">
        <w:rPr>
          <w:rFonts w:cs="Arial"/>
        </w:rPr>
        <w:t>Для типа источника CSEM - .txt ИЛИ .cod.</w:t>
      </w:r>
    </w:p>
    <w:p w14:paraId="32497F56" w14:textId="77777777" w:rsidR="00607492" w:rsidRPr="00EC403B" w:rsidRDefault="00607492">
      <w:pPr>
        <w:rPr>
          <w:rFonts w:cs="Arial"/>
        </w:rPr>
      </w:pPr>
    </w:p>
    <w:p w14:paraId="48A6E52D" w14:textId="77777777" w:rsidR="00607492" w:rsidRPr="00EC403B" w:rsidRDefault="00546110">
      <w:pPr>
        <w:rPr>
          <w:rFonts w:cs="Arial"/>
        </w:rPr>
      </w:pPr>
      <w:r w:rsidRPr="00EC403B">
        <w:rPr>
          <w:rFonts w:cs="Arial"/>
        </w:rPr>
        <w:t>После загрузки в систему, файлы</w:t>
      </w:r>
      <w:r w:rsidR="00A338A8" w:rsidRPr="00EC403B">
        <w:rPr>
          <w:rFonts w:cs="Arial"/>
        </w:rPr>
        <w:t xml:space="preserve"> </w:t>
      </w:r>
      <w:r w:rsidRPr="00EC403B">
        <w:rPr>
          <w:rFonts w:cs="Arial"/>
        </w:rPr>
        <w:t>конвертируются в форматы:</w:t>
      </w:r>
    </w:p>
    <w:p w14:paraId="45B2CE82" w14:textId="77777777" w:rsidR="00607492" w:rsidRPr="00EC403B" w:rsidRDefault="00546110" w:rsidP="003349B8">
      <w:pPr>
        <w:numPr>
          <w:ilvl w:val="0"/>
          <w:numId w:val="62"/>
        </w:numPr>
        <w:rPr>
          <w:rFonts w:cs="Arial"/>
        </w:rPr>
      </w:pPr>
      <w:r w:rsidRPr="00EC403B">
        <w:rPr>
          <w:rFonts w:cs="Arial"/>
        </w:rPr>
        <w:t>Для типа источника ЗСБ - .ts</w:t>
      </w:r>
    </w:p>
    <w:p w14:paraId="77A91EED" w14:textId="77777777" w:rsidR="00607492" w:rsidRPr="00EC403B" w:rsidRDefault="00546110" w:rsidP="003349B8">
      <w:pPr>
        <w:numPr>
          <w:ilvl w:val="0"/>
          <w:numId w:val="62"/>
        </w:numPr>
        <w:rPr>
          <w:rFonts w:cs="Arial"/>
        </w:rPr>
      </w:pPr>
      <w:bookmarkStart w:id="223" w:name="_heading=h.cyayqt1egpwo" w:colFirst="0" w:colLast="0"/>
      <w:bookmarkEnd w:id="223"/>
      <w:r w:rsidRPr="00EC403B">
        <w:rPr>
          <w:rFonts w:cs="Arial"/>
        </w:rPr>
        <w:t>Для типа источника CSEM - .fs</w:t>
      </w:r>
    </w:p>
    <w:p w14:paraId="2E1451CD" w14:textId="77777777" w:rsidR="00607492" w:rsidRPr="00106D45" w:rsidRDefault="00546110">
      <w:pPr>
        <w:pStyle w:val="6"/>
        <w:rPr>
          <w:rFonts w:ascii="Arial" w:hAnsi="Arial" w:cs="Arial"/>
          <w:color w:val="auto"/>
        </w:rPr>
      </w:pPr>
      <w:r w:rsidRPr="00106D45">
        <w:rPr>
          <w:rFonts w:ascii="Arial" w:hAnsi="Arial" w:cs="Arial"/>
          <w:color w:val="auto"/>
        </w:rPr>
        <w:t>Вид работ</w:t>
      </w:r>
      <w:r w:rsidR="00A338A8" w:rsidRPr="00106D45">
        <w:rPr>
          <w:rFonts w:ascii="Arial" w:hAnsi="Arial" w:cs="Arial"/>
          <w:color w:val="auto"/>
        </w:rPr>
        <w:t xml:space="preserve"> </w:t>
      </w:r>
      <w:r w:rsidRPr="00106D45">
        <w:rPr>
          <w:rFonts w:ascii="Arial" w:hAnsi="Arial" w:cs="Arial"/>
          <w:color w:val="auto"/>
        </w:rPr>
        <w:t>МР/ГР</w:t>
      </w:r>
    </w:p>
    <w:p w14:paraId="5C92E7EF" w14:textId="77777777" w:rsidR="00607492" w:rsidRPr="00EC403B" w:rsidRDefault="00607492">
      <w:pPr>
        <w:rPr>
          <w:rFonts w:cs="Arial"/>
        </w:rPr>
      </w:pPr>
    </w:p>
    <w:p w14:paraId="0AD89A16" w14:textId="77777777" w:rsidR="00607492" w:rsidRPr="00EC403B" w:rsidRDefault="00546110">
      <w:pPr>
        <w:rPr>
          <w:rFonts w:cs="Arial"/>
        </w:rPr>
      </w:pPr>
      <w:r w:rsidRPr="00EC403B">
        <w:rPr>
          <w:rFonts w:cs="Arial"/>
        </w:rPr>
        <w:t>На этапе ведения работ МР/ГР исполнители работ загружают по 2 файла ежедневно: grd- файл и txt (с координатами точек).</w:t>
      </w:r>
    </w:p>
    <w:p w14:paraId="329C04CD" w14:textId="77777777" w:rsidR="00607492" w:rsidRPr="00EC403B" w:rsidRDefault="00546110">
      <w:pPr>
        <w:rPr>
          <w:rFonts w:cs="Arial"/>
        </w:rPr>
      </w:pPr>
      <w:r w:rsidRPr="00EC403B">
        <w:rPr>
          <w:rFonts w:cs="Arial"/>
        </w:rPr>
        <w:t>TXT файл формирует поля в БД:</w:t>
      </w:r>
    </w:p>
    <w:p w14:paraId="2670F8E7" w14:textId="77777777" w:rsidR="00607492" w:rsidRPr="00EC403B" w:rsidRDefault="00546110" w:rsidP="003349B8">
      <w:pPr>
        <w:numPr>
          <w:ilvl w:val="0"/>
          <w:numId w:val="41"/>
        </w:numPr>
        <w:rPr>
          <w:rFonts w:cs="Arial"/>
        </w:rPr>
      </w:pPr>
      <w:r w:rsidRPr="00EC403B">
        <w:rPr>
          <w:rFonts w:cs="Arial"/>
        </w:rPr>
        <w:t>ID_факт_МР/ГР, </w:t>
      </w:r>
    </w:p>
    <w:p w14:paraId="570973E2" w14:textId="77777777" w:rsidR="00607492" w:rsidRPr="00EC403B" w:rsidRDefault="00546110" w:rsidP="003349B8">
      <w:pPr>
        <w:numPr>
          <w:ilvl w:val="0"/>
          <w:numId w:val="41"/>
        </w:numPr>
        <w:rPr>
          <w:rFonts w:cs="Arial"/>
        </w:rPr>
      </w:pPr>
      <w:r w:rsidRPr="00EC403B">
        <w:rPr>
          <w:rFonts w:cs="Arial"/>
        </w:rPr>
        <w:t>X_факт_МР/ГР (координата X), </w:t>
      </w:r>
    </w:p>
    <w:p w14:paraId="20AF8743" w14:textId="77777777" w:rsidR="00607492" w:rsidRPr="00EC403B" w:rsidRDefault="00546110" w:rsidP="003349B8">
      <w:pPr>
        <w:numPr>
          <w:ilvl w:val="0"/>
          <w:numId w:val="41"/>
        </w:numPr>
        <w:rPr>
          <w:rFonts w:cs="Arial"/>
        </w:rPr>
      </w:pPr>
      <w:r w:rsidRPr="00EC403B">
        <w:rPr>
          <w:rFonts w:cs="Arial"/>
        </w:rPr>
        <w:t xml:space="preserve">Y_факт_МР/ГР (координата Y) </w:t>
      </w:r>
    </w:p>
    <w:p w14:paraId="08E4C6DF" w14:textId="77777777" w:rsidR="00607492" w:rsidRPr="00EC403B" w:rsidRDefault="00607492">
      <w:pPr>
        <w:rPr>
          <w:rFonts w:cs="Arial"/>
        </w:rPr>
      </w:pPr>
    </w:p>
    <w:p w14:paraId="4BAE0EF6" w14:textId="77777777" w:rsidR="00607492" w:rsidRPr="00EC403B" w:rsidRDefault="00546110">
      <w:pPr>
        <w:rPr>
          <w:rFonts w:cs="Arial"/>
        </w:rPr>
      </w:pPr>
      <w:r w:rsidRPr="00EC403B">
        <w:rPr>
          <w:rFonts w:cs="Arial"/>
        </w:rPr>
        <w:t>GRD - файл факта МР/ГР записывает информацию в БД о:</w:t>
      </w:r>
    </w:p>
    <w:p w14:paraId="6F80C4D0" w14:textId="77777777" w:rsidR="00607492" w:rsidRPr="00EC403B" w:rsidRDefault="00546110" w:rsidP="003349B8">
      <w:pPr>
        <w:numPr>
          <w:ilvl w:val="0"/>
          <w:numId w:val="50"/>
        </w:numPr>
        <w:rPr>
          <w:rFonts w:cs="Arial"/>
        </w:rPr>
      </w:pPr>
      <w:r w:rsidRPr="00EC403B">
        <w:rPr>
          <w:rFonts w:cs="Arial"/>
        </w:rPr>
        <w:t>Размере сетки</w:t>
      </w:r>
    </w:p>
    <w:p w14:paraId="3A0B4A69" w14:textId="77777777" w:rsidR="00607492" w:rsidRPr="00EC403B" w:rsidRDefault="00546110" w:rsidP="003349B8">
      <w:pPr>
        <w:numPr>
          <w:ilvl w:val="0"/>
          <w:numId w:val="50"/>
        </w:numPr>
        <w:rPr>
          <w:rFonts w:cs="Arial"/>
        </w:rPr>
      </w:pPr>
      <w:r w:rsidRPr="00EC403B">
        <w:rPr>
          <w:rFonts w:cs="Arial"/>
        </w:rPr>
        <w:t>Единицах измерения(в ГР – мГал, в МР – нТл)</w:t>
      </w:r>
    </w:p>
    <w:p w14:paraId="51544EAB" w14:textId="77777777" w:rsidR="00607492" w:rsidRPr="00EC403B" w:rsidRDefault="00546110">
      <w:pPr>
        <w:rPr>
          <w:rFonts w:cs="Arial"/>
        </w:rPr>
      </w:pPr>
      <w:r w:rsidRPr="00EC403B">
        <w:rPr>
          <w:rFonts w:cs="Arial"/>
        </w:rPr>
        <w:t>Результатом сопоставления плановых и фактических измерений является:</w:t>
      </w:r>
    </w:p>
    <w:p w14:paraId="2A5AC46C" w14:textId="77777777" w:rsidR="00607492" w:rsidRPr="00EC403B" w:rsidRDefault="00546110" w:rsidP="003349B8">
      <w:pPr>
        <w:pStyle w:val="af"/>
        <w:numPr>
          <w:ilvl w:val="0"/>
          <w:numId w:val="93"/>
        </w:numPr>
        <w:spacing w:after="0"/>
        <w:ind w:left="993"/>
        <w:rPr>
          <w:rFonts w:cs="Arial"/>
        </w:rPr>
      </w:pPr>
      <w:r w:rsidRPr="00EC403B">
        <w:rPr>
          <w:rFonts w:cs="Arial"/>
        </w:rPr>
        <w:t>ПРИ СОВПАДЕНИИ НОМЕРА ID - в БД заполняется столбец со вторым набором координат для данного ID_мр/гр.</w:t>
      </w:r>
    </w:p>
    <w:p w14:paraId="772E35F4" w14:textId="77777777" w:rsidR="00607492" w:rsidRPr="00EC403B" w:rsidRDefault="00546110" w:rsidP="003349B8">
      <w:pPr>
        <w:numPr>
          <w:ilvl w:val="0"/>
          <w:numId w:val="78"/>
        </w:numPr>
        <w:spacing w:after="0"/>
        <w:ind w:left="993"/>
        <w:rPr>
          <w:rFonts w:cs="Arial"/>
        </w:rPr>
      </w:pPr>
      <w:r w:rsidRPr="00EC403B">
        <w:rPr>
          <w:rFonts w:cs="Arial"/>
        </w:rPr>
        <w:t xml:space="preserve">Если ID совпадают система сравнивает координаты точек на наличие допустимого значения: </w:t>
      </w:r>
    </w:p>
    <w:p w14:paraId="42D8BFDC" w14:textId="77777777" w:rsidR="00607492" w:rsidRPr="00EC403B" w:rsidRDefault="00546110" w:rsidP="003349B8">
      <w:pPr>
        <w:numPr>
          <w:ilvl w:val="0"/>
          <w:numId w:val="78"/>
        </w:numPr>
        <w:ind w:left="993"/>
        <w:rPr>
          <w:rFonts w:cs="Arial"/>
        </w:rPr>
      </w:pPr>
      <w:r w:rsidRPr="00EC403B">
        <w:rPr>
          <w:rFonts w:cs="Arial"/>
        </w:rPr>
        <w:t>Если [ID_мр/гр -</w:t>
      </w:r>
      <w:r w:rsidR="00A338A8" w:rsidRPr="00EC403B">
        <w:rPr>
          <w:rFonts w:cs="Arial"/>
        </w:rPr>
        <w:t xml:space="preserve"> </w:t>
      </w:r>
      <w:r w:rsidRPr="00EC403B">
        <w:rPr>
          <w:rFonts w:cs="Arial"/>
        </w:rPr>
        <w:t>ID_проект_мр/гр] &gt; N (где N - значение допустимого отклонения координат для мр/гр)</w:t>
      </w:r>
      <w:r w:rsidR="00A338A8" w:rsidRPr="00EC403B">
        <w:rPr>
          <w:rFonts w:cs="Arial"/>
        </w:rPr>
        <w:t xml:space="preserve"> </w:t>
      </w:r>
      <w:r w:rsidRPr="00EC403B">
        <w:rPr>
          <w:rFonts w:cs="Arial"/>
        </w:rPr>
        <w:t xml:space="preserve">данная точка закрашивается бордовым цветом, ИНАЧЕ цвет точки соответствует цвету вида работы </w:t>
      </w:r>
    </w:p>
    <w:p w14:paraId="4B256194" w14:textId="77777777" w:rsidR="00607492" w:rsidRPr="00EC403B" w:rsidRDefault="00546110" w:rsidP="003349B8">
      <w:pPr>
        <w:pStyle w:val="af"/>
        <w:numPr>
          <w:ilvl w:val="0"/>
          <w:numId w:val="93"/>
        </w:numPr>
        <w:ind w:left="993"/>
        <w:rPr>
          <w:rFonts w:cs="Arial"/>
        </w:rPr>
      </w:pPr>
      <w:r w:rsidRPr="00EC403B">
        <w:rPr>
          <w:rFonts w:cs="Arial"/>
        </w:rPr>
        <w:t>ПРИ НЕСОВПАДЕНИИ ID (ID отсутствует, т.к. смещение точки меняет номер её ID) создается новая строка для нового ID_мр/гр_смещение в БД, и точка закрашивается красным цветом на вкладке “Карта”.</w:t>
      </w:r>
    </w:p>
    <w:p w14:paraId="741D4E0B" w14:textId="77777777" w:rsidR="00607492" w:rsidRDefault="00607492">
      <w:pPr>
        <w:rPr>
          <w:rFonts w:cs="Arial"/>
        </w:rPr>
      </w:pPr>
    </w:p>
    <w:p w14:paraId="385FF800" w14:textId="77777777" w:rsidR="00895AD5" w:rsidRDefault="00895AD5">
      <w:pPr>
        <w:rPr>
          <w:rFonts w:cs="Arial"/>
        </w:rPr>
      </w:pPr>
    </w:p>
    <w:p w14:paraId="7C8DF621" w14:textId="77777777" w:rsidR="00895AD5" w:rsidRPr="00EC403B" w:rsidRDefault="00895AD5">
      <w:pPr>
        <w:rPr>
          <w:rFonts w:cs="Arial"/>
        </w:rPr>
      </w:pPr>
    </w:p>
    <w:p w14:paraId="2347EFB0" w14:textId="77777777" w:rsidR="00607492" w:rsidRPr="00895AD5" w:rsidRDefault="00546110">
      <w:pPr>
        <w:pStyle w:val="6"/>
        <w:rPr>
          <w:rFonts w:ascii="Arial" w:hAnsi="Arial" w:cs="Arial"/>
          <w:color w:val="auto"/>
        </w:rPr>
      </w:pPr>
      <w:r w:rsidRPr="00895AD5">
        <w:rPr>
          <w:rFonts w:ascii="Arial" w:hAnsi="Arial" w:cs="Arial"/>
          <w:color w:val="auto"/>
        </w:rPr>
        <w:t>Вид работ</w:t>
      </w:r>
      <w:r w:rsidR="00A338A8" w:rsidRPr="00895AD5">
        <w:rPr>
          <w:rFonts w:ascii="Arial" w:hAnsi="Arial" w:cs="Arial"/>
          <w:color w:val="auto"/>
        </w:rPr>
        <w:t xml:space="preserve"> </w:t>
      </w:r>
      <w:r w:rsidRPr="00895AD5">
        <w:rPr>
          <w:rFonts w:ascii="Arial" w:hAnsi="Arial" w:cs="Arial"/>
          <w:color w:val="auto"/>
        </w:rPr>
        <w:t>ПГХ</w:t>
      </w:r>
    </w:p>
    <w:p w14:paraId="67A9242D" w14:textId="77777777" w:rsidR="00607492" w:rsidRPr="00EC403B" w:rsidRDefault="00546110">
      <w:pPr>
        <w:rPr>
          <w:rFonts w:cs="Arial"/>
        </w:rPr>
      </w:pPr>
      <w:r w:rsidRPr="00EC403B">
        <w:rPr>
          <w:rFonts w:cs="Arial"/>
        </w:rPr>
        <w:t>На этапе ведения работ ПГХ ежедневно загружается текстовый файл (txt). В файле содержатся фактические точки с координатами пикетов, где выполнялись работы:</w:t>
      </w:r>
    </w:p>
    <w:p w14:paraId="5EDDAEBC" w14:textId="77777777" w:rsidR="00607492" w:rsidRPr="00EC403B" w:rsidRDefault="00546110" w:rsidP="003349B8">
      <w:pPr>
        <w:numPr>
          <w:ilvl w:val="0"/>
          <w:numId w:val="26"/>
        </w:numPr>
        <w:ind w:left="567"/>
        <w:rPr>
          <w:rFonts w:cs="Arial"/>
        </w:rPr>
      </w:pPr>
      <w:r w:rsidRPr="00EC403B">
        <w:rPr>
          <w:rFonts w:cs="Arial"/>
        </w:rPr>
        <w:t>ID_факт_пгх, </w:t>
      </w:r>
    </w:p>
    <w:p w14:paraId="79853AB6" w14:textId="77777777" w:rsidR="00607492" w:rsidRPr="00EC403B" w:rsidRDefault="00546110" w:rsidP="003349B8">
      <w:pPr>
        <w:numPr>
          <w:ilvl w:val="0"/>
          <w:numId w:val="26"/>
        </w:numPr>
        <w:ind w:left="567"/>
        <w:rPr>
          <w:rFonts w:cs="Arial"/>
        </w:rPr>
      </w:pPr>
      <w:r w:rsidRPr="00EC403B">
        <w:rPr>
          <w:rFonts w:cs="Arial"/>
        </w:rPr>
        <w:t>X_факт_пгх, </w:t>
      </w:r>
    </w:p>
    <w:p w14:paraId="072A3ED9" w14:textId="77777777" w:rsidR="00607492" w:rsidRPr="00EC403B" w:rsidRDefault="00546110" w:rsidP="003349B8">
      <w:pPr>
        <w:numPr>
          <w:ilvl w:val="0"/>
          <w:numId w:val="26"/>
        </w:numPr>
        <w:ind w:left="567"/>
        <w:rPr>
          <w:rFonts w:cs="Arial"/>
        </w:rPr>
      </w:pPr>
      <w:r w:rsidRPr="00EC403B">
        <w:rPr>
          <w:rFonts w:cs="Arial"/>
        </w:rPr>
        <w:t xml:space="preserve">Y_факт_пгх </w:t>
      </w:r>
    </w:p>
    <w:p w14:paraId="42F4AC4D" w14:textId="77777777" w:rsidR="00607492" w:rsidRPr="00EC403B" w:rsidRDefault="00546110">
      <w:pPr>
        <w:rPr>
          <w:rFonts w:cs="Arial"/>
        </w:rPr>
      </w:pPr>
      <w:r w:rsidRPr="00EC403B">
        <w:rPr>
          <w:rFonts w:cs="Arial"/>
        </w:rPr>
        <w:t>Результатом сопоставления плановых и фактических измерений является:</w:t>
      </w:r>
    </w:p>
    <w:p w14:paraId="3F82EA4D" w14:textId="77777777" w:rsidR="00607492" w:rsidRPr="00EC403B" w:rsidRDefault="00546110" w:rsidP="003349B8">
      <w:pPr>
        <w:numPr>
          <w:ilvl w:val="0"/>
          <w:numId w:val="26"/>
        </w:numPr>
        <w:ind w:left="567"/>
        <w:rPr>
          <w:rFonts w:cs="Arial"/>
        </w:rPr>
      </w:pPr>
      <w:r w:rsidRPr="00EC403B">
        <w:rPr>
          <w:rFonts w:cs="Arial"/>
        </w:rPr>
        <w:t>ПРИ СОВПАДЕНИИ НОМЕРА ID - в БД заполняется столбец со вторым набором координат для данного ID_пгх.</w:t>
      </w:r>
    </w:p>
    <w:p w14:paraId="1C636E22" w14:textId="77777777" w:rsidR="00607492" w:rsidRPr="00EC403B" w:rsidRDefault="00546110" w:rsidP="00895AD5">
      <w:pPr>
        <w:ind w:left="567"/>
        <w:rPr>
          <w:rFonts w:cs="Arial"/>
        </w:rPr>
      </w:pPr>
      <w:r w:rsidRPr="00EC403B">
        <w:rPr>
          <w:rFonts w:cs="Arial"/>
        </w:rPr>
        <w:t xml:space="preserve">- Если ID совпадают система сравнивает координаты точек на наличие допустимого значения: </w:t>
      </w:r>
    </w:p>
    <w:p w14:paraId="2D84BFE1" w14:textId="77777777" w:rsidR="00607492" w:rsidRPr="00EC403B" w:rsidRDefault="00546110" w:rsidP="00895AD5">
      <w:pPr>
        <w:ind w:left="567"/>
        <w:rPr>
          <w:rFonts w:cs="Arial"/>
        </w:rPr>
      </w:pPr>
      <w:r w:rsidRPr="00EC403B">
        <w:rPr>
          <w:rFonts w:cs="Arial"/>
        </w:rPr>
        <w:t>- Если [ID_пгх -</w:t>
      </w:r>
      <w:r w:rsidR="00A338A8" w:rsidRPr="00EC403B">
        <w:rPr>
          <w:rFonts w:cs="Arial"/>
        </w:rPr>
        <w:t xml:space="preserve"> </w:t>
      </w:r>
      <w:r w:rsidRPr="00EC403B">
        <w:rPr>
          <w:rFonts w:cs="Arial"/>
        </w:rPr>
        <w:t>ID_проект_пгх] &gt; N (где N - значение допустимого отклонения координат для ПГХ)</w:t>
      </w:r>
      <w:r w:rsidR="00A338A8" w:rsidRPr="00EC403B">
        <w:rPr>
          <w:rFonts w:cs="Arial"/>
        </w:rPr>
        <w:t xml:space="preserve"> </w:t>
      </w:r>
      <w:r w:rsidRPr="00EC403B">
        <w:rPr>
          <w:rFonts w:cs="Arial"/>
        </w:rPr>
        <w:t xml:space="preserve">- ТОГДА данная точка закрашивается бордовым цветом, ИНАЧЕ цвет точки соответствует цвету вида работы </w:t>
      </w:r>
    </w:p>
    <w:p w14:paraId="58C1F70C" w14:textId="77777777" w:rsidR="00607492" w:rsidRPr="00EC403B" w:rsidRDefault="00607492" w:rsidP="00895AD5">
      <w:pPr>
        <w:ind w:left="567"/>
        <w:rPr>
          <w:rFonts w:cs="Arial"/>
        </w:rPr>
      </w:pPr>
    </w:p>
    <w:p w14:paraId="242F7F2C" w14:textId="77777777" w:rsidR="00607492" w:rsidRPr="00EC403B" w:rsidRDefault="00546110" w:rsidP="003349B8">
      <w:pPr>
        <w:numPr>
          <w:ilvl w:val="0"/>
          <w:numId w:val="19"/>
        </w:numPr>
        <w:ind w:left="567"/>
        <w:rPr>
          <w:rFonts w:cs="Arial"/>
        </w:rPr>
      </w:pPr>
      <w:r w:rsidRPr="00EC403B">
        <w:rPr>
          <w:rFonts w:cs="Arial"/>
        </w:rPr>
        <w:t>ПРИ НЕСОВПАДЕНИИ ID (ID отсутствует, т.к. смещение точки меняет номер её ID) создается новая строка для нового ID_пгх_смещение в БД, и точка закрашивается красным цветом на вкладке “Карта”.</w:t>
      </w:r>
    </w:p>
    <w:p w14:paraId="485760B7" w14:textId="77777777" w:rsidR="00607492" w:rsidRPr="00EC403B" w:rsidRDefault="00607492" w:rsidP="00730F30">
      <w:pPr>
        <w:rPr>
          <w:rFonts w:cs="Arial"/>
        </w:rPr>
      </w:pPr>
    </w:p>
    <w:p w14:paraId="5B263813" w14:textId="77777777" w:rsidR="00607492" w:rsidRPr="00EC403B" w:rsidRDefault="00546110">
      <w:pPr>
        <w:pStyle w:val="5"/>
        <w:rPr>
          <w:rFonts w:eastAsia="Arial" w:cs="Arial"/>
        </w:rPr>
      </w:pPr>
      <w:r w:rsidRPr="00EC403B">
        <w:rPr>
          <w:rFonts w:eastAsia="Arial" w:cs="Arial"/>
        </w:rPr>
        <w:t>Скачивание файлов</w:t>
      </w:r>
    </w:p>
    <w:p w14:paraId="64422ACF" w14:textId="77777777" w:rsidR="00607492" w:rsidRPr="00EC403B" w:rsidRDefault="00546110">
      <w:pPr>
        <w:rPr>
          <w:rFonts w:eastAsia="Arial" w:cs="Arial"/>
        </w:rPr>
      </w:pPr>
      <w:r w:rsidRPr="00EC403B">
        <w:rPr>
          <w:rFonts w:eastAsia="Arial" w:cs="Arial"/>
        </w:rPr>
        <w:t>После выбора даты в блоке “Заполнение прогресс-карты” пользователь может отдельно скачать файлы по каждому виду работ (для ЭРР весь архив).</w:t>
      </w:r>
      <w:r w:rsidR="00A338A8" w:rsidRPr="00EC403B">
        <w:rPr>
          <w:rFonts w:eastAsia="Arial" w:cs="Arial"/>
        </w:rPr>
        <w:t xml:space="preserve"> </w:t>
      </w:r>
      <w:r w:rsidRPr="00EC403B">
        <w:rPr>
          <w:rFonts w:eastAsia="Arial" w:cs="Arial"/>
        </w:rPr>
        <w:t xml:space="preserve">Доступно скачивание как загруженных, так и сгенерированных файлов. </w:t>
      </w:r>
    </w:p>
    <w:p w14:paraId="270541E0" w14:textId="77777777" w:rsidR="00895AD5" w:rsidRDefault="00730F30" w:rsidP="00895AD5">
      <w:pPr>
        <w:keepNext/>
      </w:pPr>
      <w:r>
        <w:rPr>
          <w:rFonts w:eastAsia="Arial" w:cs="Arial"/>
          <w:noProof/>
        </w:rPr>
        <w:lastRenderedPageBreak/>
        <w:drawing>
          <wp:inline distT="0" distB="0" distL="0" distR="0" wp14:anchorId="415009AE" wp14:editId="5BC6A715">
            <wp:extent cx="6072497" cy="3378132"/>
            <wp:effectExtent l="0" t="0" r="508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6079288" cy="3381910"/>
                    </a:xfrm>
                    <a:prstGeom prst="rect">
                      <a:avLst/>
                    </a:prstGeom>
                    <a:noFill/>
                    <a:ln>
                      <a:noFill/>
                    </a:ln>
                  </pic:spPr>
                </pic:pic>
              </a:graphicData>
            </a:graphic>
          </wp:inline>
        </w:drawing>
      </w:r>
    </w:p>
    <w:p w14:paraId="59713558" w14:textId="44D69824" w:rsidR="00607492" w:rsidRPr="00EC403B" w:rsidRDefault="00895AD5" w:rsidP="00895AD5">
      <w:pPr>
        <w:pStyle w:val="afffffffffffffff8"/>
        <w:rPr>
          <w:rFonts w:eastAsia="Arial" w:cs="Arial"/>
        </w:rPr>
      </w:pPr>
      <w:r>
        <w:t xml:space="preserve">Рисунок </w:t>
      </w:r>
      <w:fldSimple w:instr=" SEQ Рисунок \* ARABIC ">
        <w:r w:rsidR="007D2AC0">
          <w:rPr>
            <w:noProof/>
          </w:rPr>
          <w:t>217</w:t>
        </w:r>
      </w:fldSimple>
    </w:p>
    <w:p w14:paraId="67184B41" w14:textId="77777777" w:rsidR="00607492" w:rsidRPr="00EC403B" w:rsidRDefault="00546110">
      <w:pPr>
        <w:jc w:val="left"/>
        <w:rPr>
          <w:rFonts w:eastAsia="Arial" w:cs="Arial"/>
        </w:rPr>
      </w:pPr>
      <w:r w:rsidRPr="00EC403B">
        <w:rPr>
          <w:rFonts w:eastAsia="Arial" w:cs="Arial"/>
        </w:rPr>
        <w:t>По нажатию на “Поиск по пикетам” в блоке Сгенерированных файлов для ЭРР откроется поп-ап окно с поиском файлов по номеру пикета. Доступен поиск в выпадающем списке либо по мере ввода символов - по совпадению будет отфильтрован список предлагаемых для выбора файлов.</w:t>
      </w:r>
    </w:p>
    <w:p w14:paraId="2A0BF819" w14:textId="77777777" w:rsidR="00607492" w:rsidRPr="00EC403B" w:rsidRDefault="00546110">
      <w:pPr>
        <w:jc w:val="left"/>
        <w:rPr>
          <w:rFonts w:eastAsia="Arial" w:cs="Arial"/>
        </w:rPr>
      </w:pPr>
      <w:r w:rsidRPr="00EC403B">
        <w:rPr>
          <w:rFonts w:eastAsia="Arial" w:cs="Arial"/>
        </w:rPr>
        <w:t xml:space="preserve">При выборе 1 значения в поле, система отобразит кнопку “Скачать файл” по данному пикету. </w:t>
      </w:r>
    </w:p>
    <w:p w14:paraId="283997BF" w14:textId="77777777" w:rsidR="00607492" w:rsidRPr="00EC403B" w:rsidRDefault="00607492">
      <w:pPr>
        <w:rPr>
          <w:rFonts w:cs="Arial"/>
        </w:rPr>
      </w:pPr>
    </w:p>
    <w:p w14:paraId="1D925455" w14:textId="77777777" w:rsidR="00895AD5" w:rsidRDefault="00546110" w:rsidP="00895AD5">
      <w:pPr>
        <w:keepNext/>
        <w:spacing w:after="0"/>
        <w:jc w:val="center"/>
      </w:pPr>
      <w:r w:rsidRPr="00EC403B">
        <w:rPr>
          <w:rFonts w:cs="Arial"/>
          <w:i/>
          <w:noProof/>
        </w:rPr>
        <w:drawing>
          <wp:inline distT="114300" distB="114300" distL="114300" distR="114300" wp14:anchorId="26E6B4B3" wp14:editId="7BAF0C84">
            <wp:extent cx="3800475" cy="2505075"/>
            <wp:effectExtent l="0" t="0" r="0" b="0"/>
            <wp:docPr id="1518"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266"/>
                    <a:srcRect/>
                    <a:stretch>
                      <a:fillRect/>
                    </a:stretch>
                  </pic:blipFill>
                  <pic:spPr>
                    <a:xfrm>
                      <a:off x="0" y="0"/>
                      <a:ext cx="3800475" cy="2505075"/>
                    </a:xfrm>
                    <a:prstGeom prst="rect">
                      <a:avLst/>
                    </a:prstGeom>
                    <a:ln/>
                  </pic:spPr>
                </pic:pic>
              </a:graphicData>
            </a:graphic>
          </wp:inline>
        </w:drawing>
      </w:r>
    </w:p>
    <w:p w14:paraId="447F4ADC" w14:textId="40FA922C" w:rsidR="00607492" w:rsidRPr="00EC403B" w:rsidRDefault="00895AD5" w:rsidP="00895AD5">
      <w:pPr>
        <w:pStyle w:val="afffffffffffffff8"/>
        <w:rPr>
          <w:rFonts w:cs="Arial"/>
          <w:i w:val="0"/>
        </w:rPr>
      </w:pPr>
      <w:r>
        <w:t xml:space="preserve">Рисунок </w:t>
      </w:r>
      <w:fldSimple w:instr=" SEQ Рисунок \* ARABIC ">
        <w:r w:rsidR="007D2AC0">
          <w:rPr>
            <w:noProof/>
          </w:rPr>
          <w:t>218</w:t>
        </w:r>
      </w:fldSimple>
    </w:p>
    <w:p w14:paraId="6267B6E8" w14:textId="77777777" w:rsidR="00607492" w:rsidRPr="00EC403B" w:rsidRDefault="00607492">
      <w:pPr>
        <w:rPr>
          <w:rFonts w:cs="Arial"/>
        </w:rPr>
      </w:pPr>
    </w:p>
    <w:p w14:paraId="3FE0CC15" w14:textId="77777777" w:rsidR="00607492" w:rsidRPr="00EC403B" w:rsidRDefault="00607492">
      <w:pPr>
        <w:rPr>
          <w:rFonts w:cs="Arial"/>
        </w:rPr>
      </w:pPr>
    </w:p>
    <w:p w14:paraId="2E020763" w14:textId="77777777" w:rsidR="00607492" w:rsidRPr="00EC403B" w:rsidRDefault="00546110">
      <w:pPr>
        <w:pStyle w:val="5"/>
        <w:rPr>
          <w:rFonts w:cs="Arial"/>
        </w:rPr>
      </w:pPr>
      <w:r w:rsidRPr="00EC403B">
        <w:rPr>
          <w:rFonts w:cs="Arial"/>
        </w:rPr>
        <w:lastRenderedPageBreak/>
        <w:t>Удаление файлов</w:t>
      </w:r>
    </w:p>
    <w:p w14:paraId="1EE23EED" w14:textId="77777777" w:rsidR="00607492" w:rsidRPr="00EC403B" w:rsidRDefault="00546110">
      <w:pPr>
        <w:rPr>
          <w:rFonts w:cs="Arial"/>
        </w:rPr>
      </w:pPr>
      <w:r w:rsidRPr="00EC403B">
        <w:rPr>
          <w:rFonts w:cs="Arial"/>
        </w:rPr>
        <w:t>Удалить файлы можно по нажатию на крестик рядом с загруженным файлом или архивом. При удалении файла появляется окно подтверждения, после подтверждения которого, файл удаляется из системы. После удаления файлов, данные по оценкам и смещениям исчезают.</w:t>
      </w:r>
    </w:p>
    <w:p w14:paraId="6894DB65" w14:textId="77777777" w:rsidR="00607492" w:rsidRPr="00EC403B" w:rsidRDefault="00546110">
      <w:pPr>
        <w:rPr>
          <w:rFonts w:cs="Arial"/>
        </w:rPr>
      </w:pPr>
      <w:r w:rsidRPr="00EC403B">
        <w:rPr>
          <w:rFonts w:cs="Arial"/>
        </w:rPr>
        <w:t>Для ЗСБ и CSEM работ можно удалить только архив полностью. Если удаляется архив, который был загружен пользователем (.cod либо .txt), тогда автоматически удаляется архив со сформированными файлами ts и fs.</w:t>
      </w:r>
    </w:p>
    <w:p w14:paraId="03B88CC8" w14:textId="77777777" w:rsidR="00607492" w:rsidRPr="00EC403B" w:rsidRDefault="00546110">
      <w:pPr>
        <w:pStyle w:val="5"/>
        <w:rPr>
          <w:rFonts w:cs="Arial"/>
        </w:rPr>
      </w:pPr>
      <w:r w:rsidRPr="00EC403B">
        <w:rPr>
          <w:rFonts w:cs="Arial"/>
        </w:rPr>
        <w:t>Тултип</w:t>
      </w:r>
    </w:p>
    <w:p w14:paraId="6BF80D91" w14:textId="77777777" w:rsidR="00607492" w:rsidRPr="00EC403B" w:rsidRDefault="00546110">
      <w:pPr>
        <w:rPr>
          <w:rFonts w:cs="Arial"/>
          <w:b/>
        </w:rPr>
      </w:pPr>
      <w:r w:rsidRPr="00EC403B">
        <w:rPr>
          <w:rFonts w:cs="Arial"/>
          <w:b/>
        </w:rPr>
        <w:t>Для вида работ ЭРР, тип работ ЗСБ:</w:t>
      </w:r>
    </w:p>
    <w:p w14:paraId="262D6EDC" w14:textId="77777777" w:rsidR="00607492" w:rsidRPr="00EC403B" w:rsidRDefault="00546110">
      <w:pPr>
        <w:rPr>
          <w:rFonts w:cs="Arial"/>
        </w:rPr>
      </w:pPr>
      <w:r w:rsidRPr="00EC403B">
        <w:rPr>
          <w:rFonts w:cs="Arial"/>
        </w:rPr>
        <w:t>При нажатии на точку, на карте появляется окно (тултип), который содержит информацию по:</w:t>
      </w:r>
    </w:p>
    <w:p w14:paraId="3802B913" w14:textId="6004F201" w:rsidR="00607492" w:rsidRPr="00EC403B" w:rsidRDefault="00730F30" w:rsidP="003349B8">
      <w:pPr>
        <w:pStyle w:val="af"/>
        <w:numPr>
          <w:ilvl w:val="0"/>
          <w:numId w:val="94"/>
        </w:numPr>
        <w:spacing w:after="0" w:line="240" w:lineRule="auto"/>
        <w:ind w:left="1797" w:hanging="357"/>
        <w:rPr>
          <w:rFonts w:cs="Arial"/>
        </w:rPr>
      </w:pPr>
      <w:r>
        <w:rPr>
          <w:rFonts w:cs="Arial"/>
        </w:rPr>
        <w:t>№</w:t>
      </w:r>
      <w:r w:rsidR="00546110" w:rsidRPr="00EC403B">
        <w:rPr>
          <w:rFonts w:cs="Arial"/>
        </w:rPr>
        <w:t xml:space="preserve"> точки</w:t>
      </w:r>
    </w:p>
    <w:p w14:paraId="49124969" w14:textId="1F7612BB" w:rsidR="00607492" w:rsidRDefault="00730F30" w:rsidP="003349B8">
      <w:pPr>
        <w:pStyle w:val="af"/>
        <w:numPr>
          <w:ilvl w:val="0"/>
          <w:numId w:val="94"/>
        </w:numPr>
        <w:spacing w:after="0" w:line="240" w:lineRule="auto"/>
        <w:ind w:left="1797" w:hanging="357"/>
        <w:rPr>
          <w:rFonts w:cs="Arial"/>
        </w:rPr>
      </w:pPr>
      <w:r>
        <w:rPr>
          <w:rFonts w:cs="Arial"/>
        </w:rPr>
        <w:t>Оценка</w:t>
      </w:r>
    </w:p>
    <w:p w14:paraId="0FB94789" w14:textId="791A92FE" w:rsidR="00730F30" w:rsidRDefault="00730F30" w:rsidP="003349B8">
      <w:pPr>
        <w:pStyle w:val="af"/>
        <w:numPr>
          <w:ilvl w:val="0"/>
          <w:numId w:val="94"/>
        </w:numPr>
        <w:spacing w:after="0" w:line="240" w:lineRule="auto"/>
        <w:ind w:left="1797" w:hanging="357"/>
        <w:rPr>
          <w:rFonts w:cs="Arial"/>
        </w:rPr>
      </w:pPr>
      <w:r>
        <w:rPr>
          <w:rFonts w:cs="Arial"/>
        </w:rPr>
        <w:t>Широта</w:t>
      </w:r>
    </w:p>
    <w:p w14:paraId="0B860EB7" w14:textId="1410CF3C" w:rsidR="00730F30" w:rsidRDefault="00730F30" w:rsidP="003349B8">
      <w:pPr>
        <w:pStyle w:val="af"/>
        <w:numPr>
          <w:ilvl w:val="0"/>
          <w:numId w:val="94"/>
        </w:numPr>
        <w:spacing w:after="0" w:line="240" w:lineRule="auto"/>
        <w:ind w:left="1797" w:hanging="357"/>
        <w:rPr>
          <w:rFonts w:cs="Arial"/>
        </w:rPr>
      </w:pPr>
      <w:r>
        <w:rPr>
          <w:rFonts w:cs="Arial"/>
        </w:rPr>
        <w:t>Долгота</w:t>
      </w:r>
    </w:p>
    <w:p w14:paraId="63EAEB17" w14:textId="47FD0A1E" w:rsidR="00730F30" w:rsidRDefault="00730F30" w:rsidP="003349B8">
      <w:pPr>
        <w:pStyle w:val="af"/>
        <w:numPr>
          <w:ilvl w:val="0"/>
          <w:numId w:val="94"/>
        </w:numPr>
        <w:spacing w:after="0" w:line="240" w:lineRule="auto"/>
        <w:ind w:left="1797" w:hanging="357"/>
        <w:rPr>
          <w:rFonts w:cs="Arial"/>
        </w:rPr>
      </w:pPr>
      <w:r>
        <w:rPr>
          <w:rFonts w:cs="Arial"/>
        </w:rPr>
        <w:t>Смещение</w:t>
      </w:r>
    </w:p>
    <w:p w14:paraId="517A012E" w14:textId="6040E58F" w:rsidR="00730F30" w:rsidRDefault="00730F30" w:rsidP="003349B8">
      <w:pPr>
        <w:pStyle w:val="af"/>
        <w:numPr>
          <w:ilvl w:val="0"/>
          <w:numId w:val="94"/>
        </w:numPr>
        <w:spacing w:after="0" w:line="240" w:lineRule="auto"/>
        <w:ind w:left="1797" w:hanging="357"/>
        <w:rPr>
          <w:rFonts w:cs="Arial"/>
        </w:rPr>
      </w:pPr>
      <w:r>
        <w:rPr>
          <w:rFonts w:cs="Arial"/>
        </w:rPr>
        <w:t>Случайная погрешность</w:t>
      </w:r>
    </w:p>
    <w:p w14:paraId="34B39530" w14:textId="2C1D10A6" w:rsidR="00730F30" w:rsidRDefault="00730F30" w:rsidP="003349B8">
      <w:pPr>
        <w:pStyle w:val="af"/>
        <w:numPr>
          <w:ilvl w:val="0"/>
          <w:numId w:val="94"/>
        </w:numPr>
        <w:spacing w:after="0" w:line="240" w:lineRule="auto"/>
        <w:ind w:left="1797" w:hanging="357"/>
        <w:rPr>
          <w:rFonts w:cs="Arial"/>
        </w:rPr>
      </w:pPr>
      <w:r>
        <w:rPr>
          <w:rFonts w:cs="Arial"/>
        </w:rPr>
        <w:t>Системная погрешность</w:t>
      </w:r>
    </w:p>
    <w:p w14:paraId="72146C3F" w14:textId="76BFDB4B" w:rsidR="00730F30" w:rsidRPr="00EC403B" w:rsidRDefault="00730F30" w:rsidP="003349B8">
      <w:pPr>
        <w:pStyle w:val="af"/>
        <w:numPr>
          <w:ilvl w:val="0"/>
          <w:numId w:val="94"/>
        </w:numPr>
        <w:spacing w:after="0" w:line="240" w:lineRule="auto"/>
        <w:ind w:left="1797" w:hanging="357"/>
        <w:rPr>
          <w:rFonts w:cs="Arial"/>
        </w:rPr>
      </w:pPr>
      <w:r>
        <w:rPr>
          <w:rFonts w:cs="Arial"/>
        </w:rPr>
        <w:t xml:space="preserve">Схождение трансформанты </w:t>
      </w:r>
      <w:r>
        <w:rPr>
          <w:rFonts w:cs="Arial"/>
          <w:lang w:val="en-US"/>
        </w:rPr>
        <w:t>S</w:t>
      </w:r>
      <w:r w:rsidRPr="00730F30">
        <w:rPr>
          <w:rFonts w:cs="Arial"/>
        </w:rPr>
        <w:t>(</w:t>
      </w:r>
      <w:r>
        <w:rPr>
          <w:rFonts w:cs="Arial"/>
          <w:lang w:val="en-US"/>
        </w:rPr>
        <w:t>h</w:t>
      </w:r>
      <w:r w:rsidRPr="00730F30">
        <w:rPr>
          <w:rFonts w:cs="Arial"/>
        </w:rPr>
        <w:t>)</w:t>
      </w:r>
      <w:r>
        <w:rPr>
          <w:rFonts w:cs="Arial"/>
        </w:rPr>
        <w:t xml:space="preserve"> для одной ГП</w:t>
      </w:r>
    </w:p>
    <w:p w14:paraId="1DE0DEDF" w14:textId="77777777" w:rsidR="00607492" w:rsidRPr="00EC403B" w:rsidRDefault="00607492" w:rsidP="00730F30">
      <w:pPr>
        <w:rPr>
          <w:rFonts w:cs="Arial"/>
        </w:rPr>
      </w:pPr>
    </w:p>
    <w:p w14:paraId="56D2DC04" w14:textId="77777777" w:rsidR="00607492" w:rsidRPr="00EC403B" w:rsidRDefault="00546110">
      <w:pPr>
        <w:rPr>
          <w:rFonts w:cs="Arial"/>
          <w:i/>
        </w:rPr>
      </w:pPr>
      <w:r w:rsidRPr="00EC403B">
        <w:rPr>
          <w:rFonts w:cs="Arial"/>
          <w:i/>
        </w:rPr>
        <w:t>Рис. 4.15.1.7.5 - Тултип для точки ЗСБ</w:t>
      </w:r>
    </w:p>
    <w:p w14:paraId="5EF706EB" w14:textId="77777777" w:rsidR="00895AD5" w:rsidRDefault="00730F30" w:rsidP="00895AD5">
      <w:pPr>
        <w:keepNext/>
        <w:jc w:val="center"/>
      </w:pPr>
      <w:r>
        <w:rPr>
          <w:rFonts w:cs="Arial"/>
          <w:noProof/>
        </w:rPr>
        <w:drawing>
          <wp:inline distT="0" distB="0" distL="0" distR="0" wp14:anchorId="297DA1C2" wp14:editId="6E8500A2">
            <wp:extent cx="3543300" cy="2947282"/>
            <wp:effectExtent l="0" t="0" r="0" b="571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3550877" cy="2953585"/>
                    </a:xfrm>
                    <a:prstGeom prst="rect">
                      <a:avLst/>
                    </a:prstGeom>
                    <a:noFill/>
                    <a:ln>
                      <a:noFill/>
                    </a:ln>
                  </pic:spPr>
                </pic:pic>
              </a:graphicData>
            </a:graphic>
          </wp:inline>
        </w:drawing>
      </w:r>
    </w:p>
    <w:p w14:paraId="724F5879" w14:textId="621F2733" w:rsidR="00607492" w:rsidRPr="00EC403B" w:rsidRDefault="00895AD5" w:rsidP="00895AD5">
      <w:pPr>
        <w:pStyle w:val="afffffffffffffff8"/>
        <w:rPr>
          <w:rFonts w:cs="Arial"/>
        </w:rPr>
      </w:pPr>
      <w:r>
        <w:t xml:space="preserve">Рисунок </w:t>
      </w:r>
      <w:fldSimple w:instr=" SEQ Рисунок \* ARABIC ">
        <w:r w:rsidR="007D2AC0">
          <w:rPr>
            <w:noProof/>
          </w:rPr>
          <w:t>219</w:t>
        </w:r>
      </w:fldSimple>
    </w:p>
    <w:p w14:paraId="6901FDAF" w14:textId="77777777" w:rsidR="00607492" w:rsidRPr="00EC403B" w:rsidRDefault="00607492">
      <w:pPr>
        <w:rPr>
          <w:rFonts w:cs="Arial"/>
        </w:rPr>
      </w:pPr>
    </w:p>
    <w:p w14:paraId="0C6E19CA" w14:textId="77777777" w:rsidR="00607492" w:rsidRPr="00EC403B" w:rsidRDefault="00546110">
      <w:pPr>
        <w:rPr>
          <w:rFonts w:cs="Arial"/>
        </w:rPr>
      </w:pPr>
      <w:r w:rsidRPr="00EC403B">
        <w:rPr>
          <w:rFonts w:cs="Arial"/>
        </w:rPr>
        <w:t>Для вида работ ЭРР, тип работ CSEM:</w:t>
      </w:r>
    </w:p>
    <w:p w14:paraId="76E00D7B" w14:textId="77777777" w:rsidR="00607492" w:rsidRPr="00EC403B" w:rsidRDefault="00546110" w:rsidP="003349B8">
      <w:pPr>
        <w:pStyle w:val="af"/>
        <w:numPr>
          <w:ilvl w:val="0"/>
          <w:numId w:val="95"/>
        </w:numPr>
        <w:spacing w:after="0" w:line="240" w:lineRule="auto"/>
        <w:ind w:left="1797" w:hanging="357"/>
        <w:rPr>
          <w:rFonts w:cs="Arial"/>
        </w:rPr>
      </w:pPr>
      <w:r w:rsidRPr="00EC403B">
        <w:rPr>
          <w:rFonts w:cs="Arial"/>
        </w:rPr>
        <w:t>ID точки/ячейки</w:t>
      </w:r>
    </w:p>
    <w:p w14:paraId="0C72233E" w14:textId="77777777" w:rsidR="00607492" w:rsidRPr="00EC403B" w:rsidRDefault="00546110" w:rsidP="003349B8">
      <w:pPr>
        <w:pStyle w:val="af"/>
        <w:numPr>
          <w:ilvl w:val="0"/>
          <w:numId w:val="95"/>
        </w:numPr>
        <w:spacing w:after="0" w:line="240" w:lineRule="auto"/>
        <w:ind w:left="1797" w:hanging="357"/>
        <w:rPr>
          <w:rFonts w:cs="Arial"/>
        </w:rPr>
      </w:pPr>
      <w:r w:rsidRPr="00EC403B">
        <w:rPr>
          <w:rFonts w:cs="Arial"/>
        </w:rPr>
        <w:t>Координата X</w:t>
      </w:r>
    </w:p>
    <w:p w14:paraId="11BEC93C" w14:textId="77777777" w:rsidR="00607492" w:rsidRPr="00EC403B" w:rsidRDefault="00546110" w:rsidP="003349B8">
      <w:pPr>
        <w:pStyle w:val="af"/>
        <w:numPr>
          <w:ilvl w:val="0"/>
          <w:numId w:val="95"/>
        </w:numPr>
        <w:spacing w:after="0" w:line="240" w:lineRule="auto"/>
        <w:ind w:left="1797" w:hanging="357"/>
        <w:rPr>
          <w:rFonts w:cs="Arial"/>
        </w:rPr>
      </w:pPr>
      <w:r w:rsidRPr="00EC403B">
        <w:rPr>
          <w:rFonts w:cs="Arial"/>
        </w:rPr>
        <w:lastRenderedPageBreak/>
        <w:t>Координата Y</w:t>
      </w:r>
    </w:p>
    <w:p w14:paraId="5F3AAFC1" w14:textId="77777777" w:rsidR="00607492" w:rsidRPr="00EC403B" w:rsidRDefault="00546110" w:rsidP="003349B8">
      <w:pPr>
        <w:pStyle w:val="af"/>
        <w:numPr>
          <w:ilvl w:val="0"/>
          <w:numId w:val="95"/>
        </w:numPr>
        <w:spacing w:after="0" w:line="240" w:lineRule="auto"/>
        <w:ind w:left="1797" w:hanging="357"/>
        <w:rPr>
          <w:rFonts w:cs="Arial"/>
        </w:rPr>
      </w:pPr>
      <w:r w:rsidRPr="00EC403B">
        <w:rPr>
          <w:rFonts w:cs="Arial"/>
        </w:rPr>
        <w:t>Смещение</w:t>
      </w:r>
    </w:p>
    <w:p w14:paraId="6975585A" w14:textId="77777777" w:rsidR="00607492" w:rsidRPr="00EC403B" w:rsidRDefault="00546110" w:rsidP="003349B8">
      <w:pPr>
        <w:pStyle w:val="af"/>
        <w:numPr>
          <w:ilvl w:val="0"/>
          <w:numId w:val="95"/>
        </w:numPr>
        <w:spacing w:after="0" w:line="240" w:lineRule="auto"/>
        <w:ind w:left="1797" w:hanging="357"/>
        <w:rPr>
          <w:rFonts w:cs="Arial"/>
        </w:rPr>
      </w:pPr>
      <w:r w:rsidRPr="00EC403B">
        <w:rPr>
          <w:rFonts w:cs="Arial"/>
        </w:rPr>
        <w:t>Оценка системной погрешности Ex</w:t>
      </w:r>
    </w:p>
    <w:p w14:paraId="55CB5B59" w14:textId="77777777" w:rsidR="00607492" w:rsidRPr="00EC403B" w:rsidRDefault="00546110" w:rsidP="003349B8">
      <w:pPr>
        <w:pStyle w:val="af"/>
        <w:numPr>
          <w:ilvl w:val="0"/>
          <w:numId w:val="95"/>
        </w:numPr>
        <w:spacing w:after="0" w:line="240" w:lineRule="auto"/>
        <w:ind w:left="1797" w:hanging="357"/>
        <w:rPr>
          <w:rFonts w:cs="Arial"/>
        </w:rPr>
      </w:pPr>
      <w:r w:rsidRPr="00EC403B">
        <w:rPr>
          <w:rFonts w:cs="Arial"/>
        </w:rPr>
        <w:t>Оценка системной погрешности</w:t>
      </w:r>
      <w:r w:rsidR="00A338A8" w:rsidRPr="00EC403B">
        <w:rPr>
          <w:rFonts w:cs="Arial"/>
        </w:rPr>
        <w:t xml:space="preserve"> </w:t>
      </w:r>
      <w:r w:rsidRPr="00EC403B">
        <w:rPr>
          <w:rFonts w:cs="Arial"/>
        </w:rPr>
        <w:t>Hy</w:t>
      </w:r>
    </w:p>
    <w:p w14:paraId="757C3953" w14:textId="77777777" w:rsidR="00607492" w:rsidRPr="00EC403B" w:rsidRDefault="00546110" w:rsidP="003349B8">
      <w:pPr>
        <w:pStyle w:val="af"/>
        <w:numPr>
          <w:ilvl w:val="0"/>
          <w:numId w:val="95"/>
        </w:numPr>
        <w:spacing w:after="0" w:line="240" w:lineRule="auto"/>
        <w:ind w:left="1797" w:hanging="357"/>
        <w:rPr>
          <w:rFonts w:cs="Arial"/>
        </w:rPr>
      </w:pPr>
      <w:r w:rsidRPr="00EC403B">
        <w:rPr>
          <w:rFonts w:cs="Arial"/>
        </w:rPr>
        <w:t>Оценка системной погрешности</w:t>
      </w:r>
      <w:r w:rsidR="00A338A8" w:rsidRPr="00EC403B">
        <w:rPr>
          <w:rFonts w:cs="Arial"/>
        </w:rPr>
        <w:t xml:space="preserve"> </w:t>
      </w:r>
      <w:r w:rsidRPr="00EC403B">
        <w:rPr>
          <w:rFonts w:cs="Arial"/>
        </w:rPr>
        <w:t>Zxy</w:t>
      </w:r>
    </w:p>
    <w:p w14:paraId="39B016BF" w14:textId="77777777" w:rsidR="00607492" w:rsidRPr="00EC403B" w:rsidRDefault="00546110" w:rsidP="003349B8">
      <w:pPr>
        <w:pStyle w:val="af"/>
        <w:numPr>
          <w:ilvl w:val="0"/>
          <w:numId w:val="95"/>
        </w:numPr>
        <w:spacing w:after="0" w:line="240" w:lineRule="auto"/>
        <w:ind w:left="1797" w:hanging="357"/>
        <w:rPr>
          <w:rFonts w:cs="Arial"/>
        </w:rPr>
      </w:pPr>
      <w:r w:rsidRPr="00EC403B">
        <w:rPr>
          <w:rFonts w:cs="Arial"/>
        </w:rPr>
        <w:t xml:space="preserve">Оценка случайной погрешности Ex </w:t>
      </w:r>
    </w:p>
    <w:p w14:paraId="33655EF3" w14:textId="77777777" w:rsidR="00607492" w:rsidRPr="00EC403B" w:rsidRDefault="00546110" w:rsidP="003349B8">
      <w:pPr>
        <w:pStyle w:val="af"/>
        <w:numPr>
          <w:ilvl w:val="0"/>
          <w:numId w:val="95"/>
        </w:numPr>
        <w:spacing w:after="0" w:line="240" w:lineRule="auto"/>
        <w:ind w:left="1797" w:hanging="357"/>
        <w:rPr>
          <w:rFonts w:cs="Arial"/>
        </w:rPr>
      </w:pPr>
      <w:r w:rsidRPr="00EC403B">
        <w:rPr>
          <w:rFonts w:cs="Arial"/>
        </w:rPr>
        <w:t>Оценка случайной погрешности Hy</w:t>
      </w:r>
    </w:p>
    <w:p w14:paraId="52F867A5" w14:textId="77777777" w:rsidR="00607492" w:rsidRPr="00EC403B" w:rsidRDefault="00546110" w:rsidP="003349B8">
      <w:pPr>
        <w:pStyle w:val="af"/>
        <w:numPr>
          <w:ilvl w:val="0"/>
          <w:numId w:val="95"/>
        </w:numPr>
        <w:spacing w:after="0" w:line="240" w:lineRule="auto"/>
        <w:ind w:left="1797" w:hanging="357"/>
        <w:rPr>
          <w:rFonts w:cs="Arial"/>
        </w:rPr>
      </w:pPr>
      <w:r w:rsidRPr="00EC403B">
        <w:rPr>
          <w:rFonts w:cs="Arial"/>
        </w:rPr>
        <w:t>Оценка случайной погрешности Zxy</w:t>
      </w:r>
    </w:p>
    <w:p w14:paraId="1EACF6D7" w14:textId="77777777" w:rsidR="00607492" w:rsidRPr="00EC403B" w:rsidRDefault="00607492">
      <w:pPr>
        <w:rPr>
          <w:rFonts w:cs="Arial"/>
          <w:i/>
        </w:rPr>
      </w:pPr>
    </w:p>
    <w:p w14:paraId="6C865E09" w14:textId="77777777" w:rsidR="00607492" w:rsidRPr="00EC403B" w:rsidRDefault="00546110">
      <w:pPr>
        <w:rPr>
          <w:rFonts w:cs="Arial"/>
          <w:i/>
        </w:rPr>
      </w:pPr>
      <w:r w:rsidRPr="00EC403B">
        <w:rPr>
          <w:rFonts w:cs="Arial"/>
          <w:i/>
        </w:rPr>
        <w:t>Рис. 4.15.1.7.6 – Тултип для точки CSEM</w:t>
      </w:r>
    </w:p>
    <w:p w14:paraId="02FA0CC2" w14:textId="77777777" w:rsidR="00895AD5" w:rsidRDefault="00546110" w:rsidP="00895AD5">
      <w:pPr>
        <w:keepNext/>
        <w:jc w:val="center"/>
      </w:pPr>
      <w:r w:rsidRPr="00EC403B">
        <w:rPr>
          <w:rFonts w:cs="Arial"/>
          <w:noProof/>
        </w:rPr>
        <w:drawing>
          <wp:inline distT="114300" distB="114300" distL="114300" distR="114300" wp14:anchorId="1575D42E" wp14:editId="64599A89">
            <wp:extent cx="2524125" cy="3019425"/>
            <wp:effectExtent l="0" t="0" r="0" b="0"/>
            <wp:docPr id="1752" name="image280.png"/>
            <wp:cNvGraphicFramePr/>
            <a:graphic xmlns:a="http://schemas.openxmlformats.org/drawingml/2006/main">
              <a:graphicData uri="http://schemas.openxmlformats.org/drawingml/2006/picture">
                <pic:pic xmlns:pic="http://schemas.openxmlformats.org/drawingml/2006/picture">
                  <pic:nvPicPr>
                    <pic:cNvPr id="0" name="image280.png"/>
                    <pic:cNvPicPr preferRelativeResize="0"/>
                  </pic:nvPicPr>
                  <pic:blipFill>
                    <a:blip r:embed="rId268"/>
                    <a:srcRect/>
                    <a:stretch>
                      <a:fillRect/>
                    </a:stretch>
                  </pic:blipFill>
                  <pic:spPr>
                    <a:xfrm>
                      <a:off x="0" y="0"/>
                      <a:ext cx="2524125" cy="3019425"/>
                    </a:xfrm>
                    <a:prstGeom prst="rect">
                      <a:avLst/>
                    </a:prstGeom>
                    <a:ln/>
                  </pic:spPr>
                </pic:pic>
              </a:graphicData>
            </a:graphic>
          </wp:inline>
        </w:drawing>
      </w:r>
    </w:p>
    <w:p w14:paraId="17D94017" w14:textId="4ED417A2" w:rsidR="00607492" w:rsidRPr="00EC403B" w:rsidRDefault="00895AD5" w:rsidP="00895AD5">
      <w:pPr>
        <w:pStyle w:val="afffffffffffffff8"/>
        <w:rPr>
          <w:rFonts w:cs="Arial"/>
        </w:rPr>
      </w:pPr>
      <w:r>
        <w:t xml:space="preserve">Рисунок </w:t>
      </w:r>
      <w:fldSimple w:instr=" SEQ Рисунок \* ARABIC ">
        <w:r w:rsidR="007D2AC0">
          <w:rPr>
            <w:noProof/>
          </w:rPr>
          <w:t>220</w:t>
        </w:r>
      </w:fldSimple>
    </w:p>
    <w:p w14:paraId="047C7AD1" w14:textId="77777777" w:rsidR="00607492" w:rsidRPr="00EC403B" w:rsidRDefault="00546110">
      <w:pPr>
        <w:rPr>
          <w:rFonts w:cs="Arial"/>
        </w:rPr>
      </w:pPr>
      <w:r w:rsidRPr="00EC403B">
        <w:rPr>
          <w:rFonts w:cs="Arial"/>
        </w:rPr>
        <w:t xml:space="preserve"> </w:t>
      </w:r>
    </w:p>
    <w:p w14:paraId="368049D7" w14:textId="77777777" w:rsidR="00607492" w:rsidRPr="00EC403B" w:rsidRDefault="00546110" w:rsidP="00C028A0">
      <w:pPr>
        <w:rPr>
          <w:rFonts w:cs="Arial"/>
        </w:rPr>
      </w:pPr>
      <w:r w:rsidRPr="00EC403B">
        <w:rPr>
          <w:rFonts w:cs="Arial"/>
        </w:rPr>
        <w:t>Условное форматирование результатов оценок в тултипе</w:t>
      </w:r>
    </w:p>
    <w:p w14:paraId="729D937F" w14:textId="77777777" w:rsidR="00607492" w:rsidRPr="00EC403B" w:rsidRDefault="00546110" w:rsidP="003349B8">
      <w:pPr>
        <w:pStyle w:val="af"/>
        <w:numPr>
          <w:ilvl w:val="0"/>
          <w:numId w:val="96"/>
        </w:numPr>
        <w:rPr>
          <w:rFonts w:cs="Arial"/>
        </w:rPr>
      </w:pPr>
      <w:r w:rsidRPr="00EC403B">
        <w:rPr>
          <w:rFonts w:cs="Arial"/>
        </w:rPr>
        <w:t>Алгоритм QC возвращает значение оценок системной погрешности и случайной погрешности Ex, Hy, Zxy.</w:t>
      </w:r>
    </w:p>
    <w:p w14:paraId="22305989" w14:textId="77777777" w:rsidR="00607492" w:rsidRPr="00EC403B" w:rsidRDefault="00546110" w:rsidP="003349B8">
      <w:pPr>
        <w:pStyle w:val="af"/>
        <w:numPr>
          <w:ilvl w:val="0"/>
          <w:numId w:val="96"/>
        </w:numPr>
        <w:rPr>
          <w:rFonts w:cs="Arial"/>
        </w:rPr>
      </w:pPr>
      <w:r w:rsidRPr="00EC403B">
        <w:rPr>
          <w:rFonts w:cs="Arial"/>
        </w:rPr>
        <w:t>Значения оценок сравниваются с эталонными значениями.</w:t>
      </w:r>
    </w:p>
    <w:p w14:paraId="33E7B3EA" w14:textId="77777777" w:rsidR="00607492" w:rsidRPr="00EC403B" w:rsidRDefault="00546110" w:rsidP="003349B8">
      <w:pPr>
        <w:pStyle w:val="af"/>
        <w:numPr>
          <w:ilvl w:val="0"/>
          <w:numId w:val="96"/>
        </w:numPr>
        <w:rPr>
          <w:rFonts w:cs="Arial"/>
        </w:rPr>
      </w:pPr>
      <w:r w:rsidRPr="00EC403B">
        <w:rPr>
          <w:rFonts w:cs="Arial"/>
        </w:rPr>
        <w:t>Выставляется цветовое соответствие критериям оценки по следующему правилу:</w:t>
      </w:r>
    </w:p>
    <w:p w14:paraId="5AEDD500" w14:textId="77777777" w:rsidR="00607492" w:rsidRPr="00EC403B" w:rsidRDefault="00546110" w:rsidP="00235CCC">
      <w:pPr>
        <w:numPr>
          <w:ilvl w:val="1"/>
          <w:numId w:val="2"/>
        </w:numPr>
        <w:rPr>
          <w:rFonts w:cs="Arial"/>
        </w:rPr>
      </w:pPr>
      <w:r w:rsidRPr="00EC403B">
        <w:rPr>
          <w:rFonts w:cs="Arial"/>
        </w:rPr>
        <w:t>Зеленый - “отлично”</w:t>
      </w:r>
    </w:p>
    <w:p w14:paraId="7111354B" w14:textId="77777777" w:rsidR="00607492" w:rsidRPr="00EC403B" w:rsidRDefault="00546110" w:rsidP="00235CCC">
      <w:pPr>
        <w:numPr>
          <w:ilvl w:val="1"/>
          <w:numId w:val="2"/>
        </w:numPr>
        <w:rPr>
          <w:rFonts w:cs="Arial"/>
        </w:rPr>
      </w:pPr>
      <w:r w:rsidRPr="00EC403B">
        <w:rPr>
          <w:rFonts w:cs="Arial"/>
        </w:rPr>
        <w:t>Желтый - “хорошо”</w:t>
      </w:r>
    </w:p>
    <w:p w14:paraId="3C366559" w14:textId="77777777" w:rsidR="00607492" w:rsidRPr="00EC403B" w:rsidRDefault="00546110" w:rsidP="00235CCC">
      <w:pPr>
        <w:numPr>
          <w:ilvl w:val="1"/>
          <w:numId w:val="2"/>
        </w:numPr>
        <w:rPr>
          <w:rFonts w:cs="Arial"/>
        </w:rPr>
      </w:pPr>
      <w:r w:rsidRPr="00EC403B">
        <w:rPr>
          <w:rFonts w:cs="Arial"/>
        </w:rPr>
        <w:t>Красный - “плохо”</w:t>
      </w:r>
    </w:p>
    <w:p w14:paraId="0DDADEC7" w14:textId="77777777" w:rsidR="00607492" w:rsidRPr="00EC403B" w:rsidRDefault="00607492">
      <w:pPr>
        <w:rPr>
          <w:rFonts w:cs="Arial"/>
        </w:rPr>
      </w:pPr>
    </w:p>
    <w:p w14:paraId="20A12ACC" w14:textId="77777777" w:rsidR="00607492" w:rsidRPr="00EC403B" w:rsidRDefault="00607492">
      <w:pPr>
        <w:rPr>
          <w:rFonts w:cs="Arial"/>
        </w:rPr>
      </w:pPr>
    </w:p>
    <w:p w14:paraId="61F397EB" w14:textId="77777777" w:rsidR="00607492" w:rsidRPr="00EC403B" w:rsidRDefault="00546110">
      <w:pPr>
        <w:pStyle w:val="5"/>
        <w:rPr>
          <w:rFonts w:cs="Arial"/>
        </w:rPr>
      </w:pPr>
      <w:r w:rsidRPr="00EC403B">
        <w:rPr>
          <w:rFonts w:cs="Arial"/>
        </w:rPr>
        <w:t>Отображение точек</w:t>
      </w:r>
    </w:p>
    <w:p w14:paraId="5917FAF8" w14:textId="77777777" w:rsidR="00607492" w:rsidRPr="00EC403B" w:rsidRDefault="00546110">
      <w:pPr>
        <w:rPr>
          <w:rFonts w:cs="Arial"/>
        </w:rPr>
      </w:pPr>
      <w:r w:rsidRPr="00EC403B">
        <w:rPr>
          <w:rFonts w:cs="Arial"/>
        </w:rPr>
        <w:t>Точки/Ячейки НСМ появляются на карте после того, как будут подгружены файлы этапа НСМ.</w:t>
      </w:r>
    </w:p>
    <w:p w14:paraId="7E2AEA92" w14:textId="77777777" w:rsidR="00895AD5" w:rsidRDefault="00546110" w:rsidP="00895AD5">
      <w:pPr>
        <w:keepNext/>
        <w:jc w:val="center"/>
      </w:pPr>
      <w:r w:rsidRPr="00EC403B">
        <w:rPr>
          <w:rFonts w:cs="Arial"/>
          <w:noProof/>
        </w:rPr>
        <w:lastRenderedPageBreak/>
        <w:drawing>
          <wp:inline distT="114300" distB="114300" distL="114300" distR="114300" wp14:anchorId="5C8A71F4" wp14:editId="464284F7">
            <wp:extent cx="5943600" cy="3026025"/>
            <wp:effectExtent l="0" t="0" r="0" b="0"/>
            <wp:docPr id="1499"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269"/>
                    <a:srcRect t="9489"/>
                    <a:stretch>
                      <a:fillRect/>
                    </a:stretch>
                  </pic:blipFill>
                  <pic:spPr>
                    <a:xfrm>
                      <a:off x="0" y="0"/>
                      <a:ext cx="5943600" cy="3026025"/>
                    </a:xfrm>
                    <a:prstGeom prst="rect">
                      <a:avLst/>
                    </a:prstGeom>
                    <a:ln/>
                  </pic:spPr>
                </pic:pic>
              </a:graphicData>
            </a:graphic>
          </wp:inline>
        </w:drawing>
      </w:r>
    </w:p>
    <w:p w14:paraId="197A5DBC" w14:textId="68EE590B" w:rsidR="00607492" w:rsidRPr="00EC403B" w:rsidRDefault="00895AD5" w:rsidP="00895AD5">
      <w:pPr>
        <w:pStyle w:val="afffffffffffffff8"/>
        <w:rPr>
          <w:rFonts w:cs="Arial"/>
        </w:rPr>
      </w:pPr>
      <w:r>
        <w:t xml:space="preserve">Рисунок </w:t>
      </w:r>
      <w:fldSimple w:instr=" SEQ Рисунок \* ARABIC ">
        <w:r w:rsidR="007D2AC0">
          <w:rPr>
            <w:noProof/>
          </w:rPr>
          <w:t>221</w:t>
        </w:r>
      </w:fldSimple>
      <w:r>
        <w:t xml:space="preserve"> </w:t>
      </w:r>
      <w:r w:rsidRPr="00EC403B">
        <w:rPr>
          <w:rFonts w:cs="Arial"/>
        </w:rPr>
        <w:t>- Вид карты до загрузки точек</w:t>
      </w:r>
    </w:p>
    <w:p w14:paraId="066AC09B" w14:textId="77777777" w:rsidR="00607492" w:rsidRPr="00EC403B" w:rsidRDefault="00607492">
      <w:pPr>
        <w:rPr>
          <w:rFonts w:cs="Arial"/>
        </w:rPr>
      </w:pPr>
    </w:p>
    <w:p w14:paraId="586A2978" w14:textId="77777777" w:rsidR="00895AD5" w:rsidRDefault="00546110" w:rsidP="00895AD5">
      <w:pPr>
        <w:pStyle w:val="afffffffffffffff8"/>
      </w:pPr>
      <w:r w:rsidRPr="00895AD5">
        <w:rPr>
          <w:noProof/>
        </w:rPr>
        <w:drawing>
          <wp:inline distT="114300" distB="114300" distL="114300" distR="114300" wp14:anchorId="00F3E415" wp14:editId="27819FC5">
            <wp:extent cx="5943600" cy="3039147"/>
            <wp:effectExtent l="0" t="0" r="0" b="0"/>
            <wp:docPr id="1482"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70"/>
                    <a:srcRect t="9096"/>
                    <a:stretch>
                      <a:fillRect/>
                    </a:stretch>
                  </pic:blipFill>
                  <pic:spPr>
                    <a:xfrm>
                      <a:off x="0" y="0"/>
                      <a:ext cx="5943600" cy="3039147"/>
                    </a:xfrm>
                    <a:prstGeom prst="rect">
                      <a:avLst/>
                    </a:prstGeom>
                    <a:ln/>
                  </pic:spPr>
                </pic:pic>
              </a:graphicData>
            </a:graphic>
          </wp:inline>
        </w:drawing>
      </w:r>
    </w:p>
    <w:p w14:paraId="461AD7F2" w14:textId="6958259F" w:rsidR="00607492" w:rsidRPr="00895AD5" w:rsidRDefault="00895AD5" w:rsidP="00895AD5">
      <w:pPr>
        <w:pStyle w:val="afffffffffffffff8"/>
      </w:pPr>
      <w:r>
        <w:t xml:space="preserve">Рисунок </w:t>
      </w:r>
      <w:fldSimple w:instr=" SEQ Рисунок \* ARABIC ">
        <w:r w:rsidR="007D2AC0">
          <w:rPr>
            <w:noProof/>
          </w:rPr>
          <w:t>222</w:t>
        </w:r>
      </w:fldSimple>
      <w:r>
        <w:t xml:space="preserve"> </w:t>
      </w:r>
      <w:r w:rsidRPr="00895AD5">
        <w:t>- Вид карты после загрузки точек</w:t>
      </w:r>
    </w:p>
    <w:p w14:paraId="0DA6B890" w14:textId="77777777" w:rsidR="00607492" w:rsidRPr="00EC403B" w:rsidRDefault="00607492">
      <w:pPr>
        <w:rPr>
          <w:rFonts w:cs="Arial"/>
        </w:rPr>
      </w:pPr>
    </w:p>
    <w:p w14:paraId="500314B3" w14:textId="77777777" w:rsidR="00607492" w:rsidRPr="00EC403B" w:rsidRDefault="00546110">
      <w:pPr>
        <w:pStyle w:val="5"/>
        <w:rPr>
          <w:rFonts w:cs="Arial"/>
        </w:rPr>
      </w:pPr>
      <w:r w:rsidRPr="00EC403B">
        <w:rPr>
          <w:rFonts w:cs="Arial"/>
        </w:rPr>
        <w:t xml:space="preserve">Карта качества </w:t>
      </w:r>
    </w:p>
    <w:p w14:paraId="213DED32" w14:textId="59D5A05B" w:rsidR="00607492" w:rsidRPr="00EC403B" w:rsidRDefault="00546110">
      <w:pPr>
        <w:rPr>
          <w:rFonts w:cs="Arial"/>
        </w:rPr>
      </w:pPr>
      <w:r w:rsidRPr="00EC403B">
        <w:rPr>
          <w:rFonts w:cs="Arial"/>
        </w:rPr>
        <w:t xml:space="preserve">Отображает результат работы </w:t>
      </w:r>
      <w:hyperlink w:anchor="_heading=h.zec7k95xikok">
        <w:r w:rsidRPr="00EC403B">
          <w:rPr>
            <w:rFonts w:cs="Arial"/>
            <w:color w:val="1155CC"/>
            <w:u w:val="single"/>
          </w:rPr>
          <w:t>алгоритма проведения контроля качества на карте.</w:t>
        </w:r>
      </w:hyperlink>
      <w:r w:rsidR="00A338A8" w:rsidRPr="00EC403B">
        <w:rPr>
          <w:rFonts w:cs="Arial"/>
        </w:rPr>
        <w:t xml:space="preserve"> </w:t>
      </w:r>
    </w:p>
    <w:p w14:paraId="5FC16CA8" w14:textId="77777777" w:rsidR="00607492" w:rsidRPr="00EC403B" w:rsidRDefault="00546110">
      <w:pPr>
        <w:rPr>
          <w:rFonts w:cs="Arial"/>
        </w:rPr>
      </w:pPr>
      <w:r w:rsidRPr="00EC403B">
        <w:rPr>
          <w:rFonts w:cs="Arial"/>
        </w:rPr>
        <w:t>Отображение результатов QC проводится для типов работ ЗСБ, CSEM, а также МПП проектов.</w:t>
      </w:r>
    </w:p>
    <w:p w14:paraId="1A724C8A" w14:textId="77777777" w:rsidR="00607492" w:rsidRPr="00EC403B" w:rsidRDefault="00546110">
      <w:pPr>
        <w:pStyle w:val="5"/>
        <w:rPr>
          <w:rFonts w:cs="Arial"/>
        </w:rPr>
      </w:pPr>
      <w:r w:rsidRPr="00EC403B">
        <w:rPr>
          <w:rFonts w:cs="Arial"/>
        </w:rPr>
        <w:t>Для ЗСБ и CSEM:</w:t>
      </w:r>
    </w:p>
    <w:p w14:paraId="2DEF0600" w14:textId="77777777" w:rsidR="00607492" w:rsidRPr="00EC403B" w:rsidRDefault="007A16D3" w:rsidP="007A16D3">
      <w:pPr>
        <w:rPr>
          <w:rFonts w:cs="Arial"/>
        </w:rPr>
      </w:pPr>
      <w:r w:rsidRPr="00EC403B">
        <w:rPr>
          <w:rFonts w:cs="Arial"/>
        </w:rPr>
        <w:t xml:space="preserve">1. </w:t>
      </w:r>
      <w:r w:rsidR="00546110" w:rsidRPr="00EC403B">
        <w:rPr>
          <w:rFonts w:cs="Arial"/>
        </w:rPr>
        <w:t>Отображение в виде точек, закрашенных согласно значениям, которые пользователь определил на вкладке “Эталонные значения”.</w:t>
      </w:r>
    </w:p>
    <w:p w14:paraId="43BFFE43" w14:textId="77777777" w:rsidR="00895AD5" w:rsidRDefault="00546110" w:rsidP="00895AD5">
      <w:pPr>
        <w:keepNext/>
        <w:jc w:val="center"/>
      </w:pPr>
      <w:r w:rsidRPr="00EC403B">
        <w:rPr>
          <w:rFonts w:cs="Arial"/>
          <w:i/>
          <w:noProof/>
        </w:rPr>
        <w:lastRenderedPageBreak/>
        <w:drawing>
          <wp:inline distT="114300" distB="114300" distL="114300" distR="114300" wp14:anchorId="32DB0D81" wp14:editId="669082F7">
            <wp:extent cx="5836177" cy="3669475"/>
            <wp:effectExtent l="0" t="0" r="0" b="7620"/>
            <wp:docPr id="1778" name="image307.png"/>
            <wp:cNvGraphicFramePr/>
            <a:graphic xmlns:a="http://schemas.openxmlformats.org/drawingml/2006/main">
              <a:graphicData uri="http://schemas.openxmlformats.org/drawingml/2006/picture">
                <pic:pic xmlns:pic="http://schemas.openxmlformats.org/drawingml/2006/picture">
                  <pic:nvPicPr>
                    <pic:cNvPr id="0" name="image307.png"/>
                    <pic:cNvPicPr preferRelativeResize="0"/>
                  </pic:nvPicPr>
                  <pic:blipFill>
                    <a:blip r:embed="rId271"/>
                    <a:srcRect/>
                    <a:stretch>
                      <a:fillRect/>
                    </a:stretch>
                  </pic:blipFill>
                  <pic:spPr>
                    <a:xfrm>
                      <a:off x="0" y="0"/>
                      <a:ext cx="5840960" cy="3672482"/>
                    </a:xfrm>
                    <a:prstGeom prst="rect">
                      <a:avLst/>
                    </a:prstGeom>
                    <a:ln/>
                  </pic:spPr>
                </pic:pic>
              </a:graphicData>
            </a:graphic>
          </wp:inline>
        </w:drawing>
      </w:r>
    </w:p>
    <w:p w14:paraId="3AF1265C" w14:textId="13FADDF0" w:rsidR="00607492" w:rsidRPr="00EC403B" w:rsidRDefault="00895AD5" w:rsidP="00895AD5">
      <w:pPr>
        <w:pStyle w:val="afffffffffffffff8"/>
        <w:rPr>
          <w:rFonts w:cs="Arial"/>
          <w:i w:val="0"/>
        </w:rPr>
      </w:pPr>
      <w:r>
        <w:t xml:space="preserve">Рисунок </w:t>
      </w:r>
      <w:fldSimple w:instr=" SEQ Рисунок \* ARABIC ">
        <w:r w:rsidR="007D2AC0">
          <w:rPr>
            <w:noProof/>
          </w:rPr>
          <w:t>223</w:t>
        </w:r>
      </w:fldSimple>
      <w:r>
        <w:t xml:space="preserve"> </w:t>
      </w:r>
      <w:r w:rsidRPr="00EC403B">
        <w:rPr>
          <w:rFonts w:cs="Arial"/>
        </w:rPr>
        <w:t>- Карта качества для CSEM</w:t>
      </w:r>
    </w:p>
    <w:p w14:paraId="50595862" w14:textId="77777777" w:rsidR="00607492" w:rsidRPr="00EC403B" w:rsidRDefault="00607492">
      <w:pPr>
        <w:rPr>
          <w:rFonts w:cs="Arial"/>
        </w:rPr>
      </w:pPr>
    </w:p>
    <w:p w14:paraId="0EA093F4" w14:textId="77777777" w:rsidR="00607492" w:rsidRPr="00EC403B" w:rsidRDefault="007A16D3" w:rsidP="007A16D3">
      <w:pPr>
        <w:rPr>
          <w:rFonts w:cs="Arial"/>
        </w:rPr>
      </w:pPr>
      <w:r w:rsidRPr="00EC403B">
        <w:rPr>
          <w:rFonts w:cs="Arial"/>
        </w:rPr>
        <w:t xml:space="preserve">2. </w:t>
      </w:r>
      <w:r w:rsidR="00546110" w:rsidRPr="00EC403B">
        <w:rPr>
          <w:rFonts w:cs="Arial"/>
        </w:rPr>
        <w:t>Карта представляет из себя точки ID факта с теми координатами, которые используются на вкладке “Слои”, но представлены в виде цветокодированных точек.</w:t>
      </w:r>
    </w:p>
    <w:p w14:paraId="41589DC8" w14:textId="77777777" w:rsidR="00607492" w:rsidRPr="00EC403B" w:rsidRDefault="00607492">
      <w:pPr>
        <w:rPr>
          <w:rFonts w:cs="Arial"/>
        </w:rPr>
      </w:pPr>
    </w:p>
    <w:p w14:paraId="7FA9C696" w14:textId="77777777" w:rsidR="00607492" w:rsidRPr="00EC403B" w:rsidRDefault="00546110">
      <w:pPr>
        <w:pStyle w:val="5"/>
        <w:rPr>
          <w:rFonts w:cs="Arial"/>
        </w:rPr>
      </w:pPr>
      <w:r w:rsidRPr="00EC403B">
        <w:rPr>
          <w:rFonts w:cs="Arial"/>
        </w:rPr>
        <w:t>Для МР/ГР:</w:t>
      </w:r>
    </w:p>
    <w:p w14:paraId="2F346CE4" w14:textId="77777777" w:rsidR="00607492" w:rsidRPr="00EC403B" w:rsidRDefault="007A16D3" w:rsidP="007A16D3">
      <w:pPr>
        <w:rPr>
          <w:rFonts w:cs="Arial"/>
        </w:rPr>
      </w:pPr>
      <w:r w:rsidRPr="00EC403B">
        <w:rPr>
          <w:rFonts w:cs="Arial"/>
        </w:rPr>
        <w:t xml:space="preserve">1. </w:t>
      </w:r>
      <w:r w:rsidR="00546110" w:rsidRPr="00EC403B">
        <w:rPr>
          <w:rFonts w:cs="Arial"/>
        </w:rPr>
        <w:t xml:space="preserve">Отображение в виде области, полностью залитой цветовой градацией, выбранной пользователем на вкладке Эталонные значения. </w:t>
      </w:r>
    </w:p>
    <w:p w14:paraId="09423F2C" w14:textId="77777777" w:rsidR="00607492" w:rsidRPr="00EC403B" w:rsidRDefault="007A16D3" w:rsidP="007A16D3">
      <w:pPr>
        <w:rPr>
          <w:rFonts w:cs="Arial"/>
        </w:rPr>
      </w:pPr>
      <w:r w:rsidRPr="00EC403B">
        <w:rPr>
          <w:rFonts w:cs="Arial"/>
        </w:rPr>
        <w:t xml:space="preserve">2. </w:t>
      </w:r>
      <w:r w:rsidR="00546110" w:rsidRPr="00EC403B">
        <w:rPr>
          <w:rFonts w:cs="Arial"/>
        </w:rPr>
        <w:t xml:space="preserve">Отображается линейка градации значений и цветового соответствия. </w:t>
      </w:r>
    </w:p>
    <w:p w14:paraId="4D7E3461" w14:textId="77777777" w:rsidR="00607492" w:rsidRPr="00EC403B" w:rsidRDefault="00607492">
      <w:pPr>
        <w:rPr>
          <w:rFonts w:cs="Arial"/>
          <w:i/>
        </w:rPr>
      </w:pPr>
    </w:p>
    <w:p w14:paraId="7DAC4C52" w14:textId="77777777" w:rsidR="00607492" w:rsidRPr="00EC403B" w:rsidRDefault="00607492">
      <w:pPr>
        <w:rPr>
          <w:rFonts w:cs="Arial"/>
          <w:i/>
        </w:rPr>
      </w:pPr>
    </w:p>
    <w:p w14:paraId="72D0665B" w14:textId="77777777" w:rsidR="00224F5F" w:rsidRDefault="00546110" w:rsidP="00224F5F">
      <w:pPr>
        <w:keepNext/>
        <w:jc w:val="center"/>
      </w:pPr>
      <w:r w:rsidRPr="00EC403B">
        <w:rPr>
          <w:rFonts w:cs="Arial"/>
          <w:noProof/>
        </w:rPr>
        <w:lastRenderedPageBreak/>
        <w:drawing>
          <wp:inline distT="114300" distB="114300" distL="114300" distR="114300" wp14:anchorId="12DD2D30" wp14:editId="2A60616A">
            <wp:extent cx="5948012" cy="3693226"/>
            <wp:effectExtent l="0" t="0" r="0" b="2540"/>
            <wp:docPr id="1493"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272"/>
                    <a:srcRect/>
                    <a:stretch>
                      <a:fillRect/>
                    </a:stretch>
                  </pic:blipFill>
                  <pic:spPr>
                    <a:xfrm>
                      <a:off x="0" y="0"/>
                      <a:ext cx="5957074" cy="3698853"/>
                    </a:xfrm>
                    <a:prstGeom prst="rect">
                      <a:avLst/>
                    </a:prstGeom>
                    <a:ln/>
                  </pic:spPr>
                </pic:pic>
              </a:graphicData>
            </a:graphic>
          </wp:inline>
        </w:drawing>
      </w:r>
    </w:p>
    <w:p w14:paraId="4E6C2D2F" w14:textId="6DCD8E98" w:rsidR="00607492" w:rsidRPr="00EC403B" w:rsidRDefault="00224F5F" w:rsidP="00224F5F">
      <w:pPr>
        <w:pStyle w:val="afffffffffffffff8"/>
        <w:rPr>
          <w:rFonts w:cs="Arial"/>
        </w:rPr>
      </w:pPr>
      <w:r>
        <w:t xml:space="preserve">Рисунок </w:t>
      </w:r>
      <w:fldSimple w:instr=" SEQ Рисунок \* ARABIC ">
        <w:r w:rsidR="007D2AC0">
          <w:rPr>
            <w:noProof/>
          </w:rPr>
          <w:t>224</w:t>
        </w:r>
      </w:fldSimple>
      <w:r>
        <w:t xml:space="preserve"> </w:t>
      </w:r>
      <w:r w:rsidRPr="00EC403B">
        <w:rPr>
          <w:rFonts w:cs="Arial"/>
        </w:rPr>
        <w:t>- Карта качества для ГР/МР</w:t>
      </w:r>
    </w:p>
    <w:p w14:paraId="270E45DC" w14:textId="77777777" w:rsidR="00607492" w:rsidRPr="00EC403B" w:rsidRDefault="00607492">
      <w:pPr>
        <w:rPr>
          <w:rFonts w:cs="Arial"/>
        </w:rPr>
      </w:pPr>
    </w:p>
    <w:p w14:paraId="699ABDF8" w14:textId="53481DD0" w:rsidR="00607492" w:rsidRPr="00EC403B" w:rsidRDefault="00546110">
      <w:pPr>
        <w:pStyle w:val="4"/>
        <w:rPr>
          <w:rFonts w:cs="Arial"/>
        </w:rPr>
      </w:pPr>
      <w:r w:rsidRPr="00EC403B">
        <w:rPr>
          <w:rFonts w:cs="Arial"/>
        </w:rPr>
        <w:t>Алгоритм расчета оценки качества</w:t>
      </w:r>
    </w:p>
    <w:p w14:paraId="7076C402" w14:textId="77777777" w:rsidR="00607492" w:rsidRPr="00EC403B" w:rsidRDefault="00546110">
      <w:pPr>
        <w:rPr>
          <w:rFonts w:cs="Arial"/>
        </w:rPr>
      </w:pPr>
      <w:r w:rsidRPr="00EC403B">
        <w:rPr>
          <w:rFonts w:cs="Arial"/>
        </w:rPr>
        <w:t>Оценка качества рассчитывается на основе ежедневно загружаемых данных на этапах работ ЭРР, МР и ГР.</w:t>
      </w:r>
      <w:r w:rsidR="00A338A8" w:rsidRPr="00EC403B">
        <w:rPr>
          <w:rFonts w:cs="Arial"/>
        </w:rPr>
        <w:t xml:space="preserve"> </w:t>
      </w:r>
      <w:r w:rsidRPr="00EC403B">
        <w:rPr>
          <w:rFonts w:cs="Arial"/>
          <w:sz w:val="26"/>
          <w:szCs w:val="26"/>
        </w:rPr>
        <w:t>Для ПГХ не проводится QC данных.</w:t>
      </w:r>
    </w:p>
    <w:p w14:paraId="1EB72E01" w14:textId="77777777" w:rsidR="00607492" w:rsidRPr="00EC403B" w:rsidRDefault="00546110">
      <w:pPr>
        <w:pStyle w:val="5"/>
        <w:rPr>
          <w:rFonts w:cs="Arial"/>
        </w:rPr>
      </w:pPr>
      <w:r w:rsidRPr="00EC403B">
        <w:rPr>
          <w:rFonts w:cs="Arial"/>
        </w:rPr>
        <w:t>ЭРР</w:t>
      </w:r>
    </w:p>
    <w:p w14:paraId="746C9275" w14:textId="77777777" w:rsidR="00607492" w:rsidRPr="00EC403B" w:rsidRDefault="00546110">
      <w:pPr>
        <w:rPr>
          <w:rFonts w:cs="Arial"/>
        </w:rPr>
      </w:pPr>
      <w:r w:rsidRPr="00EC403B">
        <w:rPr>
          <w:rFonts w:cs="Arial"/>
        </w:rPr>
        <w:t>Входные данные -</w:t>
      </w:r>
      <w:r w:rsidR="00A338A8" w:rsidRPr="00EC403B">
        <w:rPr>
          <w:rFonts w:cs="Arial"/>
        </w:rPr>
        <w:t xml:space="preserve"> </w:t>
      </w:r>
      <w:r w:rsidRPr="00EC403B">
        <w:rPr>
          <w:rFonts w:cs="Arial"/>
        </w:rPr>
        <w:t>файл с поля, который содержит координаты X, Y для одной точки (кривой). Алгоритм применяется для каждого полученного файла.</w:t>
      </w:r>
    </w:p>
    <w:p w14:paraId="043B9841" w14:textId="77777777" w:rsidR="00607492" w:rsidRPr="00EC403B" w:rsidRDefault="00546110">
      <w:pPr>
        <w:rPr>
          <w:rFonts w:cs="Arial"/>
        </w:rPr>
      </w:pPr>
      <w:r w:rsidRPr="00EC403B">
        <w:rPr>
          <w:rFonts w:cs="Arial"/>
        </w:rPr>
        <w:t>Оценка качества сигналов ЗСБ</w:t>
      </w:r>
    </w:p>
    <w:p w14:paraId="7D4CB1ED" w14:textId="5049A099" w:rsidR="00607492" w:rsidRPr="00EC403B" w:rsidRDefault="00546110" w:rsidP="003349B8">
      <w:pPr>
        <w:numPr>
          <w:ilvl w:val="0"/>
          <w:numId w:val="52"/>
        </w:numPr>
        <w:rPr>
          <w:rFonts w:cs="Arial"/>
        </w:rPr>
      </w:pPr>
      <w:r w:rsidRPr="00EC403B">
        <w:rPr>
          <w:rFonts w:cs="Arial"/>
        </w:rPr>
        <w:t xml:space="preserve">Производится </w:t>
      </w:r>
      <w:r w:rsidR="00730F30">
        <w:rPr>
          <w:rFonts w:cs="Arial"/>
        </w:rPr>
        <w:t>3</w:t>
      </w:r>
      <w:r w:rsidRPr="00EC403B">
        <w:rPr>
          <w:rFonts w:cs="Arial"/>
        </w:rPr>
        <w:t xml:space="preserve"> оценки для каждой кривой: </w:t>
      </w:r>
    </w:p>
    <w:p w14:paraId="0252D9C5" w14:textId="77777777" w:rsidR="00607492" w:rsidRPr="00EC403B" w:rsidRDefault="00546110" w:rsidP="003349B8">
      <w:pPr>
        <w:numPr>
          <w:ilvl w:val="1"/>
          <w:numId w:val="52"/>
        </w:numPr>
        <w:rPr>
          <w:rFonts w:cs="Arial"/>
        </w:rPr>
      </w:pPr>
      <w:r w:rsidRPr="00EC403B">
        <w:rPr>
          <w:rFonts w:cs="Arial"/>
        </w:rPr>
        <w:t>Оценка случайной погрешности</w:t>
      </w:r>
    </w:p>
    <w:p w14:paraId="3F791A08" w14:textId="3BB2E689" w:rsidR="00607492" w:rsidRDefault="00546110" w:rsidP="003349B8">
      <w:pPr>
        <w:numPr>
          <w:ilvl w:val="1"/>
          <w:numId w:val="52"/>
        </w:numPr>
        <w:rPr>
          <w:rFonts w:cs="Arial"/>
        </w:rPr>
      </w:pPr>
      <w:r w:rsidRPr="00EC403B">
        <w:rPr>
          <w:rFonts w:cs="Arial"/>
        </w:rPr>
        <w:t>Оценка систематической погрешности</w:t>
      </w:r>
    </w:p>
    <w:p w14:paraId="5942E737" w14:textId="13D8B798" w:rsidR="00730F30" w:rsidRPr="00730F30" w:rsidRDefault="00730F30" w:rsidP="003349B8">
      <w:pPr>
        <w:pStyle w:val="af"/>
        <w:numPr>
          <w:ilvl w:val="1"/>
          <w:numId w:val="52"/>
        </w:numPr>
        <w:ind w:left="1434" w:hanging="357"/>
        <w:rPr>
          <w:rFonts w:eastAsia="Calibri" w:cs="Arial"/>
          <w:lang w:eastAsia="ru-RU"/>
        </w:rPr>
      </w:pPr>
      <w:r w:rsidRPr="00730F30">
        <w:rPr>
          <w:rFonts w:cs="Arial"/>
        </w:rPr>
        <w:t xml:space="preserve">Оценка </w:t>
      </w:r>
      <w:r>
        <w:rPr>
          <w:rFonts w:eastAsia="Calibri" w:cs="Arial"/>
          <w:lang w:eastAsia="ru-RU"/>
        </w:rPr>
        <w:t>с</w:t>
      </w:r>
      <w:r w:rsidRPr="00730F30">
        <w:rPr>
          <w:rFonts w:eastAsia="Calibri" w:cs="Arial"/>
          <w:lang w:eastAsia="ru-RU"/>
        </w:rPr>
        <w:t>хождение трансформанты S(h) для одной ГП</w:t>
      </w:r>
    </w:p>
    <w:p w14:paraId="23E878FB" w14:textId="77777777" w:rsidR="00607492" w:rsidRPr="00EC403B" w:rsidRDefault="00546110" w:rsidP="003349B8">
      <w:pPr>
        <w:numPr>
          <w:ilvl w:val="0"/>
          <w:numId w:val="52"/>
        </w:numPr>
        <w:rPr>
          <w:rFonts w:cs="Arial"/>
        </w:rPr>
      </w:pPr>
      <w:r w:rsidRPr="00EC403B">
        <w:rPr>
          <w:rFonts w:cs="Arial"/>
        </w:rPr>
        <w:t xml:space="preserve">Результат алгоритма сравнивается с эталонными значениями, которые ввел пользователь вручную на странице “Эталонные значения”. Результату оценки присваивается один из статусов “отлично”, “хорошо”, “плохо”. </w:t>
      </w:r>
    </w:p>
    <w:p w14:paraId="2875F805" w14:textId="77777777" w:rsidR="00607492" w:rsidRPr="00EC403B" w:rsidRDefault="00546110" w:rsidP="003349B8">
      <w:pPr>
        <w:numPr>
          <w:ilvl w:val="0"/>
          <w:numId w:val="52"/>
        </w:numPr>
        <w:rPr>
          <w:rFonts w:cs="Arial"/>
        </w:rPr>
      </w:pPr>
      <w:r w:rsidRPr="00EC403B">
        <w:rPr>
          <w:rFonts w:cs="Arial"/>
        </w:rPr>
        <w:t>Если получен статус “плохо” по случайной погрешности (а), точка в любом случае оказывается в браке. Если же случайная погрешность имеет статус “отлично” или “хорошо”, а среднеквадратическая (b) “плохо”, точка не является браком.</w:t>
      </w:r>
    </w:p>
    <w:p w14:paraId="50B8B28E" w14:textId="77777777" w:rsidR="00607492" w:rsidRPr="00EC403B" w:rsidRDefault="00546110">
      <w:pPr>
        <w:rPr>
          <w:rFonts w:cs="Arial"/>
        </w:rPr>
      </w:pPr>
      <w:r w:rsidRPr="00EC403B">
        <w:rPr>
          <w:rFonts w:cs="Arial"/>
        </w:rPr>
        <w:lastRenderedPageBreak/>
        <w:t xml:space="preserve">Результат оценки: точка факта ЭРР на карте закрашивается цветом, в соответствии со значениями из “Эталонных значений”. </w:t>
      </w:r>
    </w:p>
    <w:p w14:paraId="58A6CA26" w14:textId="77777777" w:rsidR="00607492" w:rsidRPr="00EC403B" w:rsidRDefault="00607492">
      <w:pPr>
        <w:rPr>
          <w:rFonts w:cs="Arial"/>
        </w:rPr>
      </w:pPr>
    </w:p>
    <w:sdt>
      <w:sdtPr>
        <w:rPr>
          <w:rFonts w:cs="Arial"/>
        </w:rPr>
        <w:tag w:val="goog_rdk_78"/>
        <w:id w:val="-1075743884"/>
      </w:sdtPr>
      <w:sdtEndPr/>
      <w:sdtContent>
        <w:p w14:paraId="11A60879" w14:textId="77777777" w:rsidR="00607492" w:rsidRPr="00EC403B" w:rsidRDefault="00546110">
          <w:pPr>
            <w:rPr>
              <w:rFonts w:cs="Arial"/>
            </w:rPr>
          </w:pPr>
          <w:r w:rsidRPr="00EC403B">
            <w:rPr>
              <w:rFonts w:cs="Arial"/>
            </w:rPr>
            <w:t>Оценка качества сигналов CSEM</w:t>
          </w:r>
        </w:p>
      </w:sdtContent>
    </w:sdt>
    <w:p w14:paraId="299FB651" w14:textId="77777777" w:rsidR="00607492" w:rsidRPr="00EC403B" w:rsidRDefault="00546110" w:rsidP="003349B8">
      <w:pPr>
        <w:numPr>
          <w:ilvl w:val="0"/>
          <w:numId w:val="53"/>
        </w:numPr>
        <w:rPr>
          <w:rFonts w:cs="Arial"/>
        </w:rPr>
      </w:pPr>
      <w:r w:rsidRPr="00EC403B">
        <w:rPr>
          <w:rFonts w:cs="Arial"/>
        </w:rPr>
        <w:t xml:space="preserve">Производится 2 оценки для каждой кривой: </w:t>
      </w:r>
    </w:p>
    <w:p w14:paraId="6F220948" w14:textId="77777777" w:rsidR="00607492" w:rsidRPr="00EC403B" w:rsidRDefault="00546110" w:rsidP="003349B8">
      <w:pPr>
        <w:numPr>
          <w:ilvl w:val="1"/>
          <w:numId w:val="53"/>
        </w:numPr>
        <w:rPr>
          <w:rFonts w:cs="Arial"/>
        </w:rPr>
      </w:pPr>
      <w:r w:rsidRPr="00EC403B">
        <w:rPr>
          <w:rFonts w:cs="Arial"/>
        </w:rPr>
        <w:t>Оценка случайной погрешности</w:t>
      </w:r>
    </w:p>
    <w:p w14:paraId="07CAF06B" w14:textId="77777777" w:rsidR="00607492" w:rsidRPr="00EC403B" w:rsidRDefault="00546110" w:rsidP="003349B8">
      <w:pPr>
        <w:numPr>
          <w:ilvl w:val="1"/>
          <w:numId w:val="53"/>
        </w:numPr>
        <w:rPr>
          <w:rFonts w:cs="Arial"/>
        </w:rPr>
      </w:pPr>
      <w:r w:rsidRPr="00EC403B">
        <w:rPr>
          <w:rFonts w:cs="Arial"/>
        </w:rPr>
        <w:t>Оценка систематической погрешности</w:t>
      </w:r>
    </w:p>
    <w:p w14:paraId="0F75E3A9" w14:textId="77777777" w:rsidR="00607492" w:rsidRPr="00EC403B" w:rsidRDefault="00546110" w:rsidP="003349B8">
      <w:pPr>
        <w:numPr>
          <w:ilvl w:val="0"/>
          <w:numId w:val="53"/>
        </w:numPr>
        <w:rPr>
          <w:rFonts w:cs="Arial"/>
        </w:rPr>
      </w:pPr>
      <w:r w:rsidRPr="00EC403B">
        <w:rPr>
          <w:rFonts w:cs="Arial"/>
        </w:rPr>
        <w:t xml:space="preserve">Результат алгоритма сравнивается с эталонными значениями, которые ввел пользователь вручную на странице “Эталонные значения”. Результату оценки присваивается один из статусов “отлично”, “хорошо”, “плохо”. </w:t>
      </w:r>
    </w:p>
    <w:p w14:paraId="38AB7302" w14:textId="77777777" w:rsidR="00607492" w:rsidRPr="00EC403B" w:rsidRDefault="00546110" w:rsidP="003349B8">
      <w:pPr>
        <w:numPr>
          <w:ilvl w:val="0"/>
          <w:numId w:val="53"/>
        </w:numPr>
        <w:rPr>
          <w:rFonts w:cs="Arial"/>
        </w:rPr>
      </w:pPr>
      <w:r w:rsidRPr="00EC403B">
        <w:rPr>
          <w:rFonts w:cs="Arial"/>
        </w:rPr>
        <w:t>Если получен статус “плохо” по случайной погрешности (а), точка в любом случае оказывается в браке. Если же случайная погрешность имеет статус “отлично” или “хорошо”, а среднеквадратическая (b) “плохо”, точка не является браком.</w:t>
      </w:r>
    </w:p>
    <w:p w14:paraId="2467D870" w14:textId="77777777" w:rsidR="00607492" w:rsidRPr="00EC403B" w:rsidRDefault="00546110">
      <w:pPr>
        <w:rPr>
          <w:rFonts w:cs="Arial"/>
        </w:rPr>
      </w:pPr>
      <w:r w:rsidRPr="00EC403B">
        <w:rPr>
          <w:rFonts w:cs="Arial"/>
        </w:rPr>
        <w:t xml:space="preserve">Результат оценки: точка факта ЭРР на карте закрашивается цветом, который определил пользователь для полученной оценки в “Эталонных значениях”. </w:t>
      </w:r>
    </w:p>
    <w:p w14:paraId="3EE709D1" w14:textId="77777777" w:rsidR="00607492" w:rsidRPr="00EC403B" w:rsidRDefault="00607492">
      <w:pPr>
        <w:rPr>
          <w:rFonts w:cs="Arial"/>
        </w:rPr>
      </w:pPr>
    </w:p>
    <w:p w14:paraId="40707B8E" w14:textId="77777777" w:rsidR="00607492" w:rsidRPr="00EC403B" w:rsidRDefault="00546110">
      <w:pPr>
        <w:pStyle w:val="5"/>
        <w:rPr>
          <w:rFonts w:cs="Arial"/>
        </w:rPr>
      </w:pPr>
      <w:r w:rsidRPr="00EC403B">
        <w:rPr>
          <w:rFonts w:cs="Arial"/>
        </w:rPr>
        <w:t>МР/ГР</w:t>
      </w:r>
    </w:p>
    <w:p w14:paraId="6F355B04" w14:textId="77777777" w:rsidR="00607492" w:rsidRPr="00EC403B" w:rsidRDefault="00546110">
      <w:pPr>
        <w:rPr>
          <w:rFonts w:cs="Arial"/>
        </w:rPr>
      </w:pPr>
      <w:r w:rsidRPr="00EC403B">
        <w:rPr>
          <w:rFonts w:cs="Arial"/>
        </w:rPr>
        <w:t>Оценка качества данных магнитной съемки (МР)</w:t>
      </w:r>
    </w:p>
    <w:p w14:paraId="6CF1ACA0" w14:textId="77777777" w:rsidR="00607492" w:rsidRPr="00EC403B" w:rsidRDefault="00546110">
      <w:pPr>
        <w:rPr>
          <w:rFonts w:cs="Arial"/>
        </w:rPr>
      </w:pPr>
      <w:r w:rsidRPr="00EC403B">
        <w:rPr>
          <w:rFonts w:cs="Arial"/>
        </w:rPr>
        <w:t>Входные данные - грид файл аномального магнитного поля с ретроспективой.</w:t>
      </w:r>
    </w:p>
    <w:p w14:paraId="0E785FDA" w14:textId="77777777" w:rsidR="00607492" w:rsidRPr="00EC403B" w:rsidRDefault="00546110" w:rsidP="003349B8">
      <w:pPr>
        <w:numPr>
          <w:ilvl w:val="0"/>
          <w:numId w:val="79"/>
        </w:numPr>
        <w:rPr>
          <w:rFonts w:cs="Arial"/>
        </w:rPr>
      </w:pPr>
      <w:r w:rsidRPr="00EC403B">
        <w:rPr>
          <w:rFonts w:cs="Arial"/>
        </w:rPr>
        <w:t>Вычисляется вторая вертикальная производная аномального магнитного поля.</w:t>
      </w:r>
    </w:p>
    <w:p w14:paraId="3B01ED10" w14:textId="77777777" w:rsidR="00607492" w:rsidRPr="00EC403B" w:rsidRDefault="00546110" w:rsidP="003349B8">
      <w:pPr>
        <w:numPr>
          <w:ilvl w:val="0"/>
          <w:numId w:val="79"/>
        </w:numPr>
        <w:rPr>
          <w:rFonts w:cs="Arial"/>
        </w:rPr>
      </w:pPr>
      <w:r w:rsidRPr="00EC403B">
        <w:rPr>
          <w:rFonts w:cs="Arial"/>
        </w:rPr>
        <w:t>Определяются фоновые значения и отклонения от фоновых значений.</w:t>
      </w:r>
    </w:p>
    <w:p w14:paraId="53F0417F" w14:textId="77777777" w:rsidR="00607492" w:rsidRPr="00EC403B" w:rsidRDefault="00546110" w:rsidP="003349B8">
      <w:pPr>
        <w:numPr>
          <w:ilvl w:val="0"/>
          <w:numId w:val="79"/>
        </w:numPr>
        <w:rPr>
          <w:rFonts w:cs="Arial"/>
        </w:rPr>
      </w:pPr>
      <w:r w:rsidRPr="00EC403B">
        <w:rPr>
          <w:rFonts w:cs="Arial"/>
        </w:rPr>
        <w:t>Производится поиск отклонений и определение диапазона значений по грид файлу.</w:t>
      </w:r>
    </w:p>
    <w:p w14:paraId="430D984D" w14:textId="77777777" w:rsidR="00607492" w:rsidRPr="00EC403B" w:rsidRDefault="00546110">
      <w:pPr>
        <w:rPr>
          <w:rFonts w:cs="Arial"/>
        </w:rPr>
      </w:pPr>
      <w:r w:rsidRPr="00EC403B">
        <w:rPr>
          <w:rFonts w:cs="Arial"/>
        </w:rPr>
        <w:t>Результат оценки: строится интерактивная карта в следующем виде:</w:t>
      </w:r>
    </w:p>
    <w:p w14:paraId="7B98A2C7" w14:textId="77777777" w:rsidR="00607492" w:rsidRPr="00EC403B" w:rsidRDefault="00546110" w:rsidP="003349B8">
      <w:pPr>
        <w:numPr>
          <w:ilvl w:val="0"/>
          <w:numId w:val="42"/>
        </w:numPr>
        <w:rPr>
          <w:rFonts w:cs="Arial"/>
        </w:rPr>
      </w:pPr>
      <w:r w:rsidRPr="00EC403B">
        <w:rPr>
          <w:rFonts w:cs="Arial"/>
        </w:rPr>
        <w:t xml:space="preserve">отклонения на порядок – ячейка грид файла меняет цвет на красный [выше указанных диапазонов], </w:t>
      </w:r>
    </w:p>
    <w:p w14:paraId="29A9A035" w14:textId="77777777" w:rsidR="00607492" w:rsidRPr="00EC403B" w:rsidRDefault="00546110" w:rsidP="003349B8">
      <w:pPr>
        <w:numPr>
          <w:ilvl w:val="0"/>
          <w:numId w:val="42"/>
        </w:numPr>
        <w:rPr>
          <w:rFonts w:cs="Arial"/>
        </w:rPr>
      </w:pPr>
      <w:r w:rsidRPr="00EC403B">
        <w:rPr>
          <w:rFonts w:cs="Arial"/>
        </w:rPr>
        <w:t>отклонения на десятые – ячейка грид файла меняет цвет на желтый [ -6E-05 ; -2E-05 ] [ 2E-05 ; 6E-05 ],</w:t>
      </w:r>
    </w:p>
    <w:p w14:paraId="6B73EB17" w14:textId="77777777" w:rsidR="00607492" w:rsidRPr="00EC403B" w:rsidRDefault="00546110" w:rsidP="003349B8">
      <w:pPr>
        <w:numPr>
          <w:ilvl w:val="0"/>
          <w:numId w:val="42"/>
        </w:numPr>
        <w:rPr>
          <w:rFonts w:cs="Arial"/>
        </w:rPr>
      </w:pPr>
      <w:r w:rsidRPr="00EC403B">
        <w:rPr>
          <w:rFonts w:cs="Arial"/>
        </w:rPr>
        <w:t>отклонения в диапазоне, близком к нулю - ячейка грид файла меняет цвет на зеленый (-2E-05 ; 2E-05)</w:t>
      </w:r>
    </w:p>
    <w:p w14:paraId="590EC964" w14:textId="77777777" w:rsidR="00607492" w:rsidRPr="00EC403B" w:rsidRDefault="00607492">
      <w:pPr>
        <w:rPr>
          <w:rFonts w:cs="Arial"/>
        </w:rPr>
      </w:pPr>
    </w:p>
    <w:sdt>
      <w:sdtPr>
        <w:rPr>
          <w:rFonts w:cs="Arial"/>
        </w:rPr>
        <w:tag w:val="goog_rdk_79"/>
        <w:id w:val="-1779717597"/>
      </w:sdtPr>
      <w:sdtEndPr/>
      <w:sdtContent>
        <w:p w14:paraId="2750DADF" w14:textId="77777777" w:rsidR="00607492" w:rsidRPr="00EC403B" w:rsidRDefault="00546110">
          <w:pPr>
            <w:rPr>
              <w:rFonts w:cs="Arial"/>
            </w:rPr>
          </w:pPr>
          <w:r w:rsidRPr="00EC403B">
            <w:rPr>
              <w:rFonts w:cs="Arial"/>
            </w:rPr>
            <w:t>Оценка качества данных магнитной съемки (ГР)</w:t>
          </w:r>
        </w:p>
      </w:sdtContent>
    </w:sdt>
    <w:p w14:paraId="63E952CF" w14:textId="77777777" w:rsidR="00607492" w:rsidRPr="00EC403B" w:rsidRDefault="00546110">
      <w:pPr>
        <w:rPr>
          <w:rFonts w:cs="Arial"/>
        </w:rPr>
      </w:pPr>
      <w:r w:rsidRPr="00EC403B">
        <w:rPr>
          <w:rFonts w:cs="Arial"/>
        </w:rPr>
        <w:t>Входные данные -</w:t>
      </w:r>
      <w:r w:rsidR="00A338A8" w:rsidRPr="00EC403B">
        <w:rPr>
          <w:rFonts w:cs="Arial"/>
        </w:rPr>
        <w:t xml:space="preserve"> </w:t>
      </w:r>
      <w:r w:rsidRPr="00EC403B">
        <w:rPr>
          <w:rFonts w:cs="Arial"/>
        </w:rPr>
        <w:t>грид файл гравитационного поля с поправкой Буге с ретроспективой.</w:t>
      </w:r>
    </w:p>
    <w:p w14:paraId="091AB914" w14:textId="77777777" w:rsidR="00607492" w:rsidRPr="00EC403B" w:rsidRDefault="00546110" w:rsidP="003349B8">
      <w:pPr>
        <w:numPr>
          <w:ilvl w:val="0"/>
          <w:numId w:val="63"/>
        </w:numPr>
        <w:rPr>
          <w:rFonts w:cs="Arial"/>
        </w:rPr>
      </w:pPr>
      <w:r w:rsidRPr="00EC403B">
        <w:rPr>
          <w:rFonts w:cs="Arial"/>
        </w:rPr>
        <w:lastRenderedPageBreak/>
        <w:t>Вычисляется вторая вертикальная производная гравитационного поля (с поправкой Буге).</w:t>
      </w:r>
    </w:p>
    <w:p w14:paraId="613ADAA1" w14:textId="77777777" w:rsidR="00607492" w:rsidRPr="00EC403B" w:rsidRDefault="00546110" w:rsidP="003349B8">
      <w:pPr>
        <w:numPr>
          <w:ilvl w:val="0"/>
          <w:numId w:val="63"/>
        </w:numPr>
        <w:rPr>
          <w:rFonts w:cs="Arial"/>
        </w:rPr>
      </w:pPr>
      <w:r w:rsidRPr="00EC403B">
        <w:rPr>
          <w:rFonts w:cs="Arial"/>
        </w:rPr>
        <w:t>Определяются фоновые значения и отклонения от фоновых значений.</w:t>
      </w:r>
    </w:p>
    <w:p w14:paraId="29E22C54" w14:textId="77777777" w:rsidR="00607492" w:rsidRPr="00EC403B" w:rsidRDefault="00546110" w:rsidP="003349B8">
      <w:pPr>
        <w:numPr>
          <w:ilvl w:val="0"/>
          <w:numId w:val="63"/>
        </w:numPr>
        <w:rPr>
          <w:rFonts w:cs="Arial"/>
        </w:rPr>
      </w:pPr>
      <w:r w:rsidRPr="00EC403B">
        <w:rPr>
          <w:rFonts w:cs="Arial"/>
        </w:rPr>
        <w:t>Производится поиск отклонений и определение диапазона значений по грид файлу.</w:t>
      </w:r>
    </w:p>
    <w:p w14:paraId="64CB642F" w14:textId="77777777" w:rsidR="00607492" w:rsidRPr="00EC403B" w:rsidRDefault="00546110">
      <w:pPr>
        <w:rPr>
          <w:rFonts w:cs="Arial"/>
        </w:rPr>
      </w:pPr>
      <w:r w:rsidRPr="00EC403B">
        <w:rPr>
          <w:rFonts w:cs="Arial"/>
        </w:rPr>
        <w:t>Результат оценки: строится интерактивная карта в следующем виде:</w:t>
      </w:r>
    </w:p>
    <w:p w14:paraId="69CF5ED3" w14:textId="77777777" w:rsidR="00607492" w:rsidRPr="00EC403B" w:rsidRDefault="00546110" w:rsidP="003349B8">
      <w:pPr>
        <w:numPr>
          <w:ilvl w:val="0"/>
          <w:numId w:val="42"/>
        </w:numPr>
        <w:rPr>
          <w:rFonts w:cs="Arial"/>
        </w:rPr>
      </w:pPr>
      <w:r w:rsidRPr="00EC403B">
        <w:rPr>
          <w:rFonts w:cs="Arial"/>
        </w:rPr>
        <w:t xml:space="preserve">отклонения на порядок – ячейка грид файла меняет цвет на красный [выше указанных диапазонов], </w:t>
      </w:r>
    </w:p>
    <w:p w14:paraId="5375B93D" w14:textId="77777777" w:rsidR="00607492" w:rsidRPr="00EC403B" w:rsidRDefault="00546110" w:rsidP="003349B8">
      <w:pPr>
        <w:numPr>
          <w:ilvl w:val="0"/>
          <w:numId w:val="42"/>
        </w:numPr>
        <w:rPr>
          <w:rFonts w:cs="Arial"/>
        </w:rPr>
      </w:pPr>
      <w:r w:rsidRPr="00EC403B">
        <w:rPr>
          <w:rFonts w:cs="Arial"/>
        </w:rPr>
        <w:t>отклонения на десятые – ячейка грид файла меняет цвет на желтый [ -6E-05 ; -2E-05 ] [ 2E-05 ; 6E-05 ],</w:t>
      </w:r>
    </w:p>
    <w:p w14:paraId="66504B46" w14:textId="77777777" w:rsidR="00607492" w:rsidRPr="00EC403B" w:rsidRDefault="00546110" w:rsidP="003349B8">
      <w:pPr>
        <w:numPr>
          <w:ilvl w:val="0"/>
          <w:numId w:val="42"/>
        </w:numPr>
        <w:rPr>
          <w:rFonts w:cs="Arial"/>
        </w:rPr>
      </w:pPr>
      <w:r w:rsidRPr="00EC403B">
        <w:rPr>
          <w:rFonts w:cs="Arial"/>
        </w:rPr>
        <w:t>отклонения в диапазоне, близком к нулю - ячейка грид файла меняет цвет на зеленый (-2E-05 ; 2E-05)</w:t>
      </w:r>
    </w:p>
    <w:p w14:paraId="3164AEC5" w14:textId="77777777" w:rsidR="00607492" w:rsidRPr="00EC403B" w:rsidRDefault="00607492">
      <w:pPr>
        <w:rPr>
          <w:rFonts w:cs="Arial"/>
        </w:rPr>
      </w:pPr>
    </w:p>
    <w:p w14:paraId="332BBC4C" w14:textId="77777777" w:rsidR="00607492" w:rsidRPr="00EC403B" w:rsidRDefault="00546110">
      <w:pPr>
        <w:pStyle w:val="5"/>
        <w:rPr>
          <w:rFonts w:cs="Arial"/>
        </w:rPr>
      </w:pPr>
      <w:r w:rsidRPr="00EC403B">
        <w:rPr>
          <w:rFonts w:cs="Arial"/>
        </w:rPr>
        <w:t>Алгоритм определения пересъемки</w:t>
      </w:r>
    </w:p>
    <w:p w14:paraId="2FE38541" w14:textId="77777777" w:rsidR="00607492" w:rsidRPr="00EC403B" w:rsidRDefault="00546110">
      <w:pPr>
        <w:rPr>
          <w:rFonts w:cs="Arial"/>
        </w:rPr>
      </w:pPr>
      <w:r w:rsidRPr="00EC403B">
        <w:rPr>
          <w:rFonts w:cs="Arial"/>
        </w:rPr>
        <w:t>Первоначальные результаты оценок</w:t>
      </w:r>
    </w:p>
    <w:p w14:paraId="467BD9B1" w14:textId="77777777" w:rsidR="00607492" w:rsidRPr="00EC403B" w:rsidRDefault="00546110">
      <w:pPr>
        <w:rPr>
          <w:rFonts w:cs="Arial"/>
        </w:rPr>
      </w:pPr>
      <w:r w:rsidRPr="00EC403B">
        <w:rPr>
          <w:rFonts w:cs="Arial"/>
        </w:rPr>
        <w:t xml:space="preserve">Если оценка системы = “плохо” - ID_пикета присваивается статус “Брак”. </w:t>
      </w:r>
    </w:p>
    <w:p w14:paraId="185B354B" w14:textId="77777777" w:rsidR="00607492" w:rsidRPr="00EC403B" w:rsidRDefault="00546110">
      <w:pPr>
        <w:rPr>
          <w:rFonts w:cs="Arial"/>
        </w:rPr>
      </w:pPr>
      <w:r w:rsidRPr="00EC403B">
        <w:rPr>
          <w:rFonts w:cs="Arial"/>
        </w:rPr>
        <w:t>Если оценка системы = “отлично” или “хорошо” - В случае поступления новых данных по данному ID - обновлять данные в таблице БД первоначальных результатов оценок НСМ. Присваивается статус “Отработано”.</w:t>
      </w:r>
    </w:p>
    <w:p w14:paraId="7E18377D" w14:textId="77777777" w:rsidR="00607492" w:rsidRPr="00EC403B" w:rsidRDefault="00607492">
      <w:pPr>
        <w:rPr>
          <w:rFonts w:cs="Arial"/>
        </w:rPr>
      </w:pPr>
    </w:p>
    <w:p w14:paraId="0215ADED" w14:textId="77777777" w:rsidR="00607492" w:rsidRPr="00EC403B" w:rsidRDefault="00546110">
      <w:pPr>
        <w:rPr>
          <w:rFonts w:cs="Arial"/>
        </w:rPr>
      </w:pPr>
      <w:r w:rsidRPr="00EC403B">
        <w:rPr>
          <w:rFonts w:cs="Arial"/>
        </w:rPr>
        <w:t xml:space="preserve">Если точка уже является “Точкой с отклонением” И получает оценку качества “плохо”, то ей присваивается статус “Брак”, т.к. данный статус имеет более весомое значение. </w:t>
      </w:r>
    </w:p>
    <w:p w14:paraId="58F0BBB3" w14:textId="77777777" w:rsidR="00607492" w:rsidRPr="00EC403B" w:rsidRDefault="00546110">
      <w:pPr>
        <w:rPr>
          <w:rFonts w:cs="Arial"/>
        </w:rPr>
      </w:pPr>
      <w:r w:rsidRPr="00EC403B">
        <w:rPr>
          <w:rFonts w:cs="Arial"/>
        </w:rPr>
        <w:t>Вторичные результаты оценок</w:t>
      </w:r>
    </w:p>
    <w:p w14:paraId="265D9E0B" w14:textId="77777777" w:rsidR="00607492" w:rsidRPr="00EC403B" w:rsidRDefault="00546110">
      <w:pPr>
        <w:rPr>
          <w:rFonts w:cs="Arial"/>
        </w:rPr>
      </w:pPr>
      <w:r w:rsidRPr="00EC403B">
        <w:rPr>
          <w:rFonts w:cs="Arial"/>
        </w:rPr>
        <w:t>Повторное получение оценок по данному ID поступают в БД как вторичные оценки. По загруженным данным также производится оценка по алгоритму, описанному выше:</w:t>
      </w:r>
    </w:p>
    <w:p w14:paraId="7084C191" w14:textId="77777777" w:rsidR="00607492" w:rsidRPr="00EC403B" w:rsidRDefault="00546110" w:rsidP="003349B8">
      <w:pPr>
        <w:numPr>
          <w:ilvl w:val="0"/>
          <w:numId w:val="51"/>
        </w:numPr>
        <w:rPr>
          <w:rFonts w:cs="Arial"/>
        </w:rPr>
      </w:pPr>
      <w:r w:rsidRPr="00EC403B">
        <w:rPr>
          <w:rFonts w:cs="Arial"/>
        </w:rPr>
        <w:t xml:space="preserve">Если для браков итоговая оценка системы = “отлично” или “хорошо”, то статус точки меняется на “Пересъемка”, </w:t>
      </w:r>
    </w:p>
    <w:p w14:paraId="3002D302" w14:textId="77777777" w:rsidR="00607492" w:rsidRPr="00EC403B" w:rsidRDefault="00546110" w:rsidP="003349B8">
      <w:pPr>
        <w:numPr>
          <w:ilvl w:val="0"/>
          <w:numId w:val="51"/>
        </w:numPr>
        <w:rPr>
          <w:rFonts w:cs="Arial"/>
        </w:rPr>
      </w:pPr>
      <w:r w:rsidRPr="00EC403B">
        <w:rPr>
          <w:rFonts w:cs="Arial"/>
        </w:rPr>
        <w:t>если = “плохо”, статус =</w:t>
      </w:r>
      <w:r w:rsidR="00A338A8" w:rsidRPr="00EC403B">
        <w:rPr>
          <w:rFonts w:cs="Arial"/>
        </w:rPr>
        <w:t xml:space="preserve"> </w:t>
      </w:r>
      <w:r w:rsidRPr="00EC403B">
        <w:rPr>
          <w:rFonts w:cs="Arial"/>
        </w:rPr>
        <w:t>“Брак”.</w:t>
      </w:r>
    </w:p>
    <w:p w14:paraId="7765CCF7" w14:textId="77777777" w:rsidR="00607492" w:rsidRPr="00EC403B" w:rsidRDefault="00546110">
      <w:pPr>
        <w:rPr>
          <w:rFonts w:cs="Arial"/>
        </w:rPr>
      </w:pPr>
      <w:r w:rsidRPr="00EC403B">
        <w:rPr>
          <w:rFonts w:cs="Arial"/>
        </w:rPr>
        <w:t>*Примечание: не все точки со статусом “Брак” должны получать статус “Пересъемка”. Некоторые из них так и могут остаться бракованными до конца проекта.</w:t>
      </w:r>
    </w:p>
    <w:p w14:paraId="17750663" w14:textId="77777777" w:rsidR="00AD6784" w:rsidRDefault="00AD6784" w:rsidP="00AD6784">
      <w:pPr>
        <w:rPr>
          <w:rFonts w:cs="Arial"/>
        </w:rPr>
      </w:pPr>
    </w:p>
    <w:p w14:paraId="7F82B1BE" w14:textId="23B43568" w:rsidR="00993CA1" w:rsidRPr="007D2AC0" w:rsidRDefault="00993CA1" w:rsidP="007D2AC0">
      <w:pPr>
        <w:pStyle w:val="3"/>
        <w:rPr>
          <w:rFonts w:cs="Arial"/>
        </w:rPr>
      </w:pPr>
      <w:bookmarkStart w:id="224" w:name="_Toc154668181"/>
      <w:r w:rsidRPr="007D2AC0">
        <w:rPr>
          <w:rFonts w:cs="Arial"/>
        </w:rPr>
        <w:lastRenderedPageBreak/>
        <w:t>Модуль QC СРР проектов</w:t>
      </w:r>
      <w:bookmarkEnd w:id="224"/>
    </w:p>
    <w:p w14:paraId="14D62D5C" w14:textId="77777777" w:rsidR="00DD6180" w:rsidRDefault="00DD6180" w:rsidP="00993CA1">
      <w:pPr>
        <w:tabs>
          <w:tab w:val="left" w:pos="426"/>
        </w:tabs>
        <w:spacing w:before="120" w:line="360" w:lineRule="auto"/>
        <w:ind w:left="283" w:firstLine="283"/>
        <w:rPr>
          <w:rFonts w:eastAsia="Arial" w:cs="Arial"/>
        </w:rPr>
      </w:pPr>
      <w:r w:rsidRPr="007D2AC0">
        <w:rPr>
          <w:rStyle w:val="GPN8"/>
        </w:rPr>
        <w:t>Данные полевых СРР-проектов с типом источника «вибро» и «взрыв», поступающие от исполнителей работ, проходят проверку качества на соответствие заданным эталонам. По накопленным параметрам проекта создается визуализация в виде таблицы, схем, карт, графиков для мониторинга и анализа результата сейсморазведочных работ. Анализ данных происходит из финального файла формата json (который</w:t>
      </w:r>
      <w:r w:rsidRPr="00DD6180">
        <w:rPr>
          <w:rFonts w:eastAsia="Arial" w:cs="Arial"/>
        </w:rPr>
        <w:t xml:space="preserve"> составляется на основе файлов, полученных с оборудования подрядчика).</w:t>
      </w:r>
    </w:p>
    <w:p w14:paraId="4A4C920E" w14:textId="504B42BA" w:rsidR="00993CA1" w:rsidRPr="002335D3" w:rsidRDefault="00993CA1" w:rsidP="002335D3">
      <w:pPr>
        <w:pStyle w:val="4"/>
        <w:rPr>
          <w:rFonts w:cs="Arial"/>
        </w:rPr>
      </w:pPr>
      <w:r w:rsidRPr="002335D3">
        <w:rPr>
          <w:rFonts w:cs="Arial"/>
        </w:rPr>
        <w:t>Загрузка файла</w:t>
      </w:r>
    </w:p>
    <w:p w14:paraId="3F4311C3" w14:textId="6225CA3C" w:rsidR="00DD6180" w:rsidRDefault="00DD6180" w:rsidP="00993CA1">
      <w:pPr>
        <w:tabs>
          <w:tab w:val="left" w:pos="426"/>
        </w:tabs>
        <w:spacing w:before="120" w:line="360" w:lineRule="auto"/>
        <w:ind w:left="283" w:firstLine="283"/>
        <w:rPr>
          <w:rFonts w:eastAsia="Arial" w:cs="Arial"/>
        </w:rPr>
      </w:pPr>
      <w:r w:rsidRPr="00DD6180">
        <w:rPr>
          <w:rFonts w:eastAsia="Arial" w:cs="Arial"/>
        </w:rPr>
        <w:t xml:space="preserve">Загрузка файла осуществляется через кнопку «Загрузить данные» расположенную на вкладке «Дашборд QC» модуля QC СРР-проекта. К загрузке принимаются файлы в формате .json. </w:t>
      </w:r>
    </w:p>
    <w:p w14:paraId="75476CB0" w14:textId="5228B08D" w:rsidR="00993CA1" w:rsidRPr="00993CA1" w:rsidRDefault="00993CA1" w:rsidP="00993CA1">
      <w:pPr>
        <w:tabs>
          <w:tab w:val="left" w:pos="426"/>
        </w:tabs>
        <w:spacing w:before="120" w:line="360" w:lineRule="auto"/>
        <w:ind w:left="283" w:firstLine="283"/>
        <w:rPr>
          <w:rFonts w:eastAsia="Arial" w:cs="Arial"/>
          <w:i/>
          <w:sz w:val="16"/>
        </w:rPr>
      </w:pPr>
      <w:r w:rsidRPr="00993CA1">
        <w:rPr>
          <w:rFonts w:eastAsia="Arial" w:cs="Arial"/>
          <w:i/>
          <w:sz w:val="16"/>
        </w:rPr>
        <w:t>Рис 4.15.2.1 Кнопка загрузки данных</w:t>
      </w:r>
    </w:p>
    <w:p w14:paraId="3173453A" w14:textId="14C52E7A" w:rsidR="00993CA1" w:rsidRPr="00993CA1" w:rsidRDefault="00224F5F" w:rsidP="007D2AC0">
      <w:pPr>
        <w:tabs>
          <w:tab w:val="left" w:pos="426"/>
        </w:tabs>
        <w:spacing w:before="120" w:line="360" w:lineRule="auto"/>
        <w:ind w:left="283" w:firstLine="283"/>
        <w:rPr>
          <w:rFonts w:eastAsia="Arial" w:cs="Arial"/>
          <w:b/>
        </w:rPr>
      </w:pPr>
      <w:r>
        <w:rPr>
          <w:noProof/>
        </w:rPr>
        <mc:AlternateContent>
          <mc:Choice Requires="wps">
            <w:drawing>
              <wp:anchor distT="0" distB="0" distL="114300" distR="114300" simplePos="0" relativeHeight="251648000" behindDoc="0" locked="0" layoutInCell="1" allowOverlap="1" wp14:anchorId="32321057" wp14:editId="087C1DCA">
                <wp:simplePos x="0" y="0"/>
                <wp:positionH relativeFrom="column">
                  <wp:posOffset>-257175</wp:posOffset>
                </wp:positionH>
                <wp:positionV relativeFrom="paragraph">
                  <wp:posOffset>3435350</wp:posOffset>
                </wp:positionV>
                <wp:extent cx="6020435" cy="635"/>
                <wp:effectExtent l="0" t="0" r="0" b="0"/>
                <wp:wrapThrough wrapText="bothSides">
                  <wp:wrapPolygon edited="0">
                    <wp:start x="0" y="0"/>
                    <wp:lineTo x="0" y="21600"/>
                    <wp:lineTo x="21600" y="21600"/>
                    <wp:lineTo x="21600" y="0"/>
                  </wp:wrapPolygon>
                </wp:wrapThrough>
                <wp:docPr id="5" name="Надпись 5"/>
                <wp:cNvGraphicFramePr/>
                <a:graphic xmlns:a="http://schemas.openxmlformats.org/drawingml/2006/main">
                  <a:graphicData uri="http://schemas.microsoft.com/office/word/2010/wordprocessingShape">
                    <wps:wsp>
                      <wps:cNvSpPr txBox="1"/>
                      <wps:spPr>
                        <a:xfrm>
                          <a:off x="0" y="0"/>
                          <a:ext cx="6020435" cy="635"/>
                        </a:xfrm>
                        <a:prstGeom prst="rect">
                          <a:avLst/>
                        </a:prstGeom>
                        <a:solidFill>
                          <a:prstClr val="white"/>
                        </a:solidFill>
                        <a:ln>
                          <a:noFill/>
                        </a:ln>
                      </wps:spPr>
                      <wps:txbx>
                        <w:txbxContent>
                          <w:p w14:paraId="2DCE6870" w14:textId="0272CBEC" w:rsidR="00224F5F" w:rsidRPr="00BC5BF7" w:rsidRDefault="00224F5F" w:rsidP="00224F5F">
                            <w:pPr>
                              <w:pStyle w:val="afffffffffffffff8"/>
                              <w:rPr>
                                <w:rFonts w:eastAsia="Arial" w:cs="Arial"/>
                                <w:noProof/>
                                <w:sz w:val="21"/>
                                <w:szCs w:val="21"/>
                              </w:rPr>
                            </w:pPr>
                            <w:r>
                              <w:t xml:space="preserve">Рисунок </w:t>
                            </w:r>
                            <w:fldSimple w:instr=" SEQ Рисунок \* ARABIC ">
                              <w:r w:rsidR="007D2AC0">
                                <w:rPr>
                                  <w:noProof/>
                                </w:rPr>
                                <w:t>225</w:t>
                              </w:r>
                            </w:fldSimple>
                            <w:r>
                              <w:t xml:space="preserve"> – </w:t>
                            </w:r>
                            <w:r w:rsidRPr="00224F5F">
                              <w:rPr>
                                <w:rFonts w:cs="Arial"/>
                              </w:rPr>
                              <w:t>Кнопка загрузки данных</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2321057" id="Надпись 5" o:spid="_x0000_s1027" type="#_x0000_t202" style="position:absolute;left:0;text-align:left;margin-left:-20.25pt;margin-top:270.5pt;width:474.05pt;height:.05pt;z-index:251648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" stroked="f">
                <v:textbox style="mso-fit-shape-to-text:t" inset="0,0,0,0">
                  <w:txbxContent>
                    <w:p w14:paraId="2DCE6870" w14:textId="0272CBEC" w:rsidR="00224F5F" w:rsidRPr="00BC5BF7" w:rsidRDefault="00224F5F" w:rsidP="00224F5F">
                      <w:pPr>
                        <w:pStyle w:val="afffffffffffffff8"/>
                        <w:rPr>
                          <w:rFonts w:eastAsia="Arial" w:cs="Arial"/>
                          <w:noProof/>
                          <w:sz w:val="21"/>
                          <w:szCs w:val="21"/>
                        </w:rPr>
                      </w:pPr>
                      <w:r>
                        <w:t xml:space="preserve">Рисунок </w:t>
                      </w:r>
                      <w:r w:rsidR="003349B8">
                        <w:fldChar w:fldCharType="begin"/>
                      </w:r>
                      <w:r w:rsidR="003349B8">
                        <w:instrText xml:space="preserve"> SEQ Рисунок \* ARABIC </w:instrText>
                      </w:r>
                      <w:r w:rsidR="003349B8">
                        <w:fldChar w:fldCharType="separate"/>
                      </w:r>
                      <w:r w:rsidR="007D2AC0">
                        <w:rPr>
                          <w:noProof/>
                        </w:rPr>
                        <w:t>225</w:t>
                      </w:r>
                      <w:r w:rsidR="003349B8">
                        <w:rPr>
                          <w:noProof/>
                        </w:rPr>
                        <w:fldChar w:fldCharType="end"/>
                      </w:r>
                      <w:r>
                        <w:t xml:space="preserve"> – </w:t>
                      </w:r>
                      <w:r w:rsidRPr="00224F5F">
                        <w:rPr>
                          <w:rFonts w:cs="Arial"/>
                        </w:rPr>
                        <w:t>Кнопка загрузки данных</w:t>
                      </w:r>
                    </w:p>
                  </w:txbxContent>
                </v:textbox>
                <w10:wrap type="through"/>
              </v:shape>
            </w:pict>
          </mc:Fallback>
        </mc:AlternateContent>
      </w:r>
      <w:r w:rsidR="00DD6180">
        <w:rPr>
          <w:rFonts w:eastAsia="Arial" w:cs="Arial"/>
          <w:i/>
          <w:iCs/>
          <w:noProof/>
          <w:sz w:val="21"/>
          <w:szCs w:val="21"/>
        </w:rPr>
        <w:drawing>
          <wp:anchor distT="152400" distB="152400" distL="152400" distR="152400" simplePos="0" relativeHeight="251636736" behindDoc="0" locked="0" layoutInCell="1" allowOverlap="1" wp14:anchorId="7F3C155F" wp14:editId="6E04B4B1">
            <wp:simplePos x="0" y="0"/>
            <wp:positionH relativeFrom="page">
              <wp:posOffset>822960</wp:posOffset>
            </wp:positionH>
            <wp:positionV relativeFrom="line">
              <wp:posOffset>52705</wp:posOffset>
            </wp:positionV>
            <wp:extent cx="6020435" cy="3325862"/>
            <wp:effectExtent l="0" t="0" r="0" b="8255"/>
            <wp:wrapThrough wrapText="bothSides" distL="152400" distR="152400">
              <wp:wrapPolygon edited="1">
                <wp:start x="0" y="0"/>
                <wp:lineTo x="21621" y="0"/>
                <wp:lineTo x="21621" y="21603"/>
                <wp:lineTo x="0" y="21603"/>
                <wp:lineTo x="0" y="0"/>
              </wp:wrapPolygon>
            </wp:wrapThrough>
            <wp:docPr id="1073741825" name="officeArt object" descr="Изображение"/>
            <wp:cNvGraphicFramePr/>
            <a:graphic xmlns:a="http://schemas.openxmlformats.org/drawingml/2006/main">
              <a:graphicData uri="http://schemas.openxmlformats.org/drawingml/2006/picture">
                <pic:pic xmlns:pic="http://schemas.openxmlformats.org/drawingml/2006/picture">
                  <pic:nvPicPr>
                    <pic:cNvPr id="1073741825" name="Изображение" descr="Изображение"/>
                    <pic:cNvPicPr>
                      <a:picLocks noChangeAspect="1"/>
                    </pic:cNvPicPr>
                  </pic:nvPicPr>
                  <pic:blipFill>
                    <a:blip r:embed="rId273"/>
                    <a:stretch>
                      <a:fillRect/>
                    </a:stretch>
                  </pic:blipFill>
                  <pic:spPr>
                    <a:xfrm>
                      <a:off x="0" y="0"/>
                      <a:ext cx="6022434" cy="3326966"/>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00993CA1" w:rsidRPr="00993CA1">
        <w:rPr>
          <w:rFonts w:eastAsia="Arial" w:cs="Arial"/>
          <w:b/>
        </w:rPr>
        <w:t xml:space="preserve">4.15.2.2 Вкладка Дашборд </w:t>
      </w:r>
      <w:r w:rsidR="00993CA1" w:rsidRPr="00993CA1">
        <w:rPr>
          <w:rFonts w:eastAsia="Arial" w:cs="Arial"/>
          <w:b/>
          <w:lang w:val="en-US"/>
        </w:rPr>
        <w:t>QC</w:t>
      </w:r>
    </w:p>
    <w:p w14:paraId="0802F0FD" w14:textId="5434E05D" w:rsidR="00F01F33" w:rsidRPr="0013383A" w:rsidRDefault="00F01F33" w:rsidP="00F01F33">
      <w:pPr>
        <w:spacing w:line="240" w:lineRule="auto"/>
        <w:ind w:firstLine="426"/>
        <w:rPr>
          <w:rFonts w:eastAsia="Arial" w:cs="Arial"/>
        </w:rPr>
      </w:pPr>
      <w:r w:rsidRPr="0013383A">
        <w:rPr>
          <w:rFonts w:eastAsia="Arial" w:cs="Arial"/>
        </w:rPr>
        <w:t>На Дашборде QC доступны</w:t>
      </w:r>
      <w:r>
        <w:rPr>
          <w:rFonts w:eastAsia="Arial" w:cs="Arial"/>
        </w:rPr>
        <w:t xml:space="preserve"> (</w:t>
      </w:r>
      <w:r>
        <w:rPr>
          <w:rFonts w:eastAsia="Arial" w:cs="Arial"/>
        </w:rPr>
        <w:fldChar w:fldCharType="begin"/>
      </w:r>
      <w:r>
        <w:rPr>
          <w:rFonts w:eastAsia="Arial" w:cs="Arial"/>
        </w:rPr>
        <w:instrText xml:space="preserve"> REF _Ref152080843 \h </w:instrText>
      </w:r>
      <w:r>
        <w:rPr>
          <w:rFonts w:eastAsia="Arial" w:cs="Arial"/>
        </w:rPr>
      </w:r>
      <w:r>
        <w:rPr>
          <w:rFonts w:eastAsia="Arial" w:cs="Arial"/>
        </w:rPr>
        <w:fldChar w:fldCharType="separate"/>
      </w:r>
      <w:r w:rsidR="00BA7F59" w:rsidRPr="005B6BA2">
        <w:rPr>
          <w:rFonts w:cs="Arial"/>
        </w:rPr>
        <w:t xml:space="preserve">Рисунок </w:t>
      </w:r>
      <w:r w:rsidR="00BA7F59">
        <w:rPr>
          <w:rFonts w:cs="Arial"/>
          <w:noProof/>
        </w:rPr>
        <w:t>226</w:t>
      </w:r>
      <w:r>
        <w:rPr>
          <w:rFonts w:eastAsia="Arial" w:cs="Arial"/>
        </w:rPr>
        <w:fldChar w:fldCharType="end"/>
      </w:r>
      <w:r>
        <w:rPr>
          <w:rFonts w:eastAsia="Arial" w:cs="Arial"/>
        </w:rPr>
        <w:t>)</w:t>
      </w:r>
      <w:r w:rsidRPr="0013383A">
        <w:rPr>
          <w:rFonts w:eastAsia="Arial" w:cs="Arial"/>
        </w:rPr>
        <w:t>:</w:t>
      </w:r>
    </w:p>
    <w:p w14:paraId="73E3D33A" w14:textId="77777777" w:rsidR="00F01F33" w:rsidRPr="0013383A" w:rsidRDefault="00F01F33" w:rsidP="003349B8">
      <w:pPr>
        <w:pStyle w:val="af"/>
        <w:numPr>
          <w:ilvl w:val="0"/>
          <w:numId w:val="223"/>
        </w:numPr>
        <w:pBdr>
          <w:top w:val="nil"/>
          <w:left w:val="nil"/>
          <w:bottom w:val="nil"/>
          <w:right w:val="nil"/>
          <w:between w:val="nil"/>
          <w:bar w:val="nil"/>
        </w:pBdr>
        <w:spacing w:after="0" w:line="240" w:lineRule="auto"/>
        <w:rPr>
          <w:rFonts w:eastAsia="Arial" w:cs="Arial"/>
        </w:rPr>
      </w:pPr>
      <w:r w:rsidRPr="0013383A">
        <w:rPr>
          <w:rFonts w:eastAsia="Arial" w:cs="Arial"/>
        </w:rPr>
        <w:t>Блок фильтрации QC</w:t>
      </w:r>
      <w:r>
        <w:rPr>
          <w:rFonts w:eastAsia="Arial" w:cs="Arial"/>
          <w:lang w:val="en-GB"/>
        </w:rPr>
        <w:t xml:space="preserve"> (</w:t>
      </w:r>
      <w:r>
        <w:rPr>
          <w:rFonts w:eastAsia="Arial" w:cs="Arial"/>
          <w:color w:val="FF0000"/>
        </w:rPr>
        <w:t>1</w:t>
      </w:r>
      <w:r>
        <w:rPr>
          <w:rFonts w:eastAsia="Arial" w:cs="Arial"/>
          <w:lang w:val="en-GB"/>
        </w:rPr>
        <w:t>)</w:t>
      </w:r>
      <w:r>
        <w:rPr>
          <w:rFonts w:eastAsia="Arial" w:cs="Arial"/>
        </w:rPr>
        <w:t>;</w:t>
      </w:r>
    </w:p>
    <w:p w14:paraId="062B568E" w14:textId="77777777" w:rsidR="00F01F33" w:rsidRPr="0013383A" w:rsidRDefault="00F01F33" w:rsidP="003349B8">
      <w:pPr>
        <w:pStyle w:val="af"/>
        <w:numPr>
          <w:ilvl w:val="0"/>
          <w:numId w:val="223"/>
        </w:numPr>
        <w:pBdr>
          <w:top w:val="nil"/>
          <w:left w:val="nil"/>
          <w:bottom w:val="nil"/>
          <w:right w:val="nil"/>
          <w:between w:val="nil"/>
          <w:bar w:val="nil"/>
        </w:pBdr>
        <w:spacing w:after="0" w:line="240" w:lineRule="auto"/>
        <w:rPr>
          <w:rFonts w:eastAsia="Arial" w:cs="Arial"/>
        </w:rPr>
      </w:pPr>
      <w:r w:rsidRPr="0013383A">
        <w:rPr>
          <w:rFonts w:eastAsia="Arial" w:cs="Arial"/>
        </w:rPr>
        <w:t>Блок «Ключевые показатели физических наблюдений и воздействий»</w:t>
      </w:r>
      <w:r>
        <w:rPr>
          <w:rFonts w:eastAsia="Arial" w:cs="Arial"/>
        </w:rPr>
        <w:t xml:space="preserve"> </w:t>
      </w:r>
      <w:r w:rsidRPr="002F286A">
        <w:rPr>
          <w:rFonts w:eastAsia="Arial" w:cs="Arial"/>
        </w:rPr>
        <w:t>(</w:t>
      </w:r>
      <w:r w:rsidRPr="002F286A">
        <w:rPr>
          <w:rFonts w:eastAsia="Arial" w:cs="Arial"/>
          <w:color w:val="FF0000"/>
        </w:rPr>
        <w:t>2</w:t>
      </w:r>
      <w:r w:rsidRPr="002F286A">
        <w:rPr>
          <w:rFonts w:eastAsia="Arial" w:cs="Arial"/>
        </w:rPr>
        <w:t>)</w:t>
      </w:r>
      <w:r>
        <w:rPr>
          <w:rFonts w:eastAsia="Arial" w:cs="Arial"/>
        </w:rPr>
        <w:t>;</w:t>
      </w:r>
    </w:p>
    <w:p w14:paraId="47A42A13" w14:textId="77777777" w:rsidR="00F01F33" w:rsidRPr="0013383A" w:rsidRDefault="00F01F33" w:rsidP="003349B8">
      <w:pPr>
        <w:pStyle w:val="af"/>
        <w:numPr>
          <w:ilvl w:val="0"/>
          <w:numId w:val="223"/>
        </w:numPr>
        <w:pBdr>
          <w:top w:val="nil"/>
          <w:left w:val="nil"/>
          <w:bottom w:val="nil"/>
          <w:right w:val="nil"/>
          <w:between w:val="nil"/>
          <w:bar w:val="nil"/>
        </w:pBdr>
        <w:spacing w:after="0" w:line="240" w:lineRule="auto"/>
        <w:rPr>
          <w:rFonts w:eastAsia="Arial" w:cs="Arial"/>
        </w:rPr>
      </w:pPr>
      <w:r w:rsidRPr="0013383A">
        <w:rPr>
          <w:rFonts w:eastAsia="Arial" w:cs="Arial"/>
        </w:rPr>
        <w:t>Блок Геовизуализации: Прогресс-карта, Карта Качества</w:t>
      </w:r>
      <w:r>
        <w:rPr>
          <w:rFonts w:eastAsia="Arial" w:cs="Arial"/>
        </w:rPr>
        <w:t xml:space="preserve"> </w:t>
      </w:r>
      <w:r w:rsidRPr="002F286A">
        <w:rPr>
          <w:rFonts w:eastAsia="Arial" w:cs="Arial"/>
        </w:rPr>
        <w:t>(</w:t>
      </w:r>
      <w:r w:rsidRPr="002F286A">
        <w:rPr>
          <w:rFonts w:eastAsia="Arial" w:cs="Arial"/>
          <w:color w:val="FF0000"/>
        </w:rPr>
        <w:t>3</w:t>
      </w:r>
      <w:r w:rsidRPr="002F286A">
        <w:rPr>
          <w:rFonts w:eastAsia="Arial" w:cs="Arial"/>
        </w:rPr>
        <w:t>)</w:t>
      </w:r>
      <w:r>
        <w:rPr>
          <w:rFonts w:eastAsia="Arial" w:cs="Arial"/>
        </w:rPr>
        <w:t>;</w:t>
      </w:r>
    </w:p>
    <w:p w14:paraId="7FEF0659" w14:textId="77777777" w:rsidR="00F01F33" w:rsidRPr="0013383A" w:rsidRDefault="00F01F33" w:rsidP="003349B8">
      <w:pPr>
        <w:pStyle w:val="af"/>
        <w:numPr>
          <w:ilvl w:val="0"/>
          <w:numId w:val="223"/>
        </w:numPr>
        <w:pBdr>
          <w:top w:val="nil"/>
          <w:left w:val="nil"/>
          <w:bottom w:val="nil"/>
          <w:right w:val="nil"/>
          <w:between w:val="nil"/>
          <w:bar w:val="nil"/>
        </w:pBdr>
        <w:spacing w:after="0" w:line="240" w:lineRule="auto"/>
        <w:rPr>
          <w:rFonts w:eastAsia="Arial" w:cs="Arial"/>
        </w:rPr>
      </w:pPr>
      <w:r w:rsidRPr="0013383A">
        <w:rPr>
          <w:rFonts w:eastAsia="Arial" w:cs="Arial"/>
        </w:rPr>
        <w:t>Область графиков</w:t>
      </w:r>
      <w:r>
        <w:rPr>
          <w:rFonts w:eastAsia="Arial" w:cs="Arial"/>
        </w:rPr>
        <w:t xml:space="preserve"> </w:t>
      </w:r>
      <w:r>
        <w:rPr>
          <w:rFonts w:eastAsia="Arial" w:cs="Arial"/>
          <w:lang w:val="en-GB"/>
        </w:rPr>
        <w:t>(</w:t>
      </w:r>
      <w:r w:rsidRPr="002F286A">
        <w:rPr>
          <w:rFonts w:eastAsia="Arial" w:cs="Arial"/>
          <w:color w:val="FF0000"/>
        </w:rPr>
        <w:t>4</w:t>
      </w:r>
      <w:r>
        <w:rPr>
          <w:rFonts w:eastAsia="Arial" w:cs="Arial"/>
          <w:lang w:val="en-GB"/>
        </w:rPr>
        <w:t>)</w:t>
      </w:r>
      <w:r w:rsidRPr="0013383A">
        <w:rPr>
          <w:rFonts w:eastAsia="Arial" w:cs="Arial"/>
        </w:rPr>
        <w:t>.</w:t>
      </w:r>
    </w:p>
    <w:p w14:paraId="0FD3704F" w14:textId="77777777" w:rsidR="00F01F33" w:rsidRDefault="00F01F33" w:rsidP="00F01F33">
      <w:pPr>
        <w:keepNext/>
        <w:tabs>
          <w:tab w:val="left" w:pos="426"/>
        </w:tabs>
        <w:spacing w:before="120" w:line="360" w:lineRule="auto"/>
        <w:jc w:val="center"/>
      </w:pPr>
      <w:r>
        <w:rPr>
          <w:noProof/>
        </w:rPr>
        <w:lastRenderedPageBreak/>
        <w:drawing>
          <wp:inline distT="0" distB="0" distL="0" distR="0" wp14:anchorId="2091AE10" wp14:editId="0FCF4CF8">
            <wp:extent cx="6120130" cy="3575050"/>
            <wp:effectExtent l="0" t="0" r="0" b="6350"/>
            <wp:docPr id="1073741856" name="Рисунок 1073741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6120130" cy="3575050"/>
                    </a:xfrm>
                    <a:prstGeom prst="rect">
                      <a:avLst/>
                    </a:prstGeom>
                  </pic:spPr>
                </pic:pic>
              </a:graphicData>
            </a:graphic>
          </wp:inline>
        </w:drawing>
      </w:r>
    </w:p>
    <w:p w14:paraId="3D88306F" w14:textId="7D0CC035" w:rsidR="00F01F33" w:rsidRDefault="00F01F33" w:rsidP="00F01F33">
      <w:pPr>
        <w:pStyle w:val="afffffffffffffff8"/>
        <w:ind w:left="2" w:hanging="4"/>
        <w:rPr>
          <w:rFonts w:cs="Arial"/>
          <w:lang w:val="en-GB"/>
        </w:rPr>
      </w:pPr>
      <w:bookmarkStart w:id="225" w:name="_Ref152080843"/>
      <w:r w:rsidRPr="005B6BA2">
        <w:rPr>
          <w:rFonts w:cs="Arial"/>
        </w:rPr>
        <w:t xml:space="preserve">Рисунок </w:t>
      </w:r>
      <w:r w:rsidRPr="005B6BA2">
        <w:rPr>
          <w:rFonts w:cs="Arial"/>
        </w:rPr>
        <w:fldChar w:fldCharType="begin"/>
      </w:r>
      <w:r w:rsidRPr="005B6BA2">
        <w:rPr>
          <w:rFonts w:cs="Arial"/>
        </w:rPr>
        <w:instrText xml:space="preserve"> SEQ Рисунок \* ARABIC </w:instrText>
      </w:r>
      <w:r w:rsidRPr="005B6BA2">
        <w:rPr>
          <w:rFonts w:cs="Arial"/>
        </w:rPr>
        <w:fldChar w:fldCharType="separate"/>
      </w:r>
      <w:r w:rsidR="007D2AC0">
        <w:rPr>
          <w:rFonts w:cs="Arial"/>
          <w:noProof/>
        </w:rPr>
        <w:t>226</w:t>
      </w:r>
      <w:r w:rsidRPr="005B6BA2">
        <w:rPr>
          <w:rFonts w:cs="Arial"/>
        </w:rPr>
        <w:fldChar w:fldCharType="end"/>
      </w:r>
      <w:bookmarkEnd w:id="225"/>
      <w:r>
        <w:rPr>
          <w:rFonts w:cs="Arial"/>
        </w:rPr>
        <w:t xml:space="preserve"> – Дашборд </w:t>
      </w:r>
      <w:r>
        <w:rPr>
          <w:rFonts w:cs="Arial"/>
          <w:lang w:val="en-GB"/>
        </w:rPr>
        <w:t>QC</w:t>
      </w:r>
    </w:p>
    <w:p w14:paraId="2CB6F2D5" w14:textId="77777777" w:rsidR="00F01F33" w:rsidRPr="000F185F" w:rsidRDefault="00F01F33" w:rsidP="00F01F33">
      <w:pPr>
        <w:rPr>
          <w:lang w:val="en-GB"/>
        </w:rPr>
      </w:pPr>
    </w:p>
    <w:p w14:paraId="018EAD6C" w14:textId="77777777" w:rsidR="00F01F33" w:rsidRPr="00C3251A" w:rsidRDefault="00F01F33" w:rsidP="005B04DB">
      <w:pPr>
        <w:pStyle w:val="5"/>
        <w:rPr>
          <w:rFonts w:eastAsia="Arial"/>
        </w:rPr>
      </w:pPr>
      <w:r w:rsidRPr="00C3251A">
        <w:rPr>
          <w:rFonts w:eastAsia="Arial"/>
        </w:rPr>
        <w:t>Фильтрация на Дашборде QC</w:t>
      </w:r>
    </w:p>
    <w:p w14:paraId="599FCC1E" w14:textId="5B64DF60" w:rsidR="00F01F33" w:rsidRDefault="00F01F33" w:rsidP="00F01F33">
      <w:pPr>
        <w:ind w:firstLine="426"/>
        <w:rPr>
          <w:rFonts w:eastAsia="Arial" w:cs="Arial"/>
        </w:rPr>
      </w:pPr>
      <w:r>
        <w:rPr>
          <w:rFonts w:eastAsia="Arial" w:cs="Arial"/>
        </w:rPr>
        <w:t xml:space="preserve">Для открытия панели фильтров нажмите на </w:t>
      </w:r>
      <w:r>
        <w:rPr>
          <w:noProof/>
        </w:rPr>
        <w:drawing>
          <wp:inline distT="0" distB="0" distL="0" distR="0" wp14:anchorId="1EC87F91" wp14:editId="0CD29D5E">
            <wp:extent cx="233680" cy="219075"/>
            <wp:effectExtent l="0" t="0" r="0" b="9525"/>
            <wp:docPr id="1073741857" name="Рисунок 1073741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235177" cy="220478"/>
                    </a:xfrm>
                    <a:prstGeom prst="rect">
                      <a:avLst/>
                    </a:prstGeom>
                  </pic:spPr>
                </pic:pic>
              </a:graphicData>
            </a:graphic>
          </wp:inline>
        </w:drawing>
      </w:r>
      <w:r>
        <w:rPr>
          <w:rFonts w:eastAsia="Arial" w:cs="Arial"/>
        </w:rPr>
        <w:t xml:space="preserve"> в правой верхней части окна (</w:t>
      </w:r>
      <w:r>
        <w:rPr>
          <w:rFonts w:eastAsia="Arial" w:cs="Arial"/>
        </w:rPr>
        <w:fldChar w:fldCharType="begin"/>
      </w:r>
      <w:r>
        <w:rPr>
          <w:rFonts w:eastAsia="Arial" w:cs="Arial"/>
        </w:rPr>
        <w:instrText xml:space="preserve"> REF _Ref152081060 \h </w:instrText>
      </w:r>
      <w:r>
        <w:rPr>
          <w:rFonts w:eastAsia="Arial" w:cs="Arial"/>
        </w:rPr>
      </w:r>
      <w:r>
        <w:rPr>
          <w:rFonts w:eastAsia="Arial" w:cs="Arial"/>
        </w:rPr>
        <w:fldChar w:fldCharType="separate"/>
      </w:r>
      <w:r w:rsidR="00BA7F59" w:rsidRPr="00CA1A46">
        <w:rPr>
          <w:rFonts w:cs="Arial"/>
        </w:rPr>
        <w:t>Рисунок</w:t>
      </w:r>
      <w:r w:rsidR="00BA7F59" w:rsidRPr="00177777">
        <w:rPr>
          <w:rFonts w:cs="Arial"/>
        </w:rPr>
        <w:t xml:space="preserve"> </w:t>
      </w:r>
      <w:r w:rsidR="00BA7F59">
        <w:rPr>
          <w:rFonts w:cs="Arial"/>
          <w:noProof/>
        </w:rPr>
        <w:t>227</w:t>
      </w:r>
      <w:r>
        <w:rPr>
          <w:rFonts w:eastAsia="Arial" w:cs="Arial"/>
        </w:rPr>
        <w:fldChar w:fldCharType="end"/>
      </w:r>
      <w:r>
        <w:rPr>
          <w:rFonts w:eastAsia="Arial" w:cs="Arial"/>
        </w:rPr>
        <w:t>).</w:t>
      </w:r>
    </w:p>
    <w:p w14:paraId="62668A77" w14:textId="77777777" w:rsidR="00F01F33" w:rsidRDefault="00F01F33" w:rsidP="00F01F33">
      <w:pPr>
        <w:keepNext/>
        <w:jc w:val="center"/>
      </w:pPr>
      <w:r>
        <w:rPr>
          <w:noProof/>
        </w:rPr>
        <w:drawing>
          <wp:inline distT="0" distB="0" distL="0" distR="0" wp14:anchorId="06EBE1C3" wp14:editId="2240BBAD">
            <wp:extent cx="6120130" cy="1981835"/>
            <wp:effectExtent l="0" t="0" r="0" b="0"/>
            <wp:docPr id="1073741858" name="Рисунок 1073741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6120130" cy="1981835"/>
                    </a:xfrm>
                    <a:prstGeom prst="rect">
                      <a:avLst/>
                    </a:prstGeom>
                  </pic:spPr>
                </pic:pic>
              </a:graphicData>
            </a:graphic>
          </wp:inline>
        </w:drawing>
      </w:r>
    </w:p>
    <w:p w14:paraId="12DAEE4B" w14:textId="19357D0B" w:rsidR="00F01F33" w:rsidRPr="00177777" w:rsidRDefault="00F01F33" w:rsidP="00F01F33">
      <w:pPr>
        <w:pStyle w:val="afffffffffffffff8"/>
        <w:ind w:left="2" w:hanging="4"/>
        <w:rPr>
          <w:rFonts w:eastAsia="Arial Unicode MS" w:cs="Arial"/>
        </w:rPr>
      </w:pPr>
      <w:bookmarkStart w:id="226" w:name="_Ref152081060"/>
      <w:r w:rsidRPr="00CA1A46">
        <w:rPr>
          <w:rFonts w:cs="Arial"/>
        </w:rPr>
        <w:t>Рисунок</w:t>
      </w:r>
      <w:r w:rsidRPr="00177777">
        <w:rPr>
          <w:rFonts w:cs="Arial"/>
        </w:rPr>
        <w:t xml:space="preserve"> </w:t>
      </w:r>
      <w:r w:rsidRPr="00177777">
        <w:rPr>
          <w:rFonts w:cs="Arial"/>
        </w:rPr>
        <w:fldChar w:fldCharType="begin"/>
      </w:r>
      <w:r w:rsidRPr="00177777">
        <w:rPr>
          <w:rFonts w:cs="Arial"/>
        </w:rPr>
        <w:instrText xml:space="preserve"> SEQ Рисунок \* ARABIC </w:instrText>
      </w:r>
      <w:r w:rsidRPr="00177777">
        <w:rPr>
          <w:rFonts w:cs="Arial"/>
        </w:rPr>
        <w:fldChar w:fldCharType="separate"/>
      </w:r>
      <w:r w:rsidR="007D2AC0">
        <w:rPr>
          <w:rFonts w:cs="Arial"/>
          <w:noProof/>
        </w:rPr>
        <w:t>227</w:t>
      </w:r>
      <w:r w:rsidRPr="00177777">
        <w:rPr>
          <w:rFonts w:cs="Arial"/>
        </w:rPr>
        <w:fldChar w:fldCharType="end"/>
      </w:r>
      <w:bookmarkEnd w:id="226"/>
      <w:r w:rsidRPr="00177777">
        <w:rPr>
          <w:rFonts w:cs="Arial"/>
        </w:rPr>
        <w:t xml:space="preserve"> – Кнопка вызова панели фильтров</w:t>
      </w:r>
    </w:p>
    <w:p w14:paraId="73F47EC5" w14:textId="77777777" w:rsidR="00F01F33" w:rsidRDefault="00F01F33" w:rsidP="00F01F33">
      <w:pPr>
        <w:ind w:firstLine="426"/>
        <w:rPr>
          <w:rFonts w:eastAsia="Arial" w:cs="Arial"/>
        </w:rPr>
      </w:pPr>
    </w:p>
    <w:p w14:paraId="05B04F5F" w14:textId="29C86130" w:rsidR="00F01F33" w:rsidRPr="005649CA" w:rsidRDefault="00F01F33" w:rsidP="00F01F33">
      <w:pPr>
        <w:spacing w:line="240" w:lineRule="auto"/>
        <w:ind w:firstLine="426"/>
        <w:rPr>
          <w:rFonts w:eastAsia="Arial" w:cs="Arial"/>
        </w:rPr>
      </w:pPr>
      <w:r w:rsidRPr="005649CA">
        <w:rPr>
          <w:rFonts w:eastAsia="Arial" w:cs="Arial"/>
        </w:rPr>
        <w:t>Панель фильтров QC включает в себя следующие поля</w:t>
      </w:r>
      <w:r>
        <w:rPr>
          <w:rFonts w:eastAsia="Arial" w:cs="Arial"/>
        </w:rPr>
        <w:t xml:space="preserve"> (</w:t>
      </w:r>
      <w:r>
        <w:rPr>
          <w:rFonts w:eastAsia="Arial" w:cs="Arial"/>
        </w:rPr>
        <w:fldChar w:fldCharType="begin"/>
      </w:r>
      <w:r>
        <w:rPr>
          <w:rFonts w:eastAsia="Arial" w:cs="Arial"/>
        </w:rPr>
        <w:instrText xml:space="preserve"> REF _Ref152081468 \h </w:instrText>
      </w:r>
      <w:r>
        <w:rPr>
          <w:rFonts w:eastAsia="Arial" w:cs="Arial"/>
        </w:rPr>
      </w:r>
      <w:r>
        <w:rPr>
          <w:rFonts w:eastAsia="Arial" w:cs="Arial"/>
        </w:rPr>
        <w:fldChar w:fldCharType="separate"/>
      </w:r>
      <w:r w:rsidR="00BA7F59" w:rsidRPr="000C1F12">
        <w:rPr>
          <w:rFonts w:cs="Arial"/>
        </w:rPr>
        <w:t xml:space="preserve">Рисунок </w:t>
      </w:r>
      <w:r w:rsidR="00BA7F59">
        <w:rPr>
          <w:rFonts w:cs="Arial"/>
          <w:noProof/>
        </w:rPr>
        <w:t>228</w:t>
      </w:r>
      <w:r>
        <w:rPr>
          <w:rFonts w:eastAsia="Arial" w:cs="Arial"/>
        </w:rPr>
        <w:fldChar w:fldCharType="end"/>
      </w:r>
      <w:r>
        <w:rPr>
          <w:rFonts w:eastAsia="Arial" w:cs="Arial"/>
        </w:rPr>
        <w:t>)</w:t>
      </w:r>
      <w:r w:rsidRPr="005649CA">
        <w:rPr>
          <w:rFonts w:eastAsia="Arial" w:cs="Arial"/>
        </w:rPr>
        <w:t>:</w:t>
      </w:r>
    </w:p>
    <w:p w14:paraId="57E1901B" w14:textId="77777777" w:rsidR="00F01F33" w:rsidRPr="005649CA" w:rsidRDefault="00F01F33" w:rsidP="007D2AC0">
      <w:pPr>
        <w:pStyle w:val="GPN2"/>
      </w:pPr>
      <w:r w:rsidRPr="005649CA">
        <w:t xml:space="preserve">Диапазон FFID - диапазон ID ФН от и до; </w:t>
      </w:r>
    </w:p>
    <w:p w14:paraId="0362362D" w14:textId="77777777" w:rsidR="00F01F33" w:rsidRPr="005649CA" w:rsidRDefault="00F01F33" w:rsidP="007D2AC0">
      <w:pPr>
        <w:pStyle w:val="GPN2"/>
      </w:pPr>
      <w:r w:rsidRPr="005649CA">
        <w:t>Номер линии;</w:t>
      </w:r>
    </w:p>
    <w:p w14:paraId="1D604670" w14:textId="77777777" w:rsidR="007D2AC0" w:rsidRDefault="00F01F33" w:rsidP="007D2AC0">
      <w:pPr>
        <w:pStyle w:val="GPN2"/>
      </w:pPr>
      <w:r w:rsidRPr="007D2AC0">
        <w:t>Номер виброисточника (если тип источника – вибро); (по умолчанию выбраны все виброисточники)</w:t>
      </w:r>
    </w:p>
    <w:p w14:paraId="48531F72" w14:textId="358DD63A" w:rsidR="00F01F33" w:rsidRPr="007D2AC0" w:rsidRDefault="00F01F33" w:rsidP="007D2AC0">
      <w:pPr>
        <w:pStyle w:val="GPN2"/>
      </w:pPr>
      <w:r w:rsidRPr="007D2AC0">
        <w:lastRenderedPageBreak/>
        <w:t>Даты снятия ФН: от и до - дата или диапазон дат, в которые проводилась съемка ФН.</w:t>
      </w:r>
    </w:p>
    <w:p w14:paraId="37EA2943" w14:textId="77777777" w:rsidR="00F01F33" w:rsidRPr="0043099E" w:rsidRDefault="00F01F33" w:rsidP="00F01F33">
      <w:pPr>
        <w:rPr>
          <w:rFonts w:eastAsia="Arial" w:cs="Arial"/>
        </w:rPr>
      </w:pPr>
    </w:p>
    <w:p w14:paraId="2D3DC8CE" w14:textId="77777777" w:rsidR="00F01F33" w:rsidRDefault="00F01F33" w:rsidP="00F01F33">
      <w:pPr>
        <w:ind w:firstLine="426"/>
        <w:rPr>
          <w:rFonts w:eastAsia="Arial" w:cs="Arial"/>
        </w:rPr>
      </w:pPr>
      <w:r>
        <w:rPr>
          <w:rFonts w:eastAsia="Arial" w:cs="Arial"/>
        </w:rPr>
        <w:t>Для применения фильтров:</w:t>
      </w:r>
    </w:p>
    <w:p w14:paraId="364D5C08" w14:textId="77777777" w:rsidR="00F01F33" w:rsidRDefault="00F01F33" w:rsidP="003349B8">
      <w:pPr>
        <w:pStyle w:val="af"/>
        <w:numPr>
          <w:ilvl w:val="0"/>
          <w:numId w:val="224"/>
        </w:numPr>
        <w:pBdr>
          <w:top w:val="nil"/>
          <w:left w:val="nil"/>
          <w:bottom w:val="nil"/>
          <w:right w:val="nil"/>
          <w:between w:val="nil"/>
          <w:bar w:val="nil"/>
        </w:pBdr>
        <w:spacing w:after="0" w:line="240" w:lineRule="auto"/>
        <w:ind w:left="993" w:hanging="567"/>
        <w:rPr>
          <w:rFonts w:eastAsia="Arial" w:cs="Arial"/>
        </w:rPr>
      </w:pPr>
      <w:r w:rsidRPr="0043099E">
        <w:rPr>
          <w:rFonts w:eastAsia="Arial" w:cs="Arial"/>
        </w:rPr>
        <w:t xml:space="preserve"> </w:t>
      </w:r>
      <w:r>
        <w:rPr>
          <w:rFonts w:eastAsia="Arial" w:cs="Arial"/>
        </w:rPr>
        <w:t>Задайте параметры в полях фильтра/ов;</w:t>
      </w:r>
    </w:p>
    <w:p w14:paraId="50D06689" w14:textId="77777777" w:rsidR="00F01F33" w:rsidRPr="0043099E" w:rsidRDefault="00F01F33" w:rsidP="003349B8">
      <w:pPr>
        <w:pStyle w:val="af"/>
        <w:numPr>
          <w:ilvl w:val="0"/>
          <w:numId w:val="224"/>
        </w:numPr>
        <w:pBdr>
          <w:top w:val="nil"/>
          <w:left w:val="nil"/>
          <w:bottom w:val="nil"/>
          <w:right w:val="nil"/>
          <w:between w:val="nil"/>
          <w:bar w:val="nil"/>
        </w:pBdr>
        <w:spacing w:after="0" w:line="240" w:lineRule="auto"/>
        <w:ind w:left="993" w:hanging="567"/>
        <w:rPr>
          <w:rFonts w:eastAsia="Arial" w:cs="Arial"/>
        </w:rPr>
      </w:pPr>
      <w:r>
        <w:rPr>
          <w:rFonts w:eastAsia="Arial" w:cs="Arial"/>
        </w:rPr>
        <w:t>Н</w:t>
      </w:r>
      <w:r w:rsidRPr="0043099E">
        <w:rPr>
          <w:rFonts w:eastAsia="Arial" w:cs="Arial"/>
        </w:rPr>
        <w:t>ажмите на кно</w:t>
      </w:r>
      <w:r>
        <w:rPr>
          <w:rFonts w:eastAsia="Arial" w:cs="Arial"/>
        </w:rPr>
        <w:t xml:space="preserve">пку </w:t>
      </w:r>
      <w:r w:rsidRPr="006C6A8A">
        <w:rPr>
          <w:rFonts w:eastAsia="Arial" w:cs="Arial"/>
          <w:b/>
          <w:bCs/>
        </w:rPr>
        <w:t>Применить</w:t>
      </w:r>
      <w:r>
        <w:rPr>
          <w:rFonts w:eastAsia="Arial" w:cs="Arial"/>
        </w:rPr>
        <w:t xml:space="preserve">, для сброса значений нажмите на </w:t>
      </w:r>
      <w:r w:rsidRPr="006C6A8A">
        <w:rPr>
          <w:rFonts w:eastAsia="Arial" w:cs="Arial"/>
          <w:b/>
          <w:bCs/>
        </w:rPr>
        <w:t>Сбросить фильтры</w:t>
      </w:r>
      <w:r>
        <w:rPr>
          <w:rFonts w:eastAsia="Arial" w:cs="Arial"/>
        </w:rPr>
        <w:t>. Для выхода нажмите на область вне панели.</w:t>
      </w:r>
    </w:p>
    <w:p w14:paraId="65FA887C" w14:textId="77777777" w:rsidR="00F01F33" w:rsidRDefault="00F01F33" w:rsidP="00F01F33">
      <w:pPr>
        <w:pStyle w:val="af"/>
        <w:keepNext/>
        <w:tabs>
          <w:tab w:val="left" w:pos="426"/>
        </w:tabs>
        <w:spacing w:before="120" w:line="360" w:lineRule="auto"/>
        <w:ind w:left="0" w:hanging="2"/>
        <w:jc w:val="center"/>
      </w:pPr>
      <w:r>
        <w:rPr>
          <w:rFonts w:eastAsia="Arial" w:cs="Arial"/>
          <w:i/>
          <w:iCs/>
          <w:noProof/>
          <w:sz w:val="21"/>
          <w:szCs w:val="21"/>
        </w:rPr>
        <w:drawing>
          <wp:inline distT="0" distB="0" distL="0" distR="0" wp14:anchorId="286C9A6A" wp14:editId="696CA1AF">
            <wp:extent cx="1902460" cy="4138930"/>
            <wp:effectExtent l="0" t="0" r="2540" b="0"/>
            <wp:docPr id="1073741859" name="officeArt object" descr="Изображение"/>
            <wp:cNvGraphicFramePr/>
            <a:graphic xmlns:a="http://schemas.openxmlformats.org/drawingml/2006/main">
              <a:graphicData uri="http://schemas.openxmlformats.org/drawingml/2006/picture">
                <pic:pic xmlns:pic="http://schemas.openxmlformats.org/drawingml/2006/picture">
                  <pic:nvPicPr>
                    <pic:cNvPr id="1073741826" name="Изображение" descr="Изображение"/>
                    <pic:cNvPicPr>
                      <a:picLocks noChangeAspect="1"/>
                    </pic:cNvPicPr>
                  </pic:nvPicPr>
                  <pic:blipFill>
                    <a:blip r:embed="rId277" cstate="print">
                      <a:extLst>
                        <a:ext uri="{28A0092B-C50C-407E-A947-70E740481C1C}">
                          <a14:useLocalDpi xmlns:a14="http://schemas.microsoft.com/office/drawing/2010/main" val="0"/>
                        </a:ext>
                      </a:extLst>
                    </a:blip>
                    <a:stretch>
                      <a:fillRect/>
                    </a:stretch>
                  </pic:blipFill>
                  <pic:spPr>
                    <a:xfrm>
                      <a:off x="0" y="0"/>
                      <a:ext cx="1902460" cy="4138930"/>
                    </a:xfrm>
                    <a:prstGeom prst="rect">
                      <a:avLst/>
                    </a:prstGeom>
                    <a:ln w="12700" cap="flat">
                      <a:noFill/>
                      <a:miter lim="400000"/>
                    </a:ln>
                    <a:effectLst/>
                  </pic:spPr>
                </pic:pic>
              </a:graphicData>
            </a:graphic>
          </wp:inline>
        </w:drawing>
      </w:r>
    </w:p>
    <w:p w14:paraId="5752DA68" w14:textId="5F4FB636" w:rsidR="00F01F33" w:rsidRDefault="00F01F33" w:rsidP="00F01F33">
      <w:pPr>
        <w:pStyle w:val="afffffffffffffff8"/>
        <w:ind w:left="2" w:hanging="4"/>
        <w:rPr>
          <w:rFonts w:cs="Arial"/>
        </w:rPr>
      </w:pPr>
      <w:bookmarkStart w:id="227" w:name="_Ref152081468"/>
      <w:r w:rsidRPr="000C1F12">
        <w:rPr>
          <w:rFonts w:cs="Arial"/>
        </w:rPr>
        <w:t xml:space="preserve">Рисунок </w:t>
      </w:r>
      <w:r w:rsidRPr="000C1F12">
        <w:rPr>
          <w:rFonts w:cs="Arial"/>
        </w:rPr>
        <w:fldChar w:fldCharType="begin"/>
      </w:r>
      <w:r w:rsidRPr="000C1F12">
        <w:rPr>
          <w:rFonts w:cs="Arial"/>
        </w:rPr>
        <w:instrText xml:space="preserve"> SEQ Рисунок \* ARABIC </w:instrText>
      </w:r>
      <w:r w:rsidRPr="000C1F12">
        <w:rPr>
          <w:rFonts w:cs="Arial"/>
        </w:rPr>
        <w:fldChar w:fldCharType="separate"/>
      </w:r>
      <w:r w:rsidR="007D2AC0">
        <w:rPr>
          <w:rFonts w:cs="Arial"/>
          <w:noProof/>
        </w:rPr>
        <w:t>228</w:t>
      </w:r>
      <w:r w:rsidRPr="000C1F12">
        <w:rPr>
          <w:rFonts w:cs="Arial"/>
        </w:rPr>
        <w:fldChar w:fldCharType="end"/>
      </w:r>
      <w:bookmarkEnd w:id="227"/>
      <w:r w:rsidRPr="000C1F12">
        <w:rPr>
          <w:rFonts w:cs="Arial"/>
        </w:rPr>
        <w:t xml:space="preserve"> – Панель фильтров дашборда</w:t>
      </w:r>
    </w:p>
    <w:p w14:paraId="54B35EB9" w14:textId="77777777" w:rsidR="005B04DB" w:rsidRPr="00C42A08" w:rsidRDefault="005B04DB" w:rsidP="005B04DB">
      <w:pPr>
        <w:pStyle w:val="5"/>
        <w:rPr>
          <w:rFonts w:eastAsia="Arial"/>
        </w:rPr>
      </w:pPr>
      <w:r w:rsidRPr="00C42A08">
        <w:rPr>
          <w:rFonts w:eastAsia="Arial"/>
        </w:rPr>
        <w:t>Ключевые показатели физических наблюдений и воздействий</w:t>
      </w:r>
    </w:p>
    <w:p w14:paraId="0045D466" w14:textId="77777777" w:rsidR="005B04DB" w:rsidRPr="00722CE4" w:rsidRDefault="005B04DB" w:rsidP="005B04DB">
      <w:pPr>
        <w:ind w:firstLine="426"/>
        <w:rPr>
          <w:rFonts w:eastAsia="Arial" w:cs="Arial"/>
        </w:rPr>
      </w:pPr>
      <w:r w:rsidRPr="00722CE4">
        <w:rPr>
          <w:rFonts w:eastAsia="Arial" w:cs="Arial"/>
        </w:rPr>
        <w:t>Блок состоит из следующих частей:</w:t>
      </w:r>
    </w:p>
    <w:p w14:paraId="11F203D5" w14:textId="77777777" w:rsidR="005B04DB" w:rsidRPr="00722CE4" w:rsidRDefault="005B04DB" w:rsidP="003349B8">
      <w:pPr>
        <w:pStyle w:val="af"/>
        <w:numPr>
          <w:ilvl w:val="0"/>
          <w:numId w:val="225"/>
        </w:numPr>
        <w:pBdr>
          <w:top w:val="nil"/>
          <w:left w:val="nil"/>
          <w:bottom w:val="nil"/>
          <w:right w:val="nil"/>
          <w:between w:val="nil"/>
          <w:bar w:val="nil"/>
        </w:pBdr>
        <w:spacing w:after="0" w:line="240" w:lineRule="auto"/>
        <w:rPr>
          <w:rFonts w:eastAsia="Arial" w:cs="Arial"/>
        </w:rPr>
      </w:pPr>
      <w:r w:rsidRPr="00722CE4">
        <w:rPr>
          <w:rFonts w:eastAsia="Arial" w:cs="Arial"/>
        </w:rPr>
        <w:t>Последнее поступление данных (дата последней загрузки файла json);</w:t>
      </w:r>
    </w:p>
    <w:p w14:paraId="0C89AD65" w14:textId="77777777" w:rsidR="005B04DB" w:rsidRPr="00722CE4" w:rsidRDefault="005B04DB" w:rsidP="003349B8">
      <w:pPr>
        <w:pStyle w:val="af"/>
        <w:numPr>
          <w:ilvl w:val="0"/>
          <w:numId w:val="225"/>
        </w:numPr>
        <w:pBdr>
          <w:top w:val="nil"/>
          <w:left w:val="nil"/>
          <w:bottom w:val="nil"/>
          <w:right w:val="nil"/>
          <w:between w:val="nil"/>
          <w:bar w:val="nil"/>
        </w:pBdr>
        <w:spacing w:after="0" w:line="240" w:lineRule="auto"/>
        <w:rPr>
          <w:rFonts w:eastAsia="Arial" w:cs="Arial"/>
        </w:rPr>
      </w:pPr>
      <w:r w:rsidRPr="00722CE4">
        <w:rPr>
          <w:rFonts w:eastAsia="Arial" w:cs="Arial"/>
        </w:rPr>
        <w:t>Ключевые показатели по ФН;</w:t>
      </w:r>
    </w:p>
    <w:p w14:paraId="18CDA137" w14:textId="77777777" w:rsidR="005B04DB" w:rsidRPr="00722CE4" w:rsidRDefault="005B04DB" w:rsidP="003349B8">
      <w:pPr>
        <w:pStyle w:val="af"/>
        <w:numPr>
          <w:ilvl w:val="0"/>
          <w:numId w:val="225"/>
        </w:numPr>
        <w:pBdr>
          <w:top w:val="nil"/>
          <w:left w:val="nil"/>
          <w:bottom w:val="nil"/>
          <w:right w:val="nil"/>
          <w:between w:val="nil"/>
          <w:bar w:val="nil"/>
        </w:pBdr>
        <w:spacing w:after="0" w:line="240" w:lineRule="auto"/>
        <w:rPr>
          <w:rFonts w:eastAsia="Arial" w:cs="Arial"/>
        </w:rPr>
      </w:pPr>
      <w:r w:rsidRPr="00722CE4">
        <w:rPr>
          <w:rFonts w:eastAsia="Arial" w:cs="Arial"/>
        </w:rPr>
        <w:t>Ключевые показатели по воздействиям (если тип источника – вибро).</w:t>
      </w:r>
    </w:p>
    <w:p w14:paraId="23AE7662" w14:textId="77777777" w:rsidR="005B04DB" w:rsidRPr="00483E59" w:rsidRDefault="005B04DB" w:rsidP="005B04DB">
      <w:pPr>
        <w:pStyle w:val="afffffffffffffff3"/>
        <w:spacing w:before="0" w:after="120" w:line="240" w:lineRule="auto"/>
        <w:ind w:firstLine="720"/>
        <w:rPr>
          <w:rFonts w:ascii="Arial" w:eastAsia="Times Roman" w:hAnsi="Arial" w:cs="Arial"/>
          <w:sz w:val="22"/>
          <w:szCs w:val="22"/>
        </w:rPr>
      </w:pPr>
    </w:p>
    <w:p w14:paraId="77004A7F" w14:textId="77777777" w:rsidR="005B04DB" w:rsidRPr="00C365FD" w:rsidRDefault="005B04DB" w:rsidP="005B04DB">
      <w:pPr>
        <w:pStyle w:val="afffffffffffffff8"/>
        <w:rPr>
          <w:rFonts w:cs="Arial"/>
        </w:rPr>
      </w:pPr>
      <w:r w:rsidRPr="00C365FD">
        <w:rPr>
          <w:rFonts w:eastAsia="Arial Unicode MS" w:cs="Arial"/>
          <w:noProof/>
          <w:sz w:val="18"/>
        </w:rPr>
        <w:drawing>
          <wp:inline distT="0" distB="0" distL="0" distR="0" wp14:anchorId="1D2AC80D" wp14:editId="0D496EDF">
            <wp:extent cx="6120057" cy="1237389"/>
            <wp:effectExtent l="0" t="0" r="0" b="1270"/>
            <wp:docPr id="1073741860" name="officeArt object" descr="Изображение"/>
            <wp:cNvGraphicFramePr/>
            <a:graphic xmlns:a="http://schemas.openxmlformats.org/drawingml/2006/main">
              <a:graphicData uri="http://schemas.openxmlformats.org/drawingml/2006/picture">
                <pic:pic xmlns:pic="http://schemas.openxmlformats.org/drawingml/2006/picture">
                  <pic:nvPicPr>
                    <pic:cNvPr id="1073741827" name="Изображение" descr="Изображение"/>
                    <pic:cNvPicPr>
                      <a:picLocks noChangeAspect="1"/>
                    </pic:cNvPicPr>
                  </pic:nvPicPr>
                  <pic:blipFill>
                    <a:blip r:embed="rId278" cstate="print">
                      <a:extLst>
                        <a:ext uri="{28A0092B-C50C-407E-A947-70E740481C1C}">
                          <a14:useLocalDpi xmlns:a14="http://schemas.microsoft.com/office/drawing/2010/main" val="0"/>
                        </a:ext>
                      </a:extLst>
                    </a:blip>
                    <a:stretch>
                      <a:fillRect/>
                    </a:stretch>
                  </pic:blipFill>
                  <pic:spPr>
                    <a:xfrm>
                      <a:off x="0" y="0"/>
                      <a:ext cx="6120057" cy="1237389"/>
                    </a:xfrm>
                    <a:prstGeom prst="rect">
                      <a:avLst/>
                    </a:prstGeom>
                    <a:ln w="12700" cap="flat">
                      <a:noFill/>
                      <a:miter lim="400000"/>
                    </a:ln>
                    <a:effectLst/>
                  </pic:spPr>
                </pic:pic>
              </a:graphicData>
            </a:graphic>
          </wp:inline>
        </w:drawing>
      </w:r>
    </w:p>
    <w:p w14:paraId="6136E5B1" w14:textId="5DF77051" w:rsidR="005B04DB" w:rsidRPr="00C365FD" w:rsidRDefault="005B04DB" w:rsidP="005B04DB">
      <w:pPr>
        <w:pStyle w:val="afffffffffffffff8"/>
        <w:rPr>
          <w:rFonts w:eastAsia="Arial Unicode MS" w:cs="Arial"/>
          <w:sz w:val="18"/>
        </w:rPr>
      </w:pPr>
      <w:r w:rsidRPr="00C365FD">
        <w:rPr>
          <w:rFonts w:cs="Arial"/>
        </w:rPr>
        <w:t xml:space="preserve">Рисунок </w:t>
      </w:r>
      <w:r w:rsidRPr="00C365FD">
        <w:rPr>
          <w:rFonts w:cs="Arial"/>
        </w:rPr>
        <w:fldChar w:fldCharType="begin"/>
      </w:r>
      <w:r w:rsidRPr="00C365FD">
        <w:rPr>
          <w:rFonts w:cs="Arial"/>
        </w:rPr>
        <w:instrText xml:space="preserve"> SEQ Рисунок \* ARABIC </w:instrText>
      </w:r>
      <w:r w:rsidRPr="00C365FD">
        <w:rPr>
          <w:rFonts w:cs="Arial"/>
        </w:rPr>
        <w:fldChar w:fldCharType="separate"/>
      </w:r>
      <w:r w:rsidR="007D2AC0">
        <w:rPr>
          <w:rFonts w:cs="Arial"/>
          <w:noProof/>
        </w:rPr>
        <w:t>229</w:t>
      </w:r>
      <w:r w:rsidRPr="00C365FD">
        <w:rPr>
          <w:rFonts w:cs="Arial"/>
        </w:rPr>
        <w:fldChar w:fldCharType="end"/>
      </w:r>
      <w:r w:rsidRPr="00C365FD">
        <w:rPr>
          <w:rFonts w:cs="Arial"/>
        </w:rPr>
        <w:t xml:space="preserve"> – </w:t>
      </w:r>
      <w:r w:rsidRPr="00C365FD">
        <w:rPr>
          <w:rFonts w:cs="Arial"/>
          <w:sz w:val="18"/>
        </w:rPr>
        <w:t>Ключевые показатели воздействий и физических наблюдений для проектов с типом источника вибро</w:t>
      </w:r>
    </w:p>
    <w:p w14:paraId="1216A560" w14:textId="77777777" w:rsidR="005B04DB" w:rsidRPr="00BD7F1D" w:rsidRDefault="005B04DB" w:rsidP="005B04DB">
      <w:pPr>
        <w:pStyle w:val="afffffffffffffff8"/>
        <w:rPr>
          <w:rFonts w:cs="Arial"/>
        </w:rPr>
      </w:pPr>
      <w:r w:rsidRPr="00BD7F1D">
        <w:rPr>
          <w:rFonts w:eastAsia="Arial Unicode MS" w:cs="Arial"/>
          <w:noProof/>
          <w:sz w:val="18"/>
        </w:rPr>
        <w:lastRenderedPageBreak/>
        <w:drawing>
          <wp:inline distT="0" distB="0" distL="0" distR="0" wp14:anchorId="552F13D0" wp14:editId="0A17F240">
            <wp:extent cx="6120057" cy="904514"/>
            <wp:effectExtent l="0" t="0" r="0" b="0"/>
            <wp:docPr id="1073741861" name="officeArt object" descr="Изображение"/>
            <wp:cNvGraphicFramePr/>
            <a:graphic xmlns:a="http://schemas.openxmlformats.org/drawingml/2006/main">
              <a:graphicData uri="http://schemas.openxmlformats.org/drawingml/2006/picture">
                <pic:pic xmlns:pic="http://schemas.openxmlformats.org/drawingml/2006/picture">
                  <pic:nvPicPr>
                    <pic:cNvPr id="1073741828" name="Изображение" descr="Изображение"/>
                    <pic:cNvPicPr>
                      <a:picLocks noChangeAspect="1"/>
                    </pic:cNvPicPr>
                  </pic:nvPicPr>
                  <pic:blipFill>
                    <a:blip r:embed="rId279" cstate="print">
                      <a:extLst>
                        <a:ext uri="{28A0092B-C50C-407E-A947-70E740481C1C}">
                          <a14:useLocalDpi xmlns:a14="http://schemas.microsoft.com/office/drawing/2010/main" val="0"/>
                        </a:ext>
                      </a:extLst>
                    </a:blip>
                    <a:stretch>
                      <a:fillRect/>
                    </a:stretch>
                  </pic:blipFill>
                  <pic:spPr>
                    <a:xfrm>
                      <a:off x="0" y="0"/>
                      <a:ext cx="6120057" cy="904514"/>
                    </a:xfrm>
                    <a:prstGeom prst="rect">
                      <a:avLst/>
                    </a:prstGeom>
                    <a:ln w="12700" cap="flat">
                      <a:noFill/>
                      <a:miter lim="400000"/>
                    </a:ln>
                    <a:effectLst/>
                  </pic:spPr>
                </pic:pic>
              </a:graphicData>
            </a:graphic>
          </wp:inline>
        </w:drawing>
      </w:r>
    </w:p>
    <w:p w14:paraId="09D300D6" w14:textId="2DF07EC7" w:rsidR="005B04DB" w:rsidRPr="00BD7F1D" w:rsidRDefault="005B04DB" w:rsidP="005B04DB">
      <w:pPr>
        <w:pStyle w:val="afffffffffffffff8"/>
        <w:rPr>
          <w:rFonts w:cs="Arial"/>
        </w:rPr>
      </w:pPr>
      <w:r w:rsidRPr="00BD7F1D">
        <w:rPr>
          <w:rFonts w:cs="Arial"/>
        </w:rPr>
        <w:t xml:space="preserve">Рисунок </w:t>
      </w:r>
      <w:r w:rsidRPr="00BD7F1D">
        <w:rPr>
          <w:rFonts w:cs="Arial"/>
        </w:rPr>
        <w:fldChar w:fldCharType="begin"/>
      </w:r>
      <w:r w:rsidRPr="00BD7F1D">
        <w:rPr>
          <w:rFonts w:cs="Arial"/>
        </w:rPr>
        <w:instrText xml:space="preserve"> SEQ Рисунок \* ARABIC </w:instrText>
      </w:r>
      <w:r w:rsidRPr="00BD7F1D">
        <w:rPr>
          <w:rFonts w:cs="Arial"/>
        </w:rPr>
        <w:fldChar w:fldCharType="separate"/>
      </w:r>
      <w:r w:rsidR="007D2AC0">
        <w:rPr>
          <w:rFonts w:cs="Arial"/>
          <w:noProof/>
        </w:rPr>
        <w:t>230</w:t>
      </w:r>
      <w:r w:rsidRPr="00BD7F1D">
        <w:rPr>
          <w:rFonts w:cs="Arial"/>
        </w:rPr>
        <w:fldChar w:fldCharType="end"/>
      </w:r>
      <w:r w:rsidRPr="00BD7F1D">
        <w:rPr>
          <w:rFonts w:cs="Arial"/>
        </w:rPr>
        <w:t xml:space="preserve"> – </w:t>
      </w:r>
      <w:r w:rsidRPr="00BD7F1D">
        <w:rPr>
          <w:rFonts w:cs="Arial"/>
          <w:sz w:val="18"/>
        </w:rPr>
        <w:t>Ключевые показатели воздействий и физических наблюдений для проектов с типом источника взрыв</w:t>
      </w:r>
    </w:p>
    <w:p w14:paraId="7ED3C49D" w14:textId="77777777" w:rsidR="005B04DB" w:rsidRPr="007D2AC0" w:rsidRDefault="005B04DB" w:rsidP="005B04DB">
      <w:pPr>
        <w:ind w:firstLine="426"/>
        <w:rPr>
          <w:rFonts w:eastAsia="Arial" w:cs="Arial"/>
        </w:rPr>
      </w:pPr>
      <w:r w:rsidRPr="007D2AC0">
        <w:rPr>
          <w:rFonts w:eastAsia="Arial" w:cs="Arial"/>
        </w:rPr>
        <w:t>Кондиционность воздействий и ФН означает соответствие их параметров установленным эталонным значениям. </w:t>
      </w:r>
    </w:p>
    <w:p w14:paraId="75AEF681" w14:textId="77777777" w:rsidR="00483E59" w:rsidRPr="007D2AC0" w:rsidRDefault="00483E59" w:rsidP="007D2AC0">
      <w:pPr>
        <w:pStyle w:val="GPN7"/>
        <w:rPr>
          <w:rFonts w:eastAsia="Times Roman"/>
          <w:b/>
          <w:bCs/>
        </w:rPr>
      </w:pPr>
      <w:r w:rsidRPr="007D2AC0">
        <w:rPr>
          <w:b/>
          <w:bCs/>
        </w:rPr>
        <w:t xml:space="preserve">Диаграммы и Графики Дашборда </w:t>
      </w:r>
      <w:r w:rsidRPr="007D2AC0">
        <w:rPr>
          <w:b/>
          <w:bCs/>
          <w:lang w:val="it-IT"/>
        </w:rPr>
        <w:t xml:space="preserve">QC </w:t>
      </w:r>
      <w:r w:rsidRPr="007D2AC0">
        <w:rPr>
          <w:b/>
          <w:bCs/>
        </w:rPr>
        <w:t>для проектов с типом источника «вибро»</w:t>
      </w:r>
    </w:p>
    <w:p w14:paraId="5433A8A6" w14:textId="77777777" w:rsidR="00483E59" w:rsidRPr="007D2AC0" w:rsidRDefault="00483E59" w:rsidP="007D2AC0">
      <w:pPr>
        <w:pStyle w:val="GPN7"/>
        <w:rPr>
          <w:rFonts w:eastAsia="Arial"/>
        </w:rPr>
      </w:pPr>
      <w:r w:rsidRPr="007D2AC0">
        <w:t xml:space="preserve">Для проектов с типом источника «вибро» на Дашборде </w:t>
      </w:r>
      <w:r w:rsidRPr="007D2AC0">
        <w:rPr>
          <w:lang w:val="it-IT"/>
        </w:rPr>
        <w:t xml:space="preserve">QC </w:t>
      </w:r>
      <w:r w:rsidRPr="007D2AC0">
        <w:t xml:space="preserve">по умолчанию создается 1 вкладка «Виброисточники», на которой отображается набор из 6 графиков. </w:t>
      </w:r>
    </w:p>
    <w:p w14:paraId="556F1990" w14:textId="77777777" w:rsidR="001648D9" w:rsidRPr="007D2AC0" w:rsidRDefault="00483E59" w:rsidP="007D2AC0">
      <w:pPr>
        <w:pStyle w:val="GPN7"/>
        <w:rPr>
          <w:rFonts w:eastAsia="Times Roman"/>
        </w:rPr>
      </w:pPr>
      <w:r w:rsidRPr="007D2AC0">
        <w:t xml:space="preserve">Дополнительно для проектов с типом источника «вибро» доступен выбор варианта отображаемых значений. Выбор вариантов отображаемых значений касается выбора значений параметров воздействий на каждом виброисточнике в строке ID. Количество воздействий на виброисточнике определяется значением </w:t>
      </w:r>
      <w:r w:rsidRPr="007D2AC0">
        <w:rPr>
          <w:lang w:val="en-US"/>
        </w:rPr>
        <w:t>Dump</w:t>
      </w:r>
      <w:r w:rsidRPr="007D2AC0">
        <w:t>_</w:t>
      </w:r>
      <w:r w:rsidRPr="007D2AC0">
        <w:rPr>
          <w:lang w:val="en-US"/>
        </w:rPr>
        <w:t>SF</w:t>
      </w:r>
      <w:r w:rsidRPr="007D2AC0">
        <w:t xml:space="preserve"> в файле данных. </w:t>
      </w:r>
    </w:p>
    <w:p w14:paraId="7EFE7FFF" w14:textId="77777777" w:rsidR="001648D9" w:rsidRPr="007D2AC0" w:rsidRDefault="00483E59" w:rsidP="007D2AC0">
      <w:pPr>
        <w:pStyle w:val="GPN2"/>
      </w:pPr>
      <w:r w:rsidRPr="007D2AC0">
        <w:t>Расчет по значению «Среднее» (выбрано по умолчанию): рассчитываются средние значения по каждому параметру воздействия на каждом виброисточнике.</w:t>
      </w:r>
    </w:p>
    <w:p w14:paraId="12A04049" w14:textId="77777777" w:rsidR="001648D9" w:rsidRPr="007D2AC0" w:rsidRDefault="00483E59" w:rsidP="007D2AC0">
      <w:pPr>
        <w:pStyle w:val="GPN2"/>
      </w:pPr>
      <w:r w:rsidRPr="007D2AC0">
        <w:t>Расчет по значению «Первое»: берутся первые значения по каждому параметру воздействия на каждом виброисточнике.</w:t>
      </w:r>
    </w:p>
    <w:p w14:paraId="14E0664A" w14:textId="3421E022" w:rsidR="00483E59" w:rsidRPr="007D2AC0" w:rsidRDefault="00483E59" w:rsidP="007D2AC0">
      <w:pPr>
        <w:pStyle w:val="GPN2"/>
      </w:pPr>
      <w:r w:rsidRPr="007D2AC0">
        <w:t>Расчет по значению «Последнее»: берутся последние значения по каждому параметру воздействия на виброисточнике.</w:t>
      </w:r>
    </w:p>
    <w:p w14:paraId="7FC0E3BE" w14:textId="77777777" w:rsidR="00483E59" w:rsidRPr="007D2AC0" w:rsidRDefault="00483E59" w:rsidP="007D2AC0">
      <w:pPr>
        <w:pStyle w:val="GPN7"/>
      </w:pPr>
      <w:r w:rsidRPr="007D2AC0">
        <w:t xml:space="preserve">Дополнительно для набор графиков виброисточников доступен выбор статуса физ. Наблюдения. </w:t>
      </w:r>
    </w:p>
    <w:p w14:paraId="25EDFF70" w14:textId="77777777" w:rsidR="00483E59" w:rsidRPr="00483E59" w:rsidRDefault="00483E59" w:rsidP="00483E59">
      <w:pPr>
        <w:pStyle w:val="afffffffffffffff3"/>
        <w:spacing w:before="0" w:after="120" w:line="240" w:lineRule="auto"/>
        <w:ind w:left="377" w:firstLine="720"/>
        <w:jc w:val="both"/>
        <w:rPr>
          <w:rFonts w:ascii="Arial" w:eastAsia="Arial" w:hAnsi="Arial" w:cs="Arial"/>
          <w:sz w:val="22"/>
          <w:szCs w:val="22"/>
        </w:rPr>
      </w:pPr>
    </w:p>
    <w:p w14:paraId="366D38A4" w14:textId="77777777" w:rsidR="00483E59" w:rsidRPr="00483E59" w:rsidRDefault="00483E59" w:rsidP="00483E59">
      <w:pPr>
        <w:pStyle w:val="afffffffffffffff3"/>
        <w:spacing w:before="0" w:after="120" w:line="240" w:lineRule="auto"/>
        <w:ind w:left="377" w:firstLine="720"/>
        <w:jc w:val="both"/>
        <w:rPr>
          <w:rFonts w:ascii="Arial" w:eastAsia="Times Roman" w:hAnsi="Arial" w:cs="Arial"/>
          <w:sz w:val="22"/>
          <w:szCs w:val="22"/>
        </w:rPr>
      </w:pPr>
    </w:p>
    <w:p w14:paraId="1722B3F6" w14:textId="16C7329E" w:rsidR="00483E59" w:rsidRDefault="00483E59" w:rsidP="00483E59">
      <w:pPr>
        <w:pStyle w:val="afffffffffffffff3"/>
        <w:spacing w:before="0" w:after="120" w:line="240" w:lineRule="auto"/>
        <w:ind w:firstLine="720"/>
        <w:rPr>
          <w:rFonts w:ascii="Arial" w:eastAsia="Times Roman" w:hAnsi="Arial" w:cs="Arial"/>
          <w:sz w:val="22"/>
          <w:szCs w:val="22"/>
        </w:rPr>
      </w:pPr>
    </w:p>
    <w:p w14:paraId="72EDA3ED" w14:textId="77777777" w:rsidR="001648D9" w:rsidRPr="00483E59" w:rsidRDefault="001648D9" w:rsidP="00483E59">
      <w:pPr>
        <w:pStyle w:val="afffffffffffffff3"/>
        <w:spacing w:before="0" w:after="120" w:line="240" w:lineRule="auto"/>
        <w:ind w:firstLine="720"/>
        <w:rPr>
          <w:rFonts w:ascii="Arial" w:eastAsia="Times Roman" w:hAnsi="Arial" w:cs="Arial"/>
          <w:sz w:val="22"/>
          <w:szCs w:val="22"/>
        </w:rPr>
      </w:pPr>
    </w:p>
    <w:p w14:paraId="66F9DEC6" w14:textId="77777777" w:rsidR="00E24C60" w:rsidRPr="00E24C60" w:rsidRDefault="001648D9" w:rsidP="00E24C60">
      <w:pPr>
        <w:pStyle w:val="afffffffffffffff3"/>
        <w:keepNext/>
        <w:spacing w:before="0" w:after="120" w:line="240" w:lineRule="auto"/>
        <w:jc w:val="center"/>
        <w:rPr>
          <w:rFonts w:hint="eastAsia"/>
          <w:sz w:val="20"/>
          <w:szCs w:val="20"/>
        </w:rPr>
      </w:pPr>
      <w:r w:rsidRPr="00E24C60">
        <w:rPr>
          <w:rFonts w:ascii="Arial" w:hAnsi="Arial" w:cs="Arial"/>
          <w:noProof/>
          <w:sz w:val="20"/>
          <w:szCs w:val="20"/>
        </w:rPr>
        <w:lastRenderedPageBreak/>
        <w:drawing>
          <wp:inline distT="0" distB="0" distL="0" distR="0" wp14:anchorId="68621AC7" wp14:editId="7884408D">
            <wp:extent cx="5739151" cy="2992581"/>
            <wp:effectExtent l="0" t="0" r="0" b="0"/>
            <wp:docPr id="1073741829" name="officeArt object" descr="Изображение"/>
            <wp:cNvGraphicFramePr/>
            <a:graphic xmlns:a="http://schemas.openxmlformats.org/drawingml/2006/main">
              <a:graphicData uri="http://schemas.openxmlformats.org/drawingml/2006/picture">
                <pic:pic xmlns:pic="http://schemas.openxmlformats.org/drawingml/2006/picture">
                  <pic:nvPicPr>
                    <pic:cNvPr id="1073741829" name="Изображение" descr="Изображение"/>
                    <pic:cNvPicPr>
                      <a:picLocks noChangeAspect="1"/>
                    </pic:cNvPicPr>
                  </pic:nvPicPr>
                  <pic:blipFill>
                    <a:blip r:embed="rId280" cstate="print">
                      <a:extLst>
                        <a:ext uri="{28A0092B-C50C-407E-A947-70E740481C1C}">
                          <a14:useLocalDpi xmlns:a14="http://schemas.microsoft.com/office/drawing/2010/main" val="0"/>
                        </a:ext>
                      </a:extLst>
                    </a:blip>
                    <a:stretch>
                      <a:fillRect/>
                    </a:stretch>
                  </pic:blipFill>
                  <pic:spPr>
                    <a:xfrm>
                      <a:off x="0" y="0"/>
                      <a:ext cx="5745030" cy="2995646"/>
                    </a:xfrm>
                    <a:prstGeom prst="rect">
                      <a:avLst/>
                    </a:prstGeom>
                    <a:ln w="12700" cap="flat">
                      <a:noFill/>
                      <a:miter lim="400000"/>
                    </a:ln>
                    <a:effectLst/>
                  </pic:spPr>
                </pic:pic>
              </a:graphicData>
            </a:graphic>
          </wp:inline>
        </w:drawing>
      </w:r>
    </w:p>
    <w:p w14:paraId="295EA9AD" w14:textId="1E2DCD9B" w:rsidR="00483E59" w:rsidRPr="00E24C60" w:rsidRDefault="00E24C60" w:rsidP="00E24C60">
      <w:pPr>
        <w:pStyle w:val="afffffffffffffff8"/>
        <w:rPr>
          <w:rFonts w:eastAsia="Times Roman" w:cs="Arial"/>
          <w:i w:val="0"/>
          <w:iCs w:val="0"/>
          <w:szCs w:val="20"/>
        </w:rPr>
      </w:pPr>
      <w:r w:rsidRPr="00E24C60">
        <w:rPr>
          <w:szCs w:val="20"/>
        </w:rPr>
        <w:t xml:space="preserve">Рисунок </w:t>
      </w:r>
      <w:r w:rsidRPr="00E24C60">
        <w:rPr>
          <w:szCs w:val="20"/>
        </w:rPr>
        <w:fldChar w:fldCharType="begin"/>
      </w:r>
      <w:r w:rsidRPr="00E24C60">
        <w:rPr>
          <w:szCs w:val="20"/>
        </w:rPr>
        <w:instrText xml:space="preserve"> SEQ Рисунок \* ARABIC </w:instrText>
      </w:r>
      <w:r w:rsidRPr="00E24C60">
        <w:rPr>
          <w:szCs w:val="20"/>
        </w:rPr>
        <w:fldChar w:fldCharType="separate"/>
      </w:r>
      <w:r w:rsidR="007D2AC0">
        <w:rPr>
          <w:noProof/>
          <w:szCs w:val="20"/>
        </w:rPr>
        <w:t>231</w:t>
      </w:r>
      <w:r w:rsidRPr="00E24C60">
        <w:rPr>
          <w:szCs w:val="20"/>
        </w:rPr>
        <w:fldChar w:fldCharType="end"/>
      </w:r>
      <w:r w:rsidRPr="00E24C60">
        <w:rPr>
          <w:szCs w:val="20"/>
        </w:rPr>
        <w:t xml:space="preserve"> –</w:t>
      </w:r>
      <w:r w:rsidR="00483E59" w:rsidRPr="00E24C60">
        <w:rPr>
          <w:rFonts w:cs="Arial"/>
          <w:szCs w:val="20"/>
        </w:rPr>
        <w:t xml:space="preserve"> Диаграммы и Графики Дашборда </w:t>
      </w:r>
      <w:r w:rsidR="00483E59" w:rsidRPr="00E24C60">
        <w:rPr>
          <w:rFonts w:cs="Arial"/>
          <w:szCs w:val="20"/>
          <w:lang w:val="it-IT"/>
        </w:rPr>
        <w:t xml:space="preserve">QC </w:t>
      </w:r>
      <w:r w:rsidR="00483E59" w:rsidRPr="00E24C60">
        <w:rPr>
          <w:rFonts w:cs="Arial"/>
          <w:szCs w:val="20"/>
        </w:rPr>
        <w:t>для проектов с типом источника «вибро»</w:t>
      </w:r>
    </w:p>
    <w:p w14:paraId="2FA02C5D" w14:textId="77777777" w:rsidR="00483E59" w:rsidRPr="00483E59" w:rsidRDefault="00483E59" w:rsidP="00483E59">
      <w:pPr>
        <w:pStyle w:val="afffffffffffffff3"/>
        <w:spacing w:before="0" w:after="120" w:line="240" w:lineRule="auto"/>
        <w:ind w:left="377" w:firstLine="720"/>
        <w:jc w:val="both"/>
        <w:rPr>
          <w:rFonts w:ascii="Arial" w:eastAsia="Times Roman" w:hAnsi="Arial" w:cs="Arial"/>
          <w:sz w:val="22"/>
          <w:szCs w:val="22"/>
        </w:rPr>
      </w:pPr>
    </w:p>
    <w:p w14:paraId="2ED2AF72" w14:textId="77777777" w:rsidR="00483E59" w:rsidRPr="007D2AC0" w:rsidRDefault="00483E59" w:rsidP="007D2AC0">
      <w:pPr>
        <w:pStyle w:val="GPN7"/>
        <w:rPr>
          <w:b/>
          <w:bCs/>
        </w:rPr>
      </w:pPr>
      <w:r w:rsidRPr="007D2AC0">
        <w:rPr>
          <w:b/>
          <w:bCs/>
        </w:rPr>
        <w:t>Описание графиков:</w:t>
      </w:r>
    </w:p>
    <w:p w14:paraId="63A18313" w14:textId="77777777" w:rsidR="00483E59" w:rsidRPr="007D2AC0" w:rsidRDefault="00483E59" w:rsidP="007D2AC0">
      <w:pPr>
        <w:pStyle w:val="GPN7"/>
        <w:rPr>
          <w:b/>
          <w:bCs/>
        </w:rPr>
      </w:pPr>
      <w:r w:rsidRPr="007D2AC0">
        <w:rPr>
          <w:b/>
          <w:bCs/>
        </w:rPr>
        <w:t>Воздействий по количеству кондиционных параметров</w:t>
      </w:r>
    </w:p>
    <w:p w14:paraId="462E67DD" w14:textId="425645D4" w:rsidR="00483E59" w:rsidRPr="007D2AC0" w:rsidRDefault="00483E59" w:rsidP="007D2AC0">
      <w:pPr>
        <w:pStyle w:val="GPN7"/>
      </w:pPr>
      <w:r w:rsidRPr="007D2AC0">
        <w:t>Горизонтальный столбчатый график, который отражает информацию по количеству параметров воздействия, которые соответствуют эталонам. У каждого ФН есть набор виброисточников, каждый из которых совершает воздействия. Каждое воздействие имеет значения по 3 параметрам. Для проверки параметров выбирается только одно воздействие у каждого виброисточника в варианте отображаемых значений: Среднее, Первое, Последнее. </w:t>
      </w:r>
    </w:p>
    <w:p w14:paraId="7D535BB4" w14:textId="77777777" w:rsidR="00483E59" w:rsidRPr="007D2AC0" w:rsidRDefault="00483E59" w:rsidP="007D2AC0">
      <w:pPr>
        <w:pStyle w:val="GPN7"/>
      </w:pPr>
      <w:r w:rsidRPr="007D2AC0">
        <w:t>Значения осей:</w:t>
      </w:r>
    </w:p>
    <w:p w14:paraId="01F2011B" w14:textId="77777777" w:rsidR="00483E59" w:rsidRPr="007D2AC0" w:rsidRDefault="00483E59" w:rsidP="007D2AC0">
      <w:pPr>
        <w:pStyle w:val="GPN7"/>
      </w:pPr>
      <w:r w:rsidRPr="007D2AC0">
        <w:t>Ось X: Количество воздействий, набор параметров которых соответствуют эталонам. </w:t>
      </w:r>
    </w:p>
    <w:p w14:paraId="6E424F58" w14:textId="77777777" w:rsidR="00E24C60" w:rsidRPr="00E24C60" w:rsidRDefault="001648D9" w:rsidP="00E24C60">
      <w:pPr>
        <w:pStyle w:val="afffffffffffffff8"/>
        <w:rPr>
          <w:rFonts w:cs="Arial"/>
          <w:szCs w:val="20"/>
        </w:rPr>
      </w:pPr>
      <w:r w:rsidRPr="00E24C60">
        <w:rPr>
          <w:rFonts w:cs="Arial"/>
          <w:noProof/>
          <w:szCs w:val="20"/>
        </w:rPr>
        <w:drawing>
          <wp:inline distT="0" distB="0" distL="0" distR="0" wp14:anchorId="267EDAA2" wp14:editId="2CB34559">
            <wp:extent cx="3749409" cy="1839432"/>
            <wp:effectExtent l="0" t="0" r="3810" b="8890"/>
            <wp:docPr id="1073741830" name="officeArt object" descr="Изображение"/>
            <wp:cNvGraphicFramePr/>
            <a:graphic xmlns:a="http://schemas.openxmlformats.org/drawingml/2006/main">
              <a:graphicData uri="http://schemas.openxmlformats.org/drawingml/2006/picture">
                <pic:pic xmlns:pic="http://schemas.openxmlformats.org/drawingml/2006/picture">
                  <pic:nvPicPr>
                    <pic:cNvPr id="1073741830" name="Изображение" descr="Изображение"/>
                    <pic:cNvPicPr>
                      <a:picLocks noChangeAspect="1"/>
                    </pic:cNvPicPr>
                  </pic:nvPicPr>
                  <pic:blipFill>
                    <a:blip r:embed="rId281" cstate="print">
                      <a:extLst>
                        <a:ext uri="{28A0092B-C50C-407E-A947-70E740481C1C}">
                          <a14:useLocalDpi xmlns:a14="http://schemas.microsoft.com/office/drawing/2010/main" val="0"/>
                        </a:ext>
                      </a:extLst>
                    </a:blip>
                    <a:stretch>
                      <a:fillRect/>
                    </a:stretch>
                  </pic:blipFill>
                  <pic:spPr>
                    <a:xfrm>
                      <a:off x="0" y="0"/>
                      <a:ext cx="3759383" cy="1844325"/>
                    </a:xfrm>
                    <a:prstGeom prst="rect">
                      <a:avLst/>
                    </a:prstGeom>
                    <a:ln w="12700" cap="flat">
                      <a:noFill/>
                      <a:miter lim="400000"/>
                    </a:ln>
                    <a:effectLst/>
                  </pic:spPr>
                </pic:pic>
              </a:graphicData>
            </a:graphic>
          </wp:inline>
        </w:drawing>
      </w:r>
    </w:p>
    <w:p w14:paraId="16403450" w14:textId="204676F3" w:rsidR="00E24C60" w:rsidRPr="00E24C60" w:rsidRDefault="00E24C60" w:rsidP="00E24C60">
      <w:pPr>
        <w:pStyle w:val="afffffffffffffff8"/>
        <w:rPr>
          <w:rFonts w:cs="Arial"/>
          <w:szCs w:val="20"/>
        </w:rPr>
      </w:pPr>
      <w:r w:rsidRPr="00E24C60">
        <w:rPr>
          <w:rFonts w:cs="Arial"/>
          <w:szCs w:val="20"/>
        </w:rPr>
        <w:t>Рисунок</w:t>
      </w:r>
      <w:r w:rsidRPr="00E24C60">
        <w:rPr>
          <w:rFonts w:cs="Arial" w:hint="eastAsia"/>
          <w:szCs w:val="20"/>
        </w:rPr>
        <w:t xml:space="preserve"> </w:t>
      </w:r>
      <w:r w:rsidRPr="00E24C60">
        <w:rPr>
          <w:rFonts w:cs="Arial" w:hint="eastAsia"/>
          <w:szCs w:val="20"/>
        </w:rPr>
        <w:fldChar w:fldCharType="begin"/>
      </w:r>
      <w:r w:rsidRPr="00E24C60">
        <w:rPr>
          <w:rFonts w:cs="Arial" w:hint="eastAsia"/>
          <w:szCs w:val="20"/>
        </w:rPr>
        <w:instrText xml:space="preserve"> SEQ </w:instrText>
      </w:r>
      <w:r w:rsidRPr="00E24C60">
        <w:rPr>
          <w:rFonts w:cs="Arial" w:hint="eastAsia"/>
          <w:szCs w:val="20"/>
        </w:rPr>
        <w:instrText>Рисунок</w:instrText>
      </w:r>
      <w:r w:rsidRPr="00E24C60">
        <w:rPr>
          <w:rFonts w:cs="Arial" w:hint="eastAsia"/>
          <w:szCs w:val="20"/>
        </w:rPr>
        <w:instrText xml:space="preserve"> \* ARABIC </w:instrText>
      </w:r>
      <w:r w:rsidRPr="00E24C60">
        <w:rPr>
          <w:rFonts w:cs="Arial" w:hint="eastAsia"/>
          <w:szCs w:val="20"/>
        </w:rPr>
        <w:fldChar w:fldCharType="separate"/>
      </w:r>
      <w:r w:rsidR="007D2AC0">
        <w:rPr>
          <w:rFonts w:cs="Arial"/>
          <w:noProof/>
          <w:szCs w:val="20"/>
        </w:rPr>
        <w:t>232</w:t>
      </w:r>
      <w:r w:rsidRPr="00E24C60">
        <w:rPr>
          <w:rFonts w:cs="Arial" w:hint="eastAsia"/>
          <w:szCs w:val="20"/>
        </w:rPr>
        <w:fldChar w:fldCharType="end"/>
      </w:r>
    </w:p>
    <w:p w14:paraId="3C210DE6" w14:textId="1A284733" w:rsidR="00483E59" w:rsidRPr="007D2AC0" w:rsidRDefault="00483E59" w:rsidP="007D2AC0">
      <w:pPr>
        <w:pStyle w:val="GPN7"/>
      </w:pPr>
      <w:r w:rsidRPr="007D2AC0">
        <w:t>Ось Y: Количество параметров воздействия, которые соответствуют эталонам. При этом по оси Y фиксированный набор значений от 0 до 3 на основе максимального кол-ва параметров, которым может соответствовать воздействие.</w:t>
      </w:r>
      <w:r w:rsidR="001648D9" w:rsidRPr="007D2AC0">
        <w:t xml:space="preserve"> </w:t>
      </w:r>
    </w:p>
    <w:p w14:paraId="505D532F" w14:textId="31BC5964" w:rsidR="00483E59" w:rsidRPr="007D2AC0" w:rsidRDefault="00483E59" w:rsidP="007D2AC0">
      <w:pPr>
        <w:pStyle w:val="GPN7"/>
        <w:rPr>
          <w:b/>
          <w:bCs/>
        </w:rPr>
      </w:pPr>
      <w:r w:rsidRPr="007D2AC0">
        <w:rPr>
          <w:b/>
          <w:bCs/>
        </w:rPr>
        <w:t>Качество воздействий по параметрам</w:t>
      </w:r>
    </w:p>
    <w:p w14:paraId="274D2265" w14:textId="3012DBE2" w:rsidR="00483E59" w:rsidRPr="007D2AC0" w:rsidRDefault="00483E59" w:rsidP="007D2AC0">
      <w:pPr>
        <w:pStyle w:val="GPN7"/>
      </w:pPr>
      <w:r w:rsidRPr="007D2AC0">
        <w:t>Горизонтальный столбчатый график, который отражает информацию по процентному соотношению воздействий, параметры которых соответствуют эталонам.</w:t>
      </w:r>
    </w:p>
    <w:p w14:paraId="552D3AE2" w14:textId="7B7F96AD" w:rsidR="00483E59" w:rsidRPr="007D2AC0" w:rsidRDefault="00483E59" w:rsidP="007D2AC0">
      <w:pPr>
        <w:pStyle w:val="GPN7"/>
      </w:pPr>
      <w:r w:rsidRPr="007D2AC0">
        <w:lastRenderedPageBreak/>
        <w:t>Ось X: Отношение количества воздействий, параметр которого соотв. эталону, к общему количеству воздействий (общее количество виброисточников у ФН). </w:t>
      </w:r>
    </w:p>
    <w:p w14:paraId="4338C0CD" w14:textId="78C0E010" w:rsidR="00483E59" w:rsidRPr="007D2AC0" w:rsidRDefault="00483E59" w:rsidP="007D2AC0">
      <w:pPr>
        <w:pStyle w:val="GPN7"/>
      </w:pPr>
      <w:r w:rsidRPr="007D2AC0">
        <w:t>Ось Y: Название соответствующего параметра</w:t>
      </w:r>
    </w:p>
    <w:p w14:paraId="579F92AD" w14:textId="77777777" w:rsidR="00E24C60" w:rsidRPr="00E24C60" w:rsidRDefault="00483E59" w:rsidP="00E24C60">
      <w:pPr>
        <w:pStyle w:val="afffffffffffffff8"/>
        <w:rPr>
          <w:rFonts w:cs="Arial"/>
          <w:szCs w:val="20"/>
        </w:rPr>
      </w:pPr>
      <w:r w:rsidRPr="00E24C60">
        <w:rPr>
          <w:rFonts w:cs="Arial"/>
          <w:noProof/>
          <w:szCs w:val="20"/>
        </w:rPr>
        <w:drawing>
          <wp:inline distT="0" distB="0" distL="0" distR="0" wp14:anchorId="7912B69D" wp14:editId="4855B82D">
            <wp:extent cx="5844206" cy="2644775"/>
            <wp:effectExtent l="0" t="0" r="4445" b="3175"/>
            <wp:docPr id="1073741831" name="officeArt object" descr="Изображение"/>
            <wp:cNvGraphicFramePr/>
            <a:graphic xmlns:a="http://schemas.openxmlformats.org/drawingml/2006/main">
              <a:graphicData uri="http://schemas.openxmlformats.org/drawingml/2006/picture">
                <pic:pic xmlns:pic="http://schemas.openxmlformats.org/drawingml/2006/picture">
                  <pic:nvPicPr>
                    <pic:cNvPr id="1073741831" name="Изображение" descr="Изображение"/>
                    <pic:cNvPicPr>
                      <a:picLocks noChangeAspect="1"/>
                    </pic:cNvPicPr>
                  </pic:nvPicPr>
                  <pic:blipFill>
                    <a:blip r:embed="rId282"/>
                    <a:stretch>
                      <a:fillRect/>
                    </a:stretch>
                  </pic:blipFill>
                  <pic:spPr>
                    <a:xfrm>
                      <a:off x="0" y="0"/>
                      <a:ext cx="5845550" cy="2645383"/>
                    </a:xfrm>
                    <a:prstGeom prst="rect">
                      <a:avLst/>
                    </a:prstGeom>
                    <a:ln w="12700" cap="flat">
                      <a:noFill/>
                      <a:miter lim="400000"/>
                    </a:ln>
                    <a:effectLst/>
                  </pic:spPr>
                </pic:pic>
              </a:graphicData>
            </a:graphic>
          </wp:inline>
        </w:drawing>
      </w:r>
    </w:p>
    <w:p w14:paraId="734943FF" w14:textId="31F75D5B" w:rsidR="00483E59" w:rsidRPr="00E24C60" w:rsidRDefault="00E24C60" w:rsidP="00E24C60">
      <w:pPr>
        <w:pStyle w:val="afffffffffffffff8"/>
        <w:rPr>
          <w:rFonts w:cs="Arial"/>
          <w:szCs w:val="20"/>
        </w:rPr>
      </w:pPr>
      <w:r w:rsidRPr="00E24C60">
        <w:rPr>
          <w:rFonts w:cs="Arial"/>
          <w:szCs w:val="20"/>
        </w:rPr>
        <w:t>Рисунок</w:t>
      </w:r>
      <w:r w:rsidRPr="00E24C60">
        <w:rPr>
          <w:rFonts w:cs="Arial" w:hint="eastAsia"/>
          <w:szCs w:val="20"/>
        </w:rPr>
        <w:t xml:space="preserve"> </w:t>
      </w:r>
      <w:r w:rsidRPr="00E24C60">
        <w:rPr>
          <w:rFonts w:cs="Arial" w:hint="eastAsia"/>
          <w:szCs w:val="20"/>
        </w:rPr>
        <w:fldChar w:fldCharType="begin"/>
      </w:r>
      <w:r w:rsidRPr="00E24C60">
        <w:rPr>
          <w:rFonts w:cs="Arial" w:hint="eastAsia"/>
          <w:szCs w:val="20"/>
        </w:rPr>
        <w:instrText xml:space="preserve"> SEQ </w:instrText>
      </w:r>
      <w:r w:rsidRPr="00E24C60">
        <w:rPr>
          <w:rFonts w:cs="Arial" w:hint="eastAsia"/>
          <w:szCs w:val="20"/>
        </w:rPr>
        <w:instrText>Рисунок</w:instrText>
      </w:r>
      <w:r w:rsidRPr="00E24C60">
        <w:rPr>
          <w:rFonts w:cs="Arial" w:hint="eastAsia"/>
          <w:szCs w:val="20"/>
        </w:rPr>
        <w:instrText xml:space="preserve"> \* ARABIC </w:instrText>
      </w:r>
      <w:r w:rsidRPr="00E24C60">
        <w:rPr>
          <w:rFonts w:cs="Arial" w:hint="eastAsia"/>
          <w:szCs w:val="20"/>
        </w:rPr>
        <w:fldChar w:fldCharType="separate"/>
      </w:r>
      <w:r w:rsidR="007D2AC0">
        <w:rPr>
          <w:rFonts w:cs="Arial"/>
          <w:noProof/>
          <w:szCs w:val="20"/>
        </w:rPr>
        <w:t>233</w:t>
      </w:r>
      <w:r w:rsidRPr="00E24C60">
        <w:rPr>
          <w:rFonts w:cs="Arial" w:hint="eastAsia"/>
          <w:szCs w:val="20"/>
        </w:rPr>
        <w:fldChar w:fldCharType="end"/>
      </w:r>
    </w:p>
    <w:p w14:paraId="5CC2916F" w14:textId="2029FEF2" w:rsidR="00483E59" w:rsidRPr="00483E59" w:rsidRDefault="00483E59" w:rsidP="00483E59">
      <w:pPr>
        <w:pStyle w:val="afffffffffffffff3"/>
        <w:spacing w:before="0" w:after="120" w:line="240" w:lineRule="auto"/>
        <w:ind w:firstLine="720"/>
        <w:rPr>
          <w:rFonts w:ascii="Arial" w:eastAsia="Times Roman" w:hAnsi="Arial" w:cs="Arial"/>
          <w:sz w:val="22"/>
          <w:szCs w:val="22"/>
        </w:rPr>
      </w:pPr>
    </w:p>
    <w:p w14:paraId="2F523CA5" w14:textId="77777777" w:rsidR="00483E59" w:rsidRPr="007D2AC0" w:rsidRDefault="00483E59" w:rsidP="007D2AC0">
      <w:pPr>
        <w:pStyle w:val="GPN7"/>
        <w:rPr>
          <w:b/>
          <w:bCs/>
        </w:rPr>
      </w:pPr>
      <w:r w:rsidRPr="007D2AC0">
        <w:rPr>
          <w:b/>
          <w:bCs/>
        </w:rPr>
        <w:t>Качество воздействий по виброисточникам</w:t>
      </w:r>
    </w:p>
    <w:p w14:paraId="00ED604F" w14:textId="2852639A" w:rsidR="00483E59" w:rsidRPr="007D2AC0" w:rsidRDefault="00483E59" w:rsidP="007D2AC0">
      <w:pPr>
        <w:pStyle w:val="GPN7"/>
      </w:pPr>
      <w:r w:rsidRPr="007D2AC0">
        <w:t>Вертикальная столбчатая гистограмма, на которой отображается по каждому виброисточнику отношение кондиционных воздействий по vaps к общему количеству воздействий. </w:t>
      </w:r>
    </w:p>
    <w:p w14:paraId="2D946C6D" w14:textId="397FD86C" w:rsidR="00483E59" w:rsidRPr="007D2AC0" w:rsidRDefault="00483E59" w:rsidP="007D2AC0">
      <w:pPr>
        <w:pStyle w:val="GPN7"/>
      </w:pPr>
      <w:r w:rsidRPr="007D2AC0">
        <w:t>Ось X: Номер виброисточника </w:t>
      </w:r>
    </w:p>
    <w:p w14:paraId="32104E24" w14:textId="5EB5DA11" w:rsidR="00483E59" w:rsidRPr="007D2AC0" w:rsidRDefault="00483E59" w:rsidP="007D2AC0">
      <w:pPr>
        <w:pStyle w:val="GPN7"/>
      </w:pPr>
      <w:r w:rsidRPr="007D2AC0">
        <w:t>Ось Y: = Отношение количества воздействий, у которых одновременно в пределах эталонного значения находятся параметры средней фазы, искажения и усилия к общему количеству воздействий, умноженное на 100.</w:t>
      </w:r>
    </w:p>
    <w:p w14:paraId="5F3F0EE1" w14:textId="77777777" w:rsidR="00E24C60" w:rsidRPr="00E24C60" w:rsidRDefault="00483E59" w:rsidP="00E24C60">
      <w:pPr>
        <w:pStyle w:val="afffffffffffffff8"/>
        <w:rPr>
          <w:rFonts w:cs="Arial"/>
          <w:szCs w:val="20"/>
        </w:rPr>
      </w:pPr>
      <w:r w:rsidRPr="00E24C60">
        <w:rPr>
          <w:rFonts w:cs="Arial"/>
          <w:noProof/>
          <w:szCs w:val="20"/>
        </w:rPr>
        <w:drawing>
          <wp:inline distT="0" distB="0" distL="0" distR="0" wp14:anchorId="0A438BA4" wp14:editId="3F5A8545">
            <wp:extent cx="4881327" cy="2636520"/>
            <wp:effectExtent l="0" t="0" r="0" b="0"/>
            <wp:docPr id="1073741832" name="officeArt object" descr="Изображение"/>
            <wp:cNvGraphicFramePr/>
            <a:graphic xmlns:a="http://schemas.openxmlformats.org/drawingml/2006/main">
              <a:graphicData uri="http://schemas.openxmlformats.org/drawingml/2006/picture">
                <pic:pic xmlns:pic="http://schemas.openxmlformats.org/drawingml/2006/picture">
                  <pic:nvPicPr>
                    <pic:cNvPr id="1073741832" name="Изображение" descr="Изображение"/>
                    <pic:cNvPicPr>
                      <a:picLocks noChangeAspect="1"/>
                    </pic:cNvPicPr>
                  </pic:nvPicPr>
                  <pic:blipFill>
                    <a:blip r:embed="rId283"/>
                    <a:stretch>
                      <a:fillRect/>
                    </a:stretch>
                  </pic:blipFill>
                  <pic:spPr>
                    <a:xfrm>
                      <a:off x="0" y="0"/>
                      <a:ext cx="4883191" cy="2637527"/>
                    </a:xfrm>
                    <a:prstGeom prst="rect">
                      <a:avLst/>
                    </a:prstGeom>
                    <a:ln w="12700" cap="flat">
                      <a:noFill/>
                      <a:miter lim="400000"/>
                    </a:ln>
                    <a:effectLst/>
                  </pic:spPr>
                </pic:pic>
              </a:graphicData>
            </a:graphic>
          </wp:inline>
        </w:drawing>
      </w:r>
    </w:p>
    <w:p w14:paraId="3692976E" w14:textId="553AE27E" w:rsidR="00483E59" w:rsidRPr="00E24C60" w:rsidRDefault="00E24C60" w:rsidP="00E24C60">
      <w:pPr>
        <w:pStyle w:val="afffffffffffffff8"/>
        <w:rPr>
          <w:rFonts w:cs="Arial"/>
          <w:szCs w:val="20"/>
        </w:rPr>
      </w:pPr>
      <w:r w:rsidRPr="00E24C60">
        <w:rPr>
          <w:rFonts w:cs="Arial"/>
          <w:szCs w:val="20"/>
        </w:rPr>
        <w:t>Рисунок</w:t>
      </w:r>
      <w:r w:rsidRPr="00E24C60">
        <w:rPr>
          <w:rFonts w:cs="Arial" w:hint="eastAsia"/>
          <w:szCs w:val="20"/>
        </w:rPr>
        <w:t xml:space="preserve"> </w:t>
      </w:r>
      <w:r w:rsidRPr="00E24C60">
        <w:rPr>
          <w:rFonts w:cs="Arial" w:hint="eastAsia"/>
          <w:szCs w:val="20"/>
        </w:rPr>
        <w:fldChar w:fldCharType="begin"/>
      </w:r>
      <w:r w:rsidRPr="00E24C60">
        <w:rPr>
          <w:rFonts w:cs="Arial" w:hint="eastAsia"/>
          <w:szCs w:val="20"/>
        </w:rPr>
        <w:instrText xml:space="preserve"> SEQ </w:instrText>
      </w:r>
      <w:r w:rsidRPr="00E24C60">
        <w:rPr>
          <w:rFonts w:cs="Arial" w:hint="eastAsia"/>
          <w:szCs w:val="20"/>
        </w:rPr>
        <w:instrText>Рисунок</w:instrText>
      </w:r>
      <w:r w:rsidRPr="00E24C60">
        <w:rPr>
          <w:rFonts w:cs="Arial" w:hint="eastAsia"/>
          <w:szCs w:val="20"/>
        </w:rPr>
        <w:instrText xml:space="preserve"> \* ARABIC </w:instrText>
      </w:r>
      <w:r w:rsidRPr="00E24C60">
        <w:rPr>
          <w:rFonts w:cs="Arial" w:hint="eastAsia"/>
          <w:szCs w:val="20"/>
        </w:rPr>
        <w:fldChar w:fldCharType="separate"/>
      </w:r>
      <w:r w:rsidR="007D2AC0">
        <w:rPr>
          <w:rFonts w:cs="Arial"/>
          <w:noProof/>
          <w:szCs w:val="20"/>
        </w:rPr>
        <w:t>234</w:t>
      </w:r>
      <w:r w:rsidRPr="00E24C60">
        <w:rPr>
          <w:rFonts w:cs="Arial" w:hint="eastAsia"/>
          <w:szCs w:val="20"/>
        </w:rPr>
        <w:fldChar w:fldCharType="end"/>
      </w:r>
    </w:p>
    <w:p w14:paraId="30C818B6" w14:textId="77777777" w:rsidR="00483E59" w:rsidRPr="007D2AC0" w:rsidRDefault="00483E59" w:rsidP="007D2AC0">
      <w:pPr>
        <w:pStyle w:val="GPN7"/>
        <w:rPr>
          <w:b/>
          <w:bCs/>
        </w:rPr>
      </w:pPr>
      <w:r w:rsidRPr="007D2AC0">
        <w:rPr>
          <w:b/>
          <w:bCs/>
        </w:rPr>
        <w:t>Физических наблюдений по количеству воздействий</w:t>
      </w:r>
    </w:p>
    <w:p w14:paraId="0768D3B0" w14:textId="77777777" w:rsidR="00483E59" w:rsidRPr="007D2AC0" w:rsidRDefault="00483E59" w:rsidP="007D2AC0">
      <w:pPr>
        <w:pStyle w:val="GPN7"/>
      </w:pPr>
      <w:r w:rsidRPr="007D2AC0">
        <w:t>Вертикальная столбчатая гистограмма, на которой отображается количество физических наблюдений по каждой группе с одинаковым количеством воздействий. </w:t>
      </w:r>
    </w:p>
    <w:p w14:paraId="5B8DCB0C" w14:textId="77777777" w:rsidR="00483E59" w:rsidRPr="007D2AC0" w:rsidRDefault="00483E59" w:rsidP="007D2AC0">
      <w:pPr>
        <w:pStyle w:val="GPN7"/>
      </w:pPr>
      <w:r w:rsidRPr="007D2AC0">
        <w:lastRenderedPageBreak/>
        <w:t>Ось X: Уникальные значения DUMP_SF у ФН (Количество воздействий на одном виброисточнике):</w:t>
      </w:r>
    </w:p>
    <w:p w14:paraId="69B36978" w14:textId="77777777" w:rsidR="00483E59" w:rsidRPr="007D2AC0" w:rsidRDefault="00483E59" w:rsidP="007D2AC0">
      <w:pPr>
        <w:pStyle w:val="GPN7"/>
      </w:pPr>
      <w:r w:rsidRPr="007D2AC0">
        <w:t>Ось Y: Кол-во ФН (Количество FFID в Final, у которых DUMP_SF = значению по оси X.</w:t>
      </w:r>
    </w:p>
    <w:p w14:paraId="56770D80" w14:textId="77777777" w:rsidR="00E24C60" w:rsidRPr="00E24C60" w:rsidRDefault="00483E59" w:rsidP="00E24C60">
      <w:pPr>
        <w:pStyle w:val="afffffffffffffff8"/>
        <w:rPr>
          <w:rFonts w:cs="Arial"/>
          <w:szCs w:val="20"/>
        </w:rPr>
      </w:pPr>
      <w:r w:rsidRPr="00E24C60">
        <w:rPr>
          <w:rFonts w:cs="Arial"/>
          <w:noProof/>
          <w:szCs w:val="20"/>
        </w:rPr>
        <w:drawing>
          <wp:inline distT="0" distB="0" distL="0" distR="0" wp14:anchorId="1FF08E19" wp14:editId="6B44E4BF">
            <wp:extent cx="4912284" cy="2307265"/>
            <wp:effectExtent l="0" t="0" r="3175" b="0"/>
            <wp:docPr id="1073741833" name="officeArt object" descr="Изображение"/>
            <wp:cNvGraphicFramePr/>
            <a:graphic xmlns:a="http://schemas.openxmlformats.org/drawingml/2006/main">
              <a:graphicData uri="http://schemas.openxmlformats.org/drawingml/2006/picture">
                <pic:pic xmlns:pic="http://schemas.openxmlformats.org/drawingml/2006/picture">
                  <pic:nvPicPr>
                    <pic:cNvPr id="1073741833" name="Изображение" descr="Изображение"/>
                    <pic:cNvPicPr>
                      <a:picLocks noChangeAspect="1"/>
                    </pic:cNvPicPr>
                  </pic:nvPicPr>
                  <pic:blipFill>
                    <a:blip r:embed="rId284"/>
                    <a:stretch>
                      <a:fillRect/>
                    </a:stretch>
                  </pic:blipFill>
                  <pic:spPr>
                    <a:xfrm>
                      <a:off x="0" y="0"/>
                      <a:ext cx="4921402" cy="2311548"/>
                    </a:xfrm>
                    <a:prstGeom prst="rect">
                      <a:avLst/>
                    </a:prstGeom>
                    <a:ln w="12700" cap="flat">
                      <a:noFill/>
                      <a:miter lim="400000"/>
                    </a:ln>
                    <a:effectLst/>
                  </pic:spPr>
                </pic:pic>
              </a:graphicData>
            </a:graphic>
          </wp:inline>
        </w:drawing>
      </w:r>
    </w:p>
    <w:p w14:paraId="22E1FFD4" w14:textId="10F7E592" w:rsidR="00483E59" w:rsidRPr="00E24C60" w:rsidRDefault="00E24C60" w:rsidP="00E24C60">
      <w:pPr>
        <w:pStyle w:val="afffffffffffffff8"/>
        <w:rPr>
          <w:rFonts w:cs="Arial"/>
          <w:szCs w:val="20"/>
        </w:rPr>
      </w:pPr>
      <w:r w:rsidRPr="00E24C60">
        <w:rPr>
          <w:rFonts w:cs="Arial"/>
          <w:szCs w:val="20"/>
        </w:rPr>
        <w:t>Рисунок</w:t>
      </w:r>
      <w:r w:rsidRPr="00E24C60">
        <w:rPr>
          <w:rFonts w:cs="Arial" w:hint="eastAsia"/>
          <w:szCs w:val="20"/>
        </w:rPr>
        <w:t xml:space="preserve"> </w:t>
      </w:r>
      <w:r w:rsidRPr="00E24C60">
        <w:rPr>
          <w:rFonts w:cs="Arial" w:hint="eastAsia"/>
          <w:szCs w:val="20"/>
        </w:rPr>
        <w:fldChar w:fldCharType="begin"/>
      </w:r>
      <w:r w:rsidRPr="00E24C60">
        <w:rPr>
          <w:rFonts w:cs="Arial" w:hint="eastAsia"/>
          <w:szCs w:val="20"/>
        </w:rPr>
        <w:instrText xml:space="preserve"> SEQ </w:instrText>
      </w:r>
      <w:r w:rsidRPr="00E24C60">
        <w:rPr>
          <w:rFonts w:cs="Arial" w:hint="eastAsia"/>
          <w:szCs w:val="20"/>
        </w:rPr>
        <w:instrText>Рисунок</w:instrText>
      </w:r>
      <w:r w:rsidRPr="00E24C60">
        <w:rPr>
          <w:rFonts w:cs="Arial" w:hint="eastAsia"/>
          <w:szCs w:val="20"/>
        </w:rPr>
        <w:instrText xml:space="preserve"> \* ARABIC </w:instrText>
      </w:r>
      <w:r w:rsidRPr="00E24C60">
        <w:rPr>
          <w:rFonts w:cs="Arial" w:hint="eastAsia"/>
          <w:szCs w:val="20"/>
        </w:rPr>
        <w:fldChar w:fldCharType="separate"/>
      </w:r>
      <w:r w:rsidR="007D2AC0">
        <w:rPr>
          <w:rFonts w:cs="Arial"/>
          <w:noProof/>
          <w:szCs w:val="20"/>
        </w:rPr>
        <w:t>235</w:t>
      </w:r>
      <w:r w:rsidRPr="00E24C60">
        <w:rPr>
          <w:rFonts w:cs="Arial" w:hint="eastAsia"/>
          <w:szCs w:val="20"/>
        </w:rPr>
        <w:fldChar w:fldCharType="end"/>
      </w:r>
    </w:p>
    <w:p w14:paraId="53203CAF" w14:textId="77777777" w:rsidR="00483E59" w:rsidRPr="007D2AC0" w:rsidRDefault="00483E59" w:rsidP="007D2AC0">
      <w:pPr>
        <w:pStyle w:val="GPN7"/>
        <w:rPr>
          <w:b/>
          <w:bCs/>
        </w:rPr>
      </w:pPr>
      <w:r w:rsidRPr="007D2AC0">
        <w:rPr>
          <w:b/>
          <w:bCs/>
        </w:rPr>
        <w:t>Динамика работы виброисточника</w:t>
      </w:r>
    </w:p>
    <w:p w14:paraId="16C4E928" w14:textId="77777777" w:rsidR="00483E59" w:rsidRPr="007D2AC0" w:rsidRDefault="00483E59" w:rsidP="007D2AC0">
      <w:pPr>
        <w:pStyle w:val="GPN7"/>
      </w:pPr>
      <w:r w:rsidRPr="007D2AC0">
        <w:t>График с точками, соответствующими для выбранных значений (фаза, усилие, искажение) для каждого физического наблюдения в разрезе виброисточников. </w:t>
      </w:r>
    </w:p>
    <w:p w14:paraId="1B31665F" w14:textId="77777777" w:rsidR="00483E59" w:rsidRPr="007D2AC0" w:rsidRDefault="00483E59" w:rsidP="007D2AC0">
      <w:pPr>
        <w:pStyle w:val="GPN7"/>
      </w:pPr>
      <w:r w:rsidRPr="007D2AC0">
        <w:t>Для управления графиком предусмотрен полноэкранный режим. На графике предусмотрен зум, то есть увеличение области при её выделении. При наведении в тултипе выводится информация по параметру данной точки. </w:t>
      </w:r>
    </w:p>
    <w:p w14:paraId="5130FEE3" w14:textId="77777777" w:rsidR="00483E59" w:rsidRPr="007D2AC0" w:rsidRDefault="00483E59" w:rsidP="007D2AC0">
      <w:pPr>
        <w:pStyle w:val="GPN7"/>
      </w:pPr>
      <w:r w:rsidRPr="007D2AC0">
        <w:t>Ось X: Номер FFID</w:t>
      </w:r>
    </w:p>
    <w:p w14:paraId="5FAF2307" w14:textId="77777777" w:rsidR="00483E59" w:rsidRPr="007D2AC0" w:rsidRDefault="00483E59" w:rsidP="007D2AC0">
      <w:pPr>
        <w:pStyle w:val="GPN7"/>
      </w:pPr>
      <w:r w:rsidRPr="007D2AC0">
        <w:t>Ось Y: Если выбран “Искажение + усилие" : значение параметра (%), если выбрана “Фаза”: значение параметра (градусы)</w:t>
      </w:r>
    </w:p>
    <w:p w14:paraId="3D6275CB" w14:textId="77777777" w:rsidR="001648D9" w:rsidRPr="007D2AC0" w:rsidRDefault="00483E59" w:rsidP="007D2AC0">
      <w:pPr>
        <w:pStyle w:val="GPN7"/>
      </w:pPr>
      <w:r w:rsidRPr="007D2AC0">
        <w:t>Для графика предусмотрено дополнительно 3 параметра:</w:t>
      </w:r>
    </w:p>
    <w:p w14:paraId="7011ECEF" w14:textId="77777777" w:rsidR="001648D9" w:rsidRPr="007D2AC0" w:rsidRDefault="00483E59" w:rsidP="003349B8">
      <w:pPr>
        <w:pStyle w:val="GPN7"/>
        <w:numPr>
          <w:ilvl w:val="0"/>
          <w:numId w:val="229"/>
        </w:numPr>
      </w:pPr>
      <w:r w:rsidRPr="007D2AC0">
        <w:t>номер виброисточника</w:t>
      </w:r>
    </w:p>
    <w:p w14:paraId="0BDFAD27" w14:textId="77777777" w:rsidR="001648D9" w:rsidRPr="007D2AC0" w:rsidRDefault="00483E59" w:rsidP="003349B8">
      <w:pPr>
        <w:pStyle w:val="GPN7"/>
        <w:numPr>
          <w:ilvl w:val="0"/>
          <w:numId w:val="229"/>
        </w:numPr>
      </w:pPr>
      <w:r w:rsidRPr="007D2AC0">
        <w:t>параметр (параметры воздействия): либо искажение и усилие, либо фаза</w:t>
      </w:r>
    </w:p>
    <w:p w14:paraId="39F5BE73" w14:textId="77777777" w:rsidR="001648D9" w:rsidRPr="007D2AC0" w:rsidRDefault="00483E59" w:rsidP="003349B8">
      <w:pPr>
        <w:pStyle w:val="GPN7"/>
        <w:numPr>
          <w:ilvl w:val="0"/>
          <w:numId w:val="229"/>
        </w:numPr>
      </w:pPr>
      <w:r w:rsidRPr="007D2AC0">
        <w:t>значение (среднее/пиковое)</w:t>
      </w:r>
    </w:p>
    <w:p w14:paraId="45FE071B" w14:textId="23981C71" w:rsidR="00483E59" w:rsidRPr="001648D9" w:rsidRDefault="00483E59" w:rsidP="001648D9">
      <w:pPr>
        <w:pStyle w:val="afffffffffffffff3"/>
        <w:spacing w:before="0" w:after="120" w:line="240" w:lineRule="auto"/>
        <w:ind w:left="377" w:firstLine="720"/>
        <w:jc w:val="both"/>
        <w:rPr>
          <w:rFonts w:ascii="Arial" w:eastAsia="Times Roman" w:hAnsi="Arial" w:cs="Arial"/>
          <w:sz w:val="22"/>
          <w:szCs w:val="22"/>
        </w:rPr>
      </w:pPr>
    </w:p>
    <w:p w14:paraId="0C7827E9" w14:textId="77777777" w:rsidR="00E24C60" w:rsidRDefault="00483E59" w:rsidP="00E24C60">
      <w:pPr>
        <w:pStyle w:val="afffffffffffffff3"/>
        <w:keepNext/>
        <w:spacing w:before="0" w:after="120" w:line="240" w:lineRule="auto"/>
        <w:ind w:left="377" w:firstLine="720"/>
        <w:jc w:val="both"/>
        <w:rPr>
          <w:rFonts w:hint="eastAsia"/>
        </w:rPr>
      </w:pPr>
      <w:r w:rsidRPr="00483E59">
        <w:rPr>
          <w:rFonts w:ascii="Arial" w:eastAsia="Arial" w:hAnsi="Arial" w:cs="Arial"/>
          <w:noProof/>
          <w:sz w:val="22"/>
          <w:szCs w:val="22"/>
        </w:rPr>
        <w:drawing>
          <wp:inline distT="0" distB="0" distL="0" distR="0" wp14:anchorId="03D6586C" wp14:editId="6EC3C2EE">
            <wp:extent cx="5321412" cy="2624447"/>
            <wp:effectExtent l="0" t="0" r="0" b="5080"/>
            <wp:docPr id="1073741834" name="officeArt object" descr="Изображение"/>
            <wp:cNvGraphicFramePr/>
            <a:graphic xmlns:a="http://schemas.openxmlformats.org/drawingml/2006/main">
              <a:graphicData uri="http://schemas.openxmlformats.org/drawingml/2006/picture">
                <pic:pic xmlns:pic="http://schemas.openxmlformats.org/drawingml/2006/picture">
                  <pic:nvPicPr>
                    <pic:cNvPr id="1073741834" name="Изображение" descr="Изображение"/>
                    <pic:cNvPicPr>
                      <a:picLocks noChangeAspect="1"/>
                    </pic:cNvPicPr>
                  </pic:nvPicPr>
                  <pic:blipFill>
                    <a:blip r:embed="rId285"/>
                    <a:stretch>
                      <a:fillRect/>
                    </a:stretch>
                  </pic:blipFill>
                  <pic:spPr>
                    <a:xfrm>
                      <a:off x="0" y="0"/>
                      <a:ext cx="5327176" cy="2627290"/>
                    </a:xfrm>
                    <a:prstGeom prst="rect">
                      <a:avLst/>
                    </a:prstGeom>
                    <a:ln w="12700" cap="flat">
                      <a:noFill/>
                      <a:miter lim="400000"/>
                    </a:ln>
                    <a:effectLst/>
                  </pic:spPr>
                </pic:pic>
              </a:graphicData>
            </a:graphic>
          </wp:inline>
        </w:drawing>
      </w:r>
    </w:p>
    <w:p w14:paraId="3D6367CE" w14:textId="574519FB" w:rsidR="00483E59" w:rsidRPr="00E24C60" w:rsidRDefault="00E24C60" w:rsidP="00E24C60">
      <w:pPr>
        <w:pStyle w:val="afffffffffffffff8"/>
        <w:rPr>
          <w:rFonts w:eastAsia="Times Roman" w:cs="Arial"/>
          <w:sz w:val="22"/>
          <w:szCs w:val="22"/>
        </w:rPr>
      </w:pPr>
      <w:r w:rsidRPr="00E24C60">
        <w:rPr>
          <w:rFonts w:cs="Arial"/>
        </w:rPr>
        <w:t xml:space="preserve">Рисунок </w:t>
      </w:r>
      <w:r w:rsidRPr="00E24C60">
        <w:rPr>
          <w:rFonts w:cs="Arial"/>
        </w:rPr>
        <w:fldChar w:fldCharType="begin"/>
      </w:r>
      <w:r w:rsidRPr="00E24C60">
        <w:rPr>
          <w:rFonts w:cs="Arial"/>
        </w:rPr>
        <w:instrText xml:space="preserve"> SEQ Рисунок \* ARABIC </w:instrText>
      </w:r>
      <w:r w:rsidRPr="00E24C60">
        <w:rPr>
          <w:rFonts w:cs="Arial"/>
        </w:rPr>
        <w:fldChar w:fldCharType="separate"/>
      </w:r>
      <w:r w:rsidR="007D2AC0">
        <w:rPr>
          <w:rFonts w:cs="Arial"/>
          <w:noProof/>
        </w:rPr>
        <w:t>236</w:t>
      </w:r>
      <w:r w:rsidRPr="00E24C60">
        <w:rPr>
          <w:rFonts w:cs="Arial"/>
        </w:rPr>
        <w:fldChar w:fldCharType="end"/>
      </w:r>
    </w:p>
    <w:p w14:paraId="2992313D" w14:textId="77777777" w:rsidR="00483E59" w:rsidRPr="007D2AC0" w:rsidRDefault="00483E59" w:rsidP="007D2AC0">
      <w:pPr>
        <w:pStyle w:val="GPN7"/>
        <w:rPr>
          <w:b/>
          <w:bCs/>
        </w:rPr>
      </w:pPr>
      <w:r w:rsidRPr="007D2AC0">
        <w:rPr>
          <w:b/>
          <w:bCs/>
        </w:rPr>
        <w:lastRenderedPageBreak/>
        <w:t>Расстояние смещения от проектного центра по точке</w:t>
      </w:r>
    </w:p>
    <w:p w14:paraId="6877BE1C" w14:textId="77777777" w:rsidR="00483E59" w:rsidRPr="007D2AC0" w:rsidRDefault="00483E59" w:rsidP="007D2AC0">
      <w:pPr>
        <w:pStyle w:val="GPN7"/>
      </w:pPr>
      <w:r w:rsidRPr="007D2AC0">
        <w:t>График с точками, соответствующими расстоянию смещения центра группы от проектного положения. Для управления графиком необходимо перейти в полноэкранный режим. На графике предусмотрен зум, то есть увеличение области при её выделении. При наведении выводится информация по данной точке.</w:t>
      </w:r>
    </w:p>
    <w:p w14:paraId="54C526EA" w14:textId="77777777" w:rsidR="00483E59" w:rsidRPr="007D2AC0" w:rsidRDefault="00483E59" w:rsidP="007D2AC0">
      <w:pPr>
        <w:pStyle w:val="GPN7"/>
      </w:pPr>
      <w:r w:rsidRPr="007D2AC0">
        <w:t>Ось X: Номер FFID. </w:t>
      </w:r>
    </w:p>
    <w:p w14:paraId="2A72CAAE" w14:textId="77777777" w:rsidR="00483E59" w:rsidRPr="007D2AC0" w:rsidRDefault="00483E59" w:rsidP="007D2AC0">
      <w:pPr>
        <w:pStyle w:val="GPN7"/>
      </w:pPr>
      <w:r w:rsidRPr="007D2AC0">
        <w:t>Ось Y: Значения смещения у FFID. </w:t>
      </w:r>
    </w:p>
    <w:p w14:paraId="10D64FBA" w14:textId="77777777" w:rsidR="00483E59" w:rsidRPr="007D2AC0" w:rsidRDefault="00483E59" w:rsidP="007D2AC0">
      <w:pPr>
        <w:pStyle w:val="GPN7"/>
      </w:pPr>
      <w:r w:rsidRPr="007D2AC0">
        <w:t>Пунктирная линия - эталонное значение для максимального отклонения центра группы от проектного положения.</w:t>
      </w:r>
    </w:p>
    <w:p w14:paraId="27167E80" w14:textId="77777777" w:rsidR="00E24C60" w:rsidRDefault="00483E59" w:rsidP="00E24C60">
      <w:pPr>
        <w:pStyle w:val="afffffffffffffff3"/>
        <w:keepNext/>
        <w:spacing w:before="0" w:after="120" w:line="240" w:lineRule="auto"/>
        <w:ind w:left="377" w:firstLine="720"/>
        <w:jc w:val="both"/>
        <w:rPr>
          <w:rFonts w:hint="eastAsia"/>
        </w:rPr>
      </w:pPr>
      <w:r w:rsidRPr="00483E59">
        <w:rPr>
          <w:rFonts w:ascii="Arial" w:eastAsia="Arial" w:hAnsi="Arial" w:cs="Arial"/>
          <w:noProof/>
          <w:sz w:val="22"/>
          <w:szCs w:val="22"/>
        </w:rPr>
        <w:drawing>
          <wp:inline distT="0" distB="0" distL="0" distR="0" wp14:anchorId="27307868" wp14:editId="7670C602">
            <wp:extent cx="5155627" cy="2588820"/>
            <wp:effectExtent l="0" t="0" r="6985" b="2540"/>
            <wp:docPr id="1073741835" name="officeArt object" descr="Изображение"/>
            <wp:cNvGraphicFramePr/>
            <a:graphic xmlns:a="http://schemas.openxmlformats.org/drawingml/2006/main">
              <a:graphicData uri="http://schemas.openxmlformats.org/drawingml/2006/picture">
                <pic:pic xmlns:pic="http://schemas.openxmlformats.org/drawingml/2006/picture">
                  <pic:nvPicPr>
                    <pic:cNvPr id="1073741835" name="Изображение" descr="Изображение"/>
                    <pic:cNvPicPr>
                      <a:picLocks noChangeAspect="1"/>
                    </pic:cNvPicPr>
                  </pic:nvPicPr>
                  <pic:blipFill>
                    <a:blip r:embed="rId286"/>
                    <a:stretch>
                      <a:fillRect/>
                    </a:stretch>
                  </pic:blipFill>
                  <pic:spPr>
                    <a:xfrm>
                      <a:off x="0" y="0"/>
                      <a:ext cx="5162776" cy="2592410"/>
                    </a:xfrm>
                    <a:prstGeom prst="rect">
                      <a:avLst/>
                    </a:prstGeom>
                    <a:ln w="12700" cap="flat">
                      <a:noFill/>
                      <a:miter lim="400000"/>
                    </a:ln>
                    <a:effectLst/>
                  </pic:spPr>
                </pic:pic>
              </a:graphicData>
            </a:graphic>
          </wp:inline>
        </w:drawing>
      </w:r>
    </w:p>
    <w:p w14:paraId="08BD563C" w14:textId="5EE8D84E" w:rsidR="00483E59" w:rsidRPr="00483E59" w:rsidRDefault="00E24C60" w:rsidP="00E24C60">
      <w:pPr>
        <w:pStyle w:val="afffffffffffffff8"/>
        <w:rPr>
          <w:rFonts w:eastAsia="Times Roman" w:cs="Arial"/>
          <w:sz w:val="22"/>
          <w:szCs w:val="22"/>
        </w:rPr>
      </w:pPr>
      <w:r w:rsidRPr="00E24C60">
        <w:rPr>
          <w:rFonts w:cs="Arial"/>
        </w:rPr>
        <w:t>Рисунок</w:t>
      </w:r>
      <w:r>
        <w:rPr>
          <w:rFonts w:hint="eastAsia"/>
        </w:rPr>
        <w:t xml:space="preserve"> </w:t>
      </w:r>
      <w:r>
        <w:rPr>
          <w:rFonts w:hint="eastAsia"/>
        </w:rPr>
        <w:fldChar w:fldCharType="begin"/>
      </w:r>
      <w:r>
        <w:rPr>
          <w:rFonts w:hint="eastAsia"/>
        </w:rPr>
        <w:instrText xml:space="preserve"> SEQ </w:instrText>
      </w:r>
      <w:r>
        <w:rPr>
          <w:rFonts w:hint="eastAsia"/>
        </w:rPr>
        <w:instrText>Рисунок</w:instrText>
      </w:r>
      <w:r>
        <w:rPr>
          <w:rFonts w:hint="eastAsia"/>
        </w:rPr>
        <w:instrText xml:space="preserve"> \* ARABIC </w:instrText>
      </w:r>
      <w:r>
        <w:rPr>
          <w:rFonts w:hint="eastAsia"/>
        </w:rPr>
        <w:fldChar w:fldCharType="separate"/>
      </w:r>
      <w:r w:rsidR="007D2AC0">
        <w:rPr>
          <w:noProof/>
        </w:rPr>
        <w:t>237</w:t>
      </w:r>
      <w:r>
        <w:rPr>
          <w:rFonts w:hint="eastAsia"/>
        </w:rPr>
        <w:fldChar w:fldCharType="end"/>
      </w:r>
    </w:p>
    <w:p w14:paraId="62A1F018" w14:textId="77777777" w:rsidR="00483E59" w:rsidRPr="007D2AC0" w:rsidRDefault="00483E59" w:rsidP="00483E59">
      <w:pPr>
        <w:pStyle w:val="afffffffffffffff3"/>
        <w:spacing w:before="0" w:after="120" w:line="240" w:lineRule="auto"/>
        <w:ind w:left="377" w:firstLine="720"/>
        <w:jc w:val="both"/>
        <w:rPr>
          <w:rFonts w:ascii="Arial" w:eastAsia="Arial" w:hAnsi="Arial" w:cs="Arial"/>
        </w:rPr>
      </w:pPr>
      <w:r w:rsidRPr="007D2AC0">
        <w:rPr>
          <w:rFonts w:ascii="Arial" w:hAnsi="Arial" w:cs="Arial"/>
        </w:rPr>
        <w:t xml:space="preserve">Пользователю доступно перемещение графиков. Для этого нужно нажать на стрелочки в области графиков. </w:t>
      </w:r>
    </w:p>
    <w:p w14:paraId="7984C0AD" w14:textId="77777777" w:rsidR="00483E59" w:rsidRPr="007D2AC0" w:rsidRDefault="00483E59" w:rsidP="00483E59">
      <w:pPr>
        <w:pStyle w:val="afffffffffffffff3"/>
        <w:spacing w:before="0" w:after="120" w:line="240" w:lineRule="auto"/>
        <w:ind w:left="377" w:firstLine="720"/>
        <w:jc w:val="both"/>
        <w:rPr>
          <w:rFonts w:ascii="Arial" w:eastAsia="Times Roman" w:hAnsi="Arial" w:cs="Arial"/>
        </w:rPr>
      </w:pPr>
      <w:r w:rsidRPr="007D2AC0">
        <w:rPr>
          <w:rFonts w:ascii="Arial" w:hAnsi="Arial" w:cs="Arial"/>
          <w:b/>
          <w:bCs/>
        </w:rPr>
        <w:t>Создание пользовательских вкладок «Оценка ПВ»</w:t>
      </w:r>
    </w:p>
    <w:p w14:paraId="74E0A5A1" w14:textId="77777777" w:rsidR="00483E59" w:rsidRPr="007D2AC0" w:rsidRDefault="00483E59" w:rsidP="00483E59">
      <w:pPr>
        <w:pStyle w:val="afffffffffffffff3"/>
        <w:spacing w:before="0" w:after="120" w:line="240" w:lineRule="auto"/>
        <w:ind w:left="377" w:firstLine="720"/>
        <w:jc w:val="both"/>
        <w:rPr>
          <w:rFonts w:ascii="Arial" w:eastAsia="Times Roman" w:hAnsi="Arial" w:cs="Arial"/>
        </w:rPr>
      </w:pPr>
      <w:r w:rsidRPr="007D2AC0">
        <w:rPr>
          <w:rFonts w:ascii="Arial" w:hAnsi="Arial" w:cs="Arial"/>
        </w:rPr>
        <w:t>Независимо от типа источника пользователю доступно создание вкладок «Оценка ПВ». По умолчанию создана одна страница «Оценка ПВ» с тремя разными графиками по умолчанию. Пользователь может создавать пользовательские страницы, указав в модальном окне название страницы. </w:t>
      </w:r>
    </w:p>
    <w:p w14:paraId="693F0A32" w14:textId="77777777" w:rsidR="00483E59" w:rsidRPr="007D2AC0" w:rsidRDefault="00483E59" w:rsidP="00483E59">
      <w:pPr>
        <w:pStyle w:val="afffffffffffffff3"/>
        <w:spacing w:before="0" w:after="120" w:line="240" w:lineRule="auto"/>
        <w:ind w:left="377" w:firstLine="720"/>
        <w:jc w:val="both"/>
        <w:rPr>
          <w:rFonts w:ascii="Arial" w:eastAsia="Arial" w:hAnsi="Arial" w:cs="Arial"/>
        </w:rPr>
      </w:pPr>
      <w:r w:rsidRPr="007D2AC0">
        <w:rPr>
          <w:rFonts w:ascii="Arial" w:hAnsi="Arial" w:cs="Arial"/>
        </w:rPr>
        <w:t>Пользователь может переключаться между страницами. Максимальное количество страниц: 9 (1 страница «Виброисточники» и 8 пользовательских страниц «Оценка ПВ»). Если страницы не помещаются в строке табов, система отображает стрелку, по которой можно передвинуть строку с названиями страниц.  </w:t>
      </w:r>
    </w:p>
    <w:p w14:paraId="327711FB" w14:textId="77777777" w:rsidR="00483E59" w:rsidRPr="007D2AC0" w:rsidRDefault="00483E59" w:rsidP="00483E59">
      <w:pPr>
        <w:pStyle w:val="afffffffffffffff3"/>
        <w:spacing w:before="0" w:after="120" w:line="240" w:lineRule="auto"/>
        <w:ind w:left="377" w:firstLine="720"/>
        <w:jc w:val="both"/>
        <w:rPr>
          <w:rFonts w:ascii="Arial" w:eastAsia="Arial" w:hAnsi="Arial" w:cs="Arial"/>
        </w:rPr>
      </w:pPr>
    </w:p>
    <w:p w14:paraId="2F94F1AC" w14:textId="77777777" w:rsidR="00483E59" w:rsidRPr="007D2AC0" w:rsidRDefault="00483E59" w:rsidP="00483E59">
      <w:pPr>
        <w:pStyle w:val="afffffffffffffff3"/>
        <w:spacing w:before="0" w:after="120" w:line="240" w:lineRule="auto"/>
        <w:ind w:left="377" w:firstLine="720"/>
        <w:jc w:val="both"/>
        <w:rPr>
          <w:rFonts w:ascii="Arial" w:eastAsia="Times Roman" w:hAnsi="Arial" w:cs="Arial"/>
        </w:rPr>
      </w:pPr>
      <w:r w:rsidRPr="007D2AC0">
        <w:rPr>
          <w:rFonts w:ascii="Arial" w:hAnsi="Arial" w:cs="Arial"/>
          <w:b/>
          <w:bCs/>
        </w:rPr>
        <w:t>Добавление графиков на вкладки «Оценка ПВ»</w:t>
      </w:r>
    </w:p>
    <w:p w14:paraId="00082682" w14:textId="77777777" w:rsidR="00483E59" w:rsidRPr="007D2AC0" w:rsidRDefault="00483E59" w:rsidP="00483E59">
      <w:pPr>
        <w:pStyle w:val="afffffffffffffff3"/>
        <w:spacing w:before="0" w:after="120" w:line="240" w:lineRule="auto"/>
        <w:ind w:left="377" w:firstLine="720"/>
        <w:jc w:val="both"/>
        <w:rPr>
          <w:rFonts w:ascii="Arial" w:eastAsia="Times Roman" w:hAnsi="Arial" w:cs="Arial"/>
        </w:rPr>
      </w:pPr>
      <w:r w:rsidRPr="007D2AC0">
        <w:rPr>
          <w:rFonts w:ascii="Arial" w:hAnsi="Arial" w:cs="Arial"/>
        </w:rPr>
        <w:t>Для вкладок «Оценка ПВ» доступно добавление не более 6 на одной странице графиков:</w:t>
      </w:r>
    </w:p>
    <w:p w14:paraId="53BA0698" w14:textId="77777777" w:rsidR="00483E59" w:rsidRPr="007D2AC0" w:rsidRDefault="00483E59" w:rsidP="003349B8">
      <w:pPr>
        <w:pStyle w:val="afffffffffffffff3"/>
        <w:numPr>
          <w:ilvl w:val="0"/>
          <w:numId w:val="144"/>
        </w:numPr>
        <w:spacing w:before="0" w:after="120" w:line="240" w:lineRule="auto"/>
        <w:ind w:firstLine="720"/>
        <w:jc w:val="both"/>
        <w:rPr>
          <w:rFonts w:ascii="Arial" w:hAnsi="Arial" w:cs="Arial"/>
        </w:rPr>
      </w:pPr>
      <w:r w:rsidRPr="007D2AC0">
        <w:rPr>
          <w:rFonts w:ascii="Arial" w:hAnsi="Arial" w:cs="Arial"/>
        </w:rPr>
        <w:t>Корреляционной связи;</w:t>
      </w:r>
    </w:p>
    <w:p w14:paraId="229BC5FF" w14:textId="77777777" w:rsidR="00483E59" w:rsidRPr="007D2AC0" w:rsidRDefault="00483E59" w:rsidP="003349B8">
      <w:pPr>
        <w:pStyle w:val="afffffffffffffff3"/>
        <w:numPr>
          <w:ilvl w:val="0"/>
          <w:numId w:val="144"/>
        </w:numPr>
        <w:spacing w:before="0" w:after="120" w:line="240" w:lineRule="auto"/>
        <w:ind w:firstLine="720"/>
        <w:jc w:val="both"/>
        <w:rPr>
          <w:rFonts w:ascii="Arial" w:hAnsi="Arial" w:cs="Arial"/>
        </w:rPr>
      </w:pPr>
      <w:r w:rsidRPr="007D2AC0">
        <w:rPr>
          <w:rFonts w:ascii="Arial" w:hAnsi="Arial" w:cs="Arial"/>
        </w:rPr>
        <w:t>Атрибутивного анализа</w:t>
      </w:r>
      <w:r w:rsidRPr="007D2AC0">
        <w:rPr>
          <w:rFonts w:ascii="Arial" w:hAnsi="Arial" w:cs="Arial"/>
          <w:lang w:val="en-US"/>
        </w:rPr>
        <w:t>;</w:t>
      </w:r>
    </w:p>
    <w:p w14:paraId="4D078168" w14:textId="77777777" w:rsidR="00483E59" w:rsidRPr="007D2AC0" w:rsidRDefault="00483E59" w:rsidP="003349B8">
      <w:pPr>
        <w:pStyle w:val="afffffffffffffff3"/>
        <w:numPr>
          <w:ilvl w:val="0"/>
          <w:numId w:val="144"/>
        </w:numPr>
        <w:spacing w:before="0" w:after="120" w:line="240" w:lineRule="auto"/>
        <w:ind w:firstLine="720"/>
        <w:jc w:val="both"/>
        <w:rPr>
          <w:rFonts w:ascii="Arial" w:hAnsi="Arial" w:cs="Arial"/>
        </w:rPr>
      </w:pPr>
      <w:r w:rsidRPr="007D2AC0">
        <w:rPr>
          <w:rFonts w:ascii="Arial" w:hAnsi="Arial" w:cs="Arial"/>
        </w:rPr>
        <w:t>Круговой диаграммы.</w:t>
      </w:r>
    </w:p>
    <w:p w14:paraId="33FC4E58" w14:textId="77777777" w:rsidR="00483E59" w:rsidRPr="007D2AC0" w:rsidRDefault="00483E59" w:rsidP="00483E59">
      <w:pPr>
        <w:pStyle w:val="afffffffffffffff3"/>
        <w:spacing w:before="0" w:after="120" w:line="240" w:lineRule="auto"/>
        <w:ind w:left="377" w:firstLine="720"/>
        <w:jc w:val="both"/>
        <w:rPr>
          <w:rFonts w:ascii="Arial" w:eastAsia="Arial" w:hAnsi="Arial" w:cs="Arial"/>
        </w:rPr>
      </w:pPr>
      <w:r w:rsidRPr="007D2AC0">
        <w:rPr>
          <w:rFonts w:ascii="Arial" w:hAnsi="Arial" w:cs="Arial"/>
        </w:rPr>
        <w:t>Настройка графиков осуществляется в полноэкранном режиме. </w:t>
      </w:r>
    </w:p>
    <w:p w14:paraId="71565E75" w14:textId="77777777" w:rsidR="00483E59" w:rsidRPr="007D2AC0" w:rsidRDefault="00483E59" w:rsidP="00483E59">
      <w:pPr>
        <w:pStyle w:val="afffffffffffffff3"/>
        <w:spacing w:before="0" w:after="120" w:line="240" w:lineRule="auto"/>
        <w:ind w:left="377" w:firstLine="720"/>
        <w:jc w:val="both"/>
        <w:rPr>
          <w:rFonts w:ascii="Arial" w:eastAsia="Times Roman" w:hAnsi="Arial" w:cs="Arial"/>
        </w:rPr>
      </w:pPr>
      <w:r w:rsidRPr="007D2AC0">
        <w:rPr>
          <w:rFonts w:ascii="Arial" w:hAnsi="Arial" w:cs="Arial"/>
          <w:b/>
          <w:bCs/>
        </w:rPr>
        <w:t>График «Корреляционной связи»</w:t>
      </w:r>
    </w:p>
    <w:p w14:paraId="19729C34" w14:textId="77777777" w:rsidR="00483E59" w:rsidRPr="007D2AC0" w:rsidRDefault="00483E59" w:rsidP="00483E59">
      <w:pPr>
        <w:pStyle w:val="afffffffffffffff3"/>
        <w:spacing w:before="0" w:after="120" w:line="240" w:lineRule="auto"/>
        <w:ind w:left="377" w:firstLine="720"/>
        <w:jc w:val="both"/>
        <w:rPr>
          <w:rFonts w:ascii="Arial" w:eastAsia="Times Roman" w:hAnsi="Arial" w:cs="Arial"/>
        </w:rPr>
      </w:pPr>
      <w:r w:rsidRPr="007D2AC0">
        <w:rPr>
          <w:rFonts w:ascii="Arial" w:hAnsi="Arial" w:cs="Arial"/>
        </w:rPr>
        <w:lastRenderedPageBreak/>
        <w:t>Название графика формируется автоматически исходя из выбранных для построения параметров и выбранного фильтра. График корреляции для визуализации взаимосвязи между 2 переменными. То есть, как одна переменная изменяется по отношению к другой.  </w:t>
      </w:r>
    </w:p>
    <w:p w14:paraId="35481936" w14:textId="77777777" w:rsidR="00E24C60" w:rsidRDefault="00483E59" w:rsidP="00E24C60">
      <w:pPr>
        <w:pStyle w:val="afffffffffffffff3"/>
        <w:keepNext/>
        <w:spacing w:before="0" w:after="120" w:line="240" w:lineRule="auto"/>
        <w:jc w:val="center"/>
        <w:rPr>
          <w:rFonts w:hint="eastAsia"/>
        </w:rPr>
      </w:pPr>
      <w:r w:rsidRPr="00483E59">
        <w:rPr>
          <w:rFonts w:ascii="Arial" w:eastAsia="Arial" w:hAnsi="Arial" w:cs="Arial"/>
          <w:noProof/>
          <w:sz w:val="22"/>
          <w:szCs w:val="22"/>
        </w:rPr>
        <w:drawing>
          <wp:inline distT="0" distB="0" distL="0" distR="0" wp14:anchorId="3D944A3E" wp14:editId="7CF10695">
            <wp:extent cx="5880323" cy="3405392"/>
            <wp:effectExtent l="0" t="0" r="0" b="0"/>
            <wp:docPr id="1073741836" name="officeArt object" descr="Изображение"/>
            <wp:cNvGraphicFramePr/>
            <a:graphic xmlns:a="http://schemas.openxmlformats.org/drawingml/2006/main">
              <a:graphicData uri="http://schemas.openxmlformats.org/drawingml/2006/picture">
                <pic:pic xmlns:pic="http://schemas.openxmlformats.org/drawingml/2006/picture">
                  <pic:nvPicPr>
                    <pic:cNvPr id="1073741836" name="Изображение" descr="Изображение"/>
                    <pic:cNvPicPr>
                      <a:picLocks noChangeAspect="1"/>
                    </pic:cNvPicPr>
                  </pic:nvPicPr>
                  <pic:blipFill>
                    <a:blip r:embed="rId287"/>
                    <a:stretch>
                      <a:fillRect/>
                    </a:stretch>
                  </pic:blipFill>
                  <pic:spPr>
                    <a:xfrm>
                      <a:off x="0" y="0"/>
                      <a:ext cx="5880323" cy="3405392"/>
                    </a:xfrm>
                    <a:prstGeom prst="rect">
                      <a:avLst/>
                    </a:prstGeom>
                    <a:ln w="12700" cap="flat">
                      <a:noFill/>
                      <a:miter lim="400000"/>
                    </a:ln>
                    <a:effectLst/>
                  </pic:spPr>
                </pic:pic>
              </a:graphicData>
            </a:graphic>
          </wp:inline>
        </w:drawing>
      </w:r>
    </w:p>
    <w:p w14:paraId="5CDF275E" w14:textId="38B42DBE" w:rsidR="00483E59" w:rsidRPr="00483E59" w:rsidRDefault="00E24C60" w:rsidP="00E24C60">
      <w:pPr>
        <w:pStyle w:val="afffffffffffffff8"/>
        <w:rPr>
          <w:rFonts w:eastAsia="Times Roman" w:cs="Arial"/>
          <w:sz w:val="22"/>
          <w:szCs w:val="22"/>
        </w:rPr>
      </w:pPr>
      <w:r w:rsidRPr="00E24C60">
        <w:rPr>
          <w:rFonts w:cs="Arial"/>
        </w:rPr>
        <w:t>Рисунок</w:t>
      </w:r>
      <w:r>
        <w:rPr>
          <w:rFonts w:hint="eastAsia"/>
        </w:rPr>
        <w:t xml:space="preserve"> </w:t>
      </w:r>
      <w:r>
        <w:rPr>
          <w:rFonts w:hint="eastAsia"/>
        </w:rPr>
        <w:fldChar w:fldCharType="begin"/>
      </w:r>
      <w:r>
        <w:rPr>
          <w:rFonts w:hint="eastAsia"/>
        </w:rPr>
        <w:instrText xml:space="preserve"> SEQ </w:instrText>
      </w:r>
      <w:r>
        <w:rPr>
          <w:rFonts w:hint="eastAsia"/>
        </w:rPr>
        <w:instrText>Рисунок</w:instrText>
      </w:r>
      <w:r>
        <w:rPr>
          <w:rFonts w:hint="eastAsia"/>
        </w:rPr>
        <w:instrText xml:space="preserve"> \* ARABIC </w:instrText>
      </w:r>
      <w:r>
        <w:rPr>
          <w:rFonts w:hint="eastAsia"/>
        </w:rPr>
        <w:fldChar w:fldCharType="separate"/>
      </w:r>
      <w:r w:rsidR="007D2AC0">
        <w:rPr>
          <w:noProof/>
        </w:rPr>
        <w:t>238</w:t>
      </w:r>
      <w:r>
        <w:rPr>
          <w:rFonts w:hint="eastAsia"/>
        </w:rPr>
        <w:fldChar w:fldCharType="end"/>
      </w:r>
    </w:p>
    <w:p w14:paraId="3A75AB0D" w14:textId="77777777" w:rsidR="00483E59" w:rsidRPr="007D2AC0" w:rsidRDefault="00483E59" w:rsidP="00483E59">
      <w:pPr>
        <w:pStyle w:val="afffffffffffffff3"/>
        <w:spacing w:before="0" w:after="120" w:line="240" w:lineRule="auto"/>
        <w:ind w:left="377" w:firstLine="720"/>
        <w:jc w:val="both"/>
        <w:rPr>
          <w:rFonts w:ascii="Arial" w:eastAsia="Times Roman" w:hAnsi="Arial" w:cs="Arial"/>
        </w:rPr>
      </w:pPr>
      <w:r w:rsidRPr="007D2AC0">
        <w:rPr>
          <w:rFonts w:ascii="Arial" w:hAnsi="Arial" w:cs="Arial"/>
        </w:rPr>
        <w:t>В полноэкранном режиме доступны для настройки выбор параметра, пределов параметра, а также выбор цвета и статуса наблюдения ФН (брак/переотработано/принято).</w:t>
      </w:r>
    </w:p>
    <w:p w14:paraId="4F2FF766" w14:textId="77777777" w:rsidR="00483E59" w:rsidRPr="007D2AC0" w:rsidRDefault="00483E59" w:rsidP="00483E59">
      <w:pPr>
        <w:pStyle w:val="afffffffffffffff3"/>
        <w:spacing w:before="0" w:after="120" w:line="240" w:lineRule="auto"/>
        <w:ind w:left="377" w:firstLine="720"/>
        <w:jc w:val="both"/>
        <w:rPr>
          <w:rFonts w:ascii="Arial" w:eastAsia="Times Roman" w:hAnsi="Arial" w:cs="Arial"/>
        </w:rPr>
      </w:pPr>
      <w:r w:rsidRPr="007D2AC0">
        <w:rPr>
          <w:rFonts w:ascii="Arial" w:hAnsi="Arial" w:cs="Arial"/>
          <w:b/>
          <w:bCs/>
        </w:rPr>
        <w:t>График «Атрибутивного анализа»</w:t>
      </w:r>
    </w:p>
    <w:p w14:paraId="7E32F08C" w14:textId="77777777" w:rsidR="00483E59" w:rsidRPr="007D2AC0" w:rsidRDefault="00483E59" w:rsidP="00483E59">
      <w:pPr>
        <w:pStyle w:val="afffffffffffffff3"/>
        <w:spacing w:before="0" w:after="120" w:line="240" w:lineRule="auto"/>
        <w:ind w:left="377" w:firstLine="720"/>
        <w:jc w:val="both"/>
        <w:rPr>
          <w:rFonts w:ascii="Arial" w:eastAsia="Times Roman" w:hAnsi="Arial" w:cs="Arial"/>
        </w:rPr>
      </w:pPr>
      <w:r w:rsidRPr="007D2AC0">
        <w:rPr>
          <w:rFonts w:ascii="Arial" w:hAnsi="Arial" w:cs="Arial"/>
        </w:rPr>
        <w:t>Название графика формируется автоматически по выбранному параметру и условиям фильтрации. На графике отображается распределение “выбранного параметра“ по площади работ: количество ФН для выбранного варианта параметра. </w:t>
      </w:r>
    </w:p>
    <w:p w14:paraId="03432BAA" w14:textId="77777777" w:rsidR="00483E59" w:rsidRPr="007D2AC0" w:rsidRDefault="00483E59" w:rsidP="00483E59">
      <w:pPr>
        <w:pStyle w:val="afffffffffffffff3"/>
        <w:spacing w:before="0" w:after="120" w:line="240" w:lineRule="auto"/>
        <w:ind w:firstLine="720"/>
        <w:rPr>
          <w:rFonts w:ascii="Arial" w:eastAsia="Times Roman" w:hAnsi="Arial" w:cs="Arial"/>
        </w:rPr>
      </w:pPr>
    </w:p>
    <w:p w14:paraId="42EED586" w14:textId="77777777" w:rsidR="00483E59" w:rsidRPr="007D2AC0" w:rsidRDefault="00483E59" w:rsidP="00483E59">
      <w:pPr>
        <w:pStyle w:val="afffffffffffffff3"/>
        <w:spacing w:before="0" w:after="120" w:line="240" w:lineRule="auto"/>
        <w:ind w:left="377" w:firstLine="720"/>
        <w:jc w:val="both"/>
        <w:rPr>
          <w:rFonts w:ascii="Arial" w:eastAsia="Times Roman" w:hAnsi="Arial" w:cs="Arial"/>
        </w:rPr>
      </w:pPr>
      <w:r w:rsidRPr="007D2AC0">
        <w:rPr>
          <w:rFonts w:ascii="Arial" w:hAnsi="Arial" w:cs="Arial"/>
        </w:rPr>
        <w:t>Ось X: “Выбранный параметр“ в выбранном пользователе пределом (который также зависит от кол-ва столбцов на графике) с указанием единиц измерения из json. </w:t>
      </w:r>
    </w:p>
    <w:p w14:paraId="5F825B6F" w14:textId="77777777" w:rsidR="00483E59" w:rsidRPr="007D2AC0" w:rsidRDefault="00483E59" w:rsidP="00483E59">
      <w:pPr>
        <w:pStyle w:val="afffffffffffffff3"/>
        <w:spacing w:before="0" w:after="120" w:line="240" w:lineRule="auto"/>
        <w:ind w:left="377" w:firstLine="720"/>
        <w:jc w:val="both"/>
        <w:rPr>
          <w:rFonts w:ascii="Arial" w:eastAsia="Times Roman" w:hAnsi="Arial" w:cs="Arial"/>
        </w:rPr>
      </w:pPr>
      <w:r w:rsidRPr="007D2AC0">
        <w:rPr>
          <w:rFonts w:ascii="Arial" w:hAnsi="Arial" w:cs="Arial"/>
        </w:rPr>
        <w:t xml:space="preserve">Ось </w:t>
      </w:r>
      <w:r w:rsidRPr="007D2AC0">
        <w:rPr>
          <w:rFonts w:ascii="Arial" w:hAnsi="Arial" w:cs="Arial"/>
          <w:lang w:val="en-US"/>
        </w:rPr>
        <w:t>Y</w:t>
      </w:r>
      <w:r w:rsidRPr="007D2AC0">
        <w:rPr>
          <w:rFonts w:ascii="Arial" w:hAnsi="Arial" w:cs="Arial"/>
        </w:rPr>
        <w:t>: слева: Кол-во ФН в процентах, справа: Кол-во ФН</w:t>
      </w:r>
    </w:p>
    <w:p w14:paraId="6B507B4C" w14:textId="77777777" w:rsidR="00E24C60" w:rsidRDefault="001648D9" w:rsidP="00E24C60">
      <w:pPr>
        <w:pStyle w:val="afffffffffffffff3"/>
        <w:keepNext/>
        <w:spacing w:before="0" w:after="120" w:line="240" w:lineRule="auto"/>
        <w:jc w:val="center"/>
        <w:rPr>
          <w:rFonts w:hint="eastAsia"/>
        </w:rPr>
      </w:pPr>
      <w:r w:rsidRPr="00483E59">
        <w:rPr>
          <w:rFonts w:ascii="Arial" w:eastAsia="Arial" w:hAnsi="Arial" w:cs="Arial"/>
          <w:noProof/>
          <w:sz w:val="22"/>
          <w:szCs w:val="22"/>
        </w:rPr>
        <w:lastRenderedPageBreak/>
        <w:drawing>
          <wp:inline distT="0" distB="0" distL="0" distR="0" wp14:anchorId="45968F12" wp14:editId="78870C96">
            <wp:extent cx="6120057" cy="3403693"/>
            <wp:effectExtent l="0" t="0" r="0" b="6350"/>
            <wp:docPr id="1073741837" name="officeArt object" descr="Изображение"/>
            <wp:cNvGraphicFramePr/>
            <a:graphic xmlns:a="http://schemas.openxmlformats.org/drawingml/2006/main">
              <a:graphicData uri="http://schemas.openxmlformats.org/drawingml/2006/picture">
                <pic:pic xmlns:pic="http://schemas.openxmlformats.org/drawingml/2006/picture">
                  <pic:nvPicPr>
                    <pic:cNvPr id="1073741837" name="Изображение" descr="Изображение"/>
                    <pic:cNvPicPr>
                      <a:picLocks noChangeAspect="1"/>
                    </pic:cNvPicPr>
                  </pic:nvPicPr>
                  <pic:blipFill>
                    <a:blip r:embed="rId288" cstate="print">
                      <a:extLst>
                        <a:ext uri="{28A0092B-C50C-407E-A947-70E740481C1C}">
                          <a14:useLocalDpi xmlns:a14="http://schemas.microsoft.com/office/drawing/2010/main" val="0"/>
                        </a:ext>
                      </a:extLst>
                    </a:blip>
                    <a:stretch>
                      <a:fillRect/>
                    </a:stretch>
                  </pic:blipFill>
                  <pic:spPr>
                    <a:xfrm>
                      <a:off x="0" y="0"/>
                      <a:ext cx="6120057" cy="3403693"/>
                    </a:xfrm>
                    <a:prstGeom prst="rect">
                      <a:avLst/>
                    </a:prstGeom>
                    <a:ln w="12700" cap="flat">
                      <a:noFill/>
                      <a:miter lim="400000"/>
                    </a:ln>
                    <a:effectLst/>
                  </pic:spPr>
                </pic:pic>
              </a:graphicData>
            </a:graphic>
          </wp:inline>
        </w:drawing>
      </w:r>
    </w:p>
    <w:p w14:paraId="0997033B" w14:textId="2AE7BDD9" w:rsidR="00E24C60" w:rsidRDefault="00E24C60" w:rsidP="00E24C60">
      <w:pPr>
        <w:pStyle w:val="afffffffffffffff8"/>
      </w:pPr>
      <w:r>
        <w:t xml:space="preserve">Рисунок </w:t>
      </w:r>
      <w:fldSimple w:instr=" SEQ Рисунок \* ARABIC ">
        <w:r w:rsidR="007D2AC0">
          <w:rPr>
            <w:noProof/>
          </w:rPr>
          <w:t>239</w:t>
        </w:r>
      </w:fldSimple>
    </w:p>
    <w:p w14:paraId="26FA956E" w14:textId="7E4655A4" w:rsidR="00483E59" w:rsidRPr="007D2AC0" w:rsidRDefault="00483E59" w:rsidP="007D2AC0">
      <w:pPr>
        <w:pStyle w:val="GPN7"/>
        <w:rPr>
          <w:rFonts w:eastAsia="Times Roman"/>
        </w:rPr>
      </w:pPr>
      <w:r w:rsidRPr="007D2AC0">
        <w:t>Дополнительно отображается линия тренда распределения ФН по выбранному параметру.</w:t>
      </w:r>
    </w:p>
    <w:p w14:paraId="76436A36" w14:textId="027CC4F7" w:rsidR="00483E59" w:rsidRPr="007D2AC0" w:rsidRDefault="00483E59" w:rsidP="007D2AC0">
      <w:pPr>
        <w:pStyle w:val="GPN7"/>
        <w:rPr>
          <w:rFonts w:eastAsia="Times Roman"/>
        </w:rPr>
      </w:pPr>
    </w:p>
    <w:p w14:paraId="134E7DE0" w14:textId="77777777" w:rsidR="00483E59" w:rsidRPr="007D2AC0" w:rsidRDefault="00483E59" w:rsidP="007D2AC0">
      <w:pPr>
        <w:pStyle w:val="GPN7"/>
        <w:rPr>
          <w:rFonts w:eastAsia="Arial"/>
        </w:rPr>
      </w:pPr>
      <w:r w:rsidRPr="007D2AC0">
        <w:t>При переходе к полноэкранному режиму – доступны для настройки следующие параметры: выбор параметра, предела параметра, количество столбцов на графике, цвет и статуса наблюдения ФН (брак/переотработано/принято).</w:t>
      </w:r>
    </w:p>
    <w:p w14:paraId="453FAF59" w14:textId="77777777" w:rsidR="00483E59" w:rsidRPr="007D2AC0" w:rsidRDefault="00483E59" w:rsidP="007D2AC0">
      <w:pPr>
        <w:pStyle w:val="GPN7"/>
        <w:rPr>
          <w:rFonts w:eastAsia="Times Roman"/>
        </w:rPr>
      </w:pPr>
      <w:r w:rsidRPr="007D2AC0">
        <w:rPr>
          <w:b/>
          <w:bCs/>
          <w:lang w:val="fr-FR"/>
        </w:rPr>
        <w:t>«</w:t>
      </w:r>
      <w:r w:rsidRPr="007D2AC0">
        <w:rPr>
          <w:b/>
          <w:bCs/>
        </w:rPr>
        <w:t>Круговая диаграмма</w:t>
      </w:r>
      <w:r w:rsidRPr="007D2AC0">
        <w:rPr>
          <w:b/>
          <w:bCs/>
          <w:lang w:val="it-IT"/>
        </w:rPr>
        <w:t>»</w:t>
      </w:r>
    </w:p>
    <w:p w14:paraId="3736D348" w14:textId="655B0C7D" w:rsidR="00483E59" w:rsidRPr="007D2AC0" w:rsidRDefault="00483E59" w:rsidP="007D2AC0">
      <w:pPr>
        <w:pStyle w:val="GPN7"/>
        <w:rPr>
          <w:rFonts w:eastAsia="Arial"/>
        </w:rPr>
      </w:pPr>
      <w:r w:rsidRPr="007D2AC0">
        <w:t xml:space="preserve">Название диаграммы формируется автоматически по выбранному параметру и условиям фильтрации. На диаграмме отображаются сектора с количеством ФН, значения “выбранного параметра“ которого, соответствуют заданным интервалам. Легенда строится на основе выбранных секторов и цветов. При наведении на сектор диаграммы выводится тултип с кол-вом ФН и процентом ФН. </w:t>
      </w:r>
    </w:p>
    <w:p w14:paraId="4D5444DA" w14:textId="6C3F1749" w:rsidR="00483E59" w:rsidRPr="007D2AC0" w:rsidRDefault="00483E59" w:rsidP="007D2AC0">
      <w:pPr>
        <w:pStyle w:val="GPN7"/>
      </w:pPr>
      <w:r w:rsidRPr="007D2AC0">
        <w:t>При переходе к полноэкранному режиму – доступны для настройки следующие параметры: выбор параметра, настройки секторов, цвет и статуса наблюдения ФН (брак/переотработано/принято).</w:t>
      </w:r>
    </w:p>
    <w:p w14:paraId="70BE95B3" w14:textId="77777777" w:rsidR="00E24C60" w:rsidRDefault="00E24C60" w:rsidP="00E24C60">
      <w:pPr>
        <w:pStyle w:val="afffffffffffffff3"/>
        <w:keepNext/>
        <w:spacing w:before="0" w:after="120" w:line="240" w:lineRule="auto"/>
        <w:jc w:val="both"/>
        <w:rPr>
          <w:rFonts w:hint="eastAsia"/>
        </w:rPr>
      </w:pPr>
      <w:r w:rsidRPr="00483E59">
        <w:rPr>
          <w:rFonts w:ascii="Arial" w:eastAsia="Arial" w:hAnsi="Arial" w:cs="Arial"/>
          <w:noProof/>
          <w:sz w:val="22"/>
          <w:szCs w:val="22"/>
        </w:rPr>
        <w:lastRenderedPageBreak/>
        <w:drawing>
          <wp:inline distT="0" distB="0" distL="0" distR="0" wp14:anchorId="3C8036E7" wp14:editId="2C1DE887">
            <wp:extent cx="6031230" cy="3368276"/>
            <wp:effectExtent l="0" t="0" r="7620" b="3810"/>
            <wp:docPr id="1073741838" name="officeArt object" descr="Изображение"/>
            <wp:cNvGraphicFramePr/>
            <a:graphic xmlns:a="http://schemas.openxmlformats.org/drawingml/2006/main">
              <a:graphicData uri="http://schemas.openxmlformats.org/drawingml/2006/picture">
                <pic:pic xmlns:pic="http://schemas.openxmlformats.org/drawingml/2006/picture">
                  <pic:nvPicPr>
                    <pic:cNvPr id="1073741838" name="Изображение" descr="Изображение"/>
                    <pic:cNvPicPr>
                      <a:picLocks noChangeAspect="1"/>
                    </pic:cNvPicPr>
                  </pic:nvPicPr>
                  <pic:blipFill>
                    <a:blip r:embed="rId289" cstate="print">
                      <a:extLst>
                        <a:ext uri="{28A0092B-C50C-407E-A947-70E740481C1C}">
                          <a14:useLocalDpi xmlns:a14="http://schemas.microsoft.com/office/drawing/2010/main" val="0"/>
                        </a:ext>
                      </a:extLst>
                    </a:blip>
                    <a:stretch>
                      <a:fillRect/>
                    </a:stretch>
                  </pic:blipFill>
                  <pic:spPr>
                    <a:xfrm>
                      <a:off x="0" y="0"/>
                      <a:ext cx="6031230" cy="3368276"/>
                    </a:xfrm>
                    <a:prstGeom prst="rect">
                      <a:avLst/>
                    </a:prstGeom>
                    <a:ln w="12700" cap="flat">
                      <a:noFill/>
                      <a:miter lim="400000"/>
                    </a:ln>
                    <a:effectLst/>
                  </pic:spPr>
                </pic:pic>
              </a:graphicData>
            </a:graphic>
          </wp:inline>
        </w:drawing>
      </w:r>
    </w:p>
    <w:p w14:paraId="3B71C4C8" w14:textId="613C4BBA" w:rsidR="00E24C60" w:rsidRPr="00483E59" w:rsidRDefault="00E24C60" w:rsidP="00E24C60">
      <w:pPr>
        <w:pStyle w:val="afffffffffffffff8"/>
        <w:rPr>
          <w:rFonts w:eastAsia="Arial" w:cs="Arial"/>
          <w:sz w:val="22"/>
          <w:szCs w:val="22"/>
        </w:rPr>
      </w:pPr>
      <w:r w:rsidRPr="00E24C60">
        <w:rPr>
          <w:rFonts w:cs="Arial"/>
        </w:rPr>
        <w:t>Рисунок</w:t>
      </w:r>
      <w:r>
        <w:rPr>
          <w:rFonts w:hint="eastAsia"/>
        </w:rPr>
        <w:t xml:space="preserve"> </w:t>
      </w:r>
      <w:r>
        <w:rPr>
          <w:rFonts w:hint="eastAsia"/>
        </w:rPr>
        <w:fldChar w:fldCharType="begin"/>
      </w:r>
      <w:r>
        <w:rPr>
          <w:rFonts w:hint="eastAsia"/>
        </w:rPr>
        <w:instrText xml:space="preserve"> SEQ </w:instrText>
      </w:r>
      <w:r>
        <w:rPr>
          <w:rFonts w:hint="eastAsia"/>
        </w:rPr>
        <w:instrText>Рисунок</w:instrText>
      </w:r>
      <w:r>
        <w:rPr>
          <w:rFonts w:hint="eastAsia"/>
        </w:rPr>
        <w:instrText xml:space="preserve"> \* ARABIC </w:instrText>
      </w:r>
      <w:r>
        <w:rPr>
          <w:rFonts w:hint="eastAsia"/>
        </w:rPr>
        <w:fldChar w:fldCharType="separate"/>
      </w:r>
      <w:r w:rsidR="007D2AC0">
        <w:rPr>
          <w:noProof/>
        </w:rPr>
        <w:t>240</w:t>
      </w:r>
      <w:r>
        <w:rPr>
          <w:rFonts w:hint="eastAsia"/>
        </w:rPr>
        <w:fldChar w:fldCharType="end"/>
      </w:r>
    </w:p>
    <w:p w14:paraId="34E234EA" w14:textId="3335BF95" w:rsidR="00483E59" w:rsidRPr="00483E59" w:rsidRDefault="00483E59" w:rsidP="007D2AC0">
      <w:pPr>
        <w:pStyle w:val="GPN7"/>
        <w:rPr>
          <w:rFonts w:eastAsia="Arial"/>
        </w:rPr>
      </w:pPr>
      <w:r w:rsidRPr="00483E59">
        <w:t xml:space="preserve">Геовизуализация на Дашборде </w:t>
      </w:r>
      <w:r w:rsidRPr="00483E59">
        <w:rPr>
          <w:lang w:val="en-US"/>
        </w:rPr>
        <w:t>QC</w:t>
      </w:r>
    </w:p>
    <w:p w14:paraId="6514C70D" w14:textId="668BEEF8" w:rsidR="00483E59" w:rsidRPr="00483E59" w:rsidRDefault="00483E59" w:rsidP="007D2AC0">
      <w:pPr>
        <w:pStyle w:val="GPN7"/>
        <w:rPr>
          <w:rFonts w:eastAsia="Arial"/>
        </w:rPr>
      </w:pPr>
      <w:r w:rsidRPr="00483E59">
        <w:t xml:space="preserve">На карте доступно переключение двух режимов: «Прогресс-карты» и «Карты Качества». Доступен полноэкранный режим. </w:t>
      </w:r>
    </w:p>
    <w:p w14:paraId="692539F4" w14:textId="422AFCDC" w:rsidR="00483E59" w:rsidRPr="00483E59" w:rsidRDefault="00483E59" w:rsidP="007D2AC0">
      <w:pPr>
        <w:pStyle w:val="GPN7"/>
        <w:rPr>
          <w:rFonts w:eastAsia="Times Roman"/>
        </w:rPr>
      </w:pPr>
      <w:r w:rsidRPr="00483E59">
        <w:t>На вкладке прогресс-карты отображаются следующие виды пунктов возбуждения:</w:t>
      </w:r>
    </w:p>
    <w:p w14:paraId="542D259F" w14:textId="41DF3726" w:rsidR="00483E59" w:rsidRPr="00483E59" w:rsidRDefault="00483E59" w:rsidP="007D2AC0">
      <w:pPr>
        <w:pStyle w:val="GPN2"/>
      </w:pPr>
      <w:r w:rsidRPr="00483E59">
        <w:t>Плановые точки</w:t>
      </w:r>
    </w:p>
    <w:p w14:paraId="630938C0" w14:textId="22CF6F45" w:rsidR="00483E59" w:rsidRPr="00483E59" w:rsidRDefault="00483E59" w:rsidP="007D2AC0">
      <w:pPr>
        <w:pStyle w:val="GPN2"/>
      </w:pPr>
      <w:r w:rsidRPr="00483E59">
        <w:t>Прогресс ТГР</w:t>
      </w:r>
    </w:p>
    <w:p w14:paraId="73D2FE7B" w14:textId="259914B7" w:rsidR="00483E59" w:rsidRPr="00483E59" w:rsidRDefault="00483E59" w:rsidP="007D2AC0">
      <w:pPr>
        <w:pStyle w:val="GPN2"/>
      </w:pPr>
      <w:r w:rsidRPr="00483E59">
        <w:t>Прогресс БВР</w:t>
      </w:r>
    </w:p>
    <w:p w14:paraId="0079A1A2" w14:textId="207D228E" w:rsidR="00483E59" w:rsidRPr="00483E59" w:rsidRDefault="00483E59" w:rsidP="007D2AC0">
      <w:pPr>
        <w:pStyle w:val="GPN2"/>
      </w:pPr>
      <w:r w:rsidRPr="00483E59">
        <w:t xml:space="preserve">Прогресс СРР </w:t>
      </w:r>
    </w:p>
    <w:p w14:paraId="553A7B86" w14:textId="0746186D" w:rsidR="00483E59" w:rsidRPr="00483E59" w:rsidRDefault="00483E59" w:rsidP="007D2AC0">
      <w:pPr>
        <w:pStyle w:val="GPN2"/>
      </w:pPr>
      <w:r w:rsidRPr="00483E59">
        <w:t>Принято</w:t>
      </w:r>
    </w:p>
    <w:p w14:paraId="3FA19BF2" w14:textId="42B3B011" w:rsidR="00483E59" w:rsidRPr="00483E59" w:rsidRDefault="00483E59" w:rsidP="007D2AC0">
      <w:pPr>
        <w:pStyle w:val="GPN2"/>
      </w:pPr>
      <w:r w:rsidRPr="00483E59">
        <w:t>Переотработано</w:t>
      </w:r>
    </w:p>
    <w:p w14:paraId="35E8772B" w14:textId="368940B4" w:rsidR="00483E59" w:rsidRPr="00483E59" w:rsidRDefault="00483E59" w:rsidP="007D2AC0">
      <w:pPr>
        <w:pStyle w:val="GPN2"/>
      </w:pPr>
      <w:r w:rsidRPr="00483E59">
        <w:t>Брак (переотработано)</w:t>
      </w:r>
    </w:p>
    <w:p w14:paraId="323087CF" w14:textId="206E2BDC" w:rsidR="00483E59" w:rsidRDefault="00483E59" w:rsidP="007D2AC0">
      <w:pPr>
        <w:pStyle w:val="GPN2"/>
      </w:pPr>
      <w:r w:rsidRPr="00483E59">
        <w:t>Брак (не переотработано)</w:t>
      </w:r>
    </w:p>
    <w:p w14:paraId="0B27D4B1" w14:textId="77777777" w:rsidR="00E24C60" w:rsidRDefault="00E24C60" w:rsidP="00E24C60">
      <w:pPr>
        <w:pStyle w:val="afffffffffffffff3"/>
        <w:keepNext/>
        <w:spacing w:before="0" w:after="120" w:line="240" w:lineRule="auto"/>
        <w:jc w:val="both"/>
        <w:rPr>
          <w:rFonts w:hint="eastAsia"/>
        </w:rPr>
      </w:pPr>
      <w:r w:rsidRPr="00483E59">
        <w:rPr>
          <w:rFonts w:ascii="Arial" w:hAnsi="Arial" w:cs="Arial"/>
          <w:noProof/>
          <w:sz w:val="22"/>
          <w:szCs w:val="22"/>
        </w:rPr>
        <w:lastRenderedPageBreak/>
        <w:drawing>
          <wp:inline distT="0" distB="0" distL="0" distR="0" wp14:anchorId="168BC697" wp14:editId="54C8C497">
            <wp:extent cx="6031230" cy="3365147"/>
            <wp:effectExtent l="0" t="0" r="7620" b="6985"/>
            <wp:docPr id="1073741840" name="officeArt object" descr="Изображение"/>
            <wp:cNvGraphicFramePr/>
            <a:graphic xmlns:a="http://schemas.openxmlformats.org/drawingml/2006/main">
              <a:graphicData uri="http://schemas.openxmlformats.org/drawingml/2006/picture">
                <pic:pic xmlns:pic="http://schemas.openxmlformats.org/drawingml/2006/picture">
                  <pic:nvPicPr>
                    <pic:cNvPr id="1073741840" name="Изображение" descr="Изображение"/>
                    <pic:cNvPicPr>
                      <a:picLocks noChangeAspect="1"/>
                    </pic:cNvPicPr>
                  </pic:nvPicPr>
                  <pic:blipFill>
                    <a:blip r:embed="rId290" cstate="print">
                      <a:extLst>
                        <a:ext uri="{28A0092B-C50C-407E-A947-70E740481C1C}">
                          <a14:useLocalDpi xmlns:a14="http://schemas.microsoft.com/office/drawing/2010/main" val="0"/>
                        </a:ext>
                      </a:extLst>
                    </a:blip>
                    <a:stretch>
                      <a:fillRect/>
                    </a:stretch>
                  </pic:blipFill>
                  <pic:spPr>
                    <a:xfrm>
                      <a:off x="0" y="0"/>
                      <a:ext cx="6031230" cy="3365147"/>
                    </a:xfrm>
                    <a:prstGeom prst="rect">
                      <a:avLst/>
                    </a:prstGeom>
                    <a:ln w="12700" cap="flat">
                      <a:noFill/>
                      <a:miter lim="400000"/>
                    </a:ln>
                    <a:effectLst/>
                  </pic:spPr>
                </pic:pic>
              </a:graphicData>
            </a:graphic>
          </wp:inline>
        </w:drawing>
      </w:r>
    </w:p>
    <w:p w14:paraId="27368FFB" w14:textId="7846BC8B" w:rsidR="00E24C60" w:rsidRPr="00483E59" w:rsidRDefault="00E24C60" w:rsidP="00902187">
      <w:pPr>
        <w:pStyle w:val="afffffffffffffff8"/>
        <w:rPr>
          <w:rFonts w:cs="Arial"/>
          <w:sz w:val="22"/>
          <w:szCs w:val="22"/>
        </w:rPr>
      </w:pPr>
      <w:r w:rsidRPr="00902187">
        <w:rPr>
          <w:rFonts w:cs="Arial"/>
        </w:rPr>
        <w:t>Рисунок</w:t>
      </w:r>
      <w:r>
        <w:rPr>
          <w:rFonts w:hint="eastAsia"/>
        </w:rPr>
        <w:t xml:space="preserve"> </w:t>
      </w:r>
      <w:r>
        <w:rPr>
          <w:rFonts w:hint="eastAsia"/>
        </w:rPr>
        <w:fldChar w:fldCharType="begin"/>
      </w:r>
      <w:r>
        <w:rPr>
          <w:rFonts w:hint="eastAsia"/>
        </w:rPr>
        <w:instrText xml:space="preserve"> SEQ </w:instrText>
      </w:r>
      <w:r>
        <w:rPr>
          <w:rFonts w:hint="eastAsia"/>
        </w:rPr>
        <w:instrText>Рисунок</w:instrText>
      </w:r>
      <w:r>
        <w:rPr>
          <w:rFonts w:hint="eastAsia"/>
        </w:rPr>
        <w:instrText xml:space="preserve"> \* ARABIC </w:instrText>
      </w:r>
      <w:r>
        <w:rPr>
          <w:rFonts w:hint="eastAsia"/>
        </w:rPr>
        <w:fldChar w:fldCharType="separate"/>
      </w:r>
      <w:r w:rsidR="007D2AC0">
        <w:rPr>
          <w:noProof/>
        </w:rPr>
        <w:t>241</w:t>
      </w:r>
      <w:r>
        <w:rPr>
          <w:rFonts w:hint="eastAsia"/>
        </w:rPr>
        <w:fldChar w:fldCharType="end"/>
      </w:r>
    </w:p>
    <w:p w14:paraId="0AD6EC37" w14:textId="2EE4821B" w:rsidR="00483E59" w:rsidRPr="007D2AC0" w:rsidRDefault="00483E59" w:rsidP="007D2AC0">
      <w:pPr>
        <w:pStyle w:val="afffffffffffffff3"/>
        <w:spacing w:before="0" w:after="120" w:line="240" w:lineRule="auto"/>
        <w:ind w:firstLine="426"/>
        <w:jc w:val="both"/>
        <w:rPr>
          <w:rFonts w:ascii="Arial" w:eastAsia="Arial" w:hAnsi="Arial" w:cs="Arial"/>
        </w:rPr>
      </w:pPr>
      <w:r w:rsidRPr="007D2AC0">
        <w:rPr>
          <w:rFonts w:ascii="Arial" w:hAnsi="Arial" w:cs="Arial"/>
        </w:rPr>
        <w:t xml:space="preserve">При наведении на точку со статусом «Прогресс» отображается тултип с основной информацией по данной точке. </w:t>
      </w:r>
    </w:p>
    <w:p w14:paraId="0733D6A1" w14:textId="599AED38" w:rsidR="001648D9" w:rsidRPr="007D2AC0" w:rsidRDefault="001648D9" w:rsidP="007D2AC0">
      <w:pPr>
        <w:tabs>
          <w:tab w:val="left" w:pos="426"/>
        </w:tabs>
        <w:spacing w:before="120" w:line="360" w:lineRule="auto"/>
        <w:ind w:firstLine="426"/>
        <w:rPr>
          <w:rFonts w:eastAsia="Arial" w:cs="Arial"/>
        </w:rPr>
      </w:pPr>
      <w:r w:rsidRPr="007D2AC0">
        <w:rPr>
          <w:rFonts w:eastAsia="Arial" w:cs="Arial"/>
        </w:rPr>
        <w:t xml:space="preserve">Остальные слои картографического модуля аналогичны </w:t>
      </w:r>
      <w:hyperlink w:anchor="_Для_СРР_проектов" w:history="1">
        <w:r w:rsidRPr="007D2AC0">
          <w:rPr>
            <w:rStyle w:val="afffffffffffffff1"/>
            <w:rFonts w:eastAsia="Arial" w:cs="Arial"/>
          </w:rPr>
          <w:t>слоям, используемым в разделе Контур СРР проектов.</w:t>
        </w:r>
      </w:hyperlink>
      <w:r w:rsidRPr="007D2AC0">
        <w:rPr>
          <w:rFonts w:eastAsia="Arial" w:cs="Arial"/>
        </w:rPr>
        <w:t xml:space="preserve"> </w:t>
      </w:r>
    </w:p>
    <w:p w14:paraId="71D13609" w14:textId="77777777" w:rsidR="00483E59" w:rsidRPr="007D2AC0" w:rsidRDefault="00483E59" w:rsidP="007D2AC0">
      <w:pPr>
        <w:pStyle w:val="afffffffffffffff3"/>
        <w:spacing w:before="0" w:after="120" w:line="240" w:lineRule="auto"/>
        <w:ind w:firstLine="426"/>
        <w:jc w:val="both"/>
        <w:rPr>
          <w:rFonts w:ascii="Arial" w:eastAsia="Arial" w:hAnsi="Arial" w:cs="Arial"/>
        </w:rPr>
      </w:pPr>
      <w:r w:rsidRPr="007D2AC0">
        <w:rPr>
          <w:rStyle w:val="afffffffffffffff4"/>
          <w:rFonts w:ascii="Arial" w:hAnsi="Arial" w:cs="Arial"/>
          <w:b/>
          <w:bCs/>
        </w:rPr>
        <w:t xml:space="preserve">На вкладке «Карта Качества» </w:t>
      </w:r>
      <w:r w:rsidRPr="007D2AC0">
        <w:rPr>
          <w:rFonts w:ascii="Arial" w:hAnsi="Arial" w:cs="Arial"/>
        </w:rPr>
        <w:t xml:space="preserve">отображаются только точки Прогресса СРР. </w:t>
      </w:r>
    </w:p>
    <w:p w14:paraId="0212E678" w14:textId="6A4A795B" w:rsidR="00483E59" w:rsidRPr="007D2AC0" w:rsidRDefault="00483E59" w:rsidP="007D2AC0">
      <w:pPr>
        <w:pStyle w:val="afffffffffffffff3"/>
        <w:spacing w:before="0" w:after="120" w:line="240" w:lineRule="auto"/>
        <w:ind w:firstLine="426"/>
        <w:jc w:val="both"/>
        <w:rPr>
          <w:rFonts w:ascii="Arial" w:eastAsia="Arial" w:hAnsi="Arial" w:cs="Arial"/>
        </w:rPr>
      </w:pPr>
      <w:r w:rsidRPr="007D2AC0">
        <w:rPr>
          <w:rFonts w:ascii="Arial" w:hAnsi="Arial" w:cs="Arial"/>
        </w:rPr>
        <w:t xml:space="preserve">Карта качества показывает численные значения выбранного параметра ФН и сопоставляет их с пользовательскими диапазонами, окрашивая в выбранный цвет диапазона. </w:t>
      </w:r>
    </w:p>
    <w:p w14:paraId="6A9ED271" w14:textId="77777777" w:rsidR="00902187" w:rsidRPr="00902187" w:rsidRDefault="00902187" w:rsidP="00902187">
      <w:pPr>
        <w:pStyle w:val="afffffffffffffff3"/>
        <w:keepNext/>
        <w:spacing w:before="0" w:after="120" w:line="240" w:lineRule="auto"/>
        <w:jc w:val="center"/>
        <w:rPr>
          <w:rFonts w:ascii="Arial" w:hAnsi="Arial" w:cs="Arial"/>
          <w:i/>
          <w:iCs/>
          <w:sz w:val="20"/>
          <w:szCs w:val="20"/>
        </w:rPr>
      </w:pPr>
      <w:r w:rsidRPr="00902187">
        <w:rPr>
          <w:rFonts w:ascii="Arial" w:eastAsia="Arial" w:hAnsi="Arial" w:cs="Arial"/>
          <w:i/>
          <w:iCs/>
          <w:noProof/>
          <w:sz w:val="20"/>
          <w:szCs w:val="20"/>
        </w:rPr>
        <w:drawing>
          <wp:inline distT="0" distB="0" distL="0" distR="0" wp14:anchorId="67F8F6F8" wp14:editId="584214C0">
            <wp:extent cx="6031230" cy="3383297"/>
            <wp:effectExtent l="0" t="0" r="7620" b="7620"/>
            <wp:docPr id="1073741839" name="officeArt object" descr="Изображение"/>
            <wp:cNvGraphicFramePr/>
            <a:graphic xmlns:a="http://schemas.openxmlformats.org/drawingml/2006/main">
              <a:graphicData uri="http://schemas.openxmlformats.org/drawingml/2006/picture">
                <pic:pic xmlns:pic="http://schemas.openxmlformats.org/drawingml/2006/picture">
                  <pic:nvPicPr>
                    <pic:cNvPr id="1073741839" name="Изображение" descr="Изображение"/>
                    <pic:cNvPicPr>
                      <a:picLocks noChangeAspect="1"/>
                    </pic:cNvPicPr>
                  </pic:nvPicPr>
                  <pic:blipFill>
                    <a:blip r:embed="rId291" cstate="print">
                      <a:extLst>
                        <a:ext uri="{28A0092B-C50C-407E-A947-70E740481C1C}">
                          <a14:useLocalDpi xmlns:a14="http://schemas.microsoft.com/office/drawing/2010/main" val="0"/>
                        </a:ext>
                      </a:extLst>
                    </a:blip>
                    <a:stretch>
                      <a:fillRect/>
                    </a:stretch>
                  </pic:blipFill>
                  <pic:spPr>
                    <a:xfrm>
                      <a:off x="0" y="0"/>
                      <a:ext cx="6031230" cy="3383297"/>
                    </a:xfrm>
                    <a:prstGeom prst="rect">
                      <a:avLst/>
                    </a:prstGeom>
                    <a:ln w="12700" cap="flat">
                      <a:noFill/>
                      <a:miter lim="400000"/>
                    </a:ln>
                    <a:effectLst/>
                  </pic:spPr>
                </pic:pic>
              </a:graphicData>
            </a:graphic>
          </wp:inline>
        </w:drawing>
      </w:r>
    </w:p>
    <w:p w14:paraId="379A2E96" w14:textId="6B207EEB" w:rsidR="00902187" w:rsidRPr="00902187" w:rsidRDefault="00902187" w:rsidP="00902187">
      <w:pPr>
        <w:pStyle w:val="afffffffffffffff3"/>
        <w:spacing w:before="0" w:after="120" w:line="240" w:lineRule="auto"/>
        <w:ind w:left="377" w:firstLine="720"/>
        <w:jc w:val="center"/>
        <w:rPr>
          <w:rFonts w:ascii="Arial" w:hAnsi="Arial" w:cs="Arial"/>
          <w:i/>
          <w:iCs/>
          <w:sz w:val="20"/>
          <w:szCs w:val="20"/>
          <w:lang w:val="it-IT"/>
        </w:rPr>
      </w:pPr>
      <w:r w:rsidRPr="00902187">
        <w:rPr>
          <w:rFonts w:ascii="Arial" w:hAnsi="Arial" w:cs="Arial"/>
          <w:i/>
          <w:iCs/>
          <w:sz w:val="20"/>
          <w:szCs w:val="20"/>
        </w:rPr>
        <w:t xml:space="preserve">Рисунок </w:t>
      </w:r>
      <w:r w:rsidRPr="00902187">
        <w:rPr>
          <w:rFonts w:ascii="Arial" w:hAnsi="Arial" w:cs="Arial"/>
          <w:i/>
          <w:iCs/>
          <w:sz w:val="20"/>
          <w:szCs w:val="20"/>
        </w:rPr>
        <w:fldChar w:fldCharType="begin"/>
      </w:r>
      <w:r w:rsidRPr="00902187">
        <w:rPr>
          <w:rFonts w:ascii="Arial" w:hAnsi="Arial" w:cs="Arial"/>
          <w:i/>
          <w:iCs/>
          <w:sz w:val="20"/>
          <w:szCs w:val="20"/>
        </w:rPr>
        <w:instrText xml:space="preserve"> SEQ Рисунок \* ARABIC </w:instrText>
      </w:r>
      <w:r w:rsidRPr="00902187">
        <w:rPr>
          <w:rFonts w:ascii="Arial" w:hAnsi="Arial" w:cs="Arial"/>
          <w:i/>
          <w:iCs/>
          <w:sz w:val="20"/>
          <w:szCs w:val="20"/>
        </w:rPr>
        <w:fldChar w:fldCharType="separate"/>
      </w:r>
      <w:r w:rsidR="007D2AC0">
        <w:rPr>
          <w:rFonts w:ascii="Arial" w:hAnsi="Arial" w:cs="Arial"/>
          <w:i/>
          <w:iCs/>
          <w:noProof/>
          <w:sz w:val="20"/>
          <w:szCs w:val="20"/>
        </w:rPr>
        <w:t>242</w:t>
      </w:r>
      <w:r w:rsidRPr="00902187">
        <w:rPr>
          <w:rFonts w:ascii="Arial" w:hAnsi="Arial" w:cs="Arial"/>
          <w:i/>
          <w:iCs/>
          <w:sz w:val="20"/>
          <w:szCs w:val="20"/>
        </w:rPr>
        <w:fldChar w:fldCharType="end"/>
      </w:r>
      <w:r w:rsidRPr="00902187">
        <w:rPr>
          <w:rFonts w:ascii="Arial" w:hAnsi="Arial" w:cs="Arial"/>
          <w:i/>
          <w:iCs/>
          <w:sz w:val="20"/>
          <w:szCs w:val="20"/>
        </w:rPr>
        <w:t xml:space="preserve"> – Карта качества модуля </w:t>
      </w:r>
      <w:r w:rsidRPr="00902187">
        <w:rPr>
          <w:rFonts w:ascii="Arial" w:hAnsi="Arial" w:cs="Arial"/>
          <w:i/>
          <w:iCs/>
          <w:sz w:val="20"/>
          <w:szCs w:val="20"/>
          <w:lang w:val="it-IT"/>
        </w:rPr>
        <w:t>QC</w:t>
      </w:r>
    </w:p>
    <w:p w14:paraId="2F444AB3" w14:textId="1AC930BB" w:rsidR="00483E59" w:rsidRPr="007D2AC0" w:rsidRDefault="00483E59" w:rsidP="007D2AC0">
      <w:pPr>
        <w:pStyle w:val="afffffffffffffff3"/>
        <w:spacing w:before="0" w:after="120" w:line="240" w:lineRule="auto"/>
        <w:ind w:firstLine="284"/>
        <w:jc w:val="both"/>
        <w:rPr>
          <w:rFonts w:ascii="Arial" w:eastAsia="Arial" w:hAnsi="Arial" w:cs="Arial"/>
        </w:rPr>
      </w:pPr>
      <w:r w:rsidRPr="007D2AC0">
        <w:rPr>
          <w:rFonts w:ascii="Arial" w:hAnsi="Arial" w:cs="Arial"/>
        </w:rPr>
        <w:lastRenderedPageBreak/>
        <w:t xml:space="preserve">Пользователь может: </w:t>
      </w:r>
    </w:p>
    <w:p w14:paraId="69F291F0" w14:textId="06EBB0D6" w:rsidR="00483E59" w:rsidRPr="007D2AC0" w:rsidRDefault="00483E59" w:rsidP="003349B8">
      <w:pPr>
        <w:pStyle w:val="afffffffffffffff3"/>
        <w:numPr>
          <w:ilvl w:val="0"/>
          <w:numId w:val="146"/>
        </w:numPr>
        <w:spacing w:before="0" w:after="120" w:line="240" w:lineRule="auto"/>
        <w:ind w:left="426" w:firstLine="284"/>
        <w:jc w:val="both"/>
        <w:rPr>
          <w:rFonts w:ascii="Arial" w:hAnsi="Arial" w:cs="Arial"/>
        </w:rPr>
      </w:pPr>
      <w:r w:rsidRPr="007D2AC0">
        <w:rPr>
          <w:rFonts w:ascii="Arial" w:hAnsi="Arial" w:cs="Arial"/>
        </w:rPr>
        <w:t>Настроить диапазоны карты качества;</w:t>
      </w:r>
    </w:p>
    <w:p w14:paraId="19D58705" w14:textId="0B4341D9" w:rsidR="00483E59" w:rsidRPr="007D2AC0" w:rsidRDefault="00483E59" w:rsidP="003349B8">
      <w:pPr>
        <w:pStyle w:val="afffffffffffffff3"/>
        <w:numPr>
          <w:ilvl w:val="0"/>
          <w:numId w:val="146"/>
        </w:numPr>
        <w:spacing w:before="0" w:after="120" w:line="240" w:lineRule="auto"/>
        <w:ind w:left="426" w:firstLine="284"/>
        <w:jc w:val="both"/>
        <w:rPr>
          <w:rFonts w:ascii="Arial" w:hAnsi="Arial" w:cs="Arial"/>
        </w:rPr>
      </w:pPr>
      <w:r w:rsidRPr="007D2AC0">
        <w:rPr>
          <w:rFonts w:ascii="Arial" w:hAnsi="Arial" w:cs="Arial"/>
        </w:rPr>
        <w:t>Сохранить диапазоны выбранного параметра;</w:t>
      </w:r>
    </w:p>
    <w:p w14:paraId="2FA994B2" w14:textId="77777777" w:rsidR="00483E59" w:rsidRPr="007D2AC0" w:rsidRDefault="00483E59" w:rsidP="003349B8">
      <w:pPr>
        <w:pStyle w:val="afffffffffffffff3"/>
        <w:numPr>
          <w:ilvl w:val="0"/>
          <w:numId w:val="146"/>
        </w:numPr>
        <w:spacing w:before="0" w:after="120" w:line="240" w:lineRule="auto"/>
        <w:ind w:left="426" w:firstLine="284"/>
        <w:jc w:val="both"/>
        <w:rPr>
          <w:rFonts w:ascii="Arial" w:hAnsi="Arial" w:cs="Arial"/>
        </w:rPr>
      </w:pPr>
      <w:r w:rsidRPr="007D2AC0">
        <w:rPr>
          <w:rFonts w:ascii="Arial" w:hAnsi="Arial" w:cs="Arial"/>
        </w:rPr>
        <w:t>Построить карту качества;</w:t>
      </w:r>
    </w:p>
    <w:p w14:paraId="17BA4E41" w14:textId="77777777" w:rsidR="00483E59" w:rsidRPr="007D2AC0" w:rsidRDefault="00483E59" w:rsidP="003349B8">
      <w:pPr>
        <w:pStyle w:val="afffffffffffffff3"/>
        <w:numPr>
          <w:ilvl w:val="0"/>
          <w:numId w:val="146"/>
        </w:numPr>
        <w:spacing w:before="0" w:after="120" w:line="240" w:lineRule="auto"/>
        <w:ind w:left="426" w:firstLine="284"/>
        <w:jc w:val="both"/>
        <w:rPr>
          <w:rFonts w:ascii="Arial" w:hAnsi="Arial" w:cs="Arial"/>
        </w:rPr>
      </w:pPr>
      <w:r w:rsidRPr="007D2AC0">
        <w:rPr>
          <w:rFonts w:ascii="Arial" w:hAnsi="Arial" w:cs="Arial"/>
        </w:rPr>
        <w:t>Сбросить к сохраненным диапазонам;</w:t>
      </w:r>
    </w:p>
    <w:p w14:paraId="6158C211" w14:textId="77777777" w:rsidR="00483E59" w:rsidRPr="007D2AC0" w:rsidRDefault="00483E59" w:rsidP="003349B8">
      <w:pPr>
        <w:pStyle w:val="afffffffffffffff3"/>
        <w:numPr>
          <w:ilvl w:val="0"/>
          <w:numId w:val="146"/>
        </w:numPr>
        <w:spacing w:before="0" w:after="120" w:line="240" w:lineRule="auto"/>
        <w:ind w:left="426" w:firstLine="284"/>
        <w:jc w:val="both"/>
        <w:rPr>
          <w:rFonts w:ascii="Arial" w:hAnsi="Arial" w:cs="Arial"/>
        </w:rPr>
      </w:pPr>
      <w:r w:rsidRPr="007D2AC0">
        <w:rPr>
          <w:rFonts w:ascii="Arial" w:hAnsi="Arial" w:cs="Arial"/>
        </w:rPr>
        <w:t>Просматривать визуализацию параметра;</w:t>
      </w:r>
    </w:p>
    <w:p w14:paraId="2519F7B2" w14:textId="711C21B5" w:rsidR="00483E59" w:rsidRDefault="00483E59" w:rsidP="003349B8">
      <w:pPr>
        <w:pStyle w:val="afffffffffffffff3"/>
        <w:numPr>
          <w:ilvl w:val="0"/>
          <w:numId w:val="146"/>
        </w:numPr>
        <w:spacing w:before="0" w:after="120" w:line="240" w:lineRule="auto"/>
        <w:ind w:left="426" w:firstLine="284"/>
        <w:jc w:val="both"/>
        <w:rPr>
          <w:rFonts w:ascii="Arial" w:hAnsi="Arial" w:cs="Arial"/>
        </w:rPr>
      </w:pPr>
      <w:r w:rsidRPr="007D2AC0">
        <w:rPr>
          <w:rFonts w:ascii="Arial" w:hAnsi="Arial" w:cs="Arial"/>
        </w:rPr>
        <w:t xml:space="preserve">Просматривать информацию по точке при наведении. </w:t>
      </w:r>
    </w:p>
    <w:p w14:paraId="5F461935" w14:textId="77777777" w:rsidR="007D2AC0" w:rsidRPr="007D2AC0" w:rsidRDefault="007D2AC0" w:rsidP="007D2AC0">
      <w:pPr>
        <w:pStyle w:val="afffffffffffffff3"/>
        <w:spacing w:before="0" w:after="120" w:line="240" w:lineRule="auto"/>
        <w:jc w:val="both"/>
        <w:rPr>
          <w:rFonts w:ascii="Arial" w:hAnsi="Arial" w:cs="Arial"/>
        </w:rPr>
      </w:pPr>
    </w:p>
    <w:p w14:paraId="70402241" w14:textId="287C07A1" w:rsidR="00483E59" w:rsidRPr="002335D3" w:rsidRDefault="00483E59" w:rsidP="002335D3">
      <w:pPr>
        <w:pStyle w:val="4"/>
        <w:rPr>
          <w:rFonts w:cs="Arial"/>
        </w:rPr>
      </w:pPr>
      <w:r w:rsidRPr="002335D3">
        <w:rPr>
          <w:rFonts w:cs="Arial"/>
        </w:rPr>
        <w:t>База Данных</w:t>
      </w:r>
    </w:p>
    <w:p w14:paraId="676F1976" w14:textId="77777777" w:rsidR="00483E59" w:rsidRPr="007D2AC0" w:rsidRDefault="00483E59" w:rsidP="00483E59">
      <w:pPr>
        <w:pStyle w:val="afffffffffffffff3"/>
        <w:spacing w:before="0" w:after="120" w:line="240" w:lineRule="auto"/>
        <w:ind w:left="379" w:firstLine="720"/>
        <w:jc w:val="both"/>
        <w:rPr>
          <w:rFonts w:ascii="Arial" w:eastAsia="Arial" w:hAnsi="Arial" w:cs="Arial"/>
        </w:rPr>
      </w:pPr>
      <w:r w:rsidRPr="007D2AC0">
        <w:rPr>
          <w:rFonts w:ascii="Arial" w:hAnsi="Arial" w:cs="Arial"/>
        </w:rPr>
        <w:t xml:space="preserve">Табличное представление физических наблюдений. Набор столбцов параметров ФН зависит от содержимого </w:t>
      </w:r>
      <w:r w:rsidRPr="007D2AC0">
        <w:rPr>
          <w:rFonts w:ascii="Arial" w:hAnsi="Arial" w:cs="Arial"/>
          <w:lang w:val="en-US"/>
        </w:rPr>
        <w:t>js</w:t>
      </w:r>
      <w:r w:rsidRPr="007D2AC0">
        <w:rPr>
          <w:rFonts w:ascii="Arial" w:hAnsi="Arial" w:cs="Arial"/>
        </w:rPr>
        <w:t>о</w:t>
      </w:r>
      <w:r w:rsidRPr="007D2AC0">
        <w:rPr>
          <w:rFonts w:ascii="Arial" w:hAnsi="Arial" w:cs="Arial"/>
          <w:lang w:val="en-US"/>
        </w:rPr>
        <w:t>n</w:t>
      </w:r>
      <w:r w:rsidRPr="007D2AC0">
        <w:rPr>
          <w:rFonts w:ascii="Arial" w:hAnsi="Arial" w:cs="Arial"/>
        </w:rPr>
        <w:t xml:space="preserve">. </w:t>
      </w:r>
    </w:p>
    <w:p w14:paraId="2C30BBD4" w14:textId="77777777" w:rsidR="00483E59" w:rsidRPr="007D2AC0" w:rsidRDefault="00483E59" w:rsidP="00483E59">
      <w:pPr>
        <w:pStyle w:val="afffffffffffffff3"/>
        <w:spacing w:before="0" w:after="120" w:line="240" w:lineRule="auto"/>
        <w:ind w:left="379" w:firstLine="720"/>
        <w:jc w:val="both"/>
        <w:rPr>
          <w:rFonts w:ascii="Arial" w:eastAsia="Arial" w:hAnsi="Arial" w:cs="Arial"/>
        </w:rPr>
      </w:pPr>
      <w:r w:rsidRPr="007D2AC0">
        <w:rPr>
          <w:rFonts w:ascii="Arial" w:hAnsi="Arial" w:cs="Arial"/>
        </w:rPr>
        <w:t>Заголовок таблицы состоит из примененного режима [Протокол Контроля Качества, Дефектная ведомость, Задание на переотработку, Принятые номера точек</w:t>
      </w:r>
      <w:r w:rsidRPr="007D2AC0">
        <w:rPr>
          <w:rFonts w:ascii="Arial" w:hAnsi="Arial" w:cs="Arial"/>
          <w:lang w:val="pt-PT"/>
        </w:rPr>
        <w:t>]</w:t>
      </w:r>
      <w:r w:rsidRPr="007D2AC0">
        <w:rPr>
          <w:rFonts w:ascii="Arial" w:hAnsi="Arial" w:cs="Arial"/>
        </w:rPr>
        <w:t xml:space="preserve"> и количества Физических наблюдений. </w:t>
      </w:r>
    </w:p>
    <w:p w14:paraId="64A2866F" w14:textId="77777777" w:rsidR="00483E59" w:rsidRPr="007D2AC0" w:rsidRDefault="00483E59" w:rsidP="00483E59">
      <w:pPr>
        <w:pStyle w:val="afffffffffffffff3"/>
        <w:spacing w:before="0" w:after="120" w:line="240" w:lineRule="auto"/>
        <w:ind w:left="379" w:firstLine="720"/>
        <w:jc w:val="both"/>
        <w:rPr>
          <w:rFonts w:ascii="Arial" w:eastAsia="Arial" w:hAnsi="Arial" w:cs="Arial"/>
        </w:rPr>
      </w:pPr>
      <w:r w:rsidRPr="007D2AC0">
        <w:rPr>
          <w:rFonts w:ascii="Arial" w:hAnsi="Arial" w:cs="Arial"/>
        </w:rPr>
        <w:t>Режимы влияют на настройку отображения столбцов и фильтр в столбцах: “Статус наблюдения” и ”Номер точки”.</w:t>
      </w:r>
    </w:p>
    <w:p w14:paraId="18DABC0E" w14:textId="77777777" w:rsidR="00902187" w:rsidRPr="00902187" w:rsidRDefault="0050172C" w:rsidP="00902187">
      <w:pPr>
        <w:pStyle w:val="afffffffffffffff3"/>
        <w:keepNext/>
        <w:spacing w:before="0" w:after="120" w:line="240" w:lineRule="auto"/>
        <w:jc w:val="center"/>
        <w:rPr>
          <w:rFonts w:hint="eastAsia"/>
          <w:sz w:val="20"/>
          <w:szCs w:val="20"/>
        </w:rPr>
      </w:pPr>
      <w:r w:rsidRPr="00902187">
        <w:rPr>
          <w:rFonts w:ascii="Arial" w:eastAsia="Arial" w:hAnsi="Arial" w:cs="Arial"/>
          <w:i/>
          <w:iCs/>
          <w:noProof/>
          <w:sz w:val="20"/>
          <w:szCs w:val="20"/>
        </w:rPr>
        <w:drawing>
          <wp:inline distT="0" distB="0" distL="0" distR="0" wp14:anchorId="42F7BA6F" wp14:editId="47E414B6">
            <wp:extent cx="6120057" cy="3446006"/>
            <wp:effectExtent l="0" t="0" r="0" b="2540"/>
            <wp:docPr id="1073741841" name="officeArt object" descr="Изображение"/>
            <wp:cNvGraphicFramePr/>
            <a:graphic xmlns:a="http://schemas.openxmlformats.org/drawingml/2006/main">
              <a:graphicData uri="http://schemas.openxmlformats.org/drawingml/2006/picture">
                <pic:pic xmlns:pic="http://schemas.openxmlformats.org/drawingml/2006/picture">
                  <pic:nvPicPr>
                    <pic:cNvPr id="1073741841" name="Изображение" descr="Изображение"/>
                    <pic:cNvPicPr>
                      <a:picLocks noChangeAspect="1"/>
                    </pic:cNvPicPr>
                  </pic:nvPicPr>
                  <pic:blipFill>
                    <a:blip r:embed="rId292" cstate="print">
                      <a:extLst>
                        <a:ext uri="{28A0092B-C50C-407E-A947-70E740481C1C}">
                          <a14:useLocalDpi xmlns:a14="http://schemas.microsoft.com/office/drawing/2010/main" val="0"/>
                        </a:ext>
                      </a:extLst>
                    </a:blip>
                    <a:stretch>
                      <a:fillRect/>
                    </a:stretch>
                  </pic:blipFill>
                  <pic:spPr>
                    <a:xfrm>
                      <a:off x="0" y="0"/>
                      <a:ext cx="6120057" cy="3446006"/>
                    </a:xfrm>
                    <a:prstGeom prst="rect">
                      <a:avLst/>
                    </a:prstGeom>
                    <a:ln w="12700" cap="flat">
                      <a:noFill/>
                      <a:miter lim="400000"/>
                    </a:ln>
                    <a:effectLst/>
                  </pic:spPr>
                </pic:pic>
              </a:graphicData>
            </a:graphic>
          </wp:inline>
        </w:drawing>
      </w:r>
    </w:p>
    <w:p w14:paraId="4A0C4909" w14:textId="335D7A0C" w:rsidR="00483E59" w:rsidRPr="00902187" w:rsidRDefault="00902187" w:rsidP="00902187">
      <w:pPr>
        <w:pStyle w:val="afffffffffffffff8"/>
        <w:rPr>
          <w:rFonts w:eastAsia="Arial" w:cs="Arial"/>
          <w:i w:val="0"/>
          <w:iCs w:val="0"/>
          <w:szCs w:val="20"/>
        </w:rPr>
      </w:pPr>
      <w:r w:rsidRPr="00902187">
        <w:rPr>
          <w:szCs w:val="20"/>
        </w:rPr>
        <w:t xml:space="preserve">Рисунок </w:t>
      </w:r>
      <w:r w:rsidRPr="00902187">
        <w:rPr>
          <w:szCs w:val="20"/>
        </w:rPr>
        <w:fldChar w:fldCharType="begin"/>
      </w:r>
      <w:r w:rsidRPr="00902187">
        <w:rPr>
          <w:szCs w:val="20"/>
        </w:rPr>
        <w:instrText xml:space="preserve"> SEQ Рисунок \* ARABIC </w:instrText>
      </w:r>
      <w:r w:rsidRPr="00902187">
        <w:rPr>
          <w:szCs w:val="20"/>
        </w:rPr>
        <w:fldChar w:fldCharType="separate"/>
      </w:r>
      <w:r w:rsidR="007D2AC0">
        <w:rPr>
          <w:noProof/>
          <w:szCs w:val="20"/>
        </w:rPr>
        <w:t>243</w:t>
      </w:r>
      <w:r w:rsidRPr="00902187">
        <w:rPr>
          <w:szCs w:val="20"/>
        </w:rPr>
        <w:fldChar w:fldCharType="end"/>
      </w:r>
      <w:r w:rsidRPr="00902187">
        <w:rPr>
          <w:szCs w:val="20"/>
        </w:rPr>
        <w:t xml:space="preserve"> –</w:t>
      </w:r>
      <w:r w:rsidR="00483E59" w:rsidRPr="00902187">
        <w:rPr>
          <w:rFonts w:cs="Arial"/>
          <w:szCs w:val="20"/>
        </w:rPr>
        <w:t xml:space="preserve"> База данных модуля </w:t>
      </w:r>
      <w:r w:rsidR="00483E59" w:rsidRPr="00902187">
        <w:rPr>
          <w:rFonts w:cs="Arial"/>
          <w:szCs w:val="20"/>
          <w:lang w:val="en-US"/>
        </w:rPr>
        <w:t>QC</w:t>
      </w:r>
      <w:r w:rsidR="00483E59" w:rsidRPr="00902187">
        <w:rPr>
          <w:rFonts w:cs="Arial"/>
          <w:szCs w:val="20"/>
        </w:rPr>
        <w:t xml:space="preserve"> с выпадающим списком режимов</w:t>
      </w:r>
    </w:p>
    <w:p w14:paraId="545AA9A5" w14:textId="47A81A87" w:rsidR="00483E59" w:rsidRPr="007D2AC0" w:rsidRDefault="00483E59" w:rsidP="007D2AC0">
      <w:pPr>
        <w:pStyle w:val="afffffffffffffff3"/>
        <w:spacing w:before="0" w:after="120" w:line="240" w:lineRule="auto"/>
        <w:ind w:firstLine="720"/>
        <w:jc w:val="both"/>
        <w:rPr>
          <w:rFonts w:ascii="Arial" w:eastAsia="Arial" w:hAnsi="Arial" w:cs="Arial"/>
        </w:rPr>
      </w:pPr>
      <w:r w:rsidRPr="007D2AC0">
        <w:rPr>
          <w:rFonts w:ascii="Arial" w:hAnsi="Arial" w:cs="Arial"/>
        </w:rPr>
        <w:t xml:space="preserve">Доступна выгрузка таблицы с учетом примененной сортировки, фильтрации, режима и настройки отображения. Пользователь под ролью «Супервайзер» может редактировать столбцы «Оценка супервайзера» и «Комментарий Супервайзера». Набор столбцов таблицы доступен для редактирования в «Настройке отображения». </w:t>
      </w:r>
      <w:r w:rsidRPr="007D2AC0">
        <w:rPr>
          <w:rFonts w:ascii="Arial" w:hAnsi="Arial" w:cs="Arial"/>
        </w:rPr>
        <w:lastRenderedPageBreak/>
        <w:t>“Оценка системы“ выставляется по определению кондиционности на основе Эталонов. Ячейка параметра, который не подходит под условия кондиционности окрашивается в красный.</w:t>
      </w:r>
    </w:p>
    <w:p w14:paraId="44130774" w14:textId="77777777" w:rsidR="00902187" w:rsidRDefault="0050172C" w:rsidP="00902187">
      <w:pPr>
        <w:pStyle w:val="afffffffffffffff3"/>
        <w:keepNext/>
        <w:spacing w:before="0" w:after="160" w:line="528" w:lineRule="atLeast"/>
        <w:jc w:val="center"/>
        <w:rPr>
          <w:rFonts w:hint="eastAsia"/>
        </w:rPr>
      </w:pPr>
      <w:r w:rsidRPr="00483E59">
        <w:rPr>
          <w:rFonts w:ascii="Arial" w:eastAsia="Arial" w:hAnsi="Arial" w:cs="Arial"/>
          <w:i/>
          <w:iCs/>
          <w:noProof/>
          <w:sz w:val="22"/>
          <w:szCs w:val="22"/>
        </w:rPr>
        <w:drawing>
          <wp:inline distT="0" distB="0" distL="0" distR="0" wp14:anchorId="16825639" wp14:editId="78B8B2F6">
            <wp:extent cx="6120057" cy="3494976"/>
            <wp:effectExtent l="0" t="0" r="0" b="0"/>
            <wp:docPr id="1073741842" name="officeArt object" descr="Изображение"/>
            <wp:cNvGraphicFramePr/>
            <a:graphic xmlns:a="http://schemas.openxmlformats.org/drawingml/2006/main">
              <a:graphicData uri="http://schemas.openxmlformats.org/drawingml/2006/picture">
                <pic:pic xmlns:pic="http://schemas.openxmlformats.org/drawingml/2006/picture">
                  <pic:nvPicPr>
                    <pic:cNvPr id="1073741842" name="Изображение" descr="Изображение"/>
                    <pic:cNvPicPr>
                      <a:picLocks noChangeAspect="1"/>
                    </pic:cNvPicPr>
                  </pic:nvPicPr>
                  <pic:blipFill>
                    <a:blip r:embed="rId293" cstate="print">
                      <a:extLst>
                        <a:ext uri="{28A0092B-C50C-407E-A947-70E740481C1C}">
                          <a14:useLocalDpi xmlns:a14="http://schemas.microsoft.com/office/drawing/2010/main" val="0"/>
                        </a:ext>
                      </a:extLst>
                    </a:blip>
                    <a:stretch>
                      <a:fillRect/>
                    </a:stretch>
                  </pic:blipFill>
                  <pic:spPr>
                    <a:xfrm>
                      <a:off x="0" y="0"/>
                      <a:ext cx="6120057" cy="3494976"/>
                    </a:xfrm>
                    <a:prstGeom prst="rect">
                      <a:avLst/>
                    </a:prstGeom>
                    <a:ln w="12700" cap="flat">
                      <a:noFill/>
                      <a:miter lim="400000"/>
                    </a:ln>
                    <a:effectLst/>
                  </pic:spPr>
                </pic:pic>
              </a:graphicData>
            </a:graphic>
          </wp:inline>
        </w:drawing>
      </w:r>
    </w:p>
    <w:p w14:paraId="2911D1EC" w14:textId="0639BE80" w:rsidR="00902187" w:rsidRDefault="00902187" w:rsidP="00902187">
      <w:pPr>
        <w:pStyle w:val="afffffffffffffff8"/>
      </w:pPr>
      <w:r>
        <w:t xml:space="preserve">Рисунок </w:t>
      </w:r>
      <w:fldSimple w:instr=" SEQ Рисунок \* ARABIC ">
        <w:r w:rsidR="007D2AC0">
          <w:rPr>
            <w:noProof/>
          </w:rPr>
          <w:t>244</w:t>
        </w:r>
      </w:fldSimple>
      <w:r>
        <w:t xml:space="preserve"> – </w:t>
      </w:r>
      <w:r w:rsidRPr="007D2AC0">
        <w:rPr>
          <w:rFonts w:cs="Arial"/>
          <w:szCs w:val="20"/>
        </w:rPr>
        <w:t xml:space="preserve">Настройка отображения базы данных модуля </w:t>
      </w:r>
      <w:r w:rsidRPr="007D2AC0">
        <w:rPr>
          <w:rFonts w:cs="Arial"/>
          <w:szCs w:val="20"/>
          <w:lang w:val="en-US"/>
        </w:rPr>
        <w:t>QC</w:t>
      </w:r>
    </w:p>
    <w:p w14:paraId="3A3FA1ED" w14:textId="21695720" w:rsidR="00993CA1" w:rsidRPr="002335D3" w:rsidRDefault="00993CA1" w:rsidP="002335D3">
      <w:pPr>
        <w:pStyle w:val="4"/>
        <w:rPr>
          <w:rFonts w:cs="Arial"/>
        </w:rPr>
      </w:pPr>
      <w:r w:rsidRPr="002335D3">
        <w:rPr>
          <w:rFonts w:cs="Arial"/>
        </w:rPr>
        <w:t>Эталонные значения</w:t>
      </w:r>
    </w:p>
    <w:p w14:paraId="03B731D1" w14:textId="77777777" w:rsidR="006A66AD" w:rsidRPr="006A66AD" w:rsidRDefault="006A66AD" w:rsidP="006A66AD">
      <w:pPr>
        <w:rPr>
          <w:rFonts w:cs="Arial"/>
        </w:rPr>
      </w:pPr>
      <w:r w:rsidRPr="006A66AD">
        <w:rPr>
          <w:rFonts w:cs="Arial"/>
        </w:rPr>
        <w:t>На вкладке эталонные значения пользователю доступна установка значений основных параметров воздействия и физического наблюдения. Данные значения заполняются исходя из установленных в «Задании на регистрацию» параметров.</w:t>
      </w:r>
    </w:p>
    <w:p w14:paraId="25FECE0F" w14:textId="77777777" w:rsidR="006A66AD" w:rsidRPr="006A66AD" w:rsidRDefault="006A66AD" w:rsidP="006A66AD">
      <w:pPr>
        <w:rPr>
          <w:rFonts w:cs="Arial"/>
        </w:rPr>
      </w:pPr>
      <w:r w:rsidRPr="006A66AD">
        <w:rPr>
          <w:rFonts w:cs="Arial"/>
        </w:rPr>
        <w:t>Для установки доступны следующие эталоны:</w:t>
      </w:r>
    </w:p>
    <w:p w14:paraId="3B33D297" w14:textId="77777777" w:rsidR="006A66AD" w:rsidRPr="006A66AD" w:rsidRDefault="006A66AD" w:rsidP="006A66AD">
      <w:pPr>
        <w:rPr>
          <w:rFonts w:cs="Arial"/>
          <w:u w:val="single"/>
        </w:rPr>
      </w:pPr>
      <w:r w:rsidRPr="006A66AD">
        <w:rPr>
          <w:rFonts w:cs="Arial"/>
          <w:u w:val="single"/>
        </w:rPr>
        <w:t>Если тип источника вибро:</w:t>
      </w:r>
    </w:p>
    <w:p w14:paraId="4E22CD16" w14:textId="77777777" w:rsidR="006A66AD" w:rsidRPr="006A66AD" w:rsidRDefault="006A66AD" w:rsidP="003349B8">
      <w:pPr>
        <w:pStyle w:val="af"/>
        <w:numPr>
          <w:ilvl w:val="0"/>
          <w:numId w:val="147"/>
        </w:numPr>
        <w:ind w:left="1434" w:hanging="357"/>
        <w:rPr>
          <w:rFonts w:cs="Arial"/>
        </w:rPr>
      </w:pPr>
      <w:r w:rsidRPr="006A66AD">
        <w:rPr>
          <w:rFonts w:cs="Arial"/>
        </w:rPr>
        <w:t>Параметры смещения</w:t>
      </w:r>
    </w:p>
    <w:p w14:paraId="2822A3DA" w14:textId="7CB6BC60" w:rsidR="006A66AD" w:rsidRPr="006A66AD" w:rsidRDefault="006A66AD" w:rsidP="003349B8">
      <w:pPr>
        <w:pStyle w:val="af"/>
        <w:numPr>
          <w:ilvl w:val="1"/>
          <w:numId w:val="147"/>
        </w:numPr>
        <w:rPr>
          <w:rFonts w:cs="Arial"/>
        </w:rPr>
      </w:pPr>
      <w:r w:rsidRPr="006A66AD">
        <w:rPr>
          <w:rFonts w:cs="Arial"/>
        </w:rPr>
        <w:t>Максимальное отклонение центра группы от проектного положения (м)</w:t>
      </w:r>
    </w:p>
    <w:p w14:paraId="53F4BA63" w14:textId="09659F6C" w:rsidR="006A66AD" w:rsidRPr="006A66AD" w:rsidRDefault="006A66AD" w:rsidP="003349B8">
      <w:pPr>
        <w:pStyle w:val="af"/>
        <w:numPr>
          <w:ilvl w:val="0"/>
          <w:numId w:val="147"/>
        </w:numPr>
        <w:ind w:left="1434" w:hanging="357"/>
        <w:rPr>
          <w:rFonts w:cs="Arial"/>
        </w:rPr>
      </w:pPr>
      <w:r w:rsidRPr="006A66AD">
        <w:rPr>
          <w:rFonts w:cs="Arial"/>
        </w:rPr>
        <w:t>Параметры работы виброисточника</w:t>
      </w:r>
    </w:p>
    <w:p w14:paraId="6E9F39C9" w14:textId="4562142B" w:rsidR="006A66AD" w:rsidRPr="006A66AD" w:rsidRDefault="006A66AD" w:rsidP="003349B8">
      <w:pPr>
        <w:pStyle w:val="af"/>
        <w:numPr>
          <w:ilvl w:val="1"/>
          <w:numId w:val="147"/>
        </w:numPr>
        <w:rPr>
          <w:rFonts w:cs="Arial"/>
        </w:rPr>
      </w:pPr>
      <w:r w:rsidRPr="006A66AD">
        <w:rPr>
          <w:rFonts w:cs="Arial"/>
        </w:rPr>
        <w:t>Средняя фаза (градусы)</w:t>
      </w:r>
    </w:p>
    <w:p w14:paraId="6D78BB58" w14:textId="2F4106BB" w:rsidR="006A66AD" w:rsidRPr="006A66AD" w:rsidRDefault="006A66AD" w:rsidP="003349B8">
      <w:pPr>
        <w:pStyle w:val="af"/>
        <w:numPr>
          <w:ilvl w:val="1"/>
          <w:numId w:val="147"/>
        </w:numPr>
        <w:rPr>
          <w:rFonts w:cs="Arial"/>
        </w:rPr>
      </w:pPr>
      <w:r w:rsidRPr="006A66AD">
        <w:rPr>
          <w:rFonts w:cs="Arial"/>
        </w:rPr>
        <w:t>Пиковая фаза (градусы)</w:t>
      </w:r>
    </w:p>
    <w:p w14:paraId="4BB80B64" w14:textId="426EC9D0" w:rsidR="006A66AD" w:rsidRPr="006A66AD" w:rsidRDefault="006A66AD" w:rsidP="003349B8">
      <w:pPr>
        <w:pStyle w:val="af"/>
        <w:numPr>
          <w:ilvl w:val="1"/>
          <w:numId w:val="147"/>
        </w:numPr>
        <w:rPr>
          <w:rFonts w:cs="Arial"/>
        </w:rPr>
      </w:pPr>
      <w:r w:rsidRPr="006A66AD">
        <w:rPr>
          <w:rFonts w:cs="Arial"/>
        </w:rPr>
        <w:t>Средние нелинейные искажения (%)</w:t>
      </w:r>
    </w:p>
    <w:p w14:paraId="6E99CEDF" w14:textId="1EF27E1B" w:rsidR="006A66AD" w:rsidRPr="006A66AD" w:rsidRDefault="006A66AD" w:rsidP="003349B8">
      <w:pPr>
        <w:pStyle w:val="af"/>
        <w:numPr>
          <w:ilvl w:val="1"/>
          <w:numId w:val="147"/>
        </w:numPr>
        <w:rPr>
          <w:rFonts w:cs="Arial"/>
        </w:rPr>
      </w:pPr>
      <w:r w:rsidRPr="006A66AD">
        <w:rPr>
          <w:rFonts w:cs="Arial"/>
        </w:rPr>
        <w:t>Пиковые нелинейные искажения (%)</w:t>
      </w:r>
    </w:p>
    <w:p w14:paraId="71F7EBF8" w14:textId="433404B5" w:rsidR="006A66AD" w:rsidRPr="006A66AD" w:rsidRDefault="006A66AD" w:rsidP="003349B8">
      <w:pPr>
        <w:pStyle w:val="af"/>
        <w:numPr>
          <w:ilvl w:val="1"/>
          <w:numId w:val="147"/>
        </w:numPr>
        <w:rPr>
          <w:rFonts w:cs="Arial"/>
        </w:rPr>
      </w:pPr>
      <w:r w:rsidRPr="006A66AD">
        <w:rPr>
          <w:rFonts w:cs="Arial"/>
        </w:rPr>
        <w:t>Усилие прижима (%)</w:t>
      </w:r>
    </w:p>
    <w:p w14:paraId="4F246C26" w14:textId="0E2AF4BD" w:rsidR="006A66AD" w:rsidRPr="006A66AD" w:rsidRDefault="006A66AD" w:rsidP="003349B8">
      <w:pPr>
        <w:pStyle w:val="af"/>
        <w:numPr>
          <w:ilvl w:val="1"/>
          <w:numId w:val="147"/>
        </w:numPr>
        <w:rPr>
          <w:rFonts w:cs="Arial"/>
        </w:rPr>
      </w:pPr>
      <w:r w:rsidRPr="006A66AD">
        <w:rPr>
          <w:rFonts w:cs="Arial"/>
        </w:rPr>
        <w:t xml:space="preserve">Среднее отклонение усилия прижима (%), +/- </w:t>
      </w:r>
    </w:p>
    <w:p w14:paraId="4355CCBD" w14:textId="73C03B1B" w:rsidR="006A66AD" w:rsidRPr="006A66AD" w:rsidRDefault="006A66AD" w:rsidP="003349B8">
      <w:pPr>
        <w:pStyle w:val="af"/>
        <w:numPr>
          <w:ilvl w:val="1"/>
          <w:numId w:val="147"/>
        </w:numPr>
        <w:rPr>
          <w:rFonts w:cs="Arial"/>
        </w:rPr>
      </w:pPr>
      <w:r w:rsidRPr="006A66AD">
        <w:rPr>
          <w:rFonts w:cs="Arial"/>
        </w:rPr>
        <w:t>Пиковое отклонение усилия прижима (%), +/-</w:t>
      </w:r>
    </w:p>
    <w:p w14:paraId="4D9C4DD2" w14:textId="77777777" w:rsidR="006A66AD" w:rsidRPr="006A66AD" w:rsidRDefault="006A66AD" w:rsidP="006A66AD">
      <w:pPr>
        <w:rPr>
          <w:rFonts w:cs="Arial"/>
          <w:u w:val="single"/>
        </w:rPr>
      </w:pPr>
      <w:r w:rsidRPr="006A66AD">
        <w:rPr>
          <w:rFonts w:cs="Arial"/>
          <w:u w:val="single"/>
        </w:rPr>
        <w:t>Независимо от типа источника:</w:t>
      </w:r>
    </w:p>
    <w:p w14:paraId="00623EFE" w14:textId="77777777" w:rsidR="006A66AD" w:rsidRPr="006A66AD" w:rsidRDefault="006A66AD" w:rsidP="006A66AD">
      <w:pPr>
        <w:rPr>
          <w:rFonts w:cs="Arial"/>
        </w:rPr>
      </w:pPr>
      <w:r w:rsidRPr="006A66AD">
        <w:rPr>
          <w:rFonts w:cs="Arial"/>
        </w:rPr>
        <w:t xml:space="preserve">Параметры атрибутивного анализа с набором параметров, которые поступили из файла json с полевых работ. </w:t>
      </w:r>
    </w:p>
    <w:p w14:paraId="14429B63" w14:textId="2C8D82C3" w:rsidR="00902187" w:rsidRPr="00902187" w:rsidRDefault="006A66AD" w:rsidP="00902187">
      <w:pPr>
        <w:keepNext/>
        <w:jc w:val="center"/>
        <w:rPr>
          <w:sz w:val="20"/>
          <w:szCs w:val="20"/>
        </w:rPr>
      </w:pPr>
      <w:r w:rsidRPr="00902187">
        <w:rPr>
          <w:rFonts w:eastAsia="Arial" w:cs="Arial"/>
          <w:noProof/>
          <w:sz w:val="20"/>
          <w:szCs w:val="20"/>
        </w:rPr>
        <w:lastRenderedPageBreak/>
        <w:drawing>
          <wp:inline distT="0" distB="0" distL="0" distR="0" wp14:anchorId="70056689" wp14:editId="276142E4">
            <wp:extent cx="5381337" cy="4904509"/>
            <wp:effectExtent l="0" t="0" r="0" b="0"/>
            <wp:docPr id="1073741843" name="officeArt object" descr="Изображение"/>
            <wp:cNvGraphicFramePr/>
            <a:graphic xmlns:a="http://schemas.openxmlformats.org/drawingml/2006/main">
              <a:graphicData uri="http://schemas.openxmlformats.org/drawingml/2006/picture">
                <pic:pic xmlns:pic="http://schemas.openxmlformats.org/drawingml/2006/picture">
                  <pic:nvPicPr>
                    <pic:cNvPr id="1073741843" name="Изображение" descr="Изображение"/>
                    <pic:cNvPicPr>
                      <a:picLocks noChangeAspect="1"/>
                    </pic:cNvPicPr>
                  </pic:nvPicPr>
                  <pic:blipFill>
                    <a:blip r:embed="rId294"/>
                    <a:stretch>
                      <a:fillRect/>
                    </a:stretch>
                  </pic:blipFill>
                  <pic:spPr>
                    <a:xfrm>
                      <a:off x="0" y="0"/>
                      <a:ext cx="5384375" cy="4907278"/>
                    </a:xfrm>
                    <a:prstGeom prst="rect">
                      <a:avLst/>
                    </a:prstGeom>
                    <a:ln w="12700" cap="flat">
                      <a:noFill/>
                      <a:miter lim="400000"/>
                    </a:ln>
                    <a:effectLst/>
                  </pic:spPr>
                </pic:pic>
              </a:graphicData>
            </a:graphic>
          </wp:inline>
        </w:drawing>
      </w:r>
    </w:p>
    <w:p w14:paraId="1E88E480" w14:textId="7C1F75E1" w:rsidR="006A66AD" w:rsidRPr="00902187" w:rsidRDefault="00902187" w:rsidP="00902187">
      <w:pPr>
        <w:pStyle w:val="afffffffffffffff8"/>
        <w:rPr>
          <w:rFonts w:cs="Arial"/>
          <w:szCs w:val="20"/>
        </w:rPr>
      </w:pPr>
      <w:r w:rsidRPr="00902187">
        <w:rPr>
          <w:szCs w:val="20"/>
        </w:rPr>
        <w:t xml:space="preserve">Рисунок </w:t>
      </w:r>
      <w:r w:rsidRPr="00902187">
        <w:rPr>
          <w:szCs w:val="20"/>
        </w:rPr>
        <w:fldChar w:fldCharType="begin"/>
      </w:r>
      <w:r w:rsidRPr="00902187">
        <w:rPr>
          <w:szCs w:val="20"/>
        </w:rPr>
        <w:instrText xml:space="preserve"> SEQ Рисунок \* ARABIC </w:instrText>
      </w:r>
      <w:r w:rsidRPr="00902187">
        <w:rPr>
          <w:szCs w:val="20"/>
        </w:rPr>
        <w:fldChar w:fldCharType="separate"/>
      </w:r>
      <w:r w:rsidR="007D2AC0">
        <w:rPr>
          <w:noProof/>
          <w:szCs w:val="20"/>
        </w:rPr>
        <w:t>245</w:t>
      </w:r>
      <w:r w:rsidRPr="00902187">
        <w:rPr>
          <w:szCs w:val="20"/>
        </w:rPr>
        <w:fldChar w:fldCharType="end"/>
      </w:r>
      <w:r w:rsidRPr="00902187">
        <w:rPr>
          <w:szCs w:val="20"/>
        </w:rPr>
        <w:t xml:space="preserve"> –</w:t>
      </w:r>
      <w:r w:rsidRPr="00902187">
        <w:rPr>
          <w:rFonts w:cs="Arial"/>
          <w:szCs w:val="20"/>
        </w:rPr>
        <w:t xml:space="preserve"> Вкладка эталонных значений модуля QC</w:t>
      </w:r>
    </w:p>
    <w:p w14:paraId="04B2C8C9" w14:textId="679CF4D5" w:rsidR="006A66AD" w:rsidRPr="006A66AD" w:rsidRDefault="006A66AD" w:rsidP="006A66AD">
      <w:pPr>
        <w:rPr>
          <w:rFonts w:cs="Arial"/>
        </w:rPr>
      </w:pPr>
      <w:r w:rsidRPr="006A66AD">
        <w:rPr>
          <w:rFonts w:cs="Arial"/>
        </w:rPr>
        <w:t>Пользователю доступно для редактировани</w:t>
      </w:r>
      <w:r w:rsidR="00902187">
        <w:rPr>
          <w:rFonts w:cs="Arial"/>
        </w:rPr>
        <w:t>я</w:t>
      </w:r>
      <w:r w:rsidRPr="006A66AD">
        <w:rPr>
          <w:rFonts w:cs="Arial"/>
        </w:rPr>
        <w:t xml:space="preserve"> значение от и до для выбранного параметра, а также выбор чекбокса «Условие кондиционности», который определяет, будет ли данный параметр учитываться при определении кондиционного ФН.  </w:t>
      </w:r>
    </w:p>
    <w:p w14:paraId="5DCC0AFC" w14:textId="76BE047D" w:rsidR="00AD6784" w:rsidRPr="00EC403B" w:rsidRDefault="00B8339C" w:rsidP="00902187">
      <w:pPr>
        <w:pStyle w:val="2"/>
      </w:pPr>
      <w:r>
        <w:t xml:space="preserve"> </w:t>
      </w:r>
      <w:r w:rsidR="005C7F91">
        <w:t xml:space="preserve"> </w:t>
      </w:r>
      <w:bookmarkStart w:id="228" w:name="_Toc154668182"/>
      <w:r w:rsidR="00AD6784" w:rsidRPr="00EC403B">
        <w:t>Real-time Monitoring</w:t>
      </w:r>
      <w:bookmarkEnd w:id="228"/>
    </w:p>
    <w:p w14:paraId="4A1EAD1A" w14:textId="77777777" w:rsidR="00716640" w:rsidRPr="00716640" w:rsidRDefault="00716640" w:rsidP="00716640">
      <w:pPr>
        <w:shd w:val="clear" w:color="auto" w:fill="FFFFFF"/>
        <w:spacing w:before="180"/>
        <w:rPr>
          <w:rFonts w:cs="Arial"/>
        </w:rPr>
      </w:pPr>
      <w:r w:rsidRPr="00716640">
        <w:rPr>
          <w:rFonts w:cs="Arial"/>
        </w:rPr>
        <w:t>Real time Monitoring - система видеоаналитики, которая выявляет опасные объекты на маршрутах движения, контроль проездной способности технологических проездов, мониторинг рабочих процессов, контроль положения профилей и проездов, обзорный анализ местности с помощью Беспилотного воздушного судна (БВС).</w:t>
      </w:r>
    </w:p>
    <w:p w14:paraId="15E3AB05" w14:textId="77777777" w:rsidR="00716640" w:rsidRPr="00716640" w:rsidRDefault="00716640" w:rsidP="00716640">
      <w:pPr>
        <w:shd w:val="clear" w:color="auto" w:fill="FFFFFF"/>
        <w:spacing w:before="180"/>
        <w:rPr>
          <w:rFonts w:cs="Arial"/>
        </w:rPr>
      </w:pPr>
      <w:r w:rsidRPr="00716640">
        <w:rPr>
          <w:rFonts w:cs="Arial"/>
        </w:rPr>
        <w:t>На основе видеоматериалов или набора фото с БВС составляется отчет о выявленных рисках и нарушениях.</w:t>
      </w:r>
    </w:p>
    <w:p w14:paraId="5A2499DC" w14:textId="376A45F0" w:rsidR="00716640" w:rsidRPr="00716640" w:rsidRDefault="00716640" w:rsidP="00716640">
      <w:pPr>
        <w:rPr>
          <w:rFonts w:cs="Arial"/>
        </w:rPr>
      </w:pPr>
      <w:r w:rsidRPr="00716640">
        <w:rPr>
          <w:rFonts w:cs="Arial"/>
        </w:rPr>
        <w:t>Доступ в раздел с описанием кейсов, выявленных на основе Real-time Monitoring, осуществляется через меню: раздел «Этап  Полевые работы» - Real-Time Monitoring.</w:t>
      </w:r>
    </w:p>
    <w:p w14:paraId="3945EA93" w14:textId="77777777" w:rsidR="00902187" w:rsidRDefault="00716640" w:rsidP="00902187">
      <w:pPr>
        <w:keepNext/>
        <w:jc w:val="center"/>
      </w:pPr>
      <w:r w:rsidRPr="00716640">
        <w:rPr>
          <w:rFonts w:cs="Arial"/>
          <w:i/>
          <w:noProof/>
        </w:rPr>
        <w:lastRenderedPageBreak/>
        <w:drawing>
          <wp:inline distT="114300" distB="114300" distL="114300" distR="114300" wp14:anchorId="57A7F0A6" wp14:editId="60C8075D">
            <wp:extent cx="1673062" cy="2534198"/>
            <wp:effectExtent l="0" t="0" r="0" b="0"/>
            <wp:docPr id="1425"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95"/>
                    <a:srcRect/>
                    <a:stretch>
                      <a:fillRect/>
                    </a:stretch>
                  </pic:blipFill>
                  <pic:spPr>
                    <a:xfrm>
                      <a:off x="0" y="0"/>
                      <a:ext cx="1673062" cy="2534198"/>
                    </a:xfrm>
                    <a:prstGeom prst="rect">
                      <a:avLst/>
                    </a:prstGeom>
                    <a:ln/>
                  </pic:spPr>
                </pic:pic>
              </a:graphicData>
            </a:graphic>
          </wp:inline>
        </w:drawing>
      </w:r>
    </w:p>
    <w:p w14:paraId="3B498FB8" w14:textId="1F83ED32" w:rsidR="00716640" w:rsidRPr="007D2AC0" w:rsidRDefault="00902187" w:rsidP="00902187">
      <w:pPr>
        <w:pStyle w:val="afffffffffffffff8"/>
        <w:rPr>
          <w:rFonts w:cs="Arial"/>
          <w:i w:val="0"/>
        </w:rPr>
      </w:pPr>
      <w:r>
        <w:t xml:space="preserve">Рисунок </w:t>
      </w:r>
      <w:fldSimple w:instr=" SEQ Рисунок \* ARABIC ">
        <w:r w:rsidR="007D2AC0">
          <w:rPr>
            <w:noProof/>
          </w:rPr>
          <w:t>246</w:t>
        </w:r>
      </w:fldSimple>
      <w:r w:rsidR="007D2AC0" w:rsidRPr="007D2AC0">
        <w:rPr>
          <w:noProof/>
        </w:rPr>
        <w:t xml:space="preserve"> </w:t>
      </w:r>
      <w:r w:rsidR="007D2AC0" w:rsidRPr="00716640">
        <w:rPr>
          <w:rFonts w:cs="Arial"/>
          <w:sz w:val="18"/>
        </w:rPr>
        <w:t xml:space="preserve"> </w:t>
      </w:r>
      <w:r w:rsidR="007D2AC0" w:rsidRPr="007D2AC0">
        <w:rPr>
          <w:rFonts w:cs="Arial"/>
          <w:szCs w:val="20"/>
        </w:rPr>
        <w:t>– Ссылка на раздел Real-time Monitoring в Основном меню проекта</w:t>
      </w:r>
    </w:p>
    <w:p w14:paraId="101B538C" w14:textId="77777777" w:rsidR="00716640" w:rsidRPr="00716640" w:rsidRDefault="00716640" w:rsidP="00716640">
      <w:pPr>
        <w:rPr>
          <w:rFonts w:cs="Arial"/>
        </w:rPr>
      </w:pPr>
    </w:p>
    <w:p w14:paraId="0360E333" w14:textId="77777777" w:rsidR="00716640" w:rsidRPr="00716640" w:rsidRDefault="00716640" w:rsidP="00716640">
      <w:pPr>
        <w:shd w:val="clear" w:color="auto" w:fill="FFFFFF"/>
        <w:spacing w:before="180"/>
        <w:rPr>
          <w:rFonts w:cs="Arial"/>
          <w:b/>
        </w:rPr>
      </w:pPr>
      <w:r w:rsidRPr="00716640">
        <w:rPr>
          <w:rFonts w:cs="Arial"/>
          <w:b/>
        </w:rPr>
        <w:t>Страница RTM содержит основные инструменты:</w:t>
      </w:r>
    </w:p>
    <w:p w14:paraId="36F8DDFD" w14:textId="77777777" w:rsidR="00716640" w:rsidRPr="00716640" w:rsidRDefault="00716640" w:rsidP="003349B8">
      <w:pPr>
        <w:numPr>
          <w:ilvl w:val="0"/>
          <w:numId w:val="151"/>
        </w:numPr>
        <w:shd w:val="clear" w:color="auto" w:fill="FFFFFF"/>
        <w:spacing w:before="320"/>
        <w:rPr>
          <w:rFonts w:cs="Arial"/>
        </w:rPr>
      </w:pPr>
      <w:r w:rsidRPr="00716640">
        <w:rPr>
          <w:rFonts w:cs="Arial"/>
          <w:b/>
        </w:rPr>
        <w:t>Добавление полета.</w:t>
      </w:r>
      <w:r w:rsidRPr="00716640">
        <w:rPr>
          <w:rFonts w:cs="Arial"/>
          <w:i/>
        </w:rPr>
        <w:t xml:space="preserve"> Сценарий добавления файла.</w:t>
      </w:r>
    </w:p>
    <w:p w14:paraId="0469112D" w14:textId="77777777" w:rsidR="00716640" w:rsidRPr="00716640" w:rsidRDefault="00716640" w:rsidP="003349B8">
      <w:pPr>
        <w:numPr>
          <w:ilvl w:val="0"/>
          <w:numId w:val="151"/>
        </w:numPr>
        <w:shd w:val="clear" w:color="auto" w:fill="FFFFFF"/>
        <w:rPr>
          <w:rFonts w:cs="Arial"/>
        </w:rPr>
      </w:pPr>
      <w:r w:rsidRPr="00716640">
        <w:rPr>
          <w:rFonts w:cs="Arial"/>
          <w:b/>
        </w:rPr>
        <w:t>Добавление абриса маршрута.</w:t>
      </w:r>
      <w:r w:rsidRPr="00716640">
        <w:rPr>
          <w:rFonts w:cs="Arial"/>
          <w:i/>
        </w:rPr>
        <w:t xml:space="preserve"> Сценарий добавления и хранение истории изменений с возможностью скачивания</w:t>
      </w:r>
    </w:p>
    <w:p w14:paraId="4DC48BCB" w14:textId="77777777" w:rsidR="00716640" w:rsidRPr="00716640" w:rsidRDefault="00716640" w:rsidP="003349B8">
      <w:pPr>
        <w:numPr>
          <w:ilvl w:val="0"/>
          <w:numId w:val="151"/>
        </w:numPr>
        <w:shd w:val="clear" w:color="auto" w:fill="FFFFFF"/>
        <w:rPr>
          <w:rFonts w:cs="Arial"/>
        </w:rPr>
      </w:pPr>
      <w:r w:rsidRPr="00716640">
        <w:rPr>
          <w:rFonts w:cs="Arial"/>
          <w:b/>
        </w:rPr>
        <w:t>Запрос на получение видеоматериала.</w:t>
      </w:r>
      <w:r w:rsidRPr="00716640">
        <w:rPr>
          <w:rFonts w:cs="Arial"/>
        </w:rPr>
        <w:t xml:space="preserve"> </w:t>
      </w:r>
      <w:r w:rsidRPr="00716640">
        <w:rPr>
          <w:rFonts w:cs="Arial"/>
          <w:i/>
        </w:rPr>
        <w:t>Сценарий отправки запроса на получение видеоматериала.</w:t>
      </w:r>
    </w:p>
    <w:p w14:paraId="0833B72D" w14:textId="77777777" w:rsidR="00716640" w:rsidRPr="00716640" w:rsidRDefault="00716640" w:rsidP="003349B8">
      <w:pPr>
        <w:numPr>
          <w:ilvl w:val="0"/>
          <w:numId w:val="151"/>
        </w:numPr>
        <w:shd w:val="clear" w:color="auto" w:fill="FFFFFF"/>
        <w:rPr>
          <w:rFonts w:cs="Arial"/>
        </w:rPr>
      </w:pPr>
      <w:r w:rsidRPr="00716640">
        <w:rPr>
          <w:rFonts w:cs="Arial"/>
          <w:b/>
        </w:rPr>
        <w:t>Календарь.</w:t>
      </w:r>
      <w:r w:rsidRPr="00716640">
        <w:rPr>
          <w:rFonts w:cs="Arial"/>
        </w:rPr>
        <w:t xml:space="preserve"> </w:t>
      </w:r>
      <w:r w:rsidRPr="00716640">
        <w:rPr>
          <w:rFonts w:cs="Arial"/>
          <w:i/>
        </w:rPr>
        <w:t>Навигация по дням полета.</w:t>
      </w:r>
    </w:p>
    <w:p w14:paraId="4306F750" w14:textId="77777777" w:rsidR="00716640" w:rsidRPr="00716640" w:rsidRDefault="00716640" w:rsidP="003349B8">
      <w:pPr>
        <w:numPr>
          <w:ilvl w:val="0"/>
          <w:numId w:val="151"/>
        </w:numPr>
        <w:shd w:val="clear" w:color="auto" w:fill="FFFFFF"/>
        <w:rPr>
          <w:rFonts w:cs="Arial"/>
        </w:rPr>
      </w:pPr>
      <w:r w:rsidRPr="00716640">
        <w:rPr>
          <w:rFonts w:cs="Arial"/>
          <w:b/>
        </w:rPr>
        <w:t>Список полетов.</w:t>
      </w:r>
      <w:r w:rsidRPr="00716640">
        <w:rPr>
          <w:rFonts w:cs="Arial"/>
        </w:rPr>
        <w:t xml:space="preserve"> </w:t>
      </w:r>
      <w:r w:rsidRPr="00716640">
        <w:rPr>
          <w:rFonts w:cs="Arial"/>
          <w:i/>
        </w:rPr>
        <w:t>Отображение списка полетов (файлов) в выбранный день с возможностью переключения.</w:t>
      </w:r>
    </w:p>
    <w:p w14:paraId="7D4A9A37" w14:textId="77777777" w:rsidR="00716640" w:rsidRPr="00716640" w:rsidRDefault="00716640" w:rsidP="003349B8">
      <w:pPr>
        <w:numPr>
          <w:ilvl w:val="0"/>
          <w:numId w:val="151"/>
        </w:numPr>
        <w:shd w:val="clear" w:color="auto" w:fill="FFFFFF"/>
        <w:rPr>
          <w:rFonts w:cs="Arial"/>
        </w:rPr>
      </w:pPr>
      <w:r w:rsidRPr="00716640">
        <w:rPr>
          <w:rFonts w:cs="Arial"/>
          <w:b/>
        </w:rPr>
        <w:t>Фильтрация.</w:t>
      </w:r>
      <w:r w:rsidRPr="00716640">
        <w:rPr>
          <w:rFonts w:cs="Arial"/>
        </w:rPr>
        <w:t xml:space="preserve"> Выбор интересующих кейсов для отображения на карте.</w:t>
      </w:r>
    </w:p>
    <w:p w14:paraId="320B2E3C" w14:textId="77777777" w:rsidR="00716640" w:rsidRPr="00716640" w:rsidRDefault="00716640" w:rsidP="003349B8">
      <w:pPr>
        <w:numPr>
          <w:ilvl w:val="0"/>
          <w:numId w:val="151"/>
        </w:numPr>
        <w:shd w:val="clear" w:color="auto" w:fill="FFFFFF"/>
        <w:rPr>
          <w:rFonts w:cs="Arial"/>
        </w:rPr>
      </w:pPr>
      <w:r w:rsidRPr="00716640">
        <w:rPr>
          <w:rFonts w:cs="Arial"/>
          <w:b/>
        </w:rPr>
        <w:t xml:space="preserve">Карта. </w:t>
      </w:r>
      <w:r w:rsidRPr="00716640">
        <w:rPr>
          <w:rFonts w:cs="Arial"/>
          <w:i/>
        </w:rPr>
        <w:t>Визуальное отображение выявленных кейсов и абриса на основе полученных координат.</w:t>
      </w:r>
    </w:p>
    <w:p w14:paraId="71F9902E" w14:textId="77777777" w:rsidR="00716640" w:rsidRPr="00716640" w:rsidRDefault="00716640" w:rsidP="003349B8">
      <w:pPr>
        <w:numPr>
          <w:ilvl w:val="0"/>
          <w:numId w:val="151"/>
        </w:numPr>
        <w:shd w:val="clear" w:color="auto" w:fill="FFFFFF"/>
        <w:rPr>
          <w:rFonts w:cs="Arial"/>
        </w:rPr>
      </w:pPr>
      <w:r w:rsidRPr="00716640">
        <w:rPr>
          <w:rFonts w:cs="Arial"/>
          <w:b/>
        </w:rPr>
        <w:t>Таблица кейсов.</w:t>
      </w:r>
      <w:r w:rsidRPr="00716640">
        <w:rPr>
          <w:rFonts w:cs="Arial"/>
        </w:rPr>
        <w:t xml:space="preserve"> </w:t>
      </w:r>
      <w:r w:rsidRPr="00716640">
        <w:rPr>
          <w:rFonts w:cs="Arial"/>
          <w:i/>
        </w:rPr>
        <w:t>Инструмент для просмотра/редактирования информации по кейсам. Таблица открывается при просмотре полета или всех кейсов за день.</w:t>
      </w:r>
    </w:p>
    <w:p w14:paraId="0E1D337E" w14:textId="77777777" w:rsidR="00716640" w:rsidRPr="00716640" w:rsidRDefault="00716640" w:rsidP="00716640">
      <w:pPr>
        <w:ind w:left="700"/>
        <w:rPr>
          <w:rFonts w:cs="Arial"/>
          <w:i/>
        </w:rPr>
      </w:pPr>
    </w:p>
    <w:p w14:paraId="00FF00EA" w14:textId="77777777" w:rsidR="00902187" w:rsidRDefault="00716640" w:rsidP="00902187">
      <w:pPr>
        <w:keepNext/>
        <w:ind w:left="700"/>
      </w:pPr>
      <w:r w:rsidRPr="00716640">
        <w:rPr>
          <w:rFonts w:cs="Arial"/>
          <w:i/>
          <w:noProof/>
        </w:rPr>
        <w:lastRenderedPageBreak/>
        <w:drawing>
          <wp:inline distT="114300" distB="114300" distL="114300" distR="114300" wp14:anchorId="74CF6CAC" wp14:editId="57E67D5E">
            <wp:extent cx="5113655" cy="2933700"/>
            <wp:effectExtent l="0" t="0" r="0" b="0"/>
            <wp:docPr id="142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96"/>
                    <a:srcRect/>
                    <a:stretch>
                      <a:fillRect/>
                    </a:stretch>
                  </pic:blipFill>
                  <pic:spPr>
                    <a:xfrm>
                      <a:off x="0" y="0"/>
                      <a:ext cx="5113945" cy="2933866"/>
                    </a:xfrm>
                    <a:prstGeom prst="rect">
                      <a:avLst/>
                    </a:prstGeom>
                    <a:ln/>
                  </pic:spPr>
                </pic:pic>
              </a:graphicData>
            </a:graphic>
          </wp:inline>
        </w:drawing>
      </w:r>
    </w:p>
    <w:p w14:paraId="582FFEAD" w14:textId="4E90F2D5" w:rsidR="00716640" w:rsidRPr="00716640" w:rsidRDefault="00902187" w:rsidP="00902187">
      <w:pPr>
        <w:pStyle w:val="afffffffffffffff8"/>
        <w:rPr>
          <w:rFonts w:cs="Arial"/>
          <w:i w:val="0"/>
        </w:rPr>
      </w:pPr>
      <w:r>
        <w:t xml:space="preserve">Рисунок </w:t>
      </w:r>
      <w:r w:rsidRPr="00902187">
        <w:rPr>
          <w:szCs w:val="20"/>
        </w:rPr>
        <w:fldChar w:fldCharType="begin"/>
      </w:r>
      <w:r w:rsidRPr="00902187">
        <w:rPr>
          <w:szCs w:val="20"/>
        </w:rPr>
        <w:instrText xml:space="preserve"> SEQ Рисунок \* ARABIC </w:instrText>
      </w:r>
      <w:r w:rsidRPr="00902187">
        <w:rPr>
          <w:szCs w:val="20"/>
        </w:rPr>
        <w:fldChar w:fldCharType="separate"/>
      </w:r>
      <w:r w:rsidR="007D2AC0">
        <w:rPr>
          <w:noProof/>
          <w:szCs w:val="20"/>
        </w:rPr>
        <w:t>247</w:t>
      </w:r>
      <w:r w:rsidRPr="00902187">
        <w:rPr>
          <w:szCs w:val="20"/>
        </w:rPr>
        <w:fldChar w:fldCharType="end"/>
      </w:r>
      <w:r w:rsidRPr="00902187">
        <w:rPr>
          <w:szCs w:val="20"/>
        </w:rPr>
        <w:t xml:space="preserve"> </w:t>
      </w:r>
      <w:r w:rsidRPr="00902187">
        <w:rPr>
          <w:rFonts w:cs="Arial"/>
          <w:szCs w:val="20"/>
        </w:rPr>
        <w:t>– Общий вид страницы Real-time Monitoring</w:t>
      </w:r>
    </w:p>
    <w:p w14:paraId="444A2051" w14:textId="541CEF48" w:rsidR="00716640" w:rsidRPr="00716640" w:rsidRDefault="00716640" w:rsidP="00716640">
      <w:pPr>
        <w:pStyle w:val="3"/>
        <w:keepNext w:val="0"/>
        <w:keepLines w:val="0"/>
        <w:shd w:val="clear" w:color="auto" w:fill="FFFFFF"/>
        <w:spacing w:before="520" w:after="0"/>
        <w:rPr>
          <w:rFonts w:cs="Arial"/>
          <w:b w:val="0"/>
          <w:sz w:val="22"/>
          <w:szCs w:val="22"/>
        </w:rPr>
      </w:pPr>
      <w:bookmarkStart w:id="229" w:name="_cp2ytjut7hny" w:colFirst="0" w:colLast="0"/>
      <w:bookmarkStart w:id="230" w:name="_Toc154668183"/>
      <w:bookmarkEnd w:id="229"/>
      <w:r w:rsidRPr="00716640">
        <w:rPr>
          <w:rFonts w:cs="Arial"/>
          <w:sz w:val="22"/>
          <w:szCs w:val="22"/>
        </w:rPr>
        <w:t>Добавление полета (файла KMZ)</w:t>
      </w:r>
      <w:bookmarkEnd w:id="230"/>
    </w:p>
    <w:p w14:paraId="6AC6ABB9" w14:textId="6A6A03C4" w:rsidR="00716640" w:rsidRPr="00716640" w:rsidRDefault="00716640" w:rsidP="00716640">
      <w:pPr>
        <w:rPr>
          <w:rFonts w:cs="Arial"/>
          <w:highlight w:val="white"/>
        </w:rPr>
      </w:pPr>
      <w:r w:rsidRPr="00716640">
        <w:rPr>
          <w:rFonts w:cs="Arial"/>
          <w:highlight w:val="white"/>
        </w:rPr>
        <w:t>Для работы в системе необходимо загрузить результирующий файл полета в формате KMZ. Загрузка осуществляется через кнопку “+Добавить полет” (</w:t>
      </w:r>
      <w:r w:rsidR="007D2AC0">
        <w:rPr>
          <w:rFonts w:cs="Arial"/>
          <w:highlight w:val="white"/>
        </w:rPr>
        <w:fldChar w:fldCharType="begin"/>
      </w:r>
      <w:r w:rsidR="007D2AC0">
        <w:rPr>
          <w:rFonts w:cs="Arial"/>
          <w:highlight w:val="white"/>
        </w:rPr>
        <w:instrText xml:space="preserve"> REF _Ref154665480 \h </w:instrText>
      </w:r>
      <w:r w:rsidR="007D2AC0">
        <w:rPr>
          <w:rFonts w:cs="Arial"/>
          <w:highlight w:val="white"/>
        </w:rPr>
      </w:r>
      <w:r w:rsidR="007D2AC0">
        <w:rPr>
          <w:rFonts w:cs="Arial"/>
          <w:highlight w:val="white"/>
        </w:rPr>
        <w:fldChar w:fldCharType="separate"/>
      </w:r>
      <w:r w:rsidR="007D2AC0" w:rsidRPr="00902187">
        <w:rPr>
          <w:szCs w:val="20"/>
        </w:rPr>
        <w:t xml:space="preserve">Рисунок </w:t>
      </w:r>
      <w:r w:rsidR="007D2AC0">
        <w:rPr>
          <w:noProof/>
          <w:szCs w:val="20"/>
        </w:rPr>
        <w:t>248</w:t>
      </w:r>
      <w:r w:rsidR="007D2AC0">
        <w:rPr>
          <w:rFonts w:cs="Arial"/>
          <w:highlight w:val="white"/>
        </w:rPr>
        <w:fldChar w:fldCharType="end"/>
      </w:r>
      <w:r w:rsidRPr="00716640">
        <w:rPr>
          <w:rFonts w:cs="Arial"/>
          <w:highlight w:val="white"/>
        </w:rPr>
        <w:t xml:space="preserve">). </w:t>
      </w:r>
    </w:p>
    <w:p w14:paraId="62B6D26A" w14:textId="77777777" w:rsidR="00716640" w:rsidRPr="00716640" w:rsidRDefault="00716640" w:rsidP="00716640">
      <w:pPr>
        <w:rPr>
          <w:rFonts w:cs="Arial"/>
          <w:highlight w:val="white"/>
        </w:rPr>
      </w:pPr>
      <w:r w:rsidRPr="00716640">
        <w:rPr>
          <w:rFonts w:cs="Arial"/>
          <w:highlight w:val="white"/>
        </w:rPr>
        <w:t>В открывшемся окне (рис. 4.16.3) Пользователь может выбрать файл на локальном компьютере. Система проверяет уникальность добавленного файла по ID файла на основе всех загруженных файлов. Если файл с ID был загружен ранее, файл имеет формат отличный от KMZ или его размер превышает 500 Мб, система оповещает пользователя об ошибке.</w:t>
      </w:r>
    </w:p>
    <w:p w14:paraId="4F2EF0CD" w14:textId="77777777" w:rsidR="00902187" w:rsidRPr="00902187" w:rsidRDefault="00716640" w:rsidP="00902187">
      <w:pPr>
        <w:keepNext/>
        <w:jc w:val="center"/>
        <w:rPr>
          <w:sz w:val="20"/>
          <w:szCs w:val="20"/>
        </w:rPr>
      </w:pPr>
      <w:r w:rsidRPr="00902187">
        <w:rPr>
          <w:rFonts w:cs="Arial"/>
          <w:noProof/>
          <w:sz w:val="20"/>
          <w:szCs w:val="20"/>
          <w:highlight w:val="white"/>
        </w:rPr>
        <w:drawing>
          <wp:inline distT="114300" distB="114300" distL="114300" distR="114300" wp14:anchorId="27C2E57A" wp14:editId="7AEA53AE">
            <wp:extent cx="3544725" cy="1632539"/>
            <wp:effectExtent l="0" t="0" r="0" b="0"/>
            <wp:docPr id="1427"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97"/>
                    <a:srcRect/>
                    <a:stretch>
                      <a:fillRect/>
                    </a:stretch>
                  </pic:blipFill>
                  <pic:spPr>
                    <a:xfrm>
                      <a:off x="0" y="0"/>
                      <a:ext cx="3544725" cy="1632539"/>
                    </a:xfrm>
                    <a:prstGeom prst="rect">
                      <a:avLst/>
                    </a:prstGeom>
                    <a:ln/>
                  </pic:spPr>
                </pic:pic>
              </a:graphicData>
            </a:graphic>
          </wp:inline>
        </w:drawing>
      </w:r>
    </w:p>
    <w:p w14:paraId="6282C4EE" w14:textId="5976AA17" w:rsidR="00716640" w:rsidRPr="00902187" w:rsidRDefault="00902187" w:rsidP="00902187">
      <w:pPr>
        <w:pStyle w:val="afffffffffffffff8"/>
        <w:rPr>
          <w:rFonts w:cs="Arial"/>
          <w:szCs w:val="20"/>
          <w:highlight w:val="white"/>
        </w:rPr>
      </w:pPr>
      <w:bookmarkStart w:id="231" w:name="_Ref154665480"/>
      <w:r w:rsidRPr="00902187">
        <w:rPr>
          <w:szCs w:val="20"/>
        </w:rPr>
        <w:t xml:space="preserve">Рисунок </w:t>
      </w:r>
      <w:r w:rsidRPr="00902187">
        <w:rPr>
          <w:szCs w:val="20"/>
        </w:rPr>
        <w:fldChar w:fldCharType="begin"/>
      </w:r>
      <w:r w:rsidRPr="00902187">
        <w:rPr>
          <w:szCs w:val="20"/>
        </w:rPr>
        <w:instrText xml:space="preserve"> SEQ Рисунок \* ARABIC </w:instrText>
      </w:r>
      <w:r w:rsidRPr="00902187">
        <w:rPr>
          <w:szCs w:val="20"/>
        </w:rPr>
        <w:fldChar w:fldCharType="separate"/>
      </w:r>
      <w:r w:rsidR="007D2AC0">
        <w:rPr>
          <w:noProof/>
          <w:szCs w:val="20"/>
        </w:rPr>
        <w:t>248</w:t>
      </w:r>
      <w:r w:rsidRPr="00902187">
        <w:rPr>
          <w:szCs w:val="20"/>
        </w:rPr>
        <w:fldChar w:fldCharType="end"/>
      </w:r>
      <w:bookmarkEnd w:id="231"/>
      <w:r w:rsidRPr="00902187">
        <w:rPr>
          <w:szCs w:val="20"/>
        </w:rPr>
        <w:t xml:space="preserve"> </w:t>
      </w:r>
      <w:r w:rsidRPr="00902187">
        <w:rPr>
          <w:rFonts w:cs="Arial"/>
          <w:szCs w:val="20"/>
          <w:highlight w:val="white"/>
        </w:rPr>
        <w:t>– Окно загрузки файла полета</w:t>
      </w:r>
    </w:p>
    <w:p w14:paraId="4DC9D752" w14:textId="77777777" w:rsidR="00716640" w:rsidRPr="00716640" w:rsidRDefault="00716640" w:rsidP="00716640">
      <w:pPr>
        <w:rPr>
          <w:rFonts w:cs="Arial"/>
          <w:highlight w:val="white"/>
        </w:rPr>
      </w:pPr>
      <w:r w:rsidRPr="00716640">
        <w:rPr>
          <w:rFonts w:cs="Arial"/>
          <w:highlight w:val="white"/>
        </w:rPr>
        <w:t>По результатам загрузки системе передаются данные по загруженному файлу и по каждому кейсу файла.</w:t>
      </w:r>
    </w:p>
    <w:p w14:paraId="53563E1A" w14:textId="77777777" w:rsidR="00716640" w:rsidRPr="00716640" w:rsidRDefault="00716640" w:rsidP="003349B8">
      <w:pPr>
        <w:numPr>
          <w:ilvl w:val="0"/>
          <w:numId w:val="152"/>
        </w:numPr>
        <w:rPr>
          <w:rFonts w:cs="Arial"/>
          <w:highlight w:val="white"/>
        </w:rPr>
      </w:pPr>
      <w:r w:rsidRPr="00716640">
        <w:rPr>
          <w:rFonts w:cs="Arial"/>
          <w:highlight w:val="white"/>
        </w:rPr>
        <w:t xml:space="preserve">В блоке “Календарь” отмечается день проведения загруженного файла, где ставится метка о наличии файла (если в этот день еще не было загруженных файлов). </w:t>
      </w:r>
    </w:p>
    <w:p w14:paraId="2E995911" w14:textId="77777777" w:rsidR="00716640" w:rsidRPr="00716640" w:rsidRDefault="00716640" w:rsidP="003349B8">
      <w:pPr>
        <w:numPr>
          <w:ilvl w:val="0"/>
          <w:numId w:val="152"/>
        </w:numPr>
        <w:rPr>
          <w:rFonts w:cs="Arial"/>
          <w:highlight w:val="white"/>
        </w:rPr>
      </w:pPr>
      <w:r w:rsidRPr="00716640">
        <w:rPr>
          <w:rFonts w:cs="Arial"/>
          <w:highlight w:val="white"/>
        </w:rPr>
        <w:t xml:space="preserve">В списке полетов дня, к которому относится файл, появляется загруженный файл. При этом загруженный файл выбран автоматически. </w:t>
      </w:r>
    </w:p>
    <w:p w14:paraId="4BFAB10D" w14:textId="77777777" w:rsidR="00716640" w:rsidRPr="00716640" w:rsidRDefault="00716640" w:rsidP="003349B8">
      <w:pPr>
        <w:numPr>
          <w:ilvl w:val="0"/>
          <w:numId w:val="152"/>
        </w:numPr>
        <w:rPr>
          <w:rFonts w:cs="Arial"/>
          <w:highlight w:val="white"/>
        </w:rPr>
      </w:pPr>
      <w:r w:rsidRPr="00716640">
        <w:rPr>
          <w:rFonts w:cs="Arial"/>
          <w:highlight w:val="white"/>
        </w:rPr>
        <w:t>В блоке “Карта”  отображаются все кейсы загруженного файла на основе указанных координат.</w:t>
      </w:r>
    </w:p>
    <w:p w14:paraId="6B670B53" w14:textId="77777777" w:rsidR="00716640" w:rsidRPr="00716640" w:rsidRDefault="00716640" w:rsidP="003349B8">
      <w:pPr>
        <w:numPr>
          <w:ilvl w:val="0"/>
          <w:numId w:val="152"/>
        </w:numPr>
        <w:rPr>
          <w:rFonts w:cs="Arial"/>
          <w:highlight w:val="white"/>
        </w:rPr>
      </w:pPr>
      <w:r w:rsidRPr="00716640">
        <w:rPr>
          <w:rFonts w:cs="Arial"/>
          <w:highlight w:val="white"/>
        </w:rPr>
        <w:lastRenderedPageBreak/>
        <w:t>В блоке “Таблица кейсов” появляется информация по каждому кейсу файла.</w:t>
      </w:r>
    </w:p>
    <w:p w14:paraId="6B2A538E" w14:textId="77777777" w:rsidR="00716640" w:rsidRPr="00716640" w:rsidRDefault="00716640" w:rsidP="00716640">
      <w:pPr>
        <w:rPr>
          <w:rFonts w:cs="Arial"/>
          <w:highlight w:val="white"/>
        </w:rPr>
      </w:pPr>
    </w:p>
    <w:p w14:paraId="51D457B6" w14:textId="63C79A0E" w:rsidR="00716640" w:rsidRPr="00716640" w:rsidRDefault="00716640" w:rsidP="00716640">
      <w:pPr>
        <w:pStyle w:val="3"/>
        <w:keepNext w:val="0"/>
        <w:keepLines w:val="0"/>
        <w:shd w:val="clear" w:color="auto" w:fill="FFFFFF"/>
        <w:spacing w:before="520" w:after="0"/>
        <w:rPr>
          <w:rFonts w:cs="Arial"/>
          <w:b w:val="0"/>
          <w:sz w:val="22"/>
          <w:szCs w:val="22"/>
          <w:highlight w:val="white"/>
        </w:rPr>
      </w:pPr>
      <w:bookmarkStart w:id="232" w:name="_5obheits5ruc" w:colFirst="0" w:colLast="0"/>
      <w:bookmarkStart w:id="233" w:name="_Toc154668184"/>
      <w:bookmarkEnd w:id="232"/>
      <w:r w:rsidRPr="00716640">
        <w:rPr>
          <w:rFonts w:cs="Arial"/>
          <w:sz w:val="22"/>
          <w:szCs w:val="22"/>
          <w:highlight w:val="white"/>
        </w:rPr>
        <w:t>Добавление абриса маршрута</w:t>
      </w:r>
      <w:bookmarkEnd w:id="233"/>
    </w:p>
    <w:p w14:paraId="5A35B4F6" w14:textId="77777777" w:rsidR="00716640" w:rsidRPr="00716640" w:rsidRDefault="00716640" w:rsidP="00716640">
      <w:pPr>
        <w:rPr>
          <w:rFonts w:cs="Arial"/>
          <w:highlight w:val="white"/>
        </w:rPr>
      </w:pPr>
      <w:r w:rsidRPr="00716640">
        <w:rPr>
          <w:rFonts w:cs="Arial"/>
          <w:highlight w:val="white"/>
        </w:rPr>
        <w:t xml:space="preserve">Абрис маршрутов - утвержденные дороги, по которым может передвигаться исполнитель. Загрузка абриса важна для сравнения и сопоставления выявленных кейсов с утвержденными маршрутами. </w:t>
      </w:r>
    </w:p>
    <w:p w14:paraId="596C2505" w14:textId="77777777" w:rsidR="00716640" w:rsidRPr="00716640" w:rsidRDefault="00716640" w:rsidP="00716640">
      <w:pPr>
        <w:shd w:val="clear" w:color="auto" w:fill="FFFFFF"/>
        <w:spacing w:before="320"/>
        <w:rPr>
          <w:rFonts w:cs="Arial"/>
          <w:highlight w:val="white"/>
        </w:rPr>
      </w:pPr>
      <w:r w:rsidRPr="00716640">
        <w:rPr>
          <w:rFonts w:cs="Arial"/>
          <w:highlight w:val="white"/>
        </w:rPr>
        <w:t xml:space="preserve">Пользователь нажимает на кнопку “Абрис маршрута”. Система открывает выпадающее меню с опциями:  “Загрузить новую версию, “История версий”. Пользователь выбирает “Загрузить новую версию”. </w:t>
      </w:r>
    </w:p>
    <w:p w14:paraId="18B0FE55" w14:textId="77777777" w:rsidR="00902187" w:rsidRDefault="00716640" w:rsidP="00902187">
      <w:pPr>
        <w:keepNext/>
        <w:jc w:val="center"/>
      </w:pPr>
      <w:r w:rsidRPr="00716640">
        <w:rPr>
          <w:rFonts w:cs="Arial"/>
          <w:noProof/>
          <w:highlight w:val="white"/>
        </w:rPr>
        <w:drawing>
          <wp:inline distT="114300" distB="114300" distL="114300" distR="114300" wp14:anchorId="0A993CAA" wp14:editId="021015A9">
            <wp:extent cx="4147232" cy="1307805"/>
            <wp:effectExtent l="0" t="0" r="5715" b="6985"/>
            <wp:docPr id="1428"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98"/>
                    <a:srcRect/>
                    <a:stretch>
                      <a:fillRect/>
                    </a:stretch>
                  </pic:blipFill>
                  <pic:spPr>
                    <a:xfrm>
                      <a:off x="0" y="0"/>
                      <a:ext cx="4171799" cy="1315552"/>
                    </a:xfrm>
                    <a:prstGeom prst="rect">
                      <a:avLst/>
                    </a:prstGeom>
                    <a:ln/>
                  </pic:spPr>
                </pic:pic>
              </a:graphicData>
            </a:graphic>
          </wp:inline>
        </w:drawing>
      </w:r>
    </w:p>
    <w:p w14:paraId="24D520FC" w14:textId="64CE3F02" w:rsidR="00716640" w:rsidRPr="00716640" w:rsidRDefault="00902187" w:rsidP="00902187">
      <w:pPr>
        <w:pStyle w:val="afffffffffffffff8"/>
        <w:rPr>
          <w:rFonts w:cs="Arial"/>
          <w:highlight w:val="white"/>
        </w:rPr>
      </w:pPr>
      <w:r>
        <w:t xml:space="preserve">Рисунок </w:t>
      </w:r>
      <w:fldSimple w:instr=" SEQ Рисунок \* ARABIC ">
        <w:r w:rsidR="007D2AC0">
          <w:rPr>
            <w:noProof/>
          </w:rPr>
          <w:t>249</w:t>
        </w:r>
      </w:fldSimple>
    </w:p>
    <w:p w14:paraId="457FADA3" w14:textId="77777777" w:rsidR="007D2AC0" w:rsidRDefault="00716640" w:rsidP="007D2AC0">
      <w:pPr>
        <w:pStyle w:val="GPN7"/>
        <w:rPr>
          <w:rStyle w:val="GPN8"/>
          <w:highlight w:val="white"/>
        </w:rPr>
      </w:pPr>
      <w:r w:rsidRPr="007D2AC0">
        <w:rPr>
          <w:rStyle w:val="GPN8"/>
          <w:highlight w:val="white"/>
        </w:rPr>
        <w:t>Система открывает окно загрузки файла, где пользователю необходимо загрузить абрис маршрута в формате MapInfo (набор файлов .tab, .dat, .id, .map). В окне загрузки выводится подсказка по поддерживаемым формата файла.</w:t>
      </w:r>
      <w:r w:rsidRPr="007D2AC0">
        <w:rPr>
          <w:rStyle w:val="GPN8"/>
          <w:highlight w:val="white"/>
        </w:rPr>
        <w:br/>
      </w:r>
      <w:r w:rsidRPr="007D2AC0">
        <w:rPr>
          <w:rStyle w:val="GPN8"/>
        </w:rPr>
        <w:t>Например 4 файла на загрузку:</w:t>
      </w:r>
      <w:r w:rsidRPr="007D2AC0">
        <w:rPr>
          <w:rStyle w:val="GPN8"/>
          <w:highlight w:val="white"/>
        </w:rPr>
        <w:t xml:space="preserve"> Дорога.dat, Дорога.map, Дорога.id, Дорога.tab</w:t>
      </w:r>
      <w:r w:rsidRPr="007D2AC0">
        <w:rPr>
          <w:rStyle w:val="GPN8"/>
          <w:highlight w:val="white"/>
        </w:rPr>
        <w:br/>
        <w:t>В окне загрузки файла выводятся опции для “обновления статуса ранее добавленных кейсов“ на выбор:</w:t>
      </w:r>
    </w:p>
    <w:p w14:paraId="3A80A71F" w14:textId="77777777" w:rsidR="007D2AC0" w:rsidRDefault="00716640" w:rsidP="007D2AC0">
      <w:pPr>
        <w:pStyle w:val="GPN41"/>
        <w:rPr>
          <w:rStyle w:val="GPN8"/>
          <w:highlight w:val="white"/>
        </w:rPr>
      </w:pPr>
      <w:r w:rsidRPr="00716640">
        <w:rPr>
          <w:highlight w:val="white"/>
        </w:rPr>
        <w:t xml:space="preserve"> </w:t>
      </w:r>
      <w:r w:rsidRPr="007D2AC0">
        <w:rPr>
          <w:rStyle w:val="GPN8"/>
          <w:highlight w:val="white"/>
        </w:rPr>
        <w:t>Не обновлять (Статусы не обновятся для кейсов, добавленных до загрузки новой версии абриса маршрутов) (выбрано по умолчанию)</w:t>
      </w:r>
    </w:p>
    <w:p w14:paraId="1F5F3A2B" w14:textId="60CF5A29" w:rsidR="00716640" w:rsidRPr="00716640" w:rsidRDefault="00716640" w:rsidP="007D2AC0">
      <w:pPr>
        <w:pStyle w:val="GPN41"/>
        <w:rPr>
          <w:highlight w:val="white"/>
        </w:rPr>
      </w:pPr>
      <w:r w:rsidRPr="007D2AC0">
        <w:rPr>
          <w:rStyle w:val="GPN8"/>
          <w:highlight w:val="white"/>
        </w:rPr>
        <w:t>Обновить статусы (Статусы будут рассчитаны заново по новому абрису маршрута для кейсов, загруженных после (включительно) даты:) При выборе опции будет доступен датапикер формата: «Пересчитать для полетов, начиная с: ДД.ММ.ГГ».</w:t>
      </w:r>
      <w:r w:rsidRPr="00716640">
        <w:rPr>
          <w:highlight w:val="white"/>
        </w:rPr>
        <w:br/>
        <w:t xml:space="preserve"> </w:t>
      </w:r>
    </w:p>
    <w:p w14:paraId="54676C6B" w14:textId="77777777" w:rsidR="00902187" w:rsidRDefault="00716640" w:rsidP="00902187">
      <w:pPr>
        <w:keepNext/>
        <w:shd w:val="clear" w:color="auto" w:fill="FFFFFF"/>
        <w:spacing w:before="320"/>
        <w:jc w:val="center"/>
      </w:pPr>
      <w:r w:rsidRPr="00716640">
        <w:rPr>
          <w:rFonts w:cs="Arial"/>
          <w:noProof/>
          <w:highlight w:val="white"/>
        </w:rPr>
        <w:lastRenderedPageBreak/>
        <w:drawing>
          <wp:inline distT="114300" distB="114300" distL="114300" distR="114300" wp14:anchorId="5B9CF4B1" wp14:editId="2F63FFA5">
            <wp:extent cx="3776663" cy="5112923"/>
            <wp:effectExtent l="0" t="0" r="0" b="0"/>
            <wp:docPr id="1429"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99"/>
                    <a:srcRect/>
                    <a:stretch>
                      <a:fillRect/>
                    </a:stretch>
                  </pic:blipFill>
                  <pic:spPr>
                    <a:xfrm>
                      <a:off x="0" y="0"/>
                      <a:ext cx="3776663" cy="5112923"/>
                    </a:xfrm>
                    <a:prstGeom prst="rect">
                      <a:avLst/>
                    </a:prstGeom>
                    <a:ln/>
                  </pic:spPr>
                </pic:pic>
              </a:graphicData>
            </a:graphic>
          </wp:inline>
        </w:drawing>
      </w:r>
    </w:p>
    <w:p w14:paraId="23473633" w14:textId="50F05A53" w:rsidR="00716640" w:rsidRPr="00716640" w:rsidRDefault="00902187" w:rsidP="00902187">
      <w:pPr>
        <w:pStyle w:val="afffffffffffffff8"/>
        <w:rPr>
          <w:rFonts w:cs="Arial"/>
          <w:highlight w:val="white"/>
        </w:rPr>
      </w:pPr>
      <w:r>
        <w:t xml:space="preserve">Рисунок </w:t>
      </w:r>
      <w:fldSimple w:instr=" SEQ Рисунок \* ARABIC ">
        <w:r w:rsidR="007D2AC0">
          <w:rPr>
            <w:noProof/>
          </w:rPr>
          <w:t>250</w:t>
        </w:r>
      </w:fldSimple>
    </w:p>
    <w:p w14:paraId="7DF70D4D" w14:textId="77777777" w:rsidR="00716640" w:rsidRPr="00716640" w:rsidRDefault="00716640" w:rsidP="00716640">
      <w:pPr>
        <w:shd w:val="clear" w:color="auto" w:fill="FFFFFF"/>
        <w:spacing w:before="320"/>
        <w:rPr>
          <w:rFonts w:cs="Arial"/>
          <w:highlight w:val="white"/>
        </w:rPr>
      </w:pPr>
      <w:r w:rsidRPr="00716640">
        <w:rPr>
          <w:rFonts w:cs="Arial"/>
          <w:highlight w:val="white"/>
        </w:rPr>
        <w:t>Пользователь добавляет</w:t>
      </w:r>
      <w:r w:rsidRPr="00716640">
        <w:rPr>
          <w:rFonts w:cs="Arial"/>
        </w:rPr>
        <w:t xml:space="preserve"> необходимое количество</w:t>
      </w:r>
      <w:r w:rsidRPr="00716640">
        <w:rPr>
          <w:rFonts w:cs="Arial"/>
          <w:highlight w:val="white"/>
        </w:rPr>
        <w:t xml:space="preserve"> файлов в форматах  </w:t>
      </w:r>
      <w:r w:rsidRPr="00716640">
        <w:rPr>
          <w:rFonts w:cs="Arial"/>
          <w:i/>
          <w:highlight w:val="white"/>
        </w:rPr>
        <w:t xml:space="preserve">.tab, .dat, .id, .map. </w:t>
      </w:r>
      <w:r w:rsidRPr="00716640">
        <w:rPr>
          <w:rFonts w:cs="Arial"/>
          <w:highlight w:val="white"/>
        </w:rPr>
        <w:t>Система группирует файлы по названиям. Каждая группа одного названия должна включать 4 формата.</w:t>
      </w:r>
      <w:r w:rsidRPr="00716640">
        <w:rPr>
          <w:rFonts w:cs="Arial"/>
          <w:highlight w:val="white"/>
        </w:rPr>
        <w:br/>
        <w:t xml:space="preserve"> Система проверяет: </w:t>
      </w:r>
      <w:r w:rsidRPr="00716640">
        <w:rPr>
          <w:rFonts w:cs="Arial"/>
          <w:highlight w:val="white"/>
        </w:rPr>
        <w:br/>
        <w:t>- форматы и наличие всех 4 в группе;</w:t>
      </w:r>
      <w:r w:rsidRPr="00716640">
        <w:rPr>
          <w:rFonts w:cs="Arial"/>
          <w:highlight w:val="white"/>
        </w:rPr>
        <w:br/>
      </w:r>
      <w:r w:rsidRPr="00716640">
        <w:rPr>
          <w:rFonts w:cs="Arial"/>
          <w:b/>
          <w:highlight w:val="white"/>
        </w:rPr>
        <w:t xml:space="preserve">- </w:t>
      </w:r>
      <w:r w:rsidRPr="00716640">
        <w:rPr>
          <w:rFonts w:cs="Arial"/>
        </w:rPr>
        <w:t>ограничение по суммарному размеру файлов - 500 МБ;</w:t>
      </w:r>
      <w:r w:rsidRPr="00716640">
        <w:rPr>
          <w:rFonts w:cs="Arial"/>
          <w:shd w:val="clear" w:color="auto" w:fill="FFF0B3"/>
        </w:rPr>
        <w:br/>
      </w:r>
      <w:r w:rsidRPr="00716640">
        <w:rPr>
          <w:rFonts w:cs="Arial"/>
          <w:highlight w:val="white"/>
        </w:rPr>
        <w:t>- наличие даты, если была выбрана опция обновления статусов. Пользователь нажимает на кнопку “Загрузить”. Система закрывает окно загрузки файла после успешной загрузки.</w:t>
      </w:r>
      <w:r w:rsidRPr="00716640">
        <w:rPr>
          <w:rFonts w:cs="Arial"/>
          <w:highlight w:val="white"/>
        </w:rPr>
        <w:br/>
        <w:t xml:space="preserve"> - Система оповещает пользователя об успешной загрузке;</w:t>
      </w:r>
      <w:r w:rsidRPr="00716640">
        <w:rPr>
          <w:rFonts w:cs="Arial"/>
          <w:highlight w:val="white"/>
        </w:rPr>
        <w:br/>
        <w:t>- На карте актуализируется слой абриса маршрута и обновляется название слоя на “Абрис маршрутов от [дата новой загрузки]“; Слой абриса объединяет все группы загруженных файлов.  Например, если были загружены зимники и дороги, слой абриса на карте будет всегда один.</w:t>
      </w:r>
      <w:r w:rsidRPr="00716640">
        <w:rPr>
          <w:rFonts w:cs="Arial"/>
          <w:highlight w:val="white"/>
        </w:rPr>
        <w:br/>
        <w:t xml:space="preserve"> - В истории версий добавляется новый пункт с новой версией абриса с возможностью выгрузки. Обновляется кол-во фактов загрузки абрисов. (т.е. не кол-во файлов в абрисе).</w:t>
      </w:r>
      <w:r w:rsidRPr="00716640">
        <w:rPr>
          <w:rFonts w:cs="Arial"/>
          <w:highlight w:val="white"/>
        </w:rPr>
        <w:br/>
        <w:t xml:space="preserve"> Информация по абрису в истории версий: Дата и время загрузки, ФИО и роль загрузившего, названия файлов.</w:t>
      </w:r>
    </w:p>
    <w:p w14:paraId="09C64DD2" w14:textId="77777777" w:rsidR="00716640" w:rsidRPr="00716640" w:rsidRDefault="00716640" w:rsidP="003349B8">
      <w:pPr>
        <w:numPr>
          <w:ilvl w:val="0"/>
          <w:numId w:val="154"/>
        </w:numPr>
        <w:shd w:val="clear" w:color="auto" w:fill="FFFFFF"/>
        <w:spacing w:before="320"/>
        <w:rPr>
          <w:rFonts w:cs="Arial"/>
          <w:highlight w:val="white"/>
        </w:rPr>
      </w:pPr>
      <w:r w:rsidRPr="00716640">
        <w:rPr>
          <w:rFonts w:cs="Arial"/>
          <w:b/>
          <w:highlight w:val="white"/>
        </w:rPr>
        <w:lastRenderedPageBreak/>
        <w:t>Если выбрана опция “не обновлять“ статусы раннее добавленных кейсов:</w:t>
      </w:r>
      <w:r w:rsidRPr="00716640">
        <w:rPr>
          <w:rFonts w:cs="Arial"/>
          <w:highlight w:val="white"/>
        </w:rPr>
        <w:t xml:space="preserve"> Статусы не обновятся для кейсов, добавленных до загрузки новой версии абриса маршрутов. Статусы у последующих кейсов полета будут рассчитываться по новому абрису.</w:t>
      </w:r>
    </w:p>
    <w:p w14:paraId="0CBC208E" w14:textId="6DEB296F" w:rsidR="00716640" w:rsidRPr="00A23A6E" w:rsidRDefault="00716640" w:rsidP="003349B8">
      <w:pPr>
        <w:numPr>
          <w:ilvl w:val="0"/>
          <w:numId w:val="154"/>
        </w:numPr>
        <w:shd w:val="clear" w:color="auto" w:fill="FFFFFF"/>
        <w:rPr>
          <w:rFonts w:cs="Arial"/>
          <w:highlight w:val="white"/>
        </w:rPr>
      </w:pPr>
      <w:r w:rsidRPr="00716640">
        <w:rPr>
          <w:rFonts w:cs="Arial"/>
          <w:b/>
          <w:highlight w:val="white"/>
        </w:rPr>
        <w:t>Если выбрана опция “обновить статусы“  раннее добавленных кейсов:</w:t>
      </w:r>
      <w:r w:rsidRPr="00716640">
        <w:rPr>
          <w:rFonts w:cs="Arial"/>
          <w:highlight w:val="white"/>
        </w:rPr>
        <w:t xml:space="preserve"> Система пересчитывает статус кейсов, дата полета которых проводилась после выбранной пользователем даты (вкл).</w:t>
      </w:r>
    </w:p>
    <w:p w14:paraId="28399A2A" w14:textId="564A5E52" w:rsidR="00716640" w:rsidRPr="00716640" w:rsidRDefault="00716640" w:rsidP="00716640">
      <w:pPr>
        <w:pStyle w:val="3"/>
        <w:keepNext w:val="0"/>
        <w:keepLines w:val="0"/>
        <w:shd w:val="clear" w:color="auto" w:fill="FFFFFF"/>
        <w:spacing w:before="520" w:after="0"/>
        <w:rPr>
          <w:rFonts w:cs="Arial"/>
          <w:b w:val="0"/>
          <w:sz w:val="22"/>
          <w:szCs w:val="22"/>
          <w:highlight w:val="white"/>
        </w:rPr>
      </w:pPr>
      <w:bookmarkStart w:id="234" w:name="_lg9hv9qy1zfh" w:colFirst="0" w:colLast="0"/>
      <w:bookmarkStart w:id="235" w:name="_Toc154668185"/>
      <w:bookmarkEnd w:id="234"/>
      <w:r w:rsidRPr="00716640">
        <w:rPr>
          <w:rFonts w:cs="Arial"/>
          <w:sz w:val="22"/>
          <w:szCs w:val="22"/>
          <w:highlight w:val="white"/>
        </w:rPr>
        <w:t>Просмотр истории загрузок абрисов маршрутов</w:t>
      </w:r>
      <w:bookmarkEnd w:id="235"/>
    </w:p>
    <w:p w14:paraId="44DC0809" w14:textId="0078DC33" w:rsidR="00716640" w:rsidRDefault="00716640" w:rsidP="00716640">
      <w:pPr>
        <w:rPr>
          <w:rFonts w:cs="Arial"/>
          <w:highlight w:val="white"/>
        </w:rPr>
      </w:pPr>
      <w:r w:rsidRPr="00716640">
        <w:rPr>
          <w:rFonts w:cs="Arial"/>
          <w:highlight w:val="white"/>
        </w:rPr>
        <w:t xml:space="preserve">Система автоматически хранит историю загрузки файлов с </w:t>
      </w:r>
      <w:r w:rsidRPr="00716640">
        <w:rPr>
          <w:rFonts w:cs="Arial"/>
        </w:rPr>
        <w:t>возможностью выгрузки архива</w:t>
      </w:r>
      <w:r w:rsidRPr="00716640">
        <w:rPr>
          <w:rFonts w:cs="Arial"/>
          <w:highlight w:val="white"/>
        </w:rPr>
        <w:t xml:space="preserve">. На карте в слоях выводится только последний загруженный абрис. </w:t>
      </w:r>
    </w:p>
    <w:p w14:paraId="37A44308" w14:textId="77777777" w:rsidR="005E225A" w:rsidRPr="00716640" w:rsidRDefault="005E225A" w:rsidP="00716640">
      <w:pPr>
        <w:rPr>
          <w:rFonts w:cs="Arial"/>
          <w:highlight w:val="white"/>
        </w:rPr>
      </w:pPr>
    </w:p>
    <w:p w14:paraId="451A1778" w14:textId="77777777" w:rsidR="00902187" w:rsidRDefault="00716640" w:rsidP="00902187">
      <w:pPr>
        <w:keepNext/>
        <w:jc w:val="center"/>
      </w:pPr>
      <w:r w:rsidRPr="00716640">
        <w:rPr>
          <w:rFonts w:cs="Arial"/>
          <w:noProof/>
          <w:highlight w:val="white"/>
        </w:rPr>
        <w:drawing>
          <wp:inline distT="114300" distB="114300" distL="114300" distR="114300" wp14:anchorId="2A533283" wp14:editId="54C58FB3">
            <wp:extent cx="3035138" cy="3095305"/>
            <wp:effectExtent l="0" t="0" r="0" b="0"/>
            <wp:docPr id="1430"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300"/>
                    <a:srcRect/>
                    <a:stretch>
                      <a:fillRect/>
                    </a:stretch>
                  </pic:blipFill>
                  <pic:spPr>
                    <a:xfrm>
                      <a:off x="0" y="0"/>
                      <a:ext cx="3035138" cy="3095305"/>
                    </a:xfrm>
                    <a:prstGeom prst="rect">
                      <a:avLst/>
                    </a:prstGeom>
                    <a:ln/>
                  </pic:spPr>
                </pic:pic>
              </a:graphicData>
            </a:graphic>
          </wp:inline>
        </w:drawing>
      </w:r>
      <w:bookmarkStart w:id="236" w:name="_5wczvnz7ky27" w:colFirst="0" w:colLast="0"/>
      <w:bookmarkEnd w:id="236"/>
    </w:p>
    <w:p w14:paraId="070E007C" w14:textId="6C5DACAF" w:rsidR="00716640" w:rsidRDefault="00902187" w:rsidP="00902187">
      <w:pPr>
        <w:pStyle w:val="afffffffffffffff8"/>
        <w:rPr>
          <w:rFonts w:cs="Arial"/>
          <w:highlight w:val="white"/>
        </w:rPr>
      </w:pPr>
      <w:r>
        <w:t xml:space="preserve">Рисунок </w:t>
      </w:r>
      <w:fldSimple w:instr=" SEQ Рисунок \* ARABIC ">
        <w:r w:rsidR="007D2AC0">
          <w:rPr>
            <w:noProof/>
          </w:rPr>
          <w:t>251</w:t>
        </w:r>
      </w:fldSimple>
      <w:r>
        <w:t xml:space="preserve"> </w:t>
      </w:r>
      <w:r w:rsidRPr="00902187">
        <w:rPr>
          <w:rFonts w:cs="Arial"/>
          <w:szCs w:val="20"/>
        </w:rPr>
        <w:t>– история версий абриса маршрутов</w:t>
      </w:r>
    </w:p>
    <w:p w14:paraId="21F354EC" w14:textId="77777777" w:rsidR="00902187" w:rsidRDefault="005E225A" w:rsidP="00902187">
      <w:pPr>
        <w:keepNext/>
        <w:jc w:val="center"/>
      </w:pPr>
      <w:r>
        <w:rPr>
          <w:b/>
          <w:noProof/>
          <w:color w:val="172B4D"/>
          <w:highlight w:val="white"/>
        </w:rPr>
        <w:lastRenderedPageBreak/>
        <w:drawing>
          <wp:inline distT="114300" distB="114300" distL="114300" distR="114300" wp14:anchorId="43AABACC" wp14:editId="07CD0E23">
            <wp:extent cx="5731200" cy="3263900"/>
            <wp:effectExtent l="0" t="0" r="0" b="0"/>
            <wp:docPr id="1073741845"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301"/>
                    <a:srcRect/>
                    <a:stretch>
                      <a:fillRect/>
                    </a:stretch>
                  </pic:blipFill>
                  <pic:spPr>
                    <a:xfrm>
                      <a:off x="0" y="0"/>
                      <a:ext cx="5731200" cy="3263900"/>
                    </a:xfrm>
                    <a:prstGeom prst="rect">
                      <a:avLst/>
                    </a:prstGeom>
                    <a:ln/>
                  </pic:spPr>
                </pic:pic>
              </a:graphicData>
            </a:graphic>
          </wp:inline>
        </w:drawing>
      </w:r>
    </w:p>
    <w:p w14:paraId="188BDD54" w14:textId="4B429EFC" w:rsidR="005E225A" w:rsidRPr="005E225A" w:rsidRDefault="00902187" w:rsidP="00902187">
      <w:pPr>
        <w:pStyle w:val="afffffffffffffff8"/>
        <w:rPr>
          <w:rFonts w:cs="Arial"/>
          <w:highlight w:val="white"/>
        </w:rPr>
      </w:pPr>
      <w:r>
        <w:t xml:space="preserve">Рисунок </w:t>
      </w:r>
      <w:fldSimple w:instr=" SEQ Рисунок \* ARABIC ">
        <w:r w:rsidR="007D2AC0">
          <w:rPr>
            <w:noProof/>
          </w:rPr>
          <w:t>252</w:t>
        </w:r>
      </w:fldSimple>
    </w:p>
    <w:p w14:paraId="3F353E55" w14:textId="04CD96AC" w:rsidR="00716640" w:rsidRPr="00716640" w:rsidRDefault="00716640" w:rsidP="00716640">
      <w:pPr>
        <w:pStyle w:val="3"/>
        <w:keepNext w:val="0"/>
        <w:keepLines w:val="0"/>
        <w:shd w:val="clear" w:color="auto" w:fill="FFFFFF"/>
        <w:spacing w:before="520" w:after="0"/>
        <w:rPr>
          <w:rFonts w:cs="Arial"/>
          <w:b w:val="0"/>
          <w:sz w:val="22"/>
          <w:szCs w:val="22"/>
          <w:highlight w:val="white"/>
        </w:rPr>
      </w:pPr>
      <w:bookmarkStart w:id="237" w:name="_dbx186h5b9vn" w:colFirst="0" w:colLast="0"/>
      <w:bookmarkStart w:id="238" w:name="_Toc154668186"/>
      <w:bookmarkEnd w:id="237"/>
      <w:r w:rsidRPr="00716640">
        <w:rPr>
          <w:rFonts w:cs="Arial"/>
          <w:sz w:val="22"/>
          <w:szCs w:val="22"/>
          <w:highlight w:val="white"/>
        </w:rPr>
        <w:t>Запрос на получение видеоматериала файла</w:t>
      </w:r>
      <w:bookmarkEnd w:id="238"/>
    </w:p>
    <w:p w14:paraId="78A51FF0" w14:textId="08C9D847" w:rsidR="00716640" w:rsidRDefault="00716640" w:rsidP="00716640">
      <w:pPr>
        <w:shd w:val="clear" w:color="auto" w:fill="FFFFFF"/>
        <w:spacing w:before="180"/>
        <w:rPr>
          <w:rFonts w:cs="Arial"/>
          <w:highlight w:val="white"/>
        </w:rPr>
      </w:pPr>
      <w:r w:rsidRPr="00716640">
        <w:rPr>
          <w:rFonts w:cs="Arial"/>
          <w:highlight w:val="white"/>
        </w:rPr>
        <w:t>Пользователь может отправить письмо на почту назначенного лица с просьбой отправить видео по выбранным файлам, обработка которого была на основе видео, в рамках одного дня. Для этого необходимо нажать на кнопку «Получить видеоматериалы». При этом, если в выбранный день не было полетов либо файлы с источником данных - набор фото, кнопка «Получить видеоматериалы» неактивна.</w:t>
      </w:r>
    </w:p>
    <w:p w14:paraId="67E2FB59" w14:textId="77777777" w:rsidR="00902187" w:rsidRDefault="00716640" w:rsidP="00902187">
      <w:pPr>
        <w:keepNext/>
        <w:shd w:val="clear" w:color="auto" w:fill="FFFFFF"/>
        <w:spacing w:before="180"/>
        <w:jc w:val="center"/>
      </w:pPr>
      <w:bookmarkStart w:id="239" w:name="_xt21e0qkywts" w:colFirst="0" w:colLast="0"/>
      <w:bookmarkEnd w:id="239"/>
      <w:r w:rsidRPr="00716640">
        <w:rPr>
          <w:rFonts w:cs="Arial"/>
          <w:noProof/>
          <w:highlight w:val="white"/>
        </w:rPr>
        <w:drawing>
          <wp:inline distT="114300" distB="114300" distL="114300" distR="114300" wp14:anchorId="2C7E8BF3" wp14:editId="0DCBA6A6">
            <wp:extent cx="2620800" cy="2070756"/>
            <wp:effectExtent l="0" t="0" r="0" b="0"/>
            <wp:docPr id="1432"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302"/>
                    <a:srcRect l="32724" t="4761"/>
                    <a:stretch>
                      <a:fillRect/>
                    </a:stretch>
                  </pic:blipFill>
                  <pic:spPr>
                    <a:xfrm>
                      <a:off x="0" y="0"/>
                      <a:ext cx="2620800" cy="2070756"/>
                    </a:xfrm>
                    <a:prstGeom prst="rect">
                      <a:avLst/>
                    </a:prstGeom>
                    <a:ln/>
                  </pic:spPr>
                </pic:pic>
              </a:graphicData>
            </a:graphic>
          </wp:inline>
        </w:drawing>
      </w:r>
    </w:p>
    <w:p w14:paraId="00C7BAB8" w14:textId="2CCC028B" w:rsidR="00716640" w:rsidRPr="00716640" w:rsidRDefault="00902187" w:rsidP="00902187">
      <w:pPr>
        <w:pStyle w:val="afffffffffffffff8"/>
        <w:rPr>
          <w:rFonts w:cs="Arial"/>
          <w:highlight w:val="white"/>
        </w:rPr>
      </w:pPr>
      <w:r>
        <w:t xml:space="preserve">Рисунок </w:t>
      </w:r>
      <w:fldSimple w:instr=" SEQ Рисунок \* ARABIC ">
        <w:r w:rsidR="007D2AC0">
          <w:rPr>
            <w:noProof/>
          </w:rPr>
          <w:t>253</w:t>
        </w:r>
      </w:fldSimple>
      <w:r>
        <w:t xml:space="preserve"> </w:t>
      </w:r>
      <w:r w:rsidRPr="00716640">
        <w:rPr>
          <w:rFonts w:cs="Arial"/>
          <w:sz w:val="18"/>
        </w:rPr>
        <w:t>– Окно запроса на получение видеоматериала</w:t>
      </w:r>
    </w:p>
    <w:p w14:paraId="0458FA64" w14:textId="049B0B86" w:rsidR="00716640" w:rsidRPr="00716640" w:rsidRDefault="00716640" w:rsidP="00716640">
      <w:pPr>
        <w:rPr>
          <w:rFonts w:cs="Arial"/>
        </w:rPr>
      </w:pPr>
      <w:r w:rsidRPr="00716640">
        <w:rPr>
          <w:rFonts w:cs="Arial"/>
        </w:rPr>
        <w:t xml:space="preserve">В появившемся окне содержится список файлов (с источником данных - ВИДЕО) выбранного дня. Пользователь получит ответ на свою рабочую почту. </w:t>
      </w:r>
    </w:p>
    <w:p w14:paraId="2FA5A149" w14:textId="648A8540" w:rsidR="00716640" w:rsidRPr="00716640" w:rsidRDefault="00716640" w:rsidP="00716640">
      <w:pPr>
        <w:rPr>
          <w:rFonts w:cs="Arial"/>
        </w:rPr>
      </w:pPr>
      <w:r w:rsidRPr="00716640">
        <w:rPr>
          <w:rFonts w:cs="Arial"/>
        </w:rPr>
        <w:t>Чек-бокс файла, который выбран в списке полетов отмечен по умолчанию. Если выбраны все полеты за день в списке полетов, то в попапе запроса отмечены все чекбоксы.</w:t>
      </w:r>
    </w:p>
    <w:p w14:paraId="6CA51EE6" w14:textId="77777777" w:rsidR="00902187" w:rsidRPr="00902187" w:rsidRDefault="00A23A6E" w:rsidP="00902187">
      <w:pPr>
        <w:keepNext/>
        <w:jc w:val="center"/>
        <w:rPr>
          <w:i/>
          <w:iCs/>
          <w:sz w:val="20"/>
          <w:szCs w:val="20"/>
        </w:rPr>
      </w:pPr>
      <w:r w:rsidRPr="00902187">
        <w:rPr>
          <w:rFonts w:cs="Arial"/>
          <w:b/>
          <w:i/>
          <w:iCs/>
          <w:noProof/>
          <w:sz w:val="20"/>
          <w:szCs w:val="20"/>
          <w:highlight w:val="white"/>
        </w:rPr>
        <w:lastRenderedPageBreak/>
        <w:drawing>
          <wp:inline distT="114300" distB="114300" distL="114300" distR="114300" wp14:anchorId="7851295B" wp14:editId="5CAC85A3">
            <wp:extent cx="5731200" cy="3200400"/>
            <wp:effectExtent l="0" t="0" r="0" b="0"/>
            <wp:docPr id="1433"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03"/>
                    <a:srcRect/>
                    <a:stretch>
                      <a:fillRect/>
                    </a:stretch>
                  </pic:blipFill>
                  <pic:spPr>
                    <a:xfrm>
                      <a:off x="0" y="0"/>
                      <a:ext cx="5731200" cy="3200400"/>
                    </a:xfrm>
                    <a:prstGeom prst="rect">
                      <a:avLst/>
                    </a:prstGeom>
                    <a:ln/>
                  </pic:spPr>
                </pic:pic>
              </a:graphicData>
            </a:graphic>
          </wp:inline>
        </w:drawing>
      </w:r>
    </w:p>
    <w:p w14:paraId="792343B3" w14:textId="1D6DFA26" w:rsidR="00902187" w:rsidRPr="00902187" w:rsidRDefault="00902187" w:rsidP="00902187">
      <w:pPr>
        <w:jc w:val="center"/>
        <w:rPr>
          <w:rFonts w:cs="Arial"/>
          <w:i/>
          <w:iCs/>
          <w:sz w:val="20"/>
          <w:szCs w:val="20"/>
        </w:rPr>
      </w:pPr>
      <w:r w:rsidRPr="00902187">
        <w:rPr>
          <w:i/>
          <w:iCs/>
          <w:sz w:val="20"/>
          <w:szCs w:val="20"/>
        </w:rPr>
        <w:t xml:space="preserve">Рисунок </w:t>
      </w:r>
      <w:r w:rsidRPr="00902187">
        <w:rPr>
          <w:i/>
          <w:iCs/>
          <w:sz w:val="20"/>
          <w:szCs w:val="20"/>
        </w:rPr>
        <w:fldChar w:fldCharType="begin"/>
      </w:r>
      <w:r w:rsidRPr="00902187">
        <w:rPr>
          <w:i/>
          <w:iCs/>
          <w:sz w:val="20"/>
          <w:szCs w:val="20"/>
        </w:rPr>
        <w:instrText xml:space="preserve"> SEQ Рисунок \* ARABIC </w:instrText>
      </w:r>
      <w:r w:rsidRPr="00902187">
        <w:rPr>
          <w:i/>
          <w:iCs/>
          <w:sz w:val="20"/>
          <w:szCs w:val="20"/>
        </w:rPr>
        <w:fldChar w:fldCharType="separate"/>
      </w:r>
      <w:r w:rsidR="007D2AC0">
        <w:rPr>
          <w:i/>
          <w:iCs/>
          <w:noProof/>
          <w:sz w:val="20"/>
          <w:szCs w:val="20"/>
        </w:rPr>
        <w:t>254</w:t>
      </w:r>
      <w:r w:rsidRPr="00902187">
        <w:rPr>
          <w:i/>
          <w:iCs/>
          <w:sz w:val="20"/>
          <w:szCs w:val="20"/>
        </w:rPr>
        <w:fldChar w:fldCharType="end"/>
      </w:r>
      <w:r w:rsidRPr="00902187">
        <w:rPr>
          <w:i/>
          <w:iCs/>
          <w:sz w:val="20"/>
          <w:szCs w:val="20"/>
        </w:rPr>
        <w:t xml:space="preserve"> </w:t>
      </w:r>
      <w:r w:rsidRPr="00902187">
        <w:rPr>
          <w:rFonts w:cs="Arial"/>
          <w:i/>
          <w:iCs/>
          <w:sz w:val="20"/>
          <w:szCs w:val="20"/>
        </w:rPr>
        <w:t>– Окно запроса на получение видеоматериала</w:t>
      </w:r>
    </w:p>
    <w:p w14:paraId="113B64A0" w14:textId="41A6A0E7" w:rsidR="00716640" w:rsidRPr="00716640" w:rsidRDefault="00716640" w:rsidP="00716640">
      <w:pPr>
        <w:pStyle w:val="3"/>
        <w:keepNext w:val="0"/>
        <w:keepLines w:val="0"/>
        <w:shd w:val="clear" w:color="auto" w:fill="FFFFFF"/>
        <w:spacing w:before="520" w:after="0"/>
        <w:rPr>
          <w:rFonts w:cs="Arial"/>
          <w:b w:val="0"/>
          <w:sz w:val="22"/>
          <w:szCs w:val="22"/>
          <w:highlight w:val="white"/>
        </w:rPr>
      </w:pPr>
      <w:bookmarkStart w:id="240" w:name="_96a36i2zcabo" w:colFirst="0" w:colLast="0"/>
      <w:bookmarkStart w:id="241" w:name="_Toc154668187"/>
      <w:bookmarkEnd w:id="240"/>
      <w:r w:rsidRPr="00716640">
        <w:rPr>
          <w:rFonts w:cs="Arial"/>
          <w:sz w:val="22"/>
          <w:szCs w:val="22"/>
          <w:highlight w:val="white"/>
        </w:rPr>
        <w:t>Календарь</w:t>
      </w:r>
      <w:bookmarkEnd w:id="241"/>
    </w:p>
    <w:p w14:paraId="2E8FFC95" w14:textId="77777777" w:rsidR="00716640" w:rsidRPr="00716640" w:rsidRDefault="00716640" w:rsidP="00716640">
      <w:pPr>
        <w:shd w:val="clear" w:color="auto" w:fill="FFFFFF"/>
        <w:rPr>
          <w:rFonts w:cs="Arial"/>
          <w:highlight w:val="white"/>
        </w:rPr>
      </w:pPr>
      <w:r w:rsidRPr="00716640">
        <w:rPr>
          <w:rFonts w:cs="Arial"/>
          <w:highlight w:val="white"/>
        </w:rPr>
        <w:t>Навигация по дням полета в системе происходит через виджет «Календарь» (рис. 4.16.7). С его помощью пользователь может переходить к нужной дате и переключаться между днями полета.</w:t>
      </w:r>
    </w:p>
    <w:p w14:paraId="0EB830B0" w14:textId="77777777" w:rsidR="00902187" w:rsidRPr="00902187" w:rsidRDefault="00716640" w:rsidP="00902187">
      <w:pPr>
        <w:keepNext/>
        <w:shd w:val="clear" w:color="auto" w:fill="FFFFFF"/>
        <w:jc w:val="center"/>
        <w:rPr>
          <w:sz w:val="20"/>
          <w:szCs w:val="20"/>
        </w:rPr>
      </w:pPr>
      <w:r w:rsidRPr="00902187">
        <w:rPr>
          <w:rFonts w:cs="Arial"/>
          <w:i/>
          <w:noProof/>
          <w:sz w:val="20"/>
          <w:szCs w:val="20"/>
          <w:highlight w:val="white"/>
        </w:rPr>
        <w:drawing>
          <wp:inline distT="114300" distB="114300" distL="114300" distR="114300" wp14:anchorId="200A6E23" wp14:editId="4B2FFBF9">
            <wp:extent cx="3135150" cy="2616496"/>
            <wp:effectExtent l="0" t="0" r="0" b="0"/>
            <wp:docPr id="143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04"/>
                    <a:srcRect/>
                    <a:stretch>
                      <a:fillRect/>
                    </a:stretch>
                  </pic:blipFill>
                  <pic:spPr>
                    <a:xfrm>
                      <a:off x="0" y="0"/>
                      <a:ext cx="3135150" cy="2616496"/>
                    </a:xfrm>
                    <a:prstGeom prst="rect">
                      <a:avLst/>
                    </a:prstGeom>
                    <a:ln/>
                  </pic:spPr>
                </pic:pic>
              </a:graphicData>
            </a:graphic>
          </wp:inline>
        </w:drawing>
      </w:r>
    </w:p>
    <w:p w14:paraId="0D8CCA1E" w14:textId="72F57C9D" w:rsidR="00716640" w:rsidRPr="00902187" w:rsidRDefault="00902187" w:rsidP="00902187">
      <w:pPr>
        <w:pStyle w:val="afffffffffffffff8"/>
        <w:rPr>
          <w:rFonts w:cs="Arial"/>
          <w:i w:val="0"/>
          <w:szCs w:val="20"/>
          <w:highlight w:val="white"/>
          <w:lang w:val="en-US"/>
        </w:rPr>
      </w:pPr>
      <w:r w:rsidRPr="00902187">
        <w:rPr>
          <w:szCs w:val="20"/>
        </w:rPr>
        <w:t>Рисунок</w:t>
      </w:r>
      <w:r w:rsidRPr="00902187">
        <w:rPr>
          <w:szCs w:val="20"/>
          <w:lang w:val="en-US"/>
        </w:rPr>
        <w:t xml:space="preserve"> </w:t>
      </w:r>
      <w:r w:rsidRPr="00902187">
        <w:rPr>
          <w:szCs w:val="20"/>
        </w:rPr>
        <w:fldChar w:fldCharType="begin"/>
      </w:r>
      <w:r w:rsidRPr="00902187">
        <w:rPr>
          <w:szCs w:val="20"/>
          <w:lang w:val="en-US"/>
        </w:rPr>
        <w:instrText xml:space="preserve"> SEQ </w:instrText>
      </w:r>
      <w:r w:rsidRPr="00902187">
        <w:rPr>
          <w:szCs w:val="20"/>
        </w:rPr>
        <w:instrText>Рисунок</w:instrText>
      </w:r>
      <w:r w:rsidRPr="00902187">
        <w:rPr>
          <w:szCs w:val="20"/>
          <w:lang w:val="en-US"/>
        </w:rPr>
        <w:instrText xml:space="preserve"> \* ARABIC </w:instrText>
      </w:r>
      <w:r w:rsidRPr="00902187">
        <w:rPr>
          <w:szCs w:val="20"/>
        </w:rPr>
        <w:fldChar w:fldCharType="separate"/>
      </w:r>
      <w:r w:rsidR="007D2AC0">
        <w:rPr>
          <w:noProof/>
          <w:szCs w:val="20"/>
          <w:lang w:val="en-US"/>
        </w:rPr>
        <w:t>255</w:t>
      </w:r>
      <w:r w:rsidRPr="00902187">
        <w:rPr>
          <w:szCs w:val="20"/>
        </w:rPr>
        <w:fldChar w:fldCharType="end"/>
      </w:r>
      <w:r w:rsidRPr="00902187">
        <w:rPr>
          <w:szCs w:val="20"/>
          <w:lang w:val="en-US"/>
        </w:rPr>
        <w:t xml:space="preserve"> </w:t>
      </w:r>
      <w:r w:rsidRPr="00902187">
        <w:rPr>
          <w:rFonts w:cs="Arial"/>
          <w:szCs w:val="20"/>
          <w:highlight w:val="white"/>
          <w:lang w:val="en-US"/>
        </w:rPr>
        <w:t xml:space="preserve">– </w:t>
      </w:r>
      <w:r w:rsidRPr="00902187">
        <w:rPr>
          <w:rFonts w:cs="Arial"/>
          <w:szCs w:val="20"/>
          <w:highlight w:val="white"/>
        </w:rPr>
        <w:t>Виджет</w:t>
      </w:r>
      <w:r w:rsidRPr="00902187">
        <w:rPr>
          <w:rFonts w:cs="Arial"/>
          <w:szCs w:val="20"/>
          <w:highlight w:val="white"/>
          <w:lang w:val="en-US"/>
        </w:rPr>
        <w:t xml:space="preserve"> </w:t>
      </w:r>
      <w:r w:rsidRPr="00902187">
        <w:rPr>
          <w:rFonts w:cs="Arial"/>
          <w:szCs w:val="20"/>
          <w:highlight w:val="white"/>
        </w:rPr>
        <w:t>календарь</w:t>
      </w:r>
      <w:r w:rsidRPr="00902187">
        <w:rPr>
          <w:rFonts w:cs="Arial"/>
          <w:szCs w:val="20"/>
          <w:highlight w:val="white"/>
          <w:lang w:val="en-US"/>
        </w:rPr>
        <w:t xml:space="preserve"> Real-Time Monitoring</w:t>
      </w:r>
    </w:p>
    <w:p w14:paraId="6D329605" w14:textId="77777777" w:rsidR="00716640" w:rsidRPr="00716640" w:rsidRDefault="00716640" w:rsidP="00716640">
      <w:pPr>
        <w:shd w:val="clear" w:color="auto" w:fill="FFFFFF"/>
        <w:rPr>
          <w:rFonts w:cs="Arial"/>
          <w:highlight w:val="white"/>
        </w:rPr>
      </w:pPr>
      <w:r w:rsidRPr="00716640">
        <w:rPr>
          <w:rFonts w:cs="Arial"/>
          <w:highlight w:val="white"/>
        </w:rPr>
        <w:t>В календаре дни, в которые проводились полеты, отмечены меткой. По умолчанию при открытии страницы Real-Time Monitoring выбрана последняя дата, в которой совершался полет. Дата полета - это дата получения исходных данных для обработки файла т.е. видео или набора фото.</w:t>
      </w:r>
    </w:p>
    <w:p w14:paraId="48B235B4" w14:textId="77777777" w:rsidR="00716640" w:rsidRPr="00716640" w:rsidRDefault="00716640" w:rsidP="00716640">
      <w:pPr>
        <w:shd w:val="clear" w:color="auto" w:fill="FFFFFF"/>
        <w:rPr>
          <w:rFonts w:cs="Arial"/>
          <w:highlight w:val="white"/>
        </w:rPr>
      </w:pPr>
      <w:r w:rsidRPr="00716640">
        <w:rPr>
          <w:rFonts w:cs="Arial"/>
          <w:highlight w:val="white"/>
        </w:rPr>
        <w:t xml:space="preserve">Также пользователь может выбрать «Сегодня» на календаре, при этом Система отображает текущий месяц с выбранным сегодняшним днем и выводит данные по нему. </w:t>
      </w:r>
    </w:p>
    <w:p w14:paraId="0FC405F0" w14:textId="5CBE01DF" w:rsidR="00716640" w:rsidRPr="00716640" w:rsidRDefault="00716640" w:rsidP="00A23A6E">
      <w:pPr>
        <w:shd w:val="clear" w:color="auto" w:fill="FFFFFF"/>
        <w:rPr>
          <w:rFonts w:cs="Arial"/>
          <w:highlight w:val="white"/>
        </w:rPr>
      </w:pPr>
      <w:r w:rsidRPr="00716640">
        <w:rPr>
          <w:rFonts w:cs="Arial"/>
          <w:highlight w:val="white"/>
        </w:rPr>
        <w:lastRenderedPageBreak/>
        <w:t>Пользователь через кнопку «К последнему полету» может выбрать отображение месяца, в котором проводился последний полет, и самой поздней даты проведения полета.</w:t>
      </w:r>
    </w:p>
    <w:p w14:paraId="6E249357" w14:textId="30778E52" w:rsidR="00716640" w:rsidRPr="00716640" w:rsidRDefault="00716640" w:rsidP="00716640">
      <w:pPr>
        <w:pStyle w:val="3"/>
        <w:keepNext w:val="0"/>
        <w:keepLines w:val="0"/>
        <w:shd w:val="clear" w:color="auto" w:fill="FFFFFF"/>
        <w:spacing w:before="520" w:after="0"/>
        <w:rPr>
          <w:rFonts w:cs="Arial"/>
          <w:sz w:val="22"/>
          <w:szCs w:val="22"/>
          <w:highlight w:val="white"/>
        </w:rPr>
      </w:pPr>
      <w:bookmarkStart w:id="242" w:name="_7nvew8o6d86p" w:colFirst="0" w:colLast="0"/>
      <w:bookmarkStart w:id="243" w:name="_Toc154668188"/>
      <w:bookmarkEnd w:id="242"/>
      <w:r w:rsidRPr="00716640">
        <w:rPr>
          <w:rFonts w:cs="Arial"/>
          <w:sz w:val="22"/>
          <w:szCs w:val="22"/>
          <w:highlight w:val="white"/>
        </w:rPr>
        <w:t>Список полетов</w:t>
      </w:r>
      <w:bookmarkEnd w:id="243"/>
    </w:p>
    <w:p w14:paraId="0C355191" w14:textId="77777777" w:rsidR="00716640" w:rsidRPr="00716640" w:rsidRDefault="00716640" w:rsidP="00716640">
      <w:pPr>
        <w:shd w:val="clear" w:color="auto" w:fill="FFFFFF"/>
        <w:rPr>
          <w:rFonts w:cs="Arial"/>
          <w:highlight w:val="white"/>
        </w:rPr>
      </w:pPr>
      <w:r w:rsidRPr="00716640">
        <w:rPr>
          <w:rFonts w:cs="Arial"/>
          <w:highlight w:val="white"/>
        </w:rPr>
        <w:t xml:space="preserve">Под виджетом «Календарь» отображается блок «Список полетов». Список полетов составляется на основе выбранной даты на календаре. Строка с полетом включает в себя: название полета, кол-во кейсов в полете . Выбранный пункт «Посмотреть кейсы по всем полетам» открывает список всех кейсов за день и скрывает список полетов. </w:t>
      </w:r>
    </w:p>
    <w:p w14:paraId="0C44F9D7" w14:textId="77777777" w:rsidR="00902187" w:rsidRDefault="00716640" w:rsidP="00902187">
      <w:pPr>
        <w:keepNext/>
        <w:shd w:val="clear" w:color="auto" w:fill="FFFFFF"/>
        <w:ind w:left="700"/>
        <w:jc w:val="center"/>
      </w:pPr>
      <w:r w:rsidRPr="00716640">
        <w:rPr>
          <w:rFonts w:cs="Arial"/>
          <w:i/>
          <w:noProof/>
          <w:highlight w:val="white"/>
        </w:rPr>
        <w:drawing>
          <wp:inline distT="114300" distB="114300" distL="114300" distR="114300" wp14:anchorId="0AE24F56" wp14:editId="270A3B7C">
            <wp:extent cx="2649375" cy="2941049"/>
            <wp:effectExtent l="0" t="0" r="0" b="0"/>
            <wp:docPr id="1435"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305"/>
                    <a:srcRect/>
                    <a:stretch>
                      <a:fillRect/>
                    </a:stretch>
                  </pic:blipFill>
                  <pic:spPr>
                    <a:xfrm>
                      <a:off x="0" y="0"/>
                      <a:ext cx="2649375" cy="2941049"/>
                    </a:xfrm>
                    <a:prstGeom prst="rect">
                      <a:avLst/>
                    </a:prstGeom>
                    <a:ln/>
                  </pic:spPr>
                </pic:pic>
              </a:graphicData>
            </a:graphic>
          </wp:inline>
        </w:drawing>
      </w:r>
    </w:p>
    <w:p w14:paraId="74D735BC" w14:textId="0E753284" w:rsidR="00716640" w:rsidRPr="00716640" w:rsidRDefault="00902187" w:rsidP="00902187">
      <w:pPr>
        <w:pStyle w:val="afffffffffffffff8"/>
        <w:rPr>
          <w:rFonts w:cs="Arial"/>
          <w:i w:val="0"/>
          <w:highlight w:val="white"/>
        </w:rPr>
      </w:pPr>
      <w:r>
        <w:t xml:space="preserve">Рисунок </w:t>
      </w:r>
      <w:fldSimple w:instr=" SEQ Рисунок \* ARABIC ">
        <w:r w:rsidR="007D2AC0">
          <w:rPr>
            <w:noProof/>
          </w:rPr>
          <w:t>256</w:t>
        </w:r>
      </w:fldSimple>
      <w:r>
        <w:t xml:space="preserve"> </w:t>
      </w:r>
      <w:r w:rsidRPr="005E225A">
        <w:rPr>
          <w:rFonts w:cs="Arial"/>
          <w:sz w:val="18"/>
          <w:highlight w:val="white"/>
        </w:rPr>
        <w:t>– Блок «Список Полетов»</w:t>
      </w:r>
    </w:p>
    <w:p w14:paraId="3C58400C" w14:textId="77777777" w:rsidR="00716640" w:rsidRPr="00716640" w:rsidRDefault="00716640" w:rsidP="00716640">
      <w:pPr>
        <w:shd w:val="clear" w:color="auto" w:fill="FFFFFF"/>
        <w:ind w:left="700"/>
        <w:rPr>
          <w:rFonts w:cs="Arial"/>
          <w:highlight w:val="white"/>
        </w:rPr>
      </w:pPr>
      <w:r w:rsidRPr="00716640">
        <w:rPr>
          <w:rFonts w:cs="Arial"/>
          <w:highlight w:val="white"/>
        </w:rPr>
        <w:t xml:space="preserve">Пользователь может перейти к конкретному полету. При этом для данного полета отобразится подробная информация, включающая в себя: </w:t>
      </w:r>
    </w:p>
    <w:p w14:paraId="209DCF1F" w14:textId="77777777" w:rsidR="00716640" w:rsidRPr="00716640" w:rsidRDefault="00716640" w:rsidP="003349B8">
      <w:pPr>
        <w:numPr>
          <w:ilvl w:val="0"/>
          <w:numId w:val="155"/>
        </w:numPr>
        <w:shd w:val="clear" w:color="auto" w:fill="FFFFFF"/>
        <w:ind w:left="1420"/>
        <w:rPr>
          <w:rFonts w:cs="Arial"/>
          <w:highlight w:val="white"/>
        </w:rPr>
      </w:pPr>
      <w:r w:rsidRPr="00716640">
        <w:rPr>
          <w:rFonts w:cs="Arial"/>
          <w:highlight w:val="white"/>
        </w:rPr>
        <w:t xml:space="preserve">Название файла </w:t>
      </w:r>
    </w:p>
    <w:p w14:paraId="611FAC08" w14:textId="77777777" w:rsidR="00716640" w:rsidRPr="00716640" w:rsidRDefault="00716640" w:rsidP="003349B8">
      <w:pPr>
        <w:numPr>
          <w:ilvl w:val="0"/>
          <w:numId w:val="155"/>
        </w:numPr>
        <w:shd w:val="clear" w:color="auto" w:fill="FFFFFF"/>
        <w:ind w:left="1420"/>
        <w:rPr>
          <w:rFonts w:cs="Arial"/>
          <w:highlight w:val="white"/>
        </w:rPr>
      </w:pPr>
      <w:r w:rsidRPr="00716640">
        <w:rPr>
          <w:rFonts w:cs="Arial"/>
          <w:highlight w:val="white"/>
        </w:rPr>
        <w:t>Временной промежуток (Время начала-Время окончания полета)</w:t>
      </w:r>
    </w:p>
    <w:p w14:paraId="17178B98" w14:textId="77777777" w:rsidR="00716640" w:rsidRPr="00716640" w:rsidRDefault="00716640" w:rsidP="003349B8">
      <w:pPr>
        <w:numPr>
          <w:ilvl w:val="0"/>
          <w:numId w:val="155"/>
        </w:numPr>
        <w:shd w:val="clear" w:color="auto" w:fill="FFFFFF"/>
        <w:ind w:left="1420"/>
        <w:rPr>
          <w:rFonts w:cs="Arial"/>
          <w:highlight w:val="white"/>
        </w:rPr>
      </w:pPr>
      <w:r w:rsidRPr="00716640">
        <w:rPr>
          <w:rFonts w:cs="Arial"/>
          <w:highlight w:val="white"/>
        </w:rPr>
        <w:t>Длительность видео (Если источник данных - видео)</w:t>
      </w:r>
    </w:p>
    <w:p w14:paraId="7D531424" w14:textId="77777777" w:rsidR="00716640" w:rsidRPr="00716640" w:rsidRDefault="00716640" w:rsidP="003349B8">
      <w:pPr>
        <w:numPr>
          <w:ilvl w:val="0"/>
          <w:numId w:val="155"/>
        </w:numPr>
        <w:shd w:val="clear" w:color="auto" w:fill="FFFFFF"/>
        <w:ind w:left="1420"/>
        <w:rPr>
          <w:rFonts w:cs="Arial"/>
          <w:highlight w:val="white"/>
        </w:rPr>
      </w:pPr>
      <w:r w:rsidRPr="00716640">
        <w:rPr>
          <w:rFonts w:cs="Arial"/>
          <w:highlight w:val="white"/>
        </w:rPr>
        <w:t>Кол-во фотоснимков (Если источник данных - фото)</w:t>
      </w:r>
    </w:p>
    <w:p w14:paraId="7738A5AE" w14:textId="77777777" w:rsidR="00716640" w:rsidRPr="00716640" w:rsidRDefault="00716640" w:rsidP="003349B8">
      <w:pPr>
        <w:numPr>
          <w:ilvl w:val="0"/>
          <w:numId w:val="155"/>
        </w:numPr>
        <w:shd w:val="clear" w:color="auto" w:fill="FFFFFF"/>
        <w:ind w:left="1420"/>
        <w:rPr>
          <w:rFonts w:cs="Arial"/>
          <w:highlight w:val="white"/>
        </w:rPr>
      </w:pPr>
      <w:r w:rsidRPr="00716640">
        <w:rPr>
          <w:rFonts w:cs="Arial"/>
          <w:highlight w:val="white"/>
        </w:rPr>
        <w:t>Описание файла (Описание стратегии файла и выбранных методов)</w:t>
      </w:r>
    </w:p>
    <w:p w14:paraId="5339071C" w14:textId="77777777" w:rsidR="00716640" w:rsidRPr="00716640" w:rsidRDefault="00716640" w:rsidP="003349B8">
      <w:pPr>
        <w:numPr>
          <w:ilvl w:val="0"/>
          <w:numId w:val="155"/>
        </w:numPr>
        <w:shd w:val="clear" w:color="auto" w:fill="FFFFFF"/>
        <w:ind w:left="1420"/>
        <w:rPr>
          <w:rFonts w:cs="Arial"/>
          <w:highlight w:val="white"/>
        </w:rPr>
      </w:pPr>
      <w:r w:rsidRPr="00716640">
        <w:rPr>
          <w:rFonts w:cs="Arial"/>
          <w:highlight w:val="white"/>
        </w:rPr>
        <w:t>Список кейсов выбранного полета</w:t>
      </w:r>
    </w:p>
    <w:p w14:paraId="212F173F" w14:textId="2011A449" w:rsidR="00902187" w:rsidRDefault="00716640" w:rsidP="00902187">
      <w:pPr>
        <w:keepNext/>
        <w:shd w:val="clear" w:color="auto" w:fill="FFFFFF"/>
        <w:jc w:val="center"/>
      </w:pPr>
      <w:r w:rsidRPr="00716640">
        <w:rPr>
          <w:rFonts w:cs="Arial"/>
          <w:i/>
          <w:noProof/>
          <w:highlight w:val="white"/>
        </w:rPr>
        <w:lastRenderedPageBreak/>
        <w:drawing>
          <wp:inline distT="114300" distB="114300" distL="114300" distR="114300" wp14:anchorId="4E98C216" wp14:editId="555AAF1E">
            <wp:extent cx="2590800" cy="3105150"/>
            <wp:effectExtent l="0" t="0" r="0" b="0"/>
            <wp:docPr id="1436"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06"/>
                    <a:srcRect b="43889"/>
                    <a:stretch>
                      <a:fillRect/>
                    </a:stretch>
                  </pic:blipFill>
                  <pic:spPr>
                    <a:xfrm>
                      <a:off x="0" y="0"/>
                      <a:ext cx="2590800" cy="3105150"/>
                    </a:xfrm>
                    <a:prstGeom prst="rect">
                      <a:avLst/>
                    </a:prstGeom>
                    <a:ln/>
                  </pic:spPr>
                </pic:pic>
              </a:graphicData>
            </a:graphic>
          </wp:inline>
        </w:drawing>
      </w:r>
    </w:p>
    <w:p w14:paraId="24DB0A09" w14:textId="770E50DE" w:rsidR="00716640" w:rsidRPr="00716640" w:rsidRDefault="00902187" w:rsidP="00902187">
      <w:pPr>
        <w:pStyle w:val="afffffffffffffff8"/>
        <w:rPr>
          <w:rFonts w:cs="Arial"/>
          <w:i w:val="0"/>
          <w:highlight w:val="white"/>
        </w:rPr>
      </w:pPr>
      <w:r>
        <w:t xml:space="preserve">Рисунок </w:t>
      </w:r>
      <w:fldSimple w:instr=" SEQ Рисунок \* ARABIC ">
        <w:r w:rsidR="007D2AC0">
          <w:rPr>
            <w:noProof/>
          </w:rPr>
          <w:t>257</w:t>
        </w:r>
      </w:fldSimple>
      <w:r>
        <w:t xml:space="preserve"> </w:t>
      </w:r>
      <w:r w:rsidRPr="005E225A">
        <w:rPr>
          <w:rFonts w:cs="Arial"/>
          <w:sz w:val="18"/>
          <w:highlight w:val="white"/>
        </w:rPr>
        <w:t>– Блок «Выбранный полет и список кейсов полета» при выборе отдельного полета</w:t>
      </w:r>
    </w:p>
    <w:p w14:paraId="26D228BA" w14:textId="77777777" w:rsidR="00716640" w:rsidRPr="00716640" w:rsidRDefault="00716640" w:rsidP="00716640">
      <w:pPr>
        <w:shd w:val="clear" w:color="auto" w:fill="FFFFFF"/>
        <w:ind w:left="700"/>
        <w:rPr>
          <w:rFonts w:cs="Arial"/>
          <w:highlight w:val="white"/>
        </w:rPr>
      </w:pPr>
      <w:r w:rsidRPr="00716640">
        <w:rPr>
          <w:rFonts w:cs="Arial"/>
          <w:highlight w:val="white"/>
        </w:rPr>
        <w:t>Выбранный файл можно редактировать или удалить через нажатие на соответствующую кнопку.</w:t>
      </w:r>
    </w:p>
    <w:p w14:paraId="67712323" w14:textId="77777777" w:rsidR="00716640" w:rsidRPr="00716640" w:rsidRDefault="00716640" w:rsidP="00716640">
      <w:pPr>
        <w:shd w:val="clear" w:color="auto" w:fill="FFFFFF"/>
        <w:ind w:left="700"/>
        <w:rPr>
          <w:rFonts w:cs="Arial"/>
          <w:highlight w:val="white"/>
        </w:rPr>
      </w:pPr>
      <w:r w:rsidRPr="00716640">
        <w:rPr>
          <w:rFonts w:cs="Arial"/>
          <w:highlight w:val="white"/>
        </w:rPr>
        <w:t xml:space="preserve">При этом при выборе удалить, система попросит подтвердить действие. </w:t>
      </w:r>
    </w:p>
    <w:p w14:paraId="7A5DF610" w14:textId="77777777" w:rsidR="00716640" w:rsidRPr="00716640" w:rsidRDefault="00716640" w:rsidP="00716640">
      <w:pPr>
        <w:shd w:val="clear" w:color="auto" w:fill="FFFFFF"/>
        <w:rPr>
          <w:rFonts w:cs="Arial"/>
          <w:highlight w:val="white"/>
        </w:rPr>
      </w:pPr>
      <w:r w:rsidRPr="00716640">
        <w:rPr>
          <w:rFonts w:cs="Arial"/>
          <w:highlight w:val="white"/>
        </w:rPr>
        <w:t xml:space="preserve">При выборе «редактировать» открывается окно, в котором пользователю доступны к изменению поле Описание. </w:t>
      </w:r>
    </w:p>
    <w:p w14:paraId="360AF52B" w14:textId="77777777" w:rsidR="00716640" w:rsidRPr="00716640" w:rsidRDefault="00716640" w:rsidP="00716640">
      <w:pPr>
        <w:shd w:val="clear" w:color="auto" w:fill="FFFFFF"/>
        <w:jc w:val="center"/>
        <w:rPr>
          <w:rFonts w:cs="Arial"/>
          <w:i/>
          <w:highlight w:val="white"/>
        </w:rPr>
      </w:pPr>
    </w:p>
    <w:p w14:paraId="11474049" w14:textId="77777777" w:rsidR="00902187" w:rsidRDefault="00716640" w:rsidP="00902187">
      <w:pPr>
        <w:keepNext/>
        <w:shd w:val="clear" w:color="auto" w:fill="FFFFFF"/>
        <w:spacing w:before="180"/>
        <w:jc w:val="center"/>
      </w:pPr>
      <w:r w:rsidRPr="00716640">
        <w:rPr>
          <w:rFonts w:cs="Arial"/>
          <w:noProof/>
          <w:highlight w:val="white"/>
        </w:rPr>
        <w:drawing>
          <wp:inline distT="114300" distB="114300" distL="114300" distR="114300" wp14:anchorId="12FCE5AC" wp14:editId="0B03ADD0">
            <wp:extent cx="3417432" cy="2963726"/>
            <wp:effectExtent l="0" t="0" r="0" b="0"/>
            <wp:docPr id="143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07"/>
                    <a:srcRect/>
                    <a:stretch>
                      <a:fillRect/>
                    </a:stretch>
                  </pic:blipFill>
                  <pic:spPr>
                    <a:xfrm>
                      <a:off x="0" y="0"/>
                      <a:ext cx="3417432" cy="2963726"/>
                    </a:xfrm>
                    <a:prstGeom prst="rect">
                      <a:avLst/>
                    </a:prstGeom>
                    <a:ln/>
                  </pic:spPr>
                </pic:pic>
              </a:graphicData>
            </a:graphic>
          </wp:inline>
        </w:drawing>
      </w:r>
    </w:p>
    <w:p w14:paraId="5D6C4199" w14:textId="265ECE50" w:rsidR="00716640" w:rsidRPr="00716640" w:rsidRDefault="00902187" w:rsidP="00902187">
      <w:pPr>
        <w:pStyle w:val="afffffffffffffff8"/>
        <w:rPr>
          <w:rFonts w:cs="Arial"/>
          <w:highlight w:val="white"/>
        </w:rPr>
      </w:pPr>
      <w:r>
        <w:t xml:space="preserve">Рисунок </w:t>
      </w:r>
      <w:fldSimple w:instr=" SEQ Рисунок \* ARABIC ">
        <w:r w:rsidR="007D2AC0">
          <w:rPr>
            <w:noProof/>
          </w:rPr>
          <w:t>258</w:t>
        </w:r>
      </w:fldSimple>
      <w:r>
        <w:t xml:space="preserve"> </w:t>
      </w:r>
      <w:r w:rsidRPr="005E225A">
        <w:rPr>
          <w:rFonts w:cs="Arial"/>
          <w:sz w:val="18"/>
          <w:highlight w:val="white"/>
        </w:rPr>
        <w:t>– Окно редактирование полета</w:t>
      </w:r>
    </w:p>
    <w:p w14:paraId="328078F0" w14:textId="502F65F1" w:rsidR="00716640" w:rsidRPr="00716640" w:rsidRDefault="00716640" w:rsidP="00716640">
      <w:pPr>
        <w:pStyle w:val="3"/>
        <w:keepNext w:val="0"/>
        <w:keepLines w:val="0"/>
        <w:shd w:val="clear" w:color="auto" w:fill="FFFFFF"/>
        <w:spacing w:before="520" w:after="0"/>
        <w:rPr>
          <w:rFonts w:cs="Arial"/>
          <w:b w:val="0"/>
          <w:sz w:val="22"/>
          <w:szCs w:val="22"/>
        </w:rPr>
      </w:pPr>
      <w:bookmarkStart w:id="244" w:name="_fciusif6tskq" w:colFirst="0" w:colLast="0"/>
      <w:bookmarkStart w:id="245" w:name="_Toc154668189"/>
      <w:bookmarkEnd w:id="244"/>
      <w:r w:rsidRPr="00716640">
        <w:rPr>
          <w:rFonts w:cs="Arial"/>
          <w:sz w:val="22"/>
          <w:szCs w:val="22"/>
        </w:rPr>
        <w:t>Таблица кейсов</w:t>
      </w:r>
      <w:bookmarkEnd w:id="245"/>
    </w:p>
    <w:p w14:paraId="05AC66C8" w14:textId="77777777" w:rsidR="00716640" w:rsidRPr="00716640" w:rsidRDefault="00716640" w:rsidP="00716640">
      <w:pPr>
        <w:rPr>
          <w:rFonts w:cs="Arial"/>
          <w:highlight w:val="white"/>
        </w:rPr>
      </w:pPr>
      <w:r w:rsidRPr="00716640">
        <w:rPr>
          <w:rFonts w:cs="Arial"/>
          <w:highlight w:val="white"/>
        </w:rPr>
        <w:t xml:space="preserve">Таблица кейсов представляет собой блок отображения данных из загруженного файла полета с возможностью их обработки. </w:t>
      </w:r>
    </w:p>
    <w:p w14:paraId="41EFC718" w14:textId="77777777" w:rsidR="00716640" w:rsidRPr="00716640" w:rsidRDefault="00716640" w:rsidP="00716640">
      <w:pPr>
        <w:rPr>
          <w:rFonts w:cs="Arial"/>
          <w:highlight w:val="white"/>
        </w:rPr>
      </w:pPr>
      <w:r w:rsidRPr="00716640">
        <w:rPr>
          <w:rFonts w:cs="Arial"/>
          <w:highlight w:val="white"/>
        </w:rPr>
        <w:lastRenderedPageBreak/>
        <w:t xml:space="preserve">Таблица кейсов открывается при: </w:t>
      </w:r>
    </w:p>
    <w:p w14:paraId="26B5C5A7" w14:textId="77777777" w:rsidR="00716640" w:rsidRPr="00716640" w:rsidRDefault="00716640" w:rsidP="003349B8">
      <w:pPr>
        <w:numPr>
          <w:ilvl w:val="0"/>
          <w:numId w:val="156"/>
        </w:numPr>
        <w:rPr>
          <w:rFonts w:cs="Arial"/>
          <w:highlight w:val="white"/>
        </w:rPr>
      </w:pPr>
      <w:r w:rsidRPr="00716640">
        <w:rPr>
          <w:rFonts w:cs="Arial"/>
          <w:highlight w:val="white"/>
        </w:rPr>
        <w:t>выбранном полете из списка полетов;</w:t>
      </w:r>
    </w:p>
    <w:p w14:paraId="266C5AA8" w14:textId="77777777" w:rsidR="00716640" w:rsidRPr="00716640" w:rsidRDefault="00716640" w:rsidP="003349B8">
      <w:pPr>
        <w:numPr>
          <w:ilvl w:val="0"/>
          <w:numId w:val="156"/>
        </w:numPr>
        <w:rPr>
          <w:rFonts w:cs="Arial"/>
          <w:highlight w:val="white"/>
        </w:rPr>
      </w:pPr>
      <w:r w:rsidRPr="00716640">
        <w:rPr>
          <w:rFonts w:cs="Arial"/>
          <w:highlight w:val="white"/>
        </w:rPr>
        <w:t>выборе опции просмотра всех кейсов за выбранный день из списка полетов;</w:t>
      </w:r>
    </w:p>
    <w:p w14:paraId="25DEA158" w14:textId="77777777" w:rsidR="00716640" w:rsidRPr="00716640" w:rsidRDefault="00716640" w:rsidP="00716640">
      <w:pPr>
        <w:rPr>
          <w:rFonts w:cs="Arial"/>
          <w:highlight w:val="white"/>
        </w:rPr>
      </w:pPr>
      <w:r w:rsidRPr="00716640">
        <w:rPr>
          <w:rFonts w:cs="Arial"/>
          <w:highlight w:val="white"/>
        </w:rPr>
        <w:t>Пользователь может вернутся обратно к календарю со списком полетов.</w:t>
      </w:r>
    </w:p>
    <w:p w14:paraId="68E07D4A" w14:textId="77777777" w:rsidR="00716640" w:rsidRPr="00716640" w:rsidRDefault="00716640" w:rsidP="00716640">
      <w:pPr>
        <w:rPr>
          <w:rFonts w:cs="Arial"/>
          <w:highlight w:val="white"/>
        </w:rPr>
      </w:pPr>
      <w:r w:rsidRPr="00716640">
        <w:rPr>
          <w:rFonts w:cs="Arial"/>
          <w:highlight w:val="white"/>
        </w:rPr>
        <w:t>В таблице отображаются следующие параметры:</w:t>
      </w:r>
    </w:p>
    <w:p w14:paraId="0733754D" w14:textId="77777777" w:rsidR="00716640" w:rsidRPr="00716640" w:rsidRDefault="00716640" w:rsidP="003349B8">
      <w:pPr>
        <w:numPr>
          <w:ilvl w:val="0"/>
          <w:numId w:val="159"/>
        </w:numPr>
        <w:rPr>
          <w:rFonts w:cs="Arial"/>
        </w:rPr>
      </w:pPr>
      <w:r w:rsidRPr="00716640">
        <w:rPr>
          <w:rFonts w:cs="Arial"/>
          <w:highlight w:val="white"/>
        </w:rPr>
        <w:t>Время регистрации (Время начала-Время окончания)</w:t>
      </w:r>
    </w:p>
    <w:p w14:paraId="5C27B049" w14:textId="3A56A09D" w:rsidR="00716640" w:rsidRPr="00716640" w:rsidRDefault="00716640" w:rsidP="003349B8">
      <w:pPr>
        <w:numPr>
          <w:ilvl w:val="0"/>
          <w:numId w:val="159"/>
        </w:numPr>
        <w:rPr>
          <w:rFonts w:cs="Arial"/>
        </w:rPr>
      </w:pPr>
      <w:r w:rsidRPr="00716640">
        <w:rPr>
          <w:rFonts w:cs="Arial"/>
          <w:highlight w:val="white"/>
        </w:rPr>
        <w:t>Тайм-код (Если источник данных - видео)</w:t>
      </w:r>
    </w:p>
    <w:p w14:paraId="79A2CBE3" w14:textId="77777777" w:rsidR="00716640" w:rsidRPr="00716640" w:rsidRDefault="00716640" w:rsidP="003349B8">
      <w:pPr>
        <w:numPr>
          <w:ilvl w:val="0"/>
          <w:numId w:val="159"/>
        </w:numPr>
        <w:rPr>
          <w:rFonts w:cs="Arial"/>
          <w:highlight w:val="white"/>
        </w:rPr>
      </w:pPr>
      <w:r w:rsidRPr="00716640">
        <w:rPr>
          <w:rFonts w:cs="Arial"/>
          <w:highlight w:val="white"/>
        </w:rPr>
        <w:t xml:space="preserve">Имя объекта </w:t>
      </w:r>
    </w:p>
    <w:p w14:paraId="7574CED4" w14:textId="77777777" w:rsidR="00716640" w:rsidRPr="00716640" w:rsidRDefault="00716640" w:rsidP="003349B8">
      <w:pPr>
        <w:numPr>
          <w:ilvl w:val="0"/>
          <w:numId w:val="159"/>
        </w:numPr>
        <w:rPr>
          <w:rFonts w:cs="Arial"/>
          <w:highlight w:val="white"/>
        </w:rPr>
      </w:pPr>
      <w:r w:rsidRPr="00716640">
        <w:rPr>
          <w:rFonts w:cs="Arial"/>
          <w:highlight w:val="white"/>
        </w:rPr>
        <w:t xml:space="preserve">Статус </w:t>
      </w:r>
    </w:p>
    <w:p w14:paraId="3E024ADD" w14:textId="77777777" w:rsidR="00902187" w:rsidRPr="00902187" w:rsidRDefault="00716640" w:rsidP="00902187">
      <w:pPr>
        <w:keepNext/>
        <w:jc w:val="center"/>
        <w:rPr>
          <w:sz w:val="20"/>
          <w:szCs w:val="20"/>
        </w:rPr>
      </w:pPr>
      <w:r w:rsidRPr="00902187">
        <w:rPr>
          <w:rFonts w:cs="Arial"/>
          <w:i/>
          <w:noProof/>
          <w:sz w:val="20"/>
          <w:szCs w:val="20"/>
          <w:highlight w:val="white"/>
        </w:rPr>
        <w:drawing>
          <wp:inline distT="114300" distB="114300" distL="114300" distR="114300" wp14:anchorId="272FAC20" wp14:editId="33FADF55">
            <wp:extent cx="3685525" cy="2445489"/>
            <wp:effectExtent l="0" t="0" r="0" b="0"/>
            <wp:docPr id="1438"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08"/>
                    <a:srcRect/>
                    <a:stretch>
                      <a:fillRect/>
                    </a:stretch>
                  </pic:blipFill>
                  <pic:spPr>
                    <a:xfrm>
                      <a:off x="0" y="0"/>
                      <a:ext cx="3696778" cy="2452956"/>
                    </a:xfrm>
                    <a:prstGeom prst="rect">
                      <a:avLst/>
                    </a:prstGeom>
                    <a:ln/>
                  </pic:spPr>
                </pic:pic>
              </a:graphicData>
            </a:graphic>
          </wp:inline>
        </w:drawing>
      </w:r>
    </w:p>
    <w:p w14:paraId="18C0C255" w14:textId="5BF05356" w:rsidR="00716640" w:rsidRPr="00902187" w:rsidRDefault="00902187" w:rsidP="00902187">
      <w:pPr>
        <w:pStyle w:val="afffffffffffffff8"/>
        <w:rPr>
          <w:rFonts w:cs="Arial"/>
          <w:i w:val="0"/>
          <w:szCs w:val="20"/>
          <w:highlight w:val="white"/>
        </w:rPr>
      </w:pPr>
      <w:r w:rsidRPr="00902187">
        <w:rPr>
          <w:szCs w:val="20"/>
        </w:rPr>
        <w:t xml:space="preserve">Рисунок </w:t>
      </w:r>
      <w:r w:rsidRPr="00902187">
        <w:rPr>
          <w:szCs w:val="20"/>
        </w:rPr>
        <w:fldChar w:fldCharType="begin"/>
      </w:r>
      <w:r w:rsidRPr="00902187">
        <w:rPr>
          <w:szCs w:val="20"/>
        </w:rPr>
        <w:instrText xml:space="preserve"> SEQ Рисунок \* ARABIC </w:instrText>
      </w:r>
      <w:r w:rsidRPr="00902187">
        <w:rPr>
          <w:szCs w:val="20"/>
        </w:rPr>
        <w:fldChar w:fldCharType="separate"/>
      </w:r>
      <w:r w:rsidR="007D2AC0">
        <w:rPr>
          <w:noProof/>
          <w:szCs w:val="20"/>
        </w:rPr>
        <w:t>259</w:t>
      </w:r>
      <w:r w:rsidRPr="00902187">
        <w:rPr>
          <w:szCs w:val="20"/>
        </w:rPr>
        <w:fldChar w:fldCharType="end"/>
      </w:r>
      <w:r w:rsidRPr="00902187">
        <w:rPr>
          <w:szCs w:val="20"/>
        </w:rPr>
        <w:t xml:space="preserve"> </w:t>
      </w:r>
      <w:r w:rsidRPr="00902187">
        <w:rPr>
          <w:rFonts w:cs="Arial"/>
          <w:szCs w:val="20"/>
          <w:highlight w:val="white"/>
        </w:rPr>
        <w:t>– Таблица кейсов</w:t>
      </w:r>
    </w:p>
    <w:p w14:paraId="41E616EE" w14:textId="77777777" w:rsidR="00716640" w:rsidRPr="00716640" w:rsidRDefault="00716640" w:rsidP="00716640">
      <w:pPr>
        <w:rPr>
          <w:rFonts w:cs="Arial"/>
          <w:highlight w:val="white"/>
        </w:rPr>
      </w:pPr>
      <w:r w:rsidRPr="00716640">
        <w:rPr>
          <w:rFonts w:cs="Arial"/>
          <w:highlight w:val="white"/>
        </w:rPr>
        <w:t xml:space="preserve">Пользователь может посмотреть кейс на карте по нажатию на значок </w:t>
      </w:r>
      <w:r w:rsidRPr="00716640">
        <w:rPr>
          <w:rFonts w:cs="Arial"/>
          <w:noProof/>
          <w:highlight w:val="white"/>
        </w:rPr>
        <w:drawing>
          <wp:inline distT="114300" distB="114300" distL="114300" distR="114300" wp14:anchorId="58E5AA1C" wp14:editId="7DBBD3B4">
            <wp:extent cx="254000" cy="342900"/>
            <wp:effectExtent l="0" t="0" r="0" b="0"/>
            <wp:docPr id="143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09"/>
                    <a:srcRect/>
                    <a:stretch>
                      <a:fillRect/>
                    </a:stretch>
                  </pic:blipFill>
                  <pic:spPr>
                    <a:xfrm>
                      <a:off x="0" y="0"/>
                      <a:ext cx="254000" cy="342900"/>
                    </a:xfrm>
                    <a:prstGeom prst="rect">
                      <a:avLst/>
                    </a:prstGeom>
                    <a:ln/>
                  </pic:spPr>
                </pic:pic>
              </a:graphicData>
            </a:graphic>
          </wp:inline>
        </w:drawing>
      </w:r>
      <w:r w:rsidRPr="00716640">
        <w:rPr>
          <w:rFonts w:cs="Arial"/>
          <w:highlight w:val="white"/>
        </w:rPr>
        <w:t>.</w:t>
      </w:r>
    </w:p>
    <w:p w14:paraId="330A90B0" w14:textId="77777777" w:rsidR="00716640" w:rsidRPr="00716640" w:rsidRDefault="00716640" w:rsidP="00716640">
      <w:pPr>
        <w:rPr>
          <w:rFonts w:cs="Arial"/>
          <w:highlight w:val="white"/>
        </w:rPr>
      </w:pPr>
      <w:r w:rsidRPr="00716640">
        <w:rPr>
          <w:rFonts w:cs="Arial"/>
          <w:highlight w:val="white"/>
        </w:rPr>
        <w:t>Также доступно действие «Раскрыть кейс». Для этого необходимо нажать на строку соответствующего кейса. Дополнительно будет отображаться фотография (скриншот) по выявленному кейсу с выделением объекта на фотографии. Кроме того Система дополнительно показывает параметры Координаты, Длина и Ширина (в метрах). Просмотр фотографии доступен при нажатии на нее.</w:t>
      </w:r>
    </w:p>
    <w:p w14:paraId="375D7CD1" w14:textId="77777777" w:rsidR="00716640" w:rsidRPr="00716640" w:rsidRDefault="00716640" w:rsidP="00716640">
      <w:pPr>
        <w:rPr>
          <w:rFonts w:cs="Arial"/>
          <w:highlight w:val="white"/>
        </w:rPr>
      </w:pPr>
      <w:r w:rsidRPr="00716640">
        <w:rPr>
          <w:rFonts w:cs="Arial"/>
          <w:highlight w:val="white"/>
        </w:rPr>
        <w:t>При повторном нажатии на открытый кейс, строка кейса сворачивается.</w:t>
      </w:r>
    </w:p>
    <w:p w14:paraId="188A1F57" w14:textId="77777777" w:rsidR="00716640" w:rsidRPr="00716640" w:rsidRDefault="00716640" w:rsidP="00716640">
      <w:pPr>
        <w:rPr>
          <w:rFonts w:cs="Arial"/>
          <w:highlight w:val="white"/>
        </w:rPr>
      </w:pPr>
      <w:r w:rsidRPr="00716640">
        <w:rPr>
          <w:rFonts w:cs="Arial"/>
          <w:highlight w:val="white"/>
        </w:rPr>
        <w:t xml:space="preserve">По кнопке </w:t>
      </w:r>
      <w:r w:rsidRPr="00716640">
        <w:rPr>
          <w:rFonts w:cs="Arial"/>
          <w:noProof/>
          <w:highlight w:val="white"/>
        </w:rPr>
        <w:drawing>
          <wp:inline distT="114300" distB="114300" distL="114300" distR="114300" wp14:anchorId="29B590EF" wp14:editId="3585F412">
            <wp:extent cx="241300" cy="279400"/>
            <wp:effectExtent l="0" t="0" r="0" b="0"/>
            <wp:docPr id="144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10"/>
                    <a:srcRect/>
                    <a:stretch>
                      <a:fillRect/>
                    </a:stretch>
                  </pic:blipFill>
                  <pic:spPr>
                    <a:xfrm>
                      <a:off x="0" y="0"/>
                      <a:ext cx="241300" cy="279400"/>
                    </a:xfrm>
                    <a:prstGeom prst="rect">
                      <a:avLst/>
                    </a:prstGeom>
                    <a:ln/>
                  </pic:spPr>
                </pic:pic>
              </a:graphicData>
            </a:graphic>
          </wp:inline>
        </w:drawing>
      </w:r>
      <w:r w:rsidRPr="00716640">
        <w:rPr>
          <w:rFonts w:cs="Arial"/>
          <w:highlight w:val="white"/>
        </w:rPr>
        <w:t xml:space="preserve"> доступно редактирование кейса. Для редактирования доступны: Статус, Комментарий.</w:t>
      </w:r>
    </w:p>
    <w:p w14:paraId="05E1160A" w14:textId="77777777" w:rsidR="00716640" w:rsidRPr="00716640" w:rsidRDefault="00716640" w:rsidP="00716640">
      <w:pPr>
        <w:rPr>
          <w:rFonts w:cs="Arial"/>
          <w:highlight w:val="white"/>
        </w:rPr>
      </w:pPr>
      <w:r w:rsidRPr="00716640">
        <w:rPr>
          <w:rFonts w:cs="Arial"/>
          <w:highlight w:val="white"/>
        </w:rPr>
        <w:t>Возможные варианты статуса кейса:</w:t>
      </w:r>
    </w:p>
    <w:p w14:paraId="27173169" w14:textId="77777777" w:rsidR="00716640" w:rsidRPr="00716640" w:rsidRDefault="00716640" w:rsidP="003349B8">
      <w:pPr>
        <w:numPr>
          <w:ilvl w:val="0"/>
          <w:numId w:val="160"/>
        </w:numPr>
        <w:ind w:left="1440"/>
        <w:rPr>
          <w:rFonts w:cs="Arial"/>
          <w:highlight w:val="white"/>
        </w:rPr>
      </w:pPr>
      <w:r w:rsidRPr="00716640">
        <w:rPr>
          <w:rFonts w:cs="Arial"/>
          <w:highlight w:val="white"/>
        </w:rPr>
        <w:t>Некритично;</w:t>
      </w:r>
    </w:p>
    <w:p w14:paraId="3FCF5054" w14:textId="77777777" w:rsidR="00716640" w:rsidRPr="00716640" w:rsidRDefault="00716640" w:rsidP="003349B8">
      <w:pPr>
        <w:numPr>
          <w:ilvl w:val="0"/>
          <w:numId w:val="160"/>
        </w:numPr>
        <w:ind w:left="1440"/>
        <w:rPr>
          <w:rFonts w:cs="Arial"/>
          <w:highlight w:val="white"/>
        </w:rPr>
      </w:pPr>
      <w:r w:rsidRPr="00716640">
        <w:rPr>
          <w:rFonts w:cs="Arial"/>
          <w:highlight w:val="white"/>
        </w:rPr>
        <w:t>Нарушение;</w:t>
      </w:r>
    </w:p>
    <w:p w14:paraId="0F496F6D" w14:textId="77777777" w:rsidR="00716640" w:rsidRPr="00716640" w:rsidRDefault="00716640" w:rsidP="003349B8">
      <w:pPr>
        <w:numPr>
          <w:ilvl w:val="0"/>
          <w:numId w:val="160"/>
        </w:numPr>
        <w:ind w:left="1440"/>
        <w:rPr>
          <w:rFonts w:cs="Arial"/>
          <w:highlight w:val="white"/>
        </w:rPr>
      </w:pPr>
      <w:r w:rsidRPr="00716640">
        <w:rPr>
          <w:rFonts w:cs="Arial"/>
          <w:highlight w:val="white"/>
        </w:rPr>
        <w:t>Риск;</w:t>
      </w:r>
    </w:p>
    <w:p w14:paraId="4A5FFCEF" w14:textId="5EE645D3" w:rsidR="005E225A" w:rsidRPr="005E225A" w:rsidRDefault="00716640" w:rsidP="003349B8">
      <w:pPr>
        <w:numPr>
          <w:ilvl w:val="0"/>
          <w:numId w:val="160"/>
        </w:numPr>
        <w:ind w:left="1440"/>
        <w:rPr>
          <w:rFonts w:cs="Arial"/>
          <w:highlight w:val="white"/>
        </w:rPr>
      </w:pPr>
      <w:r w:rsidRPr="00716640">
        <w:rPr>
          <w:rFonts w:cs="Arial"/>
          <w:highlight w:val="white"/>
        </w:rPr>
        <w:t>Недостоверно</w:t>
      </w:r>
      <w:r w:rsidR="005E225A">
        <w:rPr>
          <w:rFonts w:cs="Arial"/>
          <w:highlight w:val="white"/>
        </w:rPr>
        <w:t>.</w:t>
      </w:r>
    </w:p>
    <w:p w14:paraId="1D4CD963" w14:textId="77777777" w:rsidR="005E225A" w:rsidRPr="00716640" w:rsidRDefault="005E225A" w:rsidP="005E225A">
      <w:pPr>
        <w:rPr>
          <w:rFonts w:cs="Arial"/>
          <w:highlight w:val="white"/>
        </w:rPr>
      </w:pPr>
    </w:p>
    <w:p w14:paraId="43FDA139" w14:textId="77777777" w:rsidR="00902187" w:rsidRDefault="00716640" w:rsidP="00902187">
      <w:pPr>
        <w:keepNext/>
        <w:jc w:val="center"/>
      </w:pPr>
      <w:r w:rsidRPr="00716640">
        <w:rPr>
          <w:rFonts w:cs="Arial"/>
          <w:noProof/>
          <w:highlight w:val="white"/>
        </w:rPr>
        <w:drawing>
          <wp:inline distT="114300" distB="114300" distL="114300" distR="114300" wp14:anchorId="6EF128CF" wp14:editId="34B777F9">
            <wp:extent cx="3309436" cy="6986588"/>
            <wp:effectExtent l="0" t="0" r="0" b="0"/>
            <wp:docPr id="1441"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311"/>
                    <a:srcRect/>
                    <a:stretch>
                      <a:fillRect/>
                    </a:stretch>
                  </pic:blipFill>
                  <pic:spPr>
                    <a:xfrm>
                      <a:off x="0" y="0"/>
                      <a:ext cx="3309436" cy="6986588"/>
                    </a:xfrm>
                    <a:prstGeom prst="rect">
                      <a:avLst/>
                    </a:prstGeom>
                    <a:ln/>
                  </pic:spPr>
                </pic:pic>
              </a:graphicData>
            </a:graphic>
          </wp:inline>
        </w:drawing>
      </w:r>
    </w:p>
    <w:p w14:paraId="4B090808" w14:textId="73F00F2E" w:rsidR="00716640" w:rsidRPr="00716640" w:rsidRDefault="00902187" w:rsidP="00902187">
      <w:pPr>
        <w:pStyle w:val="afffffffffffffff8"/>
        <w:rPr>
          <w:rFonts w:cs="Arial"/>
          <w:highlight w:val="white"/>
        </w:rPr>
      </w:pPr>
      <w:r>
        <w:t xml:space="preserve">Рисунок </w:t>
      </w:r>
      <w:fldSimple w:instr=" SEQ Рисунок \* ARABIC ">
        <w:r w:rsidR="007D2AC0">
          <w:rPr>
            <w:noProof/>
          </w:rPr>
          <w:t>260</w:t>
        </w:r>
      </w:fldSimple>
      <w:r>
        <w:t xml:space="preserve"> </w:t>
      </w:r>
      <w:r w:rsidRPr="005E225A">
        <w:rPr>
          <w:rFonts w:cs="Arial"/>
          <w:sz w:val="18"/>
          <w:highlight w:val="white"/>
        </w:rPr>
        <w:t xml:space="preserve">– </w:t>
      </w:r>
      <w:r>
        <w:rPr>
          <w:rFonts w:cs="Arial"/>
          <w:sz w:val="18"/>
          <w:highlight w:val="white"/>
        </w:rPr>
        <w:t>Кейсы по всем полетам за дату</w:t>
      </w:r>
    </w:p>
    <w:p w14:paraId="3486078E" w14:textId="77777777" w:rsidR="00716640" w:rsidRPr="00716640" w:rsidRDefault="00716640" w:rsidP="00716640">
      <w:pPr>
        <w:jc w:val="center"/>
        <w:rPr>
          <w:rFonts w:cs="Arial"/>
          <w:highlight w:val="white"/>
        </w:rPr>
      </w:pPr>
    </w:p>
    <w:p w14:paraId="14DC949A" w14:textId="77777777" w:rsidR="00716640" w:rsidRPr="00716640" w:rsidRDefault="00716640" w:rsidP="00716640">
      <w:pPr>
        <w:rPr>
          <w:rFonts w:cs="Arial"/>
          <w:highlight w:val="white"/>
        </w:rPr>
      </w:pPr>
      <w:r w:rsidRPr="00716640">
        <w:rPr>
          <w:rFonts w:cs="Arial"/>
          <w:highlight w:val="white"/>
        </w:rPr>
        <w:t>Пользователь может отправить кейс выбранным участниками проекта при нажатии на “отправить кейс” из разворачиваемой карточки кейса.</w:t>
      </w:r>
    </w:p>
    <w:p w14:paraId="6236B03C" w14:textId="77777777" w:rsidR="00902187" w:rsidRDefault="00716640" w:rsidP="00902187">
      <w:pPr>
        <w:keepNext/>
        <w:jc w:val="center"/>
      </w:pPr>
      <w:r w:rsidRPr="00716640">
        <w:rPr>
          <w:rFonts w:cs="Arial"/>
          <w:noProof/>
          <w:highlight w:val="white"/>
        </w:rPr>
        <w:lastRenderedPageBreak/>
        <w:drawing>
          <wp:inline distT="114300" distB="114300" distL="114300" distR="114300" wp14:anchorId="7D825F26" wp14:editId="44CC8E10">
            <wp:extent cx="3623502" cy="2041451"/>
            <wp:effectExtent l="0" t="0" r="0" b="0"/>
            <wp:docPr id="1442"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12"/>
                    <a:srcRect/>
                    <a:stretch>
                      <a:fillRect/>
                    </a:stretch>
                  </pic:blipFill>
                  <pic:spPr>
                    <a:xfrm>
                      <a:off x="0" y="0"/>
                      <a:ext cx="3634185" cy="2047470"/>
                    </a:xfrm>
                    <a:prstGeom prst="rect">
                      <a:avLst/>
                    </a:prstGeom>
                    <a:ln/>
                  </pic:spPr>
                </pic:pic>
              </a:graphicData>
            </a:graphic>
          </wp:inline>
        </w:drawing>
      </w:r>
    </w:p>
    <w:p w14:paraId="6D3D8C65" w14:textId="261D49EC" w:rsidR="00716640" w:rsidRPr="00716640" w:rsidRDefault="00902187" w:rsidP="00902187">
      <w:pPr>
        <w:pStyle w:val="afffffffffffffff8"/>
        <w:rPr>
          <w:rFonts w:cs="Arial"/>
          <w:highlight w:val="white"/>
        </w:rPr>
      </w:pPr>
      <w:r>
        <w:t xml:space="preserve">Рисунок </w:t>
      </w:r>
      <w:fldSimple w:instr=" SEQ Рисунок \* ARABIC ">
        <w:r w:rsidR="007D2AC0">
          <w:rPr>
            <w:noProof/>
          </w:rPr>
          <w:t>261</w:t>
        </w:r>
      </w:fldSimple>
    </w:p>
    <w:p w14:paraId="6D3FDE39" w14:textId="70DEEE18" w:rsidR="00716640" w:rsidRPr="00716640" w:rsidRDefault="00716640" w:rsidP="00716640">
      <w:pPr>
        <w:pStyle w:val="3"/>
        <w:keepNext w:val="0"/>
        <w:keepLines w:val="0"/>
        <w:shd w:val="clear" w:color="auto" w:fill="FFFFFF"/>
        <w:spacing w:before="520" w:after="0"/>
        <w:rPr>
          <w:rFonts w:cs="Arial"/>
          <w:b w:val="0"/>
          <w:sz w:val="22"/>
          <w:szCs w:val="22"/>
          <w:highlight w:val="white"/>
        </w:rPr>
      </w:pPr>
      <w:bookmarkStart w:id="246" w:name="_ilhuti482rdj" w:colFirst="0" w:colLast="0"/>
      <w:bookmarkStart w:id="247" w:name="_Toc154668190"/>
      <w:bookmarkEnd w:id="246"/>
      <w:r w:rsidRPr="00716640">
        <w:rPr>
          <w:rFonts w:cs="Arial"/>
          <w:sz w:val="22"/>
          <w:szCs w:val="22"/>
          <w:highlight w:val="white"/>
        </w:rPr>
        <w:t>Карта</w:t>
      </w:r>
      <w:bookmarkEnd w:id="247"/>
    </w:p>
    <w:p w14:paraId="463D2153" w14:textId="77777777" w:rsidR="00716640" w:rsidRPr="00716640" w:rsidRDefault="00716640" w:rsidP="00716640">
      <w:pPr>
        <w:rPr>
          <w:rFonts w:cs="Arial"/>
          <w:highlight w:val="white"/>
        </w:rPr>
      </w:pPr>
      <w:r w:rsidRPr="00716640">
        <w:rPr>
          <w:rFonts w:cs="Arial"/>
          <w:highlight w:val="white"/>
        </w:rPr>
        <w:t>На карте на странице Real-Time Monitoring выводятся выявленные кейсы выбранного дня или полета  на основе координат каждого из кейсов.</w:t>
      </w:r>
    </w:p>
    <w:p w14:paraId="1A9FCF6E" w14:textId="77777777" w:rsidR="00716640" w:rsidRPr="00716640" w:rsidRDefault="00716640" w:rsidP="00716640">
      <w:pPr>
        <w:rPr>
          <w:rFonts w:cs="Arial"/>
          <w:i/>
          <w:highlight w:val="white"/>
        </w:rPr>
      </w:pPr>
    </w:p>
    <w:p w14:paraId="7589BAD1" w14:textId="77777777" w:rsidR="00902187" w:rsidRPr="00902187" w:rsidRDefault="00716640" w:rsidP="00902187">
      <w:pPr>
        <w:keepNext/>
        <w:jc w:val="center"/>
        <w:rPr>
          <w:sz w:val="20"/>
          <w:szCs w:val="20"/>
        </w:rPr>
      </w:pPr>
      <w:r w:rsidRPr="00902187">
        <w:rPr>
          <w:rFonts w:cs="Arial"/>
          <w:i/>
          <w:noProof/>
          <w:sz w:val="20"/>
          <w:szCs w:val="20"/>
          <w:highlight w:val="white"/>
        </w:rPr>
        <w:drawing>
          <wp:inline distT="114300" distB="114300" distL="114300" distR="114300" wp14:anchorId="63254682" wp14:editId="280EE576">
            <wp:extent cx="5731200" cy="3263900"/>
            <wp:effectExtent l="0" t="0" r="0" b="0"/>
            <wp:docPr id="145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13"/>
                    <a:srcRect/>
                    <a:stretch>
                      <a:fillRect/>
                    </a:stretch>
                  </pic:blipFill>
                  <pic:spPr>
                    <a:xfrm>
                      <a:off x="0" y="0"/>
                      <a:ext cx="5731200" cy="3263900"/>
                    </a:xfrm>
                    <a:prstGeom prst="rect">
                      <a:avLst/>
                    </a:prstGeom>
                    <a:ln/>
                  </pic:spPr>
                </pic:pic>
              </a:graphicData>
            </a:graphic>
          </wp:inline>
        </w:drawing>
      </w:r>
    </w:p>
    <w:p w14:paraId="7FE577DD" w14:textId="0792C80F" w:rsidR="00716640" w:rsidRPr="00902187" w:rsidRDefault="00902187" w:rsidP="00902187">
      <w:pPr>
        <w:pStyle w:val="afffffffffffffff8"/>
        <w:rPr>
          <w:rFonts w:cs="Arial"/>
          <w:i w:val="0"/>
          <w:szCs w:val="20"/>
          <w:highlight w:val="white"/>
        </w:rPr>
      </w:pPr>
      <w:r w:rsidRPr="00902187">
        <w:rPr>
          <w:szCs w:val="20"/>
        </w:rPr>
        <w:t xml:space="preserve">Рисунок </w:t>
      </w:r>
      <w:r w:rsidRPr="00902187">
        <w:rPr>
          <w:szCs w:val="20"/>
        </w:rPr>
        <w:fldChar w:fldCharType="begin"/>
      </w:r>
      <w:r w:rsidRPr="00902187">
        <w:rPr>
          <w:szCs w:val="20"/>
        </w:rPr>
        <w:instrText xml:space="preserve"> SEQ Рисунок \* ARABIC </w:instrText>
      </w:r>
      <w:r w:rsidRPr="00902187">
        <w:rPr>
          <w:szCs w:val="20"/>
        </w:rPr>
        <w:fldChar w:fldCharType="separate"/>
      </w:r>
      <w:r w:rsidR="007D2AC0">
        <w:rPr>
          <w:noProof/>
          <w:szCs w:val="20"/>
        </w:rPr>
        <w:t>262</w:t>
      </w:r>
      <w:r w:rsidRPr="00902187">
        <w:rPr>
          <w:szCs w:val="20"/>
        </w:rPr>
        <w:fldChar w:fldCharType="end"/>
      </w:r>
      <w:r w:rsidRPr="00902187">
        <w:rPr>
          <w:szCs w:val="20"/>
        </w:rPr>
        <w:t xml:space="preserve"> </w:t>
      </w:r>
      <w:r w:rsidRPr="00902187">
        <w:rPr>
          <w:rFonts w:cs="Arial"/>
          <w:szCs w:val="20"/>
          <w:highlight w:val="white"/>
        </w:rPr>
        <w:t>– Карта выявленных кейсов</w:t>
      </w:r>
    </w:p>
    <w:p w14:paraId="6ED5D38A" w14:textId="77777777" w:rsidR="00716640" w:rsidRPr="00716640" w:rsidRDefault="00716640" w:rsidP="00716640">
      <w:pPr>
        <w:rPr>
          <w:rFonts w:cs="Arial"/>
          <w:highlight w:val="white"/>
        </w:rPr>
      </w:pPr>
      <w:r w:rsidRPr="00716640">
        <w:rPr>
          <w:rFonts w:cs="Arial"/>
          <w:highlight w:val="white"/>
        </w:rPr>
        <w:t>На карте отображается контур работ по выбранному проекту. Точки кейса отображаются на карте в соответствии с полученными координатами из файла. Точки кейса окрашены в соответствии со статусом кейса:</w:t>
      </w:r>
    </w:p>
    <w:p w14:paraId="7999DF16" w14:textId="77777777" w:rsidR="00902187" w:rsidRDefault="00716640" w:rsidP="00902187">
      <w:pPr>
        <w:keepNext/>
        <w:jc w:val="center"/>
      </w:pPr>
      <w:r w:rsidRPr="00716640">
        <w:rPr>
          <w:rFonts w:cs="Arial"/>
          <w:noProof/>
          <w:highlight w:val="white"/>
        </w:rPr>
        <w:lastRenderedPageBreak/>
        <w:drawing>
          <wp:inline distT="114300" distB="114300" distL="114300" distR="114300" wp14:anchorId="5E85997C" wp14:editId="465E1E09">
            <wp:extent cx="2424113" cy="2872171"/>
            <wp:effectExtent l="0" t="0" r="0" b="0"/>
            <wp:docPr id="145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14"/>
                    <a:srcRect/>
                    <a:stretch>
                      <a:fillRect/>
                    </a:stretch>
                  </pic:blipFill>
                  <pic:spPr>
                    <a:xfrm>
                      <a:off x="0" y="0"/>
                      <a:ext cx="2424113" cy="2872171"/>
                    </a:xfrm>
                    <a:prstGeom prst="rect">
                      <a:avLst/>
                    </a:prstGeom>
                    <a:ln/>
                  </pic:spPr>
                </pic:pic>
              </a:graphicData>
            </a:graphic>
          </wp:inline>
        </w:drawing>
      </w:r>
    </w:p>
    <w:p w14:paraId="1C2141C8" w14:textId="3E151BB0" w:rsidR="00716640" w:rsidRPr="00716640" w:rsidRDefault="00902187" w:rsidP="00902187">
      <w:pPr>
        <w:pStyle w:val="afffffffffffffff8"/>
        <w:rPr>
          <w:rFonts w:cs="Arial"/>
          <w:highlight w:val="white"/>
        </w:rPr>
      </w:pPr>
      <w:r>
        <w:t xml:space="preserve">Рисунок </w:t>
      </w:r>
      <w:fldSimple w:instr=" SEQ Рисунок \* ARABIC ">
        <w:r w:rsidR="007D2AC0">
          <w:rPr>
            <w:noProof/>
          </w:rPr>
          <w:t>263</w:t>
        </w:r>
      </w:fldSimple>
    </w:p>
    <w:p w14:paraId="42E557D1" w14:textId="77777777" w:rsidR="00716640" w:rsidRPr="00716640" w:rsidRDefault="00716640" w:rsidP="00716640">
      <w:pPr>
        <w:rPr>
          <w:rFonts w:cs="Arial"/>
          <w:highlight w:val="white"/>
        </w:rPr>
      </w:pPr>
      <w:r w:rsidRPr="00716640">
        <w:rPr>
          <w:rFonts w:cs="Arial"/>
          <w:highlight w:val="white"/>
        </w:rPr>
        <w:t>Если в списке полетов выбран полет, то на карте отображаются все кейсы выбранного полета. Если на календаре выбран день с полетами, то на карте отображаются кейсы всех полетов за день.</w:t>
      </w:r>
    </w:p>
    <w:p w14:paraId="7366D5AC" w14:textId="77777777" w:rsidR="00716640" w:rsidRPr="00716640" w:rsidRDefault="00716640" w:rsidP="003349B8">
      <w:pPr>
        <w:numPr>
          <w:ilvl w:val="0"/>
          <w:numId w:val="158"/>
        </w:numPr>
        <w:rPr>
          <w:rFonts w:cs="Arial"/>
          <w:highlight w:val="white"/>
        </w:rPr>
      </w:pPr>
      <w:r w:rsidRPr="00716640">
        <w:rPr>
          <w:rFonts w:cs="Arial"/>
          <w:highlight w:val="white"/>
        </w:rPr>
        <w:t>Точечные объекты группируются в кластеры с кол-вом кейсов в нем. При наведении на кластер выводится справочная информация со списком кейсов. Из списка точечных кейсов в кластере при нажатии открывается справочная информация выбранного кейса.</w:t>
      </w:r>
    </w:p>
    <w:p w14:paraId="4B202524" w14:textId="77777777" w:rsidR="00716640" w:rsidRPr="00716640" w:rsidRDefault="00716640" w:rsidP="003349B8">
      <w:pPr>
        <w:numPr>
          <w:ilvl w:val="0"/>
          <w:numId w:val="158"/>
        </w:numPr>
        <w:rPr>
          <w:rFonts w:cs="Arial"/>
          <w:highlight w:val="white"/>
        </w:rPr>
      </w:pPr>
      <w:r w:rsidRPr="00716640">
        <w:rPr>
          <w:rFonts w:cs="Arial"/>
          <w:highlight w:val="white"/>
        </w:rPr>
        <w:t>Площадные объекты также группируются в кластеры. При наведении на кластер выводится справочная информация со списком кейсов. Из списка площадных кейсов в кластере при нажатии открывается справочная информация выбранного кейса.</w:t>
      </w:r>
    </w:p>
    <w:p w14:paraId="2B3DA115" w14:textId="77777777" w:rsidR="00716640" w:rsidRPr="00716640" w:rsidRDefault="00716640" w:rsidP="003349B8">
      <w:pPr>
        <w:numPr>
          <w:ilvl w:val="0"/>
          <w:numId w:val="158"/>
        </w:numPr>
        <w:rPr>
          <w:rFonts w:cs="Arial"/>
          <w:highlight w:val="white"/>
        </w:rPr>
      </w:pPr>
      <w:r w:rsidRPr="00716640">
        <w:rPr>
          <w:rFonts w:cs="Arial"/>
          <w:highlight w:val="white"/>
        </w:rPr>
        <w:t xml:space="preserve">При наведении на точку на карте, выводится справочная информация по кейсу. </w:t>
      </w:r>
    </w:p>
    <w:p w14:paraId="765975A5" w14:textId="77777777" w:rsidR="00716640" w:rsidRPr="00716640" w:rsidRDefault="00716640" w:rsidP="00716640">
      <w:pPr>
        <w:rPr>
          <w:rFonts w:cs="Arial"/>
          <w:highlight w:val="white"/>
        </w:rPr>
      </w:pPr>
      <w:r w:rsidRPr="00716640">
        <w:rPr>
          <w:rFonts w:cs="Arial"/>
          <w:highlight w:val="white"/>
        </w:rPr>
        <w:t>Пользователь может перейти к карточке кейса из справочной информации на карте.</w:t>
      </w:r>
    </w:p>
    <w:p w14:paraId="19F4C75E" w14:textId="77777777" w:rsidR="00716640" w:rsidRPr="00716640" w:rsidRDefault="00716640" w:rsidP="00716640">
      <w:pPr>
        <w:rPr>
          <w:rFonts w:cs="Arial"/>
          <w:highlight w:val="white"/>
        </w:rPr>
      </w:pPr>
    </w:p>
    <w:p w14:paraId="4EB869CC" w14:textId="77777777" w:rsidR="00902187" w:rsidRDefault="00716640" w:rsidP="00902187">
      <w:pPr>
        <w:keepNext/>
        <w:jc w:val="center"/>
      </w:pPr>
      <w:r w:rsidRPr="00716640">
        <w:rPr>
          <w:rFonts w:cs="Arial"/>
          <w:noProof/>
          <w:highlight w:val="white"/>
        </w:rPr>
        <w:drawing>
          <wp:inline distT="114300" distB="114300" distL="114300" distR="114300" wp14:anchorId="23B32001" wp14:editId="287BDF65">
            <wp:extent cx="3810513" cy="2149433"/>
            <wp:effectExtent l="0" t="0" r="0" b="3810"/>
            <wp:docPr id="146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15"/>
                    <a:srcRect/>
                    <a:stretch>
                      <a:fillRect/>
                    </a:stretch>
                  </pic:blipFill>
                  <pic:spPr>
                    <a:xfrm>
                      <a:off x="0" y="0"/>
                      <a:ext cx="3817048" cy="2153119"/>
                    </a:xfrm>
                    <a:prstGeom prst="rect">
                      <a:avLst/>
                    </a:prstGeom>
                    <a:ln/>
                  </pic:spPr>
                </pic:pic>
              </a:graphicData>
            </a:graphic>
          </wp:inline>
        </w:drawing>
      </w:r>
    </w:p>
    <w:p w14:paraId="7E1ED7D0" w14:textId="1FCB7A29" w:rsidR="00716640" w:rsidRPr="00716640" w:rsidRDefault="00902187" w:rsidP="00902187">
      <w:pPr>
        <w:pStyle w:val="afffffffffffffff8"/>
        <w:rPr>
          <w:rFonts w:cs="Arial"/>
          <w:highlight w:val="white"/>
        </w:rPr>
      </w:pPr>
      <w:r>
        <w:t xml:space="preserve">Рисунок </w:t>
      </w:r>
      <w:r w:rsidRPr="00902187">
        <w:rPr>
          <w:szCs w:val="20"/>
        </w:rPr>
        <w:fldChar w:fldCharType="begin"/>
      </w:r>
      <w:r w:rsidRPr="00902187">
        <w:rPr>
          <w:szCs w:val="20"/>
        </w:rPr>
        <w:instrText xml:space="preserve"> SEQ Рисунок \* ARABIC </w:instrText>
      </w:r>
      <w:r w:rsidRPr="00902187">
        <w:rPr>
          <w:szCs w:val="20"/>
        </w:rPr>
        <w:fldChar w:fldCharType="separate"/>
      </w:r>
      <w:r w:rsidR="007D2AC0">
        <w:rPr>
          <w:noProof/>
          <w:szCs w:val="20"/>
        </w:rPr>
        <w:t>264</w:t>
      </w:r>
      <w:r w:rsidRPr="00902187">
        <w:rPr>
          <w:szCs w:val="20"/>
        </w:rPr>
        <w:fldChar w:fldCharType="end"/>
      </w:r>
      <w:r w:rsidRPr="00902187">
        <w:rPr>
          <w:szCs w:val="20"/>
        </w:rPr>
        <w:t xml:space="preserve"> </w:t>
      </w:r>
      <w:r w:rsidRPr="00902187">
        <w:rPr>
          <w:rFonts w:cs="Arial"/>
          <w:szCs w:val="20"/>
          <w:highlight w:val="white"/>
        </w:rPr>
        <w:t>– Справочная информация по точке на карте выявленных кейсов</w:t>
      </w:r>
    </w:p>
    <w:p w14:paraId="004A3948" w14:textId="1C0920E2" w:rsidR="00716640" w:rsidRPr="00716640" w:rsidRDefault="00716640" w:rsidP="00716640">
      <w:pPr>
        <w:pStyle w:val="3"/>
        <w:keepNext w:val="0"/>
        <w:keepLines w:val="0"/>
        <w:shd w:val="clear" w:color="auto" w:fill="FFFFFF"/>
        <w:spacing w:before="520" w:after="0"/>
        <w:rPr>
          <w:rFonts w:cs="Arial"/>
          <w:b w:val="0"/>
          <w:sz w:val="22"/>
          <w:szCs w:val="22"/>
          <w:highlight w:val="white"/>
        </w:rPr>
      </w:pPr>
      <w:bookmarkStart w:id="248" w:name="_1acybrs0ct6s" w:colFirst="0" w:colLast="0"/>
      <w:bookmarkStart w:id="249" w:name="_Toc154668191"/>
      <w:bookmarkEnd w:id="248"/>
      <w:r w:rsidRPr="00716640">
        <w:rPr>
          <w:rFonts w:cs="Arial"/>
          <w:sz w:val="22"/>
          <w:szCs w:val="22"/>
          <w:highlight w:val="white"/>
        </w:rPr>
        <w:lastRenderedPageBreak/>
        <w:t>Фильтрация кейсов</w:t>
      </w:r>
      <w:bookmarkEnd w:id="249"/>
      <w:r w:rsidRPr="00716640">
        <w:rPr>
          <w:rFonts w:cs="Arial"/>
          <w:sz w:val="22"/>
          <w:szCs w:val="22"/>
          <w:highlight w:val="white"/>
        </w:rPr>
        <w:t xml:space="preserve"> </w:t>
      </w:r>
    </w:p>
    <w:p w14:paraId="3A84363B" w14:textId="77777777" w:rsidR="00716640" w:rsidRPr="00716640" w:rsidRDefault="00716640" w:rsidP="00716640">
      <w:pPr>
        <w:rPr>
          <w:rFonts w:cs="Arial"/>
          <w:highlight w:val="white"/>
        </w:rPr>
      </w:pPr>
      <w:r w:rsidRPr="00716640">
        <w:rPr>
          <w:rFonts w:cs="Arial"/>
          <w:highlight w:val="white"/>
        </w:rPr>
        <w:t xml:space="preserve">Пользователь настроить фильтр кейсов по: </w:t>
      </w:r>
    </w:p>
    <w:p w14:paraId="7D213C50" w14:textId="77777777" w:rsidR="00716640" w:rsidRPr="00716640" w:rsidRDefault="00716640" w:rsidP="003349B8">
      <w:pPr>
        <w:numPr>
          <w:ilvl w:val="0"/>
          <w:numId w:val="153"/>
        </w:numPr>
        <w:rPr>
          <w:rFonts w:cs="Arial"/>
          <w:highlight w:val="white"/>
        </w:rPr>
      </w:pPr>
      <w:r w:rsidRPr="00716640">
        <w:rPr>
          <w:rFonts w:cs="Arial"/>
          <w:highlight w:val="white"/>
        </w:rPr>
        <w:t>типу объекта</w:t>
      </w:r>
    </w:p>
    <w:p w14:paraId="7F13D134" w14:textId="77777777" w:rsidR="00716640" w:rsidRPr="00716640" w:rsidRDefault="00716640" w:rsidP="003349B8">
      <w:pPr>
        <w:numPr>
          <w:ilvl w:val="0"/>
          <w:numId w:val="153"/>
        </w:numPr>
        <w:rPr>
          <w:rFonts w:cs="Arial"/>
          <w:highlight w:val="white"/>
        </w:rPr>
      </w:pPr>
      <w:r w:rsidRPr="00716640">
        <w:rPr>
          <w:rFonts w:cs="Arial"/>
          <w:highlight w:val="white"/>
        </w:rPr>
        <w:t>статусу объекта;</w:t>
      </w:r>
    </w:p>
    <w:p w14:paraId="364DB9BE" w14:textId="77777777" w:rsidR="00716640" w:rsidRPr="00716640" w:rsidRDefault="00716640" w:rsidP="003349B8">
      <w:pPr>
        <w:numPr>
          <w:ilvl w:val="0"/>
          <w:numId w:val="153"/>
        </w:numPr>
        <w:rPr>
          <w:rFonts w:cs="Arial"/>
          <w:highlight w:val="white"/>
        </w:rPr>
      </w:pPr>
      <w:r w:rsidRPr="00716640">
        <w:rPr>
          <w:rFonts w:cs="Arial"/>
          <w:highlight w:val="white"/>
        </w:rPr>
        <w:t>выводу проталин за все время/за весь день.</w:t>
      </w:r>
    </w:p>
    <w:p w14:paraId="5EDB7F9E" w14:textId="77777777" w:rsidR="00716640" w:rsidRPr="00716640" w:rsidRDefault="00716640" w:rsidP="00716640">
      <w:pPr>
        <w:rPr>
          <w:rFonts w:cs="Arial"/>
          <w:highlight w:val="white"/>
        </w:rPr>
      </w:pPr>
      <w:r w:rsidRPr="00716640">
        <w:rPr>
          <w:rFonts w:cs="Arial"/>
          <w:highlight w:val="white"/>
        </w:rPr>
        <w:t>Фильтрация влияет на набор кейсов в таблице кейсов и на карте.</w:t>
      </w:r>
    </w:p>
    <w:p w14:paraId="25BBC92F" w14:textId="77777777" w:rsidR="00716640" w:rsidRPr="00716640" w:rsidRDefault="00716640" w:rsidP="00716640">
      <w:pPr>
        <w:rPr>
          <w:rFonts w:cs="Arial"/>
          <w:highlight w:val="white"/>
        </w:rPr>
      </w:pPr>
      <w:r w:rsidRPr="00716640">
        <w:rPr>
          <w:rFonts w:cs="Arial"/>
          <w:highlight w:val="white"/>
        </w:rPr>
        <w:t>Пользователь может сбросить настроенные фильтры до состояния по умолчанию.</w:t>
      </w:r>
    </w:p>
    <w:p w14:paraId="3021E26C" w14:textId="77777777" w:rsidR="00716640" w:rsidRPr="00716640" w:rsidRDefault="00716640" w:rsidP="00716640">
      <w:pPr>
        <w:rPr>
          <w:rFonts w:cs="Arial"/>
          <w:highlight w:val="white"/>
        </w:rPr>
      </w:pPr>
      <w:r w:rsidRPr="00716640">
        <w:rPr>
          <w:rFonts w:cs="Arial"/>
          <w:highlight w:val="white"/>
        </w:rPr>
        <w:t xml:space="preserve">По умолчанию выбраны: </w:t>
      </w:r>
    </w:p>
    <w:p w14:paraId="1EF8149D" w14:textId="77777777" w:rsidR="00716640" w:rsidRPr="00716640" w:rsidRDefault="00716640" w:rsidP="003349B8">
      <w:pPr>
        <w:numPr>
          <w:ilvl w:val="0"/>
          <w:numId w:val="157"/>
        </w:numPr>
        <w:rPr>
          <w:rFonts w:cs="Arial"/>
          <w:highlight w:val="white"/>
        </w:rPr>
      </w:pPr>
      <w:r w:rsidRPr="00716640">
        <w:rPr>
          <w:rFonts w:cs="Arial"/>
          <w:highlight w:val="white"/>
        </w:rPr>
        <w:t xml:space="preserve">все типы объектов </w:t>
      </w:r>
    </w:p>
    <w:p w14:paraId="2E3B9A89" w14:textId="77777777" w:rsidR="00716640" w:rsidRPr="00716640" w:rsidRDefault="00716640" w:rsidP="003349B8">
      <w:pPr>
        <w:numPr>
          <w:ilvl w:val="0"/>
          <w:numId w:val="157"/>
        </w:numPr>
        <w:rPr>
          <w:rFonts w:cs="Arial"/>
          <w:highlight w:val="white"/>
        </w:rPr>
      </w:pPr>
      <w:r w:rsidRPr="00716640">
        <w:rPr>
          <w:rFonts w:cs="Arial"/>
          <w:highlight w:val="white"/>
        </w:rPr>
        <w:t>статусы: некритично, риск, нарушение</w:t>
      </w:r>
    </w:p>
    <w:p w14:paraId="3FA448E5" w14:textId="77777777" w:rsidR="00716640" w:rsidRPr="00716640" w:rsidRDefault="00716640" w:rsidP="003349B8">
      <w:pPr>
        <w:numPr>
          <w:ilvl w:val="0"/>
          <w:numId w:val="157"/>
        </w:numPr>
        <w:rPr>
          <w:rFonts w:cs="Arial"/>
          <w:highlight w:val="white"/>
        </w:rPr>
      </w:pPr>
      <w:r w:rsidRPr="00716640">
        <w:rPr>
          <w:rFonts w:cs="Arial"/>
          <w:highlight w:val="white"/>
        </w:rPr>
        <w:t xml:space="preserve">проталины за все время </w:t>
      </w:r>
    </w:p>
    <w:p w14:paraId="2C34FF3B" w14:textId="77777777" w:rsidR="00902187" w:rsidRDefault="00716640" w:rsidP="00902187">
      <w:pPr>
        <w:keepNext/>
        <w:jc w:val="center"/>
      </w:pPr>
      <w:r w:rsidRPr="00716640">
        <w:rPr>
          <w:rFonts w:cs="Arial"/>
          <w:noProof/>
        </w:rPr>
        <w:drawing>
          <wp:inline distT="114300" distB="114300" distL="114300" distR="114300" wp14:anchorId="002EFDCE" wp14:editId="04DA6840">
            <wp:extent cx="4786324" cy="2280062"/>
            <wp:effectExtent l="0" t="0" r="0" b="6350"/>
            <wp:docPr id="107374182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16"/>
                    <a:srcRect/>
                    <a:stretch>
                      <a:fillRect/>
                    </a:stretch>
                  </pic:blipFill>
                  <pic:spPr>
                    <a:xfrm>
                      <a:off x="0" y="0"/>
                      <a:ext cx="4821601" cy="2296867"/>
                    </a:xfrm>
                    <a:prstGeom prst="rect">
                      <a:avLst/>
                    </a:prstGeom>
                    <a:ln/>
                  </pic:spPr>
                </pic:pic>
              </a:graphicData>
            </a:graphic>
          </wp:inline>
        </w:drawing>
      </w:r>
    </w:p>
    <w:p w14:paraId="73A337FE" w14:textId="116FA81B" w:rsidR="00716640" w:rsidRPr="00716640" w:rsidRDefault="00902187" w:rsidP="00902187">
      <w:pPr>
        <w:pStyle w:val="afffffffffffffff8"/>
        <w:rPr>
          <w:rFonts w:cs="Arial"/>
        </w:rPr>
      </w:pPr>
      <w:r>
        <w:t xml:space="preserve">Рисунок </w:t>
      </w:r>
      <w:fldSimple w:instr=" SEQ Рисунок \* ARABIC ">
        <w:r w:rsidR="007D2AC0">
          <w:rPr>
            <w:noProof/>
          </w:rPr>
          <w:t>265</w:t>
        </w:r>
      </w:fldSimple>
    </w:p>
    <w:p w14:paraId="1159DF00" w14:textId="77777777" w:rsidR="00607492" w:rsidRPr="00EC403B" w:rsidRDefault="00607492" w:rsidP="00EC6BDA">
      <w:pPr>
        <w:rPr>
          <w:rFonts w:cs="Arial"/>
          <w:shd w:val="clear" w:color="auto" w:fill="EA9999"/>
        </w:rPr>
      </w:pPr>
    </w:p>
    <w:p w14:paraId="3FCCCEFA" w14:textId="34B7E98F" w:rsidR="00607492" w:rsidRPr="00EC403B" w:rsidRDefault="00546110" w:rsidP="00902187">
      <w:pPr>
        <w:pStyle w:val="1"/>
      </w:pPr>
      <w:bookmarkStart w:id="250" w:name="_Toc154668192"/>
      <w:r w:rsidRPr="00EC403B">
        <w:lastRenderedPageBreak/>
        <w:t>Р</w:t>
      </w:r>
      <w:r w:rsidR="00902187" w:rsidRPr="00EC403B">
        <w:t>абота с проектом под ролью исполнитель работ и супервайзер</w:t>
      </w:r>
      <w:bookmarkEnd w:id="250"/>
    </w:p>
    <w:p w14:paraId="2F2D2DB4" w14:textId="77777777" w:rsidR="00607492" w:rsidRPr="00E37FF5" w:rsidRDefault="00546110">
      <w:pPr>
        <w:pBdr>
          <w:top w:val="nil"/>
          <w:left w:val="nil"/>
          <w:bottom w:val="nil"/>
          <w:right w:val="nil"/>
          <w:between w:val="nil"/>
        </w:pBdr>
        <w:spacing w:line="276" w:lineRule="auto"/>
        <w:ind w:left="283" w:firstLine="283"/>
        <w:rPr>
          <w:rFonts w:eastAsia="Arial" w:cs="Arial"/>
        </w:rPr>
      </w:pPr>
      <w:r w:rsidRPr="00E37FF5">
        <w:rPr>
          <w:rFonts w:cs="Arial"/>
        </w:rPr>
        <w:t>Исполнитель работ</w:t>
      </w:r>
      <w:r w:rsidRPr="00E37FF5">
        <w:rPr>
          <w:rFonts w:eastAsia="Arial" w:cs="Arial"/>
        </w:rPr>
        <w:t>, получив доступ к системе в списке проектов видит только те проекты,</w:t>
      </w:r>
      <w:r w:rsidR="00A338A8" w:rsidRPr="00E37FF5">
        <w:rPr>
          <w:rFonts w:eastAsia="Arial" w:cs="Arial"/>
        </w:rPr>
        <w:t xml:space="preserve"> </w:t>
      </w:r>
      <w:r w:rsidRPr="00E37FF5">
        <w:rPr>
          <w:rFonts w:eastAsia="Arial" w:cs="Arial"/>
        </w:rPr>
        <w:t xml:space="preserve">в которых он добавлен как Участник полевых работ или Супервайзер. </w:t>
      </w:r>
    </w:p>
    <w:p w14:paraId="733F26E8" w14:textId="77777777" w:rsidR="00607492" w:rsidRPr="00E37FF5" w:rsidRDefault="00546110">
      <w:pPr>
        <w:pBdr>
          <w:top w:val="nil"/>
          <w:left w:val="nil"/>
          <w:bottom w:val="nil"/>
          <w:right w:val="nil"/>
          <w:between w:val="nil"/>
        </w:pBdr>
        <w:spacing w:line="276" w:lineRule="auto"/>
        <w:ind w:left="283" w:firstLine="283"/>
        <w:rPr>
          <w:rFonts w:eastAsia="Arial" w:cs="Arial"/>
        </w:rPr>
      </w:pPr>
      <w:r w:rsidRPr="00E37FF5">
        <w:rPr>
          <w:rFonts w:eastAsia="Arial" w:cs="Arial"/>
        </w:rPr>
        <w:t xml:space="preserve">Пользователь в роли </w:t>
      </w:r>
      <w:r w:rsidRPr="00E37FF5">
        <w:rPr>
          <w:rFonts w:cs="Arial"/>
        </w:rPr>
        <w:t>Исполнитель работ</w:t>
      </w:r>
      <w:r w:rsidRPr="00E37FF5">
        <w:rPr>
          <w:rFonts w:eastAsia="Arial" w:cs="Arial"/>
        </w:rPr>
        <w:t>/Супервайзер имеет доступ к ограниченному количеству вкладок проекта:</w:t>
      </w:r>
    </w:p>
    <w:p w14:paraId="58C48E49" w14:textId="77777777" w:rsidR="00607492" w:rsidRPr="00E37FF5" w:rsidRDefault="00546110" w:rsidP="003349B8">
      <w:pPr>
        <w:numPr>
          <w:ilvl w:val="0"/>
          <w:numId w:val="8"/>
        </w:numPr>
        <w:pBdr>
          <w:top w:val="nil"/>
          <w:left w:val="nil"/>
          <w:bottom w:val="nil"/>
          <w:right w:val="nil"/>
          <w:between w:val="nil"/>
        </w:pBdr>
        <w:spacing w:after="0" w:line="360" w:lineRule="auto"/>
        <w:rPr>
          <w:rFonts w:eastAsia="Arial" w:cs="Arial"/>
        </w:rPr>
      </w:pPr>
      <w:r w:rsidRPr="00E37FF5">
        <w:rPr>
          <w:rFonts w:eastAsia="Arial" w:cs="Arial"/>
        </w:rPr>
        <w:t>Дашборд;</w:t>
      </w:r>
    </w:p>
    <w:p w14:paraId="0793780A" w14:textId="77777777" w:rsidR="00607492" w:rsidRPr="00E37FF5" w:rsidRDefault="00546110" w:rsidP="003349B8">
      <w:pPr>
        <w:numPr>
          <w:ilvl w:val="0"/>
          <w:numId w:val="8"/>
        </w:numPr>
        <w:pBdr>
          <w:top w:val="nil"/>
          <w:left w:val="nil"/>
          <w:bottom w:val="nil"/>
          <w:right w:val="nil"/>
          <w:between w:val="nil"/>
        </w:pBdr>
        <w:spacing w:after="0" w:line="360" w:lineRule="auto"/>
        <w:rPr>
          <w:rFonts w:eastAsia="Arial" w:cs="Arial"/>
        </w:rPr>
      </w:pPr>
      <w:r w:rsidRPr="00E37FF5">
        <w:rPr>
          <w:rFonts w:eastAsia="Arial" w:cs="Arial"/>
        </w:rPr>
        <w:t xml:space="preserve">Паспорт проекта; </w:t>
      </w:r>
    </w:p>
    <w:p w14:paraId="3F70D23A" w14:textId="77777777" w:rsidR="00607492" w:rsidRPr="00E37FF5" w:rsidRDefault="00546110" w:rsidP="003349B8">
      <w:pPr>
        <w:numPr>
          <w:ilvl w:val="0"/>
          <w:numId w:val="8"/>
        </w:numPr>
        <w:pBdr>
          <w:top w:val="nil"/>
          <w:left w:val="nil"/>
          <w:bottom w:val="nil"/>
          <w:right w:val="nil"/>
          <w:between w:val="nil"/>
        </w:pBdr>
        <w:spacing w:after="0" w:line="360" w:lineRule="auto"/>
        <w:rPr>
          <w:rFonts w:eastAsia="Arial" w:cs="Arial"/>
        </w:rPr>
      </w:pPr>
      <w:r w:rsidRPr="00E37FF5">
        <w:rPr>
          <w:rFonts w:eastAsia="Arial" w:cs="Arial"/>
        </w:rPr>
        <w:t>Дорожная карта (внесение фактических сроков выполнения работ);</w:t>
      </w:r>
    </w:p>
    <w:p w14:paraId="663DD68E" w14:textId="77777777" w:rsidR="00607492" w:rsidRPr="00E37FF5" w:rsidRDefault="00546110" w:rsidP="003349B8">
      <w:pPr>
        <w:numPr>
          <w:ilvl w:val="0"/>
          <w:numId w:val="8"/>
        </w:numPr>
        <w:pBdr>
          <w:top w:val="nil"/>
          <w:left w:val="nil"/>
          <w:bottom w:val="nil"/>
          <w:right w:val="nil"/>
          <w:between w:val="nil"/>
        </w:pBdr>
        <w:spacing w:after="0" w:line="360" w:lineRule="auto"/>
        <w:rPr>
          <w:rFonts w:eastAsia="Arial" w:cs="Arial"/>
        </w:rPr>
      </w:pPr>
      <w:r w:rsidRPr="00E37FF5">
        <w:rPr>
          <w:rFonts w:eastAsia="Arial" w:cs="Arial"/>
        </w:rPr>
        <w:t>ПКМ (только чтение, если не назначен исполнителем или ответственным за контроль);</w:t>
      </w:r>
    </w:p>
    <w:p w14:paraId="6D5CFD78" w14:textId="77777777" w:rsidR="00607492" w:rsidRPr="00E37FF5" w:rsidRDefault="00546110" w:rsidP="003349B8">
      <w:pPr>
        <w:numPr>
          <w:ilvl w:val="0"/>
          <w:numId w:val="8"/>
        </w:numPr>
        <w:pBdr>
          <w:top w:val="nil"/>
          <w:left w:val="nil"/>
          <w:bottom w:val="nil"/>
          <w:right w:val="nil"/>
          <w:between w:val="nil"/>
        </w:pBdr>
        <w:spacing w:after="0" w:line="360" w:lineRule="auto"/>
        <w:rPr>
          <w:rFonts w:eastAsia="Arial" w:cs="Arial"/>
        </w:rPr>
      </w:pPr>
      <w:r w:rsidRPr="00E37FF5">
        <w:rPr>
          <w:rFonts w:eastAsia="Arial" w:cs="Arial"/>
        </w:rPr>
        <w:t>Аналитика;</w:t>
      </w:r>
    </w:p>
    <w:p w14:paraId="2374D669" w14:textId="77777777" w:rsidR="00607492" w:rsidRPr="00E37FF5" w:rsidRDefault="00546110" w:rsidP="003349B8">
      <w:pPr>
        <w:numPr>
          <w:ilvl w:val="0"/>
          <w:numId w:val="8"/>
        </w:numPr>
        <w:pBdr>
          <w:top w:val="nil"/>
          <w:left w:val="nil"/>
          <w:bottom w:val="nil"/>
          <w:right w:val="nil"/>
          <w:between w:val="nil"/>
        </w:pBdr>
        <w:spacing w:after="0" w:line="360" w:lineRule="auto"/>
        <w:rPr>
          <w:rFonts w:eastAsia="Arial" w:cs="Arial"/>
        </w:rPr>
      </w:pPr>
      <w:r w:rsidRPr="00E37FF5">
        <w:rPr>
          <w:rFonts w:eastAsia="Arial" w:cs="Arial"/>
        </w:rPr>
        <w:t>Чаты</w:t>
      </w:r>
    </w:p>
    <w:p w14:paraId="545250B0" w14:textId="77777777" w:rsidR="00607492" w:rsidRPr="00E37FF5" w:rsidRDefault="00546110" w:rsidP="003349B8">
      <w:pPr>
        <w:numPr>
          <w:ilvl w:val="0"/>
          <w:numId w:val="8"/>
        </w:numPr>
        <w:pBdr>
          <w:top w:val="nil"/>
          <w:left w:val="nil"/>
          <w:bottom w:val="nil"/>
          <w:right w:val="nil"/>
          <w:between w:val="nil"/>
        </w:pBdr>
        <w:spacing w:line="360" w:lineRule="auto"/>
        <w:rPr>
          <w:rFonts w:cs="Arial"/>
        </w:rPr>
      </w:pPr>
      <w:r w:rsidRPr="00E37FF5">
        <w:rPr>
          <w:rFonts w:cs="Arial"/>
        </w:rPr>
        <w:t>Модуль QC, если тип проекта = НСМ</w:t>
      </w:r>
    </w:p>
    <w:p w14:paraId="74EE41E8" w14:textId="1D6F6913" w:rsidR="00607492" w:rsidRPr="00EC403B" w:rsidRDefault="00546110" w:rsidP="00902187">
      <w:pPr>
        <w:pStyle w:val="2"/>
      </w:pPr>
      <w:bookmarkStart w:id="251" w:name="_Toc154668193"/>
      <w:r w:rsidRPr="00EC403B">
        <w:t>Дашборд исполнителя работ СРР проектов</w:t>
      </w:r>
      <w:bookmarkEnd w:id="251"/>
    </w:p>
    <w:p w14:paraId="7363568B" w14:textId="77777777" w:rsidR="00607492" w:rsidRPr="00EC403B" w:rsidRDefault="00546110">
      <w:pPr>
        <w:rPr>
          <w:rFonts w:cs="Arial"/>
        </w:rPr>
      </w:pPr>
      <w:r w:rsidRPr="00EC403B">
        <w:rPr>
          <w:rFonts w:cs="Arial"/>
        </w:rPr>
        <w:t>На странице Дашборда проекта пользователь может ознакомиться с ключевой информацией о проекте, узнать актуальную информацию о ходе мобилизации или полевых работ, получить подсказки от системы о дальнейших действиях.</w:t>
      </w:r>
    </w:p>
    <w:p w14:paraId="44FBF6AD" w14:textId="77777777" w:rsidR="00607492" w:rsidRPr="00EC403B" w:rsidRDefault="00546110">
      <w:pPr>
        <w:rPr>
          <w:rFonts w:cs="Arial"/>
        </w:rPr>
      </w:pPr>
      <w:r w:rsidRPr="00EC403B">
        <w:rPr>
          <w:rFonts w:cs="Arial"/>
        </w:rPr>
        <w:t>Наполнение страницы Дашборда пользователя с ролью Исполнитель работ может отличаться от Дашборда пользователя с ролью Куратор проекта.</w:t>
      </w:r>
    </w:p>
    <w:p w14:paraId="11331F25" w14:textId="71D2E23B" w:rsidR="00607492" w:rsidRPr="00EC403B" w:rsidRDefault="00546110">
      <w:pPr>
        <w:pStyle w:val="3"/>
        <w:rPr>
          <w:rFonts w:cs="Arial"/>
        </w:rPr>
      </w:pPr>
      <w:bookmarkStart w:id="252" w:name="_Toc154668194"/>
      <w:r w:rsidRPr="00EC403B">
        <w:rPr>
          <w:rFonts w:cs="Arial"/>
        </w:rPr>
        <w:t>Этап Мобилизация</w:t>
      </w:r>
      <w:bookmarkEnd w:id="252"/>
    </w:p>
    <w:p w14:paraId="713E8F2D" w14:textId="77777777" w:rsidR="00607492" w:rsidRPr="00EC403B" w:rsidRDefault="00546110">
      <w:pPr>
        <w:pStyle w:val="4"/>
        <w:rPr>
          <w:rFonts w:cs="Arial"/>
        </w:rPr>
      </w:pPr>
      <w:r w:rsidRPr="00EC403B">
        <w:rPr>
          <w:rFonts w:cs="Arial"/>
        </w:rPr>
        <w:t>Таймлайн этапа</w:t>
      </w:r>
    </w:p>
    <w:p w14:paraId="0807AF28" w14:textId="77777777" w:rsidR="00607492" w:rsidRPr="00EC403B" w:rsidRDefault="00546110">
      <w:pPr>
        <w:rPr>
          <w:rFonts w:cs="Arial"/>
        </w:rPr>
      </w:pPr>
      <w:r w:rsidRPr="00EC403B">
        <w:rPr>
          <w:rFonts w:cs="Arial"/>
        </w:rPr>
        <w:t>Дашборд этапа «Мобилизация» включает в себя таймлайн этапа с возможностью переключиться на следующий этап «Полевые работы» и набор виджетов, которые отображают основную информацию о ходе этапа: прогресс мобилизации, события мобилизации, дорожную карту.</w:t>
      </w:r>
    </w:p>
    <w:p w14:paraId="78FD3EC1" w14:textId="77777777" w:rsidR="006173E1" w:rsidRPr="00EC403B" w:rsidRDefault="006173E1" w:rsidP="006173E1">
      <w:pPr>
        <w:rPr>
          <w:rFonts w:cs="Arial"/>
        </w:rPr>
      </w:pPr>
    </w:p>
    <w:p w14:paraId="00940AF7" w14:textId="77777777" w:rsidR="00902187" w:rsidRPr="00902187" w:rsidRDefault="00997342" w:rsidP="00902187">
      <w:pPr>
        <w:keepNext/>
        <w:jc w:val="center"/>
        <w:rPr>
          <w:sz w:val="20"/>
          <w:szCs w:val="20"/>
        </w:rPr>
      </w:pPr>
      <w:r w:rsidRPr="00902187">
        <w:rPr>
          <w:rFonts w:eastAsia="Arial" w:cs="Arial"/>
          <w:noProof/>
          <w:sz w:val="20"/>
          <w:szCs w:val="20"/>
        </w:rPr>
        <w:drawing>
          <wp:inline distT="0" distB="0" distL="0" distR="0" wp14:anchorId="0205A22D" wp14:editId="1FD447A5">
            <wp:extent cx="6048552" cy="921597"/>
            <wp:effectExtent l="0" t="0" r="0" b="0"/>
            <wp:docPr id="1812" name="Рисунок 1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rotWithShape="1">
                    <a:blip r:embed="rId317" cstate="print">
                      <a:extLst>
                        <a:ext uri="{28A0092B-C50C-407E-A947-70E740481C1C}">
                          <a14:useLocalDpi xmlns:a14="http://schemas.microsoft.com/office/drawing/2010/main" val="0"/>
                        </a:ext>
                      </a:extLst>
                    </a:blip>
                    <a:srcRect l="737" t="6606" r="7423" b="6502"/>
                    <a:stretch/>
                  </pic:blipFill>
                  <pic:spPr bwMode="auto">
                    <a:xfrm>
                      <a:off x="0" y="0"/>
                      <a:ext cx="6074082" cy="925487"/>
                    </a:xfrm>
                    <a:prstGeom prst="rect">
                      <a:avLst/>
                    </a:prstGeom>
                    <a:noFill/>
                    <a:ln>
                      <a:noFill/>
                    </a:ln>
                    <a:extLst>
                      <a:ext uri="{53640926-AAD7-44D8-BBD7-CCE9431645EC}">
                        <a14:shadowObscured xmlns:a14="http://schemas.microsoft.com/office/drawing/2010/main"/>
                      </a:ext>
                    </a:extLst>
                  </pic:spPr>
                </pic:pic>
              </a:graphicData>
            </a:graphic>
          </wp:inline>
        </w:drawing>
      </w:r>
    </w:p>
    <w:p w14:paraId="265D6235" w14:textId="5986219C" w:rsidR="00997342" w:rsidRPr="00902187" w:rsidRDefault="00902187" w:rsidP="00902187">
      <w:pPr>
        <w:pStyle w:val="afffffffffffffff8"/>
        <w:rPr>
          <w:rFonts w:cs="Arial"/>
          <w:szCs w:val="20"/>
        </w:rPr>
      </w:pPr>
      <w:r w:rsidRPr="00902187">
        <w:rPr>
          <w:szCs w:val="20"/>
        </w:rPr>
        <w:t xml:space="preserve">Рисунок </w:t>
      </w:r>
      <w:r w:rsidRPr="00902187">
        <w:rPr>
          <w:szCs w:val="20"/>
        </w:rPr>
        <w:fldChar w:fldCharType="begin"/>
      </w:r>
      <w:r w:rsidRPr="00902187">
        <w:rPr>
          <w:szCs w:val="20"/>
        </w:rPr>
        <w:instrText xml:space="preserve"> SEQ Рисунок \* ARABIC </w:instrText>
      </w:r>
      <w:r w:rsidRPr="00902187">
        <w:rPr>
          <w:szCs w:val="20"/>
        </w:rPr>
        <w:fldChar w:fldCharType="separate"/>
      </w:r>
      <w:r w:rsidR="007D2AC0">
        <w:rPr>
          <w:noProof/>
          <w:szCs w:val="20"/>
        </w:rPr>
        <w:t>266</w:t>
      </w:r>
      <w:r w:rsidRPr="00902187">
        <w:rPr>
          <w:szCs w:val="20"/>
        </w:rPr>
        <w:fldChar w:fldCharType="end"/>
      </w:r>
      <w:r w:rsidRPr="00902187">
        <w:rPr>
          <w:szCs w:val="20"/>
        </w:rPr>
        <w:t xml:space="preserve"> </w:t>
      </w:r>
      <w:r w:rsidRPr="00902187">
        <w:rPr>
          <w:rFonts w:eastAsia="Arial" w:cs="Arial"/>
          <w:szCs w:val="20"/>
        </w:rPr>
        <w:t>– Вид таймлайна этапа Мобилизация</w:t>
      </w:r>
    </w:p>
    <w:p w14:paraId="678D5AE7" w14:textId="77777777" w:rsidR="00997342" w:rsidRPr="00535BAE" w:rsidRDefault="00997342" w:rsidP="00997342">
      <w:pPr>
        <w:rPr>
          <w:rFonts w:cs="Arial"/>
          <w:b/>
        </w:rPr>
      </w:pPr>
      <w:r w:rsidRPr="00535BAE">
        <w:rPr>
          <w:rFonts w:cs="Arial"/>
          <w:b/>
        </w:rPr>
        <w:t>Шаг «Заполнение контактов руководства»</w:t>
      </w:r>
    </w:p>
    <w:p w14:paraId="34E52CFB" w14:textId="77777777" w:rsidR="00997342" w:rsidRPr="00535BAE" w:rsidRDefault="00997342" w:rsidP="00997342">
      <w:pPr>
        <w:rPr>
          <w:rFonts w:cs="Arial"/>
        </w:rPr>
      </w:pPr>
      <w:r>
        <w:rPr>
          <w:rFonts w:cs="Arial"/>
        </w:rPr>
        <w:lastRenderedPageBreak/>
        <w:t xml:space="preserve">Ссылка ведет на </w:t>
      </w:r>
      <w:r w:rsidRPr="00535BAE">
        <w:rPr>
          <w:rFonts w:cs="Arial"/>
        </w:rPr>
        <w:t>модуль “Мобилизация ресурсов” раздел “Контакты руководства проекта”</w:t>
      </w:r>
      <w:r>
        <w:rPr>
          <w:rFonts w:cs="Arial"/>
        </w:rPr>
        <w:t>. Точка активна после прохождения шага «Добавление исполнителей работ». Шаг становится пройденным после того как в</w:t>
      </w:r>
      <w:r w:rsidRPr="00535BAE">
        <w:rPr>
          <w:rFonts w:cs="Arial"/>
        </w:rPr>
        <w:t xml:space="preserve"> разделе “Контакты руководства проекта</w:t>
      </w:r>
      <w:r>
        <w:rPr>
          <w:rFonts w:cs="Arial"/>
        </w:rPr>
        <w:t xml:space="preserve">” модуля “Мобилизация ресурсов” </w:t>
      </w:r>
      <w:r w:rsidRPr="00535BAE">
        <w:rPr>
          <w:rFonts w:cs="Arial"/>
        </w:rPr>
        <w:t>все поля формы «Контакты руководства проекта» заполнены.</w:t>
      </w:r>
    </w:p>
    <w:p w14:paraId="56FB6396" w14:textId="77777777" w:rsidR="00997342" w:rsidRPr="00535BAE" w:rsidRDefault="00997342" w:rsidP="00997342">
      <w:pPr>
        <w:rPr>
          <w:rFonts w:cs="Arial"/>
        </w:rPr>
      </w:pPr>
    </w:p>
    <w:p w14:paraId="0528597F" w14:textId="77777777" w:rsidR="00997342" w:rsidRPr="00535BAE" w:rsidRDefault="00997342" w:rsidP="00997342">
      <w:pPr>
        <w:rPr>
          <w:rFonts w:cs="Arial"/>
          <w:b/>
        </w:rPr>
      </w:pPr>
      <w:r w:rsidRPr="00535BAE">
        <w:rPr>
          <w:rFonts w:cs="Arial"/>
          <w:b/>
        </w:rPr>
        <w:t>Шаг «Заполнение плановых сроков»</w:t>
      </w:r>
    </w:p>
    <w:p w14:paraId="77FE151B" w14:textId="77777777" w:rsidR="00997342" w:rsidRPr="00535BAE" w:rsidRDefault="00997342" w:rsidP="00997342">
      <w:pPr>
        <w:rPr>
          <w:rFonts w:cs="Arial"/>
        </w:rPr>
      </w:pPr>
      <w:r>
        <w:rPr>
          <w:rFonts w:cs="Arial"/>
        </w:rPr>
        <w:t>Ссылка ведет на м</w:t>
      </w:r>
      <w:r w:rsidRPr="00535BAE">
        <w:rPr>
          <w:rFonts w:cs="Arial"/>
        </w:rPr>
        <w:t>одуль “Дорожная карта”</w:t>
      </w:r>
      <w:r>
        <w:rPr>
          <w:rFonts w:cs="Arial"/>
        </w:rPr>
        <w:t xml:space="preserve"> э</w:t>
      </w:r>
      <w:r w:rsidRPr="00535BAE">
        <w:rPr>
          <w:rFonts w:cs="Arial"/>
        </w:rPr>
        <w:t>тап Мобилизация</w:t>
      </w:r>
      <w:r>
        <w:rPr>
          <w:rFonts w:cs="Arial"/>
        </w:rPr>
        <w:t>. Точка активна после прохождения шага «Добавление исполнителей работ». Шаг становится пройденным после того как н</w:t>
      </w:r>
      <w:r w:rsidRPr="00535BAE">
        <w:rPr>
          <w:rFonts w:cs="Arial"/>
        </w:rPr>
        <w:t>а Дорожной карте все дефолтные события этапа “Мобилизация” имеют статус: “Запланировано”, или “Отменено”, или “Выполняется”, или “Выполнено”</w:t>
      </w:r>
      <w:r>
        <w:rPr>
          <w:rFonts w:cs="Arial"/>
        </w:rPr>
        <w:t>.</w:t>
      </w:r>
    </w:p>
    <w:p w14:paraId="697CA0F2" w14:textId="77777777" w:rsidR="00997342" w:rsidRPr="00535BAE" w:rsidRDefault="00997342" w:rsidP="00997342">
      <w:pPr>
        <w:rPr>
          <w:rFonts w:cs="Arial"/>
        </w:rPr>
      </w:pPr>
    </w:p>
    <w:p w14:paraId="6D3752BB" w14:textId="77777777" w:rsidR="00997342" w:rsidRPr="00997342" w:rsidRDefault="00997342" w:rsidP="00997342">
      <w:pPr>
        <w:rPr>
          <w:rFonts w:cs="Arial"/>
          <w:b/>
        </w:rPr>
      </w:pPr>
      <w:r w:rsidRPr="00997342">
        <w:rPr>
          <w:rFonts w:cs="Arial"/>
          <w:b/>
        </w:rPr>
        <w:t>Шаг «Производственный план»</w:t>
      </w:r>
    </w:p>
    <w:p w14:paraId="7E6DC292" w14:textId="77777777" w:rsidR="00997342" w:rsidRPr="00535BAE" w:rsidRDefault="00997342" w:rsidP="00997342">
      <w:pPr>
        <w:rPr>
          <w:rFonts w:cs="Arial"/>
        </w:rPr>
      </w:pPr>
      <w:r>
        <w:rPr>
          <w:rFonts w:cs="Arial"/>
        </w:rPr>
        <w:t>Ссылка ведет на м</w:t>
      </w:r>
      <w:r w:rsidRPr="00535BAE">
        <w:rPr>
          <w:rFonts w:cs="Arial"/>
        </w:rPr>
        <w:t>одуль Производственный план</w:t>
      </w:r>
      <w:r>
        <w:rPr>
          <w:rFonts w:cs="Arial"/>
        </w:rPr>
        <w:t xml:space="preserve">: </w:t>
      </w:r>
      <w:r w:rsidRPr="00535BAE">
        <w:rPr>
          <w:rFonts w:cs="Arial"/>
        </w:rPr>
        <w:t>ТГР</w:t>
      </w:r>
      <w:r>
        <w:rPr>
          <w:rFonts w:cs="Arial"/>
        </w:rPr>
        <w:t>. Точка активна после прохождения шага «Добавление исполнителей работ». Шаг становится пройденным после того как статус Производственного плана для всех входящих в состав точки событий становится согласован.</w:t>
      </w:r>
    </w:p>
    <w:p w14:paraId="53CE57F2" w14:textId="77777777" w:rsidR="00997342" w:rsidRPr="00535BAE" w:rsidRDefault="00997342" w:rsidP="00997342">
      <w:pPr>
        <w:rPr>
          <w:rFonts w:cs="Arial"/>
        </w:rPr>
      </w:pPr>
      <w:r w:rsidRPr="00535BAE">
        <w:rPr>
          <w:rFonts w:cs="Arial"/>
        </w:rPr>
        <w:t>События в составе точки «Планирование объемов работ»</w:t>
      </w:r>
      <w:r>
        <w:rPr>
          <w:rFonts w:cs="Arial"/>
        </w:rPr>
        <w:t>:</w:t>
      </w:r>
    </w:p>
    <w:p w14:paraId="2E10B0F6" w14:textId="77777777" w:rsidR="00997342" w:rsidRPr="00535BAE" w:rsidRDefault="00997342" w:rsidP="00997342">
      <w:pPr>
        <w:rPr>
          <w:rFonts w:cs="Arial"/>
        </w:rPr>
      </w:pPr>
      <w:r w:rsidRPr="00535BAE">
        <w:rPr>
          <w:rFonts w:cs="Arial"/>
        </w:rPr>
        <w:t>ТГР</w:t>
      </w:r>
    </w:p>
    <w:p w14:paraId="5161A33C" w14:textId="77777777" w:rsidR="00997342" w:rsidRPr="00535BAE" w:rsidRDefault="00997342" w:rsidP="00997342">
      <w:pPr>
        <w:rPr>
          <w:rFonts w:cs="Arial"/>
        </w:rPr>
      </w:pPr>
      <w:r w:rsidRPr="00535BAE">
        <w:rPr>
          <w:rFonts w:cs="Arial"/>
        </w:rPr>
        <w:t>БВР</w:t>
      </w:r>
      <w:r>
        <w:rPr>
          <w:rFonts w:cs="Arial"/>
        </w:rPr>
        <w:t xml:space="preserve"> (</w:t>
      </w:r>
      <w:r w:rsidRPr="00535BAE">
        <w:rPr>
          <w:rFonts w:cs="Arial"/>
        </w:rPr>
        <w:t>если в поле «Тип источника» паспорта проекта указан «Взрыв»</w:t>
      </w:r>
      <w:r>
        <w:rPr>
          <w:rFonts w:cs="Arial"/>
        </w:rPr>
        <w:t>)</w:t>
      </w:r>
    </w:p>
    <w:p w14:paraId="29C014C8" w14:textId="77777777" w:rsidR="00997342" w:rsidRPr="00535BAE" w:rsidRDefault="00997342" w:rsidP="00997342">
      <w:pPr>
        <w:rPr>
          <w:rFonts w:cs="Arial"/>
        </w:rPr>
      </w:pPr>
      <w:r w:rsidRPr="00535BAE">
        <w:rPr>
          <w:rFonts w:cs="Arial"/>
        </w:rPr>
        <w:t>СРР</w:t>
      </w:r>
    </w:p>
    <w:p w14:paraId="48EA0A48" w14:textId="77777777" w:rsidR="00997342" w:rsidRPr="00535BAE" w:rsidRDefault="00997342" w:rsidP="00997342">
      <w:pPr>
        <w:rPr>
          <w:rFonts w:cs="Arial"/>
        </w:rPr>
      </w:pPr>
      <w:r>
        <w:rPr>
          <w:rFonts w:cs="Arial"/>
        </w:rPr>
        <w:t>После прохождения шага «Производственный план» на таймлайне появляется и</w:t>
      </w:r>
      <w:r w:rsidRPr="00535BAE">
        <w:rPr>
          <w:rFonts w:cs="Arial"/>
        </w:rPr>
        <w:t>нформационная точка Производственный план — ссылка во всплывающем тултипе на скачивание документа «ПП»</w:t>
      </w:r>
    </w:p>
    <w:p w14:paraId="55994CE3" w14:textId="77777777" w:rsidR="00997342" w:rsidRPr="00535BAE" w:rsidRDefault="00997342" w:rsidP="00997342">
      <w:pPr>
        <w:rPr>
          <w:rFonts w:cs="Arial"/>
        </w:rPr>
      </w:pPr>
    </w:p>
    <w:p w14:paraId="75278D68" w14:textId="77777777" w:rsidR="00997342" w:rsidRPr="00997342" w:rsidRDefault="00997342" w:rsidP="00997342">
      <w:pPr>
        <w:rPr>
          <w:rFonts w:cs="Arial"/>
          <w:b/>
        </w:rPr>
      </w:pPr>
      <w:r w:rsidRPr="00997342">
        <w:rPr>
          <w:rFonts w:cs="Arial"/>
          <w:b/>
        </w:rPr>
        <w:t>Шаг «Начало работ на базе партии»</w:t>
      </w:r>
    </w:p>
    <w:p w14:paraId="0968D309" w14:textId="77777777" w:rsidR="00997342" w:rsidRPr="00535BAE" w:rsidRDefault="00997342" w:rsidP="00997342">
      <w:pPr>
        <w:rPr>
          <w:rFonts w:cs="Arial"/>
        </w:rPr>
      </w:pPr>
      <w:r>
        <w:rPr>
          <w:rFonts w:cs="Arial"/>
        </w:rPr>
        <w:t xml:space="preserve">Ссылка ведет на </w:t>
      </w:r>
      <w:r w:rsidRPr="00535BAE">
        <w:rPr>
          <w:rFonts w:cs="Arial"/>
        </w:rPr>
        <w:t>модуль “Мобилизация ресурсов” раздел “Персонал”</w:t>
      </w:r>
      <w:r>
        <w:rPr>
          <w:rFonts w:cs="Arial"/>
        </w:rPr>
        <w:t xml:space="preserve">. Точка активна после прохождения шага «Добавление исполнителей работ». Шаг становится пройденным после того как в </w:t>
      </w:r>
      <w:r w:rsidRPr="00535BAE">
        <w:rPr>
          <w:rFonts w:cs="Arial"/>
        </w:rPr>
        <w:t>разделе “Персонал</w:t>
      </w:r>
      <w:r>
        <w:rPr>
          <w:rFonts w:cs="Arial"/>
        </w:rPr>
        <w:t xml:space="preserve">” модуля “Мобилизация ресурсов” </w:t>
      </w:r>
      <w:r w:rsidRPr="00535BAE">
        <w:rPr>
          <w:rFonts w:cs="Arial"/>
        </w:rPr>
        <w:t xml:space="preserve">пользователь указал хотя бы одну рабочую специальность в группе «Персонал базы партии» и в поле “Запланировано” указано значение больше 0. </w:t>
      </w:r>
    </w:p>
    <w:p w14:paraId="1574A450" w14:textId="77777777" w:rsidR="00997342" w:rsidRPr="00535BAE" w:rsidRDefault="00997342" w:rsidP="00997342">
      <w:pPr>
        <w:rPr>
          <w:rFonts w:cs="Arial"/>
        </w:rPr>
      </w:pPr>
    </w:p>
    <w:p w14:paraId="36D052B3" w14:textId="77777777" w:rsidR="00997342" w:rsidRPr="00997342" w:rsidRDefault="00997342" w:rsidP="00997342">
      <w:pPr>
        <w:rPr>
          <w:rFonts w:cs="Arial"/>
          <w:b/>
        </w:rPr>
      </w:pPr>
      <w:r w:rsidRPr="00997342">
        <w:rPr>
          <w:rFonts w:cs="Arial"/>
          <w:b/>
        </w:rPr>
        <w:t>Шаг «Начало мобилизации»</w:t>
      </w:r>
    </w:p>
    <w:p w14:paraId="71017B5C" w14:textId="77777777" w:rsidR="00997342" w:rsidRPr="00535BAE" w:rsidRDefault="00997342" w:rsidP="00997342">
      <w:pPr>
        <w:rPr>
          <w:rFonts w:cs="Arial"/>
        </w:rPr>
      </w:pPr>
      <w:r>
        <w:rPr>
          <w:rFonts w:cs="Arial"/>
        </w:rPr>
        <w:t xml:space="preserve">Ссылка ведет на </w:t>
      </w:r>
      <w:r w:rsidRPr="00535BAE">
        <w:rPr>
          <w:rFonts w:cs="Arial"/>
        </w:rPr>
        <w:t>модуль “Мобилизация ресурсов” раздел “Техника”</w:t>
      </w:r>
      <w:r>
        <w:rPr>
          <w:rFonts w:cs="Arial"/>
        </w:rPr>
        <w:t xml:space="preserve">. Точка активна после того как </w:t>
      </w:r>
      <w:r w:rsidRPr="00535BAE">
        <w:rPr>
          <w:rFonts w:cs="Arial"/>
        </w:rPr>
        <w:t>пройден шаг «Начало работ на базе партии».</w:t>
      </w:r>
      <w:r>
        <w:rPr>
          <w:rFonts w:cs="Arial"/>
        </w:rPr>
        <w:t xml:space="preserve"> Шаг становится выполненными после того как в</w:t>
      </w:r>
      <w:r w:rsidRPr="00535BAE">
        <w:rPr>
          <w:rFonts w:cs="Arial"/>
        </w:rPr>
        <w:t xml:space="preserve"> разделе “Персонал” модуля “Мобилизация ресурсов”:пользователь установил хотя бы для одной должности (за исключением группы «Персо</w:t>
      </w:r>
      <w:r w:rsidRPr="00535BAE">
        <w:rPr>
          <w:rFonts w:cs="Arial"/>
        </w:rPr>
        <w:lastRenderedPageBreak/>
        <w:t>нал базы партии») значени</w:t>
      </w:r>
      <w:r>
        <w:rPr>
          <w:rFonts w:cs="Arial"/>
        </w:rPr>
        <w:t xml:space="preserve">е поля «Мобилизовано» больше 0 </w:t>
      </w:r>
      <w:r w:rsidRPr="00535BAE">
        <w:rPr>
          <w:rFonts w:cs="Arial"/>
        </w:rPr>
        <w:t>ИЛИ</w:t>
      </w:r>
      <w:r>
        <w:rPr>
          <w:rFonts w:cs="Arial"/>
        </w:rPr>
        <w:t xml:space="preserve"> в</w:t>
      </w:r>
      <w:r w:rsidRPr="00535BAE">
        <w:rPr>
          <w:rFonts w:cs="Arial"/>
        </w:rPr>
        <w:t xml:space="preserve"> разделе “Техника” модуля “Мобилизация ресурсов”:</w:t>
      </w:r>
      <w:r>
        <w:rPr>
          <w:rFonts w:cs="Arial"/>
        </w:rPr>
        <w:t xml:space="preserve"> </w:t>
      </w:r>
      <w:r w:rsidRPr="00535BAE">
        <w:rPr>
          <w:rFonts w:cs="Arial"/>
        </w:rPr>
        <w:t xml:space="preserve">пользователь установил хотя бы для одного наименования техники значение поля «Мобилизовано» больше 0. </w:t>
      </w:r>
    </w:p>
    <w:p w14:paraId="60E66C8F" w14:textId="77777777" w:rsidR="00997342" w:rsidRPr="00535BAE" w:rsidRDefault="00997342" w:rsidP="00997342">
      <w:pPr>
        <w:rPr>
          <w:rFonts w:cs="Arial"/>
        </w:rPr>
      </w:pPr>
      <w:r>
        <w:rPr>
          <w:rFonts w:cs="Arial"/>
        </w:rPr>
        <w:t>После того как пройден шаг «Начало мобилизации» на таймлайне появляется и</w:t>
      </w:r>
      <w:r w:rsidRPr="00535BAE">
        <w:rPr>
          <w:rFonts w:cs="Arial"/>
        </w:rPr>
        <w:t>нформационная точка Паспорт тех. готовности — ссылка на скачивание документа «Паспорт технической готовности»</w:t>
      </w:r>
      <w:r>
        <w:rPr>
          <w:rFonts w:cs="Arial"/>
        </w:rPr>
        <w:t xml:space="preserve"> и </w:t>
      </w:r>
      <w:r w:rsidRPr="00535BAE">
        <w:rPr>
          <w:rFonts w:cs="Arial"/>
        </w:rPr>
        <w:t>Акт готовности с/п — ссылка на скачивание документа «АКТ готовности сейсморазведочной партии»</w:t>
      </w:r>
      <w:r>
        <w:rPr>
          <w:rFonts w:cs="Arial"/>
        </w:rPr>
        <w:t xml:space="preserve">. </w:t>
      </w:r>
    </w:p>
    <w:p w14:paraId="02DF98C6" w14:textId="77777777" w:rsidR="00997342" w:rsidRDefault="00997342" w:rsidP="00997342">
      <w:pPr>
        <w:rPr>
          <w:rFonts w:cs="Arial"/>
        </w:rPr>
      </w:pPr>
    </w:p>
    <w:p w14:paraId="56F489D8" w14:textId="77777777" w:rsidR="00997342" w:rsidRPr="00997342" w:rsidRDefault="00997342" w:rsidP="00997342">
      <w:pPr>
        <w:rPr>
          <w:rFonts w:cs="Arial"/>
          <w:b/>
        </w:rPr>
      </w:pPr>
      <w:r w:rsidRPr="00997342">
        <w:rPr>
          <w:rFonts w:cs="Arial"/>
          <w:b/>
        </w:rPr>
        <w:t>Шаг «Завершение мобилизации»</w:t>
      </w:r>
    </w:p>
    <w:p w14:paraId="7E58F9DC" w14:textId="77777777" w:rsidR="00997342" w:rsidRDefault="00997342" w:rsidP="00997342">
      <w:pPr>
        <w:rPr>
          <w:rFonts w:cs="Arial"/>
        </w:rPr>
      </w:pPr>
      <w:r>
        <w:rPr>
          <w:rFonts w:cs="Arial"/>
        </w:rPr>
        <w:t>Ссылка ведет на м</w:t>
      </w:r>
      <w:r w:rsidRPr="00535BAE">
        <w:rPr>
          <w:rFonts w:cs="Arial"/>
        </w:rPr>
        <w:t>одуль “Дорожная карта”</w:t>
      </w:r>
      <w:r>
        <w:rPr>
          <w:rFonts w:cs="Arial"/>
        </w:rPr>
        <w:t xml:space="preserve"> э</w:t>
      </w:r>
      <w:r w:rsidRPr="00535BAE">
        <w:rPr>
          <w:rFonts w:cs="Arial"/>
        </w:rPr>
        <w:t>тап Мобилизация</w:t>
      </w:r>
      <w:r>
        <w:rPr>
          <w:rFonts w:cs="Arial"/>
        </w:rPr>
        <w:t xml:space="preserve">. Точка активна после того как </w:t>
      </w:r>
      <w:r w:rsidRPr="00535BAE">
        <w:rPr>
          <w:rFonts w:cs="Arial"/>
        </w:rPr>
        <w:t>пройден шаг «Начало мобилизации»</w:t>
      </w:r>
      <w:r>
        <w:rPr>
          <w:rFonts w:cs="Arial"/>
        </w:rPr>
        <w:t>. Шаг становится пройденным после того как в</w:t>
      </w:r>
      <w:r w:rsidRPr="00535BAE">
        <w:rPr>
          <w:rFonts w:cs="Arial"/>
        </w:rPr>
        <w:t xml:space="preserve"> модуле Дорожная карта:</w:t>
      </w:r>
      <w:r>
        <w:rPr>
          <w:rFonts w:cs="Arial"/>
        </w:rPr>
        <w:t xml:space="preserve"> </w:t>
      </w:r>
      <w:r w:rsidRPr="00535BAE">
        <w:rPr>
          <w:rFonts w:cs="Arial"/>
        </w:rPr>
        <w:t>у дефолтного события «Мобилизация» статус “Выполнено”.</w:t>
      </w:r>
    </w:p>
    <w:p w14:paraId="36766E53" w14:textId="77777777" w:rsidR="00607492" w:rsidRPr="00EC403B" w:rsidRDefault="00607492">
      <w:pPr>
        <w:rPr>
          <w:rFonts w:cs="Arial"/>
        </w:rPr>
      </w:pPr>
    </w:p>
    <w:p w14:paraId="7873344D" w14:textId="77777777" w:rsidR="00607492" w:rsidRPr="00EC403B" w:rsidRDefault="00546110">
      <w:pPr>
        <w:pStyle w:val="4"/>
        <w:rPr>
          <w:rFonts w:cs="Arial"/>
        </w:rPr>
      </w:pPr>
      <w:r w:rsidRPr="00EC403B">
        <w:rPr>
          <w:rFonts w:cs="Arial"/>
        </w:rPr>
        <w:t>Виджет «Прогресс мобилизации»</w:t>
      </w:r>
    </w:p>
    <w:p w14:paraId="76AA591E" w14:textId="77777777" w:rsidR="00607492" w:rsidRPr="00EC403B" w:rsidRDefault="00546110">
      <w:pPr>
        <w:rPr>
          <w:rFonts w:cs="Arial"/>
        </w:rPr>
      </w:pPr>
      <w:r w:rsidRPr="00EC403B">
        <w:rPr>
          <w:rFonts w:cs="Arial"/>
        </w:rPr>
        <w:t>Виджет «Прогресс мобилизации» отображает наиболее актуальную информацию о ходе мобилизации ресурсов исполнителя работ. Виджет содержит три раздела: область загрузки маршрута мобилизации, область просмотра статуса мобилизации персонала и техники и область документации.</w:t>
      </w:r>
    </w:p>
    <w:p w14:paraId="0029CA84" w14:textId="77777777" w:rsidR="00607492" w:rsidRPr="00EC403B" w:rsidRDefault="00607492">
      <w:pPr>
        <w:rPr>
          <w:rFonts w:cs="Arial"/>
        </w:rPr>
      </w:pPr>
    </w:p>
    <w:p w14:paraId="5E4ACBBF" w14:textId="77777777" w:rsidR="00607492" w:rsidRPr="00EC403B" w:rsidRDefault="00546110">
      <w:pPr>
        <w:rPr>
          <w:rFonts w:cs="Arial"/>
          <w:b/>
        </w:rPr>
      </w:pPr>
      <w:r w:rsidRPr="00EC403B">
        <w:rPr>
          <w:rFonts w:cs="Arial"/>
          <w:b/>
        </w:rPr>
        <w:t>Маршрут мобилизации</w:t>
      </w:r>
    </w:p>
    <w:p w14:paraId="76773527" w14:textId="77777777" w:rsidR="00607492" w:rsidRPr="00EC403B" w:rsidRDefault="00546110">
      <w:pPr>
        <w:rPr>
          <w:rFonts w:cs="Arial"/>
        </w:rPr>
      </w:pPr>
      <w:r w:rsidRPr="00EC403B">
        <w:rPr>
          <w:rFonts w:cs="Arial"/>
        </w:rPr>
        <w:t>Пользователь может загрузить изображение маршрута мобилизации в виджете. Для этого нужно перетащить нужное изображение в drag-and-drop область или кликнуть по ней мышью, чтобы вызывать окно загрузки.</w:t>
      </w:r>
    </w:p>
    <w:p w14:paraId="5FB61C40" w14:textId="77777777" w:rsidR="00902187" w:rsidRPr="00902187" w:rsidRDefault="00546110" w:rsidP="00902187">
      <w:pPr>
        <w:keepNext/>
        <w:ind w:left="708"/>
        <w:jc w:val="center"/>
        <w:rPr>
          <w:sz w:val="20"/>
          <w:szCs w:val="20"/>
        </w:rPr>
      </w:pPr>
      <w:r w:rsidRPr="00902187">
        <w:rPr>
          <w:rFonts w:eastAsia="Arial" w:cs="Arial"/>
          <w:i/>
          <w:noProof/>
          <w:sz w:val="20"/>
          <w:szCs w:val="20"/>
        </w:rPr>
        <w:lastRenderedPageBreak/>
        <w:drawing>
          <wp:inline distT="114300" distB="114300" distL="114300" distR="114300" wp14:anchorId="6E87AC2A" wp14:editId="65E4B5ED">
            <wp:extent cx="2800633" cy="3461790"/>
            <wp:effectExtent l="0" t="0" r="0" b="0"/>
            <wp:docPr id="1533"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77"/>
                    <a:srcRect r="39951"/>
                    <a:stretch>
                      <a:fillRect/>
                    </a:stretch>
                  </pic:blipFill>
                  <pic:spPr>
                    <a:xfrm>
                      <a:off x="0" y="0"/>
                      <a:ext cx="2800633" cy="3461790"/>
                    </a:xfrm>
                    <a:prstGeom prst="rect">
                      <a:avLst/>
                    </a:prstGeom>
                    <a:ln/>
                  </pic:spPr>
                </pic:pic>
              </a:graphicData>
            </a:graphic>
          </wp:inline>
        </w:drawing>
      </w:r>
    </w:p>
    <w:p w14:paraId="07D6174D" w14:textId="6D33E38E" w:rsidR="00607492" w:rsidRPr="00902187" w:rsidRDefault="00902187" w:rsidP="00902187">
      <w:pPr>
        <w:pStyle w:val="afffffffffffffff8"/>
        <w:rPr>
          <w:rFonts w:eastAsia="Arial" w:cs="Arial"/>
          <w:i w:val="0"/>
          <w:szCs w:val="20"/>
        </w:rPr>
      </w:pPr>
      <w:r w:rsidRPr="00902187">
        <w:rPr>
          <w:szCs w:val="20"/>
        </w:rPr>
        <w:t xml:space="preserve">Рисунок </w:t>
      </w:r>
      <w:r w:rsidRPr="00902187">
        <w:rPr>
          <w:szCs w:val="20"/>
        </w:rPr>
        <w:fldChar w:fldCharType="begin"/>
      </w:r>
      <w:r w:rsidRPr="00902187">
        <w:rPr>
          <w:szCs w:val="20"/>
        </w:rPr>
        <w:instrText xml:space="preserve"> SEQ Рисунок \* ARABIC </w:instrText>
      </w:r>
      <w:r w:rsidRPr="00902187">
        <w:rPr>
          <w:szCs w:val="20"/>
        </w:rPr>
        <w:fldChar w:fldCharType="separate"/>
      </w:r>
      <w:r w:rsidR="007D2AC0">
        <w:rPr>
          <w:noProof/>
          <w:szCs w:val="20"/>
        </w:rPr>
        <w:t>267</w:t>
      </w:r>
      <w:r w:rsidRPr="00902187">
        <w:rPr>
          <w:szCs w:val="20"/>
        </w:rPr>
        <w:fldChar w:fldCharType="end"/>
      </w:r>
      <w:r w:rsidRPr="00902187">
        <w:rPr>
          <w:szCs w:val="20"/>
        </w:rPr>
        <w:t xml:space="preserve"> </w:t>
      </w:r>
      <w:r w:rsidRPr="00902187">
        <w:rPr>
          <w:rFonts w:eastAsia="Arial" w:cs="Arial"/>
          <w:szCs w:val="20"/>
        </w:rPr>
        <w:t>– Зона загрузки маршрута мобилизации</w:t>
      </w:r>
    </w:p>
    <w:p w14:paraId="3B489EBE" w14:textId="77777777" w:rsidR="00607492" w:rsidRPr="00EC403B" w:rsidRDefault="00546110">
      <w:pPr>
        <w:rPr>
          <w:rFonts w:cs="Arial"/>
        </w:rPr>
      </w:pPr>
      <w:r w:rsidRPr="00EC403B">
        <w:rPr>
          <w:rFonts w:cs="Arial"/>
        </w:rPr>
        <w:t>После того, как изображение загружено в область пользователь может сохранить его или отменить это действие.</w:t>
      </w:r>
    </w:p>
    <w:p w14:paraId="2648E4FC" w14:textId="77777777" w:rsidR="00607492" w:rsidRPr="00EC403B" w:rsidRDefault="00546110">
      <w:pPr>
        <w:rPr>
          <w:rFonts w:cs="Arial"/>
          <w:b/>
        </w:rPr>
      </w:pPr>
      <w:r w:rsidRPr="00EC403B">
        <w:rPr>
          <w:rFonts w:cs="Arial"/>
          <w:b/>
        </w:rPr>
        <w:t>Статус мобилизации персонала и техники</w:t>
      </w:r>
    </w:p>
    <w:p w14:paraId="55855EF4" w14:textId="77777777" w:rsidR="00607492" w:rsidRPr="00EC403B" w:rsidRDefault="00546110">
      <w:pPr>
        <w:rPr>
          <w:rFonts w:cs="Arial"/>
        </w:rPr>
      </w:pPr>
      <w:r w:rsidRPr="00EC403B">
        <w:rPr>
          <w:rFonts w:cs="Arial"/>
        </w:rPr>
        <w:t>Блок содержит круговые диаграммы, визуально отображающие прогресс в мобилизации ресурсов персонала и техники.</w:t>
      </w:r>
    </w:p>
    <w:p w14:paraId="272AC0A7" w14:textId="77777777" w:rsidR="00902187" w:rsidRPr="00902187" w:rsidRDefault="00546110" w:rsidP="00902187">
      <w:pPr>
        <w:pStyle w:val="afffffffffffffff8"/>
        <w:rPr>
          <w:rFonts w:eastAsia="Arial" w:cs="Arial"/>
          <w:szCs w:val="20"/>
        </w:rPr>
      </w:pPr>
      <w:r w:rsidRPr="00902187">
        <w:rPr>
          <w:rFonts w:eastAsia="Arial" w:cs="Arial"/>
          <w:noProof/>
          <w:szCs w:val="20"/>
        </w:rPr>
        <w:drawing>
          <wp:inline distT="114300" distB="114300" distL="114300" distR="114300" wp14:anchorId="122429E1" wp14:editId="10675BFB">
            <wp:extent cx="2876550" cy="3187950"/>
            <wp:effectExtent l="0" t="0" r="0" b="0"/>
            <wp:docPr id="1719" name="image252.png"/>
            <wp:cNvGraphicFramePr/>
            <a:graphic xmlns:a="http://schemas.openxmlformats.org/drawingml/2006/main">
              <a:graphicData uri="http://schemas.openxmlformats.org/drawingml/2006/picture">
                <pic:pic xmlns:pic="http://schemas.openxmlformats.org/drawingml/2006/picture">
                  <pic:nvPicPr>
                    <pic:cNvPr id="0" name="image252.png"/>
                    <pic:cNvPicPr preferRelativeResize="0"/>
                  </pic:nvPicPr>
                  <pic:blipFill>
                    <a:blip r:embed="rId77"/>
                    <a:srcRect l="59531" t="38594" b="848"/>
                    <a:stretch>
                      <a:fillRect/>
                    </a:stretch>
                  </pic:blipFill>
                  <pic:spPr>
                    <a:xfrm>
                      <a:off x="0" y="0"/>
                      <a:ext cx="2876550" cy="3187950"/>
                    </a:xfrm>
                    <a:prstGeom prst="rect">
                      <a:avLst/>
                    </a:prstGeom>
                    <a:ln/>
                  </pic:spPr>
                </pic:pic>
              </a:graphicData>
            </a:graphic>
          </wp:inline>
        </w:drawing>
      </w:r>
    </w:p>
    <w:p w14:paraId="15629EBA" w14:textId="5095FBD7" w:rsidR="00902187" w:rsidRPr="00902187" w:rsidRDefault="00902187" w:rsidP="00902187">
      <w:pPr>
        <w:pStyle w:val="afffffffffffffff8"/>
        <w:rPr>
          <w:rFonts w:eastAsia="Arial" w:cs="Arial"/>
          <w:szCs w:val="20"/>
        </w:rPr>
      </w:pPr>
      <w:r w:rsidRPr="00902187">
        <w:rPr>
          <w:rFonts w:eastAsia="Arial" w:cs="Arial"/>
          <w:szCs w:val="20"/>
        </w:rPr>
        <w:t xml:space="preserve">Рисунок </w:t>
      </w:r>
      <w:r w:rsidRPr="00902187">
        <w:rPr>
          <w:rFonts w:eastAsia="Arial" w:cs="Arial"/>
          <w:szCs w:val="20"/>
        </w:rPr>
        <w:fldChar w:fldCharType="begin"/>
      </w:r>
      <w:r w:rsidRPr="00902187">
        <w:rPr>
          <w:rFonts w:eastAsia="Arial" w:cs="Arial"/>
          <w:szCs w:val="20"/>
        </w:rPr>
        <w:instrText xml:space="preserve"> SEQ Рисунок \* ARABIC </w:instrText>
      </w:r>
      <w:r w:rsidRPr="00902187">
        <w:rPr>
          <w:rFonts w:eastAsia="Arial" w:cs="Arial"/>
          <w:szCs w:val="20"/>
        </w:rPr>
        <w:fldChar w:fldCharType="separate"/>
      </w:r>
      <w:r w:rsidR="007D2AC0">
        <w:rPr>
          <w:rFonts w:eastAsia="Arial" w:cs="Arial"/>
          <w:noProof/>
          <w:szCs w:val="20"/>
        </w:rPr>
        <w:t>268</w:t>
      </w:r>
      <w:r w:rsidRPr="00902187">
        <w:rPr>
          <w:rFonts w:eastAsia="Arial" w:cs="Arial"/>
          <w:szCs w:val="20"/>
        </w:rPr>
        <w:fldChar w:fldCharType="end"/>
      </w:r>
      <w:r w:rsidRPr="00902187">
        <w:rPr>
          <w:rFonts w:eastAsia="Arial" w:cs="Arial"/>
          <w:szCs w:val="20"/>
        </w:rPr>
        <w:t xml:space="preserve">  – Диаграммы статуса мобилизации персонала и техники.</w:t>
      </w:r>
    </w:p>
    <w:p w14:paraId="2FA1B8BB" w14:textId="03700603" w:rsidR="00607492" w:rsidRPr="00EC403B" w:rsidRDefault="00607492" w:rsidP="00902187">
      <w:pPr>
        <w:pStyle w:val="afffffffffffffff8"/>
        <w:jc w:val="both"/>
        <w:rPr>
          <w:rFonts w:cs="Arial"/>
        </w:rPr>
      </w:pPr>
    </w:p>
    <w:p w14:paraId="6A38A09E" w14:textId="77777777" w:rsidR="00607492" w:rsidRPr="00EC403B" w:rsidRDefault="00546110">
      <w:pPr>
        <w:rPr>
          <w:rFonts w:cs="Arial"/>
        </w:rPr>
      </w:pPr>
      <w:r w:rsidRPr="00EC403B">
        <w:rPr>
          <w:rFonts w:cs="Arial"/>
        </w:rPr>
        <w:t xml:space="preserve">Диаграммы заполняются зеленым цветом по мере увеличения количества записей со статусом «Мобилизовано». Диаграммы полностью заполняются зеленым цветом, </w:t>
      </w:r>
      <w:r w:rsidRPr="00EC403B">
        <w:rPr>
          <w:rFonts w:cs="Arial"/>
        </w:rPr>
        <w:lastRenderedPageBreak/>
        <w:t>как только количество объектов со статусом «Мобилизовано» становится равно или больше количества запланированной к мобилизации техники.</w:t>
      </w:r>
    </w:p>
    <w:p w14:paraId="1976C091" w14:textId="77777777" w:rsidR="00607492" w:rsidRPr="00EC403B" w:rsidRDefault="00546110">
      <w:pPr>
        <w:rPr>
          <w:rFonts w:cs="Arial"/>
        </w:rPr>
      </w:pPr>
      <w:r w:rsidRPr="00EC403B">
        <w:rPr>
          <w:rFonts w:cs="Arial"/>
        </w:rPr>
        <w:t>В центре круговой диаграммы отображаются X/Y, где X</w:t>
      </w:r>
      <w:r w:rsidR="00A338A8" w:rsidRPr="00EC403B">
        <w:rPr>
          <w:rFonts w:cs="Arial"/>
        </w:rPr>
        <w:t xml:space="preserve"> </w:t>
      </w:r>
      <w:r w:rsidRPr="00EC403B">
        <w:rPr>
          <w:rFonts w:cs="Arial"/>
        </w:rPr>
        <w:t>— сумма всех объектов техники со статусом «Мобилизовано» за исключением значений из группы «Персонал базы партии», Y — сумма значений запланированных к мобилизации наименований техники за исключением значений из группы «Персонал базы партии».</w:t>
      </w:r>
    </w:p>
    <w:p w14:paraId="7BC6351E" w14:textId="77777777" w:rsidR="00607492" w:rsidRPr="00EC403B" w:rsidRDefault="00546110">
      <w:pPr>
        <w:rPr>
          <w:rFonts w:cs="Arial"/>
        </w:rPr>
      </w:pPr>
      <w:r w:rsidRPr="00EC403B">
        <w:rPr>
          <w:rFonts w:cs="Arial"/>
        </w:rPr>
        <w:t>Если в проекте еще не было указано ни одной записи со статусом «Мобилизовано» в интерфейсе выводится соответствующее сообщение с ссылками на разделы «Персонал», «Техника».</w:t>
      </w:r>
    </w:p>
    <w:p w14:paraId="7DF0B3CF" w14:textId="77777777" w:rsidR="00607492" w:rsidRPr="00EC403B" w:rsidRDefault="00607492">
      <w:pPr>
        <w:rPr>
          <w:rFonts w:cs="Arial"/>
        </w:rPr>
      </w:pPr>
    </w:p>
    <w:p w14:paraId="162F0C68" w14:textId="77777777" w:rsidR="00607492" w:rsidRPr="00EC403B" w:rsidRDefault="00546110">
      <w:pPr>
        <w:rPr>
          <w:rFonts w:cs="Arial"/>
          <w:b/>
        </w:rPr>
      </w:pPr>
      <w:r w:rsidRPr="00EC403B">
        <w:rPr>
          <w:rFonts w:cs="Arial"/>
          <w:b/>
        </w:rPr>
        <w:t>Документация</w:t>
      </w:r>
    </w:p>
    <w:p w14:paraId="25FB9D2B" w14:textId="77777777" w:rsidR="00607492" w:rsidRPr="00EC403B" w:rsidRDefault="00546110">
      <w:pPr>
        <w:rPr>
          <w:rFonts w:cs="Arial"/>
        </w:rPr>
      </w:pPr>
      <w:r w:rsidRPr="00EC403B">
        <w:rPr>
          <w:rFonts w:cs="Arial"/>
        </w:rPr>
        <w:t>Блок содержит ссылки на разделы этапа «Мобилизация» в которых пользователь может читать и экспортировать документы: Паспорт технической готовности, Заключение мобилизации.</w:t>
      </w:r>
    </w:p>
    <w:p w14:paraId="40C9349E" w14:textId="77777777" w:rsidR="00607492" w:rsidRPr="00EC403B" w:rsidRDefault="00607492">
      <w:pPr>
        <w:rPr>
          <w:rFonts w:cs="Arial"/>
        </w:rPr>
      </w:pPr>
    </w:p>
    <w:p w14:paraId="01F45B82" w14:textId="77777777" w:rsidR="00607492" w:rsidRPr="00EC403B" w:rsidRDefault="00546110">
      <w:pPr>
        <w:pStyle w:val="4"/>
        <w:rPr>
          <w:rFonts w:cs="Arial"/>
        </w:rPr>
      </w:pPr>
      <w:r w:rsidRPr="00EC403B">
        <w:rPr>
          <w:rFonts w:cs="Arial"/>
        </w:rPr>
        <w:t>Виджет «События мобилизации»</w:t>
      </w:r>
    </w:p>
    <w:p w14:paraId="16672FFE" w14:textId="77777777" w:rsidR="00607492" w:rsidRPr="00EC403B" w:rsidRDefault="00546110">
      <w:pPr>
        <w:rPr>
          <w:rFonts w:cs="Arial"/>
        </w:rPr>
      </w:pPr>
      <w:r w:rsidRPr="00EC403B">
        <w:rPr>
          <w:rFonts w:cs="Arial"/>
        </w:rPr>
        <w:t>Виджет позволяет пользователю получать информацию о событиях мобилизации, а также редактировать и изменять статус у соответствующих событий.</w:t>
      </w:r>
    </w:p>
    <w:p w14:paraId="0FA8EBBC" w14:textId="77777777" w:rsidR="00607492" w:rsidRPr="00EC403B" w:rsidRDefault="00546110">
      <w:pPr>
        <w:rPr>
          <w:rFonts w:cs="Arial"/>
        </w:rPr>
      </w:pPr>
      <w:r w:rsidRPr="00EC403B">
        <w:rPr>
          <w:rFonts w:cs="Arial"/>
        </w:rPr>
        <w:t>Изначально в системе предустановлено 11 событий:</w:t>
      </w:r>
    </w:p>
    <w:p w14:paraId="5E684836" w14:textId="77777777" w:rsidR="00607492" w:rsidRPr="00902187" w:rsidRDefault="00546110" w:rsidP="003349B8">
      <w:pPr>
        <w:widowControl w:val="0"/>
        <w:numPr>
          <w:ilvl w:val="0"/>
          <w:numId w:val="102"/>
        </w:numPr>
        <w:spacing w:after="0"/>
        <w:jc w:val="left"/>
        <w:rPr>
          <w:rFonts w:cs="Arial"/>
          <w:sz w:val="32"/>
          <w:szCs w:val="32"/>
        </w:rPr>
      </w:pPr>
      <w:r w:rsidRPr="00902187">
        <w:rPr>
          <w:rFonts w:eastAsia="Arial" w:cs="Arial"/>
        </w:rPr>
        <w:t>Мобилизация</w:t>
      </w:r>
    </w:p>
    <w:p w14:paraId="61A7334E" w14:textId="77777777" w:rsidR="00607492" w:rsidRPr="00902187" w:rsidRDefault="00546110" w:rsidP="003349B8">
      <w:pPr>
        <w:widowControl w:val="0"/>
        <w:numPr>
          <w:ilvl w:val="0"/>
          <w:numId w:val="102"/>
        </w:numPr>
        <w:spacing w:after="0"/>
        <w:jc w:val="left"/>
        <w:rPr>
          <w:rFonts w:cs="Arial"/>
          <w:sz w:val="32"/>
          <w:szCs w:val="32"/>
        </w:rPr>
      </w:pPr>
      <w:r w:rsidRPr="00902187">
        <w:rPr>
          <w:rFonts w:eastAsia="Arial" w:cs="Arial"/>
        </w:rPr>
        <w:t>Заключение договора на производство работ</w:t>
      </w:r>
    </w:p>
    <w:p w14:paraId="6668228E" w14:textId="77777777" w:rsidR="00607492" w:rsidRPr="00902187" w:rsidRDefault="00546110" w:rsidP="003349B8">
      <w:pPr>
        <w:widowControl w:val="0"/>
        <w:numPr>
          <w:ilvl w:val="0"/>
          <w:numId w:val="102"/>
        </w:numPr>
        <w:spacing w:after="0"/>
        <w:jc w:val="left"/>
        <w:rPr>
          <w:rFonts w:eastAsia="Arial" w:cs="Arial"/>
        </w:rPr>
      </w:pPr>
      <w:r w:rsidRPr="00902187">
        <w:rPr>
          <w:rFonts w:eastAsia="Arial" w:cs="Arial"/>
        </w:rPr>
        <w:t>Получение доверенности от Заказчика на оформление разрешительной документации</w:t>
      </w:r>
    </w:p>
    <w:p w14:paraId="44029F04" w14:textId="77777777" w:rsidR="00607492" w:rsidRPr="00902187" w:rsidRDefault="00546110" w:rsidP="003349B8">
      <w:pPr>
        <w:widowControl w:val="0"/>
        <w:numPr>
          <w:ilvl w:val="0"/>
          <w:numId w:val="102"/>
        </w:numPr>
        <w:spacing w:after="0"/>
        <w:jc w:val="left"/>
        <w:rPr>
          <w:rFonts w:eastAsia="Arial" w:cs="Arial"/>
        </w:rPr>
      </w:pPr>
      <w:r w:rsidRPr="00902187">
        <w:rPr>
          <w:rFonts w:eastAsia="Arial" w:cs="Arial"/>
        </w:rPr>
        <w:t>Подготовка проекта на производство работ</w:t>
      </w:r>
    </w:p>
    <w:p w14:paraId="339B38D7" w14:textId="77777777" w:rsidR="00607492" w:rsidRPr="00902187" w:rsidRDefault="00546110" w:rsidP="003349B8">
      <w:pPr>
        <w:widowControl w:val="0"/>
        <w:numPr>
          <w:ilvl w:val="0"/>
          <w:numId w:val="102"/>
        </w:numPr>
        <w:spacing w:after="0"/>
        <w:jc w:val="left"/>
        <w:rPr>
          <w:rFonts w:eastAsia="Arial" w:cs="Arial"/>
        </w:rPr>
      </w:pPr>
      <w:r w:rsidRPr="00902187">
        <w:rPr>
          <w:rFonts w:eastAsia="Arial" w:cs="Arial"/>
        </w:rPr>
        <w:t>Согласование проекта и проектной схемы работ</w:t>
      </w:r>
    </w:p>
    <w:p w14:paraId="64E06885" w14:textId="77777777" w:rsidR="00607492" w:rsidRPr="00902187" w:rsidRDefault="00546110" w:rsidP="003349B8">
      <w:pPr>
        <w:widowControl w:val="0"/>
        <w:numPr>
          <w:ilvl w:val="0"/>
          <w:numId w:val="102"/>
        </w:numPr>
        <w:spacing w:after="0"/>
        <w:jc w:val="left"/>
        <w:rPr>
          <w:rFonts w:eastAsia="Arial" w:cs="Arial"/>
        </w:rPr>
      </w:pPr>
      <w:r w:rsidRPr="00902187">
        <w:rPr>
          <w:rFonts w:eastAsia="Arial" w:cs="Arial"/>
        </w:rPr>
        <w:t>Получение заключений по экспертизе проекта на производство сейсморазведочных работ</w:t>
      </w:r>
    </w:p>
    <w:p w14:paraId="10169D0C" w14:textId="77777777" w:rsidR="00607492" w:rsidRPr="00902187" w:rsidRDefault="00546110" w:rsidP="003349B8">
      <w:pPr>
        <w:widowControl w:val="0"/>
        <w:numPr>
          <w:ilvl w:val="0"/>
          <w:numId w:val="102"/>
        </w:numPr>
        <w:spacing w:after="0"/>
        <w:jc w:val="left"/>
        <w:rPr>
          <w:rFonts w:eastAsia="Arial" w:cs="Arial"/>
        </w:rPr>
      </w:pPr>
      <w:r w:rsidRPr="00902187">
        <w:rPr>
          <w:rFonts w:eastAsia="Arial" w:cs="Arial"/>
        </w:rPr>
        <w:t>Проведение предварительной рекогносцировки площади</w:t>
      </w:r>
    </w:p>
    <w:p w14:paraId="4E9389F5" w14:textId="77777777" w:rsidR="00607492" w:rsidRPr="00902187" w:rsidRDefault="00546110" w:rsidP="003349B8">
      <w:pPr>
        <w:widowControl w:val="0"/>
        <w:numPr>
          <w:ilvl w:val="0"/>
          <w:numId w:val="102"/>
        </w:numPr>
        <w:spacing w:after="0"/>
        <w:jc w:val="left"/>
        <w:rPr>
          <w:rFonts w:eastAsia="Arial" w:cs="Arial"/>
        </w:rPr>
      </w:pPr>
      <w:r w:rsidRPr="00902187">
        <w:rPr>
          <w:rFonts w:eastAsia="Arial" w:cs="Arial"/>
        </w:rPr>
        <w:t>Получение согласований для работ на эксклюзивных территориях (заповедники, родовые угодья, населенные пункты)</w:t>
      </w:r>
    </w:p>
    <w:p w14:paraId="0D20697A" w14:textId="77777777" w:rsidR="00607492" w:rsidRPr="00902187" w:rsidRDefault="00546110" w:rsidP="003349B8">
      <w:pPr>
        <w:widowControl w:val="0"/>
        <w:numPr>
          <w:ilvl w:val="0"/>
          <w:numId w:val="102"/>
        </w:numPr>
        <w:spacing w:after="0"/>
        <w:jc w:val="left"/>
        <w:rPr>
          <w:rFonts w:eastAsia="Arial" w:cs="Arial"/>
        </w:rPr>
      </w:pPr>
      <w:r w:rsidRPr="00902187">
        <w:rPr>
          <w:rFonts w:eastAsia="Arial" w:cs="Arial"/>
        </w:rPr>
        <w:t>Выполнение этапов аренды земельных и лесных участков под СРР</w:t>
      </w:r>
    </w:p>
    <w:p w14:paraId="2F7B2F42" w14:textId="77777777" w:rsidR="00607492" w:rsidRPr="00902187" w:rsidRDefault="00546110" w:rsidP="003349B8">
      <w:pPr>
        <w:widowControl w:val="0"/>
        <w:numPr>
          <w:ilvl w:val="0"/>
          <w:numId w:val="102"/>
        </w:numPr>
        <w:spacing w:after="0"/>
        <w:jc w:val="left"/>
        <w:rPr>
          <w:rFonts w:eastAsia="Arial" w:cs="Arial"/>
        </w:rPr>
      </w:pPr>
      <w:r w:rsidRPr="00902187">
        <w:rPr>
          <w:rFonts w:eastAsia="Arial" w:cs="Arial"/>
        </w:rPr>
        <w:t>Выполнение этапов аренды земельных и лесных участков под базы партии</w:t>
      </w:r>
    </w:p>
    <w:p w14:paraId="23D0CAD3" w14:textId="77777777" w:rsidR="00607492" w:rsidRPr="00902187" w:rsidRDefault="00546110" w:rsidP="003349B8">
      <w:pPr>
        <w:widowControl w:val="0"/>
        <w:numPr>
          <w:ilvl w:val="0"/>
          <w:numId w:val="102"/>
        </w:numPr>
        <w:spacing w:after="0"/>
        <w:jc w:val="left"/>
        <w:rPr>
          <w:rFonts w:eastAsia="Arial" w:cs="Arial"/>
        </w:rPr>
      </w:pPr>
      <w:r w:rsidRPr="00902187">
        <w:rPr>
          <w:rFonts w:eastAsia="Arial" w:cs="Arial"/>
        </w:rPr>
        <w:t>Получение разрешений БВР</w:t>
      </w:r>
    </w:p>
    <w:p w14:paraId="1C01BDF2" w14:textId="77777777" w:rsidR="00607492" w:rsidRPr="00902187" w:rsidRDefault="00607492">
      <w:pPr>
        <w:widowControl w:val="0"/>
        <w:spacing w:after="0"/>
        <w:ind w:left="1440"/>
        <w:jc w:val="left"/>
        <w:rPr>
          <w:rFonts w:eastAsia="Arial" w:cs="Arial"/>
        </w:rPr>
      </w:pPr>
    </w:p>
    <w:p w14:paraId="09E0B6B9" w14:textId="77777777" w:rsidR="00607492" w:rsidRPr="00902187" w:rsidRDefault="00546110">
      <w:pPr>
        <w:widowControl w:val="0"/>
        <w:spacing w:after="0"/>
        <w:ind w:left="708"/>
        <w:jc w:val="left"/>
        <w:rPr>
          <w:rFonts w:eastAsia="Arial" w:cs="Arial"/>
          <w:b/>
        </w:rPr>
      </w:pPr>
      <w:r w:rsidRPr="00902187">
        <w:rPr>
          <w:rFonts w:eastAsia="Arial" w:cs="Arial"/>
          <w:b/>
        </w:rPr>
        <w:t>Изменение статуса события мобилизации</w:t>
      </w:r>
    </w:p>
    <w:p w14:paraId="0CCE8777" w14:textId="77777777" w:rsidR="00607492" w:rsidRPr="00902187" w:rsidRDefault="00546110">
      <w:pPr>
        <w:widowControl w:val="0"/>
        <w:spacing w:after="0"/>
        <w:ind w:left="708"/>
        <w:jc w:val="left"/>
        <w:rPr>
          <w:rFonts w:eastAsia="Arial" w:cs="Arial"/>
        </w:rPr>
      </w:pPr>
      <w:r w:rsidRPr="00902187">
        <w:rPr>
          <w:rFonts w:eastAsia="Arial" w:cs="Arial"/>
        </w:rPr>
        <w:t>Пользователь может изменить статус события нажатием на элемент карточки с названием статуса</w:t>
      </w:r>
    </w:p>
    <w:p w14:paraId="6A2F92CE" w14:textId="77777777" w:rsidR="00607492" w:rsidRPr="00EC403B" w:rsidRDefault="00607492">
      <w:pPr>
        <w:widowControl w:val="0"/>
        <w:spacing w:after="0"/>
        <w:ind w:left="708"/>
        <w:jc w:val="left"/>
        <w:rPr>
          <w:rFonts w:eastAsia="Arial" w:cs="Arial"/>
          <w:sz w:val="20"/>
          <w:szCs w:val="20"/>
        </w:rPr>
      </w:pPr>
    </w:p>
    <w:p w14:paraId="7B51A9DF" w14:textId="11DC35CA" w:rsidR="00902187" w:rsidRPr="00902187" w:rsidRDefault="00546110" w:rsidP="00902187">
      <w:pPr>
        <w:keepNext/>
        <w:ind w:left="708"/>
        <w:jc w:val="center"/>
        <w:rPr>
          <w:sz w:val="20"/>
          <w:szCs w:val="20"/>
        </w:rPr>
      </w:pPr>
      <w:r w:rsidRPr="00902187">
        <w:rPr>
          <w:rFonts w:eastAsia="Arial" w:cs="Arial"/>
          <w:i/>
          <w:noProof/>
          <w:sz w:val="20"/>
          <w:szCs w:val="20"/>
        </w:rPr>
        <w:lastRenderedPageBreak/>
        <w:drawing>
          <wp:inline distT="114300" distB="114300" distL="114300" distR="114300" wp14:anchorId="68406B59" wp14:editId="0A6313E5">
            <wp:extent cx="4015763" cy="904961"/>
            <wp:effectExtent l="0" t="0" r="0" b="0"/>
            <wp:docPr id="1498"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78"/>
                    <a:srcRect/>
                    <a:stretch>
                      <a:fillRect/>
                    </a:stretch>
                  </pic:blipFill>
                  <pic:spPr>
                    <a:xfrm>
                      <a:off x="0" y="0"/>
                      <a:ext cx="4015763" cy="904961"/>
                    </a:xfrm>
                    <a:prstGeom prst="rect">
                      <a:avLst/>
                    </a:prstGeom>
                    <a:ln/>
                  </pic:spPr>
                </pic:pic>
              </a:graphicData>
            </a:graphic>
          </wp:inline>
        </w:drawing>
      </w:r>
    </w:p>
    <w:p w14:paraId="66FA304C" w14:textId="43F2B816" w:rsidR="00607492" w:rsidRPr="00902187" w:rsidRDefault="00902187" w:rsidP="00902187">
      <w:pPr>
        <w:pStyle w:val="afffffffffffffff8"/>
        <w:rPr>
          <w:rFonts w:eastAsia="Arial" w:cs="Arial"/>
          <w:i w:val="0"/>
          <w:szCs w:val="20"/>
        </w:rPr>
      </w:pPr>
      <w:r w:rsidRPr="00902187">
        <w:rPr>
          <w:szCs w:val="20"/>
        </w:rPr>
        <w:t xml:space="preserve">Рисунок </w:t>
      </w:r>
      <w:r w:rsidRPr="00902187">
        <w:rPr>
          <w:szCs w:val="20"/>
        </w:rPr>
        <w:fldChar w:fldCharType="begin"/>
      </w:r>
      <w:r w:rsidRPr="00902187">
        <w:rPr>
          <w:szCs w:val="20"/>
        </w:rPr>
        <w:instrText xml:space="preserve"> SEQ Рисунок \* ARABIC </w:instrText>
      </w:r>
      <w:r w:rsidRPr="00902187">
        <w:rPr>
          <w:szCs w:val="20"/>
        </w:rPr>
        <w:fldChar w:fldCharType="separate"/>
      </w:r>
      <w:r w:rsidR="007D2AC0">
        <w:rPr>
          <w:noProof/>
          <w:szCs w:val="20"/>
        </w:rPr>
        <w:t>269</w:t>
      </w:r>
      <w:r w:rsidRPr="00902187">
        <w:rPr>
          <w:szCs w:val="20"/>
        </w:rPr>
        <w:fldChar w:fldCharType="end"/>
      </w:r>
      <w:r w:rsidRPr="00902187">
        <w:rPr>
          <w:szCs w:val="20"/>
        </w:rPr>
        <w:t xml:space="preserve"> </w:t>
      </w:r>
      <w:r w:rsidRPr="00902187">
        <w:rPr>
          <w:rFonts w:eastAsia="Arial" w:cs="Arial"/>
          <w:szCs w:val="20"/>
        </w:rPr>
        <w:t>– Карточка события мобилизации</w:t>
      </w:r>
    </w:p>
    <w:p w14:paraId="271BC3B4" w14:textId="77777777" w:rsidR="00607492" w:rsidRPr="00EC403B" w:rsidRDefault="00546110">
      <w:pPr>
        <w:rPr>
          <w:rFonts w:cs="Arial"/>
        </w:rPr>
      </w:pPr>
      <w:r w:rsidRPr="00EC403B">
        <w:rPr>
          <w:rFonts w:cs="Arial"/>
        </w:rPr>
        <w:t>или нажав на кнопку контекстного меню, расположенного в правом верхнем углу, выбрав опцию «Редактировать» и установив плановые и/или фактические даты в появившемся окне редактирования события мобилизации.</w:t>
      </w:r>
    </w:p>
    <w:p w14:paraId="6F2FA009" w14:textId="77777777" w:rsidR="00607492" w:rsidRPr="00EC403B" w:rsidRDefault="00546110">
      <w:pPr>
        <w:rPr>
          <w:rFonts w:cs="Arial"/>
        </w:rPr>
      </w:pPr>
      <w:r w:rsidRPr="00EC403B">
        <w:rPr>
          <w:rFonts w:cs="Arial"/>
        </w:rPr>
        <w:t>Логика изменения статусов события описана на схеме (см. рис. 5.1.5.):</w:t>
      </w:r>
    </w:p>
    <w:p w14:paraId="111B7CB2" w14:textId="77777777" w:rsidR="00607492" w:rsidRPr="00EC403B" w:rsidRDefault="00607492">
      <w:pPr>
        <w:rPr>
          <w:rFonts w:cs="Arial"/>
        </w:rPr>
      </w:pPr>
    </w:p>
    <w:p w14:paraId="668B8337" w14:textId="77777777" w:rsidR="00607492" w:rsidRPr="00EC403B" w:rsidRDefault="00546110">
      <w:pPr>
        <w:ind w:left="708"/>
        <w:rPr>
          <w:rFonts w:cs="Arial"/>
        </w:rPr>
      </w:pPr>
      <w:r w:rsidRPr="00EC403B">
        <w:rPr>
          <w:rFonts w:eastAsia="Arial" w:cs="Arial"/>
          <w:i/>
          <w:color w:val="5A5A5A"/>
          <w:sz w:val="16"/>
          <w:szCs w:val="16"/>
        </w:rPr>
        <w:t>Рис. 5.1.5 –</w:t>
      </w:r>
      <w:r w:rsidR="00A338A8" w:rsidRPr="00EC403B">
        <w:rPr>
          <w:rFonts w:eastAsia="Arial" w:cs="Arial"/>
          <w:i/>
          <w:color w:val="5A5A5A"/>
          <w:sz w:val="16"/>
          <w:szCs w:val="16"/>
        </w:rPr>
        <w:t xml:space="preserve"> </w:t>
      </w:r>
      <w:r w:rsidRPr="00EC403B">
        <w:rPr>
          <w:rFonts w:eastAsia="Arial" w:cs="Arial"/>
          <w:i/>
          <w:color w:val="5A5A5A"/>
          <w:sz w:val="16"/>
          <w:szCs w:val="16"/>
        </w:rPr>
        <w:t>Логика изменения статусов событий мобилизации</w:t>
      </w:r>
    </w:p>
    <w:p w14:paraId="1135CAEC" w14:textId="77777777" w:rsidR="00607492" w:rsidRPr="00EC403B" w:rsidRDefault="00546110">
      <w:pPr>
        <w:spacing w:after="0" w:line="276" w:lineRule="auto"/>
        <w:jc w:val="center"/>
        <w:rPr>
          <w:rFonts w:eastAsia="Arial" w:cs="Arial"/>
        </w:rPr>
      </w:pPr>
      <w:r w:rsidRPr="00EC403B">
        <w:rPr>
          <w:rFonts w:eastAsia="Arial" w:cs="Arial"/>
          <w:noProof/>
        </w:rPr>
        <w:drawing>
          <wp:inline distT="114300" distB="114300" distL="114300" distR="114300" wp14:anchorId="15FEF483" wp14:editId="70F70188">
            <wp:extent cx="5082563" cy="3149162"/>
            <wp:effectExtent l="0" t="0" r="0" b="0"/>
            <wp:docPr id="1703" name="image221.png"/>
            <wp:cNvGraphicFramePr/>
            <a:graphic xmlns:a="http://schemas.openxmlformats.org/drawingml/2006/main">
              <a:graphicData uri="http://schemas.openxmlformats.org/drawingml/2006/picture">
                <pic:pic xmlns:pic="http://schemas.openxmlformats.org/drawingml/2006/picture">
                  <pic:nvPicPr>
                    <pic:cNvPr id="0" name="image221.png"/>
                    <pic:cNvPicPr preferRelativeResize="0"/>
                  </pic:nvPicPr>
                  <pic:blipFill>
                    <a:blip r:embed="rId79"/>
                    <a:srcRect/>
                    <a:stretch>
                      <a:fillRect/>
                    </a:stretch>
                  </pic:blipFill>
                  <pic:spPr>
                    <a:xfrm>
                      <a:off x="0" y="0"/>
                      <a:ext cx="5082563" cy="3149162"/>
                    </a:xfrm>
                    <a:prstGeom prst="rect">
                      <a:avLst/>
                    </a:prstGeom>
                    <a:ln/>
                  </pic:spPr>
                </pic:pic>
              </a:graphicData>
            </a:graphic>
          </wp:inline>
        </w:drawing>
      </w:r>
    </w:p>
    <w:p w14:paraId="57B66F76" w14:textId="77777777" w:rsidR="00607492" w:rsidRPr="00EC403B" w:rsidRDefault="00607492">
      <w:pPr>
        <w:spacing w:after="0" w:line="276" w:lineRule="auto"/>
        <w:jc w:val="left"/>
        <w:rPr>
          <w:rFonts w:eastAsia="Arial" w:cs="Arial"/>
        </w:rPr>
      </w:pPr>
    </w:p>
    <w:p w14:paraId="0CDEF6C2" w14:textId="77777777" w:rsidR="00607492" w:rsidRPr="00EC403B" w:rsidRDefault="00546110">
      <w:pPr>
        <w:spacing w:after="0" w:line="276" w:lineRule="auto"/>
        <w:ind w:left="708"/>
        <w:jc w:val="left"/>
        <w:rPr>
          <w:rFonts w:eastAsia="Arial" w:cs="Arial"/>
          <w:b/>
        </w:rPr>
      </w:pPr>
      <w:r w:rsidRPr="00EC403B">
        <w:rPr>
          <w:rFonts w:eastAsia="Arial" w:cs="Arial"/>
          <w:b/>
        </w:rPr>
        <w:t>Редактирование события мобилизации</w:t>
      </w:r>
    </w:p>
    <w:p w14:paraId="60AD31BD" w14:textId="77777777" w:rsidR="00607492" w:rsidRPr="00EC403B" w:rsidRDefault="00546110">
      <w:pPr>
        <w:spacing w:after="0" w:line="276" w:lineRule="auto"/>
        <w:ind w:left="708"/>
        <w:jc w:val="left"/>
        <w:rPr>
          <w:rFonts w:eastAsia="Arial" w:cs="Arial"/>
        </w:rPr>
      </w:pPr>
      <w:r w:rsidRPr="00EC403B">
        <w:rPr>
          <w:rFonts w:eastAsia="Arial" w:cs="Arial"/>
        </w:rPr>
        <w:t>Для того, чтобы отредактировать карточку события мобилизации пользователь может вызвать контекстное меню, нажав на кнопку в правой верхней части карточки события и выбрав опцию «Редактировать».</w:t>
      </w:r>
    </w:p>
    <w:p w14:paraId="6F5A0184" w14:textId="77777777" w:rsidR="00607492" w:rsidRPr="00EC403B" w:rsidRDefault="00546110">
      <w:pPr>
        <w:spacing w:after="0" w:line="276" w:lineRule="auto"/>
        <w:ind w:left="708"/>
        <w:jc w:val="left"/>
        <w:rPr>
          <w:rFonts w:eastAsia="Arial" w:cs="Arial"/>
        </w:rPr>
      </w:pPr>
      <w:r w:rsidRPr="00EC403B">
        <w:rPr>
          <w:rFonts w:eastAsia="Arial" w:cs="Arial"/>
        </w:rPr>
        <w:t>В появившемся всплывающем окне пользователь может изменить описание событие, добавить вложенные файлы, установить плановые и фактический периоды, а также указать необходимость отметить событие в календарном плане.</w:t>
      </w:r>
    </w:p>
    <w:p w14:paraId="6AF90755" w14:textId="77777777" w:rsidR="00607492" w:rsidRPr="00EC403B" w:rsidRDefault="00546110">
      <w:pPr>
        <w:spacing w:after="0" w:line="276" w:lineRule="auto"/>
        <w:ind w:left="708"/>
        <w:jc w:val="left"/>
        <w:rPr>
          <w:rFonts w:eastAsia="Arial" w:cs="Arial"/>
        </w:rPr>
      </w:pPr>
      <w:r w:rsidRPr="00EC403B">
        <w:rPr>
          <w:rFonts w:eastAsia="Arial" w:cs="Arial"/>
        </w:rPr>
        <w:t>Для того, чтобы добавить в событие мобилизации вложенное событие или ПКМ в контекстном меню необходимо выбрать соответствующий пункт.</w:t>
      </w:r>
    </w:p>
    <w:p w14:paraId="6E9B34BF" w14:textId="77777777" w:rsidR="00607492" w:rsidRPr="00EC403B" w:rsidRDefault="00607492">
      <w:pPr>
        <w:spacing w:after="0" w:line="276" w:lineRule="auto"/>
        <w:ind w:left="708"/>
        <w:jc w:val="left"/>
        <w:rPr>
          <w:rFonts w:eastAsia="Arial" w:cs="Arial"/>
        </w:rPr>
      </w:pPr>
    </w:p>
    <w:p w14:paraId="534380BE" w14:textId="77777777" w:rsidR="00607492" w:rsidRPr="00EC403B" w:rsidRDefault="00546110">
      <w:pPr>
        <w:pStyle w:val="4"/>
        <w:spacing w:before="0" w:after="0"/>
        <w:ind w:left="708"/>
        <w:jc w:val="left"/>
        <w:rPr>
          <w:rFonts w:cs="Arial"/>
        </w:rPr>
      </w:pPr>
      <w:r w:rsidRPr="00EC403B">
        <w:rPr>
          <w:rFonts w:cs="Arial"/>
        </w:rPr>
        <w:t>Виджет «Дорожная карта»</w:t>
      </w:r>
    </w:p>
    <w:p w14:paraId="5FAECE84" w14:textId="149A6BED" w:rsidR="00607492" w:rsidRPr="00EC403B" w:rsidRDefault="00546110">
      <w:pPr>
        <w:spacing w:after="0" w:line="276" w:lineRule="auto"/>
        <w:ind w:left="708"/>
        <w:jc w:val="left"/>
        <w:rPr>
          <w:rFonts w:eastAsia="Arial" w:cs="Arial"/>
        </w:rPr>
      </w:pPr>
      <w:r w:rsidRPr="00EC403B">
        <w:rPr>
          <w:rFonts w:eastAsia="Arial" w:cs="Arial"/>
        </w:rPr>
        <w:t xml:space="preserve">принцип аналогичен виджету </w:t>
      </w:r>
      <w:hyperlink w:anchor="_heading=h.oph62wyl0laa">
        <w:r w:rsidRPr="00EC403B">
          <w:rPr>
            <w:rFonts w:eastAsia="Arial" w:cs="Arial"/>
            <w:color w:val="1155CC"/>
            <w:u w:val="single"/>
          </w:rPr>
          <w:t>«Дорожная карта» этапа «Планирование»</w:t>
        </w:r>
      </w:hyperlink>
    </w:p>
    <w:p w14:paraId="50358175" w14:textId="3ABCEEB8" w:rsidR="00607492" w:rsidRPr="00EC403B" w:rsidRDefault="00546110">
      <w:pPr>
        <w:pStyle w:val="3"/>
        <w:rPr>
          <w:rFonts w:cs="Arial"/>
        </w:rPr>
      </w:pPr>
      <w:bookmarkStart w:id="253" w:name="_Toc154668195"/>
      <w:r w:rsidRPr="00EC403B">
        <w:rPr>
          <w:rFonts w:cs="Arial"/>
        </w:rPr>
        <w:lastRenderedPageBreak/>
        <w:t>Этап полевых работ</w:t>
      </w:r>
      <w:bookmarkEnd w:id="253"/>
    </w:p>
    <w:p w14:paraId="2FB447BC" w14:textId="7D1EE3E1" w:rsidR="00607492" w:rsidRPr="00EC403B" w:rsidRDefault="00546110">
      <w:pPr>
        <w:pStyle w:val="4"/>
        <w:ind w:left="283" w:firstLine="283"/>
        <w:rPr>
          <w:rFonts w:cs="Arial"/>
        </w:rPr>
      </w:pPr>
      <w:r w:rsidRPr="00EC403B">
        <w:rPr>
          <w:rFonts w:cs="Arial"/>
        </w:rPr>
        <w:t>Информация о проекте</w:t>
      </w:r>
    </w:p>
    <w:p w14:paraId="3230D628" w14:textId="77777777" w:rsidR="00607492" w:rsidRPr="00E37FF5" w:rsidRDefault="00546110">
      <w:pPr>
        <w:ind w:left="283" w:firstLine="283"/>
        <w:rPr>
          <w:rFonts w:eastAsia="Arial" w:cs="Arial"/>
        </w:rPr>
      </w:pPr>
      <w:r w:rsidRPr="00E37FF5">
        <w:rPr>
          <w:rFonts w:eastAsia="Arial" w:cs="Arial"/>
        </w:rPr>
        <w:t>До наступления плановой даты работ по умолчанию на дашборде открыта вкладка</w:t>
      </w:r>
      <w:r w:rsidR="00A338A8" w:rsidRPr="00E37FF5">
        <w:rPr>
          <w:rFonts w:eastAsia="Arial" w:cs="Arial"/>
        </w:rPr>
        <w:t xml:space="preserve"> </w:t>
      </w:r>
      <w:r w:rsidRPr="00E37FF5">
        <w:rPr>
          <w:rFonts w:eastAsia="Arial" w:cs="Arial"/>
        </w:rPr>
        <w:t xml:space="preserve">“Информация о проекте”, в которой содержится общая информация: </w:t>
      </w:r>
    </w:p>
    <w:p w14:paraId="169494BA" w14:textId="77777777" w:rsidR="00607492" w:rsidRPr="00E37FF5" w:rsidRDefault="00546110">
      <w:pPr>
        <w:tabs>
          <w:tab w:val="left" w:pos="279"/>
        </w:tabs>
        <w:ind w:left="283" w:firstLine="283"/>
        <w:rPr>
          <w:rFonts w:cs="Arial"/>
        </w:rPr>
      </w:pPr>
      <w:r w:rsidRPr="00E37FF5">
        <w:rPr>
          <w:rFonts w:eastAsia="Arial" w:cs="Arial"/>
        </w:rPr>
        <w:t>Загруженный и согласованный контур</w:t>
      </w:r>
      <w:r w:rsidRPr="00E37FF5">
        <w:rPr>
          <w:rFonts w:cs="Arial"/>
        </w:rPr>
        <w:t>. Мини версию карты можно раскрыть в полноэкранный режим.</w:t>
      </w:r>
    </w:p>
    <w:p w14:paraId="5D1A4F07" w14:textId="77777777" w:rsidR="00607492" w:rsidRPr="00E37FF5" w:rsidRDefault="00546110">
      <w:pPr>
        <w:shd w:val="clear" w:color="auto" w:fill="FFFFFF"/>
        <w:spacing w:after="300"/>
        <w:ind w:left="283" w:firstLine="283"/>
        <w:rPr>
          <w:rFonts w:cs="Arial"/>
        </w:rPr>
      </w:pPr>
      <w:r w:rsidRPr="00E37FF5">
        <w:rPr>
          <w:rFonts w:eastAsia="Arial" w:cs="Arial"/>
        </w:rPr>
        <w:t>Объемы :</w:t>
      </w:r>
    </w:p>
    <w:p w14:paraId="5556A6DE" w14:textId="77777777" w:rsidR="00607492" w:rsidRPr="00E37FF5" w:rsidRDefault="00546110">
      <w:pPr>
        <w:ind w:left="283" w:firstLine="283"/>
        <w:rPr>
          <w:rFonts w:eastAsia="Arial" w:cs="Arial"/>
        </w:rPr>
      </w:pPr>
      <w:r w:rsidRPr="00E37FF5">
        <w:rPr>
          <w:rFonts w:eastAsia="Arial" w:cs="Arial"/>
        </w:rPr>
        <w:t>- Утвержд. объем работ - Для проектов 2D объемы в пог.км,</w:t>
      </w:r>
      <w:r w:rsidR="00A338A8" w:rsidRPr="00E37FF5">
        <w:rPr>
          <w:rFonts w:eastAsia="Arial" w:cs="Arial"/>
        </w:rPr>
        <w:t xml:space="preserve"> </w:t>
      </w:r>
      <w:r w:rsidRPr="00E37FF5">
        <w:rPr>
          <w:rFonts w:eastAsia="Arial" w:cs="Arial"/>
        </w:rPr>
        <w:t>для проектов 3D объемы в кв. км</w:t>
      </w:r>
    </w:p>
    <w:p w14:paraId="29B0C924" w14:textId="77777777" w:rsidR="00607492" w:rsidRPr="00E37FF5" w:rsidRDefault="00546110">
      <w:pPr>
        <w:ind w:left="283" w:firstLine="283"/>
        <w:rPr>
          <w:rFonts w:eastAsia="Arial" w:cs="Arial"/>
        </w:rPr>
      </w:pPr>
      <w:r w:rsidRPr="00E37FF5">
        <w:rPr>
          <w:rFonts w:eastAsia="Arial" w:cs="Arial"/>
        </w:rPr>
        <w:t>-Утвержденный объем работ ТГР</w:t>
      </w:r>
      <w:r w:rsidR="00A338A8" w:rsidRPr="00E37FF5">
        <w:rPr>
          <w:rFonts w:eastAsia="Arial" w:cs="Arial"/>
        </w:rPr>
        <w:t xml:space="preserve"> </w:t>
      </w:r>
      <w:r w:rsidRPr="00E37FF5">
        <w:rPr>
          <w:rFonts w:eastAsia="Arial" w:cs="Arial"/>
        </w:rPr>
        <w:t>в единицах ПГН и пог. км, для проектов</w:t>
      </w:r>
      <w:r w:rsidR="00A338A8" w:rsidRPr="00E37FF5">
        <w:rPr>
          <w:rFonts w:eastAsia="Arial" w:cs="Arial"/>
        </w:rPr>
        <w:t xml:space="preserve"> </w:t>
      </w:r>
      <w:r w:rsidRPr="00E37FF5">
        <w:rPr>
          <w:rFonts w:eastAsia="Arial" w:cs="Arial"/>
        </w:rPr>
        <w:t xml:space="preserve">и утвержденное количество бригад </w:t>
      </w:r>
    </w:p>
    <w:p w14:paraId="5A1843FF" w14:textId="77777777" w:rsidR="00607492" w:rsidRPr="00E37FF5" w:rsidRDefault="00546110">
      <w:pPr>
        <w:ind w:left="283" w:firstLine="283"/>
        <w:rPr>
          <w:rFonts w:eastAsia="Arial" w:cs="Arial"/>
        </w:rPr>
      </w:pPr>
      <w:r w:rsidRPr="00E37FF5">
        <w:rPr>
          <w:rFonts w:eastAsia="Arial" w:cs="Arial"/>
        </w:rPr>
        <w:t>- Утвержденный объем работ БВР</w:t>
      </w:r>
      <w:r w:rsidR="00A338A8" w:rsidRPr="00E37FF5">
        <w:rPr>
          <w:rFonts w:eastAsia="Arial" w:cs="Arial"/>
        </w:rPr>
        <w:t xml:space="preserve"> </w:t>
      </w:r>
      <w:r w:rsidRPr="00E37FF5">
        <w:rPr>
          <w:rFonts w:eastAsia="Arial" w:cs="Arial"/>
        </w:rPr>
        <w:t>в единицах скв. утвержденное количество бригад</w:t>
      </w:r>
      <w:r w:rsidR="00A338A8" w:rsidRPr="00E37FF5">
        <w:rPr>
          <w:rFonts w:eastAsia="Arial" w:cs="Arial"/>
        </w:rPr>
        <w:t xml:space="preserve"> </w:t>
      </w:r>
      <w:r w:rsidRPr="00E37FF5">
        <w:rPr>
          <w:rFonts w:eastAsia="Arial" w:cs="Arial"/>
        </w:rPr>
        <w:t xml:space="preserve">( при типе источника взрыв) </w:t>
      </w:r>
    </w:p>
    <w:p w14:paraId="33B50ED2" w14:textId="77777777" w:rsidR="00607492" w:rsidRPr="00E37FF5" w:rsidRDefault="00546110">
      <w:pPr>
        <w:ind w:left="283" w:firstLine="283"/>
        <w:rPr>
          <w:rFonts w:eastAsia="Arial" w:cs="Arial"/>
        </w:rPr>
      </w:pPr>
      <w:r w:rsidRPr="00E37FF5">
        <w:rPr>
          <w:rFonts w:eastAsia="Arial" w:cs="Arial"/>
        </w:rPr>
        <w:t>- Утвержденный объем работ СРР</w:t>
      </w:r>
      <w:r w:rsidR="00A338A8" w:rsidRPr="00E37FF5">
        <w:rPr>
          <w:rFonts w:eastAsia="Arial" w:cs="Arial"/>
        </w:rPr>
        <w:t xml:space="preserve"> </w:t>
      </w:r>
      <w:r w:rsidRPr="00E37FF5">
        <w:rPr>
          <w:rFonts w:eastAsia="Arial" w:cs="Arial"/>
        </w:rPr>
        <w:t>в единицах ФН</w:t>
      </w:r>
      <w:r w:rsidR="00A338A8" w:rsidRPr="00E37FF5">
        <w:rPr>
          <w:rFonts w:eastAsia="Arial" w:cs="Arial"/>
        </w:rPr>
        <w:t xml:space="preserve"> </w:t>
      </w:r>
      <w:r w:rsidRPr="00E37FF5">
        <w:rPr>
          <w:rFonts w:eastAsia="Arial" w:cs="Arial"/>
        </w:rPr>
        <w:t xml:space="preserve">и утвержденное количество бригад </w:t>
      </w:r>
    </w:p>
    <w:p w14:paraId="45BB8150" w14:textId="77777777" w:rsidR="00607492" w:rsidRPr="00902187" w:rsidRDefault="00546110">
      <w:pPr>
        <w:pBdr>
          <w:top w:val="nil"/>
          <w:left w:val="nil"/>
          <w:bottom w:val="nil"/>
          <w:right w:val="nil"/>
          <w:between w:val="nil"/>
        </w:pBdr>
        <w:ind w:left="283" w:firstLine="283"/>
        <w:jc w:val="left"/>
        <w:rPr>
          <w:rFonts w:eastAsia="Arial" w:cs="Arial"/>
        </w:rPr>
      </w:pPr>
      <w:r w:rsidRPr="00902187">
        <w:rPr>
          <w:rFonts w:eastAsia="Arial" w:cs="Arial"/>
        </w:rPr>
        <w:t>Общая иформация : Компания- заказчик, заказчик- сотрудник, Куратор проекта, Тип источника,</w:t>
      </w:r>
      <w:r w:rsidR="00A338A8" w:rsidRPr="00902187">
        <w:rPr>
          <w:rFonts w:eastAsia="Arial" w:cs="Arial"/>
        </w:rPr>
        <w:t xml:space="preserve"> </w:t>
      </w:r>
      <w:r w:rsidRPr="00902187">
        <w:rPr>
          <w:rFonts w:eastAsia="Arial" w:cs="Arial"/>
        </w:rPr>
        <w:t xml:space="preserve">Вид, </w:t>
      </w:r>
      <w:r w:rsidRPr="00902187">
        <w:rPr>
          <w:rFonts w:cs="Arial"/>
        </w:rPr>
        <w:t>Исполнитель работ.</w:t>
      </w:r>
      <w:r w:rsidRPr="00902187">
        <w:rPr>
          <w:rFonts w:eastAsia="Arial" w:cs="Arial"/>
        </w:rPr>
        <w:t>.</w:t>
      </w:r>
    </w:p>
    <w:p w14:paraId="455CC309" w14:textId="77777777" w:rsidR="00607492" w:rsidRPr="00E37FF5" w:rsidRDefault="00546110">
      <w:pPr>
        <w:pBdr>
          <w:top w:val="nil"/>
          <w:left w:val="nil"/>
          <w:bottom w:val="nil"/>
          <w:right w:val="nil"/>
          <w:between w:val="nil"/>
        </w:pBdr>
        <w:ind w:left="283" w:firstLine="283"/>
        <w:jc w:val="left"/>
        <w:rPr>
          <w:rFonts w:eastAsia="Arial" w:cs="Arial"/>
        </w:rPr>
      </w:pPr>
      <w:r w:rsidRPr="00E37FF5">
        <w:rPr>
          <w:rFonts w:eastAsia="Arial" w:cs="Arial"/>
        </w:rPr>
        <w:t>Sps-файлы - есть возможность скачать загруженные</w:t>
      </w:r>
      <w:r w:rsidR="00A338A8" w:rsidRPr="00E37FF5">
        <w:rPr>
          <w:rFonts w:eastAsia="Arial" w:cs="Arial"/>
        </w:rPr>
        <w:t xml:space="preserve"> </w:t>
      </w:r>
      <w:r w:rsidRPr="00E37FF5">
        <w:rPr>
          <w:rFonts w:eastAsia="Arial" w:cs="Arial"/>
        </w:rPr>
        <w:t>rps, sps, xps файлы .</w:t>
      </w:r>
    </w:p>
    <w:p w14:paraId="77A64D0C" w14:textId="77777777" w:rsidR="00902187" w:rsidRPr="00902187" w:rsidRDefault="00546110" w:rsidP="00902187">
      <w:pPr>
        <w:keepNext/>
        <w:ind w:left="283" w:firstLine="283"/>
        <w:jc w:val="center"/>
        <w:rPr>
          <w:sz w:val="20"/>
          <w:szCs w:val="20"/>
        </w:rPr>
      </w:pPr>
      <w:r w:rsidRPr="00902187">
        <w:rPr>
          <w:rFonts w:cs="Arial"/>
          <w:noProof/>
          <w:sz w:val="20"/>
          <w:szCs w:val="20"/>
        </w:rPr>
        <w:drawing>
          <wp:inline distT="114300" distB="114300" distL="114300" distR="114300" wp14:anchorId="4F02A43C" wp14:editId="7DC9D872">
            <wp:extent cx="5516957" cy="2790701"/>
            <wp:effectExtent l="0" t="0" r="7620" b="0"/>
            <wp:docPr id="1720" name="image249.png"/>
            <wp:cNvGraphicFramePr/>
            <a:graphic xmlns:a="http://schemas.openxmlformats.org/drawingml/2006/main">
              <a:graphicData uri="http://schemas.openxmlformats.org/drawingml/2006/picture">
                <pic:pic xmlns:pic="http://schemas.openxmlformats.org/drawingml/2006/picture">
                  <pic:nvPicPr>
                    <pic:cNvPr id="0" name="image249.png"/>
                    <pic:cNvPicPr preferRelativeResize="0"/>
                  </pic:nvPicPr>
                  <pic:blipFill>
                    <a:blip r:embed="rId318"/>
                    <a:srcRect/>
                    <a:stretch>
                      <a:fillRect/>
                    </a:stretch>
                  </pic:blipFill>
                  <pic:spPr>
                    <a:xfrm>
                      <a:off x="0" y="0"/>
                      <a:ext cx="5523217" cy="2793868"/>
                    </a:xfrm>
                    <a:prstGeom prst="rect">
                      <a:avLst/>
                    </a:prstGeom>
                    <a:ln/>
                  </pic:spPr>
                </pic:pic>
              </a:graphicData>
            </a:graphic>
          </wp:inline>
        </w:drawing>
      </w:r>
    </w:p>
    <w:p w14:paraId="53258012" w14:textId="571DF11C" w:rsidR="00607492" w:rsidRPr="00902187" w:rsidRDefault="00902187" w:rsidP="00902187">
      <w:pPr>
        <w:pStyle w:val="afffffffffffffff8"/>
        <w:rPr>
          <w:rFonts w:eastAsia="Arial" w:cs="Arial"/>
          <w:szCs w:val="20"/>
        </w:rPr>
      </w:pPr>
      <w:r w:rsidRPr="00902187">
        <w:rPr>
          <w:szCs w:val="20"/>
        </w:rPr>
        <w:t xml:space="preserve">Рисунок </w:t>
      </w:r>
      <w:r w:rsidRPr="00902187">
        <w:rPr>
          <w:szCs w:val="20"/>
        </w:rPr>
        <w:fldChar w:fldCharType="begin"/>
      </w:r>
      <w:r w:rsidRPr="00902187">
        <w:rPr>
          <w:szCs w:val="20"/>
        </w:rPr>
        <w:instrText xml:space="preserve"> SEQ Рисунок \* ARABIC </w:instrText>
      </w:r>
      <w:r w:rsidRPr="00902187">
        <w:rPr>
          <w:szCs w:val="20"/>
        </w:rPr>
        <w:fldChar w:fldCharType="separate"/>
      </w:r>
      <w:r w:rsidR="007D2AC0">
        <w:rPr>
          <w:noProof/>
          <w:szCs w:val="20"/>
        </w:rPr>
        <w:t>270</w:t>
      </w:r>
      <w:r w:rsidRPr="00902187">
        <w:rPr>
          <w:szCs w:val="20"/>
        </w:rPr>
        <w:fldChar w:fldCharType="end"/>
      </w:r>
      <w:r w:rsidRPr="00902187">
        <w:rPr>
          <w:szCs w:val="20"/>
        </w:rPr>
        <w:t xml:space="preserve"> </w:t>
      </w:r>
      <w:r w:rsidRPr="00902187">
        <w:rPr>
          <w:rFonts w:eastAsia="Arial" w:cs="Arial"/>
          <w:szCs w:val="20"/>
        </w:rPr>
        <w:t xml:space="preserve">– Дашборд </w:t>
      </w:r>
      <w:r w:rsidRPr="00902187">
        <w:rPr>
          <w:rFonts w:cs="Arial"/>
          <w:szCs w:val="20"/>
        </w:rPr>
        <w:t>исполнителя работ</w:t>
      </w:r>
      <w:r w:rsidRPr="00902187">
        <w:rPr>
          <w:rFonts w:eastAsia="Arial" w:cs="Arial"/>
          <w:szCs w:val="20"/>
        </w:rPr>
        <w:t xml:space="preserve"> Информация о проекте</w:t>
      </w:r>
    </w:p>
    <w:p w14:paraId="49FBBCC9" w14:textId="43818F7D" w:rsidR="00607492" w:rsidRPr="00E37FF5" w:rsidRDefault="00546110">
      <w:pPr>
        <w:pStyle w:val="4"/>
        <w:ind w:left="283" w:firstLine="283"/>
        <w:rPr>
          <w:rFonts w:cs="Arial"/>
        </w:rPr>
      </w:pPr>
      <w:r w:rsidRPr="00E37FF5">
        <w:rPr>
          <w:rFonts w:cs="Arial"/>
        </w:rPr>
        <w:t>Прогресс на сегодня</w:t>
      </w:r>
    </w:p>
    <w:p w14:paraId="59864B3A" w14:textId="77777777" w:rsidR="00607492" w:rsidRPr="00E37FF5" w:rsidRDefault="00546110">
      <w:pPr>
        <w:pBdr>
          <w:top w:val="nil"/>
          <w:left w:val="nil"/>
          <w:bottom w:val="nil"/>
          <w:right w:val="nil"/>
          <w:between w:val="nil"/>
        </w:pBdr>
        <w:ind w:left="283" w:firstLine="283"/>
        <w:jc w:val="left"/>
        <w:rPr>
          <w:rFonts w:eastAsia="Arial" w:cs="Arial"/>
        </w:rPr>
      </w:pPr>
      <w:r w:rsidRPr="00E37FF5">
        <w:rPr>
          <w:rFonts w:eastAsia="Arial" w:cs="Arial"/>
        </w:rPr>
        <w:t>После</w:t>
      </w:r>
      <w:r w:rsidR="00A338A8" w:rsidRPr="00E37FF5">
        <w:rPr>
          <w:rFonts w:eastAsia="Arial" w:cs="Arial"/>
        </w:rPr>
        <w:t xml:space="preserve"> </w:t>
      </w:r>
      <w:r w:rsidRPr="00E37FF5">
        <w:rPr>
          <w:rFonts w:eastAsia="Arial" w:cs="Arial"/>
        </w:rPr>
        <w:t>наступления плановой даты работ по умолчанию на дашборде открыта вкладка</w:t>
      </w:r>
      <w:r w:rsidR="00A338A8" w:rsidRPr="00E37FF5">
        <w:rPr>
          <w:rFonts w:eastAsia="Arial" w:cs="Arial"/>
        </w:rPr>
        <w:t xml:space="preserve"> </w:t>
      </w:r>
      <w:r w:rsidRPr="00E37FF5">
        <w:rPr>
          <w:rFonts w:eastAsia="Arial" w:cs="Arial"/>
        </w:rPr>
        <w:t>“Прогресс на сегодня”, в которой отображаются: Прогресс-карта и Блок с информацией по сводкам (статистика)</w:t>
      </w:r>
    </w:p>
    <w:p w14:paraId="1000D29B" w14:textId="77777777" w:rsidR="00607492" w:rsidRPr="00E37FF5" w:rsidRDefault="00546110">
      <w:pPr>
        <w:pBdr>
          <w:top w:val="nil"/>
          <w:left w:val="nil"/>
          <w:bottom w:val="nil"/>
          <w:right w:val="nil"/>
          <w:between w:val="nil"/>
        </w:pBdr>
        <w:ind w:left="283" w:firstLine="283"/>
        <w:jc w:val="left"/>
        <w:rPr>
          <w:rFonts w:eastAsia="Arial" w:cs="Arial"/>
        </w:rPr>
      </w:pPr>
      <w:r w:rsidRPr="00E37FF5">
        <w:rPr>
          <w:rFonts w:eastAsia="Arial" w:cs="Arial"/>
        </w:rPr>
        <w:t>Прогресс-карта:</w:t>
      </w:r>
    </w:p>
    <w:p w14:paraId="0A9C3251" w14:textId="6FD2C6B4" w:rsidR="00607492" w:rsidRPr="00E37FF5" w:rsidRDefault="00546110">
      <w:pPr>
        <w:pBdr>
          <w:top w:val="nil"/>
          <w:left w:val="nil"/>
          <w:bottom w:val="nil"/>
          <w:right w:val="nil"/>
          <w:between w:val="nil"/>
        </w:pBdr>
        <w:ind w:left="283" w:firstLine="283"/>
        <w:jc w:val="left"/>
        <w:rPr>
          <w:rFonts w:eastAsia="Arial" w:cs="Arial"/>
        </w:rPr>
      </w:pPr>
      <w:r w:rsidRPr="00E37FF5">
        <w:rPr>
          <w:rFonts w:cs="Arial"/>
        </w:rPr>
        <w:lastRenderedPageBreak/>
        <w:t>Исполнитель работ</w:t>
      </w:r>
      <w:r w:rsidRPr="00E37FF5">
        <w:rPr>
          <w:rFonts w:eastAsia="Arial" w:cs="Arial"/>
        </w:rPr>
        <w:t xml:space="preserve"> или супервайзер может загрузить прогресс-карту, кликнув на поле “Загрузите актуальную прогресс карту”, выбрать необходимый файл и сохранить. </w:t>
      </w:r>
    </w:p>
    <w:p w14:paraId="25431522" w14:textId="77777777" w:rsidR="00607492" w:rsidRPr="00E37FF5" w:rsidRDefault="00546110">
      <w:pPr>
        <w:pBdr>
          <w:top w:val="nil"/>
          <w:left w:val="nil"/>
          <w:bottom w:val="nil"/>
          <w:right w:val="nil"/>
          <w:between w:val="nil"/>
        </w:pBdr>
        <w:ind w:left="283" w:firstLine="283"/>
        <w:jc w:val="left"/>
        <w:rPr>
          <w:rFonts w:eastAsia="Arial" w:cs="Arial"/>
        </w:rPr>
      </w:pPr>
      <w:r w:rsidRPr="00E37FF5">
        <w:rPr>
          <w:rFonts w:eastAsia="Arial" w:cs="Arial"/>
        </w:rPr>
        <w:t>Допустимые форматы файла : JPG, PNG.</w:t>
      </w:r>
    </w:p>
    <w:p w14:paraId="198E8CAD" w14:textId="77777777" w:rsidR="00607492" w:rsidRPr="00E37FF5" w:rsidRDefault="00546110">
      <w:pPr>
        <w:pBdr>
          <w:top w:val="nil"/>
          <w:left w:val="nil"/>
          <w:bottom w:val="nil"/>
          <w:right w:val="nil"/>
          <w:between w:val="nil"/>
        </w:pBdr>
        <w:ind w:left="283" w:firstLine="283"/>
        <w:jc w:val="left"/>
        <w:rPr>
          <w:rFonts w:eastAsia="Arial" w:cs="Arial"/>
        </w:rPr>
      </w:pPr>
      <w:r w:rsidRPr="00E37FF5">
        <w:rPr>
          <w:rFonts w:eastAsia="Arial" w:cs="Arial"/>
        </w:rPr>
        <w:t xml:space="preserve">Под прогресс картой отображается дата загрузки файла. Если последняя прогресс- карта была загружена более семи дней назад появляется подсказка: “Последняя версия была добавлена 7 дней назад. Загрузите актуальную версию". </w:t>
      </w:r>
    </w:p>
    <w:p w14:paraId="0CB77BBA" w14:textId="77777777" w:rsidR="00607492" w:rsidRPr="00E37FF5" w:rsidRDefault="00546110" w:rsidP="009769D0">
      <w:pPr>
        <w:pBdr>
          <w:top w:val="nil"/>
          <w:left w:val="nil"/>
          <w:bottom w:val="nil"/>
          <w:right w:val="nil"/>
          <w:between w:val="nil"/>
        </w:pBdr>
        <w:ind w:left="283" w:firstLine="283"/>
        <w:jc w:val="left"/>
        <w:rPr>
          <w:rFonts w:eastAsia="Arial" w:cs="Arial"/>
        </w:rPr>
      </w:pPr>
      <w:r w:rsidRPr="00E37FF5">
        <w:rPr>
          <w:rFonts w:eastAsia="Arial" w:cs="Arial"/>
        </w:rPr>
        <w:t>Напоминание о необходимости загрузки актуальной версии прогресс-карты не будет выводиться, если соблюдается одно из условий:</w:t>
      </w:r>
    </w:p>
    <w:p w14:paraId="76124EDB" w14:textId="77777777" w:rsidR="00607492" w:rsidRPr="00E37FF5" w:rsidRDefault="00546110" w:rsidP="003349B8">
      <w:pPr>
        <w:pStyle w:val="af"/>
        <w:numPr>
          <w:ilvl w:val="0"/>
          <w:numId w:val="101"/>
        </w:numPr>
        <w:pBdr>
          <w:top w:val="nil"/>
          <w:left w:val="nil"/>
          <w:bottom w:val="nil"/>
          <w:right w:val="nil"/>
          <w:between w:val="nil"/>
        </w:pBdr>
        <w:spacing w:after="0"/>
        <w:jc w:val="left"/>
        <w:rPr>
          <w:rFonts w:eastAsia="Arial" w:cs="Arial"/>
        </w:rPr>
      </w:pPr>
      <w:r w:rsidRPr="00E37FF5">
        <w:rPr>
          <w:rFonts w:eastAsia="Arial" w:cs="Arial"/>
        </w:rPr>
        <w:t>Статус проекта выполненный или приостановленный</w:t>
      </w:r>
    </w:p>
    <w:p w14:paraId="376821EB" w14:textId="77777777" w:rsidR="00607492" w:rsidRPr="00E37FF5" w:rsidRDefault="00546110" w:rsidP="003349B8">
      <w:pPr>
        <w:pStyle w:val="af"/>
        <w:numPr>
          <w:ilvl w:val="0"/>
          <w:numId w:val="101"/>
        </w:numPr>
        <w:pBdr>
          <w:top w:val="nil"/>
          <w:left w:val="nil"/>
          <w:bottom w:val="nil"/>
          <w:right w:val="nil"/>
          <w:between w:val="nil"/>
        </w:pBdr>
        <w:spacing w:after="0"/>
        <w:jc w:val="left"/>
        <w:rPr>
          <w:rFonts w:eastAsia="Arial" w:cs="Arial"/>
        </w:rPr>
      </w:pPr>
      <w:r w:rsidRPr="00E37FF5">
        <w:rPr>
          <w:rFonts w:eastAsia="Arial" w:cs="Arial"/>
        </w:rPr>
        <w:t>% выполнения СРР = 100% или установлена фактическая дата окончания работ (для СРР проекта)</w:t>
      </w:r>
    </w:p>
    <w:p w14:paraId="30E9FFAD" w14:textId="77777777" w:rsidR="00607492" w:rsidRPr="00E37FF5" w:rsidRDefault="00546110" w:rsidP="003349B8">
      <w:pPr>
        <w:pStyle w:val="af"/>
        <w:numPr>
          <w:ilvl w:val="0"/>
          <w:numId w:val="101"/>
        </w:numPr>
        <w:pBdr>
          <w:top w:val="nil"/>
          <w:left w:val="nil"/>
          <w:bottom w:val="nil"/>
          <w:right w:val="nil"/>
          <w:between w:val="nil"/>
        </w:pBdr>
        <w:jc w:val="left"/>
        <w:rPr>
          <w:rFonts w:eastAsia="Arial" w:cs="Arial"/>
        </w:rPr>
      </w:pPr>
      <w:r w:rsidRPr="00E37FF5">
        <w:rPr>
          <w:rFonts w:eastAsia="Arial" w:cs="Arial"/>
        </w:rPr>
        <w:t>ВСЕ типы работ установленные на проекте = 100% или установлена фактическая дата окончания работ (для НСМ проекта);</w:t>
      </w:r>
    </w:p>
    <w:p w14:paraId="783BCEE3" w14:textId="77777777" w:rsidR="00902187" w:rsidRPr="00902187" w:rsidRDefault="00546110" w:rsidP="00902187">
      <w:pPr>
        <w:keepNext/>
        <w:jc w:val="center"/>
        <w:rPr>
          <w:sz w:val="20"/>
          <w:szCs w:val="20"/>
        </w:rPr>
      </w:pPr>
      <w:r w:rsidRPr="00902187">
        <w:rPr>
          <w:rFonts w:eastAsia="Roboto" w:cs="Arial"/>
          <w:noProof/>
          <w:sz w:val="20"/>
          <w:szCs w:val="20"/>
        </w:rPr>
        <w:drawing>
          <wp:inline distT="114300" distB="114300" distL="114300" distR="114300" wp14:anchorId="074AA7B8" wp14:editId="6DC20F80">
            <wp:extent cx="6156764" cy="2719449"/>
            <wp:effectExtent l="0" t="0" r="0" b="5080"/>
            <wp:docPr id="1718" name="image250.png"/>
            <wp:cNvGraphicFramePr/>
            <a:graphic xmlns:a="http://schemas.openxmlformats.org/drawingml/2006/main">
              <a:graphicData uri="http://schemas.openxmlformats.org/drawingml/2006/picture">
                <pic:pic xmlns:pic="http://schemas.openxmlformats.org/drawingml/2006/picture">
                  <pic:nvPicPr>
                    <pic:cNvPr id="0" name="image250.png"/>
                    <pic:cNvPicPr preferRelativeResize="0"/>
                  </pic:nvPicPr>
                  <pic:blipFill>
                    <a:blip r:embed="rId319"/>
                    <a:srcRect/>
                    <a:stretch>
                      <a:fillRect/>
                    </a:stretch>
                  </pic:blipFill>
                  <pic:spPr>
                    <a:xfrm>
                      <a:off x="0" y="0"/>
                      <a:ext cx="6163749" cy="2722534"/>
                    </a:xfrm>
                    <a:prstGeom prst="rect">
                      <a:avLst/>
                    </a:prstGeom>
                    <a:ln/>
                  </pic:spPr>
                </pic:pic>
              </a:graphicData>
            </a:graphic>
          </wp:inline>
        </w:drawing>
      </w:r>
    </w:p>
    <w:p w14:paraId="26FE6D33" w14:textId="6D852693" w:rsidR="00607492" w:rsidRPr="00902187" w:rsidRDefault="00902187" w:rsidP="00902187">
      <w:pPr>
        <w:pStyle w:val="afffffffffffffff8"/>
        <w:rPr>
          <w:rFonts w:eastAsia="Roboto" w:cs="Arial"/>
          <w:szCs w:val="20"/>
        </w:rPr>
      </w:pPr>
      <w:r w:rsidRPr="00902187">
        <w:rPr>
          <w:szCs w:val="20"/>
        </w:rPr>
        <w:t xml:space="preserve">Рисунок </w:t>
      </w:r>
      <w:r w:rsidRPr="00902187">
        <w:rPr>
          <w:szCs w:val="20"/>
        </w:rPr>
        <w:fldChar w:fldCharType="begin"/>
      </w:r>
      <w:r w:rsidRPr="00902187">
        <w:rPr>
          <w:szCs w:val="20"/>
        </w:rPr>
        <w:instrText xml:space="preserve"> SEQ Рисунок \* ARABIC </w:instrText>
      </w:r>
      <w:r w:rsidRPr="00902187">
        <w:rPr>
          <w:szCs w:val="20"/>
        </w:rPr>
        <w:fldChar w:fldCharType="separate"/>
      </w:r>
      <w:r w:rsidR="007D2AC0">
        <w:rPr>
          <w:noProof/>
          <w:szCs w:val="20"/>
        </w:rPr>
        <w:t>271</w:t>
      </w:r>
      <w:r w:rsidRPr="00902187">
        <w:rPr>
          <w:szCs w:val="20"/>
        </w:rPr>
        <w:fldChar w:fldCharType="end"/>
      </w:r>
      <w:r w:rsidRPr="00902187">
        <w:rPr>
          <w:szCs w:val="20"/>
        </w:rPr>
        <w:t xml:space="preserve"> </w:t>
      </w:r>
      <w:r w:rsidRPr="00902187">
        <w:rPr>
          <w:rFonts w:eastAsia="Arial" w:cs="Arial"/>
          <w:szCs w:val="20"/>
        </w:rPr>
        <w:t xml:space="preserve">– Дашборд </w:t>
      </w:r>
      <w:r w:rsidRPr="00902187">
        <w:rPr>
          <w:rFonts w:cs="Arial"/>
          <w:szCs w:val="20"/>
        </w:rPr>
        <w:t>исполнителя работ</w:t>
      </w:r>
      <w:r w:rsidRPr="00902187">
        <w:rPr>
          <w:rFonts w:eastAsia="Arial" w:cs="Arial"/>
          <w:szCs w:val="20"/>
        </w:rPr>
        <w:t xml:space="preserve"> Прогресс на сегодня</w:t>
      </w:r>
    </w:p>
    <w:p w14:paraId="09B01127" w14:textId="77777777" w:rsidR="00607492" w:rsidRPr="00E37FF5" w:rsidRDefault="00546110">
      <w:pPr>
        <w:pBdr>
          <w:top w:val="nil"/>
          <w:left w:val="nil"/>
          <w:bottom w:val="nil"/>
          <w:right w:val="nil"/>
          <w:between w:val="nil"/>
        </w:pBdr>
        <w:ind w:left="283" w:firstLine="283"/>
        <w:jc w:val="left"/>
        <w:rPr>
          <w:rFonts w:cs="Arial"/>
        </w:rPr>
      </w:pPr>
      <w:r w:rsidRPr="00E37FF5">
        <w:rPr>
          <w:rFonts w:cs="Arial"/>
        </w:rPr>
        <w:t xml:space="preserve">“Выполнение на:”- открывает календарь с выбором даты. Можно посмотреть статистику на любой выбранный день в календаре, все показатели будут отображать последние данные на выбранную дату. </w:t>
      </w:r>
    </w:p>
    <w:p w14:paraId="428EAD8E" w14:textId="77777777" w:rsidR="00607492" w:rsidRPr="00E37FF5" w:rsidRDefault="00546110">
      <w:pPr>
        <w:pBdr>
          <w:top w:val="nil"/>
          <w:left w:val="nil"/>
          <w:bottom w:val="nil"/>
          <w:right w:val="nil"/>
          <w:between w:val="nil"/>
        </w:pBdr>
        <w:ind w:left="283" w:firstLine="283"/>
        <w:jc w:val="left"/>
        <w:rPr>
          <w:rFonts w:cs="Arial"/>
        </w:rPr>
      </w:pPr>
      <w:r w:rsidRPr="00E37FF5">
        <w:rPr>
          <w:rFonts w:cs="Arial"/>
        </w:rPr>
        <w:t>По умолчанию выбрана сегодняшняя дата.</w:t>
      </w:r>
    </w:p>
    <w:p w14:paraId="76A4F6C0" w14:textId="77777777" w:rsidR="00607492" w:rsidRPr="00E37FF5" w:rsidRDefault="00607492">
      <w:pPr>
        <w:pBdr>
          <w:top w:val="nil"/>
          <w:left w:val="nil"/>
          <w:bottom w:val="nil"/>
          <w:right w:val="nil"/>
          <w:between w:val="nil"/>
        </w:pBdr>
        <w:ind w:left="283" w:firstLine="283"/>
        <w:jc w:val="left"/>
        <w:rPr>
          <w:rFonts w:cs="Arial"/>
        </w:rPr>
      </w:pPr>
    </w:p>
    <w:p w14:paraId="319B1F9C" w14:textId="77777777" w:rsidR="00607492" w:rsidRPr="00E37FF5" w:rsidRDefault="00546110">
      <w:pPr>
        <w:pBdr>
          <w:top w:val="nil"/>
          <w:left w:val="nil"/>
          <w:bottom w:val="nil"/>
          <w:right w:val="nil"/>
          <w:between w:val="nil"/>
        </w:pBdr>
        <w:ind w:left="283" w:firstLine="283"/>
        <w:jc w:val="left"/>
        <w:rPr>
          <w:rFonts w:eastAsia="Arial" w:cs="Arial"/>
        </w:rPr>
      </w:pPr>
      <w:r w:rsidRPr="00E37FF5">
        <w:rPr>
          <w:rFonts w:eastAsia="Arial" w:cs="Arial"/>
        </w:rPr>
        <w:t>Сводки по объемам:</w:t>
      </w:r>
    </w:p>
    <w:p w14:paraId="271860E4" w14:textId="77777777" w:rsidR="00607492" w:rsidRPr="00E37FF5" w:rsidRDefault="00546110">
      <w:pPr>
        <w:pBdr>
          <w:top w:val="nil"/>
          <w:left w:val="nil"/>
          <w:bottom w:val="nil"/>
          <w:right w:val="nil"/>
          <w:between w:val="nil"/>
        </w:pBdr>
        <w:ind w:left="283" w:firstLine="283"/>
        <w:jc w:val="left"/>
        <w:rPr>
          <w:rFonts w:eastAsia="Arial" w:cs="Arial"/>
        </w:rPr>
      </w:pPr>
      <w:r w:rsidRPr="00E37FF5">
        <w:rPr>
          <w:rFonts w:eastAsia="Arial" w:cs="Arial"/>
        </w:rPr>
        <w:t>По строчкам выводится информация для каждого типа работ на проекте.</w:t>
      </w:r>
    </w:p>
    <w:p w14:paraId="6D49CDA9" w14:textId="77777777" w:rsidR="00607492" w:rsidRPr="00E37FF5" w:rsidRDefault="00546110">
      <w:pPr>
        <w:pBdr>
          <w:top w:val="nil"/>
          <w:left w:val="nil"/>
          <w:bottom w:val="nil"/>
          <w:right w:val="nil"/>
          <w:between w:val="nil"/>
        </w:pBdr>
        <w:ind w:left="283" w:firstLine="283"/>
        <w:jc w:val="left"/>
        <w:rPr>
          <w:rFonts w:eastAsia="Arial" w:cs="Arial"/>
        </w:rPr>
      </w:pPr>
      <w:r w:rsidRPr="00E37FF5">
        <w:rPr>
          <w:rFonts w:eastAsia="Arial" w:cs="Arial"/>
        </w:rPr>
        <w:t>Поля/Заголовки колонок:</w:t>
      </w:r>
    </w:p>
    <w:p w14:paraId="4363CD7F" w14:textId="77777777" w:rsidR="00607492" w:rsidRPr="00E37FF5" w:rsidRDefault="00546110" w:rsidP="003349B8">
      <w:pPr>
        <w:numPr>
          <w:ilvl w:val="0"/>
          <w:numId w:val="74"/>
        </w:numPr>
        <w:pBdr>
          <w:top w:val="nil"/>
          <w:left w:val="nil"/>
          <w:bottom w:val="nil"/>
          <w:right w:val="nil"/>
          <w:between w:val="nil"/>
        </w:pBdr>
        <w:spacing w:after="0"/>
        <w:ind w:left="283" w:firstLine="283"/>
        <w:jc w:val="left"/>
        <w:rPr>
          <w:rFonts w:eastAsia="Arial" w:cs="Arial"/>
        </w:rPr>
      </w:pPr>
      <w:r w:rsidRPr="00E37FF5">
        <w:rPr>
          <w:rFonts w:eastAsia="Arial" w:cs="Arial"/>
          <w:b/>
        </w:rPr>
        <w:t xml:space="preserve"> Дневной план</w:t>
      </w:r>
      <w:r w:rsidRPr="00E37FF5">
        <w:rPr>
          <w:rFonts w:eastAsia="Arial" w:cs="Arial"/>
        </w:rPr>
        <w:t xml:space="preserve"> = Плановой среднесуточной производительности из раздела Планирование.</w:t>
      </w:r>
    </w:p>
    <w:p w14:paraId="66CF59C6" w14:textId="77777777" w:rsidR="00D0206E" w:rsidRPr="00E37FF5" w:rsidRDefault="00546110" w:rsidP="00D0206E">
      <w:pPr>
        <w:pBdr>
          <w:top w:val="nil"/>
          <w:left w:val="nil"/>
          <w:bottom w:val="nil"/>
          <w:right w:val="nil"/>
          <w:between w:val="nil"/>
        </w:pBdr>
        <w:spacing w:after="0"/>
        <w:ind w:left="283"/>
        <w:jc w:val="left"/>
        <w:rPr>
          <w:rFonts w:eastAsia="Arial" w:cs="Arial"/>
        </w:rPr>
      </w:pPr>
      <w:r w:rsidRPr="00E37FF5">
        <w:rPr>
          <w:rFonts w:eastAsia="Arial" w:cs="Arial"/>
          <w:b/>
        </w:rPr>
        <w:t xml:space="preserve">Объем выполненных работ на сегодня </w:t>
      </w:r>
      <w:r w:rsidRPr="00E37FF5">
        <w:rPr>
          <w:rFonts w:eastAsia="Arial" w:cs="Arial"/>
        </w:rPr>
        <w:t>= Сумма всех значений объемов с накоплением на сегодняшнюю дату.</w:t>
      </w:r>
    </w:p>
    <w:p w14:paraId="3BB3FC90" w14:textId="77777777" w:rsidR="00607492" w:rsidRPr="00E37FF5" w:rsidRDefault="00546110" w:rsidP="00D0206E">
      <w:pPr>
        <w:pBdr>
          <w:top w:val="nil"/>
          <w:left w:val="nil"/>
          <w:bottom w:val="nil"/>
          <w:right w:val="nil"/>
          <w:between w:val="nil"/>
        </w:pBdr>
        <w:spacing w:after="0"/>
        <w:ind w:left="283"/>
        <w:jc w:val="left"/>
        <w:rPr>
          <w:rFonts w:eastAsia="Arial" w:cs="Arial"/>
        </w:rPr>
      </w:pPr>
      <w:r w:rsidRPr="00E37FF5">
        <w:rPr>
          <w:rFonts w:eastAsia="Arial" w:cs="Arial"/>
          <w:b/>
        </w:rPr>
        <w:lastRenderedPageBreak/>
        <w:t xml:space="preserve">Отклонение от плана в ПГН/скв/ФН </w:t>
      </w:r>
      <w:r w:rsidRPr="00E37FF5">
        <w:rPr>
          <w:rFonts w:eastAsia="Arial" w:cs="Arial"/>
        </w:rPr>
        <w:t>= (ПЛАН.Накопленный объем на дату - ФАКТ.Накопл.объем на дату). (отображается</w:t>
      </w:r>
      <w:r w:rsidR="00A338A8" w:rsidRPr="00E37FF5">
        <w:rPr>
          <w:rFonts w:eastAsia="Arial" w:cs="Arial"/>
        </w:rPr>
        <w:t xml:space="preserve"> </w:t>
      </w:r>
      <w:r w:rsidRPr="00E37FF5">
        <w:rPr>
          <w:rFonts w:eastAsia="Arial" w:cs="Arial"/>
        </w:rPr>
        <w:t>с “+”</w:t>
      </w:r>
      <w:r w:rsidR="00A338A8" w:rsidRPr="00E37FF5">
        <w:rPr>
          <w:rFonts w:eastAsia="Arial" w:cs="Arial"/>
        </w:rPr>
        <w:t xml:space="preserve"> </w:t>
      </w:r>
      <w:r w:rsidRPr="00E37FF5">
        <w:rPr>
          <w:rFonts w:eastAsia="Arial" w:cs="Arial"/>
        </w:rPr>
        <w:t>при перевыполнении</w:t>
      </w:r>
      <w:r w:rsidR="00A338A8" w:rsidRPr="00E37FF5">
        <w:rPr>
          <w:rFonts w:eastAsia="Arial" w:cs="Arial"/>
        </w:rPr>
        <w:t xml:space="preserve"> </w:t>
      </w:r>
      <w:r w:rsidRPr="00E37FF5">
        <w:rPr>
          <w:rFonts w:eastAsia="Arial" w:cs="Arial"/>
        </w:rPr>
        <w:t>или “ - “ при невыполнении плана )</w:t>
      </w:r>
    </w:p>
    <w:p w14:paraId="02ECEEEB" w14:textId="77777777" w:rsidR="00607492" w:rsidRPr="00E37FF5" w:rsidRDefault="00546110">
      <w:pPr>
        <w:pBdr>
          <w:top w:val="nil"/>
          <w:left w:val="nil"/>
          <w:bottom w:val="nil"/>
          <w:right w:val="nil"/>
          <w:between w:val="nil"/>
        </w:pBdr>
        <w:ind w:left="283" w:firstLine="283"/>
        <w:jc w:val="left"/>
        <w:rPr>
          <w:rFonts w:eastAsia="Arial" w:cs="Arial"/>
        </w:rPr>
      </w:pPr>
      <w:r w:rsidRPr="00E37FF5">
        <w:rPr>
          <w:rFonts w:eastAsia="Arial" w:cs="Arial"/>
        </w:rPr>
        <w:t>Для ТГР дневной план , общие объемы и отклонение</w:t>
      </w:r>
      <w:r w:rsidR="00A338A8" w:rsidRPr="00E37FF5">
        <w:rPr>
          <w:rFonts w:eastAsia="Arial" w:cs="Arial"/>
        </w:rPr>
        <w:t xml:space="preserve"> </w:t>
      </w:r>
      <w:r w:rsidRPr="00E37FF5">
        <w:rPr>
          <w:rFonts w:eastAsia="Arial" w:cs="Arial"/>
        </w:rPr>
        <w:t>показаны в ПГН</w:t>
      </w:r>
    </w:p>
    <w:p w14:paraId="56964F3D" w14:textId="77777777" w:rsidR="00607492" w:rsidRPr="00E37FF5" w:rsidRDefault="00546110">
      <w:pPr>
        <w:pBdr>
          <w:top w:val="nil"/>
          <w:left w:val="nil"/>
          <w:bottom w:val="nil"/>
          <w:right w:val="nil"/>
          <w:between w:val="nil"/>
        </w:pBdr>
        <w:ind w:left="283" w:firstLine="283"/>
        <w:jc w:val="left"/>
        <w:rPr>
          <w:rFonts w:eastAsia="Arial" w:cs="Arial"/>
        </w:rPr>
      </w:pPr>
      <w:r w:rsidRPr="00E37FF5">
        <w:rPr>
          <w:rFonts w:eastAsia="Arial" w:cs="Arial"/>
        </w:rPr>
        <w:t>Для БВР дневной план , общие объемы и отклонение</w:t>
      </w:r>
      <w:r w:rsidR="00A338A8" w:rsidRPr="00E37FF5">
        <w:rPr>
          <w:rFonts w:eastAsia="Arial" w:cs="Arial"/>
        </w:rPr>
        <w:t xml:space="preserve"> </w:t>
      </w:r>
      <w:r w:rsidRPr="00E37FF5">
        <w:rPr>
          <w:rFonts w:eastAsia="Arial" w:cs="Arial"/>
        </w:rPr>
        <w:t>показаны в скв.</w:t>
      </w:r>
    </w:p>
    <w:p w14:paraId="5F6AB4E5" w14:textId="77777777" w:rsidR="00D0206E" w:rsidRPr="00E37FF5" w:rsidRDefault="00546110" w:rsidP="00D0206E">
      <w:pPr>
        <w:pBdr>
          <w:top w:val="nil"/>
          <w:left w:val="nil"/>
          <w:bottom w:val="nil"/>
          <w:right w:val="nil"/>
          <w:between w:val="nil"/>
        </w:pBdr>
        <w:ind w:left="283" w:firstLine="283"/>
        <w:jc w:val="left"/>
        <w:rPr>
          <w:rFonts w:eastAsia="Arial" w:cs="Arial"/>
        </w:rPr>
      </w:pPr>
      <w:r w:rsidRPr="00E37FF5">
        <w:rPr>
          <w:rFonts w:eastAsia="Arial" w:cs="Arial"/>
        </w:rPr>
        <w:t>Для СРР дневной план , общие объемы и отклонение</w:t>
      </w:r>
      <w:r w:rsidR="00A338A8" w:rsidRPr="00E37FF5">
        <w:rPr>
          <w:rFonts w:eastAsia="Arial" w:cs="Arial"/>
        </w:rPr>
        <w:t xml:space="preserve"> </w:t>
      </w:r>
      <w:r w:rsidRPr="00E37FF5">
        <w:rPr>
          <w:rFonts w:eastAsia="Arial" w:cs="Arial"/>
        </w:rPr>
        <w:t>показаны в</w:t>
      </w:r>
      <w:r w:rsidR="00A338A8" w:rsidRPr="00E37FF5">
        <w:rPr>
          <w:rFonts w:eastAsia="Arial" w:cs="Arial"/>
        </w:rPr>
        <w:t xml:space="preserve"> </w:t>
      </w:r>
      <w:r w:rsidRPr="00E37FF5">
        <w:rPr>
          <w:rFonts w:eastAsia="Arial" w:cs="Arial"/>
        </w:rPr>
        <w:t>ФН</w:t>
      </w:r>
    </w:p>
    <w:p w14:paraId="1BAAAEF4" w14:textId="77777777" w:rsidR="00D0206E" w:rsidRPr="00E37FF5" w:rsidRDefault="00546110" w:rsidP="00D0206E">
      <w:pPr>
        <w:pBdr>
          <w:top w:val="nil"/>
          <w:left w:val="nil"/>
          <w:bottom w:val="nil"/>
          <w:right w:val="nil"/>
          <w:between w:val="nil"/>
        </w:pBdr>
        <w:ind w:left="283"/>
        <w:jc w:val="left"/>
        <w:rPr>
          <w:rFonts w:eastAsia="Arial" w:cs="Arial"/>
        </w:rPr>
      </w:pPr>
      <w:r w:rsidRPr="00E37FF5">
        <w:rPr>
          <w:rFonts w:eastAsia="Arial" w:cs="Arial"/>
          <w:b/>
        </w:rPr>
        <w:t>Отклонение от плана в %</w:t>
      </w:r>
      <w:r w:rsidRPr="00E37FF5">
        <w:rPr>
          <w:rFonts w:eastAsia="Arial" w:cs="Arial"/>
        </w:rPr>
        <w:t xml:space="preserve"> = показатель из аналитики для каждого типа работ = (ФАКТ.Накопл.объем на дату - ПЛАН.Накопленный объем на дату)/ План.Объем общий * 100%. (Показать с + или -).</w:t>
      </w:r>
    </w:p>
    <w:p w14:paraId="7E06807B" w14:textId="77777777" w:rsidR="00D0206E" w:rsidRPr="00E37FF5" w:rsidRDefault="00546110" w:rsidP="00D0206E">
      <w:pPr>
        <w:pBdr>
          <w:top w:val="nil"/>
          <w:left w:val="nil"/>
          <w:bottom w:val="nil"/>
          <w:right w:val="nil"/>
          <w:between w:val="nil"/>
        </w:pBdr>
        <w:ind w:left="283"/>
        <w:jc w:val="left"/>
        <w:rPr>
          <w:rFonts w:eastAsia="Arial" w:cs="Arial"/>
        </w:rPr>
      </w:pPr>
      <w:r w:rsidRPr="00E37FF5">
        <w:rPr>
          <w:rFonts w:eastAsia="Arial" w:cs="Arial"/>
          <w:b/>
        </w:rPr>
        <w:t>Отклонение от плана В ДНЯХ</w:t>
      </w:r>
      <w:r w:rsidRPr="00E37FF5">
        <w:rPr>
          <w:rFonts w:eastAsia="Arial" w:cs="Arial"/>
        </w:rPr>
        <w:t xml:space="preserve"> = Отклонение от плана (в ПГН/скв/ФН) / Дневной план (если с +, тогда "Опережение", если с -, тогда "Отставание").</w:t>
      </w:r>
    </w:p>
    <w:p w14:paraId="5A7BF794" w14:textId="77777777" w:rsidR="00607492" w:rsidRPr="00E37FF5" w:rsidRDefault="00546110" w:rsidP="00D0206E">
      <w:pPr>
        <w:pBdr>
          <w:top w:val="nil"/>
          <w:left w:val="nil"/>
          <w:bottom w:val="nil"/>
          <w:right w:val="nil"/>
          <w:between w:val="nil"/>
        </w:pBdr>
        <w:ind w:left="283"/>
        <w:jc w:val="left"/>
        <w:rPr>
          <w:rFonts w:eastAsia="Arial" w:cs="Arial"/>
        </w:rPr>
      </w:pPr>
      <w:r w:rsidRPr="00E37FF5">
        <w:rPr>
          <w:rFonts w:eastAsia="Arial" w:cs="Arial"/>
          <w:b/>
        </w:rPr>
        <w:t>Кол-во НПД</w:t>
      </w:r>
      <w:r w:rsidR="00A338A8" w:rsidRPr="00E37FF5">
        <w:rPr>
          <w:rFonts w:eastAsia="Arial" w:cs="Arial"/>
        </w:rPr>
        <w:t xml:space="preserve"> </w:t>
      </w:r>
      <w:r w:rsidRPr="00E37FF5">
        <w:rPr>
          <w:rFonts w:eastAsia="Arial" w:cs="Arial"/>
        </w:rPr>
        <w:t>отображается как : кол-во фактических НПД на сегодняшнюю дату/плановое кол-во НПД.</w:t>
      </w:r>
    </w:p>
    <w:p w14:paraId="60D5BD35" w14:textId="77777777" w:rsidR="00607492" w:rsidRPr="00E37FF5" w:rsidRDefault="00546110" w:rsidP="00D0206E">
      <w:pPr>
        <w:pBdr>
          <w:top w:val="nil"/>
          <w:left w:val="nil"/>
          <w:bottom w:val="nil"/>
          <w:right w:val="nil"/>
          <w:between w:val="nil"/>
        </w:pBdr>
        <w:ind w:left="566"/>
        <w:jc w:val="left"/>
        <w:rPr>
          <w:rFonts w:cs="Arial"/>
        </w:rPr>
      </w:pPr>
      <w:r w:rsidRPr="00E37FF5">
        <w:rPr>
          <w:rFonts w:cs="Arial"/>
        </w:rPr>
        <w:t xml:space="preserve">Красная заливка строки с работами информирует пользователя о наступлении критических моментов во время проведения полевых работ. </w:t>
      </w:r>
    </w:p>
    <w:p w14:paraId="02C88F4C" w14:textId="77777777" w:rsidR="00607492" w:rsidRPr="00E37FF5" w:rsidRDefault="00546110">
      <w:pPr>
        <w:ind w:left="283" w:firstLine="283"/>
        <w:rPr>
          <w:rFonts w:cs="Arial"/>
        </w:rPr>
      </w:pPr>
      <w:r w:rsidRPr="00E37FF5">
        <w:rPr>
          <w:rFonts w:cs="Arial"/>
        </w:rPr>
        <w:t>Строка вида работы должна принимать:</w:t>
      </w:r>
    </w:p>
    <w:p w14:paraId="632DFF72" w14:textId="77777777" w:rsidR="00607492" w:rsidRPr="00E37FF5" w:rsidRDefault="00546110">
      <w:pPr>
        <w:ind w:left="283" w:firstLine="283"/>
        <w:rPr>
          <w:rFonts w:cs="Arial"/>
        </w:rPr>
      </w:pPr>
      <w:r w:rsidRPr="00E37FF5">
        <w:rPr>
          <w:rFonts w:cs="Arial"/>
        </w:rPr>
        <w:t>1) Красную заливку</w:t>
      </w:r>
    </w:p>
    <w:p w14:paraId="76AD9207" w14:textId="77777777" w:rsidR="00607492" w:rsidRPr="00E37FF5" w:rsidRDefault="00546110">
      <w:pPr>
        <w:ind w:left="283" w:firstLine="283"/>
        <w:rPr>
          <w:rFonts w:cs="Arial"/>
        </w:rPr>
      </w:pPr>
      <w:r w:rsidRPr="00E37FF5">
        <w:rPr>
          <w:rFonts w:cs="Arial"/>
        </w:rPr>
        <w:t>2) Текст "Критическое отставание" (красного цвета в углу блока вида работы)</w:t>
      </w:r>
    </w:p>
    <w:p w14:paraId="7BC810AC" w14:textId="77777777" w:rsidR="00607492" w:rsidRPr="00E37FF5" w:rsidRDefault="00546110">
      <w:pPr>
        <w:ind w:left="283" w:firstLine="283"/>
        <w:rPr>
          <w:rFonts w:cs="Arial"/>
        </w:rPr>
      </w:pPr>
      <w:r w:rsidRPr="00E37FF5">
        <w:rPr>
          <w:rFonts w:cs="Arial"/>
        </w:rPr>
        <w:t>3) Текст поля отставания получает жирное очертание и красную заливку (поля: отклонение (дни), отклонение (%)).</w:t>
      </w:r>
    </w:p>
    <w:p w14:paraId="453499AF" w14:textId="77777777" w:rsidR="00607492" w:rsidRPr="00E37FF5" w:rsidRDefault="00546110">
      <w:pPr>
        <w:ind w:left="283" w:firstLine="283"/>
        <w:rPr>
          <w:rFonts w:cs="Arial"/>
        </w:rPr>
      </w:pPr>
      <w:r w:rsidRPr="00E37FF5">
        <w:rPr>
          <w:rFonts w:cs="Arial"/>
        </w:rPr>
        <w:t>При условиях:</w:t>
      </w:r>
    </w:p>
    <w:p w14:paraId="0DF8AA84" w14:textId="77777777" w:rsidR="00607492" w:rsidRPr="00E37FF5" w:rsidRDefault="00546110" w:rsidP="003349B8">
      <w:pPr>
        <w:numPr>
          <w:ilvl w:val="0"/>
          <w:numId w:val="12"/>
        </w:numPr>
        <w:rPr>
          <w:rFonts w:cs="Arial"/>
        </w:rPr>
      </w:pPr>
      <w:r w:rsidRPr="00E37FF5">
        <w:rPr>
          <w:rFonts w:cs="Arial"/>
        </w:rPr>
        <w:t xml:space="preserve">ОТСТАВАНИЕ от плана в % &gt;= 10 </w:t>
      </w:r>
    </w:p>
    <w:p w14:paraId="17B23890" w14:textId="77777777" w:rsidR="00607492" w:rsidRPr="00E37FF5" w:rsidRDefault="00546110">
      <w:pPr>
        <w:ind w:left="283" w:firstLine="283"/>
        <w:rPr>
          <w:rFonts w:cs="Arial"/>
        </w:rPr>
      </w:pPr>
      <w:r w:rsidRPr="00E37FF5">
        <w:rPr>
          <w:rFonts w:cs="Arial"/>
        </w:rPr>
        <w:t>ИЛИ</w:t>
      </w:r>
    </w:p>
    <w:p w14:paraId="2B309F0A" w14:textId="77777777" w:rsidR="00607492" w:rsidRPr="00E37FF5" w:rsidRDefault="00546110" w:rsidP="003349B8">
      <w:pPr>
        <w:numPr>
          <w:ilvl w:val="0"/>
          <w:numId w:val="64"/>
        </w:numPr>
        <w:rPr>
          <w:rFonts w:cs="Arial"/>
        </w:rPr>
      </w:pPr>
      <w:r w:rsidRPr="00E37FF5">
        <w:rPr>
          <w:rFonts w:cs="Arial"/>
        </w:rPr>
        <w:t>ОТСТАВАНИЕ от плана в днях &gt;= 15.</w:t>
      </w:r>
    </w:p>
    <w:p w14:paraId="03521B5A" w14:textId="77777777" w:rsidR="00607492" w:rsidRPr="00E37FF5" w:rsidRDefault="00546110">
      <w:pPr>
        <w:rPr>
          <w:rFonts w:cs="Arial"/>
        </w:rPr>
      </w:pPr>
      <w:r w:rsidRPr="00E37FF5">
        <w:rPr>
          <w:rFonts w:cs="Arial"/>
        </w:rPr>
        <w:t>Если работа ЗАВЕРШЕНА (есть фиолетовый лейбл с датой завершения работ в верхней правой части строки работы), критическое отставание не отображается.</w:t>
      </w:r>
    </w:p>
    <w:p w14:paraId="7FF00191" w14:textId="48D99CAF" w:rsidR="00607492" w:rsidRPr="00E37FF5" w:rsidRDefault="00546110">
      <w:pPr>
        <w:pStyle w:val="4"/>
        <w:spacing w:after="120"/>
        <w:ind w:left="283" w:firstLine="283"/>
        <w:rPr>
          <w:rFonts w:cs="Arial"/>
        </w:rPr>
      </w:pPr>
      <w:r w:rsidRPr="00E37FF5">
        <w:rPr>
          <w:rFonts w:cs="Arial"/>
        </w:rPr>
        <w:t xml:space="preserve">Заполнить сводку </w:t>
      </w:r>
    </w:p>
    <w:p w14:paraId="35790885" w14:textId="77777777" w:rsidR="00607492" w:rsidRPr="00E37FF5" w:rsidRDefault="00546110">
      <w:pPr>
        <w:pBdr>
          <w:top w:val="nil"/>
          <w:left w:val="nil"/>
          <w:bottom w:val="nil"/>
          <w:right w:val="nil"/>
          <w:between w:val="nil"/>
        </w:pBdr>
        <w:ind w:left="283" w:firstLine="283"/>
        <w:jc w:val="left"/>
        <w:rPr>
          <w:rFonts w:eastAsia="Arial" w:cs="Arial"/>
        </w:rPr>
      </w:pPr>
      <w:r w:rsidRPr="00E37FF5">
        <w:rPr>
          <w:rFonts w:eastAsia="Arial" w:cs="Arial"/>
        </w:rPr>
        <w:t xml:space="preserve">Пользователь с ролью Исполнитель работ или супервайзер может внести информацию о работах </w:t>
      </w:r>
    </w:p>
    <w:p w14:paraId="7F48B5FF" w14:textId="77777777" w:rsidR="00607492" w:rsidRPr="00E37FF5" w:rsidRDefault="00546110">
      <w:pPr>
        <w:pBdr>
          <w:top w:val="nil"/>
          <w:left w:val="nil"/>
          <w:bottom w:val="nil"/>
          <w:right w:val="nil"/>
          <w:between w:val="nil"/>
        </w:pBdr>
        <w:ind w:left="283" w:firstLine="283"/>
        <w:jc w:val="left"/>
        <w:rPr>
          <w:rFonts w:eastAsia="Arial" w:cs="Arial"/>
        </w:rPr>
      </w:pPr>
      <w:r w:rsidRPr="00E37FF5">
        <w:rPr>
          <w:rFonts w:eastAsia="Arial" w:cs="Arial"/>
        </w:rPr>
        <w:t>До начала работ пользователь видит блок сводок, который содержит Календарь</w:t>
      </w:r>
      <w:r w:rsidR="00A338A8" w:rsidRPr="00E37FF5">
        <w:rPr>
          <w:rFonts w:eastAsia="Arial" w:cs="Arial"/>
        </w:rPr>
        <w:t xml:space="preserve"> </w:t>
      </w:r>
      <w:r w:rsidRPr="00E37FF5">
        <w:rPr>
          <w:rFonts w:eastAsia="Arial" w:cs="Arial"/>
        </w:rPr>
        <w:t>и блок внесения сводок по видам работ ТГР, БВР ( если тип источника = взрыв) и СРР</w:t>
      </w:r>
    </w:p>
    <w:p w14:paraId="5A077507" w14:textId="77777777" w:rsidR="00902187" w:rsidRPr="00902187" w:rsidRDefault="00546110" w:rsidP="00902187">
      <w:pPr>
        <w:keepNext/>
        <w:pBdr>
          <w:top w:val="nil"/>
          <w:left w:val="nil"/>
          <w:bottom w:val="nil"/>
          <w:right w:val="nil"/>
          <w:between w:val="nil"/>
        </w:pBdr>
        <w:jc w:val="center"/>
        <w:rPr>
          <w:sz w:val="20"/>
          <w:szCs w:val="20"/>
        </w:rPr>
      </w:pPr>
      <w:r w:rsidRPr="00902187">
        <w:rPr>
          <w:rFonts w:eastAsia="Roboto" w:cs="Arial"/>
          <w:noProof/>
          <w:sz w:val="20"/>
          <w:szCs w:val="20"/>
        </w:rPr>
        <w:lastRenderedPageBreak/>
        <w:drawing>
          <wp:inline distT="114300" distB="114300" distL="114300" distR="114300" wp14:anchorId="63E6DE5F" wp14:editId="15681104">
            <wp:extent cx="5737142" cy="2481943"/>
            <wp:effectExtent l="0" t="0" r="0" b="0"/>
            <wp:docPr id="1717" name="image253.png"/>
            <wp:cNvGraphicFramePr/>
            <a:graphic xmlns:a="http://schemas.openxmlformats.org/drawingml/2006/main">
              <a:graphicData uri="http://schemas.openxmlformats.org/drawingml/2006/picture">
                <pic:pic xmlns:pic="http://schemas.openxmlformats.org/drawingml/2006/picture">
                  <pic:nvPicPr>
                    <pic:cNvPr id="0" name="image253.png"/>
                    <pic:cNvPicPr preferRelativeResize="0"/>
                  </pic:nvPicPr>
                  <pic:blipFill>
                    <a:blip r:embed="rId320"/>
                    <a:srcRect/>
                    <a:stretch>
                      <a:fillRect/>
                    </a:stretch>
                  </pic:blipFill>
                  <pic:spPr>
                    <a:xfrm>
                      <a:off x="0" y="0"/>
                      <a:ext cx="5750176" cy="2487582"/>
                    </a:xfrm>
                    <a:prstGeom prst="rect">
                      <a:avLst/>
                    </a:prstGeom>
                    <a:ln/>
                  </pic:spPr>
                </pic:pic>
              </a:graphicData>
            </a:graphic>
          </wp:inline>
        </w:drawing>
      </w:r>
    </w:p>
    <w:p w14:paraId="2E705C33" w14:textId="6DBDB25D" w:rsidR="00607492" w:rsidRPr="00902187" w:rsidRDefault="00902187" w:rsidP="00902187">
      <w:pPr>
        <w:pStyle w:val="afffffffffffffff8"/>
        <w:rPr>
          <w:rFonts w:eastAsia="Roboto" w:cs="Arial"/>
          <w:szCs w:val="20"/>
        </w:rPr>
      </w:pPr>
      <w:r w:rsidRPr="00902187">
        <w:rPr>
          <w:szCs w:val="20"/>
        </w:rPr>
        <w:t xml:space="preserve">Рисунок </w:t>
      </w:r>
      <w:r w:rsidRPr="00902187">
        <w:rPr>
          <w:szCs w:val="20"/>
        </w:rPr>
        <w:fldChar w:fldCharType="begin"/>
      </w:r>
      <w:r w:rsidRPr="00902187">
        <w:rPr>
          <w:szCs w:val="20"/>
        </w:rPr>
        <w:instrText xml:space="preserve"> SEQ Рисунок \* ARABIC </w:instrText>
      </w:r>
      <w:r w:rsidRPr="00902187">
        <w:rPr>
          <w:szCs w:val="20"/>
        </w:rPr>
        <w:fldChar w:fldCharType="separate"/>
      </w:r>
      <w:r w:rsidR="007D2AC0">
        <w:rPr>
          <w:noProof/>
          <w:szCs w:val="20"/>
        </w:rPr>
        <w:t>272</w:t>
      </w:r>
      <w:r w:rsidRPr="00902187">
        <w:rPr>
          <w:szCs w:val="20"/>
        </w:rPr>
        <w:fldChar w:fldCharType="end"/>
      </w:r>
      <w:r w:rsidRPr="00902187">
        <w:rPr>
          <w:szCs w:val="20"/>
        </w:rPr>
        <w:t xml:space="preserve"> </w:t>
      </w:r>
      <w:r w:rsidRPr="00902187">
        <w:rPr>
          <w:rFonts w:eastAsia="Arial" w:cs="Arial"/>
          <w:szCs w:val="20"/>
        </w:rPr>
        <w:t>– начало работ</w:t>
      </w:r>
    </w:p>
    <w:p w14:paraId="278DD623" w14:textId="77777777" w:rsidR="00607492" w:rsidRPr="00E37FF5" w:rsidRDefault="00546110">
      <w:pPr>
        <w:pBdr>
          <w:top w:val="nil"/>
          <w:left w:val="nil"/>
          <w:bottom w:val="nil"/>
          <w:right w:val="nil"/>
          <w:between w:val="nil"/>
        </w:pBdr>
        <w:ind w:left="283" w:firstLine="283"/>
        <w:jc w:val="left"/>
        <w:rPr>
          <w:rFonts w:eastAsia="Arial" w:cs="Arial"/>
        </w:rPr>
      </w:pPr>
      <w:r w:rsidRPr="00E37FF5">
        <w:rPr>
          <w:rFonts w:eastAsia="Arial" w:cs="Arial"/>
        </w:rPr>
        <w:t>Календарь - Представляет из себя навигационную панель по дням. Всего 7 дней (С пон.по вс).</w:t>
      </w:r>
    </w:p>
    <w:p w14:paraId="075CCCBE" w14:textId="77777777" w:rsidR="00607492" w:rsidRPr="00E37FF5" w:rsidRDefault="00546110">
      <w:pPr>
        <w:pBdr>
          <w:top w:val="nil"/>
          <w:left w:val="nil"/>
          <w:bottom w:val="nil"/>
          <w:right w:val="nil"/>
          <w:between w:val="nil"/>
        </w:pBdr>
        <w:ind w:left="283" w:firstLine="283"/>
        <w:jc w:val="left"/>
        <w:rPr>
          <w:rFonts w:eastAsia="Arial" w:cs="Arial"/>
        </w:rPr>
      </w:pPr>
      <w:r w:rsidRPr="00E37FF5">
        <w:rPr>
          <w:rFonts w:eastAsia="Arial" w:cs="Arial"/>
        </w:rPr>
        <w:t xml:space="preserve">Для внесения фактических сводок необходимо начать работы , нажав на “Начать работы” </w:t>
      </w:r>
    </w:p>
    <w:p w14:paraId="0E274834" w14:textId="77777777" w:rsidR="00607492" w:rsidRPr="00E37FF5" w:rsidRDefault="00546110">
      <w:pPr>
        <w:pBdr>
          <w:top w:val="nil"/>
          <w:left w:val="nil"/>
          <w:bottom w:val="nil"/>
          <w:right w:val="nil"/>
          <w:between w:val="nil"/>
        </w:pBdr>
        <w:ind w:left="283" w:firstLine="283"/>
        <w:jc w:val="left"/>
        <w:rPr>
          <w:rFonts w:eastAsia="Arial" w:cs="Arial"/>
        </w:rPr>
      </w:pPr>
      <w:r w:rsidRPr="00E37FF5">
        <w:rPr>
          <w:rFonts w:eastAsia="Arial" w:cs="Arial"/>
        </w:rPr>
        <w:t>Дата начала работ зависит от выбранной даты в календаре.</w:t>
      </w:r>
    </w:p>
    <w:p w14:paraId="1409A8B1" w14:textId="77777777" w:rsidR="00607492" w:rsidRPr="00E37FF5" w:rsidRDefault="00546110">
      <w:pPr>
        <w:pBdr>
          <w:top w:val="nil"/>
          <w:left w:val="nil"/>
          <w:bottom w:val="nil"/>
          <w:right w:val="nil"/>
          <w:between w:val="nil"/>
        </w:pBdr>
        <w:ind w:left="283" w:firstLine="283"/>
        <w:jc w:val="left"/>
        <w:rPr>
          <w:rFonts w:eastAsia="Arial" w:cs="Arial"/>
        </w:rPr>
      </w:pPr>
      <w:r w:rsidRPr="00E37FF5">
        <w:rPr>
          <w:rFonts w:eastAsia="Arial" w:cs="Arial"/>
        </w:rPr>
        <w:t>По-умолчанию открыт день = сегодня. (выделен рамкой).</w:t>
      </w:r>
    </w:p>
    <w:p w14:paraId="519951CF" w14:textId="77777777" w:rsidR="00607492" w:rsidRPr="00E37FF5" w:rsidRDefault="00546110">
      <w:pPr>
        <w:pBdr>
          <w:top w:val="nil"/>
          <w:left w:val="nil"/>
          <w:bottom w:val="nil"/>
          <w:right w:val="nil"/>
          <w:between w:val="nil"/>
        </w:pBdr>
        <w:ind w:left="283" w:firstLine="283"/>
        <w:jc w:val="left"/>
        <w:rPr>
          <w:rFonts w:eastAsia="Arial" w:cs="Arial"/>
        </w:rPr>
      </w:pPr>
      <w:r w:rsidRPr="00E37FF5">
        <w:rPr>
          <w:rFonts w:eastAsia="Arial" w:cs="Arial"/>
        </w:rPr>
        <w:t xml:space="preserve">Заполнение данных за будущий день - невозможно. </w:t>
      </w:r>
    </w:p>
    <w:p w14:paraId="01E4654B" w14:textId="77777777" w:rsidR="00607492" w:rsidRPr="00E37FF5" w:rsidRDefault="00546110">
      <w:pPr>
        <w:pBdr>
          <w:top w:val="nil"/>
          <w:left w:val="nil"/>
          <w:bottom w:val="nil"/>
          <w:right w:val="nil"/>
          <w:between w:val="nil"/>
        </w:pBdr>
        <w:ind w:left="283" w:firstLine="283"/>
        <w:jc w:val="left"/>
        <w:rPr>
          <w:rFonts w:eastAsia="Arial" w:cs="Arial"/>
        </w:rPr>
      </w:pPr>
      <w:r w:rsidRPr="00E37FF5">
        <w:rPr>
          <w:rFonts w:eastAsia="Arial" w:cs="Arial"/>
        </w:rPr>
        <w:t>Дни до начала работ и после текущей даты</w:t>
      </w:r>
      <w:r w:rsidR="00A338A8" w:rsidRPr="00E37FF5">
        <w:rPr>
          <w:rFonts w:eastAsia="Arial" w:cs="Arial"/>
        </w:rPr>
        <w:t xml:space="preserve"> </w:t>
      </w:r>
      <w:r w:rsidRPr="00E37FF5">
        <w:rPr>
          <w:rFonts w:eastAsia="Arial" w:cs="Arial"/>
        </w:rPr>
        <w:t xml:space="preserve">отображаются серым цветом в навигации. </w:t>
      </w:r>
    </w:p>
    <w:p w14:paraId="320EA1B9" w14:textId="77777777" w:rsidR="00607492" w:rsidRPr="00E37FF5" w:rsidRDefault="00546110">
      <w:pPr>
        <w:pBdr>
          <w:top w:val="nil"/>
          <w:left w:val="nil"/>
          <w:bottom w:val="nil"/>
          <w:right w:val="nil"/>
          <w:between w:val="nil"/>
        </w:pBdr>
        <w:ind w:left="283" w:firstLine="283"/>
        <w:jc w:val="left"/>
        <w:rPr>
          <w:rFonts w:eastAsia="Arial" w:cs="Arial"/>
        </w:rPr>
      </w:pPr>
      <w:r w:rsidRPr="00E37FF5">
        <w:rPr>
          <w:rFonts w:eastAsia="Arial" w:cs="Arial"/>
        </w:rPr>
        <w:t>Через стрелки Направо/Налево - календарь перелистывается на Прошлую/Будущую неделю.</w:t>
      </w:r>
    </w:p>
    <w:p w14:paraId="5D6C88F4" w14:textId="77777777" w:rsidR="00902187" w:rsidRPr="00902187" w:rsidRDefault="00546110" w:rsidP="00902187">
      <w:pPr>
        <w:keepNext/>
        <w:jc w:val="center"/>
        <w:rPr>
          <w:sz w:val="20"/>
          <w:szCs w:val="20"/>
        </w:rPr>
      </w:pPr>
      <w:r w:rsidRPr="00902187">
        <w:rPr>
          <w:rFonts w:eastAsia="Arial" w:cs="Arial"/>
          <w:noProof/>
          <w:sz w:val="20"/>
          <w:szCs w:val="20"/>
        </w:rPr>
        <w:drawing>
          <wp:inline distT="114300" distB="114300" distL="114300" distR="114300" wp14:anchorId="00E07206" wp14:editId="5039A690">
            <wp:extent cx="6117153" cy="1258784"/>
            <wp:effectExtent l="0" t="0" r="0" b="0"/>
            <wp:docPr id="1739" name="image265.png"/>
            <wp:cNvGraphicFramePr/>
            <a:graphic xmlns:a="http://schemas.openxmlformats.org/drawingml/2006/main">
              <a:graphicData uri="http://schemas.openxmlformats.org/drawingml/2006/picture">
                <pic:pic xmlns:pic="http://schemas.openxmlformats.org/drawingml/2006/picture">
                  <pic:nvPicPr>
                    <pic:cNvPr id="0" name="image265.png"/>
                    <pic:cNvPicPr preferRelativeResize="0"/>
                  </pic:nvPicPr>
                  <pic:blipFill>
                    <a:blip r:embed="rId321"/>
                    <a:srcRect/>
                    <a:stretch>
                      <a:fillRect/>
                    </a:stretch>
                  </pic:blipFill>
                  <pic:spPr>
                    <a:xfrm>
                      <a:off x="0" y="0"/>
                      <a:ext cx="6135462" cy="1262552"/>
                    </a:xfrm>
                    <a:prstGeom prst="rect">
                      <a:avLst/>
                    </a:prstGeom>
                    <a:ln/>
                  </pic:spPr>
                </pic:pic>
              </a:graphicData>
            </a:graphic>
          </wp:inline>
        </w:drawing>
      </w:r>
    </w:p>
    <w:p w14:paraId="36BE3322" w14:textId="2CE28D58" w:rsidR="00607492" w:rsidRPr="00902187" w:rsidRDefault="00902187" w:rsidP="00902187">
      <w:pPr>
        <w:pStyle w:val="afffffffffffffff8"/>
        <w:rPr>
          <w:rFonts w:eastAsia="Arial" w:cs="Arial"/>
          <w:szCs w:val="20"/>
        </w:rPr>
      </w:pPr>
      <w:r w:rsidRPr="00902187">
        <w:rPr>
          <w:szCs w:val="20"/>
        </w:rPr>
        <w:t xml:space="preserve">Рисунок </w:t>
      </w:r>
      <w:r w:rsidRPr="00902187">
        <w:rPr>
          <w:szCs w:val="20"/>
        </w:rPr>
        <w:fldChar w:fldCharType="begin"/>
      </w:r>
      <w:r w:rsidRPr="00902187">
        <w:rPr>
          <w:szCs w:val="20"/>
        </w:rPr>
        <w:instrText xml:space="preserve"> SEQ Рисунок \* ARABIC </w:instrText>
      </w:r>
      <w:r w:rsidRPr="00902187">
        <w:rPr>
          <w:szCs w:val="20"/>
        </w:rPr>
        <w:fldChar w:fldCharType="separate"/>
      </w:r>
      <w:r w:rsidR="007D2AC0">
        <w:rPr>
          <w:noProof/>
          <w:szCs w:val="20"/>
        </w:rPr>
        <w:t>273</w:t>
      </w:r>
      <w:r w:rsidRPr="00902187">
        <w:rPr>
          <w:szCs w:val="20"/>
        </w:rPr>
        <w:fldChar w:fldCharType="end"/>
      </w:r>
      <w:r w:rsidRPr="00902187">
        <w:rPr>
          <w:szCs w:val="20"/>
        </w:rPr>
        <w:t xml:space="preserve"> </w:t>
      </w:r>
      <w:r w:rsidRPr="00902187">
        <w:rPr>
          <w:rFonts w:eastAsia="Arial" w:cs="Arial"/>
          <w:szCs w:val="20"/>
        </w:rPr>
        <w:t>– Управление календарем</w:t>
      </w:r>
    </w:p>
    <w:p w14:paraId="39BC6483" w14:textId="77777777" w:rsidR="00607492" w:rsidRPr="00E37FF5" w:rsidRDefault="00607492">
      <w:pPr>
        <w:ind w:left="283" w:firstLine="283"/>
        <w:rPr>
          <w:rFonts w:eastAsia="Arial" w:cs="Arial"/>
        </w:rPr>
      </w:pPr>
    </w:p>
    <w:p w14:paraId="0B68C22C" w14:textId="77777777" w:rsidR="00607492" w:rsidRPr="00E37FF5" w:rsidRDefault="00546110">
      <w:pPr>
        <w:ind w:left="283" w:firstLine="283"/>
        <w:rPr>
          <w:rFonts w:eastAsia="Arial" w:cs="Arial"/>
        </w:rPr>
      </w:pPr>
      <w:r w:rsidRPr="00E37FF5">
        <w:rPr>
          <w:rFonts w:eastAsia="Arial" w:cs="Arial"/>
        </w:rPr>
        <w:t>При необходимости имеется возможность редактировать факт. даты начала работ, в этом случае откроется окно в котором можно отредактировать фактические даты начала работ .</w:t>
      </w:r>
    </w:p>
    <w:p w14:paraId="4CEDB786" w14:textId="77777777" w:rsidR="00607492" w:rsidRPr="00E37FF5" w:rsidRDefault="00546110">
      <w:pPr>
        <w:ind w:left="283" w:firstLine="283"/>
        <w:rPr>
          <w:rFonts w:eastAsia="Arial" w:cs="Arial"/>
        </w:rPr>
      </w:pPr>
      <w:r w:rsidRPr="00E37FF5">
        <w:rPr>
          <w:rFonts w:eastAsia="Arial" w:cs="Arial"/>
        </w:rPr>
        <w:t>Для изменения необходимо выбрать дату в календаре и сохранить изменения.</w:t>
      </w:r>
    </w:p>
    <w:p w14:paraId="447395DF" w14:textId="77777777" w:rsidR="00902187" w:rsidRPr="00902187" w:rsidRDefault="00546110" w:rsidP="00902187">
      <w:pPr>
        <w:pStyle w:val="afffffffffffffff8"/>
        <w:rPr>
          <w:szCs w:val="20"/>
        </w:rPr>
      </w:pPr>
      <w:r w:rsidRPr="00902187">
        <w:rPr>
          <w:noProof/>
          <w:szCs w:val="20"/>
        </w:rPr>
        <w:lastRenderedPageBreak/>
        <w:drawing>
          <wp:inline distT="114300" distB="114300" distL="114300" distR="114300" wp14:anchorId="6327F89F" wp14:editId="21244C39">
            <wp:extent cx="3662720" cy="2955851"/>
            <wp:effectExtent l="0" t="0" r="0" b="0"/>
            <wp:docPr id="1736" name="image269.png"/>
            <wp:cNvGraphicFramePr/>
            <a:graphic xmlns:a="http://schemas.openxmlformats.org/drawingml/2006/main">
              <a:graphicData uri="http://schemas.openxmlformats.org/drawingml/2006/picture">
                <pic:pic xmlns:pic="http://schemas.openxmlformats.org/drawingml/2006/picture">
                  <pic:nvPicPr>
                    <pic:cNvPr id="0" name="image269.png"/>
                    <pic:cNvPicPr preferRelativeResize="0"/>
                  </pic:nvPicPr>
                  <pic:blipFill>
                    <a:blip r:embed="rId322"/>
                    <a:srcRect/>
                    <a:stretch>
                      <a:fillRect/>
                    </a:stretch>
                  </pic:blipFill>
                  <pic:spPr>
                    <a:xfrm>
                      <a:off x="0" y="0"/>
                      <a:ext cx="3678536" cy="2968614"/>
                    </a:xfrm>
                    <a:prstGeom prst="rect">
                      <a:avLst/>
                    </a:prstGeom>
                    <a:ln/>
                  </pic:spPr>
                </pic:pic>
              </a:graphicData>
            </a:graphic>
          </wp:inline>
        </w:drawing>
      </w:r>
    </w:p>
    <w:p w14:paraId="6A5CFD1E" w14:textId="0F442534" w:rsidR="00902187" w:rsidRPr="00902187" w:rsidRDefault="00902187" w:rsidP="00902187">
      <w:pPr>
        <w:pStyle w:val="afffffffffffffff8"/>
        <w:rPr>
          <w:szCs w:val="20"/>
        </w:rPr>
      </w:pPr>
      <w:r w:rsidRPr="00902187">
        <w:rPr>
          <w:szCs w:val="20"/>
        </w:rPr>
        <w:t xml:space="preserve">Рисунок </w:t>
      </w:r>
      <w:r w:rsidRPr="00902187">
        <w:rPr>
          <w:szCs w:val="20"/>
        </w:rPr>
        <w:fldChar w:fldCharType="begin"/>
      </w:r>
      <w:r w:rsidRPr="00902187">
        <w:rPr>
          <w:szCs w:val="20"/>
        </w:rPr>
        <w:instrText xml:space="preserve"> SEQ Рисунок \* ARABIC </w:instrText>
      </w:r>
      <w:r w:rsidRPr="00902187">
        <w:rPr>
          <w:szCs w:val="20"/>
        </w:rPr>
        <w:fldChar w:fldCharType="separate"/>
      </w:r>
      <w:r w:rsidR="007D2AC0">
        <w:rPr>
          <w:noProof/>
          <w:szCs w:val="20"/>
        </w:rPr>
        <w:t>274</w:t>
      </w:r>
      <w:r w:rsidRPr="00902187">
        <w:rPr>
          <w:szCs w:val="20"/>
        </w:rPr>
        <w:fldChar w:fldCharType="end"/>
      </w:r>
      <w:r w:rsidRPr="00902187">
        <w:rPr>
          <w:szCs w:val="20"/>
        </w:rPr>
        <w:t xml:space="preserve"> – Редактирование фактической даты начала работ</w:t>
      </w:r>
    </w:p>
    <w:p w14:paraId="7BE60130" w14:textId="77777777" w:rsidR="00607492" w:rsidRPr="00E37FF5" w:rsidRDefault="00546110">
      <w:pPr>
        <w:pBdr>
          <w:top w:val="nil"/>
          <w:left w:val="nil"/>
          <w:bottom w:val="nil"/>
          <w:right w:val="nil"/>
          <w:between w:val="nil"/>
        </w:pBdr>
        <w:ind w:left="283" w:firstLine="283"/>
        <w:jc w:val="left"/>
        <w:rPr>
          <w:rFonts w:eastAsia="Arial" w:cs="Arial"/>
        </w:rPr>
      </w:pPr>
      <w:r w:rsidRPr="00E37FF5">
        <w:rPr>
          <w:rFonts w:eastAsia="Arial" w:cs="Arial"/>
        </w:rPr>
        <w:t>При внесении сводок доступны следующие поля :</w:t>
      </w:r>
    </w:p>
    <w:p w14:paraId="41C88367" w14:textId="77777777" w:rsidR="00607492" w:rsidRPr="00E37FF5" w:rsidRDefault="00546110">
      <w:pPr>
        <w:pBdr>
          <w:top w:val="nil"/>
          <w:left w:val="nil"/>
          <w:bottom w:val="nil"/>
          <w:right w:val="nil"/>
          <w:between w:val="nil"/>
        </w:pBdr>
        <w:ind w:left="283" w:firstLine="283"/>
        <w:jc w:val="left"/>
        <w:rPr>
          <w:rFonts w:eastAsia="Arial" w:cs="Arial"/>
        </w:rPr>
      </w:pPr>
      <w:r w:rsidRPr="00E37FF5">
        <w:rPr>
          <w:rFonts w:eastAsia="Arial" w:cs="Arial"/>
        </w:rPr>
        <w:t>Кол-во работников в суперв. компании - обязательное для заполнение поле</w:t>
      </w:r>
    </w:p>
    <w:p w14:paraId="4465CEB9" w14:textId="77777777" w:rsidR="00607492" w:rsidRPr="00E37FF5" w:rsidRDefault="00546110">
      <w:pPr>
        <w:pBdr>
          <w:top w:val="nil"/>
          <w:left w:val="nil"/>
          <w:bottom w:val="nil"/>
          <w:right w:val="nil"/>
          <w:between w:val="nil"/>
        </w:pBdr>
        <w:ind w:left="283" w:firstLine="283"/>
        <w:jc w:val="left"/>
        <w:rPr>
          <w:rFonts w:eastAsia="Arial" w:cs="Arial"/>
        </w:rPr>
      </w:pPr>
      <w:r w:rsidRPr="00E37FF5">
        <w:rPr>
          <w:rFonts w:eastAsia="Arial" w:cs="Arial"/>
        </w:rPr>
        <w:t>Кол-во работников в партии - обязательное для заполнение поле</w:t>
      </w:r>
    </w:p>
    <w:p w14:paraId="10B873EA" w14:textId="77777777" w:rsidR="00607492" w:rsidRPr="00E37FF5" w:rsidRDefault="00546110">
      <w:pPr>
        <w:pBdr>
          <w:top w:val="nil"/>
          <w:left w:val="nil"/>
          <w:bottom w:val="nil"/>
          <w:right w:val="nil"/>
          <w:between w:val="nil"/>
        </w:pBdr>
        <w:ind w:left="283" w:firstLine="283"/>
        <w:jc w:val="left"/>
        <w:rPr>
          <w:rFonts w:eastAsia="Arial" w:cs="Arial"/>
        </w:rPr>
      </w:pPr>
      <w:r w:rsidRPr="00E37FF5">
        <w:rPr>
          <w:rFonts w:eastAsia="Arial" w:cs="Arial"/>
        </w:rPr>
        <w:t>Температура утром - обязательное для заполнение поле минимальное значение -90, максимальное значение 70.</w:t>
      </w:r>
    </w:p>
    <w:p w14:paraId="0F439048" w14:textId="77777777" w:rsidR="00607492" w:rsidRPr="00E37FF5" w:rsidRDefault="00546110">
      <w:pPr>
        <w:pBdr>
          <w:top w:val="nil"/>
          <w:left w:val="nil"/>
          <w:bottom w:val="nil"/>
          <w:right w:val="nil"/>
          <w:between w:val="nil"/>
        </w:pBdr>
        <w:ind w:left="283" w:firstLine="283"/>
        <w:jc w:val="left"/>
        <w:rPr>
          <w:rFonts w:eastAsia="Arial" w:cs="Arial"/>
        </w:rPr>
      </w:pPr>
      <w:r w:rsidRPr="00E37FF5">
        <w:rPr>
          <w:rFonts w:eastAsia="Arial" w:cs="Arial"/>
        </w:rPr>
        <w:t>Потенц. опасные происшествия - по умолчанию проставлен 0, пользователь может установить свое значение</w:t>
      </w:r>
    </w:p>
    <w:p w14:paraId="2E02DD71" w14:textId="77777777" w:rsidR="00607492" w:rsidRPr="00E37FF5" w:rsidRDefault="00546110">
      <w:pPr>
        <w:pBdr>
          <w:top w:val="nil"/>
          <w:left w:val="nil"/>
          <w:bottom w:val="nil"/>
          <w:right w:val="nil"/>
          <w:between w:val="nil"/>
        </w:pBdr>
        <w:ind w:left="283" w:firstLine="283"/>
        <w:jc w:val="left"/>
        <w:rPr>
          <w:rFonts w:eastAsia="Arial" w:cs="Arial"/>
        </w:rPr>
      </w:pPr>
      <w:r w:rsidRPr="00E37FF5">
        <w:rPr>
          <w:rFonts w:eastAsia="Arial" w:cs="Arial"/>
        </w:rPr>
        <w:t xml:space="preserve">Опасные действия - по умолчанию проставлен 0, пользователь может установить свое значение </w:t>
      </w:r>
    </w:p>
    <w:p w14:paraId="3EF6163C" w14:textId="77777777" w:rsidR="00607492" w:rsidRPr="00E37FF5" w:rsidRDefault="00546110">
      <w:pPr>
        <w:pBdr>
          <w:top w:val="nil"/>
          <w:left w:val="nil"/>
          <w:bottom w:val="nil"/>
          <w:right w:val="nil"/>
          <w:between w:val="nil"/>
        </w:pBdr>
        <w:ind w:left="283" w:firstLine="283"/>
        <w:jc w:val="left"/>
        <w:rPr>
          <w:rFonts w:eastAsia="Arial" w:cs="Arial"/>
        </w:rPr>
      </w:pPr>
      <w:r w:rsidRPr="00E37FF5">
        <w:rPr>
          <w:rFonts w:eastAsia="Arial" w:cs="Arial"/>
        </w:rPr>
        <w:t>Опасные условия - по умолчанию проставлен 0, пользователь может установить свое значение</w:t>
      </w:r>
    </w:p>
    <w:p w14:paraId="01BFE201" w14:textId="77777777" w:rsidR="00607492" w:rsidRPr="00E37FF5" w:rsidRDefault="00546110">
      <w:pPr>
        <w:pBdr>
          <w:top w:val="nil"/>
          <w:left w:val="nil"/>
          <w:bottom w:val="nil"/>
          <w:right w:val="nil"/>
          <w:between w:val="nil"/>
        </w:pBdr>
        <w:ind w:left="283" w:firstLine="283"/>
        <w:jc w:val="left"/>
        <w:rPr>
          <w:rFonts w:eastAsia="Arial" w:cs="Arial"/>
        </w:rPr>
      </w:pPr>
      <w:r w:rsidRPr="00E37FF5">
        <w:rPr>
          <w:rFonts w:eastAsia="Arial" w:cs="Arial"/>
        </w:rPr>
        <w:t xml:space="preserve">Случаи оказания мед. помощи - по умолчанию проставлен 0, пользователь может установить свое значение </w:t>
      </w:r>
    </w:p>
    <w:p w14:paraId="7D2BE0D0" w14:textId="77777777" w:rsidR="00C028A0" w:rsidRPr="00E37FF5" w:rsidRDefault="00546110" w:rsidP="00C028A0">
      <w:pPr>
        <w:ind w:left="283" w:firstLine="283"/>
        <w:rPr>
          <w:rFonts w:eastAsia="Arial" w:cs="Arial"/>
        </w:rPr>
      </w:pPr>
      <w:r w:rsidRPr="00E37FF5">
        <w:rPr>
          <w:rFonts w:eastAsia="Arial" w:cs="Arial"/>
        </w:rPr>
        <w:t>Выпадающий справочник Тип дня:</w:t>
      </w:r>
      <w:r w:rsidR="00A338A8" w:rsidRPr="00E37FF5">
        <w:rPr>
          <w:rFonts w:eastAsia="Arial" w:cs="Arial"/>
        </w:rPr>
        <w:t xml:space="preserve"> </w:t>
      </w:r>
      <w:r w:rsidRPr="00E37FF5">
        <w:rPr>
          <w:rFonts w:eastAsia="Arial" w:cs="Arial"/>
        </w:rPr>
        <w:t>Рабочий день,</w:t>
      </w:r>
      <w:r w:rsidR="00A338A8" w:rsidRPr="00E37FF5">
        <w:rPr>
          <w:rFonts w:eastAsia="Arial" w:cs="Arial"/>
        </w:rPr>
        <w:t xml:space="preserve"> </w:t>
      </w:r>
      <w:r w:rsidRPr="00E37FF5">
        <w:rPr>
          <w:rFonts w:eastAsia="Arial" w:cs="Arial"/>
        </w:rPr>
        <w:t>НПД, Завершение работ</w:t>
      </w:r>
    </w:p>
    <w:p w14:paraId="175C883F" w14:textId="77777777" w:rsidR="00607492" w:rsidRPr="00E37FF5" w:rsidRDefault="00546110" w:rsidP="00C028A0">
      <w:pPr>
        <w:ind w:left="283" w:firstLine="283"/>
        <w:rPr>
          <w:rFonts w:eastAsia="Arial" w:cs="Arial"/>
          <w:b/>
        </w:rPr>
      </w:pPr>
      <w:r w:rsidRPr="00E37FF5">
        <w:rPr>
          <w:rFonts w:cs="Arial"/>
          <w:b/>
        </w:rPr>
        <w:t>Если выбранный тип = Рабочий день:</w:t>
      </w:r>
    </w:p>
    <w:p w14:paraId="53E395F4" w14:textId="77777777" w:rsidR="00607492" w:rsidRPr="00E37FF5" w:rsidRDefault="00546110" w:rsidP="003349B8">
      <w:pPr>
        <w:pStyle w:val="af"/>
        <w:numPr>
          <w:ilvl w:val="0"/>
          <w:numId w:val="98"/>
        </w:numPr>
        <w:tabs>
          <w:tab w:val="left" w:pos="279"/>
        </w:tabs>
        <w:ind w:left="714" w:hanging="357"/>
        <w:rPr>
          <w:rFonts w:eastAsia="Arial" w:cs="Arial"/>
        </w:rPr>
      </w:pPr>
      <w:r w:rsidRPr="00E37FF5">
        <w:rPr>
          <w:rFonts w:eastAsia="Arial" w:cs="Arial"/>
        </w:rPr>
        <w:t xml:space="preserve">Объем - обязательное поле, </w:t>
      </w:r>
      <w:r w:rsidR="006173E1" w:rsidRPr="00E37FF5">
        <w:rPr>
          <w:rFonts w:eastAsia="Arial" w:cs="Arial"/>
        </w:rPr>
        <w:t>для ТГР есть выбор единиц измерения ПГН или пог.км, для БВР – скв., для СРР – ФН. В</w:t>
      </w:r>
      <w:r w:rsidRPr="00E37FF5">
        <w:rPr>
          <w:rFonts w:eastAsia="Arial" w:cs="Arial"/>
        </w:rPr>
        <w:t xml:space="preserve"> случае если внесенные объемы &lt;</w:t>
      </w:r>
      <w:r w:rsidR="00A338A8" w:rsidRPr="00E37FF5">
        <w:rPr>
          <w:rFonts w:eastAsia="Arial" w:cs="Arial"/>
        </w:rPr>
        <w:t xml:space="preserve"> </w:t>
      </w:r>
      <w:r w:rsidRPr="00E37FF5">
        <w:rPr>
          <w:rFonts w:eastAsia="Arial" w:cs="Arial"/>
        </w:rPr>
        <w:t>плановая производительность* 70%</w:t>
      </w:r>
    </w:p>
    <w:p w14:paraId="5CFC8CE7" w14:textId="77777777" w:rsidR="00607492" w:rsidRPr="00E37FF5" w:rsidRDefault="00546110" w:rsidP="003349B8">
      <w:pPr>
        <w:pStyle w:val="af"/>
        <w:numPr>
          <w:ilvl w:val="0"/>
          <w:numId w:val="98"/>
        </w:numPr>
        <w:tabs>
          <w:tab w:val="left" w:pos="279"/>
        </w:tabs>
        <w:ind w:left="714" w:hanging="357"/>
        <w:rPr>
          <w:rFonts w:eastAsia="Arial" w:cs="Arial"/>
        </w:rPr>
      </w:pPr>
      <w:r w:rsidRPr="00E37FF5">
        <w:rPr>
          <w:rFonts w:eastAsia="Arial" w:cs="Arial"/>
        </w:rPr>
        <w:t xml:space="preserve">то появляется предупреждение о сниженной производительности. </w:t>
      </w:r>
    </w:p>
    <w:p w14:paraId="5FB65CE6" w14:textId="77777777" w:rsidR="00607492" w:rsidRPr="00E37FF5" w:rsidRDefault="00546110" w:rsidP="003349B8">
      <w:pPr>
        <w:pStyle w:val="af"/>
        <w:numPr>
          <w:ilvl w:val="0"/>
          <w:numId w:val="98"/>
        </w:numPr>
        <w:tabs>
          <w:tab w:val="left" w:pos="279"/>
        </w:tabs>
        <w:spacing w:after="0"/>
        <w:ind w:left="714" w:hanging="357"/>
        <w:rPr>
          <w:rFonts w:eastAsia="Arial" w:cs="Arial"/>
        </w:rPr>
      </w:pPr>
      <w:r w:rsidRPr="00E37FF5">
        <w:rPr>
          <w:rFonts w:eastAsia="Arial" w:cs="Arial"/>
        </w:rPr>
        <w:t xml:space="preserve">Бригады - обязательное поле. </w:t>
      </w:r>
    </w:p>
    <w:p w14:paraId="7216BB5E" w14:textId="77777777" w:rsidR="00607492" w:rsidRPr="00E37FF5" w:rsidRDefault="00546110" w:rsidP="003349B8">
      <w:pPr>
        <w:pStyle w:val="af"/>
        <w:numPr>
          <w:ilvl w:val="0"/>
          <w:numId w:val="98"/>
        </w:numPr>
        <w:tabs>
          <w:tab w:val="left" w:pos="279"/>
        </w:tabs>
        <w:spacing w:after="0"/>
        <w:ind w:left="714" w:hanging="357"/>
        <w:rPr>
          <w:rFonts w:eastAsia="Arial" w:cs="Arial"/>
        </w:rPr>
      </w:pPr>
      <w:r w:rsidRPr="00E37FF5">
        <w:rPr>
          <w:rFonts w:eastAsia="Arial" w:cs="Arial"/>
        </w:rPr>
        <w:t>Комментарий - опциональное поле в случае нормальной производительности, обязательное при сниженной производительности по причине “Прочее”</w:t>
      </w:r>
    </w:p>
    <w:p w14:paraId="6D1F00DA" w14:textId="77777777" w:rsidR="00607492" w:rsidRPr="00E37FF5" w:rsidRDefault="00546110" w:rsidP="003349B8">
      <w:pPr>
        <w:pStyle w:val="af"/>
        <w:numPr>
          <w:ilvl w:val="0"/>
          <w:numId w:val="98"/>
        </w:numPr>
        <w:tabs>
          <w:tab w:val="left" w:pos="279"/>
        </w:tabs>
        <w:ind w:left="714" w:hanging="357"/>
        <w:rPr>
          <w:rFonts w:eastAsia="Arial" w:cs="Arial"/>
        </w:rPr>
      </w:pPr>
      <w:r w:rsidRPr="00E37FF5">
        <w:rPr>
          <w:rFonts w:eastAsia="Arial" w:cs="Arial"/>
        </w:rPr>
        <w:t>Причина - поле активно и обязательно для заполнения в случае сниженной производительности</w:t>
      </w:r>
    </w:p>
    <w:p w14:paraId="5970A733" w14:textId="77777777" w:rsidR="00607492" w:rsidRPr="00E37FF5" w:rsidRDefault="00546110">
      <w:pPr>
        <w:tabs>
          <w:tab w:val="left" w:pos="279"/>
        </w:tabs>
        <w:ind w:left="283" w:firstLine="283"/>
        <w:rPr>
          <w:rFonts w:eastAsia="Arial" w:cs="Arial"/>
        </w:rPr>
      </w:pPr>
      <w:r w:rsidRPr="00E37FF5">
        <w:rPr>
          <w:rFonts w:eastAsia="Arial" w:cs="Arial"/>
        </w:rPr>
        <w:lastRenderedPageBreak/>
        <w:t>Список доступных причин сниженной производительности (Справочник “Причины НПД):</w:t>
      </w:r>
    </w:p>
    <w:p w14:paraId="51CB410B" w14:textId="77777777" w:rsidR="00607492" w:rsidRPr="00E37FF5" w:rsidRDefault="00546110" w:rsidP="003349B8">
      <w:pPr>
        <w:pStyle w:val="af"/>
        <w:numPr>
          <w:ilvl w:val="0"/>
          <w:numId w:val="97"/>
        </w:numPr>
        <w:tabs>
          <w:tab w:val="left" w:pos="279"/>
        </w:tabs>
        <w:spacing w:after="0" w:line="240" w:lineRule="auto"/>
        <w:ind w:left="1281" w:hanging="357"/>
        <w:rPr>
          <w:rFonts w:eastAsia="Arial" w:cs="Arial"/>
        </w:rPr>
      </w:pPr>
      <w:r w:rsidRPr="00E37FF5">
        <w:rPr>
          <w:rFonts w:eastAsia="Arial" w:cs="Arial"/>
        </w:rPr>
        <w:t>Деятельность 3х лиц - при выборе этой причины, поле обоснование недоступно.</w:t>
      </w:r>
    </w:p>
    <w:p w14:paraId="7D8B23F3" w14:textId="77777777" w:rsidR="00607492" w:rsidRPr="00E37FF5" w:rsidRDefault="00546110" w:rsidP="003349B8">
      <w:pPr>
        <w:pStyle w:val="af"/>
        <w:numPr>
          <w:ilvl w:val="0"/>
          <w:numId w:val="97"/>
        </w:numPr>
        <w:pBdr>
          <w:top w:val="nil"/>
          <w:left w:val="nil"/>
          <w:bottom w:val="nil"/>
          <w:right w:val="nil"/>
          <w:between w:val="nil"/>
        </w:pBdr>
        <w:tabs>
          <w:tab w:val="left" w:pos="279"/>
        </w:tabs>
        <w:spacing w:after="0" w:line="240" w:lineRule="auto"/>
        <w:ind w:left="1281" w:hanging="357"/>
        <w:rPr>
          <w:rFonts w:eastAsia="Arial" w:cs="Arial"/>
        </w:rPr>
      </w:pPr>
      <w:r w:rsidRPr="00E37FF5">
        <w:rPr>
          <w:rFonts w:eastAsia="Arial" w:cs="Arial"/>
        </w:rPr>
        <w:t>Климпростой - при выборе этой причины, поле обоснование</w:t>
      </w:r>
      <w:r w:rsidR="00A338A8" w:rsidRPr="00E37FF5">
        <w:rPr>
          <w:rFonts w:eastAsia="Arial" w:cs="Arial"/>
        </w:rPr>
        <w:t xml:space="preserve"> </w:t>
      </w:r>
      <w:r w:rsidRPr="00E37FF5">
        <w:rPr>
          <w:rFonts w:eastAsia="Arial" w:cs="Arial"/>
        </w:rPr>
        <w:t>обязательно для заполнения</w:t>
      </w:r>
    </w:p>
    <w:p w14:paraId="5DEF2320" w14:textId="77777777" w:rsidR="00607492" w:rsidRPr="00E37FF5" w:rsidRDefault="00546110" w:rsidP="003349B8">
      <w:pPr>
        <w:pStyle w:val="af"/>
        <w:numPr>
          <w:ilvl w:val="0"/>
          <w:numId w:val="97"/>
        </w:numPr>
        <w:pBdr>
          <w:top w:val="nil"/>
          <w:left w:val="nil"/>
          <w:bottom w:val="nil"/>
          <w:right w:val="nil"/>
          <w:between w:val="nil"/>
        </w:pBdr>
        <w:tabs>
          <w:tab w:val="left" w:pos="279"/>
        </w:tabs>
        <w:spacing w:after="0" w:line="240" w:lineRule="auto"/>
        <w:ind w:left="1281" w:hanging="357"/>
        <w:rPr>
          <w:rFonts w:eastAsia="Arial" w:cs="Arial"/>
        </w:rPr>
      </w:pPr>
      <w:r w:rsidRPr="00E37FF5">
        <w:rPr>
          <w:rFonts w:eastAsia="Arial" w:cs="Arial"/>
        </w:rPr>
        <w:t>возможное обоснование клим простоя: Ветер, Температура, Осадки , есть возможность мультивыбора.</w:t>
      </w:r>
    </w:p>
    <w:p w14:paraId="3A237A96" w14:textId="77777777" w:rsidR="00607492" w:rsidRPr="00E37FF5" w:rsidRDefault="00546110" w:rsidP="003349B8">
      <w:pPr>
        <w:pStyle w:val="af"/>
        <w:numPr>
          <w:ilvl w:val="0"/>
          <w:numId w:val="97"/>
        </w:numPr>
        <w:pBdr>
          <w:top w:val="nil"/>
          <w:left w:val="nil"/>
          <w:bottom w:val="nil"/>
          <w:right w:val="nil"/>
          <w:between w:val="nil"/>
        </w:pBdr>
        <w:tabs>
          <w:tab w:val="left" w:pos="279"/>
        </w:tabs>
        <w:spacing w:after="0" w:line="240" w:lineRule="auto"/>
        <w:ind w:left="1281" w:hanging="357"/>
        <w:jc w:val="left"/>
        <w:rPr>
          <w:rFonts w:eastAsia="Arial" w:cs="Arial"/>
        </w:rPr>
      </w:pPr>
      <w:r w:rsidRPr="00E37FF5">
        <w:rPr>
          <w:rFonts w:eastAsia="Arial" w:cs="Arial"/>
        </w:rPr>
        <w:t>Неисправность спец. оборудования - при выборе этой причины, поле обоснование недоступно.</w:t>
      </w:r>
    </w:p>
    <w:p w14:paraId="7E229EE9" w14:textId="77777777" w:rsidR="00607492" w:rsidRPr="00E37FF5" w:rsidRDefault="00546110" w:rsidP="003349B8">
      <w:pPr>
        <w:pStyle w:val="af"/>
        <w:numPr>
          <w:ilvl w:val="0"/>
          <w:numId w:val="97"/>
        </w:numPr>
        <w:pBdr>
          <w:top w:val="nil"/>
          <w:left w:val="nil"/>
          <w:bottom w:val="nil"/>
          <w:right w:val="nil"/>
          <w:between w:val="nil"/>
        </w:pBdr>
        <w:tabs>
          <w:tab w:val="left" w:pos="279"/>
        </w:tabs>
        <w:spacing w:after="0" w:line="240" w:lineRule="auto"/>
        <w:ind w:left="1281" w:hanging="357"/>
        <w:jc w:val="left"/>
        <w:rPr>
          <w:rFonts w:eastAsia="Arial" w:cs="Arial"/>
        </w:rPr>
      </w:pPr>
      <w:r w:rsidRPr="00E37FF5">
        <w:rPr>
          <w:rFonts w:eastAsia="Arial" w:cs="Arial"/>
        </w:rPr>
        <w:t>НС/ЧС- при выборе этой причины, поле обоснование</w:t>
      </w:r>
      <w:r w:rsidR="00A338A8" w:rsidRPr="00E37FF5">
        <w:rPr>
          <w:rFonts w:eastAsia="Arial" w:cs="Arial"/>
        </w:rPr>
        <w:t xml:space="preserve"> </w:t>
      </w:r>
      <w:r w:rsidRPr="00E37FF5">
        <w:rPr>
          <w:rFonts w:eastAsia="Arial" w:cs="Arial"/>
        </w:rPr>
        <w:t>обязательно для заполнения</w:t>
      </w:r>
    </w:p>
    <w:p w14:paraId="1137495B" w14:textId="088CFB4E" w:rsidR="00607492" w:rsidRPr="00E37FF5" w:rsidRDefault="00546110" w:rsidP="003349B8">
      <w:pPr>
        <w:pStyle w:val="af"/>
        <w:numPr>
          <w:ilvl w:val="0"/>
          <w:numId w:val="97"/>
        </w:numPr>
        <w:pBdr>
          <w:top w:val="nil"/>
          <w:left w:val="nil"/>
          <w:bottom w:val="nil"/>
          <w:right w:val="nil"/>
          <w:between w:val="nil"/>
        </w:pBdr>
        <w:tabs>
          <w:tab w:val="left" w:pos="279"/>
        </w:tabs>
        <w:spacing w:after="0" w:line="240" w:lineRule="auto"/>
        <w:ind w:left="1281" w:hanging="357"/>
        <w:jc w:val="left"/>
        <w:rPr>
          <w:rFonts w:eastAsia="Arial" w:cs="Arial"/>
        </w:rPr>
      </w:pPr>
      <w:r w:rsidRPr="00E37FF5">
        <w:rPr>
          <w:rFonts w:eastAsia="Arial" w:cs="Arial"/>
        </w:rPr>
        <w:t>возможное обоснование клим простоя: НС со смертельным исходом, НС на производстве, ДТП, Другие значительные происшествия, есть возможность мультивыбора.</w:t>
      </w:r>
    </w:p>
    <w:p w14:paraId="1105F384" w14:textId="77777777" w:rsidR="00607492" w:rsidRPr="00E37FF5" w:rsidRDefault="00546110" w:rsidP="003349B8">
      <w:pPr>
        <w:pStyle w:val="af"/>
        <w:numPr>
          <w:ilvl w:val="0"/>
          <w:numId w:val="97"/>
        </w:numPr>
        <w:pBdr>
          <w:top w:val="nil"/>
          <w:left w:val="nil"/>
          <w:bottom w:val="nil"/>
          <w:right w:val="nil"/>
          <w:between w:val="nil"/>
        </w:pBdr>
        <w:tabs>
          <w:tab w:val="left" w:pos="279"/>
        </w:tabs>
        <w:spacing w:after="0" w:line="240" w:lineRule="auto"/>
        <w:ind w:left="1281" w:hanging="357"/>
        <w:jc w:val="left"/>
        <w:rPr>
          <w:rFonts w:eastAsia="Arial" w:cs="Arial"/>
        </w:rPr>
      </w:pPr>
      <w:r w:rsidRPr="00E37FF5">
        <w:rPr>
          <w:rFonts w:eastAsia="Arial" w:cs="Arial"/>
        </w:rPr>
        <w:t>Опасность (дикие животные) - при выборе этой причины, поле обоснование недоступно.</w:t>
      </w:r>
    </w:p>
    <w:p w14:paraId="2C5BBF0F" w14:textId="77777777" w:rsidR="00607492" w:rsidRPr="00E37FF5" w:rsidRDefault="00546110" w:rsidP="003349B8">
      <w:pPr>
        <w:pStyle w:val="af"/>
        <w:numPr>
          <w:ilvl w:val="0"/>
          <w:numId w:val="97"/>
        </w:numPr>
        <w:pBdr>
          <w:top w:val="nil"/>
          <w:left w:val="nil"/>
          <w:bottom w:val="nil"/>
          <w:right w:val="nil"/>
          <w:between w:val="nil"/>
        </w:pBdr>
        <w:tabs>
          <w:tab w:val="left" w:pos="279"/>
        </w:tabs>
        <w:spacing w:after="0" w:line="240" w:lineRule="auto"/>
        <w:ind w:left="1281" w:hanging="357"/>
        <w:jc w:val="left"/>
        <w:rPr>
          <w:rFonts w:eastAsia="Arial" w:cs="Arial"/>
        </w:rPr>
      </w:pPr>
      <w:r w:rsidRPr="00E37FF5">
        <w:rPr>
          <w:rFonts w:eastAsia="Arial" w:cs="Arial"/>
        </w:rPr>
        <w:t>Отсутствие ГСМ - при выборе этой причины, поле обоснование недоступно.</w:t>
      </w:r>
    </w:p>
    <w:p w14:paraId="56BD6D74" w14:textId="77777777" w:rsidR="00607492" w:rsidRPr="00E37FF5" w:rsidRDefault="00546110" w:rsidP="003349B8">
      <w:pPr>
        <w:pStyle w:val="af"/>
        <w:numPr>
          <w:ilvl w:val="0"/>
          <w:numId w:val="97"/>
        </w:numPr>
        <w:pBdr>
          <w:top w:val="nil"/>
          <w:left w:val="nil"/>
          <w:bottom w:val="nil"/>
          <w:right w:val="nil"/>
          <w:between w:val="nil"/>
        </w:pBdr>
        <w:tabs>
          <w:tab w:val="left" w:pos="279"/>
        </w:tabs>
        <w:spacing w:after="0" w:line="240" w:lineRule="auto"/>
        <w:ind w:left="1281" w:hanging="357"/>
        <w:jc w:val="left"/>
        <w:rPr>
          <w:rFonts w:eastAsia="Arial" w:cs="Arial"/>
        </w:rPr>
      </w:pPr>
      <w:r w:rsidRPr="00E37FF5">
        <w:rPr>
          <w:rFonts w:eastAsia="Arial" w:cs="Arial"/>
        </w:rPr>
        <w:t>Отсутствие задела работ - при выборе этой причины, поле обоснование недоступно.</w:t>
      </w:r>
    </w:p>
    <w:p w14:paraId="3C1CCE29" w14:textId="77777777" w:rsidR="00607492" w:rsidRPr="00E37FF5" w:rsidRDefault="00546110" w:rsidP="003349B8">
      <w:pPr>
        <w:pStyle w:val="af"/>
        <w:numPr>
          <w:ilvl w:val="0"/>
          <w:numId w:val="97"/>
        </w:numPr>
        <w:pBdr>
          <w:top w:val="nil"/>
          <w:left w:val="nil"/>
          <w:bottom w:val="nil"/>
          <w:right w:val="nil"/>
          <w:between w:val="nil"/>
        </w:pBdr>
        <w:tabs>
          <w:tab w:val="left" w:pos="279"/>
        </w:tabs>
        <w:spacing w:after="0" w:line="240" w:lineRule="auto"/>
        <w:ind w:left="1281" w:hanging="357"/>
        <w:jc w:val="left"/>
        <w:rPr>
          <w:rFonts w:eastAsia="Arial" w:cs="Arial"/>
        </w:rPr>
      </w:pPr>
      <w:r w:rsidRPr="00E37FF5">
        <w:rPr>
          <w:rFonts w:eastAsia="Arial" w:cs="Arial"/>
        </w:rPr>
        <w:t>Плановое - при выборе этой причины, поле обоснование недоступно.</w:t>
      </w:r>
    </w:p>
    <w:p w14:paraId="381DDEA0" w14:textId="77777777" w:rsidR="00607492" w:rsidRPr="00E37FF5" w:rsidRDefault="00546110" w:rsidP="003349B8">
      <w:pPr>
        <w:pStyle w:val="af"/>
        <w:numPr>
          <w:ilvl w:val="0"/>
          <w:numId w:val="97"/>
        </w:numPr>
        <w:pBdr>
          <w:top w:val="nil"/>
          <w:left w:val="nil"/>
          <w:bottom w:val="nil"/>
          <w:right w:val="nil"/>
          <w:between w:val="nil"/>
        </w:pBdr>
        <w:tabs>
          <w:tab w:val="left" w:pos="279"/>
        </w:tabs>
        <w:spacing w:after="0" w:line="240" w:lineRule="auto"/>
        <w:ind w:left="1281" w:hanging="357"/>
        <w:jc w:val="left"/>
        <w:rPr>
          <w:rFonts w:eastAsia="Arial" w:cs="Arial"/>
        </w:rPr>
      </w:pPr>
      <w:r w:rsidRPr="00E37FF5">
        <w:rPr>
          <w:rFonts w:eastAsia="Arial" w:cs="Arial"/>
        </w:rPr>
        <w:t>Поломка техники - при выборе этой причины, поле обоснование недоступно.</w:t>
      </w:r>
    </w:p>
    <w:p w14:paraId="6CF270E5" w14:textId="77777777" w:rsidR="00607492" w:rsidRPr="00E37FF5" w:rsidRDefault="00546110" w:rsidP="003349B8">
      <w:pPr>
        <w:pStyle w:val="af"/>
        <w:numPr>
          <w:ilvl w:val="0"/>
          <w:numId w:val="97"/>
        </w:numPr>
        <w:pBdr>
          <w:top w:val="nil"/>
          <w:left w:val="nil"/>
          <w:bottom w:val="nil"/>
          <w:right w:val="nil"/>
          <w:between w:val="nil"/>
        </w:pBdr>
        <w:tabs>
          <w:tab w:val="left" w:pos="279"/>
        </w:tabs>
        <w:spacing w:after="0" w:line="240" w:lineRule="auto"/>
        <w:ind w:left="1281" w:hanging="357"/>
        <w:jc w:val="left"/>
        <w:rPr>
          <w:rFonts w:eastAsia="Arial" w:cs="Arial"/>
        </w:rPr>
      </w:pPr>
      <w:r w:rsidRPr="00E37FF5">
        <w:rPr>
          <w:rFonts w:eastAsia="Arial" w:cs="Arial"/>
        </w:rPr>
        <w:t>Прочее- при выборе этой причины, обязательно заполнения комментария, поле обоснование недоступно.</w:t>
      </w:r>
    </w:p>
    <w:p w14:paraId="2BE1FA0D" w14:textId="77777777" w:rsidR="00607492" w:rsidRPr="00E37FF5" w:rsidRDefault="00546110" w:rsidP="003349B8">
      <w:pPr>
        <w:pStyle w:val="af"/>
        <w:numPr>
          <w:ilvl w:val="0"/>
          <w:numId w:val="97"/>
        </w:numPr>
        <w:pBdr>
          <w:top w:val="nil"/>
          <w:left w:val="nil"/>
          <w:bottom w:val="nil"/>
          <w:right w:val="nil"/>
          <w:between w:val="nil"/>
        </w:pBdr>
        <w:tabs>
          <w:tab w:val="left" w:pos="279"/>
        </w:tabs>
        <w:spacing w:after="0" w:line="240" w:lineRule="auto"/>
        <w:ind w:left="1281" w:hanging="357"/>
        <w:jc w:val="left"/>
        <w:rPr>
          <w:rFonts w:eastAsia="Arial" w:cs="Arial"/>
        </w:rPr>
      </w:pPr>
      <w:r w:rsidRPr="00E37FF5">
        <w:rPr>
          <w:rFonts w:eastAsia="Arial" w:cs="Arial"/>
        </w:rPr>
        <w:t>Стоп.день</w:t>
      </w:r>
      <w:r w:rsidR="00A338A8" w:rsidRPr="00E37FF5">
        <w:rPr>
          <w:rFonts w:eastAsia="Arial" w:cs="Arial"/>
        </w:rPr>
        <w:t xml:space="preserve"> </w:t>
      </w:r>
      <w:r w:rsidRPr="00E37FF5">
        <w:rPr>
          <w:rFonts w:eastAsia="Arial" w:cs="Arial"/>
        </w:rPr>
        <w:t>- при выборе этой причины, поле обоснование недоступно.</w:t>
      </w:r>
    </w:p>
    <w:p w14:paraId="17429E1D" w14:textId="77777777" w:rsidR="00607492" w:rsidRPr="00E37FF5" w:rsidRDefault="00546110">
      <w:pPr>
        <w:tabs>
          <w:tab w:val="left" w:pos="279"/>
        </w:tabs>
        <w:ind w:left="283" w:firstLine="283"/>
        <w:rPr>
          <w:rFonts w:eastAsia="Arial" w:cs="Arial"/>
        </w:rPr>
      </w:pPr>
      <w:r w:rsidRPr="00E37FF5">
        <w:rPr>
          <w:rFonts w:eastAsia="Arial" w:cs="Arial"/>
        </w:rPr>
        <w:t xml:space="preserve">При заполнении полей появляется кнопка "Внести данные", которая сохраняет введенные данные для выбранного дня. - День отображается в режиме просмотра. </w:t>
      </w:r>
    </w:p>
    <w:p w14:paraId="71B88CC2" w14:textId="77777777" w:rsidR="00607492" w:rsidRPr="00E37FF5" w:rsidRDefault="00546110">
      <w:pPr>
        <w:tabs>
          <w:tab w:val="left" w:pos="279"/>
        </w:tabs>
        <w:ind w:left="283" w:firstLine="283"/>
        <w:rPr>
          <w:rFonts w:eastAsia="Arial" w:cs="Arial"/>
        </w:rPr>
      </w:pPr>
      <w:r w:rsidRPr="00E37FF5">
        <w:rPr>
          <w:rFonts w:eastAsia="Arial" w:cs="Arial"/>
        </w:rPr>
        <w:t>Есть возможность внести информацию не по всем действующим видам работ, для этого необходимо кликнуть на чек-бокс</w:t>
      </w:r>
      <w:r w:rsidR="00A338A8" w:rsidRPr="00E37FF5">
        <w:rPr>
          <w:rFonts w:eastAsia="Arial" w:cs="Arial"/>
        </w:rPr>
        <w:t xml:space="preserve"> </w:t>
      </w:r>
    </w:p>
    <w:p w14:paraId="4FFCE097" w14:textId="77777777" w:rsidR="00607492" w:rsidRPr="00E37FF5" w:rsidRDefault="00546110">
      <w:pPr>
        <w:tabs>
          <w:tab w:val="left" w:pos="279"/>
        </w:tabs>
        <w:ind w:left="283" w:firstLine="283"/>
        <w:rPr>
          <w:rFonts w:eastAsia="Arial" w:cs="Arial"/>
        </w:rPr>
      </w:pPr>
      <w:r w:rsidRPr="00E37FF5">
        <w:rPr>
          <w:rFonts w:eastAsia="Arial" w:cs="Arial"/>
        </w:rPr>
        <w:t xml:space="preserve">Если информация внесена не по всем видам работ за выбранный день, то ячейка этой даты в календаре отмечена красным. </w:t>
      </w:r>
    </w:p>
    <w:p w14:paraId="3340F346" w14:textId="77777777" w:rsidR="00607492" w:rsidRPr="00E37FF5" w:rsidRDefault="00546110">
      <w:pPr>
        <w:tabs>
          <w:tab w:val="left" w:pos="279"/>
        </w:tabs>
        <w:ind w:left="283" w:firstLine="283"/>
        <w:rPr>
          <w:rFonts w:eastAsia="Arial" w:cs="Arial"/>
        </w:rPr>
      </w:pPr>
      <w:r w:rsidRPr="00E37FF5">
        <w:rPr>
          <w:rFonts w:eastAsia="Arial" w:cs="Arial"/>
        </w:rPr>
        <w:t>При заполнении данных по всем работам на дату, ячейка становится белой.</w:t>
      </w:r>
    </w:p>
    <w:p w14:paraId="3A3F56AB" w14:textId="77777777" w:rsidR="00902187" w:rsidRDefault="00546110" w:rsidP="00902187">
      <w:pPr>
        <w:keepNext/>
        <w:ind w:left="283" w:firstLine="283"/>
        <w:jc w:val="center"/>
      </w:pPr>
      <w:r w:rsidRPr="00E37FF5">
        <w:rPr>
          <w:rFonts w:eastAsia="Arial" w:cs="Arial"/>
          <w:noProof/>
        </w:rPr>
        <w:lastRenderedPageBreak/>
        <w:drawing>
          <wp:inline distT="114300" distB="114300" distL="114300" distR="114300" wp14:anchorId="4F4AC359" wp14:editId="07E26598">
            <wp:extent cx="5571655" cy="2719449"/>
            <wp:effectExtent l="0" t="0" r="0" b="5080"/>
            <wp:docPr id="1734" name="image266.png"/>
            <wp:cNvGraphicFramePr/>
            <a:graphic xmlns:a="http://schemas.openxmlformats.org/drawingml/2006/main">
              <a:graphicData uri="http://schemas.openxmlformats.org/drawingml/2006/picture">
                <pic:pic xmlns:pic="http://schemas.openxmlformats.org/drawingml/2006/picture">
                  <pic:nvPicPr>
                    <pic:cNvPr id="0" name="image266.png"/>
                    <pic:cNvPicPr preferRelativeResize="0"/>
                  </pic:nvPicPr>
                  <pic:blipFill>
                    <a:blip r:embed="rId323"/>
                    <a:srcRect/>
                    <a:stretch>
                      <a:fillRect/>
                    </a:stretch>
                  </pic:blipFill>
                  <pic:spPr>
                    <a:xfrm>
                      <a:off x="0" y="0"/>
                      <a:ext cx="5579899" cy="2723473"/>
                    </a:xfrm>
                    <a:prstGeom prst="rect">
                      <a:avLst/>
                    </a:prstGeom>
                    <a:ln/>
                  </pic:spPr>
                </pic:pic>
              </a:graphicData>
            </a:graphic>
          </wp:inline>
        </w:drawing>
      </w:r>
    </w:p>
    <w:p w14:paraId="643B58C4" w14:textId="06F6E161" w:rsidR="00C028A0" w:rsidRPr="00902187" w:rsidRDefault="00902187" w:rsidP="00902187">
      <w:pPr>
        <w:pStyle w:val="afffffffffffffff8"/>
        <w:rPr>
          <w:rFonts w:cs="Arial"/>
        </w:rPr>
      </w:pPr>
      <w:r>
        <w:t xml:space="preserve">Рисунок </w:t>
      </w:r>
      <w:fldSimple w:instr=" SEQ Рисунок \* ARABIC ">
        <w:r w:rsidR="007D2AC0">
          <w:rPr>
            <w:noProof/>
          </w:rPr>
          <w:t>275</w:t>
        </w:r>
      </w:fldSimple>
      <w:r>
        <w:t xml:space="preserve"> </w:t>
      </w:r>
      <w:r w:rsidRPr="00E37FF5">
        <w:rPr>
          <w:rFonts w:eastAsia="Arial" w:cs="Arial"/>
          <w:sz w:val="16"/>
          <w:szCs w:val="16"/>
        </w:rPr>
        <w:t xml:space="preserve">– </w:t>
      </w:r>
      <w:r w:rsidRPr="00902187">
        <w:rPr>
          <w:rFonts w:eastAsia="Arial" w:cs="Arial"/>
          <w:szCs w:val="20"/>
        </w:rPr>
        <w:t>Внесение фактических сводок</w:t>
      </w:r>
    </w:p>
    <w:p w14:paraId="53C95395" w14:textId="77777777" w:rsidR="00607492" w:rsidRPr="00E37FF5" w:rsidRDefault="00546110" w:rsidP="00C028A0">
      <w:pPr>
        <w:ind w:left="283" w:firstLine="283"/>
        <w:rPr>
          <w:rFonts w:eastAsia="Arial" w:cs="Arial"/>
          <w:b/>
        </w:rPr>
      </w:pPr>
      <w:r w:rsidRPr="00E37FF5">
        <w:rPr>
          <w:rFonts w:cs="Arial"/>
          <w:b/>
        </w:rPr>
        <w:t>Если выбранный тип = Непроизводственный день:</w:t>
      </w:r>
    </w:p>
    <w:p w14:paraId="6D98690C" w14:textId="77777777" w:rsidR="00607492" w:rsidRPr="00E37FF5" w:rsidRDefault="00546110">
      <w:pPr>
        <w:ind w:left="283" w:firstLine="283"/>
        <w:rPr>
          <w:rFonts w:eastAsia="Arial" w:cs="Arial"/>
        </w:rPr>
      </w:pPr>
      <w:r w:rsidRPr="00E37FF5">
        <w:rPr>
          <w:rFonts w:eastAsia="Arial" w:cs="Arial"/>
        </w:rPr>
        <w:t>Поля Объем и Бригады - недоступны для заполнения.</w:t>
      </w:r>
    </w:p>
    <w:p w14:paraId="0B02DD1C" w14:textId="77777777" w:rsidR="00607492" w:rsidRPr="00E37FF5" w:rsidRDefault="00546110">
      <w:pPr>
        <w:ind w:left="283" w:firstLine="283"/>
        <w:rPr>
          <w:rFonts w:eastAsia="Arial" w:cs="Arial"/>
        </w:rPr>
      </w:pPr>
      <w:r w:rsidRPr="00E37FF5">
        <w:rPr>
          <w:rFonts w:eastAsia="Arial" w:cs="Arial"/>
        </w:rPr>
        <w:t>Причина непроизводственного дня</w:t>
      </w:r>
      <w:r w:rsidR="00A338A8" w:rsidRPr="00E37FF5">
        <w:rPr>
          <w:rFonts w:eastAsia="Arial" w:cs="Arial"/>
        </w:rPr>
        <w:t xml:space="preserve"> </w:t>
      </w:r>
      <w:r w:rsidRPr="00E37FF5">
        <w:rPr>
          <w:rFonts w:eastAsia="Arial" w:cs="Arial"/>
        </w:rPr>
        <w:t xml:space="preserve">- обязательное поле для заполнения. Список причин и обоснований аналогичен причинам сниженной производительности из Справочника “Причины НПД”. </w:t>
      </w:r>
    </w:p>
    <w:p w14:paraId="07E93672" w14:textId="77777777" w:rsidR="00C028A0" w:rsidRPr="00E37FF5" w:rsidRDefault="00546110" w:rsidP="00C028A0">
      <w:pPr>
        <w:ind w:left="283" w:firstLine="283"/>
        <w:rPr>
          <w:rFonts w:eastAsia="Arial" w:cs="Arial"/>
        </w:rPr>
      </w:pPr>
      <w:r w:rsidRPr="00E37FF5">
        <w:rPr>
          <w:rFonts w:eastAsia="Arial" w:cs="Arial"/>
        </w:rPr>
        <w:t>Для сохранения введенной информации нужно нажать на кнопку «Внести данные», после чего внесенные данные сохраняются.При заполнении данных по всем работам на дату, ячейка становится белой.</w:t>
      </w:r>
    </w:p>
    <w:p w14:paraId="18DA5A88" w14:textId="77777777" w:rsidR="00607492" w:rsidRPr="00E37FF5" w:rsidRDefault="00546110" w:rsidP="00C028A0">
      <w:pPr>
        <w:ind w:left="283" w:firstLine="283"/>
        <w:rPr>
          <w:rFonts w:eastAsia="Arial" w:cs="Arial"/>
          <w:b/>
        </w:rPr>
      </w:pPr>
      <w:r w:rsidRPr="00E37FF5">
        <w:rPr>
          <w:rFonts w:cs="Arial"/>
          <w:b/>
        </w:rPr>
        <w:t>Если выбранный тип = Завершение работ:</w:t>
      </w:r>
    </w:p>
    <w:p w14:paraId="3BFF69EE" w14:textId="77777777" w:rsidR="00607492" w:rsidRPr="00E37FF5" w:rsidRDefault="00546110">
      <w:pPr>
        <w:ind w:left="283" w:firstLine="283"/>
        <w:rPr>
          <w:rFonts w:eastAsia="Arial" w:cs="Arial"/>
        </w:rPr>
      </w:pPr>
      <w:r w:rsidRPr="00E37FF5">
        <w:rPr>
          <w:rFonts w:eastAsia="Arial" w:cs="Arial"/>
        </w:rPr>
        <w:t xml:space="preserve">Можно выбрать тип дня “Завершение работ”, в этом случае этот день будет зафиксирован как </w:t>
      </w:r>
      <w:r w:rsidRPr="00E37FF5">
        <w:rPr>
          <w:rFonts w:eastAsia="Arial" w:cs="Arial"/>
          <w:b/>
        </w:rPr>
        <w:t>день окончания работ по выбранному виду работ</w:t>
      </w:r>
      <w:r w:rsidRPr="00E37FF5">
        <w:rPr>
          <w:rFonts w:eastAsia="Arial" w:cs="Arial"/>
        </w:rPr>
        <w:t xml:space="preserve"> и в последующие дни поля для внесения данных будут закрыты для внесения данных.</w:t>
      </w:r>
    </w:p>
    <w:p w14:paraId="508FAC99" w14:textId="24CBC930" w:rsidR="00607492" w:rsidRPr="00E37FF5" w:rsidRDefault="00546110">
      <w:pPr>
        <w:ind w:left="283" w:firstLine="283"/>
        <w:rPr>
          <w:rFonts w:eastAsia="Arial" w:cs="Arial"/>
        </w:rPr>
      </w:pPr>
      <w:r w:rsidRPr="00E37FF5">
        <w:rPr>
          <w:rFonts w:eastAsia="Arial" w:cs="Arial"/>
        </w:rPr>
        <w:t xml:space="preserve"> Все поля для заполнения аналогичны </w:t>
      </w:r>
      <w:hyperlink w:anchor="_heading=h.t9z2wksjtjzp">
        <w:r w:rsidRPr="00E37FF5">
          <w:rPr>
            <w:rFonts w:eastAsia="Arial" w:cs="Arial"/>
            <w:u w:val="single"/>
          </w:rPr>
          <w:t xml:space="preserve">Рабочему дню. </w:t>
        </w:r>
      </w:hyperlink>
    </w:p>
    <w:p w14:paraId="32DD3AF5" w14:textId="77777777" w:rsidR="00607492" w:rsidRPr="00E37FF5" w:rsidRDefault="00546110">
      <w:pPr>
        <w:tabs>
          <w:tab w:val="left" w:pos="279"/>
        </w:tabs>
        <w:ind w:left="283" w:firstLine="283"/>
        <w:rPr>
          <w:rFonts w:eastAsia="Arial" w:cs="Arial"/>
        </w:rPr>
      </w:pPr>
      <w:r w:rsidRPr="00E37FF5">
        <w:rPr>
          <w:rFonts w:eastAsia="Arial" w:cs="Arial"/>
        </w:rPr>
        <w:t xml:space="preserve">При сохранении факт.сводки с признаком "Окончание работ" система проверяет: </w:t>
      </w:r>
    </w:p>
    <w:p w14:paraId="6C2B8685" w14:textId="77777777" w:rsidR="00607492" w:rsidRPr="00E37FF5" w:rsidRDefault="00546110">
      <w:pPr>
        <w:tabs>
          <w:tab w:val="left" w:pos="279"/>
        </w:tabs>
        <w:ind w:left="283" w:firstLine="283"/>
        <w:rPr>
          <w:rFonts w:eastAsia="Arial" w:cs="Arial"/>
        </w:rPr>
      </w:pPr>
      <w:r w:rsidRPr="00E37FF5">
        <w:rPr>
          <w:rFonts w:eastAsia="Arial" w:cs="Arial"/>
        </w:rPr>
        <w:t>Есть ли внесенные факт.сводки за следующие дни (раб.день или НПД)</w:t>
      </w:r>
    </w:p>
    <w:p w14:paraId="5CD47B06" w14:textId="77777777" w:rsidR="00607492" w:rsidRPr="00E37FF5" w:rsidRDefault="00546110" w:rsidP="009951F7">
      <w:pPr>
        <w:tabs>
          <w:tab w:val="left" w:pos="279"/>
        </w:tabs>
        <w:spacing w:after="0"/>
        <w:ind w:left="566"/>
        <w:rPr>
          <w:rFonts w:eastAsia="Arial" w:cs="Arial"/>
        </w:rPr>
      </w:pPr>
      <w:r w:rsidRPr="00E37FF5">
        <w:rPr>
          <w:rFonts w:eastAsia="Arial" w:cs="Arial"/>
        </w:rPr>
        <w:t>Если есть, то появляется уведомление:</w:t>
      </w:r>
      <w:r w:rsidR="00A338A8" w:rsidRPr="00E37FF5">
        <w:rPr>
          <w:rFonts w:eastAsia="Arial" w:cs="Arial"/>
        </w:rPr>
        <w:t xml:space="preserve"> </w:t>
      </w:r>
      <w:r w:rsidRPr="00E37FF5">
        <w:rPr>
          <w:rFonts w:eastAsia="Arial" w:cs="Arial"/>
        </w:rPr>
        <w:t>"Вы пытаетесь установить Окончание работ для {дата}, но есть введенные сводки для последующих дней. Выполнение действия приведет к удалению сводок за следующие дни. Вы согласны?".</w:t>
      </w:r>
    </w:p>
    <w:p w14:paraId="5E8085CC" w14:textId="77777777" w:rsidR="00607492" w:rsidRPr="00E37FF5" w:rsidRDefault="00546110" w:rsidP="003349B8">
      <w:pPr>
        <w:numPr>
          <w:ilvl w:val="0"/>
          <w:numId w:val="68"/>
        </w:numPr>
        <w:tabs>
          <w:tab w:val="left" w:pos="279"/>
        </w:tabs>
        <w:ind w:left="283" w:firstLine="283"/>
        <w:rPr>
          <w:rFonts w:eastAsia="Arial" w:cs="Arial"/>
        </w:rPr>
      </w:pPr>
      <w:r w:rsidRPr="00E37FF5">
        <w:rPr>
          <w:rFonts w:eastAsia="Arial" w:cs="Arial"/>
        </w:rPr>
        <w:t xml:space="preserve"> Если нет фактических сводок за последующие дни - сохраняет успешно. </w:t>
      </w:r>
    </w:p>
    <w:p w14:paraId="0399BD2D" w14:textId="77777777" w:rsidR="00607492" w:rsidRPr="00E37FF5" w:rsidRDefault="00546110" w:rsidP="00C028A0">
      <w:pPr>
        <w:ind w:left="283" w:firstLine="283"/>
        <w:rPr>
          <w:rFonts w:eastAsia="Arial" w:cs="Arial"/>
        </w:rPr>
      </w:pPr>
      <w:r w:rsidRPr="00E37FF5">
        <w:rPr>
          <w:rFonts w:eastAsia="Arial" w:cs="Arial"/>
        </w:rPr>
        <w:t>После сохранения сводок в день с признаком Завершение работ:</w:t>
      </w:r>
    </w:p>
    <w:p w14:paraId="3BFB2790" w14:textId="77777777" w:rsidR="00607492" w:rsidRPr="00E37FF5" w:rsidRDefault="00546110" w:rsidP="003349B8">
      <w:pPr>
        <w:pStyle w:val="af"/>
        <w:numPr>
          <w:ilvl w:val="0"/>
          <w:numId w:val="99"/>
        </w:numPr>
        <w:spacing w:after="0"/>
        <w:rPr>
          <w:rFonts w:eastAsia="Arial" w:cs="Arial"/>
        </w:rPr>
      </w:pPr>
      <w:r w:rsidRPr="00E37FF5">
        <w:rPr>
          <w:rFonts w:eastAsia="Arial" w:cs="Arial"/>
        </w:rPr>
        <w:t>В БД при этом устанавливается признак, что ТГР/БВР или СРР = работы Завершены.</w:t>
      </w:r>
    </w:p>
    <w:p w14:paraId="2D298C57" w14:textId="77777777" w:rsidR="00607492" w:rsidRPr="00E37FF5" w:rsidRDefault="00546110" w:rsidP="003349B8">
      <w:pPr>
        <w:pStyle w:val="af"/>
        <w:numPr>
          <w:ilvl w:val="0"/>
          <w:numId w:val="99"/>
        </w:numPr>
        <w:tabs>
          <w:tab w:val="left" w:pos="279"/>
        </w:tabs>
        <w:spacing w:after="0"/>
        <w:rPr>
          <w:rFonts w:eastAsia="Arial" w:cs="Arial"/>
        </w:rPr>
      </w:pPr>
      <w:r w:rsidRPr="00E37FF5">
        <w:rPr>
          <w:rFonts w:eastAsia="Arial" w:cs="Arial"/>
        </w:rPr>
        <w:t xml:space="preserve">В дорожной карте для данных работ устанавливается факт.дата завершения = дате выбранному дню с меткой Окончания работ. </w:t>
      </w:r>
    </w:p>
    <w:p w14:paraId="2DF9B4F5" w14:textId="77777777" w:rsidR="00607492" w:rsidRPr="00E37FF5" w:rsidRDefault="00546110" w:rsidP="003349B8">
      <w:pPr>
        <w:pStyle w:val="af"/>
        <w:numPr>
          <w:ilvl w:val="0"/>
          <w:numId w:val="99"/>
        </w:numPr>
        <w:tabs>
          <w:tab w:val="left" w:pos="279"/>
        </w:tabs>
        <w:spacing w:after="0"/>
        <w:rPr>
          <w:rFonts w:eastAsia="Arial" w:cs="Arial"/>
        </w:rPr>
      </w:pPr>
      <w:r w:rsidRPr="00E37FF5">
        <w:rPr>
          <w:rFonts w:eastAsia="Arial" w:cs="Arial"/>
        </w:rPr>
        <w:t xml:space="preserve">Устанавливается зеленая плашка в центральный блок "Работы завершены. + дата = дню окончания. </w:t>
      </w:r>
    </w:p>
    <w:p w14:paraId="5F9FDC31" w14:textId="77777777" w:rsidR="00607492" w:rsidRPr="00E37FF5" w:rsidRDefault="00546110" w:rsidP="003349B8">
      <w:pPr>
        <w:pStyle w:val="af"/>
        <w:numPr>
          <w:ilvl w:val="0"/>
          <w:numId w:val="99"/>
        </w:numPr>
        <w:tabs>
          <w:tab w:val="left" w:pos="279"/>
        </w:tabs>
        <w:spacing w:after="0"/>
        <w:rPr>
          <w:rFonts w:eastAsia="Arial" w:cs="Arial"/>
        </w:rPr>
      </w:pPr>
      <w:r w:rsidRPr="00E37FF5">
        <w:rPr>
          <w:rFonts w:eastAsia="Arial" w:cs="Arial"/>
        </w:rPr>
        <w:lastRenderedPageBreak/>
        <w:t xml:space="preserve">Далее календарь не реагирует на последующие дни. Его период работ доступный для редактирования пользователей становится ограничен: Дата начала работ - Дата окончания работ. </w:t>
      </w:r>
    </w:p>
    <w:p w14:paraId="12CF1EB1" w14:textId="77777777" w:rsidR="00607492" w:rsidRPr="00E37FF5" w:rsidRDefault="00546110" w:rsidP="003349B8">
      <w:pPr>
        <w:pStyle w:val="af"/>
        <w:numPr>
          <w:ilvl w:val="0"/>
          <w:numId w:val="99"/>
        </w:numPr>
        <w:tabs>
          <w:tab w:val="left" w:pos="279"/>
        </w:tabs>
        <w:rPr>
          <w:rFonts w:eastAsia="Arial" w:cs="Arial"/>
        </w:rPr>
      </w:pPr>
      <w:r w:rsidRPr="00E37FF5">
        <w:rPr>
          <w:rFonts w:eastAsia="Arial" w:cs="Arial"/>
        </w:rPr>
        <w:t>Все внесенные данные отображаются в таблице и графиках в разделе “Аналитика”.</w:t>
      </w:r>
    </w:p>
    <w:p w14:paraId="2ED92C71" w14:textId="77777777" w:rsidR="006173E1" w:rsidRPr="00E37FF5" w:rsidRDefault="006173E1" w:rsidP="006173E1">
      <w:pPr>
        <w:tabs>
          <w:tab w:val="left" w:pos="279"/>
        </w:tabs>
        <w:ind w:left="926"/>
        <w:rPr>
          <w:rFonts w:eastAsia="Arial" w:cs="Arial"/>
        </w:rPr>
      </w:pPr>
    </w:p>
    <w:p w14:paraId="5C8AB11B" w14:textId="77777777" w:rsidR="006173E1" w:rsidRPr="00E37FF5" w:rsidRDefault="006173E1" w:rsidP="006173E1">
      <w:pPr>
        <w:tabs>
          <w:tab w:val="left" w:pos="279"/>
        </w:tabs>
        <w:ind w:left="926"/>
        <w:rPr>
          <w:rFonts w:eastAsia="Arial" w:cs="Arial"/>
        </w:rPr>
      </w:pPr>
      <w:r w:rsidRPr="00E37FF5">
        <w:rPr>
          <w:rFonts w:eastAsia="Arial" w:cs="Arial"/>
        </w:rPr>
        <w:t>В сводке полевых работ выводится</w:t>
      </w:r>
      <w:r w:rsidR="00EC36B0" w:rsidRPr="00E37FF5">
        <w:rPr>
          <w:rFonts w:eastAsia="Arial" w:cs="Arial"/>
        </w:rPr>
        <w:t xml:space="preserve"> информация</w:t>
      </w:r>
      <w:r w:rsidRPr="00E37FF5">
        <w:rPr>
          <w:rFonts w:eastAsia="Arial" w:cs="Arial"/>
        </w:rPr>
        <w:t xml:space="preserve"> об авторе последних изменений</w:t>
      </w:r>
      <w:r w:rsidR="00EC36B0" w:rsidRPr="00E37FF5">
        <w:rPr>
          <w:rFonts w:eastAsia="Arial" w:cs="Arial"/>
        </w:rPr>
        <w:t xml:space="preserve"> </w:t>
      </w:r>
      <w:r w:rsidRPr="00E37FF5">
        <w:rPr>
          <w:rFonts w:eastAsia="Arial" w:cs="Arial"/>
        </w:rPr>
        <w:t>в формате:</w:t>
      </w:r>
    </w:p>
    <w:p w14:paraId="4FB952A4" w14:textId="77777777" w:rsidR="006173E1" w:rsidRPr="00E37FF5" w:rsidRDefault="006173E1" w:rsidP="006173E1">
      <w:pPr>
        <w:tabs>
          <w:tab w:val="left" w:pos="279"/>
        </w:tabs>
        <w:ind w:left="926"/>
        <w:rPr>
          <w:rFonts w:eastAsia="Arial" w:cs="Arial"/>
        </w:rPr>
      </w:pPr>
      <w:r w:rsidRPr="00E37FF5">
        <w:rPr>
          <w:rFonts w:eastAsia="Arial" w:cs="Arial"/>
        </w:rPr>
        <w:t>Автор изменения: ФИО (роль в системе) дата, время</w:t>
      </w:r>
      <w:r w:rsidR="00EC36B0" w:rsidRPr="00E37FF5">
        <w:rPr>
          <w:rFonts w:eastAsia="Arial" w:cs="Arial"/>
        </w:rPr>
        <w:t>.</w:t>
      </w:r>
    </w:p>
    <w:p w14:paraId="13A444C2" w14:textId="77777777" w:rsidR="00EC36B0" w:rsidRPr="00E37FF5" w:rsidRDefault="00EC36B0" w:rsidP="006173E1">
      <w:pPr>
        <w:tabs>
          <w:tab w:val="left" w:pos="279"/>
        </w:tabs>
        <w:ind w:left="926"/>
        <w:rPr>
          <w:rFonts w:cs="Arial"/>
        </w:rPr>
      </w:pPr>
      <w:r w:rsidRPr="00E37FF5">
        <w:rPr>
          <w:rFonts w:eastAsia="Arial" w:cs="Arial"/>
        </w:rPr>
        <w:t xml:space="preserve">Автор изменений фиксируется </w:t>
      </w:r>
      <w:r w:rsidR="006173E1" w:rsidRPr="00E37FF5">
        <w:rPr>
          <w:rFonts w:eastAsia="Arial" w:cs="Arial"/>
        </w:rPr>
        <w:t>под общими полями для всех видов работ;</w:t>
      </w:r>
      <w:r w:rsidRPr="00E37FF5">
        <w:rPr>
          <w:rFonts w:eastAsia="Arial" w:cs="Arial"/>
        </w:rPr>
        <w:t xml:space="preserve"> </w:t>
      </w:r>
      <w:r w:rsidR="006173E1" w:rsidRPr="00E37FF5">
        <w:rPr>
          <w:rFonts w:eastAsia="Arial" w:cs="Arial"/>
        </w:rPr>
        <w:t xml:space="preserve">под каждым, из доступных видов работ, в </w:t>
      </w:r>
      <w:r w:rsidRPr="00E37FF5">
        <w:rPr>
          <w:rFonts w:eastAsia="Arial" w:cs="Arial"/>
        </w:rPr>
        <w:t>которых были изменения в сводке.</w:t>
      </w:r>
      <w:r w:rsidRPr="00E37FF5">
        <w:rPr>
          <w:rFonts w:cs="Arial"/>
        </w:rPr>
        <w:t xml:space="preserve"> </w:t>
      </w:r>
    </w:p>
    <w:p w14:paraId="1FEE7E86" w14:textId="77777777" w:rsidR="006173E1" w:rsidRPr="00E37FF5" w:rsidRDefault="00EC36B0" w:rsidP="006173E1">
      <w:pPr>
        <w:tabs>
          <w:tab w:val="left" w:pos="279"/>
        </w:tabs>
        <w:ind w:left="926"/>
        <w:rPr>
          <w:rFonts w:eastAsia="Arial" w:cs="Arial"/>
        </w:rPr>
      </w:pPr>
      <w:r w:rsidRPr="00E37FF5">
        <w:rPr>
          <w:rFonts w:eastAsia="Arial" w:cs="Arial"/>
        </w:rPr>
        <w:t>Также у Пользователя есть возможность просмотреть подробную историю изменений для СРР и НСМ проектов. Для этого необходимо нажать на кнопку «История изменений». Система отобразит всплывающее окно, в котором должен отображаться лог изменений</w:t>
      </w:r>
    </w:p>
    <w:p w14:paraId="7C9E0E0D" w14:textId="3299A0BF" w:rsidR="00730F30" w:rsidRPr="00E37FF5" w:rsidRDefault="00730F30" w:rsidP="00730F30">
      <w:pPr>
        <w:ind w:left="283" w:firstLine="283"/>
        <w:rPr>
          <w:rFonts w:eastAsia="Arial" w:cs="Arial"/>
          <w:b/>
        </w:rPr>
      </w:pPr>
      <w:r w:rsidRPr="00E37FF5">
        <w:rPr>
          <w:rFonts w:cs="Arial"/>
          <w:b/>
        </w:rPr>
        <w:t xml:space="preserve">Если </w:t>
      </w:r>
      <w:r>
        <w:rPr>
          <w:rFonts w:cs="Arial"/>
          <w:b/>
        </w:rPr>
        <w:t>указано несколько типов источников:</w:t>
      </w:r>
    </w:p>
    <w:p w14:paraId="5813EA24" w14:textId="435E444A" w:rsidR="00730F30" w:rsidRDefault="00730F30" w:rsidP="00730F30">
      <w:pPr>
        <w:ind w:left="283" w:firstLine="283"/>
        <w:rPr>
          <w:rFonts w:eastAsia="Arial" w:cs="Arial"/>
        </w:rPr>
      </w:pPr>
      <w:r>
        <w:rPr>
          <w:rFonts w:eastAsia="Arial" w:cs="Arial"/>
        </w:rPr>
        <w:t xml:space="preserve">Пользователь может указать данные СРР в разрезе основного и вспомогательного источника. Общий объем СРР за день будет подсчитан по сумме объемов, указанных для каждого источника. </w:t>
      </w:r>
    </w:p>
    <w:p w14:paraId="126EB609" w14:textId="0629CA6B" w:rsidR="00730F30" w:rsidRPr="00E37FF5" w:rsidRDefault="00730F30" w:rsidP="00730F30">
      <w:pPr>
        <w:ind w:left="283" w:firstLine="283"/>
        <w:rPr>
          <w:rFonts w:eastAsia="Arial" w:cs="Arial"/>
        </w:rPr>
      </w:pPr>
      <w:r>
        <w:rPr>
          <w:rFonts w:eastAsia="Arial" w:cs="Arial"/>
        </w:rPr>
        <w:t xml:space="preserve">Валидация сниженной производительности происходит по суммарному объему. </w:t>
      </w:r>
    </w:p>
    <w:p w14:paraId="309A4D4C" w14:textId="77777777" w:rsidR="00902187" w:rsidRDefault="00730F30" w:rsidP="00902187">
      <w:pPr>
        <w:keepNext/>
        <w:tabs>
          <w:tab w:val="left" w:pos="279"/>
        </w:tabs>
      </w:pPr>
      <w:r>
        <w:rPr>
          <w:rFonts w:eastAsia="Arial" w:cs="Arial"/>
          <w:noProof/>
        </w:rPr>
        <w:drawing>
          <wp:inline distT="0" distB="0" distL="0" distR="0" wp14:anchorId="19E3E5D9" wp14:editId="1D7796B7">
            <wp:extent cx="5800725" cy="3289151"/>
            <wp:effectExtent l="0" t="0" r="0" b="698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5806593" cy="3292478"/>
                    </a:xfrm>
                    <a:prstGeom prst="rect">
                      <a:avLst/>
                    </a:prstGeom>
                    <a:noFill/>
                    <a:ln>
                      <a:noFill/>
                    </a:ln>
                  </pic:spPr>
                </pic:pic>
              </a:graphicData>
            </a:graphic>
          </wp:inline>
        </w:drawing>
      </w:r>
    </w:p>
    <w:p w14:paraId="1B78AF6D" w14:textId="2938E7A9" w:rsidR="006173E1" w:rsidRPr="00E37FF5" w:rsidRDefault="00902187" w:rsidP="00902187">
      <w:pPr>
        <w:pStyle w:val="afffffffffffffff8"/>
        <w:rPr>
          <w:rFonts w:eastAsia="Arial" w:cs="Arial"/>
        </w:rPr>
      </w:pPr>
      <w:r>
        <w:t xml:space="preserve">Рисунок </w:t>
      </w:r>
      <w:fldSimple w:instr=" SEQ Рисунок \* ARABIC ">
        <w:r w:rsidR="007D2AC0">
          <w:rPr>
            <w:noProof/>
          </w:rPr>
          <w:t>276</w:t>
        </w:r>
      </w:fldSimple>
    </w:p>
    <w:p w14:paraId="7FEEACC7" w14:textId="77777777" w:rsidR="00607492" w:rsidRPr="00E37FF5" w:rsidRDefault="00607492">
      <w:pPr>
        <w:tabs>
          <w:tab w:val="left" w:pos="279"/>
        </w:tabs>
        <w:ind w:left="283" w:firstLine="283"/>
        <w:rPr>
          <w:rFonts w:eastAsia="Arial" w:cs="Arial"/>
        </w:rPr>
      </w:pPr>
    </w:p>
    <w:p w14:paraId="026759BD" w14:textId="2823E370" w:rsidR="00607492" w:rsidRPr="00E37FF5" w:rsidRDefault="00546110">
      <w:pPr>
        <w:pStyle w:val="4"/>
        <w:ind w:left="283" w:firstLine="283"/>
        <w:rPr>
          <w:rFonts w:cs="Arial"/>
        </w:rPr>
      </w:pPr>
      <w:r w:rsidRPr="00E37FF5">
        <w:rPr>
          <w:rFonts w:cs="Arial"/>
        </w:rPr>
        <w:lastRenderedPageBreak/>
        <w:t xml:space="preserve">Блок "Дорожная карта" </w:t>
      </w:r>
    </w:p>
    <w:p w14:paraId="51EA5C7C" w14:textId="77777777" w:rsidR="00607492" w:rsidRPr="00E37FF5" w:rsidRDefault="00546110">
      <w:pPr>
        <w:pBdr>
          <w:top w:val="nil"/>
          <w:left w:val="nil"/>
          <w:bottom w:val="nil"/>
          <w:right w:val="nil"/>
          <w:between w:val="nil"/>
        </w:pBdr>
        <w:ind w:left="283" w:firstLine="283"/>
        <w:rPr>
          <w:rFonts w:eastAsia="Arial" w:cs="Arial"/>
        </w:rPr>
      </w:pPr>
      <w:r w:rsidRPr="00E37FF5">
        <w:rPr>
          <w:rFonts w:eastAsia="Arial" w:cs="Arial"/>
        </w:rPr>
        <w:t>Отображает запланированные события из модуля "Дорожная карта" этапов "Подготовительный" и "Полевые работы".</w:t>
      </w:r>
    </w:p>
    <w:p w14:paraId="26EADD10" w14:textId="77777777" w:rsidR="00607492" w:rsidRPr="00E37FF5" w:rsidRDefault="00546110">
      <w:pPr>
        <w:pBdr>
          <w:top w:val="nil"/>
          <w:left w:val="nil"/>
          <w:bottom w:val="nil"/>
          <w:right w:val="nil"/>
          <w:between w:val="nil"/>
        </w:pBdr>
        <w:ind w:left="283" w:firstLine="283"/>
        <w:rPr>
          <w:rFonts w:eastAsia="Arial" w:cs="Arial"/>
        </w:rPr>
      </w:pPr>
      <w:r w:rsidRPr="00E37FF5">
        <w:rPr>
          <w:rFonts w:eastAsia="Arial" w:cs="Arial"/>
        </w:rPr>
        <w:t>Верхнеуровневые этапы разворачиваются и сворачиваются по нажатию на стрелки и выпадают все вложенные события (периоды и вехи).</w:t>
      </w:r>
    </w:p>
    <w:p w14:paraId="46E1A412" w14:textId="0104D242" w:rsidR="00902187" w:rsidRPr="00902187" w:rsidRDefault="00546110" w:rsidP="00902187">
      <w:pPr>
        <w:keepNext/>
        <w:ind w:left="283" w:firstLine="283"/>
        <w:jc w:val="center"/>
        <w:rPr>
          <w:sz w:val="20"/>
          <w:szCs w:val="20"/>
        </w:rPr>
      </w:pPr>
      <w:r w:rsidRPr="00902187">
        <w:rPr>
          <w:rFonts w:eastAsia="Arial" w:cs="Arial"/>
          <w:i/>
          <w:noProof/>
          <w:sz w:val="20"/>
          <w:szCs w:val="20"/>
        </w:rPr>
        <w:drawing>
          <wp:inline distT="114300" distB="114300" distL="114300" distR="114300" wp14:anchorId="474715D2" wp14:editId="17E6C53A">
            <wp:extent cx="5757025" cy="1864426"/>
            <wp:effectExtent l="0" t="0" r="0" b="2540"/>
            <wp:docPr id="1738" name="image268.png"/>
            <wp:cNvGraphicFramePr/>
            <a:graphic xmlns:a="http://schemas.openxmlformats.org/drawingml/2006/main">
              <a:graphicData uri="http://schemas.openxmlformats.org/drawingml/2006/picture">
                <pic:pic xmlns:pic="http://schemas.openxmlformats.org/drawingml/2006/picture">
                  <pic:nvPicPr>
                    <pic:cNvPr id="0" name="image268.png"/>
                    <pic:cNvPicPr preferRelativeResize="0"/>
                  </pic:nvPicPr>
                  <pic:blipFill>
                    <a:blip r:embed="rId325"/>
                    <a:srcRect/>
                    <a:stretch>
                      <a:fillRect/>
                    </a:stretch>
                  </pic:blipFill>
                  <pic:spPr>
                    <a:xfrm>
                      <a:off x="0" y="0"/>
                      <a:ext cx="5769840" cy="1868576"/>
                    </a:xfrm>
                    <a:prstGeom prst="rect">
                      <a:avLst/>
                    </a:prstGeom>
                    <a:ln/>
                  </pic:spPr>
                </pic:pic>
              </a:graphicData>
            </a:graphic>
          </wp:inline>
        </w:drawing>
      </w:r>
    </w:p>
    <w:p w14:paraId="079D773C" w14:textId="6087A829" w:rsidR="00607492" w:rsidRPr="00902187" w:rsidRDefault="00902187" w:rsidP="00902187">
      <w:pPr>
        <w:pStyle w:val="afffffffffffffff8"/>
        <w:rPr>
          <w:rFonts w:eastAsia="Arial" w:cs="Arial"/>
          <w:szCs w:val="20"/>
        </w:rPr>
      </w:pPr>
      <w:r w:rsidRPr="00902187">
        <w:rPr>
          <w:szCs w:val="20"/>
        </w:rPr>
        <w:t xml:space="preserve">Рисунок </w:t>
      </w:r>
      <w:r w:rsidRPr="00902187">
        <w:rPr>
          <w:szCs w:val="20"/>
        </w:rPr>
        <w:fldChar w:fldCharType="begin"/>
      </w:r>
      <w:r w:rsidRPr="00902187">
        <w:rPr>
          <w:szCs w:val="20"/>
        </w:rPr>
        <w:instrText xml:space="preserve"> SEQ Рисунок \* ARABIC </w:instrText>
      </w:r>
      <w:r w:rsidRPr="00902187">
        <w:rPr>
          <w:szCs w:val="20"/>
        </w:rPr>
        <w:fldChar w:fldCharType="separate"/>
      </w:r>
      <w:r w:rsidR="007D2AC0">
        <w:rPr>
          <w:noProof/>
          <w:szCs w:val="20"/>
        </w:rPr>
        <w:t>277</w:t>
      </w:r>
      <w:r w:rsidRPr="00902187">
        <w:rPr>
          <w:szCs w:val="20"/>
        </w:rPr>
        <w:fldChar w:fldCharType="end"/>
      </w:r>
      <w:r w:rsidRPr="00902187">
        <w:rPr>
          <w:szCs w:val="20"/>
        </w:rPr>
        <w:t xml:space="preserve"> </w:t>
      </w:r>
      <w:r w:rsidRPr="00902187">
        <w:rPr>
          <w:rFonts w:eastAsia="Arial" w:cs="Arial"/>
          <w:szCs w:val="20"/>
        </w:rPr>
        <w:t>– блок дорожной карты</w:t>
      </w:r>
    </w:p>
    <w:p w14:paraId="3EF3EC59" w14:textId="16DFAB92" w:rsidR="00607492" w:rsidRPr="00E37FF5" w:rsidRDefault="00546110">
      <w:pPr>
        <w:pStyle w:val="4"/>
        <w:spacing w:after="120"/>
        <w:ind w:left="283" w:firstLine="283"/>
        <w:rPr>
          <w:rFonts w:cs="Arial"/>
        </w:rPr>
      </w:pPr>
      <w:r w:rsidRPr="00E37FF5">
        <w:rPr>
          <w:rFonts w:cs="Arial"/>
        </w:rPr>
        <w:t>Корректирующие мероприятия</w:t>
      </w:r>
    </w:p>
    <w:p w14:paraId="6D4927B9" w14:textId="59C458AB" w:rsidR="00607492" w:rsidRPr="00E37FF5" w:rsidRDefault="00546110" w:rsidP="00902187">
      <w:pPr>
        <w:ind w:left="283" w:firstLine="283"/>
        <w:rPr>
          <w:rFonts w:eastAsia="Arial" w:cs="Arial"/>
        </w:rPr>
      </w:pPr>
      <w:r w:rsidRPr="00E37FF5">
        <w:rPr>
          <w:rFonts w:eastAsia="Arial" w:cs="Arial"/>
        </w:rPr>
        <w:t xml:space="preserve"> В данном блоке</w:t>
      </w:r>
      <w:r w:rsidR="00A338A8" w:rsidRPr="00E37FF5">
        <w:rPr>
          <w:rFonts w:eastAsia="Arial" w:cs="Arial"/>
        </w:rPr>
        <w:t xml:space="preserve"> </w:t>
      </w:r>
      <w:r w:rsidRPr="00E37FF5">
        <w:rPr>
          <w:rFonts w:eastAsia="Arial" w:cs="Arial"/>
        </w:rPr>
        <w:t>Выводятся информация</w:t>
      </w:r>
      <w:r w:rsidR="00A338A8" w:rsidRPr="00E37FF5">
        <w:rPr>
          <w:rFonts w:eastAsia="Arial" w:cs="Arial"/>
        </w:rPr>
        <w:t xml:space="preserve"> </w:t>
      </w:r>
      <w:r w:rsidRPr="00E37FF5">
        <w:rPr>
          <w:rFonts w:eastAsia="Arial" w:cs="Arial"/>
        </w:rPr>
        <w:t>о ПКМ, в которых он назначен исполнителем или Ответственный за контроль.</w:t>
      </w:r>
    </w:p>
    <w:p w14:paraId="2A85D92C" w14:textId="77777777" w:rsidR="00607492" w:rsidRPr="00902187" w:rsidRDefault="00546110">
      <w:pPr>
        <w:pBdr>
          <w:top w:val="nil"/>
          <w:left w:val="nil"/>
          <w:bottom w:val="nil"/>
          <w:right w:val="nil"/>
          <w:between w:val="nil"/>
        </w:pBdr>
        <w:tabs>
          <w:tab w:val="left" w:pos="567"/>
          <w:tab w:val="left" w:pos="993"/>
        </w:tabs>
        <w:spacing w:before="120" w:line="360" w:lineRule="auto"/>
        <w:ind w:left="283" w:firstLine="283"/>
        <w:rPr>
          <w:rFonts w:cs="Arial"/>
        </w:rPr>
      </w:pPr>
      <w:r w:rsidRPr="00902187">
        <w:rPr>
          <w:rFonts w:cs="Arial"/>
        </w:rPr>
        <w:t>ПКМ отображаются в блоке за 3 дня до плановой даты выполнения и показываются все 3 дня пока статус не будет = ВЫПОЛНЕНо или отменено.</w:t>
      </w:r>
    </w:p>
    <w:p w14:paraId="6BE9354A" w14:textId="77777777" w:rsidR="00607492" w:rsidRPr="00E37FF5" w:rsidRDefault="00546110">
      <w:pPr>
        <w:pBdr>
          <w:top w:val="nil"/>
          <w:left w:val="nil"/>
          <w:bottom w:val="nil"/>
          <w:right w:val="nil"/>
          <w:between w:val="nil"/>
        </w:pBdr>
        <w:tabs>
          <w:tab w:val="left" w:pos="567"/>
          <w:tab w:val="left" w:pos="993"/>
        </w:tabs>
        <w:spacing w:before="120" w:line="360" w:lineRule="auto"/>
        <w:ind w:left="283" w:firstLine="283"/>
        <w:rPr>
          <w:rFonts w:eastAsia="Arial" w:cs="Arial"/>
        </w:rPr>
      </w:pPr>
      <w:r w:rsidRPr="00E37FF5">
        <w:rPr>
          <w:rFonts w:eastAsia="Arial" w:cs="Arial"/>
        </w:rPr>
        <w:t>Выводятся о ПКМ с просроченным сроком выполнения (когда текущая дата больше Плановой даты выполнения) пока статус ПКМ не будет = ВЫПОЛНЕНо или отменено,</w:t>
      </w:r>
      <w:r w:rsidR="00A338A8" w:rsidRPr="00E37FF5">
        <w:rPr>
          <w:rFonts w:eastAsia="Arial" w:cs="Arial"/>
        </w:rPr>
        <w:t xml:space="preserve"> </w:t>
      </w:r>
      <w:r w:rsidRPr="00E37FF5">
        <w:rPr>
          <w:rFonts w:eastAsia="Arial" w:cs="Arial"/>
        </w:rPr>
        <w:t xml:space="preserve">выделенные красным цветом. </w:t>
      </w:r>
    </w:p>
    <w:p w14:paraId="73572520" w14:textId="77777777" w:rsidR="00607492" w:rsidRPr="00E37FF5" w:rsidRDefault="00546110">
      <w:pPr>
        <w:pBdr>
          <w:top w:val="nil"/>
          <w:left w:val="nil"/>
          <w:bottom w:val="nil"/>
          <w:right w:val="nil"/>
          <w:between w:val="nil"/>
        </w:pBdr>
        <w:tabs>
          <w:tab w:val="left" w:pos="567"/>
          <w:tab w:val="left" w:pos="993"/>
        </w:tabs>
        <w:spacing w:before="120" w:line="360" w:lineRule="auto"/>
        <w:ind w:left="283" w:firstLine="283"/>
        <w:rPr>
          <w:rFonts w:eastAsia="Arial" w:cs="Arial"/>
        </w:rPr>
      </w:pPr>
      <w:r w:rsidRPr="00E37FF5">
        <w:rPr>
          <w:rFonts w:eastAsia="Arial" w:cs="Arial"/>
        </w:rPr>
        <w:t>Как исполнитель</w:t>
      </w:r>
      <w:r w:rsidR="00A338A8" w:rsidRPr="00E37FF5">
        <w:rPr>
          <w:rFonts w:eastAsia="Arial" w:cs="Arial"/>
        </w:rPr>
        <w:t xml:space="preserve"> </w:t>
      </w:r>
      <w:r w:rsidRPr="00E37FF5">
        <w:rPr>
          <w:rFonts w:eastAsia="Arial" w:cs="Arial"/>
        </w:rPr>
        <w:t>работ может установить следующие метки для этого ПКМ :</w:t>
      </w:r>
    </w:p>
    <w:p w14:paraId="71382659" w14:textId="77777777" w:rsidR="00607492" w:rsidRPr="00E37FF5" w:rsidRDefault="00546110" w:rsidP="00E86E75">
      <w:pPr>
        <w:numPr>
          <w:ilvl w:val="0"/>
          <w:numId w:val="1"/>
        </w:numPr>
        <w:tabs>
          <w:tab w:val="left" w:pos="567"/>
          <w:tab w:val="left" w:pos="993"/>
        </w:tabs>
        <w:spacing w:before="120" w:line="360" w:lineRule="auto"/>
        <w:ind w:left="283" w:firstLine="283"/>
        <w:rPr>
          <w:rFonts w:eastAsia="Arial" w:cs="Arial"/>
        </w:rPr>
      </w:pPr>
      <w:r w:rsidRPr="00E37FF5">
        <w:rPr>
          <w:rFonts w:eastAsia="Arial" w:cs="Arial"/>
        </w:rPr>
        <w:t xml:space="preserve"> Выполнено </w:t>
      </w:r>
    </w:p>
    <w:p w14:paraId="12240990" w14:textId="77777777" w:rsidR="00607492" w:rsidRPr="00E37FF5" w:rsidRDefault="00546110" w:rsidP="00E86E75">
      <w:pPr>
        <w:numPr>
          <w:ilvl w:val="0"/>
          <w:numId w:val="1"/>
        </w:numPr>
        <w:tabs>
          <w:tab w:val="left" w:pos="567"/>
          <w:tab w:val="left" w:pos="993"/>
        </w:tabs>
        <w:spacing w:before="120" w:line="360" w:lineRule="auto"/>
        <w:ind w:left="283" w:firstLine="283"/>
        <w:rPr>
          <w:rFonts w:eastAsia="Arial" w:cs="Arial"/>
        </w:rPr>
      </w:pPr>
      <w:r w:rsidRPr="00E37FF5">
        <w:rPr>
          <w:rFonts w:eastAsia="Arial" w:cs="Arial"/>
        </w:rPr>
        <w:t xml:space="preserve"> Частично выполнено </w:t>
      </w:r>
    </w:p>
    <w:p w14:paraId="0B8F9C14" w14:textId="77777777" w:rsidR="00607492" w:rsidRPr="00E37FF5" w:rsidRDefault="00546110" w:rsidP="00E86E75">
      <w:pPr>
        <w:numPr>
          <w:ilvl w:val="0"/>
          <w:numId w:val="1"/>
        </w:numPr>
        <w:tabs>
          <w:tab w:val="left" w:pos="567"/>
          <w:tab w:val="left" w:pos="993"/>
        </w:tabs>
        <w:spacing w:before="120" w:line="360" w:lineRule="auto"/>
        <w:ind w:left="283" w:firstLine="283"/>
        <w:rPr>
          <w:rFonts w:eastAsia="Arial" w:cs="Arial"/>
        </w:rPr>
      </w:pPr>
      <w:r w:rsidRPr="00E37FF5">
        <w:rPr>
          <w:rFonts w:eastAsia="Arial" w:cs="Arial"/>
        </w:rPr>
        <w:t xml:space="preserve"> Не выполнено</w:t>
      </w:r>
    </w:p>
    <w:p w14:paraId="1F6358AD" w14:textId="77777777" w:rsidR="00607492" w:rsidRPr="00E37FF5" w:rsidRDefault="00546110">
      <w:pPr>
        <w:tabs>
          <w:tab w:val="left" w:pos="567"/>
          <w:tab w:val="left" w:pos="993"/>
        </w:tabs>
        <w:spacing w:before="120" w:line="360" w:lineRule="auto"/>
        <w:ind w:left="283" w:firstLine="283"/>
        <w:rPr>
          <w:rFonts w:eastAsia="Arial" w:cs="Arial"/>
        </w:rPr>
      </w:pPr>
      <w:r w:rsidRPr="00E37FF5">
        <w:rPr>
          <w:rFonts w:eastAsia="Arial" w:cs="Arial"/>
        </w:rPr>
        <w:t>Как ответственный за контроль:</w:t>
      </w:r>
    </w:p>
    <w:p w14:paraId="414D9B2C" w14:textId="77777777" w:rsidR="00607492" w:rsidRPr="00E37FF5" w:rsidRDefault="00546110" w:rsidP="00E86E75">
      <w:pPr>
        <w:numPr>
          <w:ilvl w:val="0"/>
          <w:numId w:val="1"/>
        </w:numPr>
        <w:tabs>
          <w:tab w:val="left" w:pos="567"/>
          <w:tab w:val="left" w:pos="993"/>
        </w:tabs>
        <w:spacing w:before="120" w:line="360" w:lineRule="auto"/>
        <w:ind w:left="283" w:firstLine="283"/>
        <w:rPr>
          <w:rFonts w:eastAsia="Arial" w:cs="Arial"/>
        </w:rPr>
      </w:pPr>
      <w:r w:rsidRPr="00E37FF5">
        <w:rPr>
          <w:rFonts w:eastAsia="Arial" w:cs="Arial"/>
        </w:rPr>
        <w:t>Контроль не пройден</w:t>
      </w:r>
    </w:p>
    <w:p w14:paraId="5946B4E9" w14:textId="77777777" w:rsidR="00607492" w:rsidRPr="00E37FF5" w:rsidRDefault="00546110" w:rsidP="00E86E75">
      <w:pPr>
        <w:numPr>
          <w:ilvl w:val="0"/>
          <w:numId w:val="1"/>
        </w:numPr>
        <w:tabs>
          <w:tab w:val="left" w:pos="567"/>
          <w:tab w:val="left" w:pos="993"/>
        </w:tabs>
        <w:spacing w:before="120" w:line="360" w:lineRule="auto"/>
        <w:ind w:left="283" w:firstLine="283"/>
        <w:rPr>
          <w:rFonts w:eastAsia="Arial" w:cs="Arial"/>
        </w:rPr>
      </w:pPr>
      <w:r w:rsidRPr="00E37FF5">
        <w:rPr>
          <w:rFonts w:eastAsia="Arial" w:cs="Arial"/>
        </w:rPr>
        <w:t>Контроль пройден</w:t>
      </w:r>
    </w:p>
    <w:p w14:paraId="089724E4" w14:textId="77777777" w:rsidR="00607492" w:rsidRPr="00E37FF5" w:rsidRDefault="00546110">
      <w:pPr>
        <w:tabs>
          <w:tab w:val="left" w:pos="567"/>
          <w:tab w:val="left" w:pos="993"/>
        </w:tabs>
        <w:spacing w:before="120" w:line="360" w:lineRule="auto"/>
        <w:ind w:left="283" w:firstLine="283"/>
        <w:rPr>
          <w:rFonts w:eastAsia="Arial" w:cs="Arial"/>
        </w:rPr>
      </w:pPr>
      <w:r w:rsidRPr="00E37FF5">
        <w:rPr>
          <w:rFonts w:eastAsia="Arial" w:cs="Arial"/>
        </w:rPr>
        <w:t xml:space="preserve">Пользователь имеет возможность перейти в раздел дорожная карта </w:t>
      </w:r>
    </w:p>
    <w:p w14:paraId="20B7077C" w14:textId="77777777" w:rsidR="00607492" w:rsidRPr="00E37FF5" w:rsidRDefault="00546110">
      <w:pPr>
        <w:pBdr>
          <w:top w:val="nil"/>
          <w:left w:val="nil"/>
          <w:bottom w:val="nil"/>
          <w:right w:val="nil"/>
          <w:between w:val="nil"/>
        </w:pBdr>
        <w:tabs>
          <w:tab w:val="left" w:pos="567"/>
          <w:tab w:val="left" w:pos="993"/>
        </w:tabs>
        <w:spacing w:before="120" w:line="360" w:lineRule="auto"/>
        <w:ind w:left="283" w:firstLine="283"/>
        <w:rPr>
          <w:rFonts w:eastAsia="Arial" w:cs="Arial"/>
        </w:rPr>
      </w:pPr>
      <w:r w:rsidRPr="00E37FF5">
        <w:rPr>
          <w:rFonts w:eastAsia="Arial" w:cs="Arial"/>
        </w:rPr>
        <w:t>Информирование</w:t>
      </w:r>
      <w:r w:rsidR="00A338A8" w:rsidRPr="00E37FF5">
        <w:rPr>
          <w:rFonts w:eastAsia="Arial" w:cs="Arial"/>
        </w:rPr>
        <w:t xml:space="preserve"> </w:t>
      </w:r>
      <w:r w:rsidRPr="00E37FF5">
        <w:rPr>
          <w:rFonts w:eastAsia="Arial" w:cs="Arial"/>
        </w:rPr>
        <w:t xml:space="preserve">на дашборде для </w:t>
      </w:r>
      <w:r w:rsidRPr="00E37FF5">
        <w:rPr>
          <w:rFonts w:cs="Arial"/>
        </w:rPr>
        <w:t>исполнителя работ</w:t>
      </w:r>
      <w:r w:rsidRPr="00E37FF5">
        <w:rPr>
          <w:rFonts w:eastAsia="Arial" w:cs="Arial"/>
        </w:rPr>
        <w:t xml:space="preserve"> выводятся о ПКМ, в которых он является участником:</w:t>
      </w:r>
    </w:p>
    <w:p w14:paraId="28A6DC4A" w14:textId="77777777" w:rsidR="00607492" w:rsidRPr="00E37FF5" w:rsidRDefault="00546110">
      <w:pPr>
        <w:pBdr>
          <w:top w:val="nil"/>
          <w:left w:val="nil"/>
          <w:bottom w:val="nil"/>
          <w:right w:val="nil"/>
          <w:between w:val="nil"/>
        </w:pBdr>
        <w:tabs>
          <w:tab w:val="left" w:pos="567"/>
          <w:tab w:val="left" w:pos="993"/>
        </w:tabs>
        <w:spacing w:before="120" w:line="360" w:lineRule="auto"/>
        <w:ind w:left="283" w:firstLine="283"/>
        <w:rPr>
          <w:rFonts w:eastAsia="Arial" w:cs="Arial"/>
        </w:rPr>
      </w:pPr>
      <w:r w:rsidRPr="00E37FF5">
        <w:rPr>
          <w:rFonts w:eastAsia="Arial" w:cs="Arial"/>
        </w:rPr>
        <w:lastRenderedPageBreak/>
        <w:t>-За 3 дня до наступления плановой даты выполнения (для ПКМ со статусом = НА ВЫПОЛНЕНИИ). Должна быть возможность перехода в соответствующую карточку ПКМ;</w:t>
      </w:r>
    </w:p>
    <w:p w14:paraId="245DDE39" w14:textId="77777777" w:rsidR="00607492" w:rsidRPr="00E37FF5" w:rsidRDefault="00546110">
      <w:pPr>
        <w:pBdr>
          <w:top w:val="nil"/>
          <w:left w:val="nil"/>
          <w:bottom w:val="nil"/>
          <w:right w:val="nil"/>
          <w:between w:val="nil"/>
        </w:pBdr>
        <w:tabs>
          <w:tab w:val="left" w:pos="567"/>
          <w:tab w:val="left" w:pos="993"/>
        </w:tabs>
        <w:spacing w:before="120" w:line="360" w:lineRule="auto"/>
        <w:ind w:left="283" w:firstLine="283"/>
        <w:rPr>
          <w:rFonts w:eastAsia="Arial" w:cs="Arial"/>
        </w:rPr>
      </w:pPr>
      <w:r w:rsidRPr="00E37FF5">
        <w:rPr>
          <w:rFonts w:eastAsia="Arial" w:cs="Arial"/>
        </w:rPr>
        <w:t>-В день наступления плановой даты выполнения ПКМ (для ПКМ со статусом = НА ВЫПОЛНЕНИИ), выводить пока статус не сменится на НА КОНТРОЛЕ</w:t>
      </w:r>
      <w:r w:rsidR="00A338A8" w:rsidRPr="00E37FF5">
        <w:rPr>
          <w:rFonts w:eastAsia="Arial" w:cs="Arial"/>
        </w:rPr>
        <w:t xml:space="preserve"> </w:t>
      </w:r>
      <w:r w:rsidR="0038126E" w:rsidRPr="00E37FF5">
        <w:rPr>
          <w:rFonts w:eastAsia="Arial" w:cs="Arial"/>
        </w:rPr>
        <w:t>.</w:t>
      </w:r>
    </w:p>
    <w:p w14:paraId="4022F44B" w14:textId="211C6287" w:rsidR="00607492" w:rsidRPr="00E37FF5" w:rsidRDefault="00546110">
      <w:pPr>
        <w:pStyle w:val="2"/>
        <w:ind w:left="283" w:firstLine="283"/>
        <w:rPr>
          <w:rFonts w:cs="Arial"/>
        </w:rPr>
      </w:pPr>
      <w:bookmarkStart w:id="254" w:name="_Toc154668196"/>
      <w:r w:rsidRPr="00E37FF5">
        <w:rPr>
          <w:rFonts w:cs="Arial"/>
        </w:rPr>
        <w:t>Дашборд исполнителя работ НСМ проектов</w:t>
      </w:r>
      <w:bookmarkEnd w:id="254"/>
    </w:p>
    <w:p w14:paraId="1802B4F2" w14:textId="6EA5744A" w:rsidR="00607492" w:rsidRPr="00E37FF5" w:rsidRDefault="00546110">
      <w:pPr>
        <w:ind w:left="283" w:firstLine="283"/>
        <w:rPr>
          <w:rFonts w:eastAsia="Arial" w:cs="Arial"/>
        </w:rPr>
      </w:pPr>
      <w:r w:rsidRPr="00E37FF5">
        <w:rPr>
          <w:rFonts w:eastAsia="Arial" w:cs="Arial"/>
        </w:rPr>
        <w:t xml:space="preserve">Дашборд </w:t>
      </w:r>
      <w:r w:rsidRPr="00E37FF5">
        <w:rPr>
          <w:rFonts w:cs="Arial"/>
        </w:rPr>
        <w:t>исполнителя работ</w:t>
      </w:r>
      <w:r w:rsidRPr="00E37FF5">
        <w:rPr>
          <w:rFonts w:eastAsia="Arial" w:cs="Arial"/>
        </w:rPr>
        <w:t xml:space="preserve"> отличается от Дашборда </w:t>
      </w:r>
      <w:r w:rsidRPr="00E37FF5">
        <w:rPr>
          <w:rFonts w:cs="Arial"/>
        </w:rPr>
        <w:t>куратор проекта</w:t>
      </w:r>
      <w:r w:rsidRPr="00E37FF5">
        <w:rPr>
          <w:rFonts w:eastAsia="Arial" w:cs="Arial"/>
        </w:rPr>
        <w:t xml:space="preserve"> наличием блока внесения сводок. Он устроен так, чтобы предоставить всю необходимую доступную Исполнителю работ информацию – утвержденные плановые сроки проведения работ, объемы и количество бригад, утвержденный контур, а также общую информацию о проекте (компания-заказчик, заказчик-сотрудник, К</w:t>
      </w:r>
      <w:r w:rsidRPr="00E37FF5">
        <w:rPr>
          <w:rFonts w:cs="Arial"/>
        </w:rPr>
        <w:t>уратор проекта</w:t>
      </w:r>
      <w:r w:rsidRPr="00E37FF5">
        <w:rPr>
          <w:rFonts w:eastAsia="Arial" w:cs="Arial"/>
        </w:rPr>
        <w:t>, источник, вид работ).</w:t>
      </w:r>
    </w:p>
    <w:p w14:paraId="3AE45745" w14:textId="4D080D9A" w:rsidR="00607492" w:rsidRPr="00E37FF5" w:rsidRDefault="00546110">
      <w:pPr>
        <w:pStyle w:val="4"/>
        <w:ind w:left="283" w:firstLine="283"/>
        <w:rPr>
          <w:rFonts w:cs="Arial"/>
        </w:rPr>
      </w:pPr>
      <w:r w:rsidRPr="00E37FF5">
        <w:rPr>
          <w:rFonts w:cs="Arial"/>
        </w:rPr>
        <w:t>Информация о проекте</w:t>
      </w:r>
    </w:p>
    <w:p w14:paraId="64F4C41C" w14:textId="77777777" w:rsidR="00607492" w:rsidRPr="00E37FF5" w:rsidRDefault="00546110">
      <w:pPr>
        <w:ind w:left="283" w:firstLine="283"/>
        <w:rPr>
          <w:rFonts w:eastAsia="Arial" w:cs="Arial"/>
        </w:rPr>
      </w:pPr>
      <w:r w:rsidRPr="00E37FF5">
        <w:rPr>
          <w:rFonts w:eastAsia="Arial" w:cs="Arial"/>
        </w:rPr>
        <w:t>До наступления плановой даты работ по умолчанию на дашборде открыта вкладка</w:t>
      </w:r>
      <w:r w:rsidR="00A338A8" w:rsidRPr="00E37FF5">
        <w:rPr>
          <w:rFonts w:eastAsia="Arial" w:cs="Arial"/>
        </w:rPr>
        <w:t xml:space="preserve"> </w:t>
      </w:r>
      <w:r w:rsidRPr="00E37FF5">
        <w:rPr>
          <w:rFonts w:eastAsia="Arial" w:cs="Arial"/>
        </w:rPr>
        <w:t xml:space="preserve">“Информация о проекте”, в которой содержится общая информация: </w:t>
      </w:r>
    </w:p>
    <w:p w14:paraId="1D146268" w14:textId="77777777" w:rsidR="00607492" w:rsidRPr="00E37FF5" w:rsidRDefault="00546110">
      <w:pPr>
        <w:tabs>
          <w:tab w:val="left" w:pos="279"/>
        </w:tabs>
        <w:ind w:left="283" w:firstLine="283"/>
        <w:rPr>
          <w:rFonts w:eastAsia="Arial" w:cs="Arial"/>
        </w:rPr>
      </w:pPr>
      <w:r w:rsidRPr="00E37FF5">
        <w:rPr>
          <w:rFonts w:eastAsia="Arial" w:cs="Arial"/>
        </w:rPr>
        <w:t xml:space="preserve">Загруженный и согласованный контур </w:t>
      </w:r>
    </w:p>
    <w:p w14:paraId="320FE967" w14:textId="77777777" w:rsidR="00607492" w:rsidRPr="00E37FF5" w:rsidRDefault="00546110">
      <w:pPr>
        <w:shd w:val="clear" w:color="auto" w:fill="FFFFFF"/>
        <w:spacing w:after="300"/>
        <w:ind w:left="283" w:firstLine="283"/>
        <w:rPr>
          <w:rFonts w:eastAsia="Arial" w:cs="Arial"/>
        </w:rPr>
      </w:pPr>
      <w:r w:rsidRPr="00E37FF5">
        <w:rPr>
          <w:rFonts w:eastAsia="Arial" w:cs="Arial"/>
        </w:rPr>
        <w:t>Объемы :</w:t>
      </w:r>
    </w:p>
    <w:p w14:paraId="2779E20C" w14:textId="77777777" w:rsidR="00607492" w:rsidRPr="00E37FF5" w:rsidRDefault="00546110" w:rsidP="003349B8">
      <w:pPr>
        <w:numPr>
          <w:ilvl w:val="0"/>
          <w:numId w:val="13"/>
        </w:numPr>
        <w:rPr>
          <w:rFonts w:eastAsia="Arial" w:cs="Arial"/>
        </w:rPr>
      </w:pPr>
      <w:r w:rsidRPr="00E37FF5">
        <w:rPr>
          <w:rFonts w:eastAsia="Arial" w:cs="Arial"/>
        </w:rPr>
        <w:t>Утвержд. объем работ - Для проектов 2D объемы в пог.км,</w:t>
      </w:r>
      <w:r w:rsidR="00A338A8" w:rsidRPr="00E37FF5">
        <w:rPr>
          <w:rFonts w:eastAsia="Arial" w:cs="Arial"/>
        </w:rPr>
        <w:t xml:space="preserve"> </w:t>
      </w:r>
      <w:r w:rsidRPr="00E37FF5">
        <w:rPr>
          <w:rFonts w:eastAsia="Arial" w:cs="Arial"/>
        </w:rPr>
        <w:t>для проектов 3D объемы в кв. км</w:t>
      </w:r>
    </w:p>
    <w:p w14:paraId="09E1A0BB" w14:textId="77777777" w:rsidR="00607492" w:rsidRPr="00E37FF5" w:rsidRDefault="00546110" w:rsidP="003349B8">
      <w:pPr>
        <w:numPr>
          <w:ilvl w:val="0"/>
          <w:numId w:val="13"/>
        </w:numPr>
        <w:rPr>
          <w:rFonts w:eastAsia="Arial" w:cs="Arial"/>
        </w:rPr>
      </w:pPr>
      <w:r w:rsidRPr="00E37FF5">
        <w:rPr>
          <w:rFonts w:eastAsia="Arial" w:cs="Arial"/>
        </w:rPr>
        <w:t>Утвержденный объем работ ГР</w:t>
      </w:r>
      <w:r w:rsidR="00A338A8" w:rsidRPr="00E37FF5">
        <w:rPr>
          <w:rFonts w:eastAsia="Arial" w:cs="Arial"/>
        </w:rPr>
        <w:t xml:space="preserve"> </w:t>
      </w:r>
      <w:r w:rsidRPr="00E37FF5">
        <w:rPr>
          <w:rFonts w:eastAsia="Arial" w:cs="Arial"/>
        </w:rPr>
        <w:t xml:space="preserve">в единицах пог. км - для проектов 2D , для 3D проектов - кв. км </w:t>
      </w:r>
    </w:p>
    <w:p w14:paraId="2FDFEC84" w14:textId="77777777" w:rsidR="00607492" w:rsidRPr="00E37FF5" w:rsidRDefault="00546110" w:rsidP="003349B8">
      <w:pPr>
        <w:numPr>
          <w:ilvl w:val="0"/>
          <w:numId w:val="13"/>
        </w:numPr>
        <w:rPr>
          <w:rFonts w:eastAsia="Arial" w:cs="Arial"/>
        </w:rPr>
      </w:pPr>
      <w:r w:rsidRPr="00E37FF5">
        <w:rPr>
          <w:rFonts w:eastAsia="Arial" w:cs="Arial"/>
        </w:rPr>
        <w:t>Утвержденный объем работ МР</w:t>
      </w:r>
      <w:r w:rsidR="00A338A8" w:rsidRPr="00E37FF5">
        <w:rPr>
          <w:rFonts w:eastAsia="Arial" w:cs="Arial"/>
        </w:rPr>
        <w:t xml:space="preserve"> </w:t>
      </w:r>
      <w:r w:rsidRPr="00E37FF5">
        <w:rPr>
          <w:rFonts w:eastAsia="Arial" w:cs="Arial"/>
        </w:rPr>
        <w:t xml:space="preserve">в единицах пог. км - для проектов 2D , для 3D проектов - кв. км </w:t>
      </w:r>
    </w:p>
    <w:p w14:paraId="3C8161D7" w14:textId="77777777" w:rsidR="00607492" w:rsidRPr="00E37FF5" w:rsidRDefault="00546110" w:rsidP="003349B8">
      <w:pPr>
        <w:numPr>
          <w:ilvl w:val="0"/>
          <w:numId w:val="13"/>
        </w:numPr>
        <w:rPr>
          <w:rFonts w:cs="Arial"/>
        </w:rPr>
      </w:pPr>
      <w:r w:rsidRPr="00E37FF5">
        <w:rPr>
          <w:rFonts w:eastAsia="Arial" w:cs="Arial"/>
        </w:rPr>
        <w:t xml:space="preserve">Утвержденный объем работ </w:t>
      </w:r>
      <w:r w:rsidRPr="00E37FF5">
        <w:rPr>
          <w:rFonts w:cs="Arial"/>
        </w:rPr>
        <w:t>ЭРР,</w:t>
      </w:r>
      <w:r w:rsidR="00A338A8" w:rsidRPr="00E37FF5">
        <w:rPr>
          <w:rFonts w:eastAsia="Arial" w:cs="Arial"/>
        </w:rPr>
        <w:t xml:space="preserve"> </w:t>
      </w:r>
      <w:r w:rsidRPr="00E37FF5">
        <w:rPr>
          <w:rFonts w:eastAsia="Arial" w:cs="Arial"/>
        </w:rPr>
        <w:t>в единицах ФН</w:t>
      </w:r>
      <w:r w:rsidR="00A338A8" w:rsidRPr="00E37FF5">
        <w:rPr>
          <w:rFonts w:eastAsia="Arial" w:cs="Arial"/>
        </w:rPr>
        <w:t xml:space="preserve"> </w:t>
      </w:r>
    </w:p>
    <w:p w14:paraId="4A933F6F" w14:textId="77777777" w:rsidR="00607492" w:rsidRPr="00E37FF5" w:rsidRDefault="00546110" w:rsidP="003349B8">
      <w:pPr>
        <w:numPr>
          <w:ilvl w:val="0"/>
          <w:numId w:val="13"/>
        </w:numPr>
        <w:rPr>
          <w:rFonts w:eastAsia="Arial" w:cs="Arial"/>
        </w:rPr>
      </w:pPr>
      <w:r w:rsidRPr="00E37FF5">
        <w:rPr>
          <w:rFonts w:eastAsia="Arial" w:cs="Arial"/>
        </w:rPr>
        <w:t>Утвержденный объем работ ПГХ</w:t>
      </w:r>
      <w:r w:rsidR="00A338A8" w:rsidRPr="00E37FF5">
        <w:rPr>
          <w:rFonts w:eastAsia="Arial" w:cs="Arial"/>
        </w:rPr>
        <w:t xml:space="preserve"> </w:t>
      </w:r>
      <w:r w:rsidRPr="00E37FF5">
        <w:rPr>
          <w:rFonts w:eastAsia="Arial" w:cs="Arial"/>
        </w:rPr>
        <w:t>- кв. км</w:t>
      </w:r>
      <w:r w:rsidR="00A338A8" w:rsidRPr="00E37FF5">
        <w:rPr>
          <w:rFonts w:eastAsia="Arial" w:cs="Arial"/>
        </w:rPr>
        <w:t xml:space="preserve"> </w:t>
      </w:r>
    </w:p>
    <w:p w14:paraId="1A649384" w14:textId="77777777" w:rsidR="00607492" w:rsidRPr="00E37FF5" w:rsidRDefault="00546110">
      <w:pPr>
        <w:ind w:left="283" w:firstLine="283"/>
        <w:rPr>
          <w:rFonts w:eastAsia="Arial" w:cs="Arial"/>
        </w:rPr>
      </w:pPr>
      <w:r w:rsidRPr="00E37FF5">
        <w:rPr>
          <w:rFonts w:eastAsia="Arial" w:cs="Arial"/>
        </w:rPr>
        <w:t>Общая иформация : Компания - Заказчик, заказчик-сотрудник, Ответственный, Тип источника, Вид работ,</w:t>
      </w:r>
      <w:r w:rsidR="00A338A8" w:rsidRPr="00E37FF5">
        <w:rPr>
          <w:rFonts w:eastAsia="Arial" w:cs="Arial"/>
        </w:rPr>
        <w:t xml:space="preserve"> </w:t>
      </w:r>
      <w:r w:rsidRPr="00E37FF5">
        <w:rPr>
          <w:rFonts w:eastAsia="Arial" w:cs="Arial"/>
        </w:rPr>
        <w:t>Вид, Исполнитель работ.</w:t>
      </w:r>
    </w:p>
    <w:p w14:paraId="1CDFD50D" w14:textId="77777777" w:rsidR="000D6156" w:rsidRPr="000D6156" w:rsidRDefault="00546110" w:rsidP="000D6156">
      <w:pPr>
        <w:keepNext/>
        <w:jc w:val="center"/>
        <w:rPr>
          <w:sz w:val="20"/>
          <w:szCs w:val="20"/>
        </w:rPr>
      </w:pPr>
      <w:r w:rsidRPr="000D6156">
        <w:rPr>
          <w:rFonts w:eastAsia="Arial" w:cs="Arial"/>
          <w:noProof/>
          <w:sz w:val="20"/>
          <w:szCs w:val="20"/>
        </w:rPr>
        <w:lastRenderedPageBreak/>
        <w:drawing>
          <wp:inline distT="114300" distB="114300" distL="114300" distR="114300" wp14:anchorId="2A6604A4" wp14:editId="27D3D93D">
            <wp:extent cx="6271533" cy="2790702"/>
            <wp:effectExtent l="0" t="0" r="0" b="0"/>
            <wp:docPr id="1737" name="image271.png"/>
            <wp:cNvGraphicFramePr/>
            <a:graphic xmlns:a="http://schemas.openxmlformats.org/drawingml/2006/main">
              <a:graphicData uri="http://schemas.openxmlformats.org/drawingml/2006/picture">
                <pic:pic xmlns:pic="http://schemas.openxmlformats.org/drawingml/2006/picture">
                  <pic:nvPicPr>
                    <pic:cNvPr id="0" name="image271.png"/>
                    <pic:cNvPicPr preferRelativeResize="0"/>
                  </pic:nvPicPr>
                  <pic:blipFill>
                    <a:blip r:embed="rId326"/>
                    <a:srcRect/>
                    <a:stretch>
                      <a:fillRect/>
                    </a:stretch>
                  </pic:blipFill>
                  <pic:spPr>
                    <a:xfrm>
                      <a:off x="0" y="0"/>
                      <a:ext cx="6280544" cy="2794712"/>
                    </a:xfrm>
                    <a:prstGeom prst="rect">
                      <a:avLst/>
                    </a:prstGeom>
                    <a:ln/>
                  </pic:spPr>
                </pic:pic>
              </a:graphicData>
            </a:graphic>
          </wp:inline>
        </w:drawing>
      </w:r>
    </w:p>
    <w:p w14:paraId="2581A96A" w14:textId="5340133E" w:rsidR="00607492" w:rsidRPr="000D6156" w:rsidRDefault="000D6156" w:rsidP="000D6156">
      <w:pPr>
        <w:pStyle w:val="afffffffffffffff8"/>
        <w:rPr>
          <w:rFonts w:eastAsia="Arial" w:cs="Arial"/>
          <w:szCs w:val="20"/>
        </w:rPr>
      </w:pPr>
      <w:r w:rsidRPr="000D6156">
        <w:rPr>
          <w:szCs w:val="20"/>
        </w:rPr>
        <w:t xml:space="preserve">Рисунок </w:t>
      </w:r>
      <w:r w:rsidRPr="000D6156">
        <w:rPr>
          <w:szCs w:val="20"/>
        </w:rPr>
        <w:fldChar w:fldCharType="begin"/>
      </w:r>
      <w:r w:rsidRPr="000D6156">
        <w:rPr>
          <w:szCs w:val="20"/>
        </w:rPr>
        <w:instrText xml:space="preserve"> SEQ Рисунок \* ARABIC </w:instrText>
      </w:r>
      <w:r w:rsidRPr="000D6156">
        <w:rPr>
          <w:szCs w:val="20"/>
        </w:rPr>
        <w:fldChar w:fldCharType="separate"/>
      </w:r>
      <w:r w:rsidR="007D2AC0">
        <w:rPr>
          <w:noProof/>
          <w:szCs w:val="20"/>
        </w:rPr>
        <w:t>278</w:t>
      </w:r>
      <w:r w:rsidRPr="000D6156">
        <w:rPr>
          <w:szCs w:val="20"/>
        </w:rPr>
        <w:fldChar w:fldCharType="end"/>
      </w:r>
      <w:r w:rsidRPr="000D6156">
        <w:rPr>
          <w:szCs w:val="20"/>
        </w:rPr>
        <w:t xml:space="preserve"> </w:t>
      </w:r>
      <w:r w:rsidRPr="000D6156">
        <w:rPr>
          <w:rFonts w:eastAsia="Arial" w:cs="Arial"/>
          <w:szCs w:val="20"/>
        </w:rPr>
        <w:t xml:space="preserve">– Дашборд </w:t>
      </w:r>
      <w:r w:rsidRPr="000D6156">
        <w:rPr>
          <w:rFonts w:cs="Arial"/>
          <w:szCs w:val="20"/>
        </w:rPr>
        <w:t>исполнителя работ</w:t>
      </w:r>
      <w:r w:rsidRPr="000D6156">
        <w:rPr>
          <w:rFonts w:eastAsia="Arial" w:cs="Arial"/>
          <w:szCs w:val="20"/>
        </w:rPr>
        <w:t xml:space="preserve"> Информация о проекте</w:t>
      </w:r>
    </w:p>
    <w:p w14:paraId="7A4CFDFA" w14:textId="0F9A73AD" w:rsidR="00607492" w:rsidRPr="00E37FF5" w:rsidRDefault="00546110">
      <w:pPr>
        <w:pStyle w:val="4"/>
        <w:ind w:left="283" w:firstLine="283"/>
        <w:rPr>
          <w:rFonts w:cs="Arial"/>
        </w:rPr>
      </w:pPr>
      <w:r w:rsidRPr="00E37FF5">
        <w:rPr>
          <w:rFonts w:cs="Arial"/>
        </w:rPr>
        <w:t>Прогресс на сегодня</w:t>
      </w:r>
    </w:p>
    <w:p w14:paraId="4FE07C60" w14:textId="596D71C3" w:rsidR="00741BB9" w:rsidRPr="00E37FF5" w:rsidRDefault="00741BB9" w:rsidP="00741BB9">
      <w:pPr>
        <w:pBdr>
          <w:top w:val="nil"/>
          <w:left w:val="nil"/>
          <w:bottom w:val="nil"/>
          <w:right w:val="nil"/>
          <w:between w:val="nil"/>
        </w:pBdr>
        <w:spacing w:after="0"/>
        <w:ind w:left="283" w:firstLine="283"/>
        <w:jc w:val="left"/>
        <w:rPr>
          <w:rFonts w:eastAsia="Arial" w:cs="Arial"/>
        </w:rPr>
      </w:pPr>
      <w:r>
        <w:rPr>
          <w:rFonts w:eastAsia="Arial" w:cs="Arial"/>
        </w:rPr>
        <w:t>Виджет «</w:t>
      </w:r>
      <w:r w:rsidRPr="00E37FF5">
        <w:rPr>
          <w:rFonts w:eastAsia="Arial" w:cs="Arial"/>
        </w:rPr>
        <w:t>Прогресс-карта</w:t>
      </w:r>
      <w:r>
        <w:rPr>
          <w:rFonts w:eastAsia="Arial" w:cs="Arial"/>
        </w:rPr>
        <w:t>»</w:t>
      </w:r>
    </w:p>
    <w:p w14:paraId="72104783" w14:textId="56B22AB1" w:rsidR="00741BB9" w:rsidRPr="00E37FF5" w:rsidRDefault="00741BB9" w:rsidP="00741BB9">
      <w:pPr>
        <w:pBdr>
          <w:top w:val="nil"/>
          <w:left w:val="nil"/>
          <w:bottom w:val="nil"/>
          <w:right w:val="nil"/>
          <w:between w:val="nil"/>
        </w:pBdr>
        <w:spacing w:after="0"/>
        <w:ind w:left="283" w:firstLine="283"/>
        <w:jc w:val="left"/>
        <w:rPr>
          <w:rFonts w:eastAsia="Arial" w:cs="Arial"/>
        </w:rPr>
      </w:pPr>
      <w:r w:rsidRPr="00E37FF5">
        <w:rPr>
          <w:rFonts w:eastAsia="Arial" w:cs="Arial"/>
        </w:rPr>
        <w:t xml:space="preserve">Исполнитель работ или супервайзер может загрузить прогресс-карту, кликнув на поле “Загрузите актуальную прогресс карту”, выбрать необходимый файл и сохранить. </w:t>
      </w:r>
    </w:p>
    <w:p w14:paraId="75946838" w14:textId="77777777" w:rsidR="00741BB9" w:rsidRPr="00E37FF5" w:rsidRDefault="00741BB9" w:rsidP="00741BB9">
      <w:pPr>
        <w:pBdr>
          <w:top w:val="nil"/>
          <w:left w:val="nil"/>
          <w:bottom w:val="nil"/>
          <w:right w:val="nil"/>
          <w:between w:val="nil"/>
        </w:pBdr>
        <w:spacing w:after="0"/>
        <w:ind w:left="283" w:firstLine="283"/>
        <w:jc w:val="left"/>
        <w:rPr>
          <w:rFonts w:eastAsia="Arial" w:cs="Arial"/>
        </w:rPr>
      </w:pPr>
      <w:r w:rsidRPr="00E37FF5">
        <w:rPr>
          <w:rFonts w:eastAsia="Arial" w:cs="Arial"/>
        </w:rPr>
        <w:t>Допустимые форматы файла : JPG, PNG</w:t>
      </w:r>
    </w:p>
    <w:p w14:paraId="596F2175" w14:textId="77777777" w:rsidR="00741BB9" w:rsidRPr="00E37FF5" w:rsidRDefault="00741BB9" w:rsidP="00741BB9">
      <w:pPr>
        <w:pBdr>
          <w:top w:val="nil"/>
          <w:left w:val="nil"/>
          <w:bottom w:val="nil"/>
          <w:right w:val="nil"/>
          <w:between w:val="nil"/>
        </w:pBdr>
        <w:spacing w:after="0"/>
        <w:ind w:left="283" w:firstLine="283"/>
        <w:jc w:val="left"/>
        <w:rPr>
          <w:rFonts w:eastAsia="Arial" w:cs="Arial"/>
        </w:rPr>
      </w:pPr>
      <w:r w:rsidRPr="00E37FF5">
        <w:rPr>
          <w:rFonts w:eastAsia="Arial" w:cs="Arial"/>
        </w:rPr>
        <w:t>Под прогресс картой отображается дата загрузки файла. Если последняя прогресс- карта была загружена более семи дней назад появляется подсказка: “Последняя версия была добавлена 7 дней назад. Загрузите актуальную версию"</w:t>
      </w:r>
    </w:p>
    <w:p w14:paraId="4453B06B" w14:textId="77777777" w:rsidR="00741BB9" w:rsidRDefault="00741BB9">
      <w:pPr>
        <w:pBdr>
          <w:top w:val="nil"/>
          <w:left w:val="nil"/>
          <w:bottom w:val="nil"/>
          <w:right w:val="nil"/>
          <w:between w:val="nil"/>
        </w:pBdr>
        <w:spacing w:after="0"/>
        <w:ind w:left="283" w:firstLine="283"/>
        <w:jc w:val="left"/>
        <w:rPr>
          <w:rFonts w:eastAsia="Arial" w:cs="Arial"/>
        </w:rPr>
      </w:pPr>
    </w:p>
    <w:p w14:paraId="76B8620B" w14:textId="1435260C" w:rsidR="00607492" w:rsidRPr="00E37FF5" w:rsidRDefault="00546110">
      <w:pPr>
        <w:pBdr>
          <w:top w:val="nil"/>
          <w:left w:val="nil"/>
          <w:bottom w:val="nil"/>
          <w:right w:val="nil"/>
          <w:between w:val="nil"/>
        </w:pBdr>
        <w:spacing w:after="0"/>
        <w:ind w:left="283" w:firstLine="283"/>
        <w:jc w:val="left"/>
        <w:rPr>
          <w:rFonts w:eastAsia="Arial" w:cs="Arial"/>
        </w:rPr>
      </w:pPr>
      <w:r w:rsidRPr="00E37FF5">
        <w:rPr>
          <w:rFonts w:eastAsia="Arial" w:cs="Arial"/>
        </w:rPr>
        <w:t>После</w:t>
      </w:r>
      <w:r w:rsidR="00A338A8" w:rsidRPr="00E37FF5">
        <w:rPr>
          <w:rFonts w:eastAsia="Arial" w:cs="Arial"/>
        </w:rPr>
        <w:t xml:space="preserve"> </w:t>
      </w:r>
      <w:r w:rsidRPr="00E37FF5">
        <w:rPr>
          <w:rFonts w:eastAsia="Arial" w:cs="Arial"/>
        </w:rPr>
        <w:t>наступления плановой даты работ по умолчанию на дашборде открыта вкладка</w:t>
      </w:r>
      <w:r w:rsidR="00A338A8" w:rsidRPr="00E37FF5">
        <w:rPr>
          <w:rFonts w:eastAsia="Arial" w:cs="Arial"/>
        </w:rPr>
        <w:t xml:space="preserve"> </w:t>
      </w:r>
      <w:r w:rsidRPr="00E37FF5">
        <w:rPr>
          <w:rFonts w:eastAsia="Arial" w:cs="Arial"/>
        </w:rPr>
        <w:t xml:space="preserve">“Прогресс на сегодня”, в которой отображаются: Блок </w:t>
      </w:r>
      <w:r w:rsidR="00741BB9">
        <w:rPr>
          <w:rFonts w:eastAsia="Arial" w:cs="Arial"/>
        </w:rPr>
        <w:t xml:space="preserve">со </w:t>
      </w:r>
      <w:r w:rsidRPr="00E37FF5">
        <w:rPr>
          <w:rFonts w:eastAsia="Arial" w:cs="Arial"/>
        </w:rPr>
        <w:t>статистик</w:t>
      </w:r>
      <w:r w:rsidR="00741BB9">
        <w:rPr>
          <w:rFonts w:eastAsia="Arial" w:cs="Arial"/>
        </w:rPr>
        <w:t>ой</w:t>
      </w:r>
    </w:p>
    <w:p w14:paraId="29FC4FFA" w14:textId="77777777" w:rsidR="00607492" w:rsidRPr="00E37FF5" w:rsidRDefault="00607492">
      <w:pPr>
        <w:ind w:left="283" w:firstLine="283"/>
        <w:rPr>
          <w:rFonts w:eastAsia="Arial" w:cs="Arial"/>
        </w:rPr>
      </w:pPr>
    </w:p>
    <w:p w14:paraId="213D9293" w14:textId="77777777" w:rsidR="000D6156" w:rsidRPr="00BE4AB2" w:rsidRDefault="00741BB9" w:rsidP="00BE4AB2">
      <w:pPr>
        <w:keepNext/>
        <w:ind w:left="283" w:firstLine="283"/>
        <w:jc w:val="center"/>
        <w:rPr>
          <w:sz w:val="20"/>
          <w:szCs w:val="20"/>
        </w:rPr>
      </w:pPr>
      <w:r w:rsidRPr="00BE4AB2">
        <w:rPr>
          <w:rFonts w:eastAsia="Roboto" w:cs="Arial"/>
          <w:noProof/>
          <w:sz w:val="20"/>
          <w:szCs w:val="20"/>
        </w:rPr>
        <w:lastRenderedPageBreak/>
        <w:drawing>
          <wp:inline distT="0" distB="0" distL="0" distR="0" wp14:anchorId="15110C46" wp14:editId="7B4CFE1A">
            <wp:extent cx="5675576" cy="3705101"/>
            <wp:effectExtent l="0" t="0" r="190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5685104" cy="3711321"/>
                    </a:xfrm>
                    <a:prstGeom prst="rect">
                      <a:avLst/>
                    </a:prstGeom>
                    <a:noFill/>
                    <a:ln>
                      <a:noFill/>
                    </a:ln>
                  </pic:spPr>
                </pic:pic>
              </a:graphicData>
            </a:graphic>
          </wp:inline>
        </w:drawing>
      </w:r>
    </w:p>
    <w:p w14:paraId="1EE8E80A" w14:textId="4E222639" w:rsidR="00607492" w:rsidRPr="00BE4AB2" w:rsidRDefault="000D6156" w:rsidP="00BE4AB2">
      <w:pPr>
        <w:pStyle w:val="afffffffffffffff8"/>
        <w:rPr>
          <w:szCs w:val="20"/>
        </w:rPr>
      </w:pPr>
      <w:r w:rsidRPr="00BE4AB2">
        <w:rPr>
          <w:szCs w:val="20"/>
        </w:rPr>
        <w:t xml:space="preserve">Рисунок </w:t>
      </w:r>
      <w:r w:rsidRPr="00BE4AB2">
        <w:rPr>
          <w:szCs w:val="20"/>
        </w:rPr>
        <w:fldChar w:fldCharType="begin"/>
      </w:r>
      <w:r w:rsidRPr="00BE4AB2">
        <w:rPr>
          <w:szCs w:val="20"/>
        </w:rPr>
        <w:instrText xml:space="preserve"> SEQ Рисунок \* ARABIC </w:instrText>
      </w:r>
      <w:r w:rsidRPr="00BE4AB2">
        <w:rPr>
          <w:szCs w:val="20"/>
        </w:rPr>
        <w:fldChar w:fldCharType="separate"/>
      </w:r>
      <w:r w:rsidR="007D2AC0">
        <w:rPr>
          <w:noProof/>
          <w:szCs w:val="20"/>
        </w:rPr>
        <w:t>279</w:t>
      </w:r>
      <w:r w:rsidRPr="00BE4AB2">
        <w:rPr>
          <w:szCs w:val="20"/>
        </w:rPr>
        <w:fldChar w:fldCharType="end"/>
      </w:r>
      <w:r w:rsidR="00BE4AB2" w:rsidRPr="00BE4AB2">
        <w:rPr>
          <w:szCs w:val="20"/>
        </w:rPr>
        <w:t xml:space="preserve"> </w:t>
      </w:r>
      <w:r w:rsidR="00BE4AB2" w:rsidRPr="00BE4AB2">
        <w:rPr>
          <w:rFonts w:eastAsia="Arial" w:cs="Arial"/>
          <w:szCs w:val="20"/>
        </w:rPr>
        <w:t xml:space="preserve">– Дашборд </w:t>
      </w:r>
      <w:r w:rsidR="00BE4AB2" w:rsidRPr="00BE4AB2">
        <w:rPr>
          <w:rFonts w:cs="Arial"/>
          <w:szCs w:val="20"/>
        </w:rPr>
        <w:t>исполнителя работ</w:t>
      </w:r>
      <w:r w:rsidR="00BE4AB2" w:rsidRPr="00BE4AB2">
        <w:rPr>
          <w:rFonts w:eastAsia="Arial" w:cs="Arial"/>
          <w:szCs w:val="20"/>
        </w:rPr>
        <w:t xml:space="preserve"> Прогресс на сегодня</w:t>
      </w:r>
    </w:p>
    <w:p w14:paraId="681A8EBD" w14:textId="56015806" w:rsidR="00607492" w:rsidRPr="00E37FF5" w:rsidRDefault="00607492">
      <w:pPr>
        <w:ind w:left="283" w:firstLine="283"/>
        <w:rPr>
          <w:rFonts w:eastAsia="Roboto" w:cs="Arial"/>
          <w:sz w:val="21"/>
          <w:szCs w:val="21"/>
        </w:rPr>
      </w:pPr>
    </w:p>
    <w:p w14:paraId="5DE2D0F5" w14:textId="76C440D3" w:rsidR="00607492" w:rsidRDefault="00741BB9" w:rsidP="00741BB9">
      <w:pPr>
        <w:pBdr>
          <w:top w:val="nil"/>
          <w:left w:val="nil"/>
          <w:bottom w:val="nil"/>
          <w:right w:val="nil"/>
          <w:between w:val="nil"/>
        </w:pBdr>
        <w:spacing w:after="0"/>
        <w:ind w:left="283" w:firstLine="283"/>
        <w:jc w:val="left"/>
        <w:rPr>
          <w:rFonts w:eastAsia="Arial" w:cs="Arial"/>
        </w:rPr>
      </w:pPr>
      <w:r>
        <w:rPr>
          <w:rFonts w:eastAsia="Arial" w:cs="Arial"/>
        </w:rPr>
        <w:t xml:space="preserve">На виджете есть возможность выбора даты, на которую будет рассчитан прогресс. </w:t>
      </w:r>
    </w:p>
    <w:p w14:paraId="7B785CF6" w14:textId="53C5694F" w:rsidR="00741BB9" w:rsidRDefault="00741BB9" w:rsidP="00741BB9">
      <w:pPr>
        <w:pBdr>
          <w:top w:val="nil"/>
          <w:left w:val="nil"/>
          <w:bottom w:val="nil"/>
          <w:right w:val="nil"/>
          <w:between w:val="nil"/>
        </w:pBdr>
        <w:spacing w:after="0"/>
        <w:ind w:left="283" w:firstLine="283"/>
        <w:jc w:val="left"/>
        <w:rPr>
          <w:rFonts w:eastAsia="Arial" w:cs="Arial"/>
        </w:rPr>
      </w:pPr>
      <w:r>
        <w:rPr>
          <w:rFonts w:eastAsia="Arial" w:cs="Arial"/>
        </w:rPr>
        <w:t>В зависимости от параметров проекта выводятся доступные виды работ: ТГР, БВР (при наличии взрывного источника), СРР. Для НСМ проектов ГР, МР, ЭРР и ПГх.</w:t>
      </w:r>
    </w:p>
    <w:p w14:paraId="7B758181" w14:textId="0AB88F6E" w:rsidR="00741BB9" w:rsidRDefault="00741BB9" w:rsidP="00741BB9">
      <w:pPr>
        <w:pBdr>
          <w:top w:val="nil"/>
          <w:left w:val="nil"/>
          <w:bottom w:val="nil"/>
          <w:right w:val="nil"/>
          <w:between w:val="nil"/>
        </w:pBdr>
        <w:spacing w:after="0"/>
        <w:ind w:left="283" w:firstLine="283"/>
        <w:jc w:val="left"/>
        <w:rPr>
          <w:rFonts w:eastAsia="Arial" w:cs="Arial"/>
        </w:rPr>
      </w:pPr>
      <w:r>
        <w:rPr>
          <w:rFonts w:eastAsia="Arial" w:cs="Arial"/>
        </w:rPr>
        <w:t xml:space="preserve">У пользователя есть возможность выбора настроек отображения: </w:t>
      </w:r>
    </w:p>
    <w:p w14:paraId="261EC085" w14:textId="3A6ADE5D" w:rsidR="00741BB9" w:rsidRPr="00741BB9" w:rsidRDefault="00741BB9" w:rsidP="003349B8">
      <w:pPr>
        <w:pStyle w:val="af"/>
        <w:numPr>
          <w:ilvl w:val="0"/>
          <w:numId w:val="169"/>
        </w:numPr>
        <w:pBdr>
          <w:top w:val="nil"/>
          <w:left w:val="nil"/>
          <w:bottom w:val="nil"/>
          <w:right w:val="nil"/>
          <w:between w:val="nil"/>
        </w:pBdr>
        <w:spacing w:after="0"/>
        <w:jc w:val="left"/>
        <w:rPr>
          <w:rFonts w:eastAsia="Arial" w:cs="Arial"/>
        </w:rPr>
      </w:pPr>
      <w:r w:rsidRPr="00741BB9">
        <w:rPr>
          <w:rFonts w:eastAsia="Arial" w:cs="Arial"/>
        </w:rPr>
        <w:t>выбор единиц измерения</w:t>
      </w:r>
    </w:p>
    <w:p w14:paraId="4BFBD487" w14:textId="68F415D0" w:rsidR="00741BB9" w:rsidRPr="00741BB9" w:rsidRDefault="00741BB9" w:rsidP="003349B8">
      <w:pPr>
        <w:pStyle w:val="af"/>
        <w:numPr>
          <w:ilvl w:val="0"/>
          <w:numId w:val="169"/>
        </w:numPr>
        <w:pBdr>
          <w:top w:val="nil"/>
          <w:left w:val="nil"/>
          <w:bottom w:val="nil"/>
          <w:right w:val="nil"/>
          <w:between w:val="nil"/>
        </w:pBdr>
        <w:spacing w:after="0"/>
        <w:jc w:val="left"/>
        <w:rPr>
          <w:rFonts w:eastAsia="Arial" w:cs="Arial"/>
        </w:rPr>
      </w:pPr>
      <w:r w:rsidRPr="00741BB9">
        <w:rPr>
          <w:rFonts w:eastAsia="Arial" w:cs="Arial"/>
        </w:rPr>
        <w:t>выбор версии плана для расчета статистики: производственный план или план по договору;</w:t>
      </w:r>
    </w:p>
    <w:p w14:paraId="4232E3FA" w14:textId="1EDA2901" w:rsidR="00741BB9" w:rsidRPr="00741BB9" w:rsidRDefault="00741BB9" w:rsidP="003349B8">
      <w:pPr>
        <w:pStyle w:val="af"/>
        <w:numPr>
          <w:ilvl w:val="0"/>
          <w:numId w:val="169"/>
        </w:numPr>
        <w:pBdr>
          <w:top w:val="nil"/>
          <w:left w:val="nil"/>
          <w:bottom w:val="nil"/>
          <w:right w:val="nil"/>
          <w:between w:val="nil"/>
        </w:pBdr>
        <w:spacing w:after="0"/>
        <w:jc w:val="left"/>
        <w:rPr>
          <w:rFonts w:eastAsia="Arial" w:cs="Arial"/>
        </w:rPr>
      </w:pPr>
      <w:r w:rsidRPr="00741BB9">
        <w:rPr>
          <w:rFonts w:eastAsia="Arial" w:cs="Arial"/>
        </w:rPr>
        <w:t xml:space="preserve">выбор учета или не учета </w:t>
      </w:r>
      <w:r>
        <w:rPr>
          <w:rFonts w:eastAsia="Arial" w:cs="Arial"/>
        </w:rPr>
        <w:t>НПД</w:t>
      </w:r>
      <w:r w:rsidRPr="00741BB9">
        <w:rPr>
          <w:rFonts w:eastAsia="Arial" w:cs="Arial"/>
        </w:rPr>
        <w:t>.</w:t>
      </w:r>
    </w:p>
    <w:p w14:paraId="6FDA4C40" w14:textId="77777777" w:rsidR="00BE4AB2" w:rsidRDefault="00741BB9" w:rsidP="00BE4AB2">
      <w:pPr>
        <w:keepNext/>
        <w:pBdr>
          <w:top w:val="nil"/>
          <w:left w:val="nil"/>
          <w:bottom w:val="nil"/>
          <w:right w:val="nil"/>
          <w:between w:val="nil"/>
        </w:pBdr>
        <w:spacing w:after="0"/>
        <w:ind w:left="283" w:firstLine="283"/>
        <w:jc w:val="left"/>
      </w:pPr>
      <w:r>
        <w:rPr>
          <w:rFonts w:eastAsia="Arial" w:cs="Arial"/>
          <w:noProof/>
        </w:rPr>
        <w:drawing>
          <wp:inline distT="0" distB="0" distL="0" distR="0" wp14:anchorId="393BF575" wp14:editId="2B348329">
            <wp:extent cx="5504831" cy="2039374"/>
            <wp:effectExtent l="0" t="0" r="63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5525463" cy="2047017"/>
                    </a:xfrm>
                    <a:prstGeom prst="rect">
                      <a:avLst/>
                    </a:prstGeom>
                    <a:noFill/>
                    <a:ln>
                      <a:noFill/>
                    </a:ln>
                  </pic:spPr>
                </pic:pic>
              </a:graphicData>
            </a:graphic>
          </wp:inline>
        </w:drawing>
      </w:r>
    </w:p>
    <w:p w14:paraId="477608B0" w14:textId="3C17AF0B" w:rsidR="00741BB9" w:rsidRPr="00E37FF5" w:rsidRDefault="00BE4AB2" w:rsidP="00BE4AB2">
      <w:pPr>
        <w:pStyle w:val="afffffffffffffff8"/>
        <w:rPr>
          <w:rFonts w:eastAsia="Arial" w:cs="Arial"/>
        </w:rPr>
      </w:pPr>
      <w:r>
        <w:t xml:space="preserve">Рисунок </w:t>
      </w:r>
      <w:fldSimple w:instr=" SEQ Рисунок \* ARABIC ">
        <w:r w:rsidR="007D2AC0">
          <w:rPr>
            <w:noProof/>
          </w:rPr>
          <w:t>280</w:t>
        </w:r>
      </w:fldSimple>
    </w:p>
    <w:p w14:paraId="61774136" w14:textId="77777777" w:rsidR="00607492" w:rsidRDefault="00607492" w:rsidP="00741BB9">
      <w:pPr>
        <w:pBdr>
          <w:top w:val="nil"/>
          <w:left w:val="nil"/>
          <w:bottom w:val="nil"/>
          <w:right w:val="nil"/>
          <w:between w:val="nil"/>
        </w:pBdr>
        <w:spacing w:after="0"/>
        <w:ind w:left="283" w:firstLine="283"/>
        <w:jc w:val="left"/>
        <w:rPr>
          <w:rFonts w:eastAsia="Arial" w:cs="Arial"/>
        </w:rPr>
      </w:pPr>
    </w:p>
    <w:p w14:paraId="393AFD28" w14:textId="4E9E828F" w:rsidR="00741BB9" w:rsidRDefault="00741BB9" w:rsidP="00741BB9">
      <w:pPr>
        <w:pBdr>
          <w:top w:val="nil"/>
          <w:left w:val="nil"/>
          <w:bottom w:val="nil"/>
          <w:right w:val="nil"/>
          <w:between w:val="nil"/>
        </w:pBdr>
        <w:spacing w:after="0"/>
        <w:ind w:left="283" w:firstLine="283"/>
        <w:jc w:val="left"/>
        <w:rPr>
          <w:rFonts w:eastAsia="Arial" w:cs="Arial"/>
        </w:rPr>
      </w:pPr>
      <w:r>
        <w:rPr>
          <w:rFonts w:eastAsia="Arial" w:cs="Arial"/>
        </w:rPr>
        <w:t>В виджете отображается следующая информация:</w:t>
      </w:r>
    </w:p>
    <w:p w14:paraId="52FEDCFB" w14:textId="29AC4D14" w:rsidR="00741BB9" w:rsidRPr="00741BB9" w:rsidRDefault="00741BB9" w:rsidP="003349B8">
      <w:pPr>
        <w:pStyle w:val="af"/>
        <w:numPr>
          <w:ilvl w:val="0"/>
          <w:numId w:val="170"/>
        </w:numPr>
        <w:pBdr>
          <w:top w:val="nil"/>
          <w:left w:val="nil"/>
          <w:bottom w:val="nil"/>
          <w:right w:val="nil"/>
          <w:between w:val="nil"/>
        </w:pBdr>
        <w:spacing w:after="0"/>
        <w:jc w:val="left"/>
        <w:rPr>
          <w:rFonts w:eastAsia="Arial" w:cs="Arial"/>
        </w:rPr>
      </w:pPr>
      <w:r w:rsidRPr="00741BB9">
        <w:rPr>
          <w:rFonts w:eastAsia="Arial" w:cs="Arial"/>
        </w:rPr>
        <w:t>статус</w:t>
      </w:r>
    </w:p>
    <w:p w14:paraId="73E3A8B3" w14:textId="5EEC26BD" w:rsidR="00741BB9" w:rsidRPr="00741BB9" w:rsidRDefault="00741BB9" w:rsidP="003349B8">
      <w:pPr>
        <w:pStyle w:val="af"/>
        <w:numPr>
          <w:ilvl w:val="0"/>
          <w:numId w:val="170"/>
        </w:numPr>
        <w:pBdr>
          <w:top w:val="nil"/>
          <w:left w:val="nil"/>
          <w:bottom w:val="nil"/>
          <w:right w:val="nil"/>
          <w:between w:val="nil"/>
        </w:pBdr>
        <w:spacing w:after="0"/>
        <w:jc w:val="left"/>
        <w:rPr>
          <w:rFonts w:eastAsia="Arial" w:cs="Arial"/>
        </w:rPr>
      </w:pPr>
      <w:r w:rsidRPr="00741BB9">
        <w:rPr>
          <w:rFonts w:eastAsia="Arial" w:cs="Arial"/>
        </w:rPr>
        <w:t>объем фактический/объем плановый</w:t>
      </w:r>
    </w:p>
    <w:p w14:paraId="469E4689" w14:textId="249AA45E" w:rsidR="00741BB9" w:rsidRPr="00741BB9" w:rsidRDefault="00741BB9" w:rsidP="003349B8">
      <w:pPr>
        <w:pStyle w:val="af"/>
        <w:numPr>
          <w:ilvl w:val="0"/>
          <w:numId w:val="170"/>
        </w:numPr>
        <w:pBdr>
          <w:top w:val="nil"/>
          <w:left w:val="nil"/>
          <w:bottom w:val="nil"/>
          <w:right w:val="nil"/>
          <w:between w:val="nil"/>
        </w:pBdr>
        <w:spacing w:after="0"/>
        <w:jc w:val="left"/>
        <w:rPr>
          <w:rFonts w:eastAsia="Arial" w:cs="Arial"/>
        </w:rPr>
      </w:pPr>
      <w:r w:rsidRPr="00741BB9">
        <w:rPr>
          <w:rFonts w:eastAsia="Arial" w:cs="Arial"/>
        </w:rPr>
        <w:lastRenderedPageBreak/>
        <w:t>процент выполнения</w:t>
      </w:r>
    </w:p>
    <w:p w14:paraId="6E0E02D4" w14:textId="6C3FBC4F" w:rsidR="00741BB9" w:rsidRPr="00741BB9" w:rsidRDefault="00741BB9" w:rsidP="003349B8">
      <w:pPr>
        <w:pStyle w:val="af"/>
        <w:numPr>
          <w:ilvl w:val="0"/>
          <w:numId w:val="170"/>
        </w:numPr>
        <w:pBdr>
          <w:top w:val="nil"/>
          <w:left w:val="nil"/>
          <w:bottom w:val="nil"/>
          <w:right w:val="nil"/>
          <w:between w:val="nil"/>
        </w:pBdr>
        <w:spacing w:after="0"/>
        <w:jc w:val="left"/>
        <w:rPr>
          <w:rFonts w:eastAsia="Arial" w:cs="Arial"/>
        </w:rPr>
      </w:pPr>
      <w:r w:rsidRPr="00741BB9">
        <w:rPr>
          <w:rFonts w:eastAsia="Arial" w:cs="Arial"/>
        </w:rPr>
        <w:t>отклонение от плана: в %, единицах измерения, днях</w:t>
      </w:r>
    </w:p>
    <w:p w14:paraId="5B13BB7D" w14:textId="1646F63F" w:rsidR="00741BB9" w:rsidRPr="00741BB9" w:rsidRDefault="00741BB9" w:rsidP="003349B8">
      <w:pPr>
        <w:pStyle w:val="af"/>
        <w:numPr>
          <w:ilvl w:val="0"/>
          <w:numId w:val="170"/>
        </w:numPr>
        <w:pBdr>
          <w:top w:val="nil"/>
          <w:left w:val="nil"/>
          <w:bottom w:val="nil"/>
          <w:right w:val="nil"/>
          <w:between w:val="nil"/>
        </w:pBdr>
        <w:spacing w:after="0"/>
        <w:jc w:val="left"/>
        <w:rPr>
          <w:rFonts w:eastAsia="Arial" w:cs="Arial"/>
        </w:rPr>
      </w:pPr>
      <w:r w:rsidRPr="00741BB9">
        <w:rPr>
          <w:rFonts w:eastAsia="Arial" w:cs="Arial"/>
        </w:rPr>
        <w:t>тенденция</w:t>
      </w:r>
    </w:p>
    <w:p w14:paraId="42818BA6" w14:textId="36A06B86" w:rsidR="00741BB9" w:rsidRPr="00741BB9" w:rsidRDefault="00741BB9" w:rsidP="003349B8">
      <w:pPr>
        <w:pStyle w:val="af"/>
        <w:numPr>
          <w:ilvl w:val="0"/>
          <w:numId w:val="170"/>
        </w:numPr>
        <w:pBdr>
          <w:top w:val="nil"/>
          <w:left w:val="nil"/>
          <w:bottom w:val="nil"/>
          <w:right w:val="nil"/>
          <w:between w:val="nil"/>
        </w:pBdr>
        <w:spacing w:after="0"/>
        <w:jc w:val="left"/>
        <w:rPr>
          <w:rFonts w:eastAsia="Arial" w:cs="Arial"/>
        </w:rPr>
      </w:pPr>
      <w:r w:rsidRPr="00741BB9">
        <w:rPr>
          <w:rFonts w:eastAsia="Arial" w:cs="Arial"/>
        </w:rPr>
        <w:t>фактическая и плановая производительность в сутки</w:t>
      </w:r>
    </w:p>
    <w:p w14:paraId="22112E1B" w14:textId="4805DA71" w:rsidR="00741BB9" w:rsidRPr="00741BB9" w:rsidRDefault="00741BB9" w:rsidP="003349B8">
      <w:pPr>
        <w:pStyle w:val="af"/>
        <w:numPr>
          <w:ilvl w:val="0"/>
          <w:numId w:val="170"/>
        </w:numPr>
        <w:pBdr>
          <w:top w:val="nil"/>
          <w:left w:val="nil"/>
          <w:bottom w:val="nil"/>
          <w:right w:val="nil"/>
          <w:between w:val="nil"/>
        </w:pBdr>
        <w:spacing w:after="0"/>
        <w:jc w:val="left"/>
        <w:rPr>
          <w:rFonts w:eastAsia="Arial" w:cs="Arial"/>
        </w:rPr>
      </w:pPr>
      <w:r w:rsidRPr="00741BB9">
        <w:rPr>
          <w:rFonts w:eastAsia="Arial" w:cs="Arial"/>
        </w:rPr>
        <w:t>фактическое и плановое количество бригад</w:t>
      </w:r>
    </w:p>
    <w:p w14:paraId="30C5D77B" w14:textId="78A61F1D" w:rsidR="00741BB9" w:rsidRPr="00741BB9" w:rsidRDefault="00741BB9" w:rsidP="003349B8">
      <w:pPr>
        <w:pStyle w:val="af"/>
        <w:numPr>
          <w:ilvl w:val="0"/>
          <w:numId w:val="170"/>
        </w:numPr>
        <w:pBdr>
          <w:top w:val="nil"/>
          <w:left w:val="nil"/>
          <w:bottom w:val="nil"/>
          <w:right w:val="nil"/>
          <w:between w:val="nil"/>
        </w:pBdr>
        <w:spacing w:after="0"/>
        <w:jc w:val="left"/>
        <w:rPr>
          <w:rFonts w:eastAsia="Arial" w:cs="Arial"/>
        </w:rPr>
      </w:pPr>
      <w:r w:rsidRPr="00741BB9">
        <w:rPr>
          <w:rFonts w:eastAsia="Arial" w:cs="Arial"/>
        </w:rPr>
        <w:t>фактическое и плановое количество непроизводственных дней (НПД)</w:t>
      </w:r>
    </w:p>
    <w:p w14:paraId="5C67728F" w14:textId="0563D658" w:rsidR="00741BB9" w:rsidRPr="00741BB9" w:rsidRDefault="00741BB9" w:rsidP="003349B8">
      <w:pPr>
        <w:pStyle w:val="af"/>
        <w:numPr>
          <w:ilvl w:val="0"/>
          <w:numId w:val="170"/>
        </w:numPr>
        <w:pBdr>
          <w:top w:val="nil"/>
          <w:left w:val="nil"/>
          <w:bottom w:val="nil"/>
          <w:right w:val="nil"/>
          <w:between w:val="nil"/>
        </w:pBdr>
        <w:spacing w:after="0"/>
        <w:jc w:val="left"/>
        <w:rPr>
          <w:rFonts w:eastAsia="Arial" w:cs="Arial"/>
        </w:rPr>
      </w:pPr>
      <w:r w:rsidRPr="00741BB9">
        <w:rPr>
          <w:rFonts w:eastAsia="Arial" w:cs="Arial"/>
        </w:rPr>
        <w:t>плановые сроки</w:t>
      </w:r>
    </w:p>
    <w:p w14:paraId="0B067BF8" w14:textId="7E9045F3" w:rsidR="00741BB9" w:rsidRPr="00741BB9" w:rsidRDefault="00741BB9" w:rsidP="003349B8">
      <w:pPr>
        <w:pStyle w:val="af"/>
        <w:numPr>
          <w:ilvl w:val="0"/>
          <w:numId w:val="170"/>
        </w:numPr>
        <w:pBdr>
          <w:top w:val="nil"/>
          <w:left w:val="nil"/>
          <w:bottom w:val="nil"/>
          <w:right w:val="nil"/>
          <w:between w:val="nil"/>
        </w:pBdr>
        <w:spacing w:after="0"/>
        <w:jc w:val="left"/>
        <w:rPr>
          <w:rFonts w:eastAsia="Arial" w:cs="Arial"/>
        </w:rPr>
      </w:pPr>
      <w:r w:rsidRPr="00741BB9">
        <w:rPr>
          <w:rFonts w:eastAsia="Arial" w:cs="Arial"/>
        </w:rPr>
        <w:t>фактические сроки</w:t>
      </w:r>
    </w:p>
    <w:p w14:paraId="795A0AFF" w14:textId="00485E0D" w:rsidR="00741BB9" w:rsidRPr="00741BB9" w:rsidRDefault="00741BB9" w:rsidP="003349B8">
      <w:pPr>
        <w:pStyle w:val="af"/>
        <w:numPr>
          <w:ilvl w:val="0"/>
          <w:numId w:val="170"/>
        </w:numPr>
        <w:pBdr>
          <w:top w:val="nil"/>
          <w:left w:val="nil"/>
          <w:bottom w:val="nil"/>
          <w:right w:val="nil"/>
          <w:between w:val="nil"/>
        </w:pBdr>
        <w:spacing w:after="0"/>
        <w:jc w:val="left"/>
        <w:rPr>
          <w:rFonts w:eastAsia="Arial" w:cs="Arial"/>
        </w:rPr>
      </w:pPr>
      <w:r w:rsidRPr="00741BB9">
        <w:rPr>
          <w:rFonts w:eastAsia="Arial" w:cs="Arial"/>
        </w:rPr>
        <w:t>прогноз завершения</w:t>
      </w:r>
    </w:p>
    <w:p w14:paraId="4A8128A6" w14:textId="77777777" w:rsidR="00741BB9" w:rsidRPr="00741BB9" w:rsidRDefault="00741BB9" w:rsidP="00741BB9">
      <w:pPr>
        <w:pBdr>
          <w:top w:val="nil"/>
          <w:left w:val="nil"/>
          <w:bottom w:val="nil"/>
          <w:right w:val="nil"/>
          <w:between w:val="nil"/>
        </w:pBdr>
        <w:spacing w:after="0"/>
        <w:ind w:left="283" w:firstLine="283"/>
        <w:jc w:val="left"/>
        <w:rPr>
          <w:rFonts w:eastAsia="Arial" w:cs="Arial"/>
          <w:b/>
          <w:bCs/>
        </w:rPr>
      </w:pPr>
    </w:p>
    <w:p w14:paraId="2C0A1EE0" w14:textId="77777777" w:rsidR="00741BB9" w:rsidRPr="00741BB9" w:rsidRDefault="00741BB9" w:rsidP="00741BB9">
      <w:pPr>
        <w:pBdr>
          <w:top w:val="nil"/>
          <w:left w:val="nil"/>
          <w:bottom w:val="nil"/>
          <w:right w:val="nil"/>
          <w:between w:val="nil"/>
        </w:pBdr>
        <w:spacing w:after="0"/>
        <w:ind w:left="283" w:firstLine="283"/>
        <w:jc w:val="left"/>
        <w:rPr>
          <w:rFonts w:eastAsia="Arial" w:cs="Arial"/>
          <w:b/>
          <w:bCs/>
        </w:rPr>
      </w:pPr>
      <w:r w:rsidRPr="00741BB9">
        <w:rPr>
          <w:rFonts w:eastAsia="Arial" w:cs="Arial"/>
          <w:b/>
          <w:bCs/>
        </w:rPr>
        <w:t>Статус</w:t>
      </w:r>
    </w:p>
    <w:p w14:paraId="1B4F3438" w14:textId="77777777" w:rsidR="00741BB9" w:rsidRPr="00741BB9" w:rsidRDefault="00741BB9" w:rsidP="00741BB9">
      <w:pPr>
        <w:pBdr>
          <w:top w:val="nil"/>
          <w:left w:val="nil"/>
          <w:bottom w:val="nil"/>
          <w:right w:val="nil"/>
          <w:between w:val="nil"/>
        </w:pBdr>
        <w:spacing w:after="0"/>
        <w:ind w:left="283" w:firstLine="283"/>
        <w:jc w:val="left"/>
        <w:rPr>
          <w:rFonts w:eastAsia="Arial" w:cs="Arial"/>
        </w:rPr>
      </w:pPr>
      <w:r w:rsidRPr="00741BB9">
        <w:rPr>
          <w:rFonts w:eastAsia="Arial" w:cs="Arial"/>
          <w:b/>
          <w:bCs/>
        </w:rPr>
        <w:t>Не начаты</w:t>
      </w:r>
      <w:r w:rsidRPr="00741BB9">
        <w:rPr>
          <w:rFonts w:eastAsia="Arial" w:cs="Arial"/>
        </w:rPr>
        <w:t xml:space="preserve"> - Статус присваивается сразу при создании проекта. Статус действует до того момента, пока фактически не начат соответствующий вид работ. Обозначается серым кружком.</w:t>
      </w:r>
    </w:p>
    <w:p w14:paraId="4CA7D85F" w14:textId="52EBEE73" w:rsidR="00741BB9" w:rsidRPr="00741BB9" w:rsidRDefault="00741BB9" w:rsidP="00741BB9">
      <w:pPr>
        <w:pBdr>
          <w:top w:val="nil"/>
          <w:left w:val="nil"/>
          <w:bottom w:val="nil"/>
          <w:right w:val="nil"/>
          <w:between w:val="nil"/>
        </w:pBdr>
        <w:spacing w:after="0"/>
        <w:ind w:left="283" w:firstLine="283"/>
        <w:jc w:val="left"/>
        <w:rPr>
          <w:rFonts w:eastAsia="Arial" w:cs="Arial"/>
        </w:rPr>
      </w:pPr>
      <w:r w:rsidRPr="00741BB9">
        <w:rPr>
          <w:rFonts w:eastAsia="Arial" w:cs="Arial"/>
          <w:b/>
          <w:bCs/>
        </w:rPr>
        <w:t>Ведутся</w:t>
      </w:r>
      <w:r w:rsidRPr="00741BB9">
        <w:rPr>
          <w:rFonts w:eastAsia="Arial" w:cs="Arial"/>
        </w:rPr>
        <w:t xml:space="preserve"> - Статус присваивается когда фактически начат соответствующий вид работ. Статус действует до момента, пока не закончен соответствующий вид работ, или пока не выявлено критическое отставание. Обозначается зеленым кружком.</w:t>
      </w:r>
    </w:p>
    <w:p w14:paraId="3AFD29CD" w14:textId="77777777" w:rsidR="00741BB9" w:rsidRPr="00741BB9" w:rsidRDefault="00741BB9" w:rsidP="00741BB9">
      <w:pPr>
        <w:pBdr>
          <w:top w:val="nil"/>
          <w:left w:val="nil"/>
          <w:bottom w:val="nil"/>
          <w:right w:val="nil"/>
          <w:between w:val="nil"/>
        </w:pBdr>
        <w:spacing w:after="0"/>
        <w:ind w:left="283" w:firstLine="283"/>
        <w:jc w:val="left"/>
        <w:rPr>
          <w:rFonts w:eastAsia="Arial" w:cs="Arial"/>
        </w:rPr>
      </w:pPr>
      <w:r w:rsidRPr="00741BB9">
        <w:rPr>
          <w:rFonts w:eastAsia="Arial" w:cs="Arial"/>
          <w:b/>
          <w:bCs/>
        </w:rPr>
        <w:t>Критическое отставание</w:t>
      </w:r>
      <w:r w:rsidRPr="00741BB9">
        <w:rPr>
          <w:rFonts w:eastAsia="Arial" w:cs="Arial"/>
        </w:rPr>
        <w:t xml:space="preserve"> - Статус присваивается, если отставание от выбранного плана в % больше 10% или в днях больше 15 дней. Обозначается красным кружком.</w:t>
      </w:r>
    </w:p>
    <w:p w14:paraId="459ADCDC" w14:textId="6B69BFB2" w:rsidR="00741BB9" w:rsidRDefault="00741BB9" w:rsidP="00741BB9">
      <w:pPr>
        <w:pBdr>
          <w:top w:val="nil"/>
          <w:left w:val="nil"/>
          <w:bottom w:val="nil"/>
          <w:right w:val="nil"/>
          <w:between w:val="nil"/>
        </w:pBdr>
        <w:spacing w:after="0"/>
        <w:ind w:left="283" w:firstLine="283"/>
        <w:jc w:val="left"/>
        <w:rPr>
          <w:rFonts w:eastAsia="Arial" w:cs="Arial"/>
        </w:rPr>
      </w:pPr>
      <w:r w:rsidRPr="00741BB9">
        <w:rPr>
          <w:rFonts w:eastAsia="Arial" w:cs="Arial"/>
          <w:b/>
          <w:bCs/>
        </w:rPr>
        <w:t>Завершены {дата} -</w:t>
      </w:r>
      <w:r w:rsidRPr="00741BB9">
        <w:rPr>
          <w:rFonts w:eastAsia="Arial" w:cs="Arial"/>
        </w:rPr>
        <w:t xml:space="preserve"> Статус присваивается, когда фактически завершен соответствующий вид работ. Фиксируется дата завершения соответствующего вида работ. Обозначается синим кружком.</w:t>
      </w:r>
    </w:p>
    <w:p w14:paraId="7868E0D6" w14:textId="77777777" w:rsidR="00741BB9" w:rsidRDefault="00741BB9" w:rsidP="00741BB9">
      <w:pPr>
        <w:pBdr>
          <w:top w:val="nil"/>
          <w:left w:val="nil"/>
          <w:bottom w:val="nil"/>
          <w:right w:val="nil"/>
          <w:between w:val="nil"/>
        </w:pBdr>
        <w:spacing w:after="0"/>
        <w:ind w:left="283" w:firstLine="283"/>
        <w:jc w:val="left"/>
        <w:rPr>
          <w:rFonts w:eastAsia="Arial" w:cs="Arial"/>
        </w:rPr>
      </w:pPr>
    </w:p>
    <w:p w14:paraId="1EBAB867" w14:textId="77777777" w:rsidR="00E9125A" w:rsidRPr="00E9125A" w:rsidRDefault="00E9125A" w:rsidP="00E9125A">
      <w:pPr>
        <w:pBdr>
          <w:top w:val="nil"/>
          <w:left w:val="nil"/>
          <w:bottom w:val="nil"/>
          <w:right w:val="nil"/>
          <w:between w:val="nil"/>
        </w:pBdr>
        <w:spacing w:after="0"/>
        <w:ind w:left="283" w:firstLine="283"/>
        <w:jc w:val="left"/>
        <w:rPr>
          <w:rFonts w:eastAsia="Arial" w:cs="Arial"/>
          <w:b/>
          <w:bCs/>
        </w:rPr>
      </w:pPr>
      <w:r w:rsidRPr="00E9125A">
        <w:rPr>
          <w:rFonts w:eastAsia="Arial" w:cs="Arial"/>
          <w:b/>
          <w:bCs/>
        </w:rPr>
        <w:t>Тенденция</w:t>
      </w:r>
    </w:p>
    <w:p w14:paraId="62575154" w14:textId="1D29B18F" w:rsidR="00E9125A" w:rsidRPr="00E9125A" w:rsidRDefault="00E9125A" w:rsidP="00E9125A">
      <w:pPr>
        <w:pBdr>
          <w:top w:val="nil"/>
          <w:left w:val="nil"/>
          <w:bottom w:val="nil"/>
          <w:right w:val="nil"/>
          <w:between w:val="nil"/>
        </w:pBdr>
        <w:spacing w:after="0"/>
        <w:ind w:left="283" w:firstLine="283"/>
        <w:jc w:val="left"/>
        <w:rPr>
          <w:rFonts w:eastAsia="Arial" w:cs="Arial"/>
        </w:rPr>
      </w:pPr>
      <w:r w:rsidRPr="00E9125A">
        <w:rPr>
          <w:rFonts w:eastAsia="Arial" w:cs="Arial"/>
          <w:b/>
          <w:bCs/>
        </w:rPr>
        <w:t>Тенденция недельной производительности</w:t>
      </w:r>
      <w:r w:rsidRPr="00E9125A">
        <w:rPr>
          <w:rFonts w:eastAsia="Arial" w:cs="Arial"/>
        </w:rPr>
        <w:t xml:space="preserve"> — это отношение производительности на данной неделе по фактическим сводкам к производительности на прошлой недели по фактическим сводкам (в %).</w:t>
      </w:r>
      <w:r>
        <w:rPr>
          <w:rFonts w:eastAsia="Arial" w:cs="Arial"/>
        </w:rPr>
        <w:t xml:space="preserve"> </w:t>
      </w:r>
      <w:r w:rsidRPr="00E9125A">
        <w:rPr>
          <w:rFonts w:eastAsia="Arial" w:cs="Arial"/>
        </w:rPr>
        <w:t xml:space="preserve">Неделя считается календарной с понедельника по воскресенье. </w:t>
      </w:r>
    </w:p>
    <w:p w14:paraId="5650DDDC" w14:textId="467B5E9F" w:rsidR="00E9125A" w:rsidRPr="00E9125A" w:rsidRDefault="00E9125A" w:rsidP="00E9125A">
      <w:pPr>
        <w:pBdr>
          <w:top w:val="nil"/>
          <w:left w:val="nil"/>
          <w:bottom w:val="nil"/>
          <w:right w:val="nil"/>
          <w:between w:val="nil"/>
        </w:pBdr>
        <w:spacing w:after="0"/>
        <w:ind w:left="283" w:firstLine="283"/>
        <w:jc w:val="left"/>
        <w:rPr>
          <w:rFonts w:eastAsia="Arial" w:cs="Arial"/>
        </w:rPr>
      </w:pPr>
      <w:r w:rsidRPr="00E9125A">
        <w:rPr>
          <w:rFonts w:eastAsia="Arial" w:cs="Arial"/>
        </w:rPr>
        <w:t xml:space="preserve">Если выбрано без учета НПД: </w:t>
      </w:r>
      <w:r>
        <w:rPr>
          <w:rFonts w:eastAsia="Arial" w:cs="Arial"/>
        </w:rPr>
        <w:t xml:space="preserve">= </w:t>
      </w:r>
      <w:r w:rsidRPr="00E9125A">
        <w:rPr>
          <w:rFonts w:eastAsia="Arial" w:cs="Arial"/>
        </w:rPr>
        <w:t xml:space="preserve">(сумма всех сводок на этой неделе/количество рабочих дней на этой неделе до выбранного дня) / (сумма всех сводок на прошлой неделе / кол-во рабочих дней на прошлой неделе (для первой недели учитывается количество дней с начала работ)) * 100% - округление до ближайшего целого числа. </w:t>
      </w:r>
    </w:p>
    <w:p w14:paraId="2408562D" w14:textId="26252CBE" w:rsidR="00E9125A" w:rsidRPr="00E9125A" w:rsidRDefault="00E9125A" w:rsidP="00E9125A">
      <w:pPr>
        <w:pBdr>
          <w:top w:val="nil"/>
          <w:left w:val="nil"/>
          <w:bottom w:val="nil"/>
          <w:right w:val="nil"/>
          <w:between w:val="nil"/>
        </w:pBdr>
        <w:spacing w:after="0"/>
        <w:ind w:left="283" w:firstLine="283"/>
        <w:jc w:val="left"/>
        <w:rPr>
          <w:rFonts w:eastAsia="Arial" w:cs="Arial"/>
        </w:rPr>
      </w:pPr>
      <w:r w:rsidRPr="00E9125A">
        <w:rPr>
          <w:rFonts w:eastAsia="Arial" w:cs="Arial"/>
        </w:rPr>
        <w:t>Если выбрано с учетом НПД:</w:t>
      </w:r>
      <w:r>
        <w:rPr>
          <w:rFonts w:eastAsia="Arial" w:cs="Arial"/>
        </w:rPr>
        <w:t xml:space="preserve"> =</w:t>
      </w:r>
      <w:r w:rsidRPr="00E9125A">
        <w:rPr>
          <w:rFonts w:eastAsia="Arial" w:cs="Arial"/>
        </w:rPr>
        <w:t xml:space="preserve"> (сумма всех сводок на этой неделе/количество дней на этой неделе до выбранного дня) / (сумма всех сводок на прошлой неделе / кол-во дней на прошлой неделе (для первой недели учитывается количество дней с начала работ)) * 100% - округление до ближайшего целого числа. </w:t>
      </w:r>
    </w:p>
    <w:p w14:paraId="74395336" w14:textId="77777777" w:rsidR="00E9125A" w:rsidRPr="00E9125A" w:rsidRDefault="00E9125A" w:rsidP="00E9125A">
      <w:pPr>
        <w:pBdr>
          <w:top w:val="nil"/>
          <w:left w:val="nil"/>
          <w:bottom w:val="nil"/>
          <w:right w:val="nil"/>
          <w:between w:val="nil"/>
        </w:pBdr>
        <w:spacing w:after="0"/>
        <w:ind w:left="283" w:firstLine="283"/>
        <w:jc w:val="left"/>
        <w:rPr>
          <w:rFonts w:eastAsia="Arial" w:cs="Arial"/>
        </w:rPr>
      </w:pPr>
      <w:r w:rsidRPr="00E9125A">
        <w:rPr>
          <w:rFonts w:eastAsia="Arial" w:cs="Arial"/>
        </w:rPr>
        <w:t>Тенденция в виджете обозначается следующими словами:</w:t>
      </w:r>
    </w:p>
    <w:p w14:paraId="13B6CDF8" w14:textId="77777777" w:rsidR="00E9125A" w:rsidRPr="00E9125A" w:rsidRDefault="00E9125A" w:rsidP="003349B8">
      <w:pPr>
        <w:pStyle w:val="af"/>
        <w:numPr>
          <w:ilvl w:val="0"/>
          <w:numId w:val="171"/>
        </w:numPr>
        <w:pBdr>
          <w:top w:val="nil"/>
          <w:left w:val="nil"/>
          <w:bottom w:val="nil"/>
          <w:right w:val="nil"/>
          <w:between w:val="nil"/>
        </w:pBdr>
        <w:spacing w:after="0"/>
        <w:ind w:left="1281" w:hanging="357"/>
        <w:jc w:val="left"/>
        <w:rPr>
          <w:rFonts w:eastAsia="Arial" w:cs="Arial"/>
        </w:rPr>
      </w:pPr>
      <w:r w:rsidRPr="00E9125A">
        <w:rPr>
          <w:rFonts w:eastAsia="Arial" w:cs="Arial"/>
        </w:rPr>
        <w:t>положительная (от 5% до 100%);</w:t>
      </w:r>
    </w:p>
    <w:p w14:paraId="4885F2D6" w14:textId="77777777" w:rsidR="00E9125A" w:rsidRPr="00E9125A" w:rsidRDefault="00E9125A" w:rsidP="003349B8">
      <w:pPr>
        <w:pStyle w:val="af"/>
        <w:numPr>
          <w:ilvl w:val="0"/>
          <w:numId w:val="171"/>
        </w:numPr>
        <w:pBdr>
          <w:top w:val="nil"/>
          <w:left w:val="nil"/>
          <w:bottom w:val="nil"/>
          <w:right w:val="nil"/>
          <w:between w:val="nil"/>
        </w:pBdr>
        <w:spacing w:after="0"/>
        <w:ind w:left="1281" w:hanging="357"/>
        <w:jc w:val="left"/>
        <w:rPr>
          <w:rFonts w:eastAsia="Arial" w:cs="Arial"/>
        </w:rPr>
      </w:pPr>
      <w:r w:rsidRPr="00E9125A">
        <w:rPr>
          <w:rFonts w:eastAsia="Arial" w:cs="Arial"/>
        </w:rPr>
        <w:t>умеренная (от -5% до 5%);</w:t>
      </w:r>
    </w:p>
    <w:p w14:paraId="3F2DAC5C" w14:textId="092B5B4B" w:rsidR="00741BB9" w:rsidRPr="00E9125A" w:rsidRDefault="00E9125A" w:rsidP="003349B8">
      <w:pPr>
        <w:pStyle w:val="af"/>
        <w:numPr>
          <w:ilvl w:val="0"/>
          <w:numId w:val="171"/>
        </w:numPr>
        <w:pBdr>
          <w:top w:val="nil"/>
          <w:left w:val="nil"/>
          <w:bottom w:val="nil"/>
          <w:right w:val="nil"/>
          <w:between w:val="nil"/>
        </w:pBdr>
        <w:spacing w:after="0"/>
        <w:ind w:left="1281" w:hanging="357"/>
        <w:jc w:val="left"/>
        <w:rPr>
          <w:rFonts w:eastAsia="Arial" w:cs="Arial"/>
        </w:rPr>
      </w:pPr>
      <w:r w:rsidRPr="00E9125A">
        <w:rPr>
          <w:rFonts w:eastAsia="Arial" w:cs="Arial"/>
        </w:rPr>
        <w:t>отрицательная (от -100% до -5%).</w:t>
      </w:r>
    </w:p>
    <w:p w14:paraId="0CFF53D6" w14:textId="77777777" w:rsidR="00741BB9" w:rsidRDefault="00741BB9" w:rsidP="00741BB9">
      <w:pPr>
        <w:pBdr>
          <w:top w:val="nil"/>
          <w:left w:val="nil"/>
          <w:bottom w:val="nil"/>
          <w:right w:val="nil"/>
          <w:between w:val="nil"/>
        </w:pBdr>
        <w:spacing w:after="0"/>
        <w:ind w:left="283" w:firstLine="283"/>
        <w:jc w:val="left"/>
        <w:rPr>
          <w:rFonts w:eastAsia="Arial" w:cs="Arial"/>
        </w:rPr>
      </w:pPr>
    </w:p>
    <w:p w14:paraId="42F6BF43" w14:textId="31EC444D" w:rsidR="00741BB9" w:rsidRPr="00E9125A" w:rsidRDefault="00E9125A" w:rsidP="00741BB9">
      <w:pPr>
        <w:pBdr>
          <w:top w:val="nil"/>
          <w:left w:val="nil"/>
          <w:bottom w:val="nil"/>
          <w:right w:val="nil"/>
          <w:between w:val="nil"/>
        </w:pBdr>
        <w:spacing w:after="0"/>
        <w:ind w:left="283" w:firstLine="283"/>
        <w:jc w:val="left"/>
        <w:rPr>
          <w:rFonts w:eastAsia="Arial" w:cs="Arial"/>
          <w:b/>
          <w:bCs/>
        </w:rPr>
      </w:pPr>
      <w:r w:rsidRPr="00E9125A">
        <w:rPr>
          <w:rFonts w:eastAsia="Arial" w:cs="Arial"/>
          <w:b/>
          <w:bCs/>
        </w:rPr>
        <w:t>Отклонение</w:t>
      </w:r>
    </w:p>
    <w:p w14:paraId="6C670FA4" w14:textId="3BC8F091" w:rsidR="00E9125A" w:rsidRDefault="00E9125A" w:rsidP="00741BB9">
      <w:pPr>
        <w:pBdr>
          <w:top w:val="nil"/>
          <w:left w:val="nil"/>
          <w:bottom w:val="nil"/>
          <w:right w:val="nil"/>
          <w:between w:val="nil"/>
        </w:pBdr>
        <w:spacing w:after="0"/>
        <w:ind w:left="283" w:firstLine="283"/>
        <w:jc w:val="left"/>
        <w:rPr>
          <w:rFonts w:eastAsia="Arial" w:cs="Arial"/>
        </w:rPr>
      </w:pPr>
      <w:r w:rsidRPr="00E9125A">
        <w:rPr>
          <w:rFonts w:eastAsia="Arial" w:cs="Arial"/>
          <w:b/>
          <w:bCs/>
        </w:rPr>
        <w:t>Отклонение в % рассчитывается</w:t>
      </w:r>
      <w:r>
        <w:rPr>
          <w:rFonts w:eastAsia="Arial" w:cs="Arial"/>
        </w:rPr>
        <w:t xml:space="preserve"> </w:t>
      </w:r>
      <w:r w:rsidRPr="00E9125A">
        <w:rPr>
          <w:rFonts w:eastAsia="Arial" w:cs="Arial"/>
        </w:rPr>
        <w:t>= (Фактический накопленный объем на дату - плановый накопленный объем на дату) / Плановый общий объем * 100%.</w:t>
      </w:r>
    </w:p>
    <w:p w14:paraId="732107AC" w14:textId="528C9BA3" w:rsidR="00E9125A" w:rsidRDefault="00E9125A" w:rsidP="00741BB9">
      <w:pPr>
        <w:pBdr>
          <w:top w:val="nil"/>
          <w:left w:val="nil"/>
          <w:bottom w:val="nil"/>
          <w:right w:val="nil"/>
          <w:between w:val="nil"/>
        </w:pBdr>
        <w:spacing w:after="0"/>
        <w:ind w:left="283" w:firstLine="283"/>
        <w:jc w:val="left"/>
        <w:rPr>
          <w:rFonts w:eastAsia="Arial" w:cs="Arial"/>
        </w:rPr>
      </w:pPr>
      <w:r w:rsidRPr="00E9125A">
        <w:rPr>
          <w:rFonts w:eastAsia="Arial" w:cs="Arial"/>
          <w:b/>
          <w:bCs/>
        </w:rPr>
        <w:lastRenderedPageBreak/>
        <w:t>Отклонение в единицах измерения рассчитывается</w:t>
      </w:r>
      <w:r>
        <w:rPr>
          <w:rFonts w:eastAsia="Arial" w:cs="Arial"/>
        </w:rPr>
        <w:t xml:space="preserve"> = </w:t>
      </w:r>
      <w:r w:rsidRPr="00E9125A">
        <w:rPr>
          <w:rFonts w:eastAsia="Arial" w:cs="Arial"/>
        </w:rPr>
        <w:t>Фактический накопленный объем на дату в выбранной единице измерения - плановый накопленный объем на дату в выбранной единице измерения</w:t>
      </w:r>
      <w:r>
        <w:rPr>
          <w:rFonts w:eastAsia="Arial" w:cs="Arial"/>
        </w:rPr>
        <w:t>.</w:t>
      </w:r>
    </w:p>
    <w:p w14:paraId="4656ED78" w14:textId="4CF9E77C" w:rsidR="00E9125A" w:rsidRDefault="00E9125A" w:rsidP="00741BB9">
      <w:pPr>
        <w:pBdr>
          <w:top w:val="nil"/>
          <w:left w:val="nil"/>
          <w:bottom w:val="nil"/>
          <w:right w:val="nil"/>
          <w:between w:val="nil"/>
        </w:pBdr>
        <w:spacing w:after="0"/>
        <w:ind w:left="283" w:firstLine="283"/>
        <w:jc w:val="left"/>
        <w:rPr>
          <w:rFonts w:eastAsia="Arial" w:cs="Arial"/>
        </w:rPr>
      </w:pPr>
      <w:r w:rsidRPr="00E9125A">
        <w:rPr>
          <w:rFonts w:eastAsia="Arial" w:cs="Arial"/>
          <w:b/>
          <w:bCs/>
        </w:rPr>
        <w:t>Отклонение в днях рассчитывается</w:t>
      </w:r>
      <w:r>
        <w:rPr>
          <w:rFonts w:eastAsia="Arial" w:cs="Arial"/>
        </w:rPr>
        <w:t xml:space="preserve"> = </w:t>
      </w:r>
      <w:r w:rsidRPr="00E9125A">
        <w:rPr>
          <w:rFonts w:eastAsia="Arial" w:cs="Arial"/>
        </w:rPr>
        <w:t>(Фактический накопленный объем на дату - плановый накопленный объем на дату) / Плановая производительность в день</w:t>
      </w:r>
    </w:p>
    <w:p w14:paraId="1A5A0619" w14:textId="77777777" w:rsidR="00741BB9" w:rsidRDefault="00741BB9" w:rsidP="00741BB9">
      <w:pPr>
        <w:pBdr>
          <w:top w:val="nil"/>
          <w:left w:val="nil"/>
          <w:bottom w:val="nil"/>
          <w:right w:val="nil"/>
          <w:between w:val="nil"/>
        </w:pBdr>
        <w:spacing w:after="0"/>
        <w:ind w:left="283" w:firstLine="283"/>
        <w:jc w:val="left"/>
        <w:rPr>
          <w:rFonts w:eastAsia="Arial" w:cs="Arial"/>
        </w:rPr>
      </w:pPr>
    </w:p>
    <w:p w14:paraId="72F4C7D9" w14:textId="683CFD04" w:rsidR="00741BB9" w:rsidRPr="00E37FF5" w:rsidRDefault="00E9125A" w:rsidP="00741BB9">
      <w:pPr>
        <w:pBdr>
          <w:top w:val="nil"/>
          <w:left w:val="nil"/>
          <w:bottom w:val="nil"/>
          <w:right w:val="nil"/>
          <w:between w:val="nil"/>
        </w:pBdr>
        <w:spacing w:after="0"/>
        <w:ind w:left="283" w:firstLine="283"/>
        <w:jc w:val="left"/>
        <w:rPr>
          <w:rFonts w:eastAsia="Arial" w:cs="Arial"/>
        </w:rPr>
      </w:pPr>
      <w:r w:rsidRPr="00E9125A">
        <w:rPr>
          <w:rFonts w:eastAsia="Arial" w:cs="Arial"/>
        </w:rPr>
        <w:t xml:space="preserve">Если в поле “Тип источника” Общей информации Паспорта проекта указано более 1 типа источника в виджете для блока Сейсморазведочные работы для строки с Фактическим и Плановым объемом у пользователя </w:t>
      </w:r>
      <w:r>
        <w:rPr>
          <w:rFonts w:eastAsia="Arial" w:cs="Arial"/>
        </w:rPr>
        <w:t>есть</w:t>
      </w:r>
      <w:r w:rsidRPr="00E9125A">
        <w:rPr>
          <w:rFonts w:eastAsia="Arial" w:cs="Arial"/>
        </w:rPr>
        <w:t xml:space="preserve"> возможность посмотреть накопленный объем в разрезе типов источников.</w:t>
      </w:r>
    </w:p>
    <w:p w14:paraId="082AC9BF" w14:textId="77777777" w:rsidR="00BE4AB2" w:rsidRDefault="00E9125A" w:rsidP="00BE4AB2">
      <w:pPr>
        <w:keepNext/>
        <w:spacing w:line="360" w:lineRule="auto"/>
      </w:pPr>
      <w:r>
        <w:rPr>
          <w:rFonts w:eastAsia="Arial" w:cs="Arial"/>
          <w:noProof/>
        </w:rPr>
        <w:drawing>
          <wp:inline distT="0" distB="0" distL="0" distR="0" wp14:anchorId="34FD1BF8" wp14:editId="33867BA5">
            <wp:extent cx="6057900" cy="2667102"/>
            <wp:effectExtent l="0" t="0" r="0" b="0"/>
            <wp:docPr id="1792" name="Рисунок 1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6066307" cy="2670803"/>
                    </a:xfrm>
                    <a:prstGeom prst="rect">
                      <a:avLst/>
                    </a:prstGeom>
                    <a:noFill/>
                    <a:ln>
                      <a:noFill/>
                    </a:ln>
                  </pic:spPr>
                </pic:pic>
              </a:graphicData>
            </a:graphic>
          </wp:inline>
        </w:drawing>
      </w:r>
    </w:p>
    <w:p w14:paraId="5039AD87" w14:textId="5F23EE04" w:rsidR="00607492" w:rsidRPr="00E37FF5" w:rsidRDefault="00BE4AB2" w:rsidP="00BE4AB2">
      <w:pPr>
        <w:pStyle w:val="afffffffffffffff8"/>
        <w:rPr>
          <w:rFonts w:eastAsia="Arial" w:cs="Arial"/>
        </w:rPr>
      </w:pPr>
      <w:r>
        <w:t xml:space="preserve">Рисунок </w:t>
      </w:r>
      <w:fldSimple w:instr=" SEQ Рисунок \* ARABIC ">
        <w:r w:rsidR="007D2AC0">
          <w:rPr>
            <w:noProof/>
          </w:rPr>
          <w:t>281</w:t>
        </w:r>
      </w:fldSimple>
    </w:p>
    <w:p w14:paraId="4FC2E557" w14:textId="00A5D1A6" w:rsidR="00607492" w:rsidRPr="00E37FF5" w:rsidRDefault="00546110">
      <w:pPr>
        <w:pStyle w:val="4"/>
        <w:spacing w:after="120"/>
        <w:ind w:left="283" w:firstLine="283"/>
        <w:rPr>
          <w:rFonts w:cs="Arial"/>
        </w:rPr>
      </w:pPr>
      <w:r w:rsidRPr="00E37FF5">
        <w:rPr>
          <w:rFonts w:cs="Arial"/>
        </w:rPr>
        <w:t xml:space="preserve">Заполнить сводку </w:t>
      </w:r>
    </w:p>
    <w:p w14:paraId="02E51785" w14:textId="77777777" w:rsidR="00607492" w:rsidRPr="00E37FF5" w:rsidRDefault="00546110">
      <w:pPr>
        <w:ind w:left="283" w:firstLine="283"/>
        <w:rPr>
          <w:rFonts w:eastAsia="Arial" w:cs="Arial"/>
        </w:rPr>
      </w:pPr>
      <w:r w:rsidRPr="00E37FF5">
        <w:rPr>
          <w:rFonts w:eastAsia="Arial" w:cs="Arial"/>
        </w:rPr>
        <w:t xml:space="preserve">Пользователь с ролью Исполнитель работ или супервайзер может внести информацию о работах </w:t>
      </w:r>
    </w:p>
    <w:p w14:paraId="29C405C9" w14:textId="77777777" w:rsidR="00607492" w:rsidRPr="00E37FF5" w:rsidRDefault="00546110">
      <w:pPr>
        <w:pBdr>
          <w:top w:val="nil"/>
          <w:left w:val="nil"/>
          <w:bottom w:val="nil"/>
          <w:right w:val="nil"/>
          <w:between w:val="nil"/>
        </w:pBdr>
        <w:spacing w:after="0"/>
        <w:ind w:left="283" w:firstLine="283"/>
        <w:jc w:val="left"/>
        <w:rPr>
          <w:rFonts w:eastAsia="Arial" w:cs="Arial"/>
        </w:rPr>
      </w:pPr>
      <w:r w:rsidRPr="00E37FF5">
        <w:rPr>
          <w:rFonts w:eastAsia="Arial" w:cs="Arial"/>
        </w:rPr>
        <w:t>До начала работ пользователь видит блок сводок, который содержит Календарь</w:t>
      </w:r>
      <w:r w:rsidR="00A338A8" w:rsidRPr="00E37FF5">
        <w:rPr>
          <w:rFonts w:eastAsia="Arial" w:cs="Arial"/>
        </w:rPr>
        <w:t xml:space="preserve"> </w:t>
      </w:r>
      <w:r w:rsidRPr="00E37FF5">
        <w:rPr>
          <w:rFonts w:eastAsia="Arial" w:cs="Arial"/>
        </w:rPr>
        <w:t>и блок внесения сводок по видам работ ГР, МР,ЭРР,ПГХ (если выбраны данные типы работ)</w:t>
      </w:r>
    </w:p>
    <w:p w14:paraId="3308D432" w14:textId="77777777" w:rsidR="00607492" w:rsidRPr="00E37FF5" w:rsidRDefault="00607492">
      <w:pPr>
        <w:ind w:left="283" w:firstLine="283"/>
        <w:rPr>
          <w:rFonts w:eastAsia="Roboto" w:cs="Arial"/>
          <w:sz w:val="21"/>
          <w:szCs w:val="21"/>
        </w:rPr>
      </w:pPr>
    </w:p>
    <w:p w14:paraId="6C351673" w14:textId="77777777" w:rsidR="00BE4AB2" w:rsidRDefault="00546110" w:rsidP="00BE4AB2">
      <w:pPr>
        <w:keepNext/>
        <w:ind w:left="283" w:firstLine="283"/>
      </w:pPr>
      <w:r w:rsidRPr="00E37FF5">
        <w:rPr>
          <w:rFonts w:eastAsia="Roboto" w:cs="Arial"/>
          <w:noProof/>
          <w:sz w:val="21"/>
          <w:szCs w:val="21"/>
        </w:rPr>
        <w:drawing>
          <wp:inline distT="114300" distB="114300" distL="114300" distR="114300" wp14:anchorId="56D589FD" wp14:editId="7B4D294D">
            <wp:extent cx="5689641" cy="1615044"/>
            <wp:effectExtent l="0" t="0" r="6350" b="4445"/>
            <wp:docPr id="1729" name="image261.png"/>
            <wp:cNvGraphicFramePr/>
            <a:graphic xmlns:a="http://schemas.openxmlformats.org/drawingml/2006/main">
              <a:graphicData uri="http://schemas.openxmlformats.org/drawingml/2006/picture">
                <pic:pic xmlns:pic="http://schemas.openxmlformats.org/drawingml/2006/picture">
                  <pic:nvPicPr>
                    <pic:cNvPr id="0" name="image261.png"/>
                    <pic:cNvPicPr preferRelativeResize="0"/>
                  </pic:nvPicPr>
                  <pic:blipFill>
                    <a:blip r:embed="rId330"/>
                    <a:srcRect/>
                    <a:stretch>
                      <a:fillRect/>
                    </a:stretch>
                  </pic:blipFill>
                  <pic:spPr>
                    <a:xfrm>
                      <a:off x="0" y="0"/>
                      <a:ext cx="5703862" cy="1619081"/>
                    </a:xfrm>
                    <a:prstGeom prst="rect">
                      <a:avLst/>
                    </a:prstGeom>
                    <a:ln/>
                  </pic:spPr>
                </pic:pic>
              </a:graphicData>
            </a:graphic>
          </wp:inline>
        </w:drawing>
      </w:r>
    </w:p>
    <w:p w14:paraId="74C14E23" w14:textId="31F2EA66" w:rsidR="00607492" w:rsidRPr="00E37FF5" w:rsidRDefault="00BE4AB2" w:rsidP="00BE4AB2">
      <w:pPr>
        <w:pStyle w:val="afffffffffffffff8"/>
        <w:rPr>
          <w:rFonts w:eastAsia="Roboto" w:cs="Arial"/>
          <w:sz w:val="21"/>
          <w:szCs w:val="21"/>
        </w:rPr>
      </w:pPr>
      <w:r>
        <w:t xml:space="preserve">Рисунок </w:t>
      </w:r>
      <w:fldSimple w:instr=" SEQ Рисунок \* ARABIC ">
        <w:r w:rsidR="007D2AC0">
          <w:rPr>
            <w:noProof/>
          </w:rPr>
          <w:t>282</w:t>
        </w:r>
      </w:fldSimple>
      <w:r>
        <w:t xml:space="preserve"> – </w:t>
      </w:r>
      <w:r w:rsidR="007D2AC0">
        <w:t>В</w:t>
      </w:r>
      <w:r w:rsidR="00A97F2B">
        <w:t>несение сводок</w:t>
      </w:r>
    </w:p>
    <w:p w14:paraId="36DF9BF6" w14:textId="77777777" w:rsidR="00607492" w:rsidRPr="00E37FF5" w:rsidRDefault="00546110">
      <w:pPr>
        <w:ind w:left="283" w:firstLine="283"/>
        <w:rPr>
          <w:rFonts w:eastAsia="Arial" w:cs="Arial"/>
        </w:rPr>
      </w:pPr>
      <w:r w:rsidRPr="00E37FF5">
        <w:rPr>
          <w:rFonts w:eastAsia="Arial" w:cs="Arial"/>
        </w:rPr>
        <w:t>Календарь - Представляет из себя навигационную панель по дням. Всего 7 дней (С понедельника по воскресенье).</w:t>
      </w:r>
    </w:p>
    <w:p w14:paraId="3B6F00F6" w14:textId="333D89C1" w:rsidR="00607492" w:rsidRPr="00E37FF5" w:rsidRDefault="00546110">
      <w:pPr>
        <w:ind w:left="283" w:firstLine="283"/>
        <w:rPr>
          <w:rFonts w:eastAsia="Arial" w:cs="Arial"/>
        </w:rPr>
      </w:pPr>
      <w:r w:rsidRPr="00E37FF5">
        <w:rPr>
          <w:rFonts w:eastAsia="Arial" w:cs="Arial"/>
        </w:rPr>
        <w:lastRenderedPageBreak/>
        <w:t xml:space="preserve">Для внесения фактических сводок необходимо начать работы, нажав на “Начать работы” </w:t>
      </w:r>
    </w:p>
    <w:p w14:paraId="2C84B9FB" w14:textId="77777777" w:rsidR="00607492" w:rsidRPr="00E37FF5" w:rsidRDefault="00546110">
      <w:pPr>
        <w:ind w:left="283" w:firstLine="283"/>
        <w:rPr>
          <w:rFonts w:eastAsia="Arial" w:cs="Arial"/>
        </w:rPr>
      </w:pPr>
      <w:r w:rsidRPr="00E37FF5">
        <w:rPr>
          <w:rFonts w:eastAsia="Arial" w:cs="Arial"/>
        </w:rPr>
        <w:t>Дата начала работ зависит от выбранной даты в календаре.</w:t>
      </w:r>
    </w:p>
    <w:p w14:paraId="7ADF9923" w14:textId="77777777" w:rsidR="00607492" w:rsidRPr="00E37FF5" w:rsidRDefault="00546110">
      <w:pPr>
        <w:ind w:left="283" w:firstLine="283"/>
        <w:rPr>
          <w:rFonts w:eastAsia="Arial" w:cs="Arial"/>
        </w:rPr>
      </w:pPr>
      <w:r w:rsidRPr="00E37FF5">
        <w:rPr>
          <w:rFonts w:eastAsia="Arial" w:cs="Arial"/>
        </w:rPr>
        <w:t>По-умолчанию открыт день = сегодня. (выделен рамкой).</w:t>
      </w:r>
    </w:p>
    <w:p w14:paraId="6F02D470" w14:textId="77777777" w:rsidR="00607492" w:rsidRPr="00E37FF5" w:rsidRDefault="00546110">
      <w:pPr>
        <w:ind w:left="283" w:firstLine="283"/>
        <w:rPr>
          <w:rFonts w:eastAsia="Arial" w:cs="Arial"/>
        </w:rPr>
      </w:pPr>
      <w:r w:rsidRPr="00E37FF5">
        <w:rPr>
          <w:rFonts w:eastAsia="Arial" w:cs="Arial"/>
        </w:rPr>
        <w:t xml:space="preserve">Заполнение данных за будущий день - невозможно. </w:t>
      </w:r>
    </w:p>
    <w:p w14:paraId="5A9CCF49" w14:textId="77777777" w:rsidR="00607492" w:rsidRPr="00E37FF5" w:rsidRDefault="00546110">
      <w:pPr>
        <w:ind w:left="283" w:firstLine="283"/>
        <w:rPr>
          <w:rFonts w:eastAsia="Arial" w:cs="Arial"/>
        </w:rPr>
      </w:pPr>
      <w:r w:rsidRPr="00E37FF5">
        <w:rPr>
          <w:rFonts w:eastAsia="Arial" w:cs="Arial"/>
        </w:rPr>
        <w:t>Дни до начала работ и после текущей даты</w:t>
      </w:r>
      <w:r w:rsidR="00A338A8" w:rsidRPr="00E37FF5">
        <w:rPr>
          <w:rFonts w:eastAsia="Arial" w:cs="Arial"/>
        </w:rPr>
        <w:t xml:space="preserve"> </w:t>
      </w:r>
      <w:r w:rsidRPr="00E37FF5">
        <w:rPr>
          <w:rFonts w:eastAsia="Arial" w:cs="Arial"/>
        </w:rPr>
        <w:t xml:space="preserve">отображаются серым цветом в навигации. </w:t>
      </w:r>
    </w:p>
    <w:p w14:paraId="4CC91470" w14:textId="77777777" w:rsidR="00607492" w:rsidRPr="00E37FF5" w:rsidRDefault="00546110">
      <w:pPr>
        <w:ind w:left="283" w:firstLine="283"/>
        <w:rPr>
          <w:rFonts w:eastAsia="Arial" w:cs="Arial"/>
        </w:rPr>
      </w:pPr>
      <w:r w:rsidRPr="00E37FF5">
        <w:rPr>
          <w:rFonts w:eastAsia="Arial" w:cs="Arial"/>
        </w:rPr>
        <w:t>Через стрелки Направо/Налево - календарь перелистывается на Прошлую/Будущую неделю.</w:t>
      </w:r>
    </w:p>
    <w:p w14:paraId="2F21BAAC" w14:textId="77777777" w:rsidR="00503894" w:rsidRDefault="00546110" w:rsidP="00503894">
      <w:pPr>
        <w:keepNext/>
        <w:ind w:left="283" w:firstLine="283"/>
      </w:pPr>
      <w:r w:rsidRPr="00E37FF5">
        <w:rPr>
          <w:rFonts w:eastAsia="Arial" w:cs="Arial"/>
          <w:noProof/>
        </w:rPr>
        <w:drawing>
          <wp:inline distT="114300" distB="114300" distL="114300" distR="114300" wp14:anchorId="1151344E" wp14:editId="10459760">
            <wp:extent cx="5629209" cy="1056904"/>
            <wp:effectExtent l="0" t="0" r="0" b="0"/>
            <wp:docPr id="1732" name="image265.png"/>
            <wp:cNvGraphicFramePr/>
            <a:graphic xmlns:a="http://schemas.openxmlformats.org/drawingml/2006/main">
              <a:graphicData uri="http://schemas.openxmlformats.org/drawingml/2006/picture">
                <pic:pic xmlns:pic="http://schemas.openxmlformats.org/drawingml/2006/picture">
                  <pic:nvPicPr>
                    <pic:cNvPr id="0" name="image265.png"/>
                    <pic:cNvPicPr preferRelativeResize="0"/>
                  </pic:nvPicPr>
                  <pic:blipFill>
                    <a:blip r:embed="rId321"/>
                    <a:srcRect r="5023" b="3735"/>
                    <a:stretch>
                      <a:fillRect/>
                    </a:stretch>
                  </pic:blipFill>
                  <pic:spPr>
                    <a:xfrm>
                      <a:off x="0" y="0"/>
                      <a:ext cx="5648031" cy="1060438"/>
                    </a:xfrm>
                    <a:prstGeom prst="rect">
                      <a:avLst/>
                    </a:prstGeom>
                    <a:ln/>
                  </pic:spPr>
                </pic:pic>
              </a:graphicData>
            </a:graphic>
          </wp:inline>
        </w:drawing>
      </w:r>
    </w:p>
    <w:p w14:paraId="215E4876" w14:textId="05B38BCD" w:rsidR="00607492" w:rsidRPr="00E37FF5" w:rsidRDefault="00503894" w:rsidP="00503894">
      <w:pPr>
        <w:pStyle w:val="afffffffffffffff8"/>
        <w:rPr>
          <w:rFonts w:eastAsia="Arial" w:cs="Arial"/>
        </w:rPr>
      </w:pPr>
      <w:r>
        <w:t xml:space="preserve">Рисунок </w:t>
      </w:r>
      <w:r w:rsidRPr="00503894">
        <w:rPr>
          <w:szCs w:val="20"/>
        </w:rPr>
        <w:fldChar w:fldCharType="begin"/>
      </w:r>
      <w:r w:rsidRPr="00503894">
        <w:rPr>
          <w:szCs w:val="20"/>
        </w:rPr>
        <w:instrText xml:space="preserve"> SEQ Рисунок \* ARABIC </w:instrText>
      </w:r>
      <w:r w:rsidRPr="00503894">
        <w:rPr>
          <w:szCs w:val="20"/>
        </w:rPr>
        <w:fldChar w:fldCharType="separate"/>
      </w:r>
      <w:r w:rsidR="007D2AC0">
        <w:rPr>
          <w:noProof/>
          <w:szCs w:val="20"/>
        </w:rPr>
        <w:t>283</w:t>
      </w:r>
      <w:r w:rsidRPr="00503894">
        <w:rPr>
          <w:szCs w:val="20"/>
        </w:rPr>
        <w:fldChar w:fldCharType="end"/>
      </w:r>
      <w:r w:rsidRPr="00503894">
        <w:rPr>
          <w:szCs w:val="20"/>
        </w:rPr>
        <w:t xml:space="preserve"> </w:t>
      </w:r>
      <w:r w:rsidRPr="00503894">
        <w:rPr>
          <w:rFonts w:eastAsia="Arial" w:cs="Arial"/>
          <w:szCs w:val="20"/>
        </w:rPr>
        <w:t xml:space="preserve">– </w:t>
      </w:r>
      <w:r w:rsidR="007D2AC0">
        <w:rPr>
          <w:rFonts w:eastAsia="Arial" w:cs="Arial"/>
          <w:szCs w:val="20"/>
        </w:rPr>
        <w:t>У</w:t>
      </w:r>
      <w:r w:rsidRPr="00503894">
        <w:rPr>
          <w:rFonts w:eastAsia="Arial" w:cs="Arial"/>
          <w:szCs w:val="20"/>
        </w:rPr>
        <w:t>правление календарем</w:t>
      </w:r>
    </w:p>
    <w:p w14:paraId="02842E1B" w14:textId="3C632459" w:rsidR="00607492" w:rsidRPr="00E37FF5" w:rsidRDefault="00546110">
      <w:pPr>
        <w:pBdr>
          <w:top w:val="nil"/>
          <w:left w:val="nil"/>
          <w:bottom w:val="nil"/>
          <w:right w:val="nil"/>
          <w:between w:val="nil"/>
        </w:pBdr>
        <w:ind w:left="283" w:firstLine="283"/>
        <w:jc w:val="left"/>
        <w:rPr>
          <w:rFonts w:eastAsia="Arial" w:cs="Arial"/>
        </w:rPr>
      </w:pPr>
      <w:r w:rsidRPr="00E37FF5">
        <w:rPr>
          <w:rFonts w:eastAsia="Arial" w:cs="Arial"/>
        </w:rPr>
        <w:t>При необходимости имеется возможность редактировать факт. даты начала работ, в этом случае откроется окно в котором можно отредактировать фактические даты начала работ.</w:t>
      </w:r>
    </w:p>
    <w:p w14:paraId="23E962B4" w14:textId="77777777" w:rsidR="00607492" w:rsidRPr="00E37FF5" w:rsidRDefault="00546110">
      <w:pPr>
        <w:pBdr>
          <w:top w:val="nil"/>
          <w:left w:val="nil"/>
          <w:bottom w:val="nil"/>
          <w:right w:val="nil"/>
          <w:between w:val="nil"/>
        </w:pBdr>
        <w:ind w:left="283" w:firstLine="283"/>
        <w:jc w:val="left"/>
        <w:rPr>
          <w:rFonts w:eastAsia="Arial" w:cs="Arial"/>
        </w:rPr>
      </w:pPr>
      <w:r w:rsidRPr="00E37FF5">
        <w:rPr>
          <w:rFonts w:eastAsia="Arial" w:cs="Arial"/>
        </w:rPr>
        <w:t>Для изменения необходимо выбрать дату в календаре и сохранить изменения.</w:t>
      </w:r>
    </w:p>
    <w:p w14:paraId="4B9A644E" w14:textId="77777777" w:rsidR="00503894" w:rsidRPr="00503894" w:rsidRDefault="00546110" w:rsidP="00503894">
      <w:pPr>
        <w:keepNext/>
        <w:ind w:left="283" w:firstLine="283"/>
        <w:jc w:val="center"/>
        <w:rPr>
          <w:sz w:val="20"/>
          <w:szCs w:val="20"/>
        </w:rPr>
      </w:pPr>
      <w:r w:rsidRPr="00503894">
        <w:rPr>
          <w:rFonts w:eastAsia="Arial" w:cs="Arial"/>
          <w:noProof/>
          <w:sz w:val="20"/>
          <w:szCs w:val="20"/>
        </w:rPr>
        <w:drawing>
          <wp:inline distT="114300" distB="114300" distL="114300" distR="114300" wp14:anchorId="686FD8C9" wp14:editId="25DC8D55">
            <wp:extent cx="3394151" cy="2779463"/>
            <wp:effectExtent l="0" t="0" r="0" b="0"/>
            <wp:docPr id="1731" name="image267.png"/>
            <wp:cNvGraphicFramePr/>
            <a:graphic xmlns:a="http://schemas.openxmlformats.org/drawingml/2006/main">
              <a:graphicData uri="http://schemas.openxmlformats.org/drawingml/2006/picture">
                <pic:pic xmlns:pic="http://schemas.openxmlformats.org/drawingml/2006/picture">
                  <pic:nvPicPr>
                    <pic:cNvPr id="0" name="image267.png"/>
                    <pic:cNvPicPr preferRelativeResize="0"/>
                  </pic:nvPicPr>
                  <pic:blipFill>
                    <a:blip r:embed="rId331"/>
                    <a:srcRect/>
                    <a:stretch>
                      <a:fillRect/>
                    </a:stretch>
                  </pic:blipFill>
                  <pic:spPr>
                    <a:xfrm>
                      <a:off x="0" y="0"/>
                      <a:ext cx="3394151" cy="2779463"/>
                    </a:xfrm>
                    <a:prstGeom prst="rect">
                      <a:avLst/>
                    </a:prstGeom>
                    <a:ln/>
                  </pic:spPr>
                </pic:pic>
              </a:graphicData>
            </a:graphic>
          </wp:inline>
        </w:drawing>
      </w:r>
    </w:p>
    <w:p w14:paraId="7DF90A4E" w14:textId="2B9C0EC6" w:rsidR="00607492" w:rsidRPr="00503894" w:rsidRDefault="00503894" w:rsidP="00503894">
      <w:pPr>
        <w:pStyle w:val="afffffffffffffff8"/>
        <w:rPr>
          <w:rFonts w:eastAsia="Arial" w:cs="Arial"/>
          <w:szCs w:val="20"/>
        </w:rPr>
      </w:pPr>
      <w:r w:rsidRPr="00503894">
        <w:rPr>
          <w:szCs w:val="20"/>
        </w:rPr>
        <w:t xml:space="preserve">Рисунок </w:t>
      </w:r>
      <w:r w:rsidRPr="00503894">
        <w:rPr>
          <w:szCs w:val="20"/>
        </w:rPr>
        <w:fldChar w:fldCharType="begin"/>
      </w:r>
      <w:r w:rsidRPr="00503894">
        <w:rPr>
          <w:szCs w:val="20"/>
        </w:rPr>
        <w:instrText xml:space="preserve"> SEQ Рисунок \* ARABIC </w:instrText>
      </w:r>
      <w:r w:rsidRPr="00503894">
        <w:rPr>
          <w:szCs w:val="20"/>
        </w:rPr>
        <w:fldChar w:fldCharType="separate"/>
      </w:r>
      <w:r w:rsidR="007D2AC0">
        <w:rPr>
          <w:noProof/>
          <w:szCs w:val="20"/>
        </w:rPr>
        <w:t>284</w:t>
      </w:r>
      <w:r w:rsidRPr="00503894">
        <w:rPr>
          <w:szCs w:val="20"/>
        </w:rPr>
        <w:fldChar w:fldCharType="end"/>
      </w:r>
      <w:r w:rsidRPr="00503894">
        <w:rPr>
          <w:szCs w:val="20"/>
        </w:rPr>
        <w:t xml:space="preserve"> </w:t>
      </w:r>
      <w:r w:rsidRPr="00503894">
        <w:rPr>
          <w:rFonts w:eastAsia="Arial" w:cs="Arial"/>
          <w:szCs w:val="20"/>
        </w:rPr>
        <w:t>–Редактирование фактической даты начала работ</w:t>
      </w:r>
    </w:p>
    <w:p w14:paraId="560D5409" w14:textId="4276467E" w:rsidR="00607492" w:rsidRPr="00E37FF5" w:rsidRDefault="00546110" w:rsidP="003349B8">
      <w:pPr>
        <w:numPr>
          <w:ilvl w:val="0"/>
          <w:numId w:val="71"/>
        </w:numPr>
        <w:pBdr>
          <w:top w:val="nil"/>
          <w:left w:val="nil"/>
          <w:bottom w:val="nil"/>
          <w:right w:val="nil"/>
          <w:between w:val="nil"/>
        </w:pBdr>
        <w:tabs>
          <w:tab w:val="left" w:pos="279"/>
        </w:tabs>
        <w:spacing w:after="0" w:line="360" w:lineRule="auto"/>
        <w:jc w:val="left"/>
        <w:rPr>
          <w:rFonts w:eastAsia="Arial" w:cs="Arial"/>
        </w:rPr>
      </w:pPr>
      <w:r w:rsidRPr="00E37FF5">
        <w:rPr>
          <w:rFonts w:eastAsia="Arial" w:cs="Arial"/>
        </w:rPr>
        <w:t>При внесении сводок доступны следующие поля:</w:t>
      </w:r>
    </w:p>
    <w:p w14:paraId="585DC74B" w14:textId="77777777" w:rsidR="00607492" w:rsidRPr="00E37FF5" w:rsidRDefault="00546110" w:rsidP="003349B8">
      <w:pPr>
        <w:numPr>
          <w:ilvl w:val="0"/>
          <w:numId w:val="71"/>
        </w:numPr>
        <w:pBdr>
          <w:top w:val="nil"/>
          <w:left w:val="nil"/>
          <w:bottom w:val="nil"/>
          <w:right w:val="nil"/>
          <w:between w:val="nil"/>
        </w:pBdr>
        <w:tabs>
          <w:tab w:val="left" w:pos="279"/>
        </w:tabs>
        <w:spacing w:after="0" w:line="360" w:lineRule="auto"/>
        <w:jc w:val="left"/>
        <w:rPr>
          <w:rFonts w:eastAsia="Arial" w:cs="Arial"/>
        </w:rPr>
      </w:pPr>
      <w:r w:rsidRPr="00E37FF5">
        <w:rPr>
          <w:rFonts w:eastAsia="Arial" w:cs="Arial"/>
        </w:rPr>
        <w:t>Кол-во работников в суперв. компании - обязательное для заполнение поле</w:t>
      </w:r>
    </w:p>
    <w:p w14:paraId="20B362E9" w14:textId="77777777" w:rsidR="00607492" w:rsidRPr="00E37FF5" w:rsidRDefault="00546110" w:rsidP="003349B8">
      <w:pPr>
        <w:numPr>
          <w:ilvl w:val="0"/>
          <w:numId w:val="71"/>
        </w:numPr>
        <w:pBdr>
          <w:top w:val="nil"/>
          <w:left w:val="nil"/>
          <w:bottom w:val="nil"/>
          <w:right w:val="nil"/>
          <w:between w:val="nil"/>
        </w:pBdr>
        <w:tabs>
          <w:tab w:val="left" w:pos="279"/>
        </w:tabs>
        <w:spacing w:after="0" w:line="360" w:lineRule="auto"/>
        <w:jc w:val="left"/>
        <w:rPr>
          <w:rFonts w:eastAsia="Arial" w:cs="Arial"/>
        </w:rPr>
      </w:pPr>
      <w:r w:rsidRPr="00E37FF5">
        <w:rPr>
          <w:rFonts w:eastAsia="Arial" w:cs="Arial"/>
        </w:rPr>
        <w:t>Кол-во работников в партии - обязательное для заполнение поле</w:t>
      </w:r>
    </w:p>
    <w:p w14:paraId="1CE6563E" w14:textId="77777777" w:rsidR="00607492" w:rsidRPr="00E37FF5" w:rsidRDefault="00546110" w:rsidP="003349B8">
      <w:pPr>
        <w:numPr>
          <w:ilvl w:val="0"/>
          <w:numId w:val="71"/>
        </w:numPr>
        <w:pBdr>
          <w:top w:val="nil"/>
          <w:left w:val="nil"/>
          <w:bottom w:val="nil"/>
          <w:right w:val="nil"/>
          <w:between w:val="nil"/>
        </w:pBdr>
        <w:tabs>
          <w:tab w:val="left" w:pos="279"/>
        </w:tabs>
        <w:spacing w:after="0" w:line="360" w:lineRule="auto"/>
        <w:jc w:val="left"/>
        <w:rPr>
          <w:rFonts w:eastAsia="Arial" w:cs="Arial"/>
        </w:rPr>
      </w:pPr>
      <w:r w:rsidRPr="00E37FF5">
        <w:rPr>
          <w:rFonts w:eastAsia="Arial" w:cs="Arial"/>
        </w:rPr>
        <w:t>Температура утром - обязательное для заполнение поле минимальное значение -90, максимальное значение 70.</w:t>
      </w:r>
    </w:p>
    <w:p w14:paraId="4B875AF2" w14:textId="77777777" w:rsidR="00607492" w:rsidRPr="00E37FF5" w:rsidRDefault="00546110" w:rsidP="003349B8">
      <w:pPr>
        <w:numPr>
          <w:ilvl w:val="0"/>
          <w:numId w:val="71"/>
        </w:numPr>
        <w:pBdr>
          <w:top w:val="nil"/>
          <w:left w:val="nil"/>
          <w:bottom w:val="nil"/>
          <w:right w:val="nil"/>
          <w:between w:val="nil"/>
        </w:pBdr>
        <w:tabs>
          <w:tab w:val="left" w:pos="279"/>
        </w:tabs>
        <w:spacing w:after="0" w:line="360" w:lineRule="auto"/>
        <w:jc w:val="left"/>
        <w:rPr>
          <w:rFonts w:eastAsia="Arial" w:cs="Arial"/>
        </w:rPr>
      </w:pPr>
      <w:r w:rsidRPr="00E37FF5">
        <w:rPr>
          <w:rFonts w:eastAsia="Arial" w:cs="Arial"/>
        </w:rPr>
        <w:lastRenderedPageBreak/>
        <w:t>Потенц. опасные происшествия - по умолчанию проставлен 0, пользователь может установить свое значение</w:t>
      </w:r>
    </w:p>
    <w:p w14:paraId="22B8C843" w14:textId="77777777" w:rsidR="00607492" w:rsidRPr="00E37FF5" w:rsidRDefault="00546110" w:rsidP="003349B8">
      <w:pPr>
        <w:numPr>
          <w:ilvl w:val="0"/>
          <w:numId w:val="71"/>
        </w:numPr>
        <w:pBdr>
          <w:top w:val="nil"/>
          <w:left w:val="nil"/>
          <w:bottom w:val="nil"/>
          <w:right w:val="nil"/>
          <w:between w:val="nil"/>
        </w:pBdr>
        <w:tabs>
          <w:tab w:val="left" w:pos="279"/>
        </w:tabs>
        <w:spacing w:after="0" w:line="360" w:lineRule="auto"/>
        <w:jc w:val="left"/>
        <w:rPr>
          <w:rFonts w:eastAsia="Arial" w:cs="Arial"/>
        </w:rPr>
      </w:pPr>
      <w:r w:rsidRPr="00E37FF5">
        <w:rPr>
          <w:rFonts w:eastAsia="Arial" w:cs="Arial"/>
        </w:rPr>
        <w:t xml:space="preserve">Опасные действия - по умолчанию проставлен 0, пользователь может установить свое значение </w:t>
      </w:r>
    </w:p>
    <w:p w14:paraId="25E77DB8" w14:textId="77777777" w:rsidR="00607492" w:rsidRPr="00E37FF5" w:rsidRDefault="00546110" w:rsidP="003349B8">
      <w:pPr>
        <w:numPr>
          <w:ilvl w:val="0"/>
          <w:numId w:val="71"/>
        </w:numPr>
        <w:pBdr>
          <w:top w:val="nil"/>
          <w:left w:val="nil"/>
          <w:bottom w:val="nil"/>
          <w:right w:val="nil"/>
          <w:between w:val="nil"/>
        </w:pBdr>
        <w:tabs>
          <w:tab w:val="left" w:pos="279"/>
        </w:tabs>
        <w:spacing w:after="0" w:line="360" w:lineRule="auto"/>
        <w:jc w:val="left"/>
        <w:rPr>
          <w:rFonts w:eastAsia="Arial" w:cs="Arial"/>
        </w:rPr>
      </w:pPr>
      <w:r w:rsidRPr="00E37FF5">
        <w:rPr>
          <w:rFonts w:eastAsia="Arial" w:cs="Arial"/>
        </w:rPr>
        <w:t>Опасные условия - по умолчанию проставлен 0, пользователь может установить свое значение</w:t>
      </w:r>
    </w:p>
    <w:p w14:paraId="3CCECB58" w14:textId="77777777" w:rsidR="00607492" w:rsidRPr="00E37FF5" w:rsidRDefault="00546110" w:rsidP="003349B8">
      <w:pPr>
        <w:numPr>
          <w:ilvl w:val="0"/>
          <w:numId w:val="71"/>
        </w:numPr>
        <w:pBdr>
          <w:top w:val="nil"/>
          <w:left w:val="nil"/>
          <w:bottom w:val="nil"/>
          <w:right w:val="nil"/>
          <w:between w:val="nil"/>
        </w:pBdr>
        <w:tabs>
          <w:tab w:val="left" w:pos="279"/>
        </w:tabs>
        <w:spacing w:line="360" w:lineRule="auto"/>
        <w:jc w:val="left"/>
        <w:rPr>
          <w:rFonts w:eastAsia="Arial" w:cs="Arial"/>
        </w:rPr>
      </w:pPr>
      <w:r w:rsidRPr="00E37FF5">
        <w:rPr>
          <w:rFonts w:eastAsia="Arial" w:cs="Arial"/>
        </w:rPr>
        <w:t xml:space="preserve">Случаи оказания мед. помощи - по умолчанию проставлен 0, пользователь может установить свое значение </w:t>
      </w:r>
    </w:p>
    <w:p w14:paraId="2E98715E" w14:textId="77777777" w:rsidR="009769D0" w:rsidRPr="00E37FF5" w:rsidRDefault="00546110" w:rsidP="009769D0">
      <w:pPr>
        <w:ind w:left="283" w:firstLine="283"/>
        <w:rPr>
          <w:rFonts w:eastAsia="Arial" w:cs="Arial"/>
        </w:rPr>
      </w:pPr>
      <w:r w:rsidRPr="00E37FF5">
        <w:rPr>
          <w:rFonts w:eastAsia="Arial" w:cs="Arial"/>
        </w:rPr>
        <w:t>Выпадающий справочник Тип дня:</w:t>
      </w:r>
      <w:r w:rsidR="00A338A8" w:rsidRPr="00E37FF5">
        <w:rPr>
          <w:rFonts w:eastAsia="Arial" w:cs="Arial"/>
        </w:rPr>
        <w:t xml:space="preserve"> </w:t>
      </w:r>
      <w:r w:rsidRPr="00E37FF5">
        <w:rPr>
          <w:rFonts w:eastAsia="Arial" w:cs="Arial"/>
        </w:rPr>
        <w:t>Рабочий день,</w:t>
      </w:r>
      <w:r w:rsidR="00A338A8" w:rsidRPr="00E37FF5">
        <w:rPr>
          <w:rFonts w:eastAsia="Arial" w:cs="Arial"/>
        </w:rPr>
        <w:t xml:space="preserve"> </w:t>
      </w:r>
      <w:r w:rsidRPr="00E37FF5">
        <w:rPr>
          <w:rFonts w:eastAsia="Arial" w:cs="Arial"/>
        </w:rPr>
        <w:t>НПД, Завершение работ</w:t>
      </w:r>
    </w:p>
    <w:p w14:paraId="2941E40A" w14:textId="77777777" w:rsidR="00607492" w:rsidRPr="00E37FF5" w:rsidRDefault="00546110" w:rsidP="009769D0">
      <w:pPr>
        <w:ind w:left="283" w:firstLine="283"/>
        <w:rPr>
          <w:rFonts w:eastAsia="Arial" w:cs="Arial"/>
          <w:b/>
        </w:rPr>
      </w:pPr>
      <w:r w:rsidRPr="00E37FF5">
        <w:rPr>
          <w:rFonts w:cs="Arial"/>
          <w:b/>
        </w:rPr>
        <w:t>Если выбранный тип = Рабочий день:</w:t>
      </w:r>
    </w:p>
    <w:p w14:paraId="5FD612A5" w14:textId="77777777" w:rsidR="00607492" w:rsidRPr="00E37FF5" w:rsidRDefault="00546110" w:rsidP="003349B8">
      <w:pPr>
        <w:numPr>
          <w:ilvl w:val="0"/>
          <w:numId w:val="27"/>
        </w:numPr>
        <w:tabs>
          <w:tab w:val="left" w:pos="279"/>
        </w:tabs>
        <w:spacing w:after="0" w:line="276" w:lineRule="auto"/>
        <w:rPr>
          <w:rFonts w:eastAsia="Arial" w:cs="Arial"/>
        </w:rPr>
      </w:pPr>
      <w:r w:rsidRPr="00E37FF5">
        <w:rPr>
          <w:rFonts w:eastAsia="Arial" w:cs="Arial"/>
        </w:rPr>
        <w:t>Объем - обязательное поле, в случае если внесенные объемы &lt;</w:t>
      </w:r>
      <w:r w:rsidR="00A338A8" w:rsidRPr="00E37FF5">
        <w:rPr>
          <w:rFonts w:eastAsia="Arial" w:cs="Arial"/>
        </w:rPr>
        <w:t xml:space="preserve"> </w:t>
      </w:r>
      <w:r w:rsidRPr="00E37FF5">
        <w:rPr>
          <w:rFonts w:eastAsia="Arial" w:cs="Arial"/>
        </w:rPr>
        <w:t xml:space="preserve">плановая производительность* 90%, то появляется предупреждение о сниженной производительности. </w:t>
      </w:r>
    </w:p>
    <w:p w14:paraId="32963AEE" w14:textId="77777777" w:rsidR="00607492" w:rsidRPr="00E37FF5" w:rsidRDefault="00546110" w:rsidP="003349B8">
      <w:pPr>
        <w:numPr>
          <w:ilvl w:val="0"/>
          <w:numId w:val="27"/>
        </w:numPr>
        <w:tabs>
          <w:tab w:val="left" w:pos="279"/>
        </w:tabs>
        <w:spacing w:after="0" w:line="276" w:lineRule="auto"/>
        <w:rPr>
          <w:rFonts w:eastAsia="Arial" w:cs="Arial"/>
        </w:rPr>
      </w:pPr>
      <w:r w:rsidRPr="00E37FF5">
        <w:rPr>
          <w:rFonts w:eastAsia="Arial" w:cs="Arial"/>
        </w:rPr>
        <w:t xml:space="preserve">Бригады - обязательное поле. </w:t>
      </w:r>
    </w:p>
    <w:p w14:paraId="485F8105" w14:textId="77777777" w:rsidR="00607492" w:rsidRPr="00E37FF5" w:rsidRDefault="00546110" w:rsidP="003349B8">
      <w:pPr>
        <w:numPr>
          <w:ilvl w:val="0"/>
          <w:numId w:val="27"/>
        </w:numPr>
        <w:tabs>
          <w:tab w:val="left" w:pos="279"/>
        </w:tabs>
        <w:spacing w:after="0" w:line="276" w:lineRule="auto"/>
        <w:rPr>
          <w:rFonts w:eastAsia="Arial" w:cs="Arial"/>
        </w:rPr>
      </w:pPr>
      <w:r w:rsidRPr="00E37FF5">
        <w:rPr>
          <w:rFonts w:eastAsia="Arial" w:cs="Arial"/>
        </w:rPr>
        <w:t>Комментарий - опциональное поле в случае нормальной производительности, обязательное при сниженной производительности по причине “Прочее”</w:t>
      </w:r>
    </w:p>
    <w:p w14:paraId="12E57E60" w14:textId="77777777" w:rsidR="00607492" w:rsidRPr="00E37FF5" w:rsidRDefault="00546110" w:rsidP="003349B8">
      <w:pPr>
        <w:numPr>
          <w:ilvl w:val="0"/>
          <w:numId w:val="27"/>
        </w:numPr>
        <w:tabs>
          <w:tab w:val="left" w:pos="279"/>
        </w:tabs>
        <w:spacing w:line="276" w:lineRule="auto"/>
        <w:rPr>
          <w:rFonts w:eastAsia="Arial" w:cs="Arial"/>
        </w:rPr>
      </w:pPr>
      <w:r w:rsidRPr="00E37FF5">
        <w:rPr>
          <w:rFonts w:eastAsia="Arial" w:cs="Arial"/>
        </w:rPr>
        <w:t>Причина - поле активно и обязательно для заполнения в случае сниженной производительности</w:t>
      </w:r>
    </w:p>
    <w:p w14:paraId="092DEF63" w14:textId="77777777" w:rsidR="00607492" w:rsidRPr="00E37FF5" w:rsidRDefault="00546110">
      <w:pPr>
        <w:tabs>
          <w:tab w:val="left" w:pos="279"/>
        </w:tabs>
        <w:spacing w:line="276" w:lineRule="auto"/>
        <w:ind w:left="283" w:firstLine="283"/>
        <w:rPr>
          <w:rFonts w:eastAsia="Arial" w:cs="Arial"/>
        </w:rPr>
      </w:pPr>
      <w:r w:rsidRPr="00E37FF5">
        <w:rPr>
          <w:rFonts w:eastAsia="Arial" w:cs="Arial"/>
        </w:rPr>
        <w:t>Список доступных причин сниженной производительности (Справочник “Причины НПД):</w:t>
      </w:r>
    </w:p>
    <w:p w14:paraId="42455985" w14:textId="77777777" w:rsidR="00607492" w:rsidRPr="00E37FF5" w:rsidRDefault="00546110" w:rsidP="003349B8">
      <w:pPr>
        <w:numPr>
          <w:ilvl w:val="2"/>
          <w:numId w:val="60"/>
        </w:numPr>
        <w:tabs>
          <w:tab w:val="left" w:pos="279"/>
        </w:tabs>
        <w:spacing w:after="0" w:line="276" w:lineRule="auto"/>
        <w:ind w:left="1133"/>
        <w:rPr>
          <w:rFonts w:eastAsia="Arial" w:cs="Arial"/>
        </w:rPr>
      </w:pPr>
      <w:r w:rsidRPr="00E37FF5">
        <w:rPr>
          <w:rFonts w:eastAsia="Arial" w:cs="Arial"/>
        </w:rPr>
        <w:t>Деятельность 3х лиц - при выборе этой причины, поле обоснование недоступно.</w:t>
      </w:r>
    </w:p>
    <w:p w14:paraId="798811C3" w14:textId="77777777" w:rsidR="00607492" w:rsidRPr="00E37FF5" w:rsidRDefault="00546110" w:rsidP="003349B8">
      <w:pPr>
        <w:numPr>
          <w:ilvl w:val="2"/>
          <w:numId w:val="60"/>
        </w:numPr>
        <w:tabs>
          <w:tab w:val="left" w:pos="279"/>
        </w:tabs>
        <w:spacing w:after="0" w:line="276" w:lineRule="auto"/>
        <w:ind w:left="1133"/>
        <w:rPr>
          <w:rFonts w:eastAsia="Arial" w:cs="Arial"/>
        </w:rPr>
      </w:pPr>
      <w:r w:rsidRPr="00E37FF5">
        <w:rPr>
          <w:rFonts w:eastAsia="Arial" w:cs="Arial"/>
        </w:rPr>
        <w:t>Климпростой - при выборе этой причины, поле обоснование</w:t>
      </w:r>
      <w:r w:rsidR="00A338A8" w:rsidRPr="00E37FF5">
        <w:rPr>
          <w:rFonts w:eastAsia="Arial" w:cs="Arial"/>
        </w:rPr>
        <w:t xml:space="preserve"> </w:t>
      </w:r>
      <w:r w:rsidRPr="00E37FF5">
        <w:rPr>
          <w:rFonts w:eastAsia="Arial" w:cs="Arial"/>
        </w:rPr>
        <w:t>обязательно для заполнения</w:t>
      </w:r>
    </w:p>
    <w:p w14:paraId="741E6CDC" w14:textId="77777777" w:rsidR="00607492" w:rsidRPr="00E37FF5" w:rsidRDefault="00546110" w:rsidP="003349B8">
      <w:pPr>
        <w:numPr>
          <w:ilvl w:val="2"/>
          <w:numId w:val="60"/>
        </w:numPr>
        <w:tabs>
          <w:tab w:val="left" w:pos="279"/>
        </w:tabs>
        <w:spacing w:after="0" w:line="276" w:lineRule="auto"/>
        <w:rPr>
          <w:rFonts w:eastAsia="Arial" w:cs="Arial"/>
        </w:rPr>
      </w:pPr>
      <w:r w:rsidRPr="00E37FF5">
        <w:rPr>
          <w:rFonts w:eastAsia="Arial" w:cs="Arial"/>
        </w:rPr>
        <w:t>возможное обоснование клим простоя: Ветер, Температура, Осадки , есть возможность мультивыбора.</w:t>
      </w:r>
    </w:p>
    <w:p w14:paraId="4E431A0C" w14:textId="77777777" w:rsidR="00607492" w:rsidRPr="00E37FF5" w:rsidRDefault="00546110" w:rsidP="003349B8">
      <w:pPr>
        <w:numPr>
          <w:ilvl w:val="2"/>
          <w:numId w:val="60"/>
        </w:numPr>
        <w:tabs>
          <w:tab w:val="left" w:pos="279"/>
        </w:tabs>
        <w:spacing w:after="0" w:line="276" w:lineRule="auto"/>
        <w:ind w:left="1133"/>
        <w:rPr>
          <w:rFonts w:eastAsia="Arial" w:cs="Arial"/>
        </w:rPr>
      </w:pPr>
      <w:r w:rsidRPr="00E37FF5">
        <w:rPr>
          <w:rFonts w:eastAsia="Arial" w:cs="Arial"/>
        </w:rPr>
        <w:t>Неисправность спец. оборудования - при выборе этой причины, поле обоснование недоступно.</w:t>
      </w:r>
    </w:p>
    <w:p w14:paraId="7F4B2E60" w14:textId="77777777" w:rsidR="00607492" w:rsidRPr="00E37FF5" w:rsidRDefault="00546110" w:rsidP="003349B8">
      <w:pPr>
        <w:numPr>
          <w:ilvl w:val="2"/>
          <w:numId w:val="60"/>
        </w:numPr>
        <w:tabs>
          <w:tab w:val="left" w:pos="279"/>
        </w:tabs>
        <w:spacing w:after="0" w:line="276" w:lineRule="auto"/>
        <w:ind w:left="1133"/>
        <w:rPr>
          <w:rFonts w:eastAsia="Arial" w:cs="Arial"/>
        </w:rPr>
      </w:pPr>
      <w:r w:rsidRPr="00E37FF5">
        <w:rPr>
          <w:rFonts w:eastAsia="Arial" w:cs="Arial"/>
        </w:rPr>
        <w:t>НС/ЧС- при выборе этой причины, поле обоснование</w:t>
      </w:r>
      <w:r w:rsidR="00A338A8" w:rsidRPr="00E37FF5">
        <w:rPr>
          <w:rFonts w:eastAsia="Arial" w:cs="Arial"/>
        </w:rPr>
        <w:t xml:space="preserve"> </w:t>
      </w:r>
      <w:r w:rsidRPr="00E37FF5">
        <w:rPr>
          <w:rFonts w:eastAsia="Arial" w:cs="Arial"/>
        </w:rPr>
        <w:t>обязательно для заполнения</w:t>
      </w:r>
    </w:p>
    <w:p w14:paraId="023F07EC" w14:textId="77777777" w:rsidR="00607492" w:rsidRPr="00E37FF5" w:rsidRDefault="00546110" w:rsidP="003349B8">
      <w:pPr>
        <w:numPr>
          <w:ilvl w:val="2"/>
          <w:numId w:val="60"/>
        </w:numPr>
        <w:tabs>
          <w:tab w:val="left" w:pos="279"/>
        </w:tabs>
        <w:spacing w:after="0" w:line="276" w:lineRule="auto"/>
        <w:ind w:left="1134"/>
        <w:rPr>
          <w:rFonts w:eastAsia="Arial" w:cs="Arial"/>
        </w:rPr>
      </w:pPr>
      <w:r w:rsidRPr="00E37FF5">
        <w:rPr>
          <w:rFonts w:eastAsia="Arial" w:cs="Arial"/>
        </w:rPr>
        <w:t>возможное обоснование клим простоя: НС со смертельным исходом, НС на производстве, ДТП, Другие значительные происшествия , есть возможность мультивыбора.</w:t>
      </w:r>
    </w:p>
    <w:p w14:paraId="471FA3B4" w14:textId="77777777" w:rsidR="00607492" w:rsidRPr="00E37FF5" w:rsidRDefault="00546110" w:rsidP="003349B8">
      <w:pPr>
        <w:numPr>
          <w:ilvl w:val="2"/>
          <w:numId w:val="60"/>
        </w:numPr>
        <w:tabs>
          <w:tab w:val="left" w:pos="279"/>
        </w:tabs>
        <w:spacing w:after="0" w:line="276" w:lineRule="auto"/>
        <w:ind w:left="1133"/>
        <w:rPr>
          <w:rFonts w:eastAsia="Arial" w:cs="Arial"/>
        </w:rPr>
      </w:pPr>
      <w:r w:rsidRPr="00E37FF5">
        <w:rPr>
          <w:rFonts w:eastAsia="Arial" w:cs="Arial"/>
        </w:rPr>
        <w:t>Опасность (дикие животные) - при выборе этой причины, поле обоснование недоступно.</w:t>
      </w:r>
    </w:p>
    <w:p w14:paraId="23D8085C" w14:textId="77777777" w:rsidR="00607492" w:rsidRPr="00E37FF5" w:rsidRDefault="00546110" w:rsidP="003349B8">
      <w:pPr>
        <w:numPr>
          <w:ilvl w:val="2"/>
          <w:numId w:val="60"/>
        </w:numPr>
        <w:tabs>
          <w:tab w:val="left" w:pos="279"/>
        </w:tabs>
        <w:spacing w:after="0" w:line="276" w:lineRule="auto"/>
        <w:ind w:left="1133"/>
        <w:rPr>
          <w:rFonts w:eastAsia="Arial" w:cs="Arial"/>
        </w:rPr>
      </w:pPr>
      <w:r w:rsidRPr="00E37FF5">
        <w:rPr>
          <w:rFonts w:eastAsia="Arial" w:cs="Arial"/>
        </w:rPr>
        <w:t>Отсутствие ГСМ - при выборе этой причины, поле обоснование недоступно.</w:t>
      </w:r>
    </w:p>
    <w:p w14:paraId="31C58558" w14:textId="77777777" w:rsidR="00607492" w:rsidRPr="00E37FF5" w:rsidRDefault="00546110" w:rsidP="003349B8">
      <w:pPr>
        <w:numPr>
          <w:ilvl w:val="2"/>
          <w:numId w:val="60"/>
        </w:numPr>
        <w:tabs>
          <w:tab w:val="left" w:pos="279"/>
        </w:tabs>
        <w:spacing w:after="0" w:line="276" w:lineRule="auto"/>
        <w:ind w:left="1133"/>
        <w:rPr>
          <w:rFonts w:eastAsia="Arial" w:cs="Arial"/>
        </w:rPr>
      </w:pPr>
      <w:r w:rsidRPr="00E37FF5">
        <w:rPr>
          <w:rFonts w:eastAsia="Arial" w:cs="Arial"/>
        </w:rPr>
        <w:t>Отсутствие задела работ - при выборе этой причины, поле обоснование недоступно.</w:t>
      </w:r>
    </w:p>
    <w:p w14:paraId="0199453C" w14:textId="77777777" w:rsidR="00607492" w:rsidRPr="00E37FF5" w:rsidRDefault="00546110" w:rsidP="003349B8">
      <w:pPr>
        <w:numPr>
          <w:ilvl w:val="2"/>
          <w:numId w:val="60"/>
        </w:numPr>
        <w:tabs>
          <w:tab w:val="left" w:pos="279"/>
        </w:tabs>
        <w:spacing w:after="0" w:line="276" w:lineRule="auto"/>
        <w:ind w:left="1133"/>
        <w:rPr>
          <w:rFonts w:eastAsia="Arial" w:cs="Arial"/>
        </w:rPr>
      </w:pPr>
      <w:r w:rsidRPr="00E37FF5">
        <w:rPr>
          <w:rFonts w:eastAsia="Arial" w:cs="Arial"/>
        </w:rPr>
        <w:t>Плановое - при выборе этой причины, поле обоснование недоступно.</w:t>
      </w:r>
    </w:p>
    <w:p w14:paraId="7001AE1D" w14:textId="77777777" w:rsidR="00607492" w:rsidRPr="00E37FF5" w:rsidRDefault="00546110" w:rsidP="003349B8">
      <w:pPr>
        <w:numPr>
          <w:ilvl w:val="2"/>
          <w:numId w:val="60"/>
        </w:numPr>
        <w:tabs>
          <w:tab w:val="left" w:pos="279"/>
        </w:tabs>
        <w:spacing w:after="0" w:line="276" w:lineRule="auto"/>
        <w:ind w:left="1133"/>
        <w:rPr>
          <w:rFonts w:eastAsia="Arial" w:cs="Arial"/>
        </w:rPr>
      </w:pPr>
      <w:r w:rsidRPr="00E37FF5">
        <w:rPr>
          <w:rFonts w:eastAsia="Arial" w:cs="Arial"/>
        </w:rPr>
        <w:t>Поломка техники - при выборе этой причины, поле обоснование недоступно.</w:t>
      </w:r>
    </w:p>
    <w:p w14:paraId="0B818BE5" w14:textId="77777777" w:rsidR="00607492" w:rsidRPr="00E37FF5" w:rsidRDefault="00546110" w:rsidP="003349B8">
      <w:pPr>
        <w:numPr>
          <w:ilvl w:val="2"/>
          <w:numId w:val="60"/>
        </w:numPr>
        <w:tabs>
          <w:tab w:val="left" w:pos="279"/>
        </w:tabs>
        <w:spacing w:after="0" w:line="276" w:lineRule="auto"/>
        <w:ind w:left="1133"/>
        <w:rPr>
          <w:rFonts w:eastAsia="Arial" w:cs="Arial"/>
        </w:rPr>
      </w:pPr>
      <w:r w:rsidRPr="00E37FF5">
        <w:rPr>
          <w:rFonts w:eastAsia="Arial" w:cs="Arial"/>
        </w:rPr>
        <w:lastRenderedPageBreak/>
        <w:t>Прочее- при выборе этой причины, обязательно заполнения комментария, поле обоснование недоступно.</w:t>
      </w:r>
    </w:p>
    <w:p w14:paraId="03E08ADD" w14:textId="77777777" w:rsidR="00607492" w:rsidRPr="00E37FF5" w:rsidRDefault="00546110" w:rsidP="003349B8">
      <w:pPr>
        <w:numPr>
          <w:ilvl w:val="2"/>
          <w:numId w:val="60"/>
        </w:numPr>
        <w:tabs>
          <w:tab w:val="left" w:pos="279"/>
        </w:tabs>
        <w:spacing w:line="276" w:lineRule="auto"/>
        <w:ind w:left="1133"/>
        <w:rPr>
          <w:rFonts w:eastAsia="Arial" w:cs="Arial"/>
        </w:rPr>
      </w:pPr>
      <w:r w:rsidRPr="00E37FF5">
        <w:rPr>
          <w:rFonts w:eastAsia="Arial" w:cs="Arial"/>
        </w:rPr>
        <w:t>Стоп.день</w:t>
      </w:r>
      <w:r w:rsidR="00A338A8" w:rsidRPr="00E37FF5">
        <w:rPr>
          <w:rFonts w:eastAsia="Arial" w:cs="Arial"/>
        </w:rPr>
        <w:t xml:space="preserve"> </w:t>
      </w:r>
      <w:r w:rsidRPr="00E37FF5">
        <w:rPr>
          <w:rFonts w:eastAsia="Arial" w:cs="Arial"/>
        </w:rPr>
        <w:t>- при выборе этой причины, поле обоснование недоступно.</w:t>
      </w:r>
    </w:p>
    <w:p w14:paraId="583BFC60" w14:textId="77777777" w:rsidR="00607492" w:rsidRPr="00E37FF5" w:rsidRDefault="00546110">
      <w:pPr>
        <w:tabs>
          <w:tab w:val="left" w:pos="279"/>
        </w:tabs>
        <w:ind w:left="283" w:firstLine="283"/>
        <w:rPr>
          <w:rFonts w:eastAsia="Arial" w:cs="Arial"/>
        </w:rPr>
      </w:pPr>
      <w:r w:rsidRPr="00E37FF5">
        <w:rPr>
          <w:rFonts w:eastAsia="Arial" w:cs="Arial"/>
        </w:rPr>
        <w:t xml:space="preserve">При заполнении полей появляется кнопка "Внести данные", которая сохраняет введенные данные для выбранного дня. - День отображается в режиме просмотра. </w:t>
      </w:r>
    </w:p>
    <w:p w14:paraId="104DE2A4" w14:textId="77777777" w:rsidR="00607492" w:rsidRPr="00E37FF5" w:rsidRDefault="00546110">
      <w:pPr>
        <w:tabs>
          <w:tab w:val="left" w:pos="279"/>
        </w:tabs>
        <w:ind w:left="283" w:firstLine="283"/>
        <w:rPr>
          <w:rFonts w:eastAsia="Arial" w:cs="Arial"/>
        </w:rPr>
      </w:pPr>
      <w:r w:rsidRPr="00E37FF5">
        <w:rPr>
          <w:rFonts w:eastAsia="Arial" w:cs="Arial"/>
        </w:rPr>
        <w:t>Есть возможность внести информацию не по всем действующим видам работ, для этого необходимо кликнуть на чек-бокс</w:t>
      </w:r>
      <w:r w:rsidR="00A338A8" w:rsidRPr="00E37FF5">
        <w:rPr>
          <w:rFonts w:eastAsia="Arial" w:cs="Arial"/>
        </w:rPr>
        <w:t xml:space="preserve"> </w:t>
      </w:r>
    </w:p>
    <w:p w14:paraId="16FC7969" w14:textId="77777777" w:rsidR="00607492" w:rsidRPr="00E37FF5" w:rsidRDefault="00546110">
      <w:pPr>
        <w:tabs>
          <w:tab w:val="left" w:pos="279"/>
        </w:tabs>
        <w:ind w:left="283" w:firstLine="283"/>
        <w:rPr>
          <w:rFonts w:eastAsia="Arial" w:cs="Arial"/>
        </w:rPr>
      </w:pPr>
      <w:r w:rsidRPr="00E37FF5">
        <w:rPr>
          <w:rFonts w:eastAsia="Arial" w:cs="Arial"/>
        </w:rPr>
        <w:t xml:space="preserve">Если информация внесена не по всем видам работ за выбранный день, то ячейка этой даты в календаре отмечена красным. </w:t>
      </w:r>
    </w:p>
    <w:p w14:paraId="6ECA5DB9" w14:textId="77777777" w:rsidR="00607492" w:rsidRPr="00E37FF5" w:rsidRDefault="00546110">
      <w:pPr>
        <w:tabs>
          <w:tab w:val="left" w:pos="279"/>
        </w:tabs>
        <w:ind w:left="283" w:firstLine="283"/>
        <w:rPr>
          <w:rFonts w:eastAsia="Arial" w:cs="Arial"/>
        </w:rPr>
      </w:pPr>
      <w:r w:rsidRPr="00E37FF5">
        <w:rPr>
          <w:rFonts w:eastAsia="Arial" w:cs="Arial"/>
        </w:rPr>
        <w:t>При заполнении данных по всем работам на дату, ячейка становится белой.</w:t>
      </w:r>
    </w:p>
    <w:p w14:paraId="647A8554" w14:textId="77777777" w:rsidR="00607492" w:rsidRPr="00E37FF5" w:rsidRDefault="00607492">
      <w:pPr>
        <w:tabs>
          <w:tab w:val="left" w:pos="279"/>
        </w:tabs>
        <w:ind w:left="283" w:firstLine="283"/>
        <w:rPr>
          <w:rFonts w:eastAsia="Arial" w:cs="Arial"/>
        </w:rPr>
      </w:pPr>
    </w:p>
    <w:p w14:paraId="4B59E2EC" w14:textId="77777777" w:rsidR="00607492" w:rsidRPr="00E37FF5" w:rsidRDefault="00546110">
      <w:pPr>
        <w:tabs>
          <w:tab w:val="left" w:pos="279"/>
        </w:tabs>
        <w:ind w:left="283" w:firstLine="283"/>
        <w:rPr>
          <w:rFonts w:eastAsia="Arial" w:cs="Arial"/>
        </w:rPr>
      </w:pPr>
      <w:r w:rsidRPr="00E37FF5">
        <w:rPr>
          <w:rFonts w:eastAsia="Arial" w:cs="Arial"/>
        </w:rPr>
        <w:t>При заполнении данных по всем работам на дату, ячейка становится белой.</w:t>
      </w:r>
    </w:p>
    <w:p w14:paraId="5E2CCD6D" w14:textId="77777777" w:rsidR="00503894" w:rsidRPr="00503894" w:rsidRDefault="00546110" w:rsidP="00503894">
      <w:pPr>
        <w:keepNext/>
        <w:ind w:left="283" w:firstLine="283"/>
        <w:jc w:val="center"/>
        <w:rPr>
          <w:sz w:val="20"/>
          <w:szCs w:val="20"/>
        </w:rPr>
      </w:pPr>
      <w:r w:rsidRPr="00503894">
        <w:rPr>
          <w:rFonts w:eastAsia="Arial" w:cs="Arial"/>
          <w:noProof/>
          <w:sz w:val="20"/>
          <w:szCs w:val="20"/>
        </w:rPr>
        <w:drawing>
          <wp:inline distT="114300" distB="114300" distL="114300" distR="114300" wp14:anchorId="1926C874" wp14:editId="612C9C64">
            <wp:extent cx="5606514" cy="2660072"/>
            <wp:effectExtent l="0" t="0" r="0" b="6985"/>
            <wp:docPr id="1728" name="image254.png"/>
            <wp:cNvGraphicFramePr/>
            <a:graphic xmlns:a="http://schemas.openxmlformats.org/drawingml/2006/main">
              <a:graphicData uri="http://schemas.openxmlformats.org/drawingml/2006/picture">
                <pic:pic xmlns:pic="http://schemas.openxmlformats.org/drawingml/2006/picture">
                  <pic:nvPicPr>
                    <pic:cNvPr id="0" name="image254.png"/>
                    <pic:cNvPicPr preferRelativeResize="0"/>
                  </pic:nvPicPr>
                  <pic:blipFill>
                    <a:blip r:embed="rId332"/>
                    <a:srcRect/>
                    <a:stretch>
                      <a:fillRect/>
                    </a:stretch>
                  </pic:blipFill>
                  <pic:spPr>
                    <a:xfrm>
                      <a:off x="0" y="0"/>
                      <a:ext cx="5618062" cy="2665551"/>
                    </a:xfrm>
                    <a:prstGeom prst="rect">
                      <a:avLst/>
                    </a:prstGeom>
                    <a:ln/>
                  </pic:spPr>
                </pic:pic>
              </a:graphicData>
            </a:graphic>
          </wp:inline>
        </w:drawing>
      </w:r>
    </w:p>
    <w:p w14:paraId="482BDB57" w14:textId="652E92CC" w:rsidR="00C028A0" w:rsidRPr="00503894" w:rsidRDefault="00503894" w:rsidP="00503894">
      <w:pPr>
        <w:pStyle w:val="afffffffffffffff8"/>
        <w:rPr>
          <w:rFonts w:cs="Arial"/>
          <w:szCs w:val="20"/>
        </w:rPr>
      </w:pPr>
      <w:r w:rsidRPr="00503894">
        <w:rPr>
          <w:szCs w:val="20"/>
        </w:rPr>
        <w:t xml:space="preserve">Рисунок </w:t>
      </w:r>
      <w:r w:rsidRPr="00503894">
        <w:rPr>
          <w:szCs w:val="20"/>
        </w:rPr>
        <w:fldChar w:fldCharType="begin"/>
      </w:r>
      <w:r w:rsidRPr="00503894">
        <w:rPr>
          <w:szCs w:val="20"/>
        </w:rPr>
        <w:instrText xml:space="preserve"> SEQ Рисунок \* ARABIC </w:instrText>
      </w:r>
      <w:r w:rsidRPr="00503894">
        <w:rPr>
          <w:szCs w:val="20"/>
        </w:rPr>
        <w:fldChar w:fldCharType="separate"/>
      </w:r>
      <w:r w:rsidR="007D2AC0">
        <w:rPr>
          <w:noProof/>
          <w:szCs w:val="20"/>
        </w:rPr>
        <w:t>285</w:t>
      </w:r>
      <w:r w:rsidRPr="00503894">
        <w:rPr>
          <w:szCs w:val="20"/>
        </w:rPr>
        <w:fldChar w:fldCharType="end"/>
      </w:r>
      <w:r w:rsidRPr="00503894">
        <w:rPr>
          <w:szCs w:val="20"/>
        </w:rPr>
        <w:t xml:space="preserve"> </w:t>
      </w:r>
      <w:r w:rsidRPr="00503894">
        <w:rPr>
          <w:rFonts w:eastAsia="Arial" w:cs="Arial"/>
          <w:szCs w:val="20"/>
        </w:rPr>
        <w:t>– Внесение фактических сводок</w:t>
      </w:r>
    </w:p>
    <w:p w14:paraId="558A7537" w14:textId="77777777" w:rsidR="00607492" w:rsidRPr="00E37FF5" w:rsidRDefault="00546110" w:rsidP="00C028A0">
      <w:pPr>
        <w:ind w:left="283" w:firstLine="283"/>
        <w:rPr>
          <w:rFonts w:eastAsia="Arial" w:cs="Arial"/>
          <w:b/>
        </w:rPr>
      </w:pPr>
      <w:r w:rsidRPr="00E37FF5">
        <w:rPr>
          <w:rFonts w:cs="Arial"/>
          <w:b/>
        </w:rPr>
        <w:t>Если выбранный тип = Непроизводственный день:</w:t>
      </w:r>
    </w:p>
    <w:p w14:paraId="3BBFAC4D" w14:textId="77777777" w:rsidR="00607492" w:rsidRPr="00E37FF5" w:rsidRDefault="00546110">
      <w:pPr>
        <w:ind w:left="283" w:firstLine="283"/>
        <w:rPr>
          <w:rFonts w:eastAsia="Arial" w:cs="Arial"/>
        </w:rPr>
      </w:pPr>
      <w:r w:rsidRPr="00E37FF5">
        <w:rPr>
          <w:rFonts w:eastAsia="Arial" w:cs="Arial"/>
        </w:rPr>
        <w:t>Поля Объем и Бригады - недоступны для заполнения.</w:t>
      </w:r>
    </w:p>
    <w:p w14:paraId="4341E056" w14:textId="77777777" w:rsidR="00607492" w:rsidRPr="00E37FF5" w:rsidRDefault="00546110">
      <w:pPr>
        <w:ind w:left="283" w:firstLine="283"/>
        <w:rPr>
          <w:rFonts w:eastAsia="Arial" w:cs="Arial"/>
        </w:rPr>
      </w:pPr>
      <w:r w:rsidRPr="00E37FF5">
        <w:rPr>
          <w:rFonts w:eastAsia="Arial" w:cs="Arial"/>
        </w:rPr>
        <w:t>Причина непроизводственного дня</w:t>
      </w:r>
      <w:r w:rsidR="00A338A8" w:rsidRPr="00E37FF5">
        <w:rPr>
          <w:rFonts w:eastAsia="Arial" w:cs="Arial"/>
        </w:rPr>
        <w:t xml:space="preserve"> </w:t>
      </w:r>
      <w:r w:rsidRPr="00E37FF5">
        <w:rPr>
          <w:rFonts w:eastAsia="Arial" w:cs="Arial"/>
        </w:rPr>
        <w:t xml:space="preserve">- обязательное поле для заполнения. Список причин и обоснований аналогичен причинам сниженной производительности из Справочника “Причины НПД”. </w:t>
      </w:r>
    </w:p>
    <w:p w14:paraId="51481F54" w14:textId="77777777" w:rsidR="00C028A0" w:rsidRPr="00E37FF5" w:rsidRDefault="00546110" w:rsidP="00C028A0">
      <w:pPr>
        <w:ind w:left="283" w:firstLine="283"/>
        <w:rPr>
          <w:rFonts w:eastAsia="Arial" w:cs="Arial"/>
        </w:rPr>
      </w:pPr>
      <w:r w:rsidRPr="00E37FF5">
        <w:rPr>
          <w:rFonts w:eastAsia="Arial" w:cs="Arial"/>
        </w:rPr>
        <w:t>Для сохранения введенной информации нужно нажать на кнопку «Внести данные», после чего внесенные данные сохраняются.При заполнении данных по всем работам на дату, ячейка становится белой.</w:t>
      </w:r>
    </w:p>
    <w:p w14:paraId="56E6BC6B" w14:textId="77777777" w:rsidR="00607492" w:rsidRPr="00E37FF5" w:rsidRDefault="00546110" w:rsidP="00C028A0">
      <w:pPr>
        <w:ind w:left="283" w:firstLine="283"/>
        <w:rPr>
          <w:rFonts w:eastAsia="Arial" w:cs="Arial"/>
          <w:b/>
        </w:rPr>
      </w:pPr>
      <w:r w:rsidRPr="00E37FF5">
        <w:rPr>
          <w:rFonts w:cs="Arial"/>
          <w:b/>
        </w:rPr>
        <w:t>Если выбранный тип = Завершение работ:</w:t>
      </w:r>
    </w:p>
    <w:p w14:paraId="6CD74C14" w14:textId="77777777" w:rsidR="00607492" w:rsidRPr="00E37FF5" w:rsidRDefault="00546110">
      <w:pPr>
        <w:ind w:left="283" w:firstLine="283"/>
        <w:rPr>
          <w:rFonts w:eastAsia="Arial" w:cs="Arial"/>
        </w:rPr>
      </w:pPr>
      <w:r w:rsidRPr="00E37FF5">
        <w:rPr>
          <w:rFonts w:eastAsia="Arial" w:cs="Arial"/>
        </w:rPr>
        <w:t xml:space="preserve">Можно выбрать тип дня “Завершение работ”, в этом случае этот день будет зафиксирован как </w:t>
      </w:r>
      <w:r w:rsidRPr="00E37FF5">
        <w:rPr>
          <w:rFonts w:eastAsia="Arial" w:cs="Arial"/>
          <w:b/>
        </w:rPr>
        <w:t>день окончания работ по выбранному виду работ</w:t>
      </w:r>
      <w:r w:rsidRPr="00E37FF5">
        <w:rPr>
          <w:rFonts w:eastAsia="Arial" w:cs="Arial"/>
        </w:rPr>
        <w:t xml:space="preserve"> и в последующие дни поля для внесения данных будут закрыты для внесения данных.</w:t>
      </w:r>
    </w:p>
    <w:p w14:paraId="1A8E9B19" w14:textId="26336E68" w:rsidR="00607492" w:rsidRPr="00E37FF5" w:rsidRDefault="00546110">
      <w:pPr>
        <w:ind w:left="283" w:firstLine="283"/>
        <w:rPr>
          <w:rFonts w:eastAsia="Arial" w:cs="Arial"/>
        </w:rPr>
      </w:pPr>
      <w:r w:rsidRPr="00E37FF5">
        <w:rPr>
          <w:rFonts w:eastAsia="Arial" w:cs="Arial"/>
        </w:rPr>
        <w:t xml:space="preserve"> Все поля для заполнения аналогичны </w:t>
      </w:r>
      <w:hyperlink w:anchor="_heading=h.t9z2wksjtjzp">
        <w:r w:rsidRPr="00E37FF5">
          <w:rPr>
            <w:rFonts w:eastAsia="Arial" w:cs="Arial"/>
            <w:u w:val="single"/>
          </w:rPr>
          <w:t xml:space="preserve">Рабочему дню. </w:t>
        </w:r>
      </w:hyperlink>
    </w:p>
    <w:p w14:paraId="6BE0BD0F" w14:textId="77777777" w:rsidR="00607492" w:rsidRPr="00E37FF5" w:rsidRDefault="00546110">
      <w:pPr>
        <w:tabs>
          <w:tab w:val="left" w:pos="279"/>
        </w:tabs>
        <w:ind w:left="283" w:firstLine="283"/>
        <w:rPr>
          <w:rFonts w:eastAsia="Arial" w:cs="Arial"/>
        </w:rPr>
      </w:pPr>
      <w:r w:rsidRPr="00E37FF5">
        <w:rPr>
          <w:rFonts w:eastAsia="Arial" w:cs="Arial"/>
        </w:rPr>
        <w:lastRenderedPageBreak/>
        <w:t xml:space="preserve">При сохранении факт.сводки с признаком "Окончание работ" система проверяет: </w:t>
      </w:r>
    </w:p>
    <w:p w14:paraId="27C1E462" w14:textId="77777777" w:rsidR="00607492" w:rsidRPr="00E37FF5" w:rsidRDefault="00546110">
      <w:pPr>
        <w:tabs>
          <w:tab w:val="left" w:pos="279"/>
        </w:tabs>
        <w:ind w:left="283" w:firstLine="283"/>
        <w:rPr>
          <w:rFonts w:eastAsia="Arial" w:cs="Arial"/>
        </w:rPr>
      </w:pPr>
      <w:r w:rsidRPr="00E37FF5">
        <w:rPr>
          <w:rFonts w:eastAsia="Arial" w:cs="Arial"/>
        </w:rPr>
        <w:t>Есть ли внесенные факт.сводки за следующие дни (раб.день или НПД)</w:t>
      </w:r>
    </w:p>
    <w:p w14:paraId="546347DC" w14:textId="77777777" w:rsidR="00607492" w:rsidRPr="00E37FF5" w:rsidRDefault="00546110" w:rsidP="00D0206E">
      <w:pPr>
        <w:tabs>
          <w:tab w:val="left" w:pos="279"/>
        </w:tabs>
        <w:spacing w:after="0"/>
        <w:ind w:left="566"/>
        <w:rPr>
          <w:rFonts w:eastAsia="Arial" w:cs="Arial"/>
        </w:rPr>
      </w:pPr>
      <w:r w:rsidRPr="00E37FF5">
        <w:rPr>
          <w:rFonts w:eastAsia="Arial" w:cs="Arial"/>
        </w:rPr>
        <w:t>Если есть, то появляется уведомление:</w:t>
      </w:r>
      <w:r w:rsidR="00A338A8" w:rsidRPr="00E37FF5">
        <w:rPr>
          <w:rFonts w:eastAsia="Arial" w:cs="Arial"/>
        </w:rPr>
        <w:t xml:space="preserve"> </w:t>
      </w:r>
      <w:r w:rsidRPr="00E37FF5">
        <w:rPr>
          <w:rFonts w:eastAsia="Arial" w:cs="Arial"/>
        </w:rPr>
        <w:t>"Вы пытаетесь установить Окончание работ для {дата}, но есть введенные сводки для последующих дней. Выполнение действия приведет к удалению сводок за следующие дни. Вы согласны?".</w:t>
      </w:r>
    </w:p>
    <w:p w14:paraId="7FC8AEF7" w14:textId="77777777" w:rsidR="00607492" w:rsidRPr="00E37FF5" w:rsidRDefault="00546110" w:rsidP="003349B8">
      <w:pPr>
        <w:numPr>
          <w:ilvl w:val="0"/>
          <w:numId w:val="68"/>
        </w:numPr>
        <w:tabs>
          <w:tab w:val="left" w:pos="279"/>
        </w:tabs>
        <w:ind w:left="283" w:firstLine="283"/>
        <w:rPr>
          <w:rFonts w:eastAsia="Arial" w:cs="Arial"/>
        </w:rPr>
      </w:pPr>
      <w:r w:rsidRPr="00E37FF5">
        <w:rPr>
          <w:rFonts w:eastAsia="Arial" w:cs="Arial"/>
        </w:rPr>
        <w:t xml:space="preserve"> Если нет фактических сводок за последующие дни - сохраняет успешно. </w:t>
      </w:r>
    </w:p>
    <w:p w14:paraId="50ED3716" w14:textId="77777777" w:rsidR="00607492" w:rsidRPr="00E37FF5" w:rsidRDefault="00546110">
      <w:pPr>
        <w:ind w:left="283" w:firstLine="283"/>
        <w:rPr>
          <w:rFonts w:eastAsia="Arial" w:cs="Arial"/>
        </w:rPr>
      </w:pPr>
      <w:r w:rsidRPr="00E37FF5">
        <w:rPr>
          <w:rFonts w:eastAsia="Arial" w:cs="Arial"/>
        </w:rPr>
        <w:t>После сохранения сводок в день с признаком Завершение работ:</w:t>
      </w:r>
    </w:p>
    <w:p w14:paraId="37671C7C" w14:textId="77777777" w:rsidR="00607492" w:rsidRPr="00E37FF5" w:rsidRDefault="00546110" w:rsidP="003349B8">
      <w:pPr>
        <w:pStyle w:val="af"/>
        <w:numPr>
          <w:ilvl w:val="0"/>
          <w:numId w:val="100"/>
        </w:numPr>
        <w:spacing w:after="0" w:line="360" w:lineRule="auto"/>
        <w:ind w:left="1281" w:hanging="357"/>
        <w:rPr>
          <w:rFonts w:eastAsia="Arial" w:cs="Arial"/>
        </w:rPr>
      </w:pPr>
      <w:r w:rsidRPr="00E37FF5">
        <w:rPr>
          <w:rFonts w:eastAsia="Arial" w:cs="Arial"/>
        </w:rPr>
        <w:t>В БД при этом устанавливается признак, что ГР/ТГР/ЭРР/ПГх = работы Завершены.</w:t>
      </w:r>
    </w:p>
    <w:p w14:paraId="09BCA48E" w14:textId="77777777" w:rsidR="00607492" w:rsidRPr="00E37FF5" w:rsidRDefault="00546110" w:rsidP="003349B8">
      <w:pPr>
        <w:pStyle w:val="af"/>
        <w:numPr>
          <w:ilvl w:val="0"/>
          <w:numId w:val="100"/>
        </w:numPr>
        <w:tabs>
          <w:tab w:val="left" w:pos="279"/>
        </w:tabs>
        <w:spacing w:after="0" w:line="360" w:lineRule="auto"/>
        <w:ind w:left="1281" w:hanging="357"/>
        <w:rPr>
          <w:rFonts w:eastAsia="Arial" w:cs="Arial"/>
        </w:rPr>
      </w:pPr>
      <w:r w:rsidRPr="00E37FF5">
        <w:rPr>
          <w:rFonts w:eastAsia="Arial" w:cs="Arial"/>
        </w:rPr>
        <w:t xml:space="preserve">В дорожной карте для данных работ устанавливается факт.дата завершения = дате выбранному дню с меткой Окончания работ. </w:t>
      </w:r>
    </w:p>
    <w:p w14:paraId="25019775" w14:textId="77777777" w:rsidR="00607492" w:rsidRPr="00E37FF5" w:rsidRDefault="00546110" w:rsidP="003349B8">
      <w:pPr>
        <w:pStyle w:val="af"/>
        <w:numPr>
          <w:ilvl w:val="0"/>
          <w:numId w:val="100"/>
        </w:numPr>
        <w:tabs>
          <w:tab w:val="left" w:pos="279"/>
        </w:tabs>
        <w:spacing w:after="0" w:line="360" w:lineRule="auto"/>
        <w:ind w:left="1281" w:hanging="357"/>
        <w:rPr>
          <w:rFonts w:eastAsia="Arial" w:cs="Arial"/>
        </w:rPr>
      </w:pPr>
      <w:r w:rsidRPr="00E37FF5">
        <w:rPr>
          <w:rFonts w:eastAsia="Arial" w:cs="Arial"/>
        </w:rPr>
        <w:t xml:space="preserve">Устанавливается зеленая плашка в центральный блок "Работы завершены. + дата = дню окончания. </w:t>
      </w:r>
    </w:p>
    <w:p w14:paraId="491C1C00" w14:textId="77777777" w:rsidR="00607492" w:rsidRPr="00E37FF5" w:rsidRDefault="00546110" w:rsidP="003349B8">
      <w:pPr>
        <w:pStyle w:val="af"/>
        <w:numPr>
          <w:ilvl w:val="0"/>
          <w:numId w:val="100"/>
        </w:numPr>
        <w:tabs>
          <w:tab w:val="left" w:pos="279"/>
        </w:tabs>
        <w:spacing w:after="0" w:line="360" w:lineRule="auto"/>
        <w:ind w:left="1281" w:hanging="357"/>
        <w:rPr>
          <w:rFonts w:eastAsia="Arial" w:cs="Arial"/>
        </w:rPr>
      </w:pPr>
      <w:r w:rsidRPr="00E37FF5">
        <w:rPr>
          <w:rFonts w:eastAsia="Arial" w:cs="Arial"/>
        </w:rPr>
        <w:t xml:space="preserve">Далее календарь не реагирует на последующие дни. Его период работ доступный для редактирования пользователей становится ограничен: Дата начала работ - Дата окончания работ. </w:t>
      </w:r>
    </w:p>
    <w:p w14:paraId="566B0431" w14:textId="77777777" w:rsidR="00607492" w:rsidRPr="00E37FF5" w:rsidRDefault="00546110" w:rsidP="003349B8">
      <w:pPr>
        <w:pStyle w:val="af"/>
        <w:numPr>
          <w:ilvl w:val="0"/>
          <w:numId w:val="100"/>
        </w:numPr>
        <w:tabs>
          <w:tab w:val="left" w:pos="279"/>
        </w:tabs>
        <w:spacing w:line="360" w:lineRule="auto"/>
        <w:ind w:left="1281" w:hanging="357"/>
        <w:rPr>
          <w:rFonts w:eastAsia="Arial" w:cs="Arial"/>
        </w:rPr>
      </w:pPr>
      <w:r w:rsidRPr="00E37FF5">
        <w:rPr>
          <w:rFonts w:eastAsia="Arial" w:cs="Arial"/>
        </w:rPr>
        <w:t>Все внесенные данные отображаются в таблице и графиках в разделе “Аналитика”.</w:t>
      </w:r>
    </w:p>
    <w:p w14:paraId="6163DA1B" w14:textId="77777777" w:rsidR="00503894" w:rsidRPr="00503894" w:rsidRDefault="00A02BA4" w:rsidP="00503894">
      <w:pPr>
        <w:keepNext/>
        <w:ind w:left="283" w:firstLine="283"/>
        <w:jc w:val="center"/>
        <w:rPr>
          <w:sz w:val="20"/>
          <w:szCs w:val="20"/>
        </w:rPr>
      </w:pPr>
      <w:r w:rsidRPr="00503894">
        <w:rPr>
          <w:rFonts w:eastAsia="Arial" w:cs="Arial"/>
          <w:noProof/>
          <w:sz w:val="20"/>
          <w:szCs w:val="20"/>
        </w:rPr>
        <w:drawing>
          <wp:inline distT="114300" distB="114300" distL="114300" distR="114300" wp14:anchorId="06425CF4" wp14:editId="751745C8">
            <wp:extent cx="5745744" cy="2743200"/>
            <wp:effectExtent l="0" t="0" r="7620" b="0"/>
            <wp:docPr id="1700" name="image233.png"/>
            <wp:cNvGraphicFramePr/>
            <a:graphic xmlns:a="http://schemas.openxmlformats.org/drawingml/2006/main">
              <a:graphicData uri="http://schemas.openxmlformats.org/drawingml/2006/picture">
                <pic:pic xmlns:pic="http://schemas.openxmlformats.org/drawingml/2006/picture">
                  <pic:nvPicPr>
                    <pic:cNvPr id="0" name="image233.png"/>
                    <pic:cNvPicPr preferRelativeResize="0"/>
                  </pic:nvPicPr>
                  <pic:blipFill>
                    <a:blip r:embed="rId333"/>
                    <a:srcRect/>
                    <a:stretch>
                      <a:fillRect/>
                    </a:stretch>
                  </pic:blipFill>
                  <pic:spPr>
                    <a:xfrm>
                      <a:off x="0" y="0"/>
                      <a:ext cx="5751888" cy="2746133"/>
                    </a:xfrm>
                    <a:prstGeom prst="rect">
                      <a:avLst/>
                    </a:prstGeom>
                    <a:ln/>
                  </pic:spPr>
                </pic:pic>
              </a:graphicData>
            </a:graphic>
          </wp:inline>
        </w:drawing>
      </w:r>
    </w:p>
    <w:p w14:paraId="4787C416" w14:textId="127C6E54" w:rsidR="00607492" w:rsidRPr="00503894" w:rsidRDefault="00503894" w:rsidP="00503894">
      <w:pPr>
        <w:pStyle w:val="afffffffffffffff8"/>
        <w:rPr>
          <w:rFonts w:eastAsia="Arial" w:cs="Arial"/>
          <w:szCs w:val="20"/>
        </w:rPr>
      </w:pPr>
      <w:r w:rsidRPr="00503894">
        <w:rPr>
          <w:szCs w:val="20"/>
        </w:rPr>
        <w:t xml:space="preserve">Рисунок </w:t>
      </w:r>
      <w:r w:rsidRPr="00503894">
        <w:rPr>
          <w:szCs w:val="20"/>
        </w:rPr>
        <w:fldChar w:fldCharType="begin"/>
      </w:r>
      <w:r w:rsidRPr="00503894">
        <w:rPr>
          <w:szCs w:val="20"/>
        </w:rPr>
        <w:instrText xml:space="preserve"> SEQ Рисунок \* ARABIC </w:instrText>
      </w:r>
      <w:r w:rsidRPr="00503894">
        <w:rPr>
          <w:szCs w:val="20"/>
        </w:rPr>
        <w:fldChar w:fldCharType="separate"/>
      </w:r>
      <w:r w:rsidR="007D2AC0">
        <w:rPr>
          <w:noProof/>
          <w:szCs w:val="20"/>
        </w:rPr>
        <w:t>286</w:t>
      </w:r>
      <w:r w:rsidRPr="00503894">
        <w:rPr>
          <w:szCs w:val="20"/>
        </w:rPr>
        <w:fldChar w:fldCharType="end"/>
      </w:r>
      <w:r w:rsidRPr="00503894">
        <w:rPr>
          <w:szCs w:val="20"/>
        </w:rPr>
        <w:t xml:space="preserve"> </w:t>
      </w:r>
      <w:r w:rsidRPr="00503894">
        <w:rPr>
          <w:rFonts w:eastAsia="Arial" w:cs="Arial"/>
          <w:szCs w:val="20"/>
        </w:rPr>
        <w:t>– Фактические сводки</w:t>
      </w:r>
    </w:p>
    <w:p w14:paraId="3E7A6C57" w14:textId="77777777" w:rsidR="00EC36B0" w:rsidRPr="00E37FF5" w:rsidRDefault="00EC36B0" w:rsidP="00EC36B0">
      <w:pPr>
        <w:tabs>
          <w:tab w:val="left" w:pos="279"/>
        </w:tabs>
        <w:ind w:left="926"/>
        <w:rPr>
          <w:rFonts w:eastAsia="Arial" w:cs="Arial"/>
        </w:rPr>
      </w:pPr>
      <w:r w:rsidRPr="00E37FF5">
        <w:rPr>
          <w:rFonts w:eastAsia="Arial" w:cs="Arial"/>
        </w:rPr>
        <w:t>В сводке полевых работ выводится информация об авторе последних изменений в формате:</w:t>
      </w:r>
    </w:p>
    <w:p w14:paraId="799B121B" w14:textId="77777777" w:rsidR="00EC36B0" w:rsidRPr="00E37FF5" w:rsidRDefault="00EC36B0" w:rsidP="00EC36B0">
      <w:pPr>
        <w:tabs>
          <w:tab w:val="left" w:pos="279"/>
        </w:tabs>
        <w:ind w:left="926"/>
        <w:rPr>
          <w:rFonts w:eastAsia="Arial" w:cs="Arial"/>
        </w:rPr>
      </w:pPr>
      <w:r w:rsidRPr="00E37FF5">
        <w:rPr>
          <w:rFonts w:eastAsia="Arial" w:cs="Arial"/>
        </w:rPr>
        <w:t>Автор изменения: ФИО (роль в системе) дата, время.</w:t>
      </w:r>
    </w:p>
    <w:p w14:paraId="4D12811B" w14:textId="77777777" w:rsidR="00EC36B0" w:rsidRPr="00E37FF5" w:rsidRDefault="00EC36B0" w:rsidP="00EC36B0">
      <w:pPr>
        <w:tabs>
          <w:tab w:val="left" w:pos="279"/>
        </w:tabs>
        <w:ind w:left="926"/>
        <w:rPr>
          <w:rFonts w:cs="Arial"/>
        </w:rPr>
      </w:pPr>
      <w:r w:rsidRPr="00E37FF5">
        <w:rPr>
          <w:rFonts w:eastAsia="Arial" w:cs="Arial"/>
        </w:rPr>
        <w:t>Автор изменений фиксируется под общими полями для всех видов работ; под каждым, из доступных видов работ, в которых были изменения в сводке.</w:t>
      </w:r>
      <w:r w:rsidRPr="00E37FF5">
        <w:rPr>
          <w:rFonts w:cs="Arial"/>
        </w:rPr>
        <w:t xml:space="preserve"> </w:t>
      </w:r>
    </w:p>
    <w:p w14:paraId="59EFC6D8" w14:textId="77777777" w:rsidR="00EC36B0" w:rsidRPr="00E37FF5" w:rsidRDefault="00EC36B0" w:rsidP="00EC36B0">
      <w:pPr>
        <w:tabs>
          <w:tab w:val="left" w:pos="279"/>
        </w:tabs>
        <w:ind w:left="926"/>
        <w:rPr>
          <w:rFonts w:eastAsia="Arial" w:cs="Arial"/>
        </w:rPr>
      </w:pPr>
      <w:r w:rsidRPr="00E37FF5">
        <w:rPr>
          <w:rFonts w:eastAsia="Arial" w:cs="Arial"/>
        </w:rPr>
        <w:lastRenderedPageBreak/>
        <w:t>Также у Пользователя есть возможность просмотреть подробную историю изменений для СРР и НСМ проектов. Для этого необходимо нажать на кнопку «История изменений». Система отобразит всплывающее окно, в котором должен отображаться лог изменений</w:t>
      </w:r>
    </w:p>
    <w:p w14:paraId="5EAC24BC" w14:textId="77777777" w:rsidR="00EC36B0" w:rsidRPr="00E37FF5" w:rsidRDefault="00EC36B0">
      <w:pPr>
        <w:ind w:left="283" w:firstLine="283"/>
        <w:rPr>
          <w:rFonts w:eastAsia="Arial" w:cs="Arial"/>
        </w:rPr>
      </w:pPr>
    </w:p>
    <w:p w14:paraId="0D0A1917" w14:textId="0D8C1C1E" w:rsidR="00607492" w:rsidRPr="00E37FF5" w:rsidRDefault="00546110">
      <w:pPr>
        <w:pStyle w:val="4"/>
        <w:tabs>
          <w:tab w:val="left" w:pos="426"/>
        </w:tabs>
        <w:ind w:left="283" w:firstLine="283"/>
        <w:rPr>
          <w:rFonts w:cs="Arial"/>
        </w:rPr>
      </w:pPr>
      <w:bookmarkStart w:id="255" w:name="_heading=h.a3kyc4hdmw7i" w:colFirst="0" w:colLast="0"/>
      <w:bookmarkEnd w:id="255"/>
      <w:r w:rsidRPr="00E37FF5">
        <w:rPr>
          <w:rFonts w:cs="Arial"/>
        </w:rPr>
        <w:t>Дорожная карта</w:t>
      </w:r>
    </w:p>
    <w:p w14:paraId="57714432" w14:textId="77777777" w:rsidR="0038126E" w:rsidRPr="00E37FF5" w:rsidRDefault="0038126E" w:rsidP="009769D0">
      <w:pPr>
        <w:pBdr>
          <w:top w:val="nil"/>
          <w:left w:val="nil"/>
          <w:bottom w:val="nil"/>
          <w:right w:val="nil"/>
          <w:between w:val="nil"/>
        </w:pBdr>
        <w:ind w:left="283" w:firstLine="283"/>
        <w:rPr>
          <w:rFonts w:eastAsia="Arial" w:cs="Arial"/>
        </w:rPr>
      </w:pPr>
      <w:r w:rsidRPr="00E37FF5">
        <w:rPr>
          <w:rFonts w:eastAsia="Arial" w:cs="Arial"/>
        </w:rPr>
        <w:t>Отображает запланированные события из модуля "Дорожная карта" этапов "Подготовительный" и "Полевые работы".</w:t>
      </w:r>
    </w:p>
    <w:p w14:paraId="2F521EE3" w14:textId="77777777" w:rsidR="0038126E" w:rsidRPr="00E37FF5" w:rsidRDefault="0038126E" w:rsidP="009769D0">
      <w:pPr>
        <w:pBdr>
          <w:top w:val="nil"/>
          <w:left w:val="nil"/>
          <w:bottom w:val="nil"/>
          <w:right w:val="nil"/>
          <w:between w:val="nil"/>
        </w:pBdr>
        <w:ind w:left="283" w:firstLine="283"/>
        <w:rPr>
          <w:rFonts w:eastAsia="Arial" w:cs="Arial"/>
        </w:rPr>
      </w:pPr>
      <w:r w:rsidRPr="00E37FF5">
        <w:rPr>
          <w:rFonts w:eastAsia="Arial" w:cs="Arial"/>
        </w:rPr>
        <w:t>Верхнеуровневые этапы разворачиваются и сворачиваются по нажатию на стрелки и выпадают все вложенные события (периоды и вехи).</w:t>
      </w:r>
    </w:p>
    <w:p w14:paraId="2D13C3B6" w14:textId="77777777" w:rsidR="00503894" w:rsidRDefault="00500EE0" w:rsidP="00503894">
      <w:pPr>
        <w:keepNext/>
        <w:jc w:val="center"/>
      </w:pPr>
      <w:r w:rsidRPr="00E37FF5">
        <w:rPr>
          <w:rFonts w:cs="Arial"/>
          <w:noProof/>
        </w:rPr>
        <w:drawing>
          <wp:inline distT="0" distB="0" distL="0" distR="0" wp14:anchorId="56A5511F" wp14:editId="07BE76F6">
            <wp:extent cx="5178927" cy="2667043"/>
            <wp:effectExtent l="0" t="0" r="317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a:extLst>
                        <a:ext uri="{28A0092B-C50C-407E-A947-70E740481C1C}">
                          <a14:useLocalDpi xmlns:a14="http://schemas.microsoft.com/office/drawing/2010/main" val="0"/>
                        </a:ext>
                      </a:extLst>
                    </a:blip>
                    <a:stretch>
                      <a:fillRect/>
                    </a:stretch>
                  </pic:blipFill>
                  <pic:spPr>
                    <a:xfrm>
                      <a:off x="0" y="0"/>
                      <a:ext cx="5188834" cy="2672145"/>
                    </a:xfrm>
                    <a:prstGeom prst="rect">
                      <a:avLst/>
                    </a:prstGeom>
                  </pic:spPr>
                </pic:pic>
              </a:graphicData>
            </a:graphic>
          </wp:inline>
        </w:drawing>
      </w:r>
    </w:p>
    <w:p w14:paraId="7C77B371" w14:textId="52B5126B" w:rsidR="0038126E" w:rsidRPr="00503894" w:rsidRDefault="00503894" w:rsidP="00503894">
      <w:pPr>
        <w:pStyle w:val="afffffffffffffff8"/>
        <w:rPr>
          <w:rFonts w:eastAsia="Arial" w:cs="Arial"/>
          <w:i w:val="0"/>
          <w:szCs w:val="20"/>
        </w:rPr>
      </w:pPr>
      <w:r w:rsidRPr="00503894">
        <w:rPr>
          <w:szCs w:val="20"/>
        </w:rPr>
        <w:t xml:space="preserve">Рисунок </w:t>
      </w:r>
      <w:r w:rsidRPr="00503894">
        <w:rPr>
          <w:szCs w:val="20"/>
        </w:rPr>
        <w:fldChar w:fldCharType="begin"/>
      </w:r>
      <w:r w:rsidRPr="00503894">
        <w:rPr>
          <w:szCs w:val="20"/>
        </w:rPr>
        <w:instrText xml:space="preserve"> SEQ Рисунок \* ARABIC </w:instrText>
      </w:r>
      <w:r w:rsidRPr="00503894">
        <w:rPr>
          <w:szCs w:val="20"/>
        </w:rPr>
        <w:fldChar w:fldCharType="separate"/>
      </w:r>
      <w:r w:rsidR="007D2AC0">
        <w:rPr>
          <w:noProof/>
          <w:szCs w:val="20"/>
        </w:rPr>
        <w:t>287</w:t>
      </w:r>
      <w:r w:rsidRPr="00503894">
        <w:rPr>
          <w:szCs w:val="20"/>
        </w:rPr>
        <w:fldChar w:fldCharType="end"/>
      </w:r>
      <w:r w:rsidR="0038126E" w:rsidRPr="00503894">
        <w:rPr>
          <w:rFonts w:eastAsia="Arial" w:cs="Arial"/>
          <w:szCs w:val="20"/>
        </w:rPr>
        <w:t xml:space="preserve"> – блок дорожной карты</w:t>
      </w:r>
      <w:r w:rsidR="00500EE0" w:rsidRPr="00503894">
        <w:rPr>
          <w:rFonts w:eastAsia="Arial" w:cs="Arial"/>
          <w:szCs w:val="20"/>
        </w:rPr>
        <w:t xml:space="preserve"> в НСМ проектах</w:t>
      </w:r>
    </w:p>
    <w:p w14:paraId="172BF31C" w14:textId="77777777" w:rsidR="0038126E" w:rsidRPr="00E37FF5" w:rsidRDefault="0038126E" w:rsidP="009769D0">
      <w:pPr>
        <w:ind w:left="283" w:firstLine="283"/>
        <w:rPr>
          <w:rFonts w:eastAsia="Arial" w:cs="Arial"/>
        </w:rPr>
      </w:pPr>
    </w:p>
    <w:p w14:paraId="0C1A32CC" w14:textId="1CB0EB00" w:rsidR="0038126E" w:rsidRPr="00E37FF5" w:rsidRDefault="0038126E" w:rsidP="009769D0">
      <w:pPr>
        <w:pStyle w:val="4"/>
        <w:spacing w:after="120"/>
        <w:ind w:left="283" w:firstLine="283"/>
        <w:rPr>
          <w:rFonts w:cs="Arial"/>
        </w:rPr>
      </w:pPr>
      <w:r w:rsidRPr="00E37FF5">
        <w:rPr>
          <w:rFonts w:cs="Arial"/>
        </w:rPr>
        <w:t>Корректирующие мероприятия</w:t>
      </w:r>
    </w:p>
    <w:p w14:paraId="09C0143F" w14:textId="1D382FB9" w:rsidR="0038126E" w:rsidRPr="00503894" w:rsidRDefault="0038126E" w:rsidP="00503894">
      <w:pPr>
        <w:ind w:left="283" w:firstLine="283"/>
        <w:rPr>
          <w:rFonts w:eastAsia="Arial" w:cs="Arial"/>
        </w:rPr>
      </w:pPr>
      <w:r w:rsidRPr="00E37FF5">
        <w:rPr>
          <w:rFonts w:eastAsia="Arial" w:cs="Arial"/>
        </w:rPr>
        <w:t xml:space="preserve"> </w:t>
      </w:r>
      <w:r w:rsidRPr="00503894">
        <w:rPr>
          <w:rFonts w:eastAsia="Arial" w:cs="Arial"/>
        </w:rPr>
        <w:t>В данном блоке Выводятся информация о ПКМ, в которых он назначен исполнителем или Ответственный за контроль.</w:t>
      </w:r>
    </w:p>
    <w:p w14:paraId="28D57B79" w14:textId="77777777" w:rsidR="0038126E" w:rsidRPr="00503894" w:rsidRDefault="0038126E" w:rsidP="009769D0">
      <w:pPr>
        <w:pBdr>
          <w:top w:val="nil"/>
          <w:left w:val="nil"/>
          <w:bottom w:val="nil"/>
          <w:right w:val="nil"/>
          <w:between w:val="nil"/>
        </w:pBdr>
        <w:tabs>
          <w:tab w:val="left" w:pos="567"/>
          <w:tab w:val="left" w:pos="993"/>
        </w:tabs>
        <w:spacing w:before="120" w:line="360" w:lineRule="auto"/>
        <w:ind w:left="283" w:firstLine="283"/>
        <w:rPr>
          <w:rFonts w:cs="Arial"/>
        </w:rPr>
      </w:pPr>
      <w:r w:rsidRPr="00503894">
        <w:rPr>
          <w:rFonts w:cs="Arial"/>
        </w:rPr>
        <w:t>ПКМ отображаются в блоке за 3 дня до плановой даты выполнения и показываются все 3 дня пока статус не будет = ВЫПОЛНЕНо или отменено.</w:t>
      </w:r>
    </w:p>
    <w:p w14:paraId="20EE887B" w14:textId="77777777" w:rsidR="0038126E" w:rsidRPr="00503894" w:rsidRDefault="0038126E" w:rsidP="009769D0">
      <w:pPr>
        <w:pBdr>
          <w:top w:val="nil"/>
          <w:left w:val="nil"/>
          <w:bottom w:val="nil"/>
          <w:right w:val="nil"/>
          <w:between w:val="nil"/>
        </w:pBdr>
        <w:tabs>
          <w:tab w:val="left" w:pos="567"/>
          <w:tab w:val="left" w:pos="993"/>
        </w:tabs>
        <w:spacing w:before="120" w:line="360" w:lineRule="auto"/>
        <w:ind w:left="283" w:firstLine="283"/>
        <w:rPr>
          <w:rFonts w:eastAsia="Arial" w:cs="Arial"/>
        </w:rPr>
      </w:pPr>
      <w:r w:rsidRPr="00503894">
        <w:rPr>
          <w:rFonts w:eastAsia="Arial" w:cs="Arial"/>
        </w:rPr>
        <w:t xml:space="preserve">Выводятся о ПКМ с просроченным сроком выполнения (когда текущая дата больше Плановой даты выполнения) пока статус ПКМ не будет = ВЫПОЛНЕНо или отменено, выделенные красным цветом. </w:t>
      </w:r>
    </w:p>
    <w:p w14:paraId="79F6A102" w14:textId="77777777" w:rsidR="0038126E" w:rsidRPr="00503894" w:rsidRDefault="00A02BA4" w:rsidP="009769D0">
      <w:pPr>
        <w:pBdr>
          <w:top w:val="nil"/>
          <w:left w:val="nil"/>
          <w:bottom w:val="nil"/>
          <w:right w:val="nil"/>
          <w:between w:val="nil"/>
        </w:pBdr>
        <w:tabs>
          <w:tab w:val="left" w:pos="567"/>
          <w:tab w:val="left" w:pos="993"/>
        </w:tabs>
        <w:spacing w:before="120" w:line="360" w:lineRule="auto"/>
        <w:ind w:left="283" w:firstLine="283"/>
        <w:rPr>
          <w:rFonts w:eastAsia="Arial" w:cs="Arial"/>
        </w:rPr>
      </w:pPr>
      <w:r w:rsidRPr="00503894">
        <w:rPr>
          <w:rFonts w:eastAsia="Arial" w:cs="Arial"/>
        </w:rPr>
        <w:t>Как и</w:t>
      </w:r>
      <w:r w:rsidR="0038126E" w:rsidRPr="00503894">
        <w:rPr>
          <w:rFonts w:eastAsia="Arial" w:cs="Arial"/>
        </w:rPr>
        <w:t xml:space="preserve">сполнитель </w:t>
      </w:r>
      <w:r w:rsidRPr="00503894">
        <w:rPr>
          <w:rFonts w:eastAsia="Arial" w:cs="Arial"/>
        </w:rPr>
        <w:t xml:space="preserve">по ПКМ Пользователь </w:t>
      </w:r>
      <w:r w:rsidR="0038126E" w:rsidRPr="00503894">
        <w:rPr>
          <w:rFonts w:eastAsia="Arial" w:cs="Arial"/>
        </w:rPr>
        <w:t>может установить следующие метки для ПКМ :</w:t>
      </w:r>
    </w:p>
    <w:p w14:paraId="058BD120" w14:textId="77777777" w:rsidR="0038126E" w:rsidRPr="00E37FF5" w:rsidRDefault="0038126E" w:rsidP="00E86E75">
      <w:pPr>
        <w:numPr>
          <w:ilvl w:val="0"/>
          <w:numId w:val="1"/>
        </w:numPr>
        <w:tabs>
          <w:tab w:val="left" w:pos="567"/>
          <w:tab w:val="left" w:pos="993"/>
        </w:tabs>
        <w:spacing w:before="120" w:line="360" w:lineRule="auto"/>
        <w:ind w:left="283" w:firstLine="283"/>
        <w:rPr>
          <w:rFonts w:eastAsia="Arial" w:cs="Arial"/>
        </w:rPr>
      </w:pPr>
      <w:r w:rsidRPr="00E37FF5">
        <w:rPr>
          <w:rFonts w:eastAsia="Arial" w:cs="Arial"/>
        </w:rPr>
        <w:t xml:space="preserve"> Выполнено </w:t>
      </w:r>
    </w:p>
    <w:p w14:paraId="5FE274CA" w14:textId="77777777" w:rsidR="0038126E" w:rsidRPr="00E37FF5" w:rsidRDefault="0038126E" w:rsidP="00E86E75">
      <w:pPr>
        <w:numPr>
          <w:ilvl w:val="0"/>
          <w:numId w:val="1"/>
        </w:numPr>
        <w:tabs>
          <w:tab w:val="left" w:pos="567"/>
          <w:tab w:val="left" w:pos="993"/>
        </w:tabs>
        <w:spacing w:before="120" w:line="360" w:lineRule="auto"/>
        <w:ind w:left="283" w:firstLine="283"/>
        <w:rPr>
          <w:rFonts w:eastAsia="Arial" w:cs="Arial"/>
        </w:rPr>
      </w:pPr>
      <w:r w:rsidRPr="00E37FF5">
        <w:rPr>
          <w:rFonts w:eastAsia="Arial" w:cs="Arial"/>
        </w:rPr>
        <w:t xml:space="preserve"> Частично выполнено </w:t>
      </w:r>
    </w:p>
    <w:p w14:paraId="0DA7641E" w14:textId="77777777" w:rsidR="0038126E" w:rsidRPr="00E37FF5" w:rsidRDefault="0038126E" w:rsidP="00E86E75">
      <w:pPr>
        <w:numPr>
          <w:ilvl w:val="0"/>
          <w:numId w:val="1"/>
        </w:numPr>
        <w:tabs>
          <w:tab w:val="left" w:pos="567"/>
          <w:tab w:val="left" w:pos="993"/>
        </w:tabs>
        <w:spacing w:before="120" w:line="360" w:lineRule="auto"/>
        <w:ind w:left="283" w:firstLine="283"/>
        <w:rPr>
          <w:rFonts w:eastAsia="Arial" w:cs="Arial"/>
        </w:rPr>
      </w:pPr>
      <w:r w:rsidRPr="00E37FF5">
        <w:rPr>
          <w:rFonts w:eastAsia="Arial" w:cs="Arial"/>
        </w:rPr>
        <w:lastRenderedPageBreak/>
        <w:t xml:space="preserve"> Не выполнено</w:t>
      </w:r>
    </w:p>
    <w:p w14:paraId="69B89A9A" w14:textId="77777777" w:rsidR="0038126E" w:rsidRPr="00E37FF5" w:rsidRDefault="0038126E" w:rsidP="009769D0">
      <w:pPr>
        <w:tabs>
          <w:tab w:val="left" w:pos="567"/>
          <w:tab w:val="left" w:pos="993"/>
        </w:tabs>
        <w:spacing w:before="120" w:line="360" w:lineRule="auto"/>
        <w:ind w:left="283" w:firstLine="283"/>
        <w:rPr>
          <w:rFonts w:eastAsia="Arial" w:cs="Arial"/>
        </w:rPr>
      </w:pPr>
      <w:r w:rsidRPr="00E37FF5">
        <w:rPr>
          <w:rFonts w:eastAsia="Arial" w:cs="Arial"/>
        </w:rPr>
        <w:t>Как ответственный за контроль:</w:t>
      </w:r>
    </w:p>
    <w:p w14:paraId="6A0FFFA0" w14:textId="77777777" w:rsidR="0038126E" w:rsidRPr="00E37FF5" w:rsidRDefault="0038126E" w:rsidP="00E86E75">
      <w:pPr>
        <w:numPr>
          <w:ilvl w:val="0"/>
          <w:numId w:val="1"/>
        </w:numPr>
        <w:tabs>
          <w:tab w:val="left" w:pos="567"/>
          <w:tab w:val="left" w:pos="993"/>
        </w:tabs>
        <w:spacing w:before="120" w:line="360" w:lineRule="auto"/>
        <w:ind w:left="283" w:firstLine="283"/>
        <w:rPr>
          <w:rFonts w:eastAsia="Arial" w:cs="Arial"/>
        </w:rPr>
      </w:pPr>
      <w:r w:rsidRPr="00E37FF5">
        <w:rPr>
          <w:rFonts w:eastAsia="Arial" w:cs="Arial"/>
        </w:rPr>
        <w:t>Контроль не пройден</w:t>
      </w:r>
    </w:p>
    <w:p w14:paraId="02CE9CBB" w14:textId="77777777" w:rsidR="0038126E" w:rsidRPr="00E37FF5" w:rsidRDefault="0038126E" w:rsidP="00E86E75">
      <w:pPr>
        <w:numPr>
          <w:ilvl w:val="0"/>
          <w:numId w:val="1"/>
        </w:numPr>
        <w:tabs>
          <w:tab w:val="left" w:pos="567"/>
          <w:tab w:val="left" w:pos="993"/>
        </w:tabs>
        <w:spacing w:before="120" w:line="360" w:lineRule="auto"/>
        <w:ind w:left="283" w:firstLine="283"/>
        <w:rPr>
          <w:rFonts w:eastAsia="Arial" w:cs="Arial"/>
        </w:rPr>
      </w:pPr>
      <w:r w:rsidRPr="00E37FF5">
        <w:rPr>
          <w:rFonts w:eastAsia="Arial" w:cs="Arial"/>
        </w:rPr>
        <w:t>Контроль пройден</w:t>
      </w:r>
    </w:p>
    <w:p w14:paraId="4B5F7239" w14:textId="77777777" w:rsidR="0038126E" w:rsidRPr="00E37FF5" w:rsidRDefault="0038126E" w:rsidP="009769D0">
      <w:pPr>
        <w:tabs>
          <w:tab w:val="left" w:pos="567"/>
          <w:tab w:val="left" w:pos="993"/>
        </w:tabs>
        <w:spacing w:before="120" w:line="360" w:lineRule="auto"/>
        <w:ind w:left="283" w:firstLine="283"/>
        <w:rPr>
          <w:rFonts w:eastAsia="Arial" w:cs="Arial"/>
        </w:rPr>
      </w:pPr>
      <w:r w:rsidRPr="00E37FF5">
        <w:rPr>
          <w:rFonts w:eastAsia="Arial" w:cs="Arial"/>
        </w:rPr>
        <w:t xml:space="preserve">Пользователь имеет возможность перейти в раздел дорожная карта </w:t>
      </w:r>
    </w:p>
    <w:p w14:paraId="27ADC8B5" w14:textId="77777777" w:rsidR="0038126E" w:rsidRPr="00E37FF5" w:rsidRDefault="0038126E" w:rsidP="009769D0">
      <w:pPr>
        <w:pBdr>
          <w:top w:val="nil"/>
          <w:left w:val="nil"/>
          <w:bottom w:val="nil"/>
          <w:right w:val="nil"/>
          <w:between w:val="nil"/>
        </w:pBdr>
        <w:tabs>
          <w:tab w:val="left" w:pos="567"/>
          <w:tab w:val="left" w:pos="993"/>
        </w:tabs>
        <w:spacing w:before="120" w:line="360" w:lineRule="auto"/>
        <w:ind w:left="283" w:firstLine="283"/>
        <w:rPr>
          <w:rFonts w:eastAsia="Arial" w:cs="Arial"/>
        </w:rPr>
      </w:pPr>
      <w:r w:rsidRPr="00E37FF5">
        <w:rPr>
          <w:rFonts w:eastAsia="Arial" w:cs="Arial"/>
        </w:rPr>
        <w:t xml:space="preserve">Информирование на дашборде для </w:t>
      </w:r>
      <w:r w:rsidRPr="00E37FF5">
        <w:rPr>
          <w:rFonts w:cs="Arial"/>
        </w:rPr>
        <w:t>исполнителя работ</w:t>
      </w:r>
      <w:r w:rsidRPr="00E37FF5">
        <w:rPr>
          <w:rFonts w:eastAsia="Arial" w:cs="Arial"/>
        </w:rPr>
        <w:t xml:space="preserve"> выводятся о ПКМ, в которых он является участником:</w:t>
      </w:r>
    </w:p>
    <w:p w14:paraId="50F9839F" w14:textId="77777777" w:rsidR="0038126E" w:rsidRPr="00E37FF5" w:rsidRDefault="0038126E" w:rsidP="003349B8">
      <w:pPr>
        <w:pStyle w:val="af"/>
        <w:numPr>
          <w:ilvl w:val="0"/>
          <w:numId w:val="105"/>
        </w:numPr>
        <w:pBdr>
          <w:top w:val="nil"/>
          <w:left w:val="nil"/>
          <w:bottom w:val="nil"/>
          <w:right w:val="nil"/>
          <w:between w:val="nil"/>
        </w:pBdr>
        <w:tabs>
          <w:tab w:val="left" w:pos="567"/>
          <w:tab w:val="left" w:pos="993"/>
        </w:tabs>
        <w:spacing w:before="120" w:line="360" w:lineRule="auto"/>
        <w:rPr>
          <w:rFonts w:eastAsia="Arial" w:cs="Arial"/>
        </w:rPr>
      </w:pPr>
      <w:r w:rsidRPr="00E37FF5">
        <w:rPr>
          <w:rFonts w:eastAsia="Arial" w:cs="Arial"/>
        </w:rPr>
        <w:t>За 3 дня до наступления плановой даты выполнения (для ПКМ со статусом = НА ВЫПОЛНЕНИИ). Должна быть возможность перехода в соответствующую карточку ПКМ;</w:t>
      </w:r>
    </w:p>
    <w:p w14:paraId="0F3B49A0" w14:textId="77777777" w:rsidR="0038126E" w:rsidRPr="00E37FF5" w:rsidRDefault="0038126E" w:rsidP="003349B8">
      <w:pPr>
        <w:pStyle w:val="af"/>
        <w:numPr>
          <w:ilvl w:val="0"/>
          <w:numId w:val="105"/>
        </w:numPr>
        <w:pBdr>
          <w:top w:val="nil"/>
          <w:left w:val="nil"/>
          <w:bottom w:val="nil"/>
          <w:right w:val="nil"/>
          <w:between w:val="nil"/>
        </w:pBdr>
        <w:tabs>
          <w:tab w:val="left" w:pos="567"/>
          <w:tab w:val="left" w:pos="993"/>
        </w:tabs>
        <w:spacing w:before="120" w:line="360" w:lineRule="auto"/>
        <w:rPr>
          <w:rFonts w:eastAsia="Arial" w:cs="Arial"/>
        </w:rPr>
      </w:pPr>
      <w:r w:rsidRPr="00E37FF5">
        <w:rPr>
          <w:rFonts w:eastAsia="Arial" w:cs="Arial"/>
        </w:rPr>
        <w:t xml:space="preserve">В день наступления плановой даты выполнения ПКМ (для ПКМ со статусом = НА ВЫПОЛНЕНИИ), выводить пока статус не сменится на НА КОНТРОЛЕ </w:t>
      </w:r>
    </w:p>
    <w:p w14:paraId="708430F3" w14:textId="77777777" w:rsidR="00607492" w:rsidRPr="00EC403B" w:rsidRDefault="00607492">
      <w:pPr>
        <w:rPr>
          <w:rFonts w:cs="Arial"/>
        </w:rPr>
      </w:pPr>
    </w:p>
    <w:p w14:paraId="1A56D277" w14:textId="3CAA4628" w:rsidR="00607492" w:rsidRPr="00EC403B" w:rsidRDefault="00546110" w:rsidP="00503894">
      <w:pPr>
        <w:pStyle w:val="1"/>
      </w:pPr>
      <w:bookmarkStart w:id="256" w:name="_Toc154668197"/>
      <w:r w:rsidRPr="00EC403B">
        <w:lastRenderedPageBreak/>
        <w:t>Мобилизация ресурсов</w:t>
      </w:r>
      <w:bookmarkEnd w:id="256"/>
    </w:p>
    <w:p w14:paraId="0FD4E032" w14:textId="77777777" w:rsidR="00607492" w:rsidRPr="00EC403B" w:rsidRDefault="00546110">
      <w:pPr>
        <w:rPr>
          <w:rFonts w:cs="Arial"/>
        </w:rPr>
      </w:pPr>
      <w:r w:rsidRPr="00EC403B">
        <w:rPr>
          <w:rFonts w:cs="Arial"/>
        </w:rPr>
        <w:t xml:space="preserve">Модуль «Мобилизация ресурсов» позволяет пользователю создавать, редактировать и хранить сведения о персонале и объектах материально-технического обеспечения, которые должны быть мобилизованы к месту проведения полевых работ. </w:t>
      </w:r>
    </w:p>
    <w:p w14:paraId="74A9A425" w14:textId="77777777" w:rsidR="00607492" w:rsidRPr="00EC403B" w:rsidRDefault="00546110">
      <w:pPr>
        <w:rPr>
          <w:rFonts w:cs="Arial"/>
        </w:rPr>
      </w:pPr>
      <w:r w:rsidRPr="00EC403B">
        <w:rPr>
          <w:rFonts w:cs="Arial"/>
        </w:rPr>
        <w:t>На основании этих сведений, а также данных, внесенных ранее пользователем с ролью Куратор проекта, система формирует документы «Паспорт технической готовности» и «Акт готовности сейсмопартии», доступные для просмотра и скачивания исполнителю работ.</w:t>
      </w:r>
    </w:p>
    <w:p w14:paraId="2B0B124F" w14:textId="77777777" w:rsidR="00607492" w:rsidRPr="00EC403B" w:rsidRDefault="00546110">
      <w:pPr>
        <w:rPr>
          <w:rFonts w:cs="Arial"/>
        </w:rPr>
      </w:pPr>
      <w:r w:rsidRPr="00EC403B">
        <w:rPr>
          <w:rFonts w:cs="Arial"/>
        </w:rPr>
        <w:t>Экран модуля включает в себя основной заголовок «Этап: Мобилизация» и горизонтальную навигацию с тремя разделами: техника, персонал, контакты руководства проекта.</w:t>
      </w:r>
    </w:p>
    <w:p w14:paraId="62CA25B5" w14:textId="77777777" w:rsidR="00607492" w:rsidRPr="00EC403B" w:rsidRDefault="00546110">
      <w:pPr>
        <w:rPr>
          <w:rFonts w:eastAsia="Arial" w:cs="Arial"/>
          <w:i/>
          <w:color w:val="5A5A5A"/>
          <w:sz w:val="16"/>
          <w:szCs w:val="16"/>
        </w:rPr>
      </w:pPr>
      <w:r w:rsidRPr="00EC403B">
        <w:rPr>
          <w:rFonts w:cs="Arial"/>
        </w:rPr>
        <w:t>Пользователь может переключаться между разделами модуля при помощи горизонтальной навигации этапа или основной навигации проекта.</w:t>
      </w:r>
    </w:p>
    <w:p w14:paraId="1C055D9B" w14:textId="77777777" w:rsidR="00503894" w:rsidRPr="00503894" w:rsidRDefault="00546110" w:rsidP="00503894">
      <w:pPr>
        <w:keepNext/>
        <w:jc w:val="center"/>
        <w:rPr>
          <w:sz w:val="20"/>
          <w:szCs w:val="20"/>
        </w:rPr>
      </w:pPr>
      <w:r w:rsidRPr="00503894">
        <w:rPr>
          <w:rFonts w:cs="Arial"/>
          <w:noProof/>
          <w:sz w:val="20"/>
          <w:szCs w:val="20"/>
        </w:rPr>
        <w:drawing>
          <wp:inline distT="114300" distB="114300" distL="114300" distR="114300" wp14:anchorId="111E023C" wp14:editId="61E4D8D5">
            <wp:extent cx="6118597" cy="3610099"/>
            <wp:effectExtent l="0" t="0" r="0" b="0"/>
            <wp:docPr id="1479"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335"/>
                    <a:srcRect/>
                    <a:stretch>
                      <a:fillRect/>
                    </a:stretch>
                  </pic:blipFill>
                  <pic:spPr>
                    <a:xfrm>
                      <a:off x="0" y="0"/>
                      <a:ext cx="6123263" cy="3612852"/>
                    </a:xfrm>
                    <a:prstGeom prst="rect">
                      <a:avLst/>
                    </a:prstGeom>
                    <a:ln/>
                  </pic:spPr>
                </pic:pic>
              </a:graphicData>
            </a:graphic>
          </wp:inline>
        </w:drawing>
      </w:r>
    </w:p>
    <w:p w14:paraId="64BB17ED" w14:textId="0D520CC8" w:rsidR="00607492" w:rsidRPr="00503894" w:rsidRDefault="00503894" w:rsidP="00503894">
      <w:pPr>
        <w:pStyle w:val="afffffffffffffff8"/>
        <w:rPr>
          <w:rFonts w:cs="Arial"/>
          <w:szCs w:val="20"/>
        </w:rPr>
      </w:pPr>
      <w:r w:rsidRPr="00503894">
        <w:rPr>
          <w:szCs w:val="20"/>
        </w:rPr>
        <w:t xml:space="preserve">Рисунок </w:t>
      </w:r>
      <w:r w:rsidRPr="00503894">
        <w:rPr>
          <w:szCs w:val="20"/>
        </w:rPr>
        <w:fldChar w:fldCharType="begin"/>
      </w:r>
      <w:r w:rsidRPr="00503894">
        <w:rPr>
          <w:szCs w:val="20"/>
        </w:rPr>
        <w:instrText xml:space="preserve"> SEQ Рисунок \* ARABIC </w:instrText>
      </w:r>
      <w:r w:rsidRPr="00503894">
        <w:rPr>
          <w:szCs w:val="20"/>
        </w:rPr>
        <w:fldChar w:fldCharType="separate"/>
      </w:r>
      <w:r w:rsidR="007D2AC0">
        <w:rPr>
          <w:noProof/>
          <w:szCs w:val="20"/>
        </w:rPr>
        <w:t>288</w:t>
      </w:r>
      <w:r w:rsidRPr="00503894">
        <w:rPr>
          <w:szCs w:val="20"/>
        </w:rPr>
        <w:fldChar w:fldCharType="end"/>
      </w:r>
      <w:r w:rsidRPr="00503894">
        <w:rPr>
          <w:szCs w:val="20"/>
        </w:rPr>
        <w:t xml:space="preserve"> </w:t>
      </w:r>
      <w:r w:rsidRPr="00503894">
        <w:rPr>
          <w:rFonts w:eastAsia="Arial" w:cs="Arial"/>
          <w:szCs w:val="20"/>
        </w:rPr>
        <w:t>– Экран модуля «Мобилизация»</w:t>
      </w:r>
    </w:p>
    <w:p w14:paraId="7891CC6A" w14:textId="77777777" w:rsidR="00607492" w:rsidRPr="00EC403B" w:rsidRDefault="00607492">
      <w:pPr>
        <w:rPr>
          <w:rFonts w:cs="Arial"/>
        </w:rPr>
      </w:pPr>
    </w:p>
    <w:p w14:paraId="0C5BFF3D" w14:textId="61B232A5" w:rsidR="00607492" w:rsidRPr="00EC403B" w:rsidRDefault="00546110">
      <w:pPr>
        <w:pStyle w:val="2"/>
        <w:rPr>
          <w:rFonts w:cs="Arial"/>
        </w:rPr>
      </w:pPr>
      <w:bookmarkStart w:id="257" w:name="_Toc154668198"/>
      <w:r w:rsidRPr="00EC403B">
        <w:rPr>
          <w:rFonts w:cs="Arial"/>
        </w:rPr>
        <w:t>Раздел «Техника»</w:t>
      </w:r>
      <w:bookmarkEnd w:id="257"/>
    </w:p>
    <w:p w14:paraId="405B7D09" w14:textId="77777777" w:rsidR="00607492" w:rsidRPr="00EC403B" w:rsidRDefault="00546110">
      <w:pPr>
        <w:rPr>
          <w:rFonts w:cs="Arial"/>
        </w:rPr>
      </w:pPr>
      <w:r w:rsidRPr="00EC403B">
        <w:rPr>
          <w:rFonts w:cs="Arial"/>
        </w:rPr>
        <w:t>В этом разделе система отображает информацию о группах мобилизованной техники и позволяет редактировать информацию об отдельных объектах.</w:t>
      </w:r>
    </w:p>
    <w:p w14:paraId="10D88CC0" w14:textId="77777777" w:rsidR="00607492" w:rsidRPr="00EC403B" w:rsidRDefault="00546110">
      <w:pPr>
        <w:rPr>
          <w:rFonts w:cs="Arial"/>
        </w:rPr>
      </w:pPr>
      <w:r w:rsidRPr="00EC403B">
        <w:rPr>
          <w:rFonts w:cs="Arial"/>
        </w:rPr>
        <w:t>Автоматически в системе создаются следующие виды техники:</w:t>
      </w:r>
    </w:p>
    <w:p w14:paraId="5E9C6A5B" w14:textId="77777777" w:rsidR="00607492" w:rsidRPr="00EC403B" w:rsidRDefault="00546110" w:rsidP="003349B8">
      <w:pPr>
        <w:numPr>
          <w:ilvl w:val="0"/>
          <w:numId w:val="59"/>
        </w:numPr>
        <w:spacing w:after="0"/>
        <w:rPr>
          <w:rFonts w:cs="Arial"/>
        </w:rPr>
      </w:pPr>
      <w:r w:rsidRPr="00EC403B">
        <w:rPr>
          <w:rFonts w:cs="Arial"/>
        </w:rPr>
        <w:t>Вся техника</w:t>
      </w:r>
    </w:p>
    <w:p w14:paraId="31A8FF46" w14:textId="77777777" w:rsidR="00607492" w:rsidRPr="00EC403B" w:rsidRDefault="00546110" w:rsidP="003349B8">
      <w:pPr>
        <w:numPr>
          <w:ilvl w:val="0"/>
          <w:numId w:val="59"/>
        </w:numPr>
        <w:spacing w:after="0"/>
        <w:rPr>
          <w:rFonts w:cs="Arial"/>
        </w:rPr>
      </w:pPr>
      <w:r w:rsidRPr="00EC403B">
        <w:rPr>
          <w:rFonts w:cs="Arial"/>
        </w:rPr>
        <w:t>ТГО, Спец. системы и оборудование</w:t>
      </w:r>
    </w:p>
    <w:p w14:paraId="3B55EE95" w14:textId="77777777" w:rsidR="00607492" w:rsidRPr="00EC403B" w:rsidRDefault="00546110" w:rsidP="003349B8">
      <w:pPr>
        <w:numPr>
          <w:ilvl w:val="0"/>
          <w:numId w:val="59"/>
        </w:numPr>
        <w:spacing w:after="0"/>
        <w:rPr>
          <w:rFonts w:cs="Arial"/>
        </w:rPr>
      </w:pPr>
      <w:r w:rsidRPr="00EC403B">
        <w:rPr>
          <w:rFonts w:cs="Arial"/>
        </w:rPr>
        <w:t>ТГО, Транспортные средства</w:t>
      </w:r>
    </w:p>
    <w:p w14:paraId="6AAE8EE9" w14:textId="77777777" w:rsidR="00607492" w:rsidRPr="00EC403B" w:rsidRDefault="00546110" w:rsidP="003349B8">
      <w:pPr>
        <w:numPr>
          <w:ilvl w:val="0"/>
          <w:numId w:val="59"/>
        </w:numPr>
        <w:spacing w:after="0"/>
        <w:rPr>
          <w:rFonts w:cs="Arial"/>
        </w:rPr>
      </w:pPr>
      <w:r w:rsidRPr="00EC403B">
        <w:rPr>
          <w:rFonts w:cs="Arial"/>
        </w:rPr>
        <w:lastRenderedPageBreak/>
        <w:t>БВО, Спец. системы и оборудованиеа (вид техники создается только, если в проекте присутствует тип источника «Взрыв»)</w:t>
      </w:r>
    </w:p>
    <w:p w14:paraId="45AD771B" w14:textId="77777777" w:rsidR="00607492" w:rsidRPr="00EC403B" w:rsidRDefault="00546110" w:rsidP="003349B8">
      <w:pPr>
        <w:numPr>
          <w:ilvl w:val="0"/>
          <w:numId w:val="59"/>
        </w:numPr>
        <w:spacing w:after="0"/>
        <w:rPr>
          <w:rFonts w:cs="Arial"/>
        </w:rPr>
      </w:pPr>
      <w:r w:rsidRPr="00EC403B">
        <w:rPr>
          <w:rFonts w:cs="Arial"/>
        </w:rPr>
        <w:t>БВО, Транспортные средства (вид техники создается только, если в проекте присутствует тип источника «Взрыв»)</w:t>
      </w:r>
    </w:p>
    <w:p w14:paraId="2ABF2751" w14:textId="77777777" w:rsidR="00607492" w:rsidRPr="00EC403B" w:rsidRDefault="00546110" w:rsidP="003349B8">
      <w:pPr>
        <w:numPr>
          <w:ilvl w:val="0"/>
          <w:numId w:val="59"/>
        </w:numPr>
        <w:spacing w:after="0"/>
        <w:rPr>
          <w:rFonts w:cs="Arial"/>
        </w:rPr>
      </w:pPr>
      <w:r w:rsidRPr="00EC403B">
        <w:rPr>
          <w:rFonts w:cs="Arial"/>
        </w:rPr>
        <w:t>Отряд невзрыв. источников, Спец. системы и оборудование (вид техники создается только, если в проекте присутствует тип источника «Вибро», «Импульс» или «Пневматический»)</w:t>
      </w:r>
    </w:p>
    <w:p w14:paraId="02542678" w14:textId="77777777" w:rsidR="00607492" w:rsidRPr="00EC403B" w:rsidRDefault="00546110" w:rsidP="003349B8">
      <w:pPr>
        <w:numPr>
          <w:ilvl w:val="0"/>
          <w:numId w:val="59"/>
        </w:numPr>
        <w:spacing w:after="0"/>
        <w:rPr>
          <w:rFonts w:cs="Arial"/>
        </w:rPr>
      </w:pPr>
      <w:r w:rsidRPr="00EC403B">
        <w:rPr>
          <w:rFonts w:cs="Arial"/>
        </w:rPr>
        <w:t>Отряд невзрыв. источников, Транспортные средства (вид техники создается только, если в проекте присутствует тип источника «Вибро», «Импульс» или «Пневматический»)</w:t>
      </w:r>
    </w:p>
    <w:p w14:paraId="71548D7A" w14:textId="77777777" w:rsidR="00607492" w:rsidRPr="00EC403B" w:rsidRDefault="00546110" w:rsidP="003349B8">
      <w:pPr>
        <w:numPr>
          <w:ilvl w:val="0"/>
          <w:numId w:val="59"/>
        </w:numPr>
        <w:spacing w:after="0"/>
        <w:rPr>
          <w:rFonts w:cs="Arial"/>
        </w:rPr>
      </w:pPr>
      <w:r w:rsidRPr="00EC403B">
        <w:rPr>
          <w:rFonts w:cs="Arial"/>
        </w:rPr>
        <w:t>СРО, Спец. системы и оборудование</w:t>
      </w:r>
    </w:p>
    <w:p w14:paraId="53C470E4" w14:textId="77777777" w:rsidR="00607492" w:rsidRPr="00EC403B" w:rsidRDefault="00546110" w:rsidP="003349B8">
      <w:pPr>
        <w:numPr>
          <w:ilvl w:val="0"/>
          <w:numId w:val="59"/>
        </w:numPr>
        <w:spacing w:after="0"/>
        <w:rPr>
          <w:rFonts w:cs="Arial"/>
        </w:rPr>
      </w:pPr>
      <w:r w:rsidRPr="00EC403B">
        <w:rPr>
          <w:rFonts w:cs="Arial"/>
        </w:rPr>
        <w:t>СРО, Транспортные средства</w:t>
      </w:r>
    </w:p>
    <w:p w14:paraId="322BB711" w14:textId="77777777" w:rsidR="00607492" w:rsidRPr="00EC403B" w:rsidRDefault="00546110" w:rsidP="003349B8">
      <w:pPr>
        <w:numPr>
          <w:ilvl w:val="0"/>
          <w:numId w:val="59"/>
        </w:numPr>
        <w:spacing w:after="0"/>
        <w:rPr>
          <w:rFonts w:cs="Arial"/>
        </w:rPr>
      </w:pPr>
      <w:r w:rsidRPr="00EC403B">
        <w:rPr>
          <w:rFonts w:cs="Arial"/>
        </w:rPr>
        <w:t>База партии</w:t>
      </w:r>
    </w:p>
    <w:p w14:paraId="521AD1A7" w14:textId="77777777" w:rsidR="00607492" w:rsidRPr="00EC403B" w:rsidRDefault="00546110" w:rsidP="003349B8">
      <w:pPr>
        <w:numPr>
          <w:ilvl w:val="0"/>
          <w:numId w:val="59"/>
        </w:numPr>
        <w:spacing w:after="0"/>
        <w:rPr>
          <w:rFonts w:cs="Arial"/>
        </w:rPr>
      </w:pPr>
      <w:r w:rsidRPr="00EC403B">
        <w:rPr>
          <w:rFonts w:cs="Arial"/>
        </w:rPr>
        <w:t>Жилой фонд</w:t>
      </w:r>
    </w:p>
    <w:p w14:paraId="69E9E2A2" w14:textId="77777777" w:rsidR="00607492" w:rsidRPr="00EC403B" w:rsidRDefault="00546110" w:rsidP="003349B8">
      <w:pPr>
        <w:numPr>
          <w:ilvl w:val="0"/>
          <w:numId w:val="59"/>
        </w:numPr>
        <w:spacing w:after="0"/>
        <w:rPr>
          <w:rFonts w:cs="Arial"/>
        </w:rPr>
      </w:pPr>
      <w:r w:rsidRPr="00EC403B">
        <w:rPr>
          <w:rFonts w:cs="Arial"/>
        </w:rPr>
        <w:t>Рабочие и вспомог. помещения</w:t>
      </w:r>
    </w:p>
    <w:p w14:paraId="4CA8616E" w14:textId="77777777" w:rsidR="00607492" w:rsidRPr="00EC403B" w:rsidRDefault="00546110" w:rsidP="003349B8">
      <w:pPr>
        <w:numPr>
          <w:ilvl w:val="0"/>
          <w:numId w:val="59"/>
        </w:numPr>
        <w:rPr>
          <w:rFonts w:cs="Arial"/>
        </w:rPr>
      </w:pPr>
      <w:r w:rsidRPr="00EC403B">
        <w:rPr>
          <w:rFonts w:cs="Arial"/>
        </w:rPr>
        <w:t>Прочее</w:t>
      </w:r>
    </w:p>
    <w:p w14:paraId="72AE871C" w14:textId="77777777" w:rsidR="00607492" w:rsidRPr="00EC403B" w:rsidRDefault="00546110">
      <w:pPr>
        <w:rPr>
          <w:rFonts w:cs="Arial"/>
        </w:rPr>
      </w:pPr>
      <w:r w:rsidRPr="00EC403B">
        <w:rPr>
          <w:rFonts w:cs="Arial"/>
        </w:rPr>
        <w:t>В пределах одного вида система или пользователь могут создать группы техники. Группы техники отсортированы по следующему принципу:</w:t>
      </w:r>
    </w:p>
    <w:p w14:paraId="2C822852" w14:textId="77777777" w:rsidR="00607492" w:rsidRPr="00EC403B" w:rsidRDefault="00546110" w:rsidP="003349B8">
      <w:pPr>
        <w:numPr>
          <w:ilvl w:val="0"/>
          <w:numId w:val="83"/>
        </w:numPr>
        <w:spacing w:after="0"/>
        <w:rPr>
          <w:rFonts w:cs="Arial"/>
        </w:rPr>
      </w:pPr>
      <w:r w:rsidRPr="00EC403B">
        <w:rPr>
          <w:rFonts w:cs="Arial"/>
        </w:rPr>
        <w:t>группы, которые создал пользователь;</w:t>
      </w:r>
    </w:p>
    <w:p w14:paraId="1851A20A" w14:textId="77777777" w:rsidR="00607492" w:rsidRPr="00EC403B" w:rsidRDefault="00546110" w:rsidP="003349B8">
      <w:pPr>
        <w:numPr>
          <w:ilvl w:val="0"/>
          <w:numId w:val="83"/>
        </w:numPr>
        <w:spacing w:after="0"/>
        <w:rPr>
          <w:rFonts w:cs="Arial"/>
        </w:rPr>
      </w:pPr>
      <w:r w:rsidRPr="00EC403B">
        <w:rPr>
          <w:rFonts w:cs="Arial"/>
        </w:rPr>
        <w:t>группы, предустановленные на основании документа «Требования к ресурсам»;</w:t>
      </w:r>
    </w:p>
    <w:p w14:paraId="0EC221B8" w14:textId="77777777" w:rsidR="00607492" w:rsidRPr="00EC403B" w:rsidRDefault="00546110" w:rsidP="003349B8">
      <w:pPr>
        <w:numPr>
          <w:ilvl w:val="0"/>
          <w:numId w:val="83"/>
        </w:numPr>
        <w:rPr>
          <w:rFonts w:cs="Arial"/>
        </w:rPr>
      </w:pPr>
      <w:r w:rsidRPr="00EC403B">
        <w:rPr>
          <w:rFonts w:cs="Arial"/>
        </w:rPr>
        <w:t>группы, предустановленные системой по умолчанию.</w:t>
      </w:r>
    </w:p>
    <w:p w14:paraId="48943947" w14:textId="77777777" w:rsidR="00607492" w:rsidRPr="00EC403B" w:rsidRDefault="00546110">
      <w:pPr>
        <w:ind w:left="708"/>
        <w:rPr>
          <w:rFonts w:cs="Arial"/>
        </w:rPr>
      </w:pPr>
      <w:r w:rsidRPr="00EC403B">
        <w:rPr>
          <w:rFonts w:cs="Arial"/>
        </w:rPr>
        <w:t>Новые группы, которые создает пользователь, добавляются в верх списка групп проекта.</w:t>
      </w:r>
    </w:p>
    <w:p w14:paraId="796643CA" w14:textId="77777777" w:rsidR="00607492" w:rsidRPr="00EC403B" w:rsidRDefault="00607492">
      <w:pPr>
        <w:ind w:left="708"/>
        <w:rPr>
          <w:rFonts w:cs="Arial"/>
        </w:rPr>
      </w:pPr>
    </w:p>
    <w:p w14:paraId="510A2914" w14:textId="77777777" w:rsidR="00382BD0" w:rsidRPr="00382BD0" w:rsidRDefault="00382BD0">
      <w:pPr>
        <w:ind w:left="708"/>
        <w:rPr>
          <w:rFonts w:cs="Arial"/>
          <w:b/>
          <w:bCs/>
        </w:rPr>
      </w:pPr>
      <w:r w:rsidRPr="00382BD0">
        <w:rPr>
          <w:rFonts w:cs="Arial"/>
          <w:b/>
          <w:bCs/>
        </w:rPr>
        <w:t>Группы, предустановленные на основании документа «Требования к ресурсам»</w:t>
      </w:r>
    </w:p>
    <w:p w14:paraId="304EA11B" w14:textId="3FD45D40" w:rsidR="00607492" w:rsidRPr="00EC403B" w:rsidRDefault="00546110">
      <w:pPr>
        <w:ind w:left="708"/>
        <w:rPr>
          <w:rFonts w:cs="Arial"/>
        </w:rPr>
      </w:pPr>
      <w:r w:rsidRPr="00EC403B">
        <w:rPr>
          <w:rFonts w:cs="Arial"/>
        </w:rPr>
        <w:t>Для тех записей, которым пользователь с ролью Куратор проекта, Модератор или Администратор указали условие «Показывать в сводке мобилизации» в документе «Требования к ресурсам» система автоматически создает группы техники.</w:t>
      </w:r>
    </w:p>
    <w:p w14:paraId="0C89E45A" w14:textId="77777777" w:rsidR="00607492" w:rsidRPr="00EC403B" w:rsidRDefault="00546110">
      <w:pPr>
        <w:rPr>
          <w:rFonts w:eastAsia="Arial" w:cs="Arial"/>
          <w:i/>
          <w:sz w:val="16"/>
          <w:szCs w:val="16"/>
        </w:rPr>
      </w:pPr>
      <w:r w:rsidRPr="00EC403B">
        <w:rPr>
          <w:rFonts w:eastAsia="Arial" w:cs="Arial"/>
          <w:i/>
          <w:color w:val="5A5A5A"/>
          <w:sz w:val="16"/>
          <w:szCs w:val="16"/>
        </w:rPr>
        <w:t xml:space="preserve">Таблица 6.1.1 – </w:t>
      </w:r>
      <w:r w:rsidRPr="00EC403B">
        <w:rPr>
          <w:rFonts w:eastAsia="Arial" w:cs="Arial"/>
          <w:i/>
          <w:color w:val="666666"/>
          <w:sz w:val="16"/>
          <w:szCs w:val="16"/>
        </w:rPr>
        <w:t>Связь категорий в Требованиях к ресурсам и видов техники</w:t>
      </w:r>
    </w:p>
    <w:tbl>
      <w:tblPr>
        <w:tblStyle w:val="afffffffff1"/>
        <w:tblW w:w="9498"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37"/>
        <w:gridCol w:w="4961"/>
      </w:tblGrid>
      <w:tr w:rsidR="00607492" w:rsidRPr="00EC403B" w14:paraId="095E44FF" w14:textId="77777777" w:rsidTr="007D2AC0">
        <w:tc>
          <w:tcPr>
            <w:tcW w:w="4537" w:type="dxa"/>
            <w:shd w:val="clear" w:color="auto" w:fill="0070C0"/>
            <w:tcMar>
              <w:top w:w="100" w:type="dxa"/>
              <w:left w:w="100" w:type="dxa"/>
              <w:bottom w:w="100" w:type="dxa"/>
              <w:right w:w="100" w:type="dxa"/>
            </w:tcMar>
            <w:vAlign w:val="center"/>
          </w:tcPr>
          <w:p w14:paraId="2109F6C3" w14:textId="77777777" w:rsidR="00607492" w:rsidRPr="007D2AC0" w:rsidRDefault="00546110" w:rsidP="007D2AC0">
            <w:pPr>
              <w:widowControl w:val="0"/>
              <w:spacing w:after="0"/>
              <w:jc w:val="center"/>
              <w:rPr>
                <w:rFonts w:eastAsia="Arial" w:cs="Arial"/>
                <w:b/>
                <w:color w:val="FFFFFF" w:themeColor="background1"/>
                <w:sz w:val="22"/>
                <w:szCs w:val="22"/>
              </w:rPr>
            </w:pPr>
            <w:r w:rsidRPr="007D2AC0">
              <w:rPr>
                <w:rFonts w:eastAsia="Arial" w:cs="Arial"/>
                <w:b/>
                <w:color w:val="FFFFFF" w:themeColor="background1"/>
                <w:sz w:val="22"/>
                <w:szCs w:val="22"/>
              </w:rPr>
              <w:t>Категория Требований к ресурсам</w:t>
            </w:r>
          </w:p>
        </w:tc>
        <w:tc>
          <w:tcPr>
            <w:tcW w:w="4961" w:type="dxa"/>
            <w:shd w:val="clear" w:color="auto" w:fill="0070C0"/>
            <w:tcMar>
              <w:top w:w="100" w:type="dxa"/>
              <w:left w:w="100" w:type="dxa"/>
              <w:bottom w:w="100" w:type="dxa"/>
              <w:right w:w="100" w:type="dxa"/>
            </w:tcMar>
            <w:vAlign w:val="center"/>
          </w:tcPr>
          <w:p w14:paraId="164C54CF" w14:textId="77777777" w:rsidR="00607492" w:rsidRPr="007D2AC0" w:rsidRDefault="00546110" w:rsidP="007D2AC0">
            <w:pPr>
              <w:widowControl w:val="0"/>
              <w:spacing w:after="0"/>
              <w:jc w:val="center"/>
              <w:rPr>
                <w:rFonts w:eastAsia="Arial" w:cs="Arial"/>
                <w:b/>
                <w:color w:val="FFFFFF" w:themeColor="background1"/>
                <w:sz w:val="22"/>
                <w:szCs w:val="22"/>
              </w:rPr>
            </w:pPr>
            <w:r w:rsidRPr="007D2AC0">
              <w:rPr>
                <w:rFonts w:eastAsia="Arial" w:cs="Arial"/>
                <w:b/>
                <w:color w:val="FFFFFF" w:themeColor="background1"/>
                <w:sz w:val="22"/>
                <w:szCs w:val="22"/>
              </w:rPr>
              <w:t>Виды техники</w:t>
            </w:r>
          </w:p>
        </w:tc>
      </w:tr>
      <w:tr w:rsidR="00607492" w:rsidRPr="00EC403B" w14:paraId="3119597D" w14:textId="77777777" w:rsidTr="007D2AC0">
        <w:tc>
          <w:tcPr>
            <w:tcW w:w="4537" w:type="dxa"/>
            <w:shd w:val="clear" w:color="auto" w:fill="auto"/>
            <w:tcMar>
              <w:top w:w="100" w:type="dxa"/>
              <w:left w:w="100" w:type="dxa"/>
              <w:bottom w:w="100" w:type="dxa"/>
              <w:right w:w="100" w:type="dxa"/>
            </w:tcMar>
          </w:tcPr>
          <w:p w14:paraId="00899C2B" w14:textId="77777777" w:rsidR="00607492" w:rsidRPr="007D2AC0" w:rsidRDefault="00546110">
            <w:pPr>
              <w:widowControl w:val="0"/>
              <w:spacing w:after="0"/>
              <w:jc w:val="left"/>
              <w:rPr>
                <w:rFonts w:eastAsia="Arial" w:cs="Arial"/>
                <w:sz w:val="22"/>
                <w:szCs w:val="22"/>
              </w:rPr>
            </w:pPr>
            <w:r w:rsidRPr="007D2AC0">
              <w:rPr>
                <w:rFonts w:eastAsia="Arial" w:cs="Arial"/>
                <w:sz w:val="22"/>
                <w:szCs w:val="22"/>
              </w:rPr>
              <w:t>2. Технологический транспорт и сейсмический источник (длительность эксплуатации не более 10 лет), ТГО</w:t>
            </w:r>
          </w:p>
        </w:tc>
        <w:tc>
          <w:tcPr>
            <w:tcW w:w="4961" w:type="dxa"/>
            <w:shd w:val="clear" w:color="auto" w:fill="auto"/>
            <w:tcMar>
              <w:top w:w="100" w:type="dxa"/>
              <w:left w:w="100" w:type="dxa"/>
              <w:bottom w:w="100" w:type="dxa"/>
              <w:right w:w="100" w:type="dxa"/>
            </w:tcMar>
          </w:tcPr>
          <w:p w14:paraId="3A38D392" w14:textId="77777777" w:rsidR="00607492" w:rsidRPr="007D2AC0" w:rsidRDefault="00546110">
            <w:pPr>
              <w:widowControl w:val="0"/>
              <w:spacing w:after="0"/>
              <w:jc w:val="left"/>
              <w:rPr>
                <w:rFonts w:eastAsia="Arial" w:cs="Arial"/>
                <w:sz w:val="22"/>
                <w:szCs w:val="22"/>
              </w:rPr>
            </w:pPr>
            <w:r w:rsidRPr="007D2AC0">
              <w:rPr>
                <w:rFonts w:eastAsia="Arial" w:cs="Arial"/>
                <w:sz w:val="22"/>
                <w:szCs w:val="22"/>
              </w:rPr>
              <w:t>ТГО, Транспортные средства</w:t>
            </w:r>
          </w:p>
        </w:tc>
      </w:tr>
      <w:tr w:rsidR="00607492" w:rsidRPr="00EC403B" w14:paraId="4F491F8E" w14:textId="77777777" w:rsidTr="007D2AC0">
        <w:tc>
          <w:tcPr>
            <w:tcW w:w="4537" w:type="dxa"/>
            <w:shd w:val="clear" w:color="auto" w:fill="auto"/>
            <w:tcMar>
              <w:top w:w="100" w:type="dxa"/>
              <w:left w:w="100" w:type="dxa"/>
              <w:bottom w:w="100" w:type="dxa"/>
              <w:right w:w="100" w:type="dxa"/>
            </w:tcMar>
          </w:tcPr>
          <w:p w14:paraId="348AE05C" w14:textId="77777777" w:rsidR="00607492" w:rsidRPr="007D2AC0" w:rsidRDefault="00546110">
            <w:pPr>
              <w:widowControl w:val="0"/>
              <w:spacing w:after="0"/>
              <w:jc w:val="left"/>
              <w:rPr>
                <w:rFonts w:eastAsia="Arial" w:cs="Arial"/>
                <w:sz w:val="22"/>
                <w:szCs w:val="22"/>
              </w:rPr>
            </w:pPr>
            <w:r w:rsidRPr="007D2AC0">
              <w:rPr>
                <w:rFonts w:eastAsia="Arial" w:cs="Arial"/>
                <w:sz w:val="22"/>
                <w:szCs w:val="22"/>
              </w:rPr>
              <w:t>2. Технологический транспорт и сейсмический источник (длительность эксплуатации не более 10 лет), Отряд невзрывных источников</w:t>
            </w:r>
          </w:p>
        </w:tc>
        <w:tc>
          <w:tcPr>
            <w:tcW w:w="4961" w:type="dxa"/>
            <w:shd w:val="clear" w:color="auto" w:fill="auto"/>
            <w:tcMar>
              <w:top w:w="100" w:type="dxa"/>
              <w:left w:w="100" w:type="dxa"/>
              <w:bottom w:w="100" w:type="dxa"/>
              <w:right w:w="100" w:type="dxa"/>
            </w:tcMar>
          </w:tcPr>
          <w:p w14:paraId="4ECDFBFE" w14:textId="77777777" w:rsidR="00607492" w:rsidRPr="007D2AC0" w:rsidRDefault="00546110">
            <w:pPr>
              <w:widowControl w:val="0"/>
              <w:spacing w:after="0"/>
              <w:jc w:val="left"/>
              <w:rPr>
                <w:rFonts w:eastAsia="Arial" w:cs="Arial"/>
                <w:sz w:val="22"/>
                <w:szCs w:val="22"/>
              </w:rPr>
            </w:pPr>
            <w:r w:rsidRPr="007D2AC0">
              <w:rPr>
                <w:rFonts w:eastAsia="Arial" w:cs="Arial"/>
                <w:sz w:val="22"/>
                <w:szCs w:val="22"/>
              </w:rPr>
              <w:t>Отряд невзрыв. источников, Транспортные средства</w:t>
            </w:r>
          </w:p>
        </w:tc>
      </w:tr>
      <w:tr w:rsidR="00607492" w:rsidRPr="00EC403B" w14:paraId="28C3529B" w14:textId="77777777" w:rsidTr="007D2AC0">
        <w:tc>
          <w:tcPr>
            <w:tcW w:w="4537" w:type="dxa"/>
            <w:shd w:val="clear" w:color="auto" w:fill="auto"/>
            <w:tcMar>
              <w:top w:w="100" w:type="dxa"/>
              <w:left w:w="100" w:type="dxa"/>
              <w:bottom w:w="100" w:type="dxa"/>
              <w:right w:w="100" w:type="dxa"/>
            </w:tcMar>
          </w:tcPr>
          <w:p w14:paraId="434C7416" w14:textId="77777777" w:rsidR="00607492" w:rsidRPr="007D2AC0" w:rsidRDefault="00546110">
            <w:pPr>
              <w:widowControl w:val="0"/>
              <w:spacing w:after="0"/>
              <w:jc w:val="left"/>
              <w:rPr>
                <w:rFonts w:eastAsia="Arial" w:cs="Arial"/>
                <w:sz w:val="22"/>
                <w:szCs w:val="22"/>
              </w:rPr>
            </w:pPr>
            <w:r w:rsidRPr="007D2AC0">
              <w:rPr>
                <w:rFonts w:eastAsia="Arial" w:cs="Arial"/>
                <w:sz w:val="22"/>
                <w:szCs w:val="22"/>
              </w:rPr>
              <w:t>2. Технологический транспорт и сейсмический источник (длительность эксплуатации не более 10 лет), БВО</w:t>
            </w:r>
          </w:p>
        </w:tc>
        <w:tc>
          <w:tcPr>
            <w:tcW w:w="4961" w:type="dxa"/>
            <w:shd w:val="clear" w:color="auto" w:fill="auto"/>
            <w:tcMar>
              <w:top w:w="100" w:type="dxa"/>
              <w:left w:w="100" w:type="dxa"/>
              <w:bottom w:w="100" w:type="dxa"/>
              <w:right w:w="100" w:type="dxa"/>
            </w:tcMar>
          </w:tcPr>
          <w:p w14:paraId="670E403D" w14:textId="77777777" w:rsidR="00607492" w:rsidRPr="007D2AC0" w:rsidRDefault="00546110">
            <w:pPr>
              <w:widowControl w:val="0"/>
              <w:spacing w:after="0"/>
              <w:jc w:val="left"/>
              <w:rPr>
                <w:rFonts w:eastAsia="Arial" w:cs="Arial"/>
                <w:sz w:val="22"/>
                <w:szCs w:val="22"/>
              </w:rPr>
            </w:pPr>
            <w:r w:rsidRPr="007D2AC0">
              <w:rPr>
                <w:rFonts w:eastAsia="Arial" w:cs="Arial"/>
                <w:sz w:val="22"/>
                <w:szCs w:val="22"/>
              </w:rPr>
              <w:t>БВО, Транспортные средства</w:t>
            </w:r>
          </w:p>
        </w:tc>
      </w:tr>
      <w:tr w:rsidR="00607492" w:rsidRPr="00EC403B" w14:paraId="4F67995C" w14:textId="77777777" w:rsidTr="007D2AC0">
        <w:tc>
          <w:tcPr>
            <w:tcW w:w="4537" w:type="dxa"/>
            <w:shd w:val="clear" w:color="auto" w:fill="auto"/>
            <w:tcMar>
              <w:top w:w="100" w:type="dxa"/>
              <w:left w:w="100" w:type="dxa"/>
              <w:bottom w:w="100" w:type="dxa"/>
              <w:right w:w="100" w:type="dxa"/>
            </w:tcMar>
          </w:tcPr>
          <w:p w14:paraId="6844D41B" w14:textId="77777777" w:rsidR="00607492" w:rsidRPr="007D2AC0" w:rsidRDefault="00546110">
            <w:pPr>
              <w:widowControl w:val="0"/>
              <w:spacing w:after="0"/>
              <w:jc w:val="left"/>
              <w:rPr>
                <w:rFonts w:eastAsia="Arial" w:cs="Arial"/>
                <w:sz w:val="22"/>
                <w:szCs w:val="22"/>
              </w:rPr>
            </w:pPr>
            <w:r w:rsidRPr="007D2AC0">
              <w:rPr>
                <w:rFonts w:eastAsia="Arial" w:cs="Arial"/>
                <w:sz w:val="22"/>
                <w:szCs w:val="22"/>
              </w:rPr>
              <w:lastRenderedPageBreak/>
              <w:t>2. Технологический транспорт и сейсмический источник (длительность эксплуатации не более 10 лет), СРО</w:t>
            </w:r>
          </w:p>
        </w:tc>
        <w:tc>
          <w:tcPr>
            <w:tcW w:w="4961" w:type="dxa"/>
            <w:shd w:val="clear" w:color="auto" w:fill="auto"/>
            <w:tcMar>
              <w:top w:w="100" w:type="dxa"/>
              <w:left w:w="100" w:type="dxa"/>
              <w:bottom w:w="100" w:type="dxa"/>
              <w:right w:w="100" w:type="dxa"/>
            </w:tcMar>
          </w:tcPr>
          <w:p w14:paraId="3389FACF" w14:textId="77777777" w:rsidR="00607492" w:rsidRPr="007D2AC0" w:rsidRDefault="00546110">
            <w:pPr>
              <w:widowControl w:val="0"/>
              <w:spacing w:after="0"/>
              <w:jc w:val="left"/>
              <w:rPr>
                <w:rFonts w:eastAsia="Arial" w:cs="Arial"/>
                <w:sz w:val="22"/>
                <w:szCs w:val="22"/>
              </w:rPr>
            </w:pPr>
            <w:r w:rsidRPr="007D2AC0">
              <w:rPr>
                <w:rFonts w:eastAsia="Arial" w:cs="Arial"/>
                <w:sz w:val="22"/>
                <w:szCs w:val="22"/>
              </w:rPr>
              <w:t>СРО, Транспортные средства</w:t>
            </w:r>
          </w:p>
        </w:tc>
      </w:tr>
      <w:tr w:rsidR="00607492" w:rsidRPr="00EC403B" w14:paraId="368E80B9" w14:textId="77777777" w:rsidTr="007D2AC0">
        <w:tc>
          <w:tcPr>
            <w:tcW w:w="4537" w:type="dxa"/>
            <w:shd w:val="clear" w:color="auto" w:fill="auto"/>
            <w:tcMar>
              <w:top w:w="100" w:type="dxa"/>
              <w:left w:w="100" w:type="dxa"/>
              <w:bottom w:w="100" w:type="dxa"/>
              <w:right w:w="100" w:type="dxa"/>
            </w:tcMar>
          </w:tcPr>
          <w:p w14:paraId="5473472C" w14:textId="77777777" w:rsidR="00607492" w:rsidRPr="007D2AC0" w:rsidRDefault="00546110">
            <w:pPr>
              <w:widowControl w:val="0"/>
              <w:spacing w:after="0"/>
              <w:jc w:val="left"/>
              <w:rPr>
                <w:rFonts w:eastAsia="Arial" w:cs="Arial"/>
                <w:sz w:val="22"/>
                <w:szCs w:val="22"/>
              </w:rPr>
            </w:pPr>
            <w:r w:rsidRPr="007D2AC0">
              <w:rPr>
                <w:rFonts w:eastAsia="Arial" w:cs="Arial"/>
                <w:sz w:val="22"/>
                <w:szCs w:val="22"/>
              </w:rPr>
              <w:t>2. Технологический транспорт и сейсмический источник (длительность эксплуатации не более 10 лет), База партии</w:t>
            </w:r>
          </w:p>
        </w:tc>
        <w:tc>
          <w:tcPr>
            <w:tcW w:w="4961" w:type="dxa"/>
            <w:shd w:val="clear" w:color="auto" w:fill="auto"/>
            <w:tcMar>
              <w:top w:w="100" w:type="dxa"/>
              <w:left w:w="100" w:type="dxa"/>
              <w:bottom w:w="100" w:type="dxa"/>
              <w:right w:w="100" w:type="dxa"/>
            </w:tcMar>
          </w:tcPr>
          <w:p w14:paraId="657E3A46" w14:textId="77777777" w:rsidR="00607492" w:rsidRPr="007D2AC0" w:rsidRDefault="00546110">
            <w:pPr>
              <w:widowControl w:val="0"/>
              <w:spacing w:after="0"/>
              <w:jc w:val="left"/>
              <w:rPr>
                <w:rFonts w:eastAsia="Arial" w:cs="Arial"/>
                <w:sz w:val="22"/>
                <w:szCs w:val="22"/>
              </w:rPr>
            </w:pPr>
            <w:r w:rsidRPr="007D2AC0">
              <w:rPr>
                <w:rFonts w:eastAsia="Arial" w:cs="Arial"/>
                <w:sz w:val="22"/>
                <w:szCs w:val="22"/>
              </w:rPr>
              <w:t>База партии</w:t>
            </w:r>
          </w:p>
        </w:tc>
      </w:tr>
      <w:tr w:rsidR="00607492" w:rsidRPr="00EC403B" w14:paraId="3160416A" w14:textId="77777777" w:rsidTr="007D2AC0">
        <w:tc>
          <w:tcPr>
            <w:tcW w:w="4537" w:type="dxa"/>
            <w:shd w:val="clear" w:color="auto" w:fill="auto"/>
            <w:tcMar>
              <w:top w:w="100" w:type="dxa"/>
              <w:left w:w="100" w:type="dxa"/>
              <w:bottom w:w="100" w:type="dxa"/>
              <w:right w:w="100" w:type="dxa"/>
            </w:tcMar>
          </w:tcPr>
          <w:p w14:paraId="13ED0543" w14:textId="77777777" w:rsidR="00607492" w:rsidRPr="007D2AC0" w:rsidRDefault="00546110">
            <w:pPr>
              <w:widowControl w:val="0"/>
              <w:spacing w:after="0"/>
              <w:jc w:val="left"/>
              <w:rPr>
                <w:rFonts w:eastAsia="Arial" w:cs="Arial"/>
                <w:sz w:val="22"/>
                <w:szCs w:val="22"/>
              </w:rPr>
            </w:pPr>
            <w:r w:rsidRPr="007D2AC0">
              <w:rPr>
                <w:rFonts w:eastAsia="Arial" w:cs="Arial"/>
                <w:sz w:val="22"/>
                <w:szCs w:val="22"/>
              </w:rPr>
              <w:t>2. Технологический транспорт и сейсмический источник (длительность эксплуатации не более 10 лет), Прочее</w:t>
            </w:r>
          </w:p>
        </w:tc>
        <w:tc>
          <w:tcPr>
            <w:tcW w:w="4961" w:type="dxa"/>
            <w:shd w:val="clear" w:color="auto" w:fill="auto"/>
            <w:tcMar>
              <w:top w:w="100" w:type="dxa"/>
              <w:left w:w="100" w:type="dxa"/>
              <w:bottom w:w="100" w:type="dxa"/>
              <w:right w:w="100" w:type="dxa"/>
            </w:tcMar>
          </w:tcPr>
          <w:p w14:paraId="06EF9CD5" w14:textId="77777777" w:rsidR="00607492" w:rsidRPr="007D2AC0" w:rsidRDefault="00546110">
            <w:pPr>
              <w:widowControl w:val="0"/>
              <w:spacing w:after="0"/>
              <w:jc w:val="left"/>
              <w:rPr>
                <w:rFonts w:eastAsia="Arial" w:cs="Arial"/>
                <w:sz w:val="22"/>
                <w:szCs w:val="22"/>
              </w:rPr>
            </w:pPr>
            <w:r w:rsidRPr="007D2AC0">
              <w:rPr>
                <w:rFonts w:eastAsia="Arial" w:cs="Arial"/>
                <w:sz w:val="22"/>
                <w:szCs w:val="22"/>
              </w:rPr>
              <w:t>Прочее</w:t>
            </w:r>
          </w:p>
        </w:tc>
      </w:tr>
      <w:tr w:rsidR="00607492" w:rsidRPr="00EC403B" w14:paraId="5E7B5054" w14:textId="77777777" w:rsidTr="007D2AC0">
        <w:tc>
          <w:tcPr>
            <w:tcW w:w="4537" w:type="dxa"/>
            <w:shd w:val="clear" w:color="auto" w:fill="auto"/>
            <w:tcMar>
              <w:top w:w="100" w:type="dxa"/>
              <w:left w:w="100" w:type="dxa"/>
              <w:bottom w:w="100" w:type="dxa"/>
              <w:right w:w="100" w:type="dxa"/>
            </w:tcMar>
          </w:tcPr>
          <w:p w14:paraId="54BA5586" w14:textId="77777777" w:rsidR="00607492" w:rsidRPr="007D2AC0" w:rsidRDefault="00546110">
            <w:pPr>
              <w:widowControl w:val="0"/>
              <w:spacing w:after="0" w:line="276" w:lineRule="auto"/>
              <w:jc w:val="left"/>
              <w:rPr>
                <w:rFonts w:eastAsia="Arial" w:cs="Arial"/>
                <w:sz w:val="22"/>
                <w:szCs w:val="22"/>
              </w:rPr>
            </w:pPr>
            <w:r w:rsidRPr="007D2AC0">
              <w:rPr>
                <w:rFonts w:eastAsia="Roboto" w:cs="Arial"/>
                <w:sz w:val="22"/>
                <w:szCs w:val="22"/>
              </w:rPr>
              <w:t>2.9. Оборудованный транспорт медицинской эвакуации</w:t>
            </w:r>
          </w:p>
        </w:tc>
        <w:tc>
          <w:tcPr>
            <w:tcW w:w="4961" w:type="dxa"/>
            <w:shd w:val="clear" w:color="auto" w:fill="auto"/>
            <w:tcMar>
              <w:top w:w="100" w:type="dxa"/>
              <w:left w:w="100" w:type="dxa"/>
              <w:bottom w:w="100" w:type="dxa"/>
              <w:right w:w="100" w:type="dxa"/>
            </w:tcMar>
          </w:tcPr>
          <w:p w14:paraId="0B6FE39A" w14:textId="77777777" w:rsidR="00607492" w:rsidRPr="007D2AC0" w:rsidRDefault="00546110">
            <w:pPr>
              <w:widowControl w:val="0"/>
              <w:spacing w:after="0"/>
              <w:jc w:val="left"/>
              <w:rPr>
                <w:rFonts w:eastAsia="Arial" w:cs="Arial"/>
                <w:sz w:val="22"/>
                <w:szCs w:val="22"/>
              </w:rPr>
            </w:pPr>
            <w:r w:rsidRPr="007D2AC0">
              <w:rPr>
                <w:rFonts w:eastAsia="Arial" w:cs="Arial"/>
                <w:sz w:val="22"/>
                <w:szCs w:val="22"/>
              </w:rPr>
              <w:t>Прочее</w:t>
            </w:r>
          </w:p>
        </w:tc>
      </w:tr>
      <w:tr w:rsidR="00607492" w:rsidRPr="00EC403B" w14:paraId="0E9CB42D" w14:textId="77777777" w:rsidTr="007D2AC0">
        <w:tc>
          <w:tcPr>
            <w:tcW w:w="4537" w:type="dxa"/>
            <w:shd w:val="clear" w:color="auto" w:fill="auto"/>
            <w:tcMar>
              <w:top w:w="100" w:type="dxa"/>
              <w:left w:w="100" w:type="dxa"/>
              <w:bottom w:w="100" w:type="dxa"/>
              <w:right w:w="100" w:type="dxa"/>
            </w:tcMar>
          </w:tcPr>
          <w:p w14:paraId="3BC587FF" w14:textId="77777777" w:rsidR="00607492" w:rsidRPr="007D2AC0" w:rsidRDefault="00546110">
            <w:pPr>
              <w:widowControl w:val="0"/>
              <w:spacing w:after="0"/>
              <w:jc w:val="left"/>
              <w:rPr>
                <w:rFonts w:eastAsia="Arial" w:cs="Arial"/>
                <w:sz w:val="22"/>
                <w:szCs w:val="22"/>
              </w:rPr>
            </w:pPr>
            <w:r w:rsidRPr="007D2AC0">
              <w:rPr>
                <w:rFonts w:eastAsia="Arial" w:cs="Arial"/>
                <w:sz w:val="22"/>
                <w:szCs w:val="22"/>
              </w:rPr>
              <w:t>3. Специальное оборудование (длительность эксплуатации не более 5 лет), Топоотряд</w:t>
            </w:r>
          </w:p>
        </w:tc>
        <w:tc>
          <w:tcPr>
            <w:tcW w:w="4961" w:type="dxa"/>
            <w:shd w:val="clear" w:color="auto" w:fill="auto"/>
            <w:tcMar>
              <w:top w:w="100" w:type="dxa"/>
              <w:left w:w="100" w:type="dxa"/>
              <w:bottom w:w="100" w:type="dxa"/>
              <w:right w:w="100" w:type="dxa"/>
            </w:tcMar>
          </w:tcPr>
          <w:p w14:paraId="23FF278B" w14:textId="77777777" w:rsidR="00607492" w:rsidRPr="007D2AC0" w:rsidRDefault="00546110">
            <w:pPr>
              <w:widowControl w:val="0"/>
              <w:spacing w:after="0"/>
              <w:jc w:val="left"/>
              <w:rPr>
                <w:rFonts w:eastAsia="Arial" w:cs="Arial"/>
                <w:sz w:val="22"/>
                <w:szCs w:val="22"/>
              </w:rPr>
            </w:pPr>
            <w:r w:rsidRPr="007D2AC0">
              <w:rPr>
                <w:rFonts w:eastAsia="Arial" w:cs="Arial"/>
                <w:sz w:val="22"/>
                <w:szCs w:val="22"/>
              </w:rPr>
              <w:t>ТГО, Спец. системы и оборудование</w:t>
            </w:r>
          </w:p>
        </w:tc>
      </w:tr>
      <w:tr w:rsidR="00607492" w:rsidRPr="00EC403B" w14:paraId="6F0F45B5" w14:textId="77777777" w:rsidTr="007D2AC0">
        <w:tc>
          <w:tcPr>
            <w:tcW w:w="4537" w:type="dxa"/>
            <w:shd w:val="clear" w:color="auto" w:fill="auto"/>
            <w:tcMar>
              <w:top w:w="100" w:type="dxa"/>
              <w:left w:w="100" w:type="dxa"/>
              <w:bottom w:w="100" w:type="dxa"/>
              <w:right w:w="100" w:type="dxa"/>
            </w:tcMar>
          </w:tcPr>
          <w:p w14:paraId="2CB8CA10" w14:textId="77777777" w:rsidR="00607492" w:rsidRPr="007D2AC0" w:rsidRDefault="00546110">
            <w:pPr>
              <w:widowControl w:val="0"/>
              <w:spacing w:after="0"/>
              <w:jc w:val="left"/>
              <w:rPr>
                <w:rFonts w:eastAsia="Arial" w:cs="Arial"/>
                <w:sz w:val="22"/>
                <w:szCs w:val="22"/>
              </w:rPr>
            </w:pPr>
            <w:r w:rsidRPr="007D2AC0">
              <w:rPr>
                <w:rFonts w:eastAsia="Arial" w:cs="Arial"/>
                <w:sz w:val="22"/>
                <w:szCs w:val="22"/>
              </w:rPr>
              <w:t>3. Специальное оборудование (длительность эксплуатации не более 5 лет), Оборудование МОГТ</w:t>
            </w:r>
          </w:p>
        </w:tc>
        <w:tc>
          <w:tcPr>
            <w:tcW w:w="4961" w:type="dxa"/>
            <w:shd w:val="clear" w:color="auto" w:fill="auto"/>
            <w:tcMar>
              <w:top w:w="100" w:type="dxa"/>
              <w:left w:w="100" w:type="dxa"/>
              <w:bottom w:w="100" w:type="dxa"/>
              <w:right w:w="100" w:type="dxa"/>
            </w:tcMar>
          </w:tcPr>
          <w:p w14:paraId="482C85A1" w14:textId="77777777" w:rsidR="00607492" w:rsidRPr="007D2AC0" w:rsidRDefault="00546110">
            <w:pPr>
              <w:widowControl w:val="0"/>
              <w:spacing w:after="0"/>
              <w:jc w:val="left"/>
              <w:rPr>
                <w:rFonts w:eastAsia="Arial" w:cs="Arial"/>
                <w:sz w:val="22"/>
                <w:szCs w:val="22"/>
              </w:rPr>
            </w:pPr>
            <w:r w:rsidRPr="007D2AC0">
              <w:rPr>
                <w:rFonts w:eastAsia="Arial" w:cs="Arial"/>
                <w:sz w:val="22"/>
                <w:szCs w:val="22"/>
              </w:rPr>
              <w:t>СРО, Спец. системы и оборудование</w:t>
            </w:r>
          </w:p>
        </w:tc>
      </w:tr>
      <w:tr w:rsidR="00607492" w:rsidRPr="00EC403B" w14:paraId="0336B4E8" w14:textId="77777777" w:rsidTr="007D2AC0">
        <w:tc>
          <w:tcPr>
            <w:tcW w:w="4537" w:type="dxa"/>
            <w:shd w:val="clear" w:color="auto" w:fill="auto"/>
            <w:tcMar>
              <w:top w:w="100" w:type="dxa"/>
              <w:left w:w="100" w:type="dxa"/>
              <w:bottom w:w="100" w:type="dxa"/>
              <w:right w:w="100" w:type="dxa"/>
            </w:tcMar>
          </w:tcPr>
          <w:p w14:paraId="37F210E3" w14:textId="77777777" w:rsidR="00607492" w:rsidRPr="007D2AC0" w:rsidRDefault="00546110">
            <w:pPr>
              <w:widowControl w:val="0"/>
              <w:spacing w:after="0"/>
              <w:jc w:val="left"/>
              <w:rPr>
                <w:rFonts w:eastAsia="Arial" w:cs="Arial"/>
                <w:sz w:val="22"/>
                <w:szCs w:val="22"/>
              </w:rPr>
            </w:pPr>
            <w:r w:rsidRPr="007D2AC0">
              <w:rPr>
                <w:rFonts w:eastAsia="Arial" w:cs="Arial"/>
                <w:sz w:val="22"/>
                <w:szCs w:val="22"/>
              </w:rPr>
              <w:t>3. Специальное оборудование (длительность эксплуатации не более 5 лет), Сейсмический источник (БВО)</w:t>
            </w:r>
          </w:p>
        </w:tc>
        <w:tc>
          <w:tcPr>
            <w:tcW w:w="4961" w:type="dxa"/>
            <w:shd w:val="clear" w:color="auto" w:fill="auto"/>
            <w:tcMar>
              <w:top w:w="100" w:type="dxa"/>
              <w:left w:w="100" w:type="dxa"/>
              <w:bottom w:w="100" w:type="dxa"/>
              <w:right w:w="100" w:type="dxa"/>
            </w:tcMar>
          </w:tcPr>
          <w:p w14:paraId="5C7EB01A" w14:textId="77777777" w:rsidR="00607492" w:rsidRPr="007D2AC0" w:rsidRDefault="00546110">
            <w:pPr>
              <w:widowControl w:val="0"/>
              <w:spacing w:after="0"/>
              <w:jc w:val="left"/>
              <w:rPr>
                <w:rFonts w:eastAsia="Arial" w:cs="Arial"/>
                <w:sz w:val="22"/>
                <w:szCs w:val="22"/>
              </w:rPr>
            </w:pPr>
            <w:r w:rsidRPr="007D2AC0">
              <w:rPr>
                <w:rFonts w:eastAsia="Arial" w:cs="Arial"/>
                <w:sz w:val="22"/>
                <w:szCs w:val="22"/>
              </w:rPr>
              <w:t>БВО, Спец. системы и оборудование</w:t>
            </w:r>
          </w:p>
        </w:tc>
      </w:tr>
      <w:tr w:rsidR="00607492" w:rsidRPr="00EC403B" w14:paraId="7BB6463C" w14:textId="77777777" w:rsidTr="007D2AC0">
        <w:tc>
          <w:tcPr>
            <w:tcW w:w="4537" w:type="dxa"/>
            <w:shd w:val="clear" w:color="auto" w:fill="auto"/>
            <w:tcMar>
              <w:top w:w="100" w:type="dxa"/>
              <w:left w:w="100" w:type="dxa"/>
              <w:bottom w:w="100" w:type="dxa"/>
              <w:right w:w="100" w:type="dxa"/>
            </w:tcMar>
          </w:tcPr>
          <w:p w14:paraId="64C6EB7D" w14:textId="77777777" w:rsidR="00607492" w:rsidRPr="007D2AC0" w:rsidRDefault="00546110">
            <w:pPr>
              <w:widowControl w:val="0"/>
              <w:spacing w:after="0"/>
              <w:jc w:val="left"/>
              <w:rPr>
                <w:rFonts w:eastAsia="Arial" w:cs="Arial"/>
                <w:sz w:val="22"/>
                <w:szCs w:val="22"/>
              </w:rPr>
            </w:pPr>
            <w:r w:rsidRPr="007D2AC0">
              <w:rPr>
                <w:rFonts w:eastAsia="Arial" w:cs="Arial"/>
                <w:sz w:val="22"/>
                <w:szCs w:val="22"/>
              </w:rPr>
              <w:t>3. Специальное оборудование (длительность эксплуатации не более 5 лет), Сейсмический источник (отряд невзрывных источников)</w:t>
            </w:r>
          </w:p>
        </w:tc>
        <w:tc>
          <w:tcPr>
            <w:tcW w:w="4961" w:type="dxa"/>
            <w:shd w:val="clear" w:color="auto" w:fill="auto"/>
            <w:tcMar>
              <w:top w:w="100" w:type="dxa"/>
              <w:left w:w="100" w:type="dxa"/>
              <w:bottom w:w="100" w:type="dxa"/>
              <w:right w:w="100" w:type="dxa"/>
            </w:tcMar>
          </w:tcPr>
          <w:p w14:paraId="3E4517FE" w14:textId="77777777" w:rsidR="00607492" w:rsidRPr="007D2AC0" w:rsidRDefault="00546110">
            <w:pPr>
              <w:widowControl w:val="0"/>
              <w:spacing w:after="0"/>
              <w:jc w:val="left"/>
              <w:rPr>
                <w:rFonts w:eastAsia="Arial" w:cs="Arial"/>
                <w:sz w:val="22"/>
                <w:szCs w:val="22"/>
              </w:rPr>
            </w:pPr>
            <w:r w:rsidRPr="007D2AC0">
              <w:rPr>
                <w:rFonts w:eastAsia="Arial" w:cs="Arial"/>
                <w:sz w:val="22"/>
                <w:szCs w:val="22"/>
              </w:rPr>
              <w:t>Отряд невзрыв. источников, Спец. системы и оборудование</w:t>
            </w:r>
          </w:p>
        </w:tc>
      </w:tr>
    </w:tbl>
    <w:p w14:paraId="1AB15945" w14:textId="77777777" w:rsidR="00607492" w:rsidRPr="00EC403B" w:rsidRDefault="00607492">
      <w:pPr>
        <w:spacing w:after="0" w:line="276" w:lineRule="auto"/>
        <w:ind w:left="708"/>
        <w:jc w:val="left"/>
        <w:rPr>
          <w:rFonts w:cs="Arial"/>
        </w:rPr>
      </w:pPr>
    </w:p>
    <w:p w14:paraId="072F0353" w14:textId="77777777" w:rsidR="00503894" w:rsidRPr="00503894" w:rsidRDefault="00546110" w:rsidP="00503894">
      <w:pPr>
        <w:keepNext/>
        <w:spacing w:after="0" w:line="276" w:lineRule="auto"/>
        <w:jc w:val="center"/>
        <w:rPr>
          <w:sz w:val="20"/>
          <w:szCs w:val="20"/>
        </w:rPr>
      </w:pPr>
      <w:r w:rsidRPr="00503894">
        <w:rPr>
          <w:rFonts w:cs="Arial"/>
          <w:noProof/>
          <w:sz w:val="20"/>
          <w:szCs w:val="20"/>
        </w:rPr>
        <w:drawing>
          <wp:inline distT="114300" distB="114300" distL="114300" distR="114300" wp14:anchorId="427B94C1" wp14:editId="49E801E7">
            <wp:extent cx="5929567" cy="1477926"/>
            <wp:effectExtent l="0" t="0" r="0" b="8255"/>
            <wp:docPr id="1611" name="image138.png"/>
            <wp:cNvGraphicFramePr/>
            <a:graphic xmlns:a="http://schemas.openxmlformats.org/drawingml/2006/main">
              <a:graphicData uri="http://schemas.openxmlformats.org/drawingml/2006/picture">
                <pic:pic xmlns:pic="http://schemas.openxmlformats.org/drawingml/2006/picture">
                  <pic:nvPicPr>
                    <pic:cNvPr id="0" name="image138.png"/>
                    <pic:cNvPicPr preferRelativeResize="0"/>
                  </pic:nvPicPr>
                  <pic:blipFill>
                    <a:blip r:embed="rId336"/>
                    <a:srcRect/>
                    <a:stretch>
                      <a:fillRect/>
                    </a:stretch>
                  </pic:blipFill>
                  <pic:spPr>
                    <a:xfrm>
                      <a:off x="0" y="0"/>
                      <a:ext cx="5947159" cy="1482311"/>
                    </a:xfrm>
                    <a:prstGeom prst="rect">
                      <a:avLst/>
                    </a:prstGeom>
                    <a:ln/>
                  </pic:spPr>
                </pic:pic>
              </a:graphicData>
            </a:graphic>
          </wp:inline>
        </w:drawing>
      </w:r>
    </w:p>
    <w:p w14:paraId="2B1DD015" w14:textId="147B34F1" w:rsidR="00607492" w:rsidRPr="00503894" w:rsidRDefault="00503894" w:rsidP="00503894">
      <w:pPr>
        <w:pStyle w:val="afffffffffffffff8"/>
        <w:rPr>
          <w:rFonts w:cs="Arial"/>
          <w:szCs w:val="20"/>
        </w:rPr>
      </w:pPr>
      <w:r w:rsidRPr="00503894">
        <w:rPr>
          <w:szCs w:val="20"/>
        </w:rPr>
        <w:t xml:space="preserve">Рисунок </w:t>
      </w:r>
      <w:r w:rsidRPr="00503894">
        <w:rPr>
          <w:szCs w:val="20"/>
        </w:rPr>
        <w:fldChar w:fldCharType="begin"/>
      </w:r>
      <w:r w:rsidRPr="00503894">
        <w:rPr>
          <w:szCs w:val="20"/>
        </w:rPr>
        <w:instrText xml:space="preserve"> SEQ Рисунок \* ARABIC </w:instrText>
      </w:r>
      <w:r w:rsidRPr="00503894">
        <w:rPr>
          <w:szCs w:val="20"/>
        </w:rPr>
        <w:fldChar w:fldCharType="separate"/>
      </w:r>
      <w:r w:rsidR="007D2AC0">
        <w:rPr>
          <w:noProof/>
          <w:szCs w:val="20"/>
        </w:rPr>
        <w:t>289</w:t>
      </w:r>
      <w:r w:rsidRPr="00503894">
        <w:rPr>
          <w:szCs w:val="20"/>
        </w:rPr>
        <w:fldChar w:fldCharType="end"/>
      </w:r>
      <w:r w:rsidRPr="00503894">
        <w:rPr>
          <w:szCs w:val="20"/>
        </w:rPr>
        <w:t xml:space="preserve"> </w:t>
      </w:r>
      <w:r w:rsidRPr="00503894">
        <w:rPr>
          <w:rFonts w:eastAsia="Arial" w:cs="Arial"/>
          <w:szCs w:val="20"/>
        </w:rPr>
        <w:t>– Пример предустановленной группы техники</w:t>
      </w:r>
    </w:p>
    <w:p w14:paraId="31C46ECD" w14:textId="77777777" w:rsidR="00607492" w:rsidRPr="00EC403B" w:rsidRDefault="00607492">
      <w:pPr>
        <w:spacing w:after="0" w:line="276" w:lineRule="auto"/>
        <w:ind w:left="708"/>
        <w:jc w:val="left"/>
        <w:rPr>
          <w:rFonts w:cs="Arial"/>
        </w:rPr>
      </w:pPr>
    </w:p>
    <w:p w14:paraId="528FE590" w14:textId="77777777" w:rsidR="00382BD0" w:rsidRPr="00382BD0" w:rsidRDefault="00382BD0">
      <w:pPr>
        <w:rPr>
          <w:rFonts w:cs="Arial"/>
          <w:b/>
          <w:bCs/>
        </w:rPr>
      </w:pPr>
      <w:r w:rsidRPr="00382BD0">
        <w:rPr>
          <w:rFonts w:cs="Arial"/>
          <w:b/>
          <w:bCs/>
        </w:rPr>
        <w:t>Редактирование группы</w:t>
      </w:r>
    </w:p>
    <w:p w14:paraId="19B071C4" w14:textId="01B9DE40" w:rsidR="00607492" w:rsidRPr="00EC403B" w:rsidRDefault="00546110">
      <w:pPr>
        <w:rPr>
          <w:rFonts w:cs="Arial"/>
        </w:rPr>
      </w:pPr>
      <w:r w:rsidRPr="00EC403B">
        <w:rPr>
          <w:rFonts w:cs="Arial"/>
        </w:rPr>
        <w:t>Пользователь может изменить название для группы техники и количество признаков мобилизации, которые отслеживаются в пределах конкретной группы (за исключением признака «Мобилизовано» обязательного для всех групп без исключений).</w:t>
      </w:r>
    </w:p>
    <w:p w14:paraId="2109308A" w14:textId="5B494A73" w:rsidR="00607492" w:rsidRPr="00EC403B" w:rsidRDefault="00546110">
      <w:pPr>
        <w:rPr>
          <w:rFonts w:cs="Arial"/>
        </w:rPr>
      </w:pPr>
      <w:r w:rsidRPr="00EC403B">
        <w:rPr>
          <w:rFonts w:cs="Arial"/>
        </w:rPr>
        <w:t>Для того, чтобы перейти в окно редактирования, пользователь должен нажать кнопку с иконкой карандаша, расположенную справа от названия группы. Система отобразит поп-ап с формой.</w:t>
      </w:r>
    </w:p>
    <w:p w14:paraId="1F38C647" w14:textId="77777777" w:rsidR="00503894" w:rsidRPr="00503894" w:rsidRDefault="00546110" w:rsidP="00503894">
      <w:pPr>
        <w:keepNext/>
        <w:jc w:val="center"/>
        <w:rPr>
          <w:sz w:val="20"/>
          <w:szCs w:val="20"/>
        </w:rPr>
      </w:pPr>
      <w:r w:rsidRPr="00503894">
        <w:rPr>
          <w:rFonts w:cs="Arial"/>
          <w:noProof/>
          <w:sz w:val="20"/>
          <w:szCs w:val="20"/>
        </w:rPr>
        <w:lastRenderedPageBreak/>
        <w:drawing>
          <wp:inline distT="114300" distB="114300" distL="114300" distR="114300" wp14:anchorId="07856BB7" wp14:editId="6FE09B83">
            <wp:extent cx="3376662" cy="2690037"/>
            <wp:effectExtent l="0" t="0" r="0" b="0"/>
            <wp:docPr id="1622" name="image302.png"/>
            <wp:cNvGraphicFramePr/>
            <a:graphic xmlns:a="http://schemas.openxmlformats.org/drawingml/2006/main">
              <a:graphicData uri="http://schemas.openxmlformats.org/drawingml/2006/picture">
                <pic:pic xmlns:pic="http://schemas.openxmlformats.org/drawingml/2006/picture">
                  <pic:nvPicPr>
                    <pic:cNvPr id="0" name="image302.png"/>
                    <pic:cNvPicPr preferRelativeResize="0"/>
                  </pic:nvPicPr>
                  <pic:blipFill>
                    <a:blip r:embed="rId337"/>
                    <a:srcRect/>
                    <a:stretch>
                      <a:fillRect/>
                    </a:stretch>
                  </pic:blipFill>
                  <pic:spPr>
                    <a:xfrm>
                      <a:off x="0" y="0"/>
                      <a:ext cx="3382996" cy="2695083"/>
                    </a:xfrm>
                    <a:prstGeom prst="rect">
                      <a:avLst/>
                    </a:prstGeom>
                    <a:ln/>
                  </pic:spPr>
                </pic:pic>
              </a:graphicData>
            </a:graphic>
          </wp:inline>
        </w:drawing>
      </w:r>
    </w:p>
    <w:p w14:paraId="469747C5" w14:textId="40F641A4" w:rsidR="00607492" w:rsidRPr="00503894" w:rsidRDefault="00503894" w:rsidP="00503894">
      <w:pPr>
        <w:pStyle w:val="afffffffffffffff8"/>
        <w:rPr>
          <w:rFonts w:cs="Arial"/>
          <w:szCs w:val="20"/>
        </w:rPr>
      </w:pPr>
      <w:r w:rsidRPr="00503894">
        <w:rPr>
          <w:szCs w:val="20"/>
        </w:rPr>
        <w:t xml:space="preserve">Рисунок </w:t>
      </w:r>
      <w:r w:rsidRPr="00503894">
        <w:rPr>
          <w:szCs w:val="20"/>
        </w:rPr>
        <w:fldChar w:fldCharType="begin"/>
      </w:r>
      <w:r w:rsidRPr="00503894">
        <w:rPr>
          <w:szCs w:val="20"/>
        </w:rPr>
        <w:instrText xml:space="preserve"> SEQ Рисунок \* ARABIC </w:instrText>
      </w:r>
      <w:r w:rsidRPr="00503894">
        <w:rPr>
          <w:szCs w:val="20"/>
        </w:rPr>
        <w:fldChar w:fldCharType="separate"/>
      </w:r>
      <w:r w:rsidR="007D2AC0">
        <w:rPr>
          <w:noProof/>
          <w:szCs w:val="20"/>
        </w:rPr>
        <w:t>290</w:t>
      </w:r>
      <w:r w:rsidRPr="00503894">
        <w:rPr>
          <w:szCs w:val="20"/>
        </w:rPr>
        <w:fldChar w:fldCharType="end"/>
      </w:r>
      <w:r w:rsidRPr="00503894">
        <w:rPr>
          <w:szCs w:val="20"/>
        </w:rPr>
        <w:t xml:space="preserve"> </w:t>
      </w:r>
      <w:r w:rsidRPr="00503894">
        <w:rPr>
          <w:rFonts w:eastAsia="Arial" w:cs="Arial"/>
          <w:szCs w:val="20"/>
        </w:rPr>
        <w:t>– Окно редактирования группы</w:t>
      </w:r>
    </w:p>
    <w:p w14:paraId="34A93798" w14:textId="77777777" w:rsidR="00607492" w:rsidRPr="00EC403B" w:rsidRDefault="00546110">
      <w:pPr>
        <w:rPr>
          <w:rFonts w:cs="Arial"/>
        </w:rPr>
      </w:pPr>
      <w:r w:rsidRPr="00EC403B">
        <w:rPr>
          <w:rFonts w:cs="Arial"/>
        </w:rPr>
        <w:t>Поле «Название» обязательно для заполнения.</w:t>
      </w:r>
    </w:p>
    <w:p w14:paraId="5AC692B1" w14:textId="77777777" w:rsidR="00607492" w:rsidRPr="00EC403B" w:rsidRDefault="00546110">
      <w:pPr>
        <w:rPr>
          <w:rFonts w:cs="Arial"/>
        </w:rPr>
      </w:pPr>
      <w:r w:rsidRPr="00EC403B">
        <w:rPr>
          <w:rFonts w:cs="Arial"/>
        </w:rPr>
        <w:t>Для того, чтобы сохранить введенные изменения и закрыть поп-ап пользователь должен нажать на кнопку «Сохранить». Кнопка «Отмена» сбросит все изменения и закроет всплывающее окно.</w:t>
      </w:r>
    </w:p>
    <w:p w14:paraId="0EF66D4A" w14:textId="77777777" w:rsidR="00607492" w:rsidRPr="00EC403B" w:rsidRDefault="00607492">
      <w:pPr>
        <w:rPr>
          <w:rFonts w:cs="Arial"/>
          <w:b/>
        </w:rPr>
      </w:pPr>
    </w:p>
    <w:p w14:paraId="1ECB7352" w14:textId="77777777" w:rsidR="00607492" w:rsidRPr="00EC403B" w:rsidRDefault="00546110">
      <w:pPr>
        <w:rPr>
          <w:rFonts w:cs="Arial"/>
          <w:b/>
        </w:rPr>
      </w:pPr>
      <w:r w:rsidRPr="00EC403B">
        <w:rPr>
          <w:rFonts w:cs="Arial"/>
          <w:b/>
        </w:rPr>
        <w:t>Редактирование комментария</w:t>
      </w:r>
    </w:p>
    <w:p w14:paraId="7E13D68B" w14:textId="77777777" w:rsidR="00607492" w:rsidRPr="00EC403B" w:rsidRDefault="00546110">
      <w:pPr>
        <w:rPr>
          <w:rFonts w:cs="Arial"/>
        </w:rPr>
      </w:pPr>
      <w:r w:rsidRPr="00EC403B">
        <w:rPr>
          <w:rFonts w:cs="Arial"/>
        </w:rPr>
        <w:t>Пользователь может оставить текстовый комментарий к группе или изменить ранее оставленный комментарий. Для этого необходимо кликнуть в поле «Комментарий» и начать вводить текст. Как только пользователь введет хотя бы один символ, система отобразит кнопки «Сохранить» и «Отмена».</w:t>
      </w:r>
    </w:p>
    <w:p w14:paraId="56B36225" w14:textId="77777777" w:rsidR="00607492" w:rsidRPr="00EC403B" w:rsidRDefault="00607492">
      <w:pPr>
        <w:rPr>
          <w:rFonts w:eastAsia="Arial" w:cs="Arial"/>
          <w:i/>
          <w:color w:val="5A5A5A"/>
          <w:sz w:val="16"/>
          <w:szCs w:val="16"/>
        </w:rPr>
      </w:pPr>
    </w:p>
    <w:p w14:paraId="4C68D902" w14:textId="77777777" w:rsidR="00503894" w:rsidRPr="00503894" w:rsidRDefault="00546110" w:rsidP="00503894">
      <w:pPr>
        <w:keepNext/>
        <w:jc w:val="center"/>
        <w:rPr>
          <w:sz w:val="20"/>
          <w:szCs w:val="20"/>
        </w:rPr>
      </w:pPr>
      <w:r w:rsidRPr="00503894">
        <w:rPr>
          <w:rFonts w:cs="Arial"/>
          <w:noProof/>
          <w:sz w:val="20"/>
          <w:szCs w:val="20"/>
        </w:rPr>
        <w:drawing>
          <wp:inline distT="114300" distB="114300" distL="114300" distR="114300" wp14:anchorId="280DE679" wp14:editId="384F805B">
            <wp:extent cx="5073038" cy="2138861"/>
            <wp:effectExtent l="0" t="0" r="0" b="0"/>
            <wp:docPr id="1694" name="image228.png"/>
            <wp:cNvGraphicFramePr/>
            <a:graphic xmlns:a="http://schemas.openxmlformats.org/drawingml/2006/main">
              <a:graphicData uri="http://schemas.openxmlformats.org/drawingml/2006/picture">
                <pic:pic xmlns:pic="http://schemas.openxmlformats.org/drawingml/2006/picture">
                  <pic:nvPicPr>
                    <pic:cNvPr id="0" name="image228.png"/>
                    <pic:cNvPicPr preferRelativeResize="0"/>
                  </pic:nvPicPr>
                  <pic:blipFill>
                    <a:blip r:embed="rId338"/>
                    <a:srcRect/>
                    <a:stretch>
                      <a:fillRect/>
                    </a:stretch>
                  </pic:blipFill>
                  <pic:spPr>
                    <a:xfrm>
                      <a:off x="0" y="0"/>
                      <a:ext cx="5073038" cy="2138861"/>
                    </a:xfrm>
                    <a:prstGeom prst="rect">
                      <a:avLst/>
                    </a:prstGeom>
                    <a:ln/>
                  </pic:spPr>
                </pic:pic>
              </a:graphicData>
            </a:graphic>
          </wp:inline>
        </w:drawing>
      </w:r>
    </w:p>
    <w:p w14:paraId="3AC90008" w14:textId="0E731FFD" w:rsidR="00607492" w:rsidRPr="00503894" w:rsidRDefault="00503894" w:rsidP="00503894">
      <w:pPr>
        <w:pStyle w:val="afffffffffffffff8"/>
        <w:rPr>
          <w:rFonts w:cs="Arial"/>
          <w:szCs w:val="20"/>
        </w:rPr>
      </w:pPr>
      <w:r w:rsidRPr="00503894">
        <w:rPr>
          <w:szCs w:val="20"/>
        </w:rPr>
        <w:t xml:space="preserve">Рисунок </w:t>
      </w:r>
      <w:r w:rsidRPr="00503894">
        <w:rPr>
          <w:szCs w:val="20"/>
        </w:rPr>
        <w:fldChar w:fldCharType="begin"/>
      </w:r>
      <w:r w:rsidRPr="00503894">
        <w:rPr>
          <w:szCs w:val="20"/>
        </w:rPr>
        <w:instrText xml:space="preserve"> SEQ Рисунок \* ARABIC </w:instrText>
      </w:r>
      <w:r w:rsidRPr="00503894">
        <w:rPr>
          <w:szCs w:val="20"/>
        </w:rPr>
        <w:fldChar w:fldCharType="separate"/>
      </w:r>
      <w:r w:rsidR="007D2AC0">
        <w:rPr>
          <w:noProof/>
          <w:szCs w:val="20"/>
        </w:rPr>
        <w:t>291</w:t>
      </w:r>
      <w:r w:rsidRPr="00503894">
        <w:rPr>
          <w:szCs w:val="20"/>
        </w:rPr>
        <w:fldChar w:fldCharType="end"/>
      </w:r>
      <w:r w:rsidRPr="00503894">
        <w:rPr>
          <w:szCs w:val="20"/>
        </w:rPr>
        <w:t xml:space="preserve"> </w:t>
      </w:r>
      <w:r w:rsidRPr="00503894">
        <w:rPr>
          <w:rFonts w:eastAsia="Arial" w:cs="Arial"/>
          <w:szCs w:val="20"/>
        </w:rPr>
        <w:t>– Форма для ввода комментария</w:t>
      </w:r>
    </w:p>
    <w:p w14:paraId="4C12FD89" w14:textId="77777777" w:rsidR="00607492" w:rsidRPr="00EC403B" w:rsidRDefault="00546110">
      <w:pPr>
        <w:rPr>
          <w:rFonts w:cs="Arial"/>
        </w:rPr>
      </w:pPr>
      <w:r w:rsidRPr="00EC403B">
        <w:rPr>
          <w:rFonts w:cs="Arial"/>
        </w:rPr>
        <w:t>Для того, чтобы сохранить введенные изменения пользователь должен нажать на кнопку «Сохранить». Кнопка «Отмена» сбросит все изменения.</w:t>
      </w:r>
    </w:p>
    <w:p w14:paraId="0F954751" w14:textId="77777777" w:rsidR="00607492" w:rsidRPr="00EC403B" w:rsidRDefault="00546110">
      <w:pPr>
        <w:rPr>
          <w:rFonts w:cs="Arial"/>
        </w:rPr>
      </w:pPr>
      <w:r w:rsidRPr="00EC403B">
        <w:rPr>
          <w:rFonts w:cs="Arial"/>
        </w:rPr>
        <w:t>После сохранения комментария, система отображает под полем комментария информацию об авторе и времени последнего изменения.</w:t>
      </w:r>
    </w:p>
    <w:p w14:paraId="73EDE753" w14:textId="16432065" w:rsidR="00503894" w:rsidRPr="00503894" w:rsidRDefault="00546110" w:rsidP="00503894">
      <w:pPr>
        <w:pStyle w:val="afffffffffffffff8"/>
        <w:rPr>
          <w:szCs w:val="20"/>
        </w:rPr>
      </w:pPr>
      <w:r w:rsidRPr="00503894">
        <w:rPr>
          <w:noProof/>
          <w:szCs w:val="20"/>
        </w:rPr>
        <w:lastRenderedPageBreak/>
        <w:drawing>
          <wp:inline distT="114300" distB="114300" distL="114300" distR="114300" wp14:anchorId="5CFBF913" wp14:editId="498F3BD2">
            <wp:extent cx="5120663" cy="2201190"/>
            <wp:effectExtent l="0" t="0" r="0" b="0"/>
            <wp:docPr id="1680" name="image210.png"/>
            <wp:cNvGraphicFramePr/>
            <a:graphic xmlns:a="http://schemas.openxmlformats.org/drawingml/2006/main">
              <a:graphicData uri="http://schemas.openxmlformats.org/drawingml/2006/picture">
                <pic:pic xmlns:pic="http://schemas.openxmlformats.org/drawingml/2006/picture">
                  <pic:nvPicPr>
                    <pic:cNvPr id="0" name="image210.png"/>
                    <pic:cNvPicPr preferRelativeResize="0"/>
                  </pic:nvPicPr>
                  <pic:blipFill>
                    <a:blip r:embed="rId339"/>
                    <a:srcRect/>
                    <a:stretch>
                      <a:fillRect/>
                    </a:stretch>
                  </pic:blipFill>
                  <pic:spPr>
                    <a:xfrm>
                      <a:off x="0" y="0"/>
                      <a:ext cx="5120663" cy="2201190"/>
                    </a:xfrm>
                    <a:prstGeom prst="rect">
                      <a:avLst/>
                    </a:prstGeom>
                    <a:ln/>
                  </pic:spPr>
                </pic:pic>
              </a:graphicData>
            </a:graphic>
          </wp:inline>
        </w:drawing>
      </w:r>
    </w:p>
    <w:p w14:paraId="03D7C7CE" w14:textId="0FA9622F" w:rsidR="00607492" w:rsidRPr="00503894" w:rsidRDefault="00503894" w:rsidP="00503894">
      <w:pPr>
        <w:pStyle w:val="afffffffffffffff8"/>
        <w:rPr>
          <w:szCs w:val="20"/>
        </w:rPr>
      </w:pPr>
      <w:r w:rsidRPr="00503894">
        <w:rPr>
          <w:szCs w:val="20"/>
        </w:rPr>
        <w:t xml:space="preserve">Рисунок </w:t>
      </w:r>
      <w:r w:rsidRPr="00503894">
        <w:rPr>
          <w:szCs w:val="20"/>
        </w:rPr>
        <w:fldChar w:fldCharType="begin"/>
      </w:r>
      <w:r w:rsidRPr="00503894">
        <w:rPr>
          <w:szCs w:val="20"/>
        </w:rPr>
        <w:instrText xml:space="preserve"> SEQ Рисунок \* ARABIC </w:instrText>
      </w:r>
      <w:r w:rsidRPr="00503894">
        <w:rPr>
          <w:szCs w:val="20"/>
        </w:rPr>
        <w:fldChar w:fldCharType="separate"/>
      </w:r>
      <w:r w:rsidR="007D2AC0">
        <w:rPr>
          <w:noProof/>
          <w:szCs w:val="20"/>
        </w:rPr>
        <w:t>292</w:t>
      </w:r>
      <w:r w:rsidRPr="00503894">
        <w:rPr>
          <w:szCs w:val="20"/>
        </w:rPr>
        <w:fldChar w:fldCharType="end"/>
      </w:r>
      <w:r w:rsidRPr="00503894">
        <w:rPr>
          <w:szCs w:val="20"/>
        </w:rPr>
        <w:t xml:space="preserve"> – Сохраненный комментарий к группе</w:t>
      </w:r>
    </w:p>
    <w:p w14:paraId="0818D7B2" w14:textId="77777777" w:rsidR="00607492" w:rsidRPr="00EC403B" w:rsidRDefault="00546110">
      <w:pPr>
        <w:rPr>
          <w:rFonts w:cs="Arial"/>
          <w:b/>
        </w:rPr>
      </w:pPr>
      <w:r w:rsidRPr="00EC403B">
        <w:rPr>
          <w:rFonts w:cs="Arial"/>
          <w:b/>
        </w:rPr>
        <w:t>Поиск по виду техники</w:t>
      </w:r>
    </w:p>
    <w:p w14:paraId="3C17816F" w14:textId="77777777" w:rsidR="00607492" w:rsidRPr="00EC403B" w:rsidRDefault="00546110">
      <w:pPr>
        <w:rPr>
          <w:rFonts w:cs="Arial"/>
        </w:rPr>
      </w:pPr>
      <w:r w:rsidRPr="00EC403B">
        <w:rPr>
          <w:rFonts w:cs="Arial"/>
        </w:rPr>
        <w:t>Пользователь может воспользоваться поиском по группе для того, чтобы найти конкретную группу. Для этого нужно воспользоваться строкой поиска:</w:t>
      </w:r>
    </w:p>
    <w:p w14:paraId="6B47AAA0" w14:textId="77777777" w:rsidR="00503894" w:rsidRPr="00503894" w:rsidRDefault="00546110" w:rsidP="00503894">
      <w:pPr>
        <w:pStyle w:val="afffffffffffffff8"/>
        <w:rPr>
          <w:szCs w:val="20"/>
        </w:rPr>
      </w:pPr>
      <w:r w:rsidRPr="00503894">
        <w:rPr>
          <w:noProof/>
          <w:szCs w:val="20"/>
        </w:rPr>
        <w:drawing>
          <wp:inline distT="114300" distB="114300" distL="114300" distR="114300" wp14:anchorId="16F6D30A" wp14:editId="45100A1C">
            <wp:extent cx="6047839" cy="783772"/>
            <wp:effectExtent l="0" t="0" r="0" b="0"/>
            <wp:docPr id="1505"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340"/>
                    <a:srcRect/>
                    <a:stretch>
                      <a:fillRect/>
                    </a:stretch>
                  </pic:blipFill>
                  <pic:spPr>
                    <a:xfrm>
                      <a:off x="0" y="0"/>
                      <a:ext cx="6053149" cy="784460"/>
                    </a:xfrm>
                    <a:prstGeom prst="rect">
                      <a:avLst/>
                    </a:prstGeom>
                    <a:ln/>
                  </pic:spPr>
                </pic:pic>
              </a:graphicData>
            </a:graphic>
          </wp:inline>
        </w:drawing>
      </w:r>
    </w:p>
    <w:p w14:paraId="1E8D146A" w14:textId="7426BAFF" w:rsidR="00607492" w:rsidRPr="00503894" w:rsidRDefault="00503894" w:rsidP="00503894">
      <w:pPr>
        <w:pStyle w:val="afffffffffffffff8"/>
        <w:rPr>
          <w:szCs w:val="20"/>
        </w:rPr>
      </w:pPr>
      <w:r w:rsidRPr="00503894">
        <w:rPr>
          <w:szCs w:val="20"/>
        </w:rPr>
        <w:t xml:space="preserve">Рисунок </w:t>
      </w:r>
      <w:r w:rsidRPr="00503894">
        <w:rPr>
          <w:szCs w:val="20"/>
        </w:rPr>
        <w:fldChar w:fldCharType="begin"/>
      </w:r>
      <w:r w:rsidRPr="00503894">
        <w:rPr>
          <w:szCs w:val="20"/>
        </w:rPr>
        <w:instrText xml:space="preserve"> SEQ Рисунок \* ARABIC </w:instrText>
      </w:r>
      <w:r w:rsidRPr="00503894">
        <w:rPr>
          <w:szCs w:val="20"/>
        </w:rPr>
        <w:fldChar w:fldCharType="separate"/>
      </w:r>
      <w:r w:rsidR="007D2AC0">
        <w:rPr>
          <w:noProof/>
          <w:szCs w:val="20"/>
        </w:rPr>
        <w:t>293</w:t>
      </w:r>
      <w:r w:rsidRPr="00503894">
        <w:rPr>
          <w:szCs w:val="20"/>
        </w:rPr>
        <w:fldChar w:fldCharType="end"/>
      </w:r>
      <w:r w:rsidRPr="00503894">
        <w:rPr>
          <w:szCs w:val="20"/>
        </w:rPr>
        <w:t xml:space="preserve"> — Строка поиска по виду техники</w:t>
      </w:r>
    </w:p>
    <w:p w14:paraId="2554DDF5" w14:textId="77777777" w:rsidR="00607492" w:rsidRPr="00EC403B" w:rsidRDefault="00546110">
      <w:pPr>
        <w:rPr>
          <w:rFonts w:cs="Arial"/>
        </w:rPr>
      </w:pPr>
      <w:r w:rsidRPr="00EC403B">
        <w:rPr>
          <w:rFonts w:cs="Arial"/>
        </w:rPr>
        <w:t>Строка поиска работает по принципу life-search: система скрывает группы по мере ввода пользователем строки поиска, оставляя только те группы, названия которых включают введенный пользователем текст. Если поиск не дал результат, система выводит соответствующее сообщение:</w:t>
      </w:r>
    </w:p>
    <w:p w14:paraId="687460B4" w14:textId="77777777" w:rsidR="00503894" w:rsidRPr="00503894" w:rsidRDefault="00546110" w:rsidP="00503894">
      <w:pPr>
        <w:pStyle w:val="afffffffffffffff8"/>
        <w:rPr>
          <w:szCs w:val="20"/>
        </w:rPr>
      </w:pPr>
      <w:r w:rsidRPr="00503894">
        <w:rPr>
          <w:noProof/>
          <w:szCs w:val="20"/>
        </w:rPr>
        <w:drawing>
          <wp:inline distT="114300" distB="114300" distL="114300" distR="114300" wp14:anchorId="3A8368A7" wp14:editId="1AD02568">
            <wp:extent cx="5131815" cy="2873828"/>
            <wp:effectExtent l="0" t="0" r="0" b="3175"/>
            <wp:docPr id="1727" name="image263.png"/>
            <wp:cNvGraphicFramePr/>
            <a:graphic xmlns:a="http://schemas.openxmlformats.org/drawingml/2006/main">
              <a:graphicData uri="http://schemas.openxmlformats.org/drawingml/2006/picture">
                <pic:pic xmlns:pic="http://schemas.openxmlformats.org/drawingml/2006/picture">
                  <pic:nvPicPr>
                    <pic:cNvPr id="0" name="image263.png"/>
                    <pic:cNvPicPr preferRelativeResize="0"/>
                  </pic:nvPicPr>
                  <pic:blipFill>
                    <a:blip r:embed="rId341"/>
                    <a:srcRect/>
                    <a:stretch>
                      <a:fillRect/>
                    </a:stretch>
                  </pic:blipFill>
                  <pic:spPr>
                    <a:xfrm>
                      <a:off x="0" y="0"/>
                      <a:ext cx="5138264" cy="2877440"/>
                    </a:xfrm>
                    <a:prstGeom prst="rect">
                      <a:avLst/>
                    </a:prstGeom>
                    <a:ln/>
                  </pic:spPr>
                </pic:pic>
              </a:graphicData>
            </a:graphic>
          </wp:inline>
        </w:drawing>
      </w:r>
    </w:p>
    <w:p w14:paraId="04A2F846" w14:textId="0B9B2EEE" w:rsidR="00607492" w:rsidRPr="00503894" w:rsidRDefault="00503894" w:rsidP="00503894">
      <w:pPr>
        <w:pStyle w:val="afffffffffffffff8"/>
        <w:rPr>
          <w:szCs w:val="20"/>
        </w:rPr>
      </w:pPr>
      <w:r w:rsidRPr="00503894">
        <w:rPr>
          <w:szCs w:val="20"/>
        </w:rPr>
        <w:t xml:space="preserve">Рисунок </w:t>
      </w:r>
      <w:r w:rsidRPr="00503894">
        <w:rPr>
          <w:szCs w:val="20"/>
        </w:rPr>
        <w:fldChar w:fldCharType="begin"/>
      </w:r>
      <w:r w:rsidRPr="00503894">
        <w:rPr>
          <w:szCs w:val="20"/>
        </w:rPr>
        <w:instrText xml:space="preserve"> SEQ Рисунок \* ARABIC </w:instrText>
      </w:r>
      <w:r w:rsidRPr="00503894">
        <w:rPr>
          <w:szCs w:val="20"/>
        </w:rPr>
        <w:fldChar w:fldCharType="separate"/>
      </w:r>
      <w:r w:rsidR="007D2AC0">
        <w:rPr>
          <w:noProof/>
          <w:szCs w:val="20"/>
        </w:rPr>
        <w:t>294</w:t>
      </w:r>
      <w:r w:rsidRPr="00503894">
        <w:rPr>
          <w:szCs w:val="20"/>
        </w:rPr>
        <w:fldChar w:fldCharType="end"/>
      </w:r>
      <w:r w:rsidRPr="00503894">
        <w:rPr>
          <w:szCs w:val="20"/>
        </w:rPr>
        <w:t xml:space="preserve"> — Вид экрана «Поиск не дал результата»</w:t>
      </w:r>
    </w:p>
    <w:p w14:paraId="7B1B3FFC" w14:textId="77777777" w:rsidR="00607492" w:rsidRPr="00EC403B" w:rsidRDefault="00546110">
      <w:pPr>
        <w:rPr>
          <w:rFonts w:cs="Arial"/>
          <w:b/>
        </w:rPr>
      </w:pPr>
      <w:r w:rsidRPr="00EC403B">
        <w:rPr>
          <w:rFonts w:cs="Arial"/>
          <w:b/>
        </w:rPr>
        <w:t>Просмотр истории изменений</w:t>
      </w:r>
    </w:p>
    <w:p w14:paraId="5F72AD57" w14:textId="77777777" w:rsidR="00607492" w:rsidRPr="00EC403B" w:rsidRDefault="00546110">
      <w:pPr>
        <w:rPr>
          <w:rFonts w:cs="Arial"/>
        </w:rPr>
      </w:pPr>
      <w:r w:rsidRPr="00EC403B">
        <w:rPr>
          <w:rFonts w:cs="Arial"/>
        </w:rPr>
        <w:t>Пользователь имеет возможность посмотреть историю изменений групп техники, в пределах конкретного вида техники.</w:t>
      </w:r>
    </w:p>
    <w:p w14:paraId="4D70DA1E" w14:textId="77777777" w:rsidR="00607492" w:rsidRPr="00EC403B" w:rsidRDefault="00546110">
      <w:pPr>
        <w:rPr>
          <w:rFonts w:cs="Arial"/>
        </w:rPr>
      </w:pPr>
      <w:r w:rsidRPr="00EC403B">
        <w:rPr>
          <w:rFonts w:cs="Arial"/>
        </w:rPr>
        <w:lastRenderedPageBreak/>
        <w:t>В истории изменений фиксируются сведения об изменении названия группы техники. Для того, чтобы посмотреть на историю, пользователю нужно нажать на кнопку «История изменений» (см. рис. 6.1.6).</w:t>
      </w:r>
    </w:p>
    <w:p w14:paraId="7D6C7FDF" w14:textId="77777777" w:rsidR="00607492" w:rsidRPr="00EC403B" w:rsidRDefault="00546110">
      <w:pPr>
        <w:rPr>
          <w:rFonts w:cs="Arial"/>
        </w:rPr>
      </w:pPr>
      <w:r w:rsidRPr="00EC403B">
        <w:rPr>
          <w:rFonts w:cs="Arial"/>
        </w:rPr>
        <w:t>История изменений открывается во всплывающем окне и представляет из себя набор связанных друг с другом карточек.</w:t>
      </w:r>
    </w:p>
    <w:p w14:paraId="06417BF2" w14:textId="77777777" w:rsidR="00503894" w:rsidRPr="00503894" w:rsidRDefault="00546110" w:rsidP="00503894">
      <w:pPr>
        <w:pStyle w:val="afffffffffffffff8"/>
        <w:rPr>
          <w:szCs w:val="20"/>
        </w:rPr>
      </w:pPr>
      <w:r w:rsidRPr="00503894">
        <w:rPr>
          <w:noProof/>
          <w:szCs w:val="20"/>
        </w:rPr>
        <w:drawing>
          <wp:inline distT="114300" distB="114300" distL="114300" distR="114300" wp14:anchorId="244552D5" wp14:editId="12877333">
            <wp:extent cx="3930038" cy="3859701"/>
            <wp:effectExtent l="0" t="0" r="0" b="0"/>
            <wp:docPr id="1510"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342"/>
                    <a:srcRect/>
                    <a:stretch>
                      <a:fillRect/>
                    </a:stretch>
                  </pic:blipFill>
                  <pic:spPr>
                    <a:xfrm>
                      <a:off x="0" y="0"/>
                      <a:ext cx="3930038" cy="3859701"/>
                    </a:xfrm>
                    <a:prstGeom prst="rect">
                      <a:avLst/>
                    </a:prstGeom>
                    <a:ln/>
                  </pic:spPr>
                </pic:pic>
              </a:graphicData>
            </a:graphic>
          </wp:inline>
        </w:drawing>
      </w:r>
    </w:p>
    <w:p w14:paraId="6D400BC2" w14:textId="67DA9658" w:rsidR="00607492" w:rsidRPr="00503894" w:rsidRDefault="00503894" w:rsidP="00503894">
      <w:pPr>
        <w:pStyle w:val="afffffffffffffff8"/>
        <w:rPr>
          <w:szCs w:val="20"/>
        </w:rPr>
      </w:pPr>
      <w:r w:rsidRPr="00503894">
        <w:rPr>
          <w:szCs w:val="20"/>
        </w:rPr>
        <w:t xml:space="preserve">Рисунок </w:t>
      </w:r>
      <w:r w:rsidRPr="00503894">
        <w:rPr>
          <w:szCs w:val="20"/>
        </w:rPr>
        <w:fldChar w:fldCharType="begin"/>
      </w:r>
      <w:r w:rsidRPr="00503894">
        <w:rPr>
          <w:szCs w:val="20"/>
        </w:rPr>
        <w:instrText xml:space="preserve"> SEQ Рисунок \* ARABIC </w:instrText>
      </w:r>
      <w:r w:rsidRPr="00503894">
        <w:rPr>
          <w:szCs w:val="20"/>
        </w:rPr>
        <w:fldChar w:fldCharType="separate"/>
      </w:r>
      <w:r w:rsidR="007D2AC0">
        <w:rPr>
          <w:noProof/>
          <w:szCs w:val="20"/>
        </w:rPr>
        <w:t>295</w:t>
      </w:r>
      <w:r w:rsidRPr="00503894">
        <w:rPr>
          <w:szCs w:val="20"/>
        </w:rPr>
        <w:fldChar w:fldCharType="end"/>
      </w:r>
      <w:r w:rsidRPr="00503894">
        <w:rPr>
          <w:szCs w:val="20"/>
        </w:rPr>
        <w:t xml:space="preserve"> — Всплывающее окно «История изменений»</w:t>
      </w:r>
    </w:p>
    <w:p w14:paraId="4D100B62" w14:textId="77777777" w:rsidR="00607492" w:rsidRPr="00EC403B" w:rsidRDefault="00607492">
      <w:pPr>
        <w:rPr>
          <w:rFonts w:cs="Arial"/>
          <w:b/>
        </w:rPr>
      </w:pPr>
    </w:p>
    <w:p w14:paraId="7B919CD1" w14:textId="77777777" w:rsidR="00607492" w:rsidRPr="00EC403B" w:rsidRDefault="00546110">
      <w:pPr>
        <w:rPr>
          <w:rFonts w:cs="Arial"/>
        </w:rPr>
      </w:pPr>
      <w:r w:rsidRPr="00EC403B">
        <w:rPr>
          <w:rFonts w:cs="Arial"/>
        </w:rPr>
        <w:t>Для того, чтобы закрыть всплывающее окно, пользователю нужно нажать на кнопку в правом верхнем углу всплывающего окна.</w:t>
      </w:r>
    </w:p>
    <w:p w14:paraId="727C00A1" w14:textId="77777777" w:rsidR="00382BD0" w:rsidRPr="00382BD0" w:rsidRDefault="00382BD0">
      <w:pPr>
        <w:rPr>
          <w:rFonts w:cs="Arial"/>
          <w:b/>
          <w:bCs/>
        </w:rPr>
      </w:pPr>
      <w:r w:rsidRPr="00382BD0">
        <w:rPr>
          <w:rFonts w:cs="Arial"/>
          <w:b/>
          <w:bCs/>
        </w:rPr>
        <w:t>Группы, предустановленные системой по умолчанию</w:t>
      </w:r>
    </w:p>
    <w:p w14:paraId="78F39D01" w14:textId="6C46C838" w:rsidR="00607492" w:rsidRPr="00EC403B" w:rsidRDefault="00546110">
      <w:pPr>
        <w:rPr>
          <w:rFonts w:cs="Arial"/>
        </w:rPr>
      </w:pPr>
      <w:r w:rsidRPr="00EC403B">
        <w:rPr>
          <w:rFonts w:cs="Arial"/>
        </w:rPr>
        <w:t>Кроме групп, предустановленные на основании раздела «Требования к ресурсам» в системе есть ряд групп, предустановленных по умолчанию.</w:t>
      </w:r>
    </w:p>
    <w:p w14:paraId="34DB24B4" w14:textId="77777777" w:rsidR="00607492" w:rsidRPr="00EC403B" w:rsidRDefault="00607492">
      <w:pPr>
        <w:rPr>
          <w:rFonts w:eastAsia="Arial" w:cs="Arial"/>
          <w:i/>
          <w:color w:val="5A5A5A"/>
          <w:sz w:val="16"/>
          <w:szCs w:val="16"/>
        </w:rPr>
      </w:pPr>
    </w:p>
    <w:p w14:paraId="561BD240" w14:textId="77777777" w:rsidR="00607492" w:rsidRPr="00EC403B" w:rsidRDefault="00546110">
      <w:pPr>
        <w:rPr>
          <w:rFonts w:eastAsia="Arial" w:cs="Arial"/>
          <w:sz w:val="20"/>
          <w:szCs w:val="20"/>
        </w:rPr>
      </w:pPr>
      <w:r w:rsidRPr="00EC403B">
        <w:rPr>
          <w:rFonts w:eastAsia="Arial" w:cs="Arial"/>
          <w:i/>
          <w:color w:val="5A5A5A"/>
          <w:sz w:val="16"/>
          <w:szCs w:val="16"/>
        </w:rPr>
        <w:t>Таблица 6.1.2 – Список групп, предустановленных системой по умолчанию</w:t>
      </w:r>
    </w:p>
    <w:tbl>
      <w:tblPr>
        <w:tblStyle w:val="afffffffff2"/>
        <w:tblW w:w="9863" w:type="dxa"/>
        <w:tblInd w:w="-29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37"/>
        <w:gridCol w:w="5326"/>
      </w:tblGrid>
      <w:tr w:rsidR="00607492" w:rsidRPr="00EC403B" w14:paraId="0F881EFB" w14:textId="77777777" w:rsidTr="007D2AC0">
        <w:trPr>
          <w:trHeight w:val="243"/>
        </w:trPr>
        <w:tc>
          <w:tcPr>
            <w:tcW w:w="4537" w:type="dxa"/>
            <w:shd w:val="clear" w:color="auto" w:fill="0070C0"/>
            <w:tcMar>
              <w:top w:w="100" w:type="dxa"/>
              <w:left w:w="100" w:type="dxa"/>
              <w:bottom w:w="100" w:type="dxa"/>
              <w:right w:w="100" w:type="dxa"/>
            </w:tcMar>
          </w:tcPr>
          <w:p w14:paraId="045DB852" w14:textId="77777777" w:rsidR="00607492" w:rsidRPr="007D2AC0" w:rsidRDefault="00546110" w:rsidP="007D2AC0">
            <w:pPr>
              <w:widowControl w:val="0"/>
              <w:spacing w:after="0"/>
              <w:jc w:val="center"/>
              <w:rPr>
                <w:rFonts w:eastAsia="Arial" w:cs="Arial"/>
                <w:b/>
                <w:color w:val="FFFFFF" w:themeColor="background1"/>
                <w:sz w:val="22"/>
                <w:szCs w:val="22"/>
              </w:rPr>
            </w:pPr>
            <w:r w:rsidRPr="007D2AC0">
              <w:rPr>
                <w:rFonts w:eastAsia="Arial" w:cs="Arial"/>
                <w:b/>
                <w:color w:val="FFFFFF" w:themeColor="background1"/>
                <w:sz w:val="22"/>
                <w:szCs w:val="22"/>
              </w:rPr>
              <w:t>Вид техники</w:t>
            </w:r>
          </w:p>
        </w:tc>
        <w:tc>
          <w:tcPr>
            <w:tcW w:w="5326" w:type="dxa"/>
            <w:shd w:val="clear" w:color="auto" w:fill="0070C0"/>
            <w:tcMar>
              <w:top w:w="100" w:type="dxa"/>
              <w:left w:w="100" w:type="dxa"/>
              <w:bottom w:w="100" w:type="dxa"/>
              <w:right w:w="100" w:type="dxa"/>
            </w:tcMar>
          </w:tcPr>
          <w:p w14:paraId="1A74D7D1" w14:textId="77777777" w:rsidR="00607492" w:rsidRPr="007D2AC0" w:rsidRDefault="00546110" w:rsidP="007D2AC0">
            <w:pPr>
              <w:widowControl w:val="0"/>
              <w:spacing w:after="0"/>
              <w:jc w:val="center"/>
              <w:rPr>
                <w:rFonts w:eastAsia="Arial" w:cs="Arial"/>
                <w:b/>
                <w:color w:val="FFFFFF" w:themeColor="background1"/>
                <w:sz w:val="22"/>
                <w:szCs w:val="22"/>
              </w:rPr>
            </w:pPr>
            <w:r w:rsidRPr="007D2AC0">
              <w:rPr>
                <w:rFonts w:eastAsia="Arial" w:cs="Arial"/>
                <w:b/>
                <w:color w:val="FFFFFF" w:themeColor="background1"/>
                <w:sz w:val="22"/>
                <w:szCs w:val="22"/>
              </w:rPr>
              <w:t>Название группы техники</w:t>
            </w:r>
          </w:p>
        </w:tc>
      </w:tr>
      <w:tr w:rsidR="00607492" w:rsidRPr="00EC403B" w14:paraId="476161E9" w14:textId="77777777" w:rsidTr="00503894">
        <w:trPr>
          <w:trHeight w:val="224"/>
        </w:trPr>
        <w:tc>
          <w:tcPr>
            <w:tcW w:w="4537" w:type="dxa"/>
            <w:shd w:val="clear" w:color="auto" w:fill="auto"/>
            <w:tcMar>
              <w:top w:w="100" w:type="dxa"/>
              <w:left w:w="100" w:type="dxa"/>
              <w:bottom w:w="100" w:type="dxa"/>
              <w:right w:w="100" w:type="dxa"/>
            </w:tcMar>
          </w:tcPr>
          <w:p w14:paraId="7419438B" w14:textId="77777777" w:rsidR="00607492" w:rsidRPr="007D2AC0" w:rsidRDefault="00546110">
            <w:pPr>
              <w:widowControl w:val="0"/>
              <w:spacing w:after="0"/>
              <w:jc w:val="left"/>
              <w:rPr>
                <w:rFonts w:eastAsia="Arial" w:cs="Arial"/>
                <w:sz w:val="22"/>
                <w:szCs w:val="22"/>
              </w:rPr>
            </w:pPr>
            <w:r w:rsidRPr="007D2AC0">
              <w:rPr>
                <w:rFonts w:eastAsia="Arial" w:cs="Arial"/>
                <w:sz w:val="22"/>
                <w:szCs w:val="22"/>
              </w:rPr>
              <w:t>Транспортные средства, ТГО</w:t>
            </w:r>
          </w:p>
        </w:tc>
        <w:tc>
          <w:tcPr>
            <w:tcW w:w="5326" w:type="dxa"/>
            <w:shd w:val="clear" w:color="auto" w:fill="auto"/>
            <w:tcMar>
              <w:top w:w="100" w:type="dxa"/>
              <w:left w:w="100" w:type="dxa"/>
              <w:bottom w:w="100" w:type="dxa"/>
              <w:right w:w="100" w:type="dxa"/>
            </w:tcMar>
          </w:tcPr>
          <w:p w14:paraId="08412CD3" w14:textId="77777777" w:rsidR="00607492" w:rsidRPr="007D2AC0" w:rsidRDefault="00546110">
            <w:pPr>
              <w:widowControl w:val="0"/>
              <w:spacing w:after="0"/>
              <w:jc w:val="left"/>
              <w:rPr>
                <w:rFonts w:eastAsia="Arial" w:cs="Arial"/>
                <w:sz w:val="22"/>
                <w:szCs w:val="22"/>
              </w:rPr>
            </w:pPr>
            <w:r w:rsidRPr="007D2AC0">
              <w:rPr>
                <w:rFonts w:eastAsia="Arial" w:cs="Arial"/>
                <w:sz w:val="22"/>
                <w:szCs w:val="22"/>
              </w:rPr>
              <w:t>Тракторы</w:t>
            </w:r>
          </w:p>
        </w:tc>
      </w:tr>
      <w:tr w:rsidR="00607492" w:rsidRPr="00EC403B" w14:paraId="18033FDA" w14:textId="77777777" w:rsidTr="00503894">
        <w:trPr>
          <w:trHeight w:val="386"/>
        </w:trPr>
        <w:tc>
          <w:tcPr>
            <w:tcW w:w="4537" w:type="dxa"/>
            <w:shd w:val="clear" w:color="auto" w:fill="auto"/>
            <w:tcMar>
              <w:top w:w="100" w:type="dxa"/>
              <w:left w:w="100" w:type="dxa"/>
              <w:bottom w:w="100" w:type="dxa"/>
              <w:right w:w="100" w:type="dxa"/>
            </w:tcMar>
          </w:tcPr>
          <w:p w14:paraId="7DF5F784" w14:textId="77777777" w:rsidR="00607492" w:rsidRPr="007D2AC0" w:rsidRDefault="00546110">
            <w:pPr>
              <w:widowControl w:val="0"/>
              <w:spacing w:after="0"/>
              <w:jc w:val="left"/>
              <w:rPr>
                <w:rFonts w:eastAsia="Arial" w:cs="Arial"/>
                <w:sz w:val="22"/>
                <w:szCs w:val="22"/>
              </w:rPr>
            </w:pPr>
            <w:r w:rsidRPr="007D2AC0">
              <w:rPr>
                <w:rFonts w:eastAsia="Arial" w:cs="Arial"/>
                <w:sz w:val="22"/>
                <w:szCs w:val="22"/>
              </w:rPr>
              <w:t>Спец. системы и оборудование, ТГО</w:t>
            </w:r>
          </w:p>
        </w:tc>
        <w:tc>
          <w:tcPr>
            <w:tcW w:w="5326" w:type="dxa"/>
            <w:shd w:val="clear" w:color="auto" w:fill="auto"/>
            <w:tcMar>
              <w:top w:w="100" w:type="dxa"/>
              <w:left w:w="100" w:type="dxa"/>
              <w:bottom w:w="100" w:type="dxa"/>
              <w:right w:w="100" w:type="dxa"/>
            </w:tcMar>
          </w:tcPr>
          <w:p w14:paraId="602574EB" w14:textId="77777777" w:rsidR="00607492" w:rsidRPr="007D2AC0" w:rsidRDefault="00546110">
            <w:pPr>
              <w:widowControl w:val="0"/>
              <w:spacing w:after="0"/>
              <w:jc w:val="left"/>
              <w:rPr>
                <w:rFonts w:eastAsia="Arial" w:cs="Arial"/>
                <w:sz w:val="22"/>
                <w:szCs w:val="22"/>
              </w:rPr>
            </w:pPr>
            <w:r w:rsidRPr="007D2AC0">
              <w:rPr>
                <w:rFonts w:eastAsia="Arial" w:cs="Arial"/>
                <w:sz w:val="22"/>
                <w:szCs w:val="22"/>
              </w:rPr>
              <w:t>Бензопилы</w:t>
            </w:r>
          </w:p>
        </w:tc>
      </w:tr>
      <w:tr w:rsidR="00607492" w:rsidRPr="00EC403B" w14:paraId="07A5F274" w14:textId="77777777" w:rsidTr="00503894">
        <w:trPr>
          <w:trHeight w:val="243"/>
        </w:trPr>
        <w:tc>
          <w:tcPr>
            <w:tcW w:w="4537" w:type="dxa"/>
            <w:shd w:val="clear" w:color="auto" w:fill="auto"/>
            <w:tcMar>
              <w:top w:w="100" w:type="dxa"/>
              <w:left w:w="100" w:type="dxa"/>
              <w:bottom w:w="100" w:type="dxa"/>
              <w:right w:w="100" w:type="dxa"/>
            </w:tcMar>
          </w:tcPr>
          <w:p w14:paraId="4FB557ED" w14:textId="77777777" w:rsidR="00607492" w:rsidRPr="007D2AC0" w:rsidRDefault="00546110">
            <w:pPr>
              <w:widowControl w:val="0"/>
              <w:spacing w:after="0"/>
              <w:jc w:val="left"/>
              <w:rPr>
                <w:rFonts w:eastAsia="Arial" w:cs="Arial"/>
                <w:sz w:val="22"/>
                <w:szCs w:val="22"/>
              </w:rPr>
            </w:pPr>
            <w:r w:rsidRPr="007D2AC0">
              <w:rPr>
                <w:rFonts w:eastAsia="Arial" w:cs="Arial"/>
                <w:sz w:val="22"/>
                <w:szCs w:val="22"/>
              </w:rPr>
              <w:t>Жилой фонд</w:t>
            </w:r>
          </w:p>
        </w:tc>
        <w:tc>
          <w:tcPr>
            <w:tcW w:w="5326" w:type="dxa"/>
            <w:shd w:val="clear" w:color="auto" w:fill="auto"/>
            <w:tcMar>
              <w:top w:w="100" w:type="dxa"/>
              <w:left w:w="100" w:type="dxa"/>
              <w:bottom w:w="100" w:type="dxa"/>
              <w:right w:w="100" w:type="dxa"/>
            </w:tcMar>
          </w:tcPr>
          <w:p w14:paraId="7AFAEEBE" w14:textId="77777777" w:rsidR="00607492" w:rsidRPr="007D2AC0" w:rsidRDefault="00546110">
            <w:pPr>
              <w:widowControl w:val="0"/>
              <w:spacing w:after="0" w:line="276" w:lineRule="auto"/>
              <w:jc w:val="left"/>
              <w:rPr>
                <w:rFonts w:eastAsia="Arial" w:cs="Arial"/>
                <w:sz w:val="22"/>
                <w:szCs w:val="22"/>
              </w:rPr>
            </w:pPr>
            <w:r w:rsidRPr="007D2AC0">
              <w:rPr>
                <w:rFonts w:eastAsia="Arial" w:cs="Arial"/>
                <w:sz w:val="22"/>
                <w:szCs w:val="22"/>
              </w:rPr>
              <w:t>Жилой фонд</w:t>
            </w:r>
          </w:p>
        </w:tc>
      </w:tr>
      <w:tr w:rsidR="00607492" w:rsidRPr="00EC403B" w14:paraId="6E7C843B" w14:textId="77777777" w:rsidTr="00503894">
        <w:trPr>
          <w:trHeight w:val="243"/>
        </w:trPr>
        <w:tc>
          <w:tcPr>
            <w:tcW w:w="4537" w:type="dxa"/>
            <w:shd w:val="clear" w:color="auto" w:fill="auto"/>
            <w:tcMar>
              <w:top w:w="100" w:type="dxa"/>
              <w:left w:w="100" w:type="dxa"/>
              <w:bottom w:w="100" w:type="dxa"/>
              <w:right w:w="100" w:type="dxa"/>
            </w:tcMar>
          </w:tcPr>
          <w:p w14:paraId="0452F056" w14:textId="77777777" w:rsidR="00607492" w:rsidRPr="007D2AC0" w:rsidRDefault="00546110">
            <w:pPr>
              <w:widowControl w:val="0"/>
              <w:spacing w:after="0"/>
              <w:jc w:val="left"/>
              <w:rPr>
                <w:rFonts w:eastAsia="Arial" w:cs="Arial"/>
                <w:sz w:val="22"/>
                <w:szCs w:val="22"/>
              </w:rPr>
            </w:pPr>
            <w:r w:rsidRPr="007D2AC0">
              <w:rPr>
                <w:rFonts w:eastAsia="Arial" w:cs="Arial"/>
                <w:sz w:val="22"/>
                <w:szCs w:val="22"/>
              </w:rPr>
              <w:t>Рабочие и вспомог. помещения</w:t>
            </w:r>
          </w:p>
        </w:tc>
        <w:tc>
          <w:tcPr>
            <w:tcW w:w="5326" w:type="dxa"/>
            <w:shd w:val="clear" w:color="auto" w:fill="auto"/>
            <w:tcMar>
              <w:top w:w="100" w:type="dxa"/>
              <w:left w:w="100" w:type="dxa"/>
              <w:bottom w:w="100" w:type="dxa"/>
              <w:right w:w="100" w:type="dxa"/>
            </w:tcMar>
          </w:tcPr>
          <w:p w14:paraId="7CDABC73" w14:textId="77777777" w:rsidR="00607492" w:rsidRPr="007D2AC0" w:rsidRDefault="00546110">
            <w:pPr>
              <w:widowControl w:val="0"/>
              <w:spacing w:after="0"/>
              <w:jc w:val="left"/>
              <w:rPr>
                <w:rFonts w:eastAsia="Arial" w:cs="Arial"/>
                <w:sz w:val="22"/>
                <w:szCs w:val="22"/>
              </w:rPr>
            </w:pPr>
            <w:r w:rsidRPr="007D2AC0">
              <w:rPr>
                <w:rFonts w:eastAsia="Arial" w:cs="Arial"/>
                <w:sz w:val="22"/>
                <w:szCs w:val="22"/>
              </w:rPr>
              <w:t>Рабочие и вспомогательные помещения</w:t>
            </w:r>
          </w:p>
        </w:tc>
      </w:tr>
      <w:tr w:rsidR="00607492" w:rsidRPr="00EC403B" w14:paraId="6A1A9B20" w14:textId="77777777" w:rsidTr="00503894">
        <w:trPr>
          <w:trHeight w:val="486"/>
        </w:trPr>
        <w:tc>
          <w:tcPr>
            <w:tcW w:w="4537" w:type="dxa"/>
            <w:shd w:val="clear" w:color="auto" w:fill="auto"/>
            <w:tcMar>
              <w:top w:w="100" w:type="dxa"/>
              <w:left w:w="100" w:type="dxa"/>
              <w:bottom w:w="100" w:type="dxa"/>
              <w:right w:w="100" w:type="dxa"/>
            </w:tcMar>
          </w:tcPr>
          <w:p w14:paraId="39E9C066" w14:textId="77777777" w:rsidR="00607492" w:rsidRPr="007D2AC0" w:rsidRDefault="00546110">
            <w:pPr>
              <w:widowControl w:val="0"/>
              <w:spacing w:after="0"/>
              <w:jc w:val="left"/>
              <w:rPr>
                <w:rFonts w:eastAsia="Arial" w:cs="Arial"/>
                <w:sz w:val="22"/>
                <w:szCs w:val="22"/>
              </w:rPr>
            </w:pPr>
            <w:r w:rsidRPr="007D2AC0">
              <w:rPr>
                <w:rFonts w:eastAsia="Arial" w:cs="Arial"/>
                <w:sz w:val="22"/>
                <w:szCs w:val="22"/>
              </w:rPr>
              <w:lastRenderedPageBreak/>
              <w:t>Прочее</w:t>
            </w:r>
          </w:p>
        </w:tc>
        <w:tc>
          <w:tcPr>
            <w:tcW w:w="5326" w:type="dxa"/>
            <w:shd w:val="clear" w:color="auto" w:fill="auto"/>
            <w:tcMar>
              <w:top w:w="100" w:type="dxa"/>
              <w:left w:w="100" w:type="dxa"/>
              <w:bottom w:w="100" w:type="dxa"/>
              <w:right w:w="100" w:type="dxa"/>
            </w:tcMar>
          </w:tcPr>
          <w:p w14:paraId="5786D15C" w14:textId="77777777" w:rsidR="00607492" w:rsidRPr="007D2AC0" w:rsidRDefault="00546110">
            <w:pPr>
              <w:widowControl w:val="0"/>
              <w:spacing w:after="0" w:line="276" w:lineRule="auto"/>
              <w:jc w:val="left"/>
              <w:rPr>
                <w:rFonts w:eastAsia="Arial" w:cs="Arial"/>
                <w:sz w:val="22"/>
                <w:szCs w:val="22"/>
              </w:rPr>
            </w:pPr>
            <w:r w:rsidRPr="007D2AC0">
              <w:rPr>
                <w:rFonts w:eastAsia="Arial" w:cs="Arial"/>
                <w:sz w:val="22"/>
                <w:szCs w:val="22"/>
              </w:rPr>
              <w:t>Транспортные средства (включая субподряд), задействованные на транспортировке ресурсов</w:t>
            </w:r>
          </w:p>
        </w:tc>
      </w:tr>
    </w:tbl>
    <w:p w14:paraId="19BDF943" w14:textId="77777777" w:rsidR="00607492" w:rsidRPr="00EC403B" w:rsidRDefault="00607492">
      <w:pPr>
        <w:spacing w:after="0" w:line="360" w:lineRule="auto"/>
        <w:ind w:firstLine="708"/>
        <w:jc w:val="left"/>
        <w:rPr>
          <w:rFonts w:cs="Arial"/>
        </w:rPr>
      </w:pPr>
    </w:p>
    <w:p w14:paraId="281042A1" w14:textId="77777777" w:rsidR="00607492" w:rsidRPr="00EC403B" w:rsidRDefault="00546110">
      <w:pPr>
        <w:spacing w:after="0" w:line="360" w:lineRule="auto"/>
        <w:ind w:firstLine="708"/>
        <w:jc w:val="left"/>
        <w:rPr>
          <w:rFonts w:cs="Arial"/>
          <w:b/>
        </w:rPr>
      </w:pPr>
      <w:r w:rsidRPr="00EC403B">
        <w:rPr>
          <w:rFonts w:cs="Arial"/>
          <w:b/>
        </w:rPr>
        <w:t>Редактирование группы</w:t>
      </w:r>
    </w:p>
    <w:p w14:paraId="12D8D250" w14:textId="77777777" w:rsidR="00607492" w:rsidRPr="00EC403B" w:rsidRDefault="00546110">
      <w:pPr>
        <w:rPr>
          <w:rFonts w:cs="Arial"/>
        </w:rPr>
      </w:pPr>
      <w:r w:rsidRPr="00EC403B">
        <w:rPr>
          <w:rFonts w:cs="Arial"/>
        </w:rPr>
        <w:t>Пользователь может изменить количество признаков мобилизации, которые отслеживаются в пределах конкретной группы (за исключением признака «Мобилизовано» обязательного для всех групп без исключений).</w:t>
      </w:r>
    </w:p>
    <w:p w14:paraId="230906E7" w14:textId="6468712D" w:rsidR="00607492" w:rsidRPr="00EC403B" w:rsidRDefault="00546110">
      <w:pPr>
        <w:rPr>
          <w:rFonts w:cs="Arial"/>
        </w:rPr>
      </w:pPr>
      <w:r w:rsidRPr="00EC403B">
        <w:rPr>
          <w:rFonts w:cs="Arial"/>
        </w:rPr>
        <w:t>Для того, чтобы перейти в окно редактирования, пользователь должен нажать кнопку с иконкой карандаша, расположенную справа от названия группы. Система отобразит поп-ап с формой.</w:t>
      </w:r>
    </w:p>
    <w:p w14:paraId="4709A3C1" w14:textId="77777777" w:rsidR="00503894" w:rsidRPr="00503894" w:rsidRDefault="00546110" w:rsidP="00503894">
      <w:pPr>
        <w:pStyle w:val="afffffffffffffff8"/>
        <w:rPr>
          <w:szCs w:val="20"/>
        </w:rPr>
      </w:pPr>
      <w:r w:rsidRPr="00503894">
        <w:rPr>
          <w:noProof/>
          <w:szCs w:val="20"/>
        </w:rPr>
        <w:drawing>
          <wp:inline distT="114300" distB="114300" distL="114300" distR="114300" wp14:anchorId="715B1961" wp14:editId="4EE9A4BC">
            <wp:extent cx="3825263" cy="3108457"/>
            <wp:effectExtent l="0" t="0" r="0" b="0"/>
            <wp:docPr id="1607" name="image135.png"/>
            <wp:cNvGraphicFramePr/>
            <a:graphic xmlns:a="http://schemas.openxmlformats.org/drawingml/2006/main">
              <a:graphicData uri="http://schemas.openxmlformats.org/drawingml/2006/picture">
                <pic:pic xmlns:pic="http://schemas.openxmlformats.org/drawingml/2006/picture">
                  <pic:nvPicPr>
                    <pic:cNvPr id="0" name="image135.png"/>
                    <pic:cNvPicPr preferRelativeResize="0"/>
                  </pic:nvPicPr>
                  <pic:blipFill>
                    <a:blip r:embed="rId343"/>
                    <a:srcRect/>
                    <a:stretch>
                      <a:fillRect/>
                    </a:stretch>
                  </pic:blipFill>
                  <pic:spPr>
                    <a:xfrm>
                      <a:off x="0" y="0"/>
                      <a:ext cx="3825263" cy="3108457"/>
                    </a:xfrm>
                    <a:prstGeom prst="rect">
                      <a:avLst/>
                    </a:prstGeom>
                    <a:ln/>
                  </pic:spPr>
                </pic:pic>
              </a:graphicData>
            </a:graphic>
          </wp:inline>
        </w:drawing>
      </w:r>
    </w:p>
    <w:p w14:paraId="2103A1C1" w14:textId="12C4CA8E" w:rsidR="00607492" w:rsidRPr="00503894" w:rsidRDefault="00503894" w:rsidP="00503894">
      <w:pPr>
        <w:pStyle w:val="afffffffffffffff8"/>
        <w:rPr>
          <w:szCs w:val="20"/>
        </w:rPr>
      </w:pPr>
      <w:r w:rsidRPr="00503894">
        <w:rPr>
          <w:szCs w:val="20"/>
        </w:rPr>
        <w:t xml:space="preserve">Рисунок </w:t>
      </w:r>
      <w:r w:rsidRPr="00503894">
        <w:rPr>
          <w:szCs w:val="20"/>
        </w:rPr>
        <w:fldChar w:fldCharType="begin"/>
      </w:r>
      <w:r w:rsidRPr="00503894">
        <w:rPr>
          <w:szCs w:val="20"/>
        </w:rPr>
        <w:instrText xml:space="preserve"> SEQ Рисунок \* ARABIC </w:instrText>
      </w:r>
      <w:r w:rsidRPr="00503894">
        <w:rPr>
          <w:szCs w:val="20"/>
        </w:rPr>
        <w:fldChar w:fldCharType="separate"/>
      </w:r>
      <w:r w:rsidR="007D2AC0">
        <w:rPr>
          <w:noProof/>
          <w:szCs w:val="20"/>
        </w:rPr>
        <w:t>296</w:t>
      </w:r>
      <w:r w:rsidRPr="00503894">
        <w:rPr>
          <w:szCs w:val="20"/>
        </w:rPr>
        <w:fldChar w:fldCharType="end"/>
      </w:r>
      <w:r w:rsidRPr="00503894">
        <w:rPr>
          <w:szCs w:val="20"/>
        </w:rPr>
        <w:t xml:space="preserve"> – Окно редактирования группы</w:t>
      </w:r>
    </w:p>
    <w:p w14:paraId="23612F40" w14:textId="77777777" w:rsidR="00607492" w:rsidRPr="00EC403B" w:rsidRDefault="00546110">
      <w:pPr>
        <w:rPr>
          <w:rFonts w:cs="Arial"/>
        </w:rPr>
      </w:pPr>
      <w:r w:rsidRPr="00EC403B">
        <w:rPr>
          <w:rFonts w:cs="Arial"/>
        </w:rPr>
        <w:t>Для того, чтобы сохранить введенные изменения и закрыть поп-ап пользователь должен нажать на кнопку «Сохранить». Кнопка «Отмена» сбросит все изменения и закроет всплывающее окно.</w:t>
      </w:r>
    </w:p>
    <w:p w14:paraId="625E5E53" w14:textId="77777777" w:rsidR="00607492" w:rsidRPr="00EC403B" w:rsidRDefault="00607492">
      <w:pPr>
        <w:ind w:left="708"/>
        <w:rPr>
          <w:rFonts w:cs="Arial"/>
          <w:b/>
        </w:rPr>
      </w:pPr>
    </w:p>
    <w:p w14:paraId="59557935" w14:textId="77777777" w:rsidR="00607492" w:rsidRPr="00EC403B" w:rsidRDefault="00546110">
      <w:pPr>
        <w:ind w:left="708"/>
        <w:rPr>
          <w:rFonts w:cs="Arial"/>
          <w:b/>
        </w:rPr>
      </w:pPr>
      <w:r w:rsidRPr="00EC403B">
        <w:rPr>
          <w:rFonts w:cs="Arial"/>
          <w:b/>
        </w:rPr>
        <w:t>Редактирование комментария</w:t>
      </w:r>
    </w:p>
    <w:p w14:paraId="3F17C50A" w14:textId="77777777" w:rsidR="00607492" w:rsidRPr="00EC403B" w:rsidRDefault="00546110">
      <w:pPr>
        <w:rPr>
          <w:rFonts w:cs="Arial"/>
        </w:rPr>
      </w:pPr>
      <w:r w:rsidRPr="00EC403B">
        <w:rPr>
          <w:rFonts w:cs="Arial"/>
        </w:rPr>
        <w:t>Процесс полностью аналогичен редактированию комментария для групп, предустановленных на основании документа «Требования к ресурсам».</w:t>
      </w:r>
    </w:p>
    <w:p w14:paraId="0DEEE1DC" w14:textId="77777777" w:rsidR="00607492" w:rsidRPr="00EC403B" w:rsidRDefault="00607492">
      <w:pPr>
        <w:rPr>
          <w:rFonts w:cs="Arial"/>
        </w:rPr>
      </w:pPr>
    </w:p>
    <w:p w14:paraId="205B6481" w14:textId="77777777" w:rsidR="00607492" w:rsidRPr="00EC403B" w:rsidRDefault="00546110">
      <w:pPr>
        <w:rPr>
          <w:rFonts w:cs="Arial"/>
          <w:b/>
        </w:rPr>
      </w:pPr>
      <w:r w:rsidRPr="00EC403B">
        <w:rPr>
          <w:rFonts w:cs="Arial"/>
          <w:b/>
        </w:rPr>
        <w:t>Поиск по виду техники</w:t>
      </w:r>
    </w:p>
    <w:p w14:paraId="6D2B6973" w14:textId="77777777" w:rsidR="00607492" w:rsidRPr="00EC403B" w:rsidRDefault="00546110">
      <w:pPr>
        <w:rPr>
          <w:rFonts w:cs="Arial"/>
        </w:rPr>
      </w:pPr>
      <w:r w:rsidRPr="00EC403B">
        <w:rPr>
          <w:rFonts w:cs="Arial"/>
        </w:rPr>
        <w:t>Процесс полностью аналогичен поиску в группах, предустановленных на основании документа «Требования к ресурсам».</w:t>
      </w:r>
    </w:p>
    <w:p w14:paraId="357950A5" w14:textId="77777777" w:rsidR="00607492" w:rsidRPr="00EC403B" w:rsidRDefault="00607492">
      <w:pPr>
        <w:rPr>
          <w:rFonts w:cs="Arial"/>
        </w:rPr>
      </w:pPr>
    </w:p>
    <w:p w14:paraId="0A17AB21" w14:textId="77777777" w:rsidR="00607492" w:rsidRPr="00EC403B" w:rsidRDefault="00546110">
      <w:pPr>
        <w:rPr>
          <w:rFonts w:cs="Arial"/>
          <w:b/>
        </w:rPr>
      </w:pPr>
      <w:r w:rsidRPr="00EC403B">
        <w:rPr>
          <w:rFonts w:cs="Arial"/>
          <w:b/>
        </w:rPr>
        <w:t>Просмотр истории изменений</w:t>
      </w:r>
    </w:p>
    <w:p w14:paraId="490CB4A7" w14:textId="77777777" w:rsidR="00607492" w:rsidRPr="00EC403B" w:rsidRDefault="00546110">
      <w:pPr>
        <w:rPr>
          <w:rFonts w:cs="Arial"/>
        </w:rPr>
      </w:pPr>
      <w:r w:rsidRPr="00EC403B">
        <w:rPr>
          <w:rFonts w:cs="Arial"/>
        </w:rPr>
        <w:lastRenderedPageBreak/>
        <w:t>Процесс полностью аналогичен просмотру изменений в группах, предустановленных на основании документа «Требования к ресурсам».</w:t>
      </w:r>
    </w:p>
    <w:p w14:paraId="1A5F3D60" w14:textId="77777777" w:rsidR="005A4D9A" w:rsidRPr="005A4D9A" w:rsidRDefault="005A4D9A">
      <w:pPr>
        <w:rPr>
          <w:rFonts w:cs="Arial"/>
          <w:b/>
          <w:bCs/>
        </w:rPr>
      </w:pPr>
      <w:r w:rsidRPr="005A4D9A">
        <w:rPr>
          <w:rFonts w:cs="Arial"/>
          <w:b/>
          <w:bCs/>
        </w:rPr>
        <w:t>Группы, которые создал пользователь</w:t>
      </w:r>
    </w:p>
    <w:p w14:paraId="21A66261" w14:textId="2F02D2D7" w:rsidR="00607492" w:rsidRPr="00EC403B" w:rsidRDefault="00546110">
      <w:pPr>
        <w:rPr>
          <w:rFonts w:cs="Arial"/>
        </w:rPr>
      </w:pPr>
      <w:r w:rsidRPr="00EC403B">
        <w:rPr>
          <w:rFonts w:cs="Arial"/>
        </w:rPr>
        <w:t>Исполнитель работ может создавать новые группы техники в любом из предустановленных видов техники.</w:t>
      </w:r>
    </w:p>
    <w:p w14:paraId="0718EF25" w14:textId="77777777" w:rsidR="00607492" w:rsidRPr="00EC403B" w:rsidRDefault="00607492">
      <w:pPr>
        <w:rPr>
          <w:rFonts w:cs="Arial"/>
        </w:rPr>
      </w:pPr>
    </w:p>
    <w:p w14:paraId="629B11FE" w14:textId="77777777" w:rsidR="00607492" w:rsidRPr="00EC403B" w:rsidRDefault="00546110">
      <w:pPr>
        <w:rPr>
          <w:rFonts w:cs="Arial"/>
          <w:b/>
        </w:rPr>
      </w:pPr>
      <w:r w:rsidRPr="00EC403B">
        <w:rPr>
          <w:rFonts w:cs="Arial"/>
          <w:b/>
        </w:rPr>
        <w:t>Добавление новой группы</w:t>
      </w:r>
    </w:p>
    <w:p w14:paraId="720E15E9" w14:textId="77777777" w:rsidR="00607492" w:rsidRPr="00EC403B" w:rsidRDefault="00546110">
      <w:pPr>
        <w:rPr>
          <w:rFonts w:cs="Arial"/>
        </w:rPr>
      </w:pPr>
      <w:r w:rsidRPr="00EC403B">
        <w:rPr>
          <w:rFonts w:cs="Arial"/>
        </w:rPr>
        <w:t>Для того, чтобы добавить новую группу техники, пользователь должен нажать на кнопку «Добавить группу техники»:</w:t>
      </w:r>
    </w:p>
    <w:p w14:paraId="6C3B7310" w14:textId="77777777" w:rsidR="00503894" w:rsidRPr="00503894" w:rsidRDefault="00546110" w:rsidP="00503894">
      <w:pPr>
        <w:pStyle w:val="afffffffffffffff8"/>
        <w:rPr>
          <w:szCs w:val="20"/>
        </w:rPr>
      </w:pPr>
      <w:r w:rsidRPr="00503894">
        <w:rPr>
          <w:noProof/>
          <w:szCs w:val="20"/>
        </w:rPr>
        <w:drawing>
          <wp:inline distT="114300" distB="114300" distL="114300" distR="114300" wp14:anchorId="74619BEE" wp14:editId="5FA7FF48">
            <wp:extent cx="5825513" cy="874608"/>
            <wp:effectExtent l="0" t="0" r="0" b="0"/>
            <wp:docPr id="1581" name="image111.png"/>
            <wp:cNvGraphicFramePr/>
            <a:graphic xmlns:a="http://schemas.openxmlformats.org/drawingml/2006/main">
              <a:graphicData uri="http://schemas.openxmlformats.org/drawingml/2006/picture">
                <pic:pic xmlns:pic="http://schemas.openxmlformats.org/drawingml/2006/picture">
                  <pic:nvPicPr>
                    <pic:cNvPr id="0" name="image111.png"/>
                    <pic:cNvPicPr preferRelativeResize="0"/>
                  </pic:nvPicPr>
                  <pic:blipFill>
                    <a:blip r:embed="rId344"/>
                    <a:srcRect/>
                    <a:stretch>
                      <a:fillRect/>
                    </a:stretch>
                  </pic:blipFill>
                  <pic:spPr>
                    <a:xfrm>
                      <a:off x="0" y="0"/>
                      <a:ext cx="5825513" cy="874608"/>
                    </a:xfrm>
                    <a:prstGeom prst="rect">
                      <a:avLst/>
                    </a:prstGeom>
                    <a:ln/>
                  </pic:spPr>
                </pic:pic>
              </a:graphicData>
            </a:graphic>
          </wp:inline>
        </w:drawing>
      </w:r>
    </w:p>
    <w:p w14:paraId="46AA13AA" w14:textId="3F98B304" w:rsidR="00607492" w:rsidRPr="00503894" w:rsidRDefault="00503894" w:rsidP="00503894">
      <w:pPr>
        <w:pStyle w:val="afffffffffffffff8"/>
        <w:rPr>
          <w:szCs w:val="20"/>
        </w:rPr>
      </w:pPr>
      <w:r w:rsidRPr="00503894">
        <w:rPr>
          <w:szCs w:val="20"/>
        </w:rPr>
        <w:t xml:space="preserve">Рисунок </w:t>
      </w:r>
      <w:r w:rsidRPr="00503894">
        <w:rPr>
          <w:szCs w:val="20"/>
        </w:rPr>
        <w:fldChar w:fldCharType="begin"/>
      </w:r>
      <w:r w:rsidRPr="00503894">
        <w:rPr>
          <w:szCs w:val="20"/>
        </w:rPr>
        <w:instrText xml:space="preserve"> SEQ Рисунок \* ARABIC </w:instrText>
      </w:r>
      <w:r w:rsidRPr="00503894">
        <w:rPr>
          <w:szCs w:val="20"/>
        </w:rPr>
        <w:fldChar w:fldCharType="separate"/>
      </w:r>
      <w:r w:rsidR="007D2AC0">
        <w:rPr>
          <w:noProof/>
          <w:szCs w:val="20"/>
        </w:rPr>
        <w:t>297</w:t>
      </w:r>
      <w:r w:rsidRPr="00503894">
        <w:rPr>
          <w:szCs w:val="20"/>
        </w:rPr>
        <w:fldChar w:fldCharType="end"/>
      </w:r>
      <w:r w:rsidRPr="00503894">
        <w:rPr>
          <w:szCs w:val="20"/>
        </w:rPr>
        <w:t xml:space="preserve"> – Вид кнопки «Добавить группу техники»</w:t>
      </w:r>
    </w:p>
    <w:p w14:paraId="05C13641" w14:textId="77777777" w:rsidR="00607492" w:rsidRPr="00EC403B" w:rsidRDefault="00607492">
      <w:pPr>
        <w:rPr>
          <w:rFonts w:cs="Arial"/>
        </w:rPr>
      </w:pPr>
    </w:p>
    <w:p w14:paraId="604B18C1" w14:textId="77777777" w:rsidR="00607492" w:rsidRPr="00EC403B" w:rsidRDefault="00546110">
      <w:pPr>
        <w:rPr>
          <w:rFonts w:cs="Arial"/>
        </w:rPr>
      </w:pPr>
      <w:r w:rsidRPr="00EC403B">
        <w:rPr>
          <w:rFonts w:cs="Arial"/>
        </w:rPr>
        <w:t>После нажатия на кнопку система отображает всплывающее окно с формой создания новой группы:</w:t>
      </w:r>
    </w:p>
    <w:p w14:paraId="04EDE01E" w14:textId="77777777" w:rsidR="00503894" w:rsidRPr="00503894" w:rsidRDefault="00546110" w:rsidP="00503894">
      <w:pPr>
        <w:pStyle w:val="afffffffffffffff8"/>
        <w:rPr>
          <w:szCs w:val="20"/>
        </w:rPr>
      </w:pPr>
      <w:r w:rsidRPr="00503894">
        <w:rPr>
          <w:noProof/>
          <w:szCs w:val="20"/>
        </w:rPr>
        <w:drawing>
          <wp:inline distT="114300" distB="114300" distL="114300" distR="114300" wp14:anchorId="4AF956E1" wp14:editId="5A86DAE4">
            <wp:extent cx="3542897" cy="2912763"/>
            <wp:effectExtent l="0" t="0" r="0" b="0"/>
            <wp:docPr id="1593" name="image125.png"/>
            <wp:cNvGraphicFramePr/>
            <a:graphic xmlns:a="http://schemas.openxmlformats.org/drawingml/2006/main">
              <a:graphicData uri="http://schemas.openxmlformats.org/drawingml/2006/picture">
                <pic:pic xmlns:pic="http://schemas.openxmlformats.org/drawingml/2006/picture">
                  <pic:nvPicPr>
                    <pic:cNvPr id="0" name="image125.png"/>
                    <pic:cNvPicPr preferRelativeResize="0"/>
                  </pic:nvPicPr>
                  <pic:blipFill>
                    <a:blip r:embed="rId345"/>
                    <a:srcRect/>
                    <a:stretch>
                      <a:fillRect/>
                    </a:stretch>
                  </pic:blipFill>
                  <pic:spPr>
                    <a:xfrm>
                      <a:off x="0" y="0"/>
                      <a:ext cx="3542897" cy="2912763"/>
                    </a:xfrm>
                    <a:prstGeom prst="rect">
                      <a:avLst/>
                    </a:prstGeom>
                    <a:ln/>
                  </pic:spPr>
                </pic:pic>
              </a:graphicData>
            </a:graphic>
          </wp:inline>
        </w:drawing>
      </w:r>
    </w:p>
    <w:p w14:paraId="08D7E936" w14:textId="30136057" w:rsidR="00607492" w:rsidRPr="00503894" w:rsidRDefault="00503894" w:rsidP="00503894">
      <w:pPr>
        <w:pStyle w:val="afffffffffffffff8"/>
        <w:rPr>
          <w:szCs w:val="20"/>
        </w:rPr>
      </w:pPr>
      <w:r w:rsidRPr="00503894">
        <w:rPr>
          <w:szCs w:val="20"/>
        </w:rPr>
        <w:t xml:space="preserve">Рисунок </w:t>
      </w:r>
      <w:r w:rsidRPr="00503894">
        <w:rPr>
          <w:szCs w:val="20"/>
        </w:rPr>
        <w:fldChar w:fldCharType="begin"/>
      </w:r>
      <w:r w:rsidRPr="00503894">
        <w:rPr>
          <w:szCs w:val="20"/>
        </w:rPr>
        <w:instrText xml:space="preserve"> SEQ Рисунок \* ARABIC </w:instrText>
      </w:r>
      <w:r w:rsidRPr="00503894">
        <w:rPr>
          <w:szCs w:val="20"/>
        </w:rPr>
        <w:fldChar w:fldCharType="separate"/>
      </w:r>
      <w:r w:rsidR="007D2AC0">
        <w:rPr>
          <w:noProof/>
          <w:szCs w:val="20"/>
        </w:rPr>
        <w:t>298</w:t>
      </w:r>
      <w:r w:rsidRPr="00503894">
        <w:rPr>
          <w:szCs w:val="20"/>
        </w:rPr>
        <w:fldChar w:fldCharType="end"/>
      </w:r>
      <w:r>
        <w:rPr>
          <w:szCs w:val="20"/>
        </w:rPr>
        <w:t xml:space="preserve"> </w:t>
      </w:r>
      <w:r w:rsidRPr="00503894">
        <w:rPr>
          <w:szCs w:val="20"/>
        </w:rPr>
        <w:t>– Форма создания группы техники</w:t>
      </w:r>
    </w:p>
    <w:p w14:paraId="5E1A6813" w14:textId="77777777" w:rsidR="00607492" w:rsidRPr="00EC403B" w:rsidRDefault="00546110">
      <w:pPr>
        <w:rPr>
          <w:rFonts w:cs="Arial"/>
        </w:rPr>
      </w:pPr>
      <w:r w:rsidRPr="00EC403B">
        <w:rPr>
          <w:rFonts w:cs="Arial"/>
        </w:rPr>
        <w:t>Пользователь должен указать название группы и перечислить признаки мобилизации, которые необходимо отслеживать в группе.</w:t>
      </w:r>
    </w:p>
    <w:p w14:paraId="3617883B" w14:textId="77777777" w:rsidR="00607492" w:rsidRPr="00EC403B" w:rsidRDefault="00546110">
      <w:pPr>
        <w:rPr>
          <w:rFonts w:cs="Arial"/>
        </w:rPr>
      </w:pPr>
      <w:r w:rsidRPr="00EC403B">
        <w:rPr>
          <w:rFonts w:cs="Arial"/>
        </w:rPr>
        <w:t>Для того, чтобы сохранить изменения и закрыть поп-ап необходимо нажать кнопку «Создать». Кнопка «Отмена» сбросит все изменения и закроет всплывающее окно.</w:t>
      </w:r>
    </w:p>
    <w:p w14:paraId="3FD2056B" w14:textId="77777777" w:rsidR="00607492" w:rsidRPr="00EC403B" w:rsidRDefault="00546110">
      <w:pPr>
        <w:rPr>
          <w:rFonts w:cs="Arial"/>
        </w:rPr>
      </w:pPr>
      <w:r w:rsidRPr="00EC403B">
        <w:rPr>
          <w:rFonts w:cs="Arial"/>
        </w:rPr>
        <w:t>Новая группа техники будет добавлена в соответствующий вид техники, согласно правилам сортировки групп.</w:t>
      </w:r>
    </w:p>
    <w:p w14:paraId="7726A65F" w14:textId="77777777" w:rsidR="00607492" w:rsidRPr="00EC403B" w:rsidRDefault="00607492">
      <w:pPr>
        <w:rPr>
          <w:rFonts w:cs="Arial"/>
        </w:rPr>
      </w:pPr>
    </w:p>
    <w:p w14:paraId="20C975D0" w14:textId="77777777" w:rsidR="00607492" w:rsidRPr="00EC403B" w:rsidRDefault="00546110">
      <w:pPr>
        <w:rPr>
          <w:rFonts w:cs="Arial"/>
          <w:b/>
        </w:rPr>
      </w:pPr>
      <w:r w:rsidRPr="00EC403B">
        <w:rPr>
          <w:rFonts w:cs="Arial"/>
          <w:b/>
        </w:rPr>
        <w:lastRenderedPageBreak/>
        <w:t>Редактирование группы</w:t>
      </w:r>
    </w:p>
    <w:p w14:paraId="6BB9643B" w14:textId="77777777" w:rsidR="00607492" w:rsidRPr="00EC403B" w:rsidRDefault="00546110">
      <w:pPr>
        <w:rPr>
          <w:rFonts w:cs="Arial"/>
        </w:rPr>
      </w:pPr>
      <w:r w:rsidRPr="00EC403B">
        <w:rPr>
          <w:rFonts w:cs="Arial"/>
        </w:rPr>
        <w:t>Для групп, созданных пользователем предусмотрена возможность изменить название, список отслеживаемых признаков мобилизации. Для этого пользователь должен нажать на кнопку контекстного меню, расположенную справа от названия группы и выбрать пункт «Редактировать»:</w:t>
      </w:r>
    </w:p>
    <w:p w14:paraId="232B412B" w14:textId="77777777" w:rsidR="00503894" w:rsidRPr="00503894" w:rsidRDefault="00546110" w:rsidP="00503894">
      <w:pPr>
        <w:pStyle w:val="afffffffffffffff8"/>
        <w:rPr>
          <w:szCs w:val="20"/>
        </w:rPr>
      </w:pPr>
      <w:r w:rsidRPr="00503894">
        <w:rPr>
          <w:noProof/>
          <w:szCs w:val="20"/>
        </w:rPr>
        <w:drawing>
          <wp:inline distT="114300" distB="114300" distL="114300" distR="114300" wp14:anchorId="02883EEA" wp14:editId="0CBFD20B">
            <wp:extent cx="6185654" cy="1246910"/>
            <wp:effectExtent l="0" t="0" r="5715" b="0"/>
            <wp:docPr id="147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46"/>
                    <a:srcRect/>
                    <a:stretch>
                      <a:fillRect/>
                    </a:stretch>
                  </pic:blipFill>
                  <pic:spPr>
                    <a:xfrm>
                      <a:off x="0" y="0"/>
                      <a:ext cx="6192998" cy="1248390"/>
                    </a:xfrm>
                    <a:prstGeom prst="rect">
                      <a:avLst/>
                    </a:prstGeom>
                    <a:ln/>
                  </pic:spPr>
                </pic:pic>
              </a:graphicData>
            </a:graphic>
          </wp:inline>
        </w:drawing>
      </w:r>
    </w:p>
    <w:p w14:paraId="1CC936E5" w14:textId="71803630" w:rsidR="00607492" w:rsidRPr="00503894" w:rsidRDefault="00503894" w:rsidP="00503894">
      <w:pPr>
        <w:pStyle w:val="afffffffffffffff8"/>
        <w:rPr>
          <w:szCs w:val="20"/>
        </w:rPr>
      </w:pPr>
      <w:r w:rsidRPr="00503894">
        <w:rPr>
          <w:szCs w:val="20"/>
        </w:rPr>
        <w:t xml:space="preserve">Рисунок </w:t>
      </w:r>
      <w:r w:rsidRPr="00503894">
        <w:rPr>
          <w:szCs w:val="20"/>
        </w:rPr>
        <w:fldChar w:fldCharType="begin"/>
      </w:r>
      <w:r w:rsidRPr="00503894">
        <w:rPr>
          <w:szCs w:val="20"/>
        </w:rPr>
        <w:instrText xml:space="preserve"> SEQ Рисунок \* ARABIC </w:instrText>
      </w:r>
      <w:r w:rsidRPr="00503894">
        <w:rPr>
          <w:szCs w:val="20"/>
        </w:rPr>
        <w:fldChar w:fldCharType="separate"/>
      </w:r>
      <w:r w:rsidR="007D2AC0">
        <w:rPr>
          <w:noProof/>
          <w:szCs w:val="20"/>
        </w:rPr>
        <w:t>299</w:t>
      </w:r>
      <w:r w:rsidRPr="00503894">
        <w:rPr>
          <w:szCs w:val="20"/>
        </w:rPr>
        <w:fldChar w:fldCharType="end"/>
      </w:r>
      <w:r w:rsidRPr="00503894">
        <w:rPr>
          <w:szCs w:val="20"/>
        </w:rPr>
        <w:t xml:space="preserve"> – Вид контекстного меню группы техники</w:t>
      </w:r>
    </w:p>
    <w:p w14:paraId="6E4BAD4E" w14:textId="77777777" w:rsidR="00607492" w:rsidRPr="00EC403B" w:rsidRDefault="00607492">
      <w:pPr>
        <w:rPr>
          <w:rFonts w:cs="Arial"/>
        </w:rPr>
      </w:pPr>
    </w:p>
    <w:p w14:paraId="6844796D" w14:textId="15CABBD1" w:rsidR="00607492" w:rsidRPr="00EC403B" w:rsidRDefault="00546110">
      <w:pPr>
        <w:rPr>
          <w:rFonts w:cs="Arial"/>
        </w:rPr>
      </w:pPr>
      <w:r w:rsidRPr="00EC403B">
        <w:rPr>
          <w:rFonts w:cs="Arial"/>
        </w:rPr>
        <w:t>По нажатию на опцию «Редактировать» система отображает форму редактирования группы, аналогичную по внешнему виду и поведению форме создания проекта.</w:t>
      </w:r>
    </w:p>
    <w:p w14:paraId="25F3409D" w14:textId="77777777" w:rsidR="00607492" w:rsidRPr="00EC403B" w:rsidRDefault="00607492">
      <w:pPr>
        <w:rPr>
          <w:rFonts w:cs="Arial"/>
        </w:rPr>
      </w:pPr>
    </w:p>
    <w:p w14:paraId="00027DBD" w14:textId="77777777" w:rsidR="00607492" w:rsidRPr="00EC403B" w:rsidRDefault="00546110">
      <w:pPr>
        <w:rPr>
          <w:rFonts w:cs="Arial"/>
          <w:b/>
        </w:rPr>
      </w:pPr>
      <w:r w:rsidRPr="00EC403B">
        <w:rPr>
          <w:rFonts w:cs="Arial"/>
          <w:b/>
        </w:rPr>
        <w:t>Удаление группы</w:t>
      </w:r>
    </w:p>
    <w:p w14:paraId="7A9E5FB3" w14:textId="53C59A8A" w:rsidR="00607492" w:rsidRPr="00EC403B" w:rsidRDefault="00546110">
      <w:pPr>
        <w:rPr>
          <w:rFonts w:cs="Arial"/>
        </w:rPr>
      </w:pPr>
      <w:r w:rsidRPr="00EC403B">
        <w:rPr>
          <w:rFonts w:cs="Arial"/>
        </w:rPr>
        <w:t>Группы, которые создал пользователь, должны быть доступны для удаления. Для этого пользователь должен нажать на кнопку контекстного меню, расположенную справа от названия группы и выбрать пункт «Удалить». По нажатию на опцию «Удалить» система отображает всплывающее окно с сообщением: «Вы уверены, что хотите удалить группу “Название”?», где «Название» — это название удаляемой группы.</w:t>
      </w:r>
    </w:p>
    <w:p w14:paraId="0AB6175C" w14:textId="77777777" w:rsidR="00503894" w:rsidRPr="00503894" w:rsidRDefault="00546110" w:rsidP="00503894">
      <w:pPr>
        <w:pStyle w:val="afffffffffffffff8"/>
        <w:rPr>
          <w:szCs w:val="20"/>
        </w:rPr>
      </w:pPr>
      <w:r w:rsidRPr="00503894">
        <w:rPr>
          <w:noProof/>
          <w:szCs w:val="20"/>
        </w:rPr>
        <w:drawing>
          <wp:inline distT="114300" distB="114300" distL="114300" distR="114300" wp14:anchorId="65FA381C" wp14:editId="4B47723F">
            <wp:extent cx="4577738" cy="1418576"/>
            <wp:effectExtent l="0" t="0" r="0" b="0"/>
            <wp:docPr id="1570"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347"/>
                    <a:srcRect/>
                    <a:stretch>
                      <a:fillRect/>
                    </a:stretch>
                  </pic:blipFill>
                  <pic:spPr>
                    <a:xfrm>
                      <a:off x="0" y="0"/>
                      <a:ext cx="4577738" cy="1418576"/>
                    </a:xfrm>
                    <a:prstGeom prst="rect">
                      <a:avLst/>
                    </a:prstGeom>
                    <a:ln/>
                  </pic:spPr>
                </pic:pic>
              </a:graphicData>
            </a:graphic>
          </wp:inline>
        </w:drawing>
      </w:r>
    </w:p>
    <w:p w14:paraId="1A9FDD76" w14:textId="78DDE3CC" w:rsidR="00607492" w:rsidRPr="00503894" w:rsidRDefault="00503894" w:rsidP="00503894">
      <w:pPr>
        <w:pStyle w:val="afffffffffffffff8"/>
        <w:rPr>
          <w:szCs w:val="20"/>
        </w:rPr>
      </w:pPr>
      <w:r w:rsidRPr="00503894">
        <w:rPr>
          <w:szCs w:val="20"/>
        </w:rPr>
        <w:t xml:space="preserve">Рисунок </w:t>
      </w:r>
      <w:r w:rsidRPr="00503894">
        <w:rPr>
          <w:szCs w:val="20"/>
        </w:rPr>
        <w:fldChar w:fldCharType="begin"/>
      </w:r>
      <w:r w:rsidRPr="00503894">
        <w:rPr>
          <w:szCs w:val="20"/>
        </w:rPr>
        <w:instrText xml:space="preserve"> SEQ Рисунок \* ARABIC </w:instrText>
      </w:r>
      <w:r w:rsidRPr="00503894">
        <w:rPr>
          <w:szCs w:val="20"/>
        </w:rPr>
        <w:fldChar w:fldCharType="separate"/>
      </w:r>
      <w:r w:rsidR="007D2AC0">
        <w:rPr>
          <w:noProof/>
          <w:szCs w:val="20"/>
        </w:rPr>
        <w:t>300</w:t>
      </w:r>
      <w:r w:rsidRPr="00503894">
        <w:rPr>
          <w:szCs w:val="20"/>
        </w:rPr>
        <w:fldChar w:fldCharType="end"/>
      </w:r>
      <w:r w:rsidRPr="00503894">
        <w:rPr>
          <w:szCs w:val="20"/>
        </w:rPr>
        <w:t xml:space="preserve"> – Всплывающее сообщение при удалении.</w:t>
      </w:r>
    </w:p>
    <w:p w14:paraId="01FFC0ED" w14:textId="77777777" w:rsidR="00607492" w:rsidRPr="00EC403B" w:rsidRDefault="00546110">
      <w:pPr>
        <w:rPr>
          <w:rFonts w:cs="Arial"/>
        </w:rPr>
      </w:pPr>
      <w:r w:rsidRPr="00EC403B">
        <w:rPr>
          <w:rFonts w:cs="Arial"/>
        </w:rPr>
        <w:t>Если пользователь выбирает «Да» система удаляет группу и все вложенные в нее наименования техники без возможности отмены действия, закрывает всплывающее окно. Если пользователь выбирает «Нет», то все остается, как было, система скрывает всплывающее окно.</w:t>
      </w:r>
    </w:p>
    <w:p w14:paraId="4B98FB65" w14:textId="77777777" w:rsidR="00607492" w:rsidRPr="00EC403B" w:rsidRDefault="00607492">
      <w:pPr>
        <w:ind w:left="708"/>
        <w:rPr>
          <w:rFonts w:cs="Arial"/>
          <w:b/>
        </w:rPr>
      </w:pPr>
    </w:p>
    <w:p w14:paraId="46F12D7B" w14:textId="77777777" w:rsidR="00607492" w:rsidRPr="00EC403B" w:rsidRDefault="00546110">
      <w:pPr>
        <w:ind w:left="708"/>
        <w:rPr>
          <w:rFonts w:cs="Arial"/>
          <w:b/>
        </w:rPr>
      </w:pPr>
      <w:r w:rsidRPr="00EC403B">
        <w:rPr>
          <w:rFonts w:cs="Arial"/>
          <w:b/>
        </w:rPr>
        <w:t>Редактирование комментария</w:t>
      </w:r>
    </w:p>
    <w:p w14:paraId="2D6AA5B8" w14:textId="77777777" w:rsidR="00607492" w:rsidRPr="00EC403B" w:rsidRDefault="00546110">
      <w:pPr>
        <w:rPr>
          <w:rFonts w:cs="Arial"/>
        </w:rPr>
      </w:pPr>
      <w:r w:rsidRPr="00EC403B">
        <w:rPr>
          <w:rFonts w:cs="Arial"/>
        </w:rPr>
        <w:t>Процесс полностью аналогичен редактированию комментария для групп, предустановленных на основании документа «Требования к ресурсам».</w:t>
      </w:r>
    </w:p>
    <w:p w14:paraId="6F645C1B" w14:textId="77777777" w:rsidR="00607492" w:rsidRPr="00EC403B" w:rsidRDefault="00607492">
      <w:pPr>
        <w:rPr>
          <w:rFonts w:cs="Arial"/>
        </w:rPr>
      </w:pPr>
    </w:p>
    <w:p w14:paraId="782E76F5" w14:textId="77777777" w:rsidR="00607492" w:rsidRPr="00EC403B" w:rsidRDefault="00546110">
      <w:pPr>
        <w:rPr>
          <w:rFonts w:cs="Arial"/>
          <w:b/>
        </w:rPr>
      </w:pPr>
      <w:r w:rsidRPr="00EC403B">
        <w:rPr>
          <w:rFonts w:cs="Arial"/>
          <w:b/>
        </w:rPr>
        <w:lastRenderedPageBreak/>
        <w:t>Поиск по виду техники</w:t>
      </w:r>
    </w:p>
    <w:p w14:paraId="29969EA6" w14:textId="77777777" w:rsidR="00607492" w:rsidRPr="00EC403B" w:rsidRDefault="00546110">
      <w:pPr>
        <w:rPr>
          <w:rFonts w:cs="Arial"/>
        </w:rPr>
      </w:pPr>
      <w:r w:rsidRPr="00EC403B">
        <w:rPr>
          <w:rFonts w:cs="Arial"/>
        </w:rPr>
        <w:t>Процесс полностью аналогичен поиску в группах, предустановленных на основании документа «Требования к ресурсам».</w:t>
      </w:r>
    </w:p>
    <w:p w14:paraId="125113B5" w14:textId="77777777" w:rsidR="00607492" w:rsidRPr="00EC403B" w:rsidRDefault="00607492">
      <w:pPr>
        <w:rPr>
          <w:rFonts w:cs="Arial"/>
        </w:rPr>
      </w:pPr>
    </w:p>
    <w:p w14:paraId="4B6DD295" w14:textId="77777777" w:rsidR="00607492" w:rsidRPr="00EC403B" w:rsidRDefault="00546110">
      <w:pPr>
        <w:rPr>
          <w:rFonts w:cs="Arial"/>
          <w:b/>
        </w:rPr>
      </w:pPr>
      <w:r w:rsidRPr="00EC403B">
        <w:rPr>
          <w:rFonts w:cs="Arial"/>
          <w:b/>
        </w:rPr>
        <w:t>Просмотр истории изменений</w:t>
      </w:r>
    </w:p>
    <w:p w14:paraId="4F347113" w14:textId="77777777" w:rsidR="00607492" w:rsidRPr="00EC403B" w:rsidRDefault="00546110">
      <w:pPr>
        <w:rPr>
          <w:rFonts w:cs="Arial"/>
        </w:rPr>
      </w:pPr>
      <w:r w:rsidRPr="00EC403B">
        <w:rPr>
          <w:rFonts w:cs="Arial"/>
        </w:rPr>
        <w:t>Процесс полностью аналогичен просмотру изменений в группах, предустановленных на основании документа «Требования к ресурсам».</w:t>
      </w:r>
    </w:p>
    <w:p w14:paraId="29E2C2AA" w14:textId="77777777" w:rsidR="00607492" w:rsidRPr="00EC403B" w:rsidRDefault="00607492">
      <w:pPr>
        <w:rPr>
          <w:rFonts w:cs="Arial"/>
        </w:rPr>
      </w:pPr>
    </w:p>
    <w:p w14:paraId="467B59E2" w14:textId="77777777" w:rsidR="005A4D9A" w:rsidRPr="005A4D9A" w:rsidRDefault="005A4D9A">
      <w:pPr>
        <w:rPr>
          <w:rFonts w:cs="Arial"/>
          <w:b/>
          <w:bCs/>
        </w:rPr>
      </w:pPr>
      <w:r w:rsidRPr="005A4D9A">
        <w:rPr>
          <w:rFonts w:cs="Arial"/>
          <w:b/>
          <w:bCs/>
        </w:rPr>
        <w:t>Объекты техники и материально-технического обеспечения (МТО)</w:t>
      </w:r>
    </w:p>
    <w:p w14:paraId="31E880CA" w14:textId="4DE0DC97" w:rsidR="00607492" w:rsidRPr="00EC403B" w:rsidRDefault="00546110">
      <w:pPr>
        <w:rPr>
          <w:rFonts w:cs="Arial"/>
        </w:rPr>
      </w:pPr>
      <w:r w:rsidRPr="00EC403B">
        <w:rPr>
          <w:rFonts w:cs="Arial"/>
        </w:rPr>
        <w:t>В пределах групп техники пользователь может управлять сведениями о мобилизуемых наименованиях техники.</w:t>
      </w:r>
    </w:p>
    <w:p w14:paraId="3FA1A238" w14:textId="77777777" w:rsidR="00607492" w:rsidRPr="00EC403B" w:rsidRDefault="00607492">
      <w:pPr>
        <w:rPr>
          <w:rFonts w:cs="Arial"/>
        </w:rPr>
      </w:pPr>
    </w:p>
    <w:p w14:paraId="36D91A35" w14:textId="77777777" w:rsidR="00607492" w:rsidRPr="00EC403B" w:rsidRDefault="00546110">
      <w:pPr>
        <w:rPr>
          <w:rFonts w:cs="Arial"/>
          <w:b/>
        </w:rPr>
      </w:pPr>
      <w:r w:rsidRPr="00EC403B">
        <w:rPr>
          <w:rFonts w:cs="Arial"/>
          <w:b/>
        </w:rPr>
        <w:t>Создание объекта техники</w:t>
      </w:r>
    </w:p>
    <w:p w14:paraId="41CF3141" w14:textId="77777777" w:rsidR="00607492" w:rsidRPr="00EC403B" w:rsidRDefault="00546110">
      <w:pPr>
        <w:rPr>
          <w:rFonts w:cs="Arial"/>
        </w:rPr>
      </w:pPr>
      <w:r w:rsidRPr="00EC403B">
        <w:rPr>
          <w:rFonts w:cs="Arial"/>
        </w:rPr>
        <w:t>Пользователь может создать новый объект техники в группе техники. Для этого нужно нажать кнопку «Добавить наименование»:</w:t>
      </w:r>
    </w:p>
    <w:p w14:paraId="1FC26FA7" w14:textId="77777777" w:rsidR="00503894" w:rsidRPr="00503894" w:rsidRDefault="00546110" w:rsidP="00503894">
      <w:pPr>
        <w:pStyle w:val="afffffffffffffff8"/>
        <w:rPr>
          <w:szCs w:val="20"/>
        </w:rPr>
      </w:pPr>
      <w:r w:rsidRPr="00503894">
        <w:rPr>
          <w:noProof/>
          <w:szCs w:val="20"/>
        </w:rPr>
        <w:drawing>
          <wp:inline distT="114300" distB="114300" distL="114300" distR="114300" wp14:anchorId="0EF6C031" wp14:editId="2B37E175">
            <wp:extent cx="4958738" cy="1807951"/>
            <wp:effectExtent l="0" t="0" r="0" b="0"/>
            <wp:docPr id="1722" name="image257.png"/>
            <wp:cNvGraphicFramePr/>
            <a:graphic xmlns:a="http://schemas.openxmlformats.org/drawingml/2006/main">
              <a:graphicData uri="http://schemas.openxmlformats.org/drawingml/2006/picture">
                <pic:pic xmlns:pic="http://schemas.openxmlformats.org/drawingml/2006/picture">
                  <pic:nvPicPr>
                    <pic:cNvPr id="0" name="image257.png"/>
                    <pic:cNvPicPr preferRelativeResize="0"/>
                  </pic:nvPicPr>
                  <pic:blipFill>
                    <a:blip r:embed="rId348"/>
                    <a:srcRect/>
                    <a:stretch>
                      <a:fillRect/>
                    </a:stretch>
                  </pic:blipFill>
                  <pic:spPr>
                    <a:xfrm>
                      <a:off x="0" y="0"/>
                      <a:ext cx="4958738" cy="1807951"/>
                    </a:xfrm>
                    <a:prstGeom prst="rect">
                      <a:avLst/>
                    </a:prstGeom>
                    <a:ln/>
                  </pic:spPr>
                </pic:pic>
              </a:graphicData>
            </a:graphic>
          </wp:inline>
        </w:drawing>
      </w:r>
    </w:p>
    <w:p w14:paraId="78A2AD07" w14:textId="3B169B54" w:rsidR="00607492" w:rsidRPr="00503894" w:rsidRDefault="00503894" w:rsidP="00503894">
      <w:pPr>
        <w:pStyle w:val="afffffffffffffff8"/>
        <w:rPr>
          <w:szCs w:val="20"/>
        </w:rPr>
      </w:pPr>
      <w:r w:rsidRPr="00503894">
        <w:rPr>
          <w:szCs w:val="20"/>
        </w:rPr>
        <w:t xml:space="preserve">Рисунок </w:t>
      </w:r>
      <w:r w:rsidRPr="00503894">
        <w:rPr>
          <w:szCs w:val="20"/>
        </w:rPr>
        <w:fldChar w:fldCharType="begin"/>
      </w:r>
      <w:r w:rsidRPr="00503894">
        <w:rPr>
          <w:szCs w:val="20"/>
        </w:rPr>
        <w:instrText xml:space="preserve"> SEQ Рисунок \* ARABIC </w:instrText>
      </w:r>
      <w:r w:rsidRPr="00503894">
        <w:rPr>
          <w:szCs w:val="20"/>
        </w:rPr>
        <w:fldChar w:fldCharType="separate"/>
      </w:r>
      <w:r w:rsidR="007D2AC0">
        <w:rPr>
          <w:noProof/>
          <w:szCs w:val="20"/>
        </w:rPr>
        <w:t>301</w:t>
      </w:r>
      <w:r w:rsidRPr="00503894">
        <w:rPr>
          <w:szCs w:val="20"/>
        </w:rPr>
        <w:fldChar w:fldCharType="end"/>
      </w:r>
      <w:r w:rsidRPr="00503894">
        <w:rPr>
          <w:szCs w:val="20"/>
        </w:rPr>
        <w:t xml:space="preserve"> – Вид кнопки «Добавить наименование» в группе</w:t>
      </w:r>
    </w:p>
    <w:p w14:paraId="13D4EB25" w14:textId="77777777" w:rsidR="00607492" w:rsidRPr="00EC403B" w:rsidRDefault="00546110">
      <w:pPr>
        <w:rPr>
          <w:rFonts w:cs="Arial"/>
        </w:rPr>
      </w:pPr>
      <w:r w:rsidRPr="00EC403B">
        <w:rPr>
          <w:rFonts w:cs="Arial"/>
        </w:rPr>
        <w:t>При нажатии на кнопку в группу добавляется форма создания нового наименования техники. Пока активна группа создания наименования пользователь не имеет возможности добавить еще одно наименование:</w:t>
      </w:r>
    </w:p>
    <w:p w14:paraId="0786529D" w14:textId="77777777" w:rsidR="00503894" w:rsidRPr="00503894" w:rsidRDefault="00546110" w:rsidP="00503894">
      <w:pPr>
        <w:pStyle w:val="afffffffffffffff8"/>
        <w:rPr>
          <w:szCs w:val="20"/>
        </w:rPr>
      </w:pPr>
      <w:r w:rsidRPr="00503894">
        <w:rPr>
          <w:noProof/>
          <w:szCs w:val="20"/>
        </w:rPr>
        <w:drawing>
          <wp:inline distT="114300" distB="114300" distL="114300" distR="114300" wp14:anchorId="19D10E30" wp14:editId="530EBF24">
            <wp:extent cx="6046517" cy="1436914"/>
            <wp:effectExtent l="0" t="0" r="0" b="0"/>
            <wp:docPr id="147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49"/>
                    <a:srcRect/>
                    <a:stretch>
                      <a:fillRect/>
                    </a:stretch>
                  </pic:blipFill>
                  <pic:spPr>
                    <a:xfrm>
                      <a:off x="0" y="0"/>
                      <a:ext cx="6052558" cy="1438350"/>
                    </a:xfrm>
                    <a:prstGeom prst="rect">
                      <a:avLst/>
                    </a:prstGeom>
                    <a:ln/>
                  </pic:spPr>
                </pic:pic>
              </a:graphicData>
            </a:graphic>
          </wp:inline>
        </w:drawing>
      </w:r>
    </w:p>
    <w:p w14:paraId="38FCE8D2" w14:textId="55954086" w:rsidR="00607492" w:rsidRPr="00503894" w:rsidRDefault="00503894" w:rsidP="00503894">
      <w:pPr>
        <w:pStyle w:val="afffffffffffffff8"/>
        <w:rPr>
          <w:szCs w:val="20"/>
        </w:rPr>
      </w:pPr>
      <w:r w:rsidRPr="00503894">
        <w:rPr>
          <w:szCs w:val="20"/>
        </w:rPr>
        <w:t xml:space="preserve">Рисунок </w:t>
      </w:r>
      <w:r w:rsidRPr="00503894">
        <w:rPr>
          <w:szCs w:val="20"/>
        </w:rPr>
        <w:fldChar w:fldCharType="begin"/>
      </w:r>
      <w:r w:rsidRPr="00503894">
        <w:rPr>
          <w:szCs w:val="20"/>
        </w:rPr>
        <w:instrText xml:space="preserve"> SEQ Рисунок \* ARABIC </w:instrText>
      </w:r>
      <w:r w:rsidRPr="00503894">
        <w:rPr>
          <w:szCs w:val="20"/>
        </w:rPr>
        <w:fldChar w:fldCharType="separate"/>
      </w:r>
      <w:r w:rsidR="007D2AC0">
        <w:rPr>
          <w:noProof/>
          <w:szCs w:val="20"/>
        </w:rPr>
        <w:t>302</w:t>
      </w:r>
      <w:r w:rsidRPr="00503894">
        <w:rPr>
          <w:szCs w:val="20"/>
        </w:rPr>
        <w:fldChar w:fldCharType="end"/>
      </w:r>
      <w:r w:rsidRPr="00503894">
        <w:rPr>
          <w:szCs w:val="20"/>
        </w:rPr>
        <w:t xml:space="preserve"> – Форма добавления нового наименования техники</w:t>
      </w:r>
    </w:p>
    <w:p w14:paraId="597C9B67" w14:textId="77777777" w:rsidR="00607492" w:rsidRPr="00EC403B" w:rsidRDefault="00546110">
      <w:pPr>
        <w:rPr>
          <w:rFonts w:cs="Arial"/>
        </w:rPr>
      </w:pPr>
      <w:r w:rsidRPr="00EC403B">
        <w:rPr>
          <w:rFonts w:cs="Arial"/>
        </w:rPr>
        <w:t>Пользователь должен ввести Наименование и Количество (обязательно), и количество техники со статусом, указание которого требуется в конкретной группе.</w:t>
      </w:r>
    </w:p>
    <w:p w14:paraId="1C629377" w14:textId="77777777" w:rsidR="00607492" w:rsidRPr="00EC403B" w:rsidRDefault="00546110">
      <w:pPr>
        <w:rPr>
          <w:rFonts w:cs="Arial"/>
        </w:rPr>
      </w:pPr>
      <w:r w:rsidRPr="00EC403B">
        <w:rPr>
          <w:rFonts w:cs="Arial"/>
        </w:rPr>
        <w:lastRenderedPageBreak/>
        <w:t>Для того, чтобы сохранить изменения нужно нажать на кнопку «Сохранить». Это добавить новое наименование техники в группу и переведет форму в режим чтения. Кнопка «Отмена» сбросит все изменения.</w:t>
      </w:r>
    </w:p>
    <w:p w14:paraId="0CBFF5EE" w14:textId="77777777" w:rsidR="00607492" w:rsidRPr="00EC403B" w:rsidRDefault="00546110">
      <w:pPr>
        <w:rPr>
          <w:rFonts w:cs="Arial"/>
        </w:rPr>
      </w:pPr>
      <w:r w:rsidRPr="00EC403B">
        <w:rPr>
          <w:rFonts w:cs="Arial"/>
        </w:rPr>
        <w:t>Добавление наименований техники в группу вызывает появление дополнительной справочной информации в группе: система выводит фактическое число всех запланированных к мобилизации единиц техники, и информацию о статусах мобилизуемой техники. Количество техники со статусом «Мобилизовано» отображается всего, количество единиц техники с прочими статусами отображается во всплывающей подсказке при наведении на текст «Мобилизовано»:</w:t>
      </w:r>
    </w:p>
    <w:p w14:paraId="777DD14F" w14:textId="77777777" w:rsidR="00503894" w:rsidRPr="00503894" w:rsidRDefault="00546110" w:rsidP="00503894">
      <w:pPr>
        <w:pStyle w:val="afffffffffffffff8"/>
        <w:rPr>
          <w:szCs w:val="20"/>
        </w:rPr>
      </w:pPr>
      <w:r w:rsidRPr="00503894">
        <w:rPr>
          <w:noProof/>
          <w:szCs w:val="20"/>
        </w:rPr>
        <w:drawing>
          <wp:inline distT="114300" distB="114300" distL="114300" distR="114300" wp14:anchorId="74D56801" wp14:editId="3A03D9E3">
            <wp:extent cx="5731200" cy="1562100"/>
            <wp:effectExtent l="0" t="0" r="0" b="0"/>
            <wp:docPr id="146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50"/>
                    <a:srcRect/>
                    <a:stretch>
                      <a:fillRect/>
                    </a:stretch>
                  </pic:blipFill>
                  <pic:spPr>
                    <a:xfrm>
                      <a:off x="0" y="0"/>
                      <a:ext cx="5731200" cy="1562100"/>
                    </a:xfrm>
                    <a:prstGeom prst="rect">
                      <a:avLst/>
                    </a:prstGeom>
                    <a:ln/>
                  </pic:spPr>
                </pic:pic>
              </a:graphicData>
            </a:graphic>
          </wp:inline>
        </w:drawing>
      </w:r>
    </w:p>
    <w:p w14:paraId="291F52F7" w14:textId="69950C58" w:rsidR="00607492" w:rsidRPr="00503894" w:rsidRDefault="00503894" w:rsidP="00503894">
      <w:pPr>
        <w:pStyle w:val="afffffffffffffff8"/>
        <w:rPr>
          <w:szCs w:val="20"/>
        </w:rPr>
      </w:pPr>
      <w:r w:rsidRPr="00503894">
        <w:rPr>
          <w:szCs w:val="20"/>
        </w:rPr>
        <w:t xml:space="preserve">Рисунок </w:t>
      </w:r>
      <w:r w:rsidRPr="00503894">
        <w:rPr>
          <w:szCs w:val="20"/>
        </w:rPr>
        <w:fldChar w:fldCharType="begin"/>
      </w:r>
      <w:r w:rsidRPr="00503894">
        <w:rPr>
          <w:szCs w:val="20"/>
        </w:rPr>
        <w:instrText xml:space="preserve"> SEQ Рисунок \* ARABIC </w:instrText>
      </w:r>
      <w:r w:rsidRPr="00503894">
        <w:rPr>
          <w:szCs w:val="20"/>
        </w:rPr>
        <w:fldChar w:fldCharType="separate"/>
      </w:r>
      <w:r w:rsidR="007D2AC0">
        <w:rPr>
          <w:noProof/>
          <w:szCs w:val="20"/>
        </w:rPr>
        <w:t>303</w:t>
      </w:r>
      <w:r w:rsidRPr="00503894">
        <w:rPr>
          <w:szCs w:val="20"/>
        </w:rPr>
        <w:fldChar w:fldCharType="end"/>
      </w:r>
      <w:r w:rsidRPr="00503894">
        <w:rPr>
          <w:szCs w:val="20"/>
        </w:rPr>
        <w:t xml:space="preserve"> – Информация о статусах наименований техники в группах</w:t>
      </w:r>
    </w:p>
    <w:p w14:paraId="31BEA818" w14:textId="77777777" w:rsidR="00607492" w:rsidRPr="00EC403B" w:rsidRDefault="00607492">
      <w:pPr>
        <w:rPr>
          <w:rFonts w:cs="Arial"/>
        </w:rPr>
      </w:pPr>
    </w:p>
    <w:p w14:paraId="7A437CCD" w14:textId="77777777" w:rsidR="00607492" w:rsidRPr="00EC403B" w:rsidRDefault="00546110">
      <w:pPr>
        <w:rPr>
          <w:rFonts w:cs="Arial"/>
          <w:b/>
        </w:rPr>
      </w:pPr>
      <w:r w:rsidRPr="00EC403B">
        <w:rPr>
          <w:rFonts w:cs="Arial"/>
          <w:b/>
        </w:rPr>
        <w:t>Редактирование объекта техники</w:t>
      </w:r>
    </w:p>
    <w:p w14:paraId="0A17CDBF" w14:textId="77777777" w:rsidR="00607492" w:rsidRPr="00EC403B" w:rsidRDefault="00546110">
      <w:pPr>
        <w:rPr>
          <w:rFonts w:cs="Arial"/>
        </w:rPr>
      </w:pPr>
      <w:r w:rsidRPr="00EC403B">
        <w:rPr>
          <w:rFonts w:cs="Arial"/>
        </w:rPr>
        <w:t>Все ранее созданные наименования техники доступны для редактирования пользователем в любой момент времени.</w:t>
      </w:r>
      <w:r w:rsidR="00A338A8" w:rsidRPr="00EC403B">
        <w:rPr>
          <w:rFonts w:cs="Arial"/>
        </w:rPr>
        <w:t xml:space="preserve"> </w:t>
      </w:r>
    </w:p>
    <w:p w14:paraId="4E3CC2DF" w14:textId="77777777" w:rsidR="00607492" w:rsidRPr="00EC403B" w:rsidRDefault="00546110">
      <w:pPr>
        <w:rPr>
          <w:rFonts w:cs="Arial"/>
        </w:rPr>
      </w:pPr>
      <w:r w:rsidRPr="00EC403B">
        <w:rPr>
          <w:rFonts w:cs="Arial"/>
        </w:rPr>
        <w:t>Форма редактирования становится видимой при наведении мыши: у полей, доступных к редактированию появляются границы. Пользователь может выбрать интересующее его поле, нажать и ввести новое значение:</w:t>
      </w:r>
    </w:p>
    <w:p w14:paraId="5329022B" w14:textId="77777777" w:rsidR="00503894" w:rsidRPr="00503894" w:rsidRDefault="00546110" w:rsidP="00503894">
      <w:pPr>
        <w:pStyle w:val="afffffffffffffff8"/>
        <w:rPr>
          <w:szCs w:val="20"/>
        </w:rPr>
      </w:pPr>
      <w:r w:rsidRPr="00503894">
        <w:rPr>
          <w:noProof/>
          <w:szCs w:val="20"/>
        </w:rPr>
        <w:drawing>
          <wp:inline distT="114300" distB="114300" distL="114300" distR="114300" wp14:anchorId="40CAA61E" wp14:editId="39539FC5">
            <wp:extent cx="5731200" cy="1536700"/>
            <wp:effectExtent l="0" t="0" r="0" b="0"/>
            <wp:docPr id="1698" name="image225.png"/>
            <wp:cNvGraphicFramePr/>
            <a:graphic xmlns:a="http://schemas.openxmlformats.org/drawingml/2006/main">
              <a:graphicData uri="http://schemas.openxmlformats.org/drawingml/2006/picture">
                <pic:pic xmlns:pic="http://schemas.openxmlformats.org/drawingml/2006/picture">
                  <pic:nvPicPr>
                    <pic:cNvPr id="0" name="image225.png"/>
                    <pic:cNvPicPr preferRelativeResize="0"/>
                  </pic:nvPicPr>
                  <pic:blipFill>
                    <a:blip r:embed="rId351"/>
                    <a:srcRect/>
                    <a:stretch>
                      <a:fillRect/>
                    </a:stretch>
                  </pic:blipFill>
                  <pic:spPr>
                    <a:xfrm>
                      <a:off x="0" y="0"/>
                      <a:ext cx="5731200" cy="1536700"/>
                    </a:xfrm>
                    <a:prstGeom prst="rect">
                      <a:avLst/>
                    </a:prstGeom>
                    <a:ln/>
                  </pic:spPr>
                </pic:pic>
              </a:graphicData>
            </a:graphic>
          </wp:inline>
        </w:drawing>
      </w:r>
    </w:p>
    <w:p w14:paraId="34034696" w14:textId="7B965462" w:rsidR="00607492" w:rsidRPr="00503894" w:rsidRDefault="00503894" w:rsidP="00503894">
      <w:pPr>
        <w:pStyle w:val="afffffffffffffff8"/>
        <w:rPr>
          <w:szCs w:val="20"/>
        </w:rPr>
      </w:pPr>
      <w:r w:rsidRPr="00503894">
        <w:rPr>
          <w:szCs w:val="20"/>
        </w:rPr>
        <w:t xml:space="preserve">Рисунок </w:t>
      </w:r>
      <w:r w:rsidRPr="00503894">
        <w:rPr>
          <w:szCs w:val="20"/>
        </w:rPr>
        <w:fldChar w:fldCharType="begin"/>
      </w:r>
      <w:r w:rsidRPr="00503894">
        <w:rPr>
          <w:szCs w:val="20"/>
        </w:rPr>
        <w:instrText xml:space="preserve"> SEQ Рисунок \* ARABIC </w:instrText>
      </w:r>
      <w:r w:rsidRPr="00503894">
        <w:rPr>
          <w:szCs w:val="20"/>
        </w:rPr>
        <w:fldChar w:fldCharType="separate"/>
      </w:r>
      <w:r w:rsidR="007D2AC0">
        <w:rPr>
          <w:noProof/>
          <w:szCs w:val="20"/>
        </w:rPr>
        <w:t>304</w:t>
      </w:r>
      <w:r w:rsidRPr="00503894">
        <w:rPr>
          <w:szCs w:val="20"/>
        </w:rPr>
        <w:fldChar w:fldCharType="end"/>
      </w:r>
      <w:r w:rsidRPr="00503894">
        <w:rPr>
          <w:szCs w:val="20"/>
        </w:rPr>
        <w:t xml:space="preserve"> – Форма редактирования наименования техники</w:t>
      </w:r>
    </w:p>
    <w:p w14:paraId="7CB7B4D7" w14:textId="77777777" w:rsidR="00607492" w:rsidRPr="00EC403B" w:rsidRDefault="00546110">
      <w:pPr>
        <w:rPr>
          <w:rFonts w:cs="Arial"/>
        </w:rPr>
      </w:pPr>
      <w:r w:rsidRPr="00EC403B">
        <w:rPr>
          <w:rFonts w:cs="Arial"/>
        </w:rPr>
        <w:t>Если пользователь изменяет какое-то из значений, то становятся видимыми кнопки «Сохранить» и «Отмена», а кнопка «Удалить» скрывается. Режим редактирования</w:t>
      </w:r>
      <w:r w:rsidR="00A338A8" w:rsidRPr="00EC403B">
        <w:rPr>
          <w:rFonts w:cs="Arial"/>
        </w:rPr>
        <w:t xml:space="preserve"> </w:t>
      </w:r>
      <w:r w:rsidRPr="00EC403B">
        <w:rPr>
          <w:rFonts w:cs="Arial"/>
        </w:rPr>
        <w:t>одного наименования блокирует возможность изменить или удалить любое другое наименование.</w:t>
      </w:r>
    </w:p>
    <w:p w14:paraId="2EA19FD5" w14:textId="77777777" w:rsidR="00607492" w:rsidRPr="00EC403B" w:rsidRDefault="00546110">
      <w:pPr>
        <w:rPr>
          <w:rFonts w:cs="Arial"/>
        </w:rPr>
      </w:pPr>
      <w:r w:rsidRPr="00EC403B">
        <w:rPr>
          <w:rFonts w:cs="Arial"/>
        </w:rPr>
        <w:t xml:space="preserve">Для того, чтобы сохранить введенные изменения нужно нажать на кнопку «Сохранить», кнопка «Отмена» сбросит все внесенные изменения. </w:t>
      </w:r>
    </w:p>
    <w:p w14:paraId="2C02CA81" w14:textId="77777777" w:rsidR="00607492" w:rsidRPr="00EC403B" w:rsidRDefault="00546110">
      <w:pPr>
        <w:rPr>
          <w:rFonts w:cs="Arial"/>
          <w:b/>
        </w:rPr>
      </w:pPr>
      <w:r w:rsidRPr="00EC403B">
        <w:rPr>
          <w:rFonts w:cs="Arial"/>
          <w:b/>
        </w:rPr>
        <w:t>Удаление объекта</w:t>
      </w:r>
    </w:p>
    <w:p w14:paraId="021F8E75" w14:textId="77777777" w:rsidR="00607492" w:rsidRPr="00EC403B" w:rsidRDefault="00546110">
      <w:pPr>
        <w:rPr>
          <w:rFonts w:cs="Arial"/>
        </w:rPr>
      </w:pPr>
      <w:r w:rsidRPr="00EC403B">
        <w:rPr>
          <w:rFonts w:cs="Arial"/>
        </w:rPr>
        <w:lastRenderedPageBreak/>
        <w:t>Для того, чтобы удалить наименование техники необходимо нажать на кнопку «Удалить». По нажатию система отображает всплывающее окно с сообщением: «Вы уверены, что хотите удалить наименование “Название” из раздела “Название раздела”?», где «Название» — это название удаляемого наименования техники, а «Название раздела » — название группы из которой наименование удаляется.</w:t>
      </w:r>
    </w:p>
    <w:p w14:paraId="0FA8DEF2" w14:textId="77777777" w:rsidR="00607492" w:rsidRPr="00EC403B" w:rsidRDefault="00546110">
      <w:pPr>
        <w:rPr>
          <w:rFonts w:cs="Arial"/>
        </w:rPr>
      </w:pPr>
      <w:r w:rsidRPr="00EC403B">
        <w:rPr>
          <w:rFonts w:cs="Arial"/>
        </w:rPr>
        <w:t>Если пользователь выбирает «Да» система удаляет наименования без возможности отмены действия. Если пользователь выбирает «Нет», то все остается, как было.</w:t>
      </w:r>
    </w:p>
    <w:p w14:paraId="5C7DA57C" w14:textId="42DDE8D8" w:rsidR="00607492" w:rsidRPr="00EC403B" w:rsidRDefault="00546110">
      <w:pPr>
        <w:pStyle w:val="2"/>
        <w:rPr>
          <w:rFonts w:cs="Arial"/>
        </w:rPr>
      </w:pPr>
      <w:bookmarkStart w:id="258" w:name="_Toc154668199"/>
      <w:r w:rsidRPr="00EC403B">
        <w:rPr>
          <w:rFonts w:cs="Arial"/>
        </w:rPr>
        <w:t>Раздел «Персонал»</w:t>
      </w:r>
      <w:bookmarkEnd w:id="258"/>
    </w:p>
    <w:p w14:paraId="5B426009" w14:textId="77777777" w:rsidR="00607492" w:rsidRPr="00EC403B" w:rsidRDefault="00546110">
      <w:pPr>
        <w:rPr>
          <w:rFonts w:cs="Arial"/>
        </w:rPr>
      </w:pPr>
      <w:r w:rsidRPr="00EC403B">
        <w:rPr>
          <w:rFonts w:cs="Arial"/>
        </w:rPr>
        <w:t>В этом разделе система отображает информацию о мобилизованном персонале и позволяет редактировать информацию об отдельных должностях и сотрудниках.</w:t>
      </w:r>
    </w:p>
    <w:p w14:paraId="1C6B18E1" w14:textId="77777777" w:rsidR="00607492" w:rsidRPr="00EC403B" w:rsidRDefault="00546110">
      <w:pPr>
        <w:rPr>
          <w:rFonts w:cs="Arial"/>
        </w:rPr>
      </w:pPr>
      <w:r w:rsidRPr="00EC403B">
        <w:rPr>
          <w:rFonts w:cs="Arial"/>
        </w:rPr>
        <w:t>Автоматически в системе создаются следующие группы персонала:</w:t>
      </w:r>
    </w:p>
    <w:p w14:paraId="53A640E2" w14:textId="77777777" w:rsidR="00607492" w:rsidRPr="00EC403B" w:rsidRDefault="00546110" w:rsidP="003349B8">
      <w:pPr>
        <w:numPr>
          <w:ilvl w:val="0"/>
          <w:numId w:val="47"/>
        </w:numPr>
        <w:spacing w:after="0"/>
        <w:rPr>
          <w:rFonts w:cs="Arial"/>
        </w:rPr>
      </w:pPr>
      <w:r w:rsidRPr="00EC403B">
        <w:rPr>
          <w:rFonts w:cs="Arial"/>
        </w:rPr>
        <w:t>Весь персонал</w:t>
      </w:r>
    </w:p>
    <w:p w14:paraId="2C141371" w14:textId="77777777" w:rsidR="00607492" w:rsidRPr="00EC403B" w:rsidRDefault="00546110" w:rsidP="003349B8">
      <w:pPr>
        <w:numPr>
          <w:ilvl w:val="0"/>
          <w:numId w:val="47"/>
        </w:numPr>
        <w:spacing w:after="0"/>
        <w:rPr>
          <w:rFonts w:cs="Arial"/>
        </w:rPr>
      </w:pPr>
      <w:r w:rsidRPr="00EC403B">
        <w:rPr>
          <w:rFonts w:cs="Arial"/>
        </w:rPr>
        <w:t>Персонал базы партии</w:t>
      </w:r>
    </w:p>
    <w:p w14:paraId="193A9AC3" w14:textId="77777777" w:rsidR="00607492" w:rsidRPr="00EC403B" w:rsidRDefault="00546110" w:rsidP="003349B8">
      <w:pPr>
        <w:numPr>
          <w:ilvl w:val="0"/>
          <w:numId w:val="47"/>
        </w:numPr>
        <w:spacing w:after="0"/>
        <w:rPr>
          <w:rFonts w:cs="Arial"/>
        </w:rPr>
      </w:pPr>
      <w:r w:rsidRPr="00EC403B">
        <w:rPr>
          <w:rFonts w:cs="Arial"/>
        </w:rPr>
        <w:t>АУП</w:t>
      </w:r>
    </w:p>
    <w:p w14:paraId="784FF3F7" w14:textId="77777777" w:rsidR="00607492" w:rsidRPr="00EC403B" w:rsidRDefault="00546110" w:rsidP="003349B8">
      <w:pPr>
        <w:numPr>
          <w:ilvl w:val="0"/>
          <w:numId w:val="47"/>
        </w:numPr>
        <w:spacing w:after="0"/>
        <w:rPr>
          <w:rFonts w:cs="Arial"/>
        </w:rPr>
      </w:pPr>
      <w:r w:rsidRPr="00EC403B">
        <w:rPr>
          <w:rFonts w:cs="Arial"/>
        </w:rPr>
        <w:t>ТГО</w:t>
      </w:r>
    </w:p>
    <w:p w14:paraId="2E4F55B9" w14:textId="77777777" w:rsidR="00607492" w:rsidRPr="00EC403B" w:rsidRDefault="00546110" w:rsidP="003349B8">
      <w:pPr>
        <w:numPr>
          <w:ilvl w:val="0"/>
          <w:numId w:val="47"/>
        </w:numPr>
        <w:spacing w:after="0"/>
        <w:rPr>
          <w:rFonts w:cs="Arial"/>
        </w:rPr>
      </w:pPr>
      <w:r w:rsidRPr="00EC403B">
        <w:rPr>
          <w:rFonts w:cs="Arial"/>
        </w:rPr>
        <w:t>БВО (если в проекте указан тип источника «Взрыв»)</w:t>
      </w:r>
    </w:p>
    <w:p w14:paraId="349871F3" w14:textId="77777777" w:rsidR="00607492" w:rsidRPr="00EC403B" w:rsidRDefault="00546110" w:rsidP="003349B8">
      <w:pPr>
        <w:numPr>
          <w:ilvl w:val="0"/>
          <w:numId w:val="47"/>
        </w:numPr>
        <w:spacing w:after="0"/>
        <w:rPr>
          <w:rFonts w:cs="Arial"/>
        </w:rPr>
      </w:pPr>
      <w:r w:rsidRPr="00EC403B">
        <w:rPr>
          <w:rFonts w:cs="Arial"/>
        </w:rPr>
        <w:t>Операторы УВСС (если в проекте указан тип источника «Вибро», «Импульс» или «Пневматический»)</w:t>
      </w:r>
    </w:p>
    <w:p w14:paraId="575845A7" w14:textId="77777777" w:rsidR="00607492" w:rsidRPr="00EC403B" w:rsidRDefault="00546110" w:rsidP="003349B8">
      <w:pPr>
        <w:numPr>
          <w:ilvl w:val="0"/>
          <w:numId w:val="47"/>
        </w:numPr>
        <w:spacing w:after="0"/>
        <w:rPr>
          <w:rFonts w:cs="Arial"/>
        </w:rPr>
      </w:pPr>
      <w:r w:rsidRPr="00EC403B">
        <w:rPr>
          <w:rFonts w:cs="Arial"/>
        </w:rPr>
        <w:t>Сейсмоотряд</w:t>
      </w:r>
    </w:p>
    <w:p w14:paraId="7074F15B" w14:textId="77777777" w:rsidR="00607492" w:rsidRPr="00EC403B" w:rsidRDefault="00546110" w:rsidP="003349B8">
      <w:pPr>
        <w:numPr>
          <w:ilvl w:val="0"/>
          <w:numId w:val="47"/>
        </w:numPr>
        <w:rPr>
          <w:rFonts w:cs="Arial"/>
        </w:rPr>
      </w:pPr>
      <w:r w:rsidRPr="00EC403B">
        <w:rPr>
          <w:rFonts w:cs="Arial"/>
        </w:rPr>
        <w:t>Прочие трудовые ресурсы.</w:t>
      </w:r>
    </w:p>
    <w:p w14:paraId="515C1A28" w14:textId="77777777" w:rsidR="00607492" w:rsidRPr="00EC403B" w:rsidRDefault="00546110">
      <w:pPr>
        <w:ind w:left="708"/>
        <w:rPr>
          <w:rFonts w:cs="Arial"/>
        </w:rPr>
      </w:pPr>
      <w:r w:rsidRPr="00EC403B">
        <w:rPr>
          <w:rFonts w:cs="Arial"/>
        </w:rPr>
        <w:t>Группы персонала содержат блоки «Инженерно-технические специальности» и «Рабочие специальности», кроме «Персонала базы партии» и «Прочих трудовые ресурсы», которые включают только блок «Рабочие специальности», а также группы «АУП», которая включает только блок «Инженерно-технические специальности».</w:t>
      </w:r>
    </w:p>
    <w:p w14:paraId="52F3E75F" w14:textId="77777777" w:rsidR="00503894" w:rsidRPr="00503894" w:rsidRDefault="00546110" w:rsidP="00503894">
      <w:pPr>
        <w:pStyle w:val="afffffffffffffff8"/>
        <w:rPr>
          <w:szCs w:val="20"/>
        </w:rPr>
      </w:pPr>
      <w:r w:rsidRPr="00503894">
        <w:rPr>
          <w:noProof/>
          <w:szCs w:val="20"/>
        </w:rPr>
        <w:lastRenderedPageBreak/>
        <w:drawing>
          <wp:inline distT="114300" distB="114300" distL="114300" distR="114300" wp14:anchorId="58251E5C" wp14:editId="230A8870">
            <wp:extent cx="4930163" cy="5237861"/>
            <wp:effectExtent l="0" t="0" r="0" b="0"/>
            <wp:docPr id="1751" name="image284.png"/>
            <wp:cNvGraphicFramePr/>
            <a:graphic xmlns:a="http://schemas.openxmlformats.org/drawingml/2006/main">
              <a:graphicData uri="http://schemas.openxmlformats.org/drawingml/2006/picture">
                <pic:pic xmlns:pic="http://schemas.openxmlformats.org/drawingml/2006/picture">
                  <pic:nvPicPr>
                    <pic:cNvPr id="0" name="image284.png"/>
                    <pic:cNvPicPr preferRelativeResize="0"/>
                  </pic:nvPicPr>
                  <pic:blipFill>
                    <a:blip r:embed="rId352"/>
                    <a:srcRect/>
                    <a:stretch>
                      <a:fillRect/>
                    </a:stretch>
                  </pic:blipFill>
                  <pic:spPr>
                    <a:xfrm>
                      <a:off x="0" y="0"/>
                      <a:ext cx="4930163" cy="5237861"/>
                    </a:xfrm>
                    <a:prstGeom prst="rect">
                      <a:avLst/>
                    </a:prstGeom>
                    <a:ln/>
                  </pic:spPr>
                </pic:pic>
              </a:graphicData>
            </a:graphic>
          </wp:inline>
        </w:drawing>
      </w:r>
    </w:p>
    <w:p w14:paraId="45D8BDA2" w14:textId="09531BBA" w:rsidR="00607492" w:rsidRPr="00503894" w:rsidRDefault="00503894" w:rsidP="00503894">
      <w:pPr>
        <w:pStyle w:val="afffffffffffffff8"/>
        <w:rPr>
          <w:szCs w:val="20"/>
        </w:rPr>
      </w:pPr>
      <w:r w:rsidRPr="00503894">
        <w:rPr>
          <w:szCs w:val="20"/>
        </w:rPr>
        <w:t xml:space="preserve">Рисунок </w:t>
      </w:r>
      <w:r w:rsidRPr="00503894">
        <w:rPr>
          <w:szCs w:val="20"/>
        </w:rPr>
        <w:fldChar w:fldCharType="begin"/>
      </w:r>
      <w:r w:rsidRPr="00503894">
        <w:rPr>
          <w:szCs w:val="20"/>
        </w:rPr>
        <w:instrText xml:space="preserve"> SEQ Рисунок \* ARABIC </w:instrText>
      </w:r>
      <w:r w:rsidRPr="00503894">
        <w:rPr>
          <w:szCs w:val="20"/>
        </w:rPr>
        <w:fldChar w:fldCharType="separate"/>
      </w:r>
      <w:r w:rsidR="007D2AC0">
        <w:rPr>
          <w:noProof/>
          <w:szCs w:val="20"/>
        </w:rPr>
        <w:t>305</w:t>
      </w:r>
      <w:r w:rsidRPr="00503894">
        <w:rPr>
          <w:szCs w:val="20"/>
        </w:rPr>
        <w:fldChar w:fldCharType="end"/>
      </w:r>
      <w:r w:rsidRPr="00503894">
        <w:rPr>
          <w:szCs w:val="20"/>
        </w:rPr>
        <w:t xml:space="preserve"> – Вид группы персонала</w:t>
      </w:r>
    </w:p>
    <w:p w14:paraId="26EFC14D" w14:textId="77777777" w:rsidR="00607492" w:rsidRPr="00EC403B" w:rsidRDefault="00607492">
      <w:pPr>
        <w:ind w:left="708"/>
        <w:rPr>
          <w:rFonts w:cs="Arial"/>
        </w:rPr>
      </w:pPr>
    </w:p>
    <w:p w14:paraId="56D76B75" w14:textId="77777777" w:rsidR="00607492" w:rsidRPr="00EC403B" w:rsidRDefault="00546110">
      <w:pPr>
        <w:ind w:left="708"/>
        <w:rPr>
          <w:rFonts w:cs="Arial"/>
          <w:b/>
        </w:rPr>
      </w:pPr>
      <w:r w:rsidRPr="00EC403B">
        <w:rPr>
          <w:rFonts w:cs="Arial"/>
          <w:b/>
        </w:rPr>
        <w:t>Добавление записи ИТР</w:t>
      </w:r>
    </w:p>
    <w:p w14:paraId="21424218" w14:textId="5EC692C6" w:rsidR="00607492" w:rsidRPr="00EC403B" w:rsidRDefault="00546110">
      <w:pPr>
        <w:ind w:left="708"/>
        <w:rPr>
          <w:rFonts w:cs="Arial"/>
        </w:rPr>
      </w:pPr>
      <w:r w:rsidRPr="00EC403B">
        <w:rPr>
          <w:rFonts w:cs="Arial"/>
        </w:rPr>
        <w:t>Пользователь может добавить новую запись об инженерно-техническом работнике, для этого нужно нажать кнопку «Добавить сотрудника». Нажатие на кнопку добавляет в группу форму добавления нового сотрудника ИТР:</w:t>
      </w:r>
    </w:p>
    <w:p w14:paraId="778BE768" w14:textId="77777777" w:rsidR="00503894" w:rsidRPr="00503894" w:rsidRDefault="00546110" w:rsidP="00503894">
      <w:pPr>
        <w:pStyle w:val="afffffffffffffff8"/>
        <w:rPr>
          <w:szCs w:val="20"/>
        </w:rPr>
      </w:pPr>
      <w:r w:rsidRPr="00503894">
        <w:rPr>
          <w:noProof/>
          <w:szCs w:val="20"/>
        </w:rPr>
        <w:drawing>
          <wp:inline distT="114300" distB="114300" distL="114300" distR="114300" wp14:anchorId="6621026F" wp14:editId="1B673CAF">
            <wp:extent cx="5606438" cy="1630827"/>
            <wp:effectExtent l="0" t="0" r="0" b="0"/>
            <wp:docPr id="1535"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353"/>
                    <a:srcRect/>
                    <a:stretch>
                      <a:fillRect/>
                    </a:stretch>
                  </pic:blipFill>
                  <pic:spPr>
                    <a:xfrm>
                      <a:off x="0" y="0"/>
                      <a:ext cx="5606438" cy="1630827"/>
                    </a:xfrm>
                    <a:prstGeom prst="rect">
                      <a:avLst/>
                    </a:prstGeom>
                    <a:ln/>
                  </pic:spPr>
                </pic:pic>
              </a:graphicData>
            </a:graphic>
          </wp:inline>
        </w:drawing>
      </w:r>
    </w:p>
    <w:p w14:paraId="247FF5E0" w14:textId="2043D461" w:rsidR="00607492" w:rsidRPr="00503894" w:rsidRDefault="00503894" w:rsidP="00503894">
      <w:pPr>
        <w:pStyle w:val="afffffffffffffff8"/>
        <w:rPr>
          <w:szCs w:val="20"/>
        </w:rPr>
      </w:pPr>
      <w:r w:rsidRPr="00503894">
        <w:rPr>
          <w:szCs w:val="20"/>
        </w:rPr>
        <w:t xml:space="preserve">Рисунок </w:t>
      </w:r>
      <w:r w:rsidRPr="00503894">
        <w:rPr>
          <w:szCs w:val="20"/>
        </w:rPr>
        <w:fldChar w:fldCharType="begin"/>
      </w:r>
      <w:r w:rsidRPr="00503894">
        <w:rPr>
          <w:szCs w:val="20"/>
        </w:rPr>
        <w:instrText xml:space="preserve"> SEQ Рисунок \* ARABIC </w:instrText>
      </w:r>
      <w:r w:rsidRPr="00503894">
        <w:rPr>
          <w:szCs w:val="20"/>
        </w:rPr>
        <w:fldChar w:fldCharType="separate"/>
      </w:r>
      <w:r w:rsidR="007D2AC0">
        <w:rPr>
          <w:noProof/>
          <w:szCs w:val="20"/>
        </w:rPr>
        <w:t>306</w:t>
      </w:r>
      <w:r w:rsidRPr="00503894">
        <w:rPr>
          <w:szCs w:val="20"/>
        </w:rPr>
        <w:fldChar w:fldCharType="end"/>
      </w:r>
      <w:r w:rsidRPr="00503894">
        <w:rPr>
          <w:szCs w:val="20"/>
        </w:rPr>
        <w:t xml:space="preserve"> – Форма добавления ИТР</w:t>
      </w:r>
    </w:p>
    <w:p w14:paraId="5C086458" w14:textId="77777777" w:rsidR="00607492" w:rsidRPr="00EC403B" w:rsidRDefault="00546110">
      <w:pPr>
        <w:ind w:left="708"/>
        <w:rPr>
          <w:rFonts w:cs="Arial"/>
        </w:rPr>
      </w:pPr>
      <w:r w:rsidRPr="00EC403B">
        <w:rPr>
          <w:rFonts w:cs="Arial"/>
        </w:rPr>
        <w:lastRenderedPageBreak/>
        <w:t>Форма создания новой записи ИТР автоматически блокирует возможность создать другую запись, отредактировать другую запись или отредактировать группу персонала.</w:t>
      </w:r>
    </w:p>
    <w:p w14:paraId="48FE793B" w14:textId="77777777" w:rsidR="00607492" w:rsidRPr="00EC403B" w:rsidRDefault="00546110">
      <w:pPr>
        <w:ind w:left="708"/>
        <w:rPr>
          <w:rFonts w:cs="Arial"/>
        </w:rPr>
      </w:pPr>
      <w:r w:rsidRPr="00EC403B">
        <w:rPr>
          <w:rFonts w:cs="Arial"/>
        </w:rPr>
        <w:t>Все поля формы обязательны для ввода. Чтобы сохранить внесенные изменения нужно нажать на кнопку «Сохранить», «Отмена» сбросит все изменения.</w:t>
      </w:r>
    </w:p>
    <w:p w14:paraId="657DB089" w14:textId="77777777" w:rsidR="00607492" w:rsidRPr="00EC403B" w:rsidRDefault="00546110">
      <w:pPr>
        <w:ind w:left="708"/>
        <w:rPr>
          <w:rFonts w:cs="Arial"/>
        </w:rPr>
      </w:pPr>
      <w:r w:rsidRPr="00EC403B">
        <w:rPr>
          <w:rFonts w:cs="Arial"/>
        </w:rPr>
        <w:t>Должность сотрудника, указанного в разделе ИТР автоматически подсчитывается системой в разделе «Оценка количественного состава группы».</w:t>
      </w:r>
    </w:p>
    <w:p w14:paraId="21EA6B63" w14:textId="77777777" w:rsidR="00607492" w:rsidRPr="00EC403B" w:rsidRDefault="00607492">
      <w:pPr>
        <w:ind w:left="708"/>
        <w:rPr>
          <w:rFonts w:cs="Arial"/>
        </w:rPr>
      </w:pPr>
    </w:p>
    <w:p w14:paraId="392672DB" w14:textId="77777777" w:rsidR="00607492" w:rsidRPr="00EC403B" w:rsidRDefault="00546110">
      <w:pPr>
        <w:ind w:left="708"/>
        <w:rPr>
          <w:rFonts w:cs="Arial"/>
          <w:b/>
        </w:rPr>
      </w:pPr>
      <w:r w:rsidRPr="00EC403B">
        <w:rPr>
          <w:rFonts w:cs="Arial"/>
          <w:b/>
        </w:rPr>
        <w:t>Редактирование записи ИТР</w:t>
      </w:r>
    </w:p>
    <w:p w14:paraId="131116C0" w14:textId="77777777" w:rsidR="00607492" w:rsidRPr="00EC403B" w:rsidRDefault="00546110">
      <w:pPr>
        <w:rPr>
          <w:rFonts w:cs="Arial"/>
        </w:rPr>
      </w:pPr>
      <w:r w:rsidRPr="00EC403B">
        <w:rPr>
          <w:rFonts w:cs="Arial"/>
        </w:rPr>
        <w:t>Все ранее созданные записи ИТР доступны для редактирования пользователем в любой момент времени.</w:t>
      </w:r>
      <w:r w:rsidR="00A338A8" w:rsidRPr="00EC403B">
        <w:rPr>
          <w:rFonts w:cs="Arial"/>
        </w:rPr>
        <w:t xml:space="preserve"> </w:t>
      </w:r>
    </w:p>
    <w:p w14:paraId="11A27967" w14:textId="77777777" w:rsidR="00607492" w:rsidRPr="00EC403B" w:rsidRDefault="00546110">
      <w:pPr>
        <w:rPr>
          <w:rFonts w:cs="Arial"/>
        </w:rPr>
      </w:pPr>
      <w:r w:rsidRPr="00EC403B">
        <w:rPr>
          <w:rFonts w:cs="Arial"/>
        </w:rPr>
        <w:t>Форма редактирования становится видимой при наведении мыши: у полей, доступных к редактированию, появляются границы (при этом форма полностью аналогична форме создания записи на рис. 6.2.2).</w:t>
      </w:r>
    </w:p>
    <w:p w14:paraId="211819FE" w14:textId="77777777" w:rsidR="00607492" w:rsidRPr="00EC403B" w:rsidRDefault="00546110">
      <w:pPr>
        <w:rPr>
          <w:rFonts w:cs="Arial"/>
        </w:rPr>
      </w:pPr>
      <w:r w:rsidRPr="00EC403B">
        <w:rPr>
          <w:rFonts w:cs="Arial"/>
        </w:rPr>
        <w:t>Если пользователь изменяет какое-то из значений, то становятся видимыми кнопки «Сохранить» и «Отмена», а кнопка «Удалить» скрывается. Режим редактирования одной записи блокирует возможность изменить или удалить любое другую.</w:t>
      </w:r>
    </w:p>
    <w:p w14:paraId="34A9FA3E" w14:textId="77777777" w:rsidR="00607492" w:rsidRPr="00EC403B" w:rsidRDefault="00546110">
      <w:pPr>
        <w:rPr>
          <w:rFonts w:cs="Arial"/>
        </w:rPr>
      </w:pPr>
      <w:r w:rsidRPr="00EC403B">
        <w:rPr>
          <w:rFonts w:cs="Arial"/>
        </w:rPr>
        <w:t>Для того, чтобы сохранить введенные изменения нужно нажать на кнопку «Сохранить», кнопка «Отмена» сбросит все внесенные изменения.</w:t>
      </w:r>
    </w:p>
    <w:p w14:paraId="77F1F59C" w14:textId="77777777" w:rsidR="00607492" w:rsidRPr="00EC403B" w:rsidRDefault="00607492">
      <w:pPr>
        <w:rPr>
          <w:rFonts w:cs="Arial"/>
        </w:rPr>
      </w:pPr>
    </w:p>
    <w:p w14:paraId="186860C1" w14:textId="77777777" w:rsidR="00607492" w:rsidRPr="00EC403B" w:rsidRDefault="00546110">
      <w:pPr>
        <w:rPr>
          <w:rFonts w:cs="Arial"/>
          <w:b/>
        </w:rPr>
      </w:pPr>
      <w:r w:rsidRPr="00EC403B">
        <w:rPr>
          <w:rFonts w:cs="Arial"/>
          <w:b/>
        </w:rPr>
        <w:t xml:space="preserve">Удаление записи ИТР </w:t>
      </w:r>
    </w:p>
    <w:p w14:paraId="775481FC" w14:textId="77777777" w:rsidR="00607492" w:rsidRPr="00EC403B" w:rsidRDefault="00546110">
      <w:pPr>
        <w:rPr>
          <w:rFonts w:cs="Arial"/>
        </w:rPr>
      </w:pPr>
      <w:r w:rsidRPr="00EC403B">
        <w:rPr>
          <w:rFonts w:cs="Arial"/>
        </w:rPr>
        <w:t>Чтобы удалить запись ИТР нужно нажать на кнопку «Удалить» в правой части записи. При нажатии на кнопку система вернет подтверждение, действительно ли пользователь хочет удалить данное значение. Нажатие на кнопку «Да» подтвердит удаление, нажатие на кнопку «Нет» отменит действие.</w:t>
      </w:r>
    </w:p>
    <w:p w14:paraId="000B9165" w14:textId="77777777" w:rsidR="00607492" w:rsidRPr="00EC403B" w:rsidRDefault="00546110">
      <w:pPr>
        <w:rPr>
          <w:rFonts w:cs="Arial"/>
        </w:rPr>
      </w:pPr>
      <w:r w:rsidRPr="00EC403B">
        <w:rPr>
          <w:rFonts w:cs="Arial"/>
        </w:rPr>
        <w:t>Если пользователь удалит запись ИТР, то количество сотрудников с должностью, что была указана в записи ИТР, в блоке «Оценка количественного состава» будет уменьшена на единицу или удалена, если ее количество и так было равно 1.</w:t>
      </w:r>
    </w:p>
    <w:p w14:paraId="56D57215" w14:textId="77777777" w:rsidR="00607492" w:rsidRPr="00EC403B" w:rsidRDefault="00607492">
      <w:pPr>
        <w:rPr>
          <w:rFonts w:cs="Arial"/>
        </w:rPr>
      </w:pPr>
    </w:p>
    <w:p w14:paraId="558677C8" w14:textId="77777777" w:rsidR="00607492" w:rsidRPr="00EC403B" w:rsidRDefault="00546110">
      <w:pPr>
        <w:rPr>
          <w:rFonts w:cs="Arial"/>
          <w:b/>
        </w:rPr>
      </w:pPr>
      <w:r w:rsidRPr="00EC403B">
        <w:rPr>
          <w:rFonts w:cs="Arial"/>
          <w:b/>
        </w:rPr>
        <w:t>Добавление записи в раздел оценки количественного состава</w:t>
      </w:r>
    </w:p>
    <w:p w14:paraId="22AE0734" w14:textId="0107A021" w:rsidR="00607492" w:rsidRPr="00EC403B" w:rsidRDefault="00546110" w:rsidP="00DA6D9D">
      <w:pPr>
        <w:pStyle w:val="GPN7"/>
      </w:pPr>
      <w:r w:rsidRPr="00EC403B">
        <w:t>Кроме указания пользователей в разделе «Сотрудники ИТР» пользователь имеет возможность указать должность в разделе «Оценка количественного состава». Для этого необходимо нажать кнопку «Добавить должность». Нажатие на кнопку добавляет в группу форму создания записи:</w:t>
      </w:r>
    </w:p>
    <w:p w14:paraId="4574B717" w14:textId="77777777" w:rsidR="00503894" w:rsidRPr="00503894" w:rsidRDefault="00546110" w:rsidP="00503894">
      <w:pPr>
        <w:pStyle w:val="afffffffffffffff8"/>
        <w:rPr>
          <w:szCs w:val="20"/>
        </w:rPr>
      </w:pPr>
      <w:r w:rsidRPr="00503894">
        <w:rPr>
          <w:noProof/>
          <w:szCs w:val="20"/>
        </w:rPr>
        <w:lastRenderedPageBreak/>
        <w:drawing>
          <wp:inline distT="114300" distB="114300" distL="114300" distR="114300" wp14:anchorId="628FCFAD" wp14:editId="421F1257">
            <wp:extent cx="5149238" cy="1539249"/>
            <wp:effectExtent l="0" t="0" r="0" b="0"/>
            <wp:docPr id="1491"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354"/>
                    <a:srcRect/>
                    <a:stretch>
                      <a:fillRect/>
                    </a:stretch>
                  </pic:blipFill>
                  <pic:spPr>
                    <a:xfrm>
                      <a:off x="0" y="0"/>
                      <a:ext cx="5149238" cy="1539249"/>
                    </a:xfrm>
                    <a:prstGeom prst="rect">
                      <a:avLst/>
                    </a:prstGeom>
                    <a:ln/>
                  </pic:spPr>
                </pic:pic>
              </a:graphicData>
            </a:graphic>
          </wp:inline>
        </w:drawing>
      </w:r>
    </w:p>
    <w:p w14:paraId="7CC1660B" w14:textId="09967815" w:rsidR="00607492" w:rsidRPr="00503894" w:rsidRDefault="00503894" w:rsidP="00503894">
      <w:pPr>
        <w:pStyle w:val="afffffffffffffff8"/>
        <w:rPr>
          <w:szCs w:val="20"/>
        </w:rPr>
      </w:pPr>
      <w:bookmarkStart w:id="259" w:name="_Ref154665867"/>
      <w:r w:rsidRPr="00503894">
        <w:rPr>
          <w:szCs w:val="20"/>
        </w:rPr>
        <w:t xml:space="preserve">Рисунок </w:t>
      </w:r>
      <w:r w:rsidRPr="00503894">
        <w:rPr>
          <w:szCs w:val="20"/>
        </w:rPr>
        <w:fldChar w:fldCharType="begin"/>
      </w:r>
      <w:r w:rsidRPr="00503894">
        <w:rPr>
          <w:szCs w:val="20"/>
        </w:rPr>
        <w:instrText xml:space="preserve"> SEQ Рисунок \* ARABIC </w:instrText>
      </w:r>
      <w:r w:rsidRPr="00503894">
        <w:rPr>
          <w:szCs w:val="20"/>
        </w:rPr>
        <w:fldChar w:fldCharType="separate"/>
      </w:r>
      <w:r w:rsidR="007D2AC0">
        <w:rPr>
          <w:noProof/>
          <w:szCs w:val="20"/>
        </w:rPr>
        <w:t>307</w:t>
      </w:r>
      <w:r w:rsidRPr="00503894">
        <w:rPr>
          <w:szCs w:val="20"/>
        </w:rPr>
        <w:fldChar w:fldCharType="end"/>
      </w:r>
      <w:bookmarkEnd w:id="259"/>
      <w:r w:rsidRPr="00503894">
        <w:rPr>
          <w:szCs w:val="20"/>
        </w:rPr>
        <w:t xml:space="preserve"> – Форма добавления должности в составе партии</w:t>
      </w:r>
    </w:p>
    <w:p w14:paraId="2274C163" w14:textId="77777777" w:rsidR="00607492" w:rsidRPr="00EC403B" w:rsidRDefault="00546110" w:rsidP="00DA6D9D">
      <w:pPr>
        <w:pStyle w:val="GPN7"/>
      </w:pPr>
      <w:r w:rsidRPr="00EC403B">
        <w:t>Форма создания автоматически блокирует возможность создать другую запись, отредактировать другую запись или отредактировать группу персонала.</w:t>
      </w:r>
    </w:p>
    <w:p w14:paraId="742BC383" w14:textId="77777777" w:rsidR="00607492" w:rsidRPr="00EC403B" w:rsidRDefault="00546110" w:rsidP="00DA6D9D">
      <w:pPr>
        <w:pStyle w:val="GPN7"/>
      </w:pPr>
      <w:r w:rsidRPr="00EC403B">
        <w:t>Чтобы сохранить внесенные изменения нужно нажать на кнопку «Сохранить», «Отмена» сбросит все изменения.</w:t>
      </w:r>
    </w:p>
    <w:p w14:paraId="4DF85C8B" w14:textId="77777777" w:rsidR="00607492" w:rsidRPr="00EC403B" w:rsidRDefault="00607492">
      <w:pPr>
        <w:ind w:left="708"/>
        <w:rPr>
          <w:rFonts w:cs="Arial"/>
        </w:rPr>
      </w:pPr>
    </w:p>
    <w:p w14:paraId="4C032653" w14:textId="77777777" w:rsidR="00607492" w:rsidRPr="00EC403B" w:rsidRDefault="00546110">
      <w:pPr>
        <w:ind w:left="708"/>
        <w:rPr>
          <w:rFonts w:cs="Arial"/>
          <w:b/>
        </w:rPr>
      </w:pPr>
      <w:r w:rsidRPr="00EC403B">
        <w:rPr>
          <w:rFonts w:cs="Arial"/>
          <w:b/>
        </w:rPr>
        <w:t>Редактирование записи в раздел оценки количественного состава</w:t>
      </w:r>
    </w:p>
    <w:p w14:paraId="2FE21239" w14:textId="77777777" w:rsidR="00607492" w:rsidRPr="00EC403B" w:rsidRDefault="00546110">
      <w:pPr>
        <w:rPr>
          <w:rFonts w:cs="Arial"/>
        </w:rPr>
      </w:pPr>
      <w:r w:rsidRPr="00EC403B">
        <w:rPr>
          <w:rFonts w:cs="Arial"/>
        </w:rPr>
        <w:t>Все ранее созданные записи доступны для редактирования пользователем в любой момент времени.</w:t>
      </w:r>
      <w:r w:rsidR="00A338A8" w:rsidRPr="00EC403B">
        <w:rPr>
          <w:rFonts w:cs="Arial"/>
        </w:rPr>
        <w:t xml:space="preserve"> </w:t>
      </w:r>
    </w:p>
    <w:p w14:paraId="0EE1E6E8" w14:textId="664CF609" w:rsidR="00607492" w:rsidRPr="00EC403B" w:rsidRDefault="00546110">
      <w:pPr>
        <w:rPr>
          <w:rFonts w:cs="Arial"/>
        </w:rPr>
      </w:pPr>
      <w:r w:rsidRPr="00EC403B">
        <w:rPr>
          <w:rFonts w:cs="Arial"/>
        </w:rPr>
        <w:t xml:space="preserve">Форма редактирования становится видимой при наведении мыши: у полей, доступных к редактированию, появляются границы (при этом форма полностью аналогична форме создания записи на </w:t>
      </w:r>
      <w:r w:rsidR="007D2AC0">
        <w:rPr>
          <w:rFonts w:cs="Arial"/>
        </w:rPr>
        <w:fldChar w:fldCharType="begin"/>
      </w:r>
      <w:r w:rsidR="007D2AC0">
        <w:rPr>
          <w:rFonts w:cs="Arial"/>
        </w:rPr>
        <w:instrText xml:space="preserve"> REF _Ref154665867 \h </w:instrText>
      </w:r>
      <w:r w:rsidR="007D2AC0">
        <w:rPr>
          <w:rFonts w:cs="Arial"/>
        </w:rPr>
      </w:r>
      <w:r w:rsidR="007D2AC0">
        <w:rPr>
          <w:rFonts w:cs="Arial"/>
        </w:rPr>
        <w:fldChar w:fldCharType="separate"/>
      </w:r>
      <w:r w:rsidR="007D2AC0" w:rsidRPr="00503894">
        <w:rPr>
          <w:szCs w:val="20"/>
        </w:rPr>
        <w:t xml:space="preserve">Рисунок </w:t>
      </w:r>
      <w:r w:rsidR="007D2AC0">
        <w:rPr>
          <w:noProof/>
          <w:szCs w:val="20"/>
        </w:rPr>
        <w:t>307</w:t>
      </w:r>
      <w:r w:rsidR="007D2AC0">
        <w:rPr>
          <w:rFonts w:cs="Arial"/>
        </w:rPr>
        <w:fldChar w:fldCharType="end"/>
      </w:r>
      <w:r w:rsidRPr="00EC403B">
        <w:rPr>
          <w:rFonts w:cs="Arial"/>
        </w:rPr>
        <w:t>).</w:t>
      </w:r>
    </w:p>
    <w:p w14:paraId="0B640FBA" w14:textId="77777777" w:rsidR="00607492" w:rsidRPr="00EC403B" w:rsidRDefault="00546110">
      <w:pPr>
        <w:rPr>
          <w:rFonts w:cs="Arial"/>
        </w:rPr>
      </w:pPr>
      <w:r w:rsidRPr="00EC403B">
        <w:rPr>
          <w:rFonts w:cs="Arial"/>
        </w:rPr>
        <w:t>Если пользователь изменяет какое-то из значений, то становятся видимыми кнопки «Сохранить» и «Отмена», а кнопка «Удалить» скрывается. Режим редактирования одной записи блокирует возможность изменить или удалить любое другую.</w:t>
      </w:r>
    </w:p>
    <w:p w14:paraId="18BC03F3" w14:textId="77777777" w:rsidR="00607492" w:rsidRPr="00EC403B" w:rsidRDefault="00546110">
      <w:pPr>
        <w:rPr>
          <w:rFonts w:cs="Arial"/>
        </w:rPr>
      </w:pPr>
      <w:r w:rsidRPr="00EC403B">
        <w:rPr>
          <w:rFonts w:cs="Arial"/>
        </w:rPr>
        <w:t>Для того, чтобы сохранить введенные изменения нужно нажать на кнопку «Сохранить», кнопка «Отмена» сбросит все внесенные изменения.</w:t>
      </w:r>
    </w:p>
    <w:p w14:paraId="7FF04FA6" w14:textId="77777777" w:rsidR="00607492" w:rsidRPr="00EC403B" w:rsidRDefault="00607492">
      <w:pPr>
        <w:rPr>
          <w:rFonts w:cs="Arial"/>
        </w:rPr>
      </w:pPr>
    </w:p>
    <w:p w14:paraId="412C935B" w14:textId="77777777" w:rsidR="00607492" w:rsidRPr="00EC403B" w:rsidRDefault="00546110">
      <w:pPr>
        <w:rPr>
          <w:rFonts w:cs="Arial"/>
          <w:b/>
        </w:rPr>
      </w:pPr>
      <w:r w:rsidRPr="00EC403B">
        <w:rPr>
          <w:rFonts w:cs="Arial"/>
          <w:b/>
        </w:rPr>
        <w:t xml:space="preserve">Удаление записи в раздел оценки количественного состава </w:t>
      </w:r>
    </w:p>
    <w:p w14:paraId="661DF43B" w14:textId="77777777" w:rsidR="00607492" w:rsidRPr="00EC403B" w:rsidRDefault="00546110">
      <w:pPr>
        <w:rPr>
          <w:rFonts w:cs="Arial"/>
        </w:rPr>
      </w:pPr>
      <w:r w:rsidRPr="00EC403B">
        <w:rPr>
          <w:rFonts w:cs="Arial"/>
        </w:rPr>
        <w:t>Чтобы удалить запись нужно нажать на кнопку «Удалить» в правой части записи. При нажатии на кнопку система вернет подтверждение, действительно ли пользователь хочет удалить данное значение. Нажатие на кнопку «Да» подтвердит удаление, нажатие на кнопку «Нет» отменит действие.</w:t>
      </w:r>
    </w:p>
    <w:p w14:paraId="262F6409" w14:textId="77777777" w:rsidR="00607492" w:rsidRPr="00EC403B" w:rsidRDefault="00607492">
      <w:pPr>
        <w:rPr>
          <w:rFonts w:cs="Arial"/>
        </w:rPr>
      </w:pPr>
    </w:p>
    <w:p w14:paraId="031D76A1" w14:textId="40040476" w:rsidR="00607492" w:rsidRPr="00EC403B" w:rsidRDefault="00546110">
      <w:pPr>
        <w:pStyle w:val="2"/>
        <w:rPr>
          <w:rFonts w:cs="Arial"/>
        </w:rPr>
      </w:pPr>
      <w:bookmarkStart w:id="260" w:name="_Toc154668200"/>
      <w:r w:rsidRPr="00EC403B">
        <w:rPr>
          <w:rFonts w:cs="Arial"/>
        </w:rPr>
        <w:t>Раздел «Контакты руководства проекта»</w:t>
      </w:r>
      <w:bookmarkEnd w:id="260"/>
    </w:p>
    <w:p w14:paraId="1C5CAB4C" w14:textId="77777777" w:rsidR="00607492" w:rsidRPr="00EC403B" w:rsidRDefault="00546110">
      <w:pPr>
        <w:rPr>
          <w:rFonts w:cs="Arial"/>
        </w:rPr>
      </w:pPr>
      <w:r w:rsidRPr="00EC403B">
        <w:rPr>
          <w:rFonts w:cs="Arial"/>
        </w:rPr>
        <w:t>В разделе пользователь может указать номер сейсмопартии и контактные данные руководства.</w:t>
      </w:r>
    </w:p>
    <w:p w14:paraId="4A846319" w14:textId="77777777" w:rsidR="00DA6D9D" w:rsidRPr="00DA6D9D" w:rsidRDefault="00546110" w:rsidP="00DA6D9D">
      <w:pPr>
        <w:pStyle w:val="afffffffffffffff8"/>
        <w:rPr>
          <w:szCs w:val="20"/>
        </w:rPr>
      </w:pPr>
      <w:r w:rsidRPr="00DA6D9D">
        <w:rPr>
          <w:noProof/>
          <w:szCs w:val="20"/>
        </w:rPr>
        <w:lastRenderedPageBreak/>
        <w:drawing>
          <wp:inline distT="114300" distB="114300" distL="114300" distR="114300" wp14:anchorId="3D0F5C10" wp14:editId="114B9E18">
            <wp:extent cx="5711213" cy="2901541"/>
            <wp:effectExtent l="0" t="0" r="0" b="0"/>
            <wp:docPr id="1756" name="image288.png"/>
            <wp:cNvGraphicFramePr/>
            <a:graphic xmlns:a="http://schemas.openxmlformats.org/drawingml/2006/main">
              <a:graphicData uri="http://schemas.openxmlformats.org/drawingml/2006/picture">
                <pic:pic xmlns:pic="http://schemas.openxmlformats.org/drawingml/2006/picture">
                  <pic:nvPicPr>
                    <pic:cNvPr id="0" name="image288.png"/>
                    <pic:cNvPicPr preferRelativeResize="0"/>
                  </pic:nvPicPr>
                  <pic:blipFill>
                    <a:blip r:embed="rId355"/>
                    <a:srcRect/>
                    <a:stretch>
                      <a:fillRect/>
                    </a:stretch>
                  </pic:blipFill>
                  <pic:spPr>
                    <a:xfrm>
                      <a:off x="0" y="0"/>
                      <a:ext cx="5711213" cy="2901541"/>
                    </a:xfrm>
                    <a:prstGeom prst="rect">
                      <a:avLst/>
                    </a:prstGeom>
                    <a:ln/>
                  </pic:spPr>
                </pic:pic>
              </a:graphicData>
            </a:graphic>
          </wp:inline>
        </w:drawing>
      </w:r>
    </w:p>
    <w:p w14:paraId="6F8543AC" w14:textId="5C6259AE" w:rsidR="00607492" w:rsidRPr="00DA6D9D" w:rsidRDefault="00DA6D9D" w:rsidP="00DA6D9D">
      <w:pPr>
        <w:pStyle w:val="afffffffffffffff8"/>
        <w:rPr>
          <w:szCs w:val="20"/>
        </w:rPr>
      </w:pPr>
      <w:r w:rsidRPr="00DA6D9D">
        <w:rPr>
          <w:szCs w:val="20"/>
        </w:rPr>
        <w:t xml:space="preserve">Рисунок </w:t>
      </w:r>
      <w:r w:rsidRPr="00DA6D9D">
        <w:rPr>
          <w:szCs w:val="20"/>
        </w:rPr>
        <w:fldChar w:fldCharType="begin"/>
      </w:r>
      <w:r w:rsidRPr="00DA6D9D">
        <w:rPr>
          <w:szCs w:val="20"/>
        </w:rPr>
        <w:instrText xml:space="preserve"> SEQ Рисунок \* ARABIC </w:instrText>
      </w:r>
      <w:r w:rsidRPr="00DA6D9D">
        <w:rPr>
          <w:szCs w:val="20"/>
        </w:rPr>
        <w:fldChar w:fldCharType="separate"/>
      </w:r>
      <w:r w:rsidR="007D2AC0">
        <w:rPr>
          <w:noProof/>
          <w:szCs w:val="20"/>
        </w:rPr>
        <w:t>308</w:t>
      </w:r>
      <w:r w:rsidRPr="00DA6D9D">
        <w:rPr>
          <w:szCs w:val="20"/>
        </w:rPr>
        <w:fldChar w:fldCharType="end"/>
      </w:r>
      <w:r w:rsidRPr="00DA6D9D">
        <w:rPr>
          <w:szCs w:val="20"/>
        </w:rPr>
        <w:t xml:space="preserve"> – Контактная информация руководства проекта</w:t>
      </w:r>
    </w:p>
    <w:p w14:paraId="668216F1" w14:textId="77777777" w:rsidR="00607492" w:rsidRPr="00EC403B" w:rsidRDefault="00546110">
      <w:pPr>
        <w:rPr>
          <w:rFonts w:cs="Arial"/>
          <w:b/>
        </w:rPr>
      </w:pPr>
      <w:r w:rsidRPr="00EC403B">
        <w:rPr>
          <w:rFonts w:cs="Arial"/>
          <w:b/>
        </w:rPr>
        <w:t>Редактировать контакты руководства</w:t>
      </w:r>
    </w:p>
    <w:p w14:paraId="27B70653" w14:textId="77777777" w:rsidR="00607492" w:rsidRPr="00EC403B" w:rsidRDefault="00546110">
      <w:pPr>
        <w:rPr>
          <w:rFonts w:cs="Arial"/>
        </w:rPr>
      </w:pPr>
      <w:r w:rsidRPr="00EC403B">
        <w:rPr>
          <w:rFonts w:cs="Arial"/>
        </w:rPr>
        <w:t>Для того, чтобы изменить информацию о контактах, необходимо нажать на кнопку «Редактировать» — это переводит все поля формы в режим редактирования, где пользователь может ввести необходимые значения.</w:t>
      </w:r>
    </w:p>
    <w:p w14:paraId="337A71C6" w14:textId="77777777" w:rsidR="00607492" w:rsidRPr="00EC403B" w:rsidRDefault="00546110">
      <w:pPr>
        <w:rPr>
          <w:rFonts w:cs="Arial"/>
        </w:rPr>
      </w:pPr>
      <w:r w:rsidRPr="00EC403B">
        <w:rPr>
          <w:rFonts w:cs="Arial"/>
        </w:rPr>
        <w:t>Для того, чтобы сохранить введенные изменения нужно нажать на кнопку «Сохранить», кнопка «Отмена» сбросит все внесенные изменения.</w:t>
      </w:r>
    </w:p>
    <w:p w14:paraId="7B6B87AD" w14:textId="087DC8DD" w:rsidR="00EC36B0" w:rsidRPr="00EC403B" w:rsidRDefault="00EC36B0" w:rsidP="00EC36B0">
      <w:pPr>
        <w:pStyle w:val="2"/>
        <w:rPr>
          <w:rFonts w:cs="Arial"/>
        </w:rPr>
      </w:pPr>
      <w:bookmarkStart w:id="261" w:name="_Toc154668201"/>
      <w:r w:rsidRPr="00EC403B">
        <w:rPr>
          <w:rFonts w:cs="Arial"/>
        </w:rPr>
        <w:t>Раздел «Производственный план»</w:t>
      </w:r>
      <w:bookmarkEnd w:id="261"/>
    </w:p>
    <w:p w14:paraId="6740F460" w14:textId="77777777" w:rsidR="00EC36B0" w:rsidRPr="00EC403B" w:rsidRDefault="00EC36B0" w:rsidP="000C42EC">
      <w:pPr>
        <w:rPr>
          <w:rFonts w:cs="Arial"/>
        </w:rPr>
      </w:pPr>
      <w:r w:rsidRPr="00EC403B">
        <w:rPr>
          <w:rFonts w:cs="Arial"/>
        </w:rPr>
        <w:t>Страница Производственного плана доступна только после того</w:t>
      </w:r>
      <w:r w:rsidR="00373220" w:rsidRPr="00EC403B">
        <w:rPr>
          <w:rFonts w:cs="Arial"/>
        </w:rPr>
        <w:t>,</w:t>
      </w:r>
      <w:r w:rsidRPr="00EC403B">
        <w:rPr>
          <w:rFonts w:cs="Arial"/>
        </w:rPr>
        <w:t xml:space="preserve"> как заполнены следующие модули:</w:t>
      </w:r>
    </w:p>
    <w:p w14:paraId="41EC02E2" w14:textId="77777777" w:rsidR="00EC36B0" w:rsidRPr="00EC403B" w:rsidRDefault="00373220" w:rsidP="000C42EC">
      <w:pPr>
        <w:rPr>
          <w:rFonts w:cs="Arial"/>
        </w:rPr>
      </w:pPr>
      <w:r w:rsidRPr="00EC403B">
        <w:rPr>
          <w:rFonts w:cs="Arial"/>
        </w:rPr>
        <w:t xml:space="preserve">● </w:t>
      </w:r>
      <w:r w:rsidR="00EC36B0" w:rsidRPr="00EC403B">
        <w:rPr>
          <w:rFonts w:cs="Arial"/>
        </w:rPr>
        <w:t>Методика (Имеет статус Утверждена)</w:t>
      </w:r>
    </w:p>
    <w:p w14:paraId="1637632F" w14:textId="77777777" w:rsidR="00EC36B0" w:rsidRPr="00EC403B" w:rsidRDefault="00373220" w:rsidP="000C42EC">
      <w:pPr>
        <w:rPr>
          <w:rFonts w:cs="Arial"/>
        </w:rPr>
      </w:pPr>
      <w:r w:rsidRPr="00EC403B">
        <w:rPr>
          <w:rFonts w:cs="Arial"/>
        </w:rPr>
        <w:t xml:space="preserve">● </w:t>
      </w:r>
      <w:r w:rsidR="00EC36B0" w:rsidRPr="00EC403B">
        <w:rPr>
          <w:rFonts w:cs="Arial"/>
        </w:rPr>
        <w:t>Контур (Имеет статус Утвержден)</w:t>
      </w:r>
    </w:p>
    <w:p w14:paraId="65E4B5B3" w14:textId="77777777" w:rsidR="00EC36B0" w:rsidRPr="00EC403B" w:rsidRDefault="00EC36B0" w:rsidP="000C42EC">
      <w:pPr>
        <w:rPr>
          <w:rFonts w:cs="Arial"/>
        </w:rPr>
      </w:pPr>
      <w:r w:rsidRPr="00EC403B">
        <w:rPr>
          <w:rFonts w:cs="Arial"/>
        </w:rPr>
        <w:t>● Планирование ТГР, БВР (если есть источник = взрыв), СРР (Утверждено количество бригад).</w:t>
      </w:r>
    </w:p>
    <w:p w14:paraId="121B73A4" w14:textId="77777777" w:rsidR="00EC36B0" w:rsidRPr="00EC403B" w:rsidRDefault="00EC36B0" w:rsidP="000C42EC">
      <w:pPr>
        <w:rPr>
          <w:rFonts w:cs="Arial"/>
        </w:rPr>
      </w:pPr>
      <w:r w:rsidRPr="00EC403B">
        <w:rPr>
          <w:rFonts w:cs="Arial"/>
        </w:rPr>
        <w:t xml:space="preserve">В противном случае </w:t>
      </w:r>
      <w:r w:rsidR="00373220" w:rsidRPr="00EC403B">
        <w:rPr>
          <w:rFonts w:cs="Arial"/>
        </w:rPr>
        <w:t>Пользователь видит</w:t>
      </w:r>
      <w:r w:rsidRPr="00EC403B">
        <w:rPr>
          <w:rFonts w:cs="Arial"/>
        </w:rPr>
        <w:t xml:space="preserve"> страницу-заглушку с информацией о модулях, которые необходимо заполнить (утвердить):</w:t>
      </w:r>
    </w:p>
    <w:p w14:paraId="0141C156" w14:textId="77777777" w:rsidR="00DA6D9D" w:rsidRPr="00DA6D9D" w:rsidRDefault="00373220" w:rsidP="00DA6D9D">
      <w:pPr>
        <w:pStyle w:val="afffffffffffffff8"/>
        <w:rPr>
          <w:szCs w:val="20"/>
        </w:rPr>
      </w:pPr>
      <w:r w:rsidRPr="00DA6D9D">
        <w:rPr>
          <w:noProof/>
          <w:szCs w:val="20"/>
        </w:rPr>
        <w:lastRenderedPageBreak/>
        <w:drawing>
          <wp:inline distT="0" distB="0" distL="0" distR="0" wp14:anchorId="1CFCAEC0" wp14:editId="24C8BFC9">
            <wp:extent cx="5943600" cy="3914140"/>
            <wp:effectExtent l="0" t="0" r="0" b="0"/>
            <wp:docPr id="1462" name="Рисунок 1462" descr="https://lh4.googleusercontent.com/GXBX9fs8SP8Xh8dEs3-fBidLM9DbkcjUH_UOUc5H0t9hIQXhuii-25Hj1AG-DJqjDMK-8loGdLdV1L-z0V6Y8QZdxknaj-NNmD69FJe8PkzcP5swp0wYpSX2prDSaQ=s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lh4.googleusercontent.com/GXBX9fs8SP8Xh8dEs3-fBidLM9DbkcjUH_UOUc5H0t9hIQXhuii-25Hj1AG-DJqjDMK-8loGdLdV1L-z0V6Y8QZdxknaj-NNmD69FJe8PkzcP5swp0wYpSX2prDSaQ=s0"/>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5943600" cy="3914140"/>
                    </a:xfrm>
                    <a:prstGeom prst="rect">
                      <a:avLst/>
                    </a:prstGeom>
                    <a:noFill/>
                    <a:ln>
                      <a:noFill/>
                    </a:ln>
                  </pic:spPr>
                </pic:pic>
              </a:graphicData>
            </a:graphic>
          </wp:inline>
        </w:drawing>
      </w:r>
    </w:p>
    <w:p w14:paraId="474A8FC2" w14:textId="3BD3EAAA" w:rsidR="00373220" w:rsidRPr="00DA6D9D" w:rsidRDefault="00DA6D9D" w:rsidP="00DA6D9D">
      <w:pPr>
        <w:pStyle w:val="afffffffffffffff8"/>
        <w:rPr>
          <w:szCs w:val="20"/>
        </w:rPr>
      </w:pPr>
      <w:r w:rsidRPr="00DA6D9D">
        <w:rPr>
          <w:szCs w:val="20"/>
        </w:rPr>
        <w:t xml:space="preserve">Рисунок </w:t>
      </w:r>
      <w:r w:rsidRPr="00DA6D9D">
        <w:rPr>
          <w:szCs w:val="20"/>
        </w:rPr>
        <w:fldChar w:fldCharType="begin"/>
      </w:r>
      <w:r w:rsidRPr="00DA6D9D">
        <w:rPr>
          <w:szCs w:val="20"/>
        </w:rPr>
        <w:instrText xml:space="preserve"> SEQ Рисунок \* ARABIC </w:instrText>
      </w:r>
      <w:r w:rsidRPr="00DA6D9D">
        <w:rPr>
          <w:szCs w:val="20"/>
        </w:rPr>
        <w:fldChar w:fldCharType="separate"/>
      </w:r>
      <w:r w:rsidR="007D2AC0">
        <w:rPr>
          <w:noProof/>
          <w:szCs w:val="20"/>
        </w:rPr>
        <w:t>309</w:t>
      </w:r>
      <w:r w:rsidRPr="00DA6D9D">
        <w:rPr>
          <w:szCs w:val="20"/>
        </w:rPr>
        <w:fldChar w:fldCharType="end"/>
      </w:r>
      <w:r w:rsidRPr="00DA6D9D">
        <w:rPr>
          <w:szCs w:val="20"/>
        </w:rPr>
        <w:t xml:space="preserve"> – Страница-заглушка для Производственного плана</w:t>
      </w:r>
    </w:p>
    <w:p w14:paraId="1279F08D" w14:textId="77777777" w:rsidR="00373220" w:rsidRPr="00EC403B" w:rsidRDefault="00373220" w:rsidP="000C42EC">
      <w:pPr>
        <w:rPr>
          <w:rFonts w:cs="Arial"/>
        </w:rPr>
      </w:pPr>
    </w:p>
    <w:p w14:paraId="6B0E1A5A" w14:textId="77777777" w:rsidR="00EC36B0" w:rsidRPr="00EC403B" w:rsidRDefault="00EC36B0" w:rsidP="000C42EC">
      <w:pPr>
        <w:rPr>
          <w:rFonts w:cs="Arial"/>
        </w:rPr>
      </w:pPr>
      <w:r w:rsidRPr="00EC403B">
        <w:rPr>
          <w:rFonts w:cs="Arial"/>
        </w:rPr>
        <w:t xml:space="preserve">На странице «Производственный план» </w:t>
      </w:r>
      <w:r w:rsidR="00373220" w:rsidRPr="00EC403B">
        <w:rPr>
          <w:rFonts w:cs="Arial"/>
        </w:rPr>
        <w:t>располагаются</w:t>
      </w:r>
      <w:r w:rsidRPr="00EC403B">
        <w:rPr>
          <w:rFonts w:cs="Arial"/>
        </w:rPr>
        <w:t xml:space="preserve"> вкладки в соответствии с типом работ: ТГР, БВР (если есть тип источника взрыв), СРР.</w:t>
      </w:r>
    </w:p>
    <w:p w14:paraId="1715D354" w14:textId="77777777" w:rsidR="00EC36B0" w:rsidRPr="00EC403B" w:rsidRDefault="00EC36B0" w:rsidP="000C42EC">
      <w:pPr>
        <w:rPr>
          <w:rFonts w:cs="Arial"/>
        </w:rPr>
      </w:pPr>
      <w:r w:rsidRPr="00EC403B">
        <w:rPr>
          <w:rFonts w:cs="Arial"/>
        </w:rPr>
        <w:t xml:space="preserve">На каждой вкладке </w:t>
      </w:r>
      <w:r w:rsidR="00373220" w:rsidRPr="00EC403B">
        <w:rPr>
          <w:rFonts w:cs="Arial"/>
        </w:rPr>
        <w:t>доступны</w:t>
      </w:r>
      <w:r w:rsidRPr="00EC403B">
        <w:rPr>
          <w:rFonts w:cs="Arial"/>
        </w:rPr>
        <w:t xml:space="preserve"> следующие блоки:</w:t>
      </w:r>
    </w:p>
    <w:p w14:paraId="3B58EEE5" w14:textId="241BE4B1" w:rsidR="00EC36B0" w:rsidRDefault="009A4ADE" w:rsidP="003349B8">
      <w:pPr>
        <w:pStyle w:val="af"/>
        <w:numPr>
          <w:ilvl w:val="0"/>
          <w:numId w:val="108"/>
        </w:numPr>
        <w:spacing w:after="0"/>
        <w:ind w:left="1434" w:hanging="357"/>
        <w:rPr>
          <w:rFonts w:cs="Arial"/>
        </w:rPr>
      </w:pPr>
      <w:r>
        <w:rPr>
          <w:rFonts w:cs="Arial"/>
        </w:rPr>
        <w:t>Блок Сроки и объемы работ</w:t>
      </w:r>
    </w:p>
    <w:p w14:paraId="470494F5" w14:textId="1782849A" w:rsidR="007A2F8C" w:rsidRPr="007A2F8C" w:rsidRDefault="007A2F8C" w:rsidP="003349B8">
      <w:pPr>
        <w:pStyle w:val="af"/>
        <w:numPr>
          <w:ilvl w:val="0"/>
          <w:numId w:val="108"/>
        </w:numPr>
        <w:spacing w:after="0"/>
        <w:ind w:left="1434" w:hanging="357"/>
        <w:rPr>
          <w:rFonts w:cs="Arial"/>
        </w:rPr>
      </w:pPr>
      <w:r w:rsidRPr="00EC403B">
        <w:rPr>
          <w:rFonts w:cs="Arial"/>
        </w:rPr>
        <w:t xml:space="preserve">Параметры работ, утвержденные в разделе «Планирование» </w:t>
      </w:r>
    </w:p>
    <w:p w14:paraId="5DD19591" w14:textId="77777777" w:rsidR="00EC36B0" w:rsidRPr="00EC403B" w:rsidRDefault="00EC36B0" w:rsidP="003349B8">
      <w:pPr>
        <w:pStyle w:val="af"/>
        <w:numPr>
          <w:ilvl w:val="0"/>
          <w:numId w:val="108"/>
        </w:numPr>
        <w:spacing w:after="0"/>
        <w:ind w:left="1434" w:hanging="357"/>
        <w:rPr>
          <w:rFonts w:cs="Arial"/>
        </w:rPr>
      </w:pPr>
      <w:r w:rsidRPr="00EC403B">
        <w:rPr>
          <w:rFonts w:cs="Arial"/>
        </w:rPr>
        <w:t>Распределение объемов по месяцам</w:t>
      </w:r>
    </w:p>
    <w:p w14:paraId="28319AE3" w14:textId="77777777" w:rsidR="00EC36B0" w:rsidRPr="00EC403B" w:rsidRDefault="00EC36B0" w:rsidP="003349B8">
      <w:pPr>
        <w:pStyle w:val="af"/>
        <w:numPr>
          <w:ilvl w:val="0"/>
          <w:numId w:val="108"/>
        </w:numPr>
        <w:spacing w:after="0"/>
        <w:ind w:left="1434" w:hanging="357"/>
        <w:rPr>
          <w:rFonts w:cs="Arial"/>
        </w:rPr>
      </w:pPr>
      <w:r w:rsidRPr="00EC403B">
        <w:rPr>
          <w:rFonts w:cs="Arial"/>
        </w:rPr>
        <w:t>График плановой производительности</w:t>
      </w:r>
    </w:p>
    <w:p w14:paraId="120FB1BC" w14:textId="77777777" w:rsidR="00EC36B0" w:rsidRPr="00EC403B" w:rsidRDefault="00EC36B0" w:rsidP="003349B8">
      <w:pPr>
        <w:pStyle w:val="af"/>
        <w:numPr>
          <w:ilvl w:val="0"/>
          <w:numId w:val="108"/>
        </w:numPr>
        <w:spacing w:after="0"/>
        <w:ind w:left="1434" w:hanging="357"/>
        <w:rPr>
          <w:rFonts w:cs="Arial"/>
        </w:rPr>
      </w:pPr>
      <w:r w:rsidRPr="00EC403B">
        <w:rPr>
          <w:rFonts w:cs="Arial"/>
        </w:rPr>
        <w:t>Блок Комментариев, истории изменений и согласования.</w:t>
      </w:r>
    </w:p>
    <w:p w14:paraId="7F2246C5" w14:textId="77777777" w:rsidR="00373220" w:rsidRPr="00EC403B" w:rsidRDefault="00373220" w:rsidP="000C42EC">
      <w:pPr>
        <w:rPr>
          <w:rFonts w:eastAsia="Arial" w:cs="Arial"/>
          <w:i/>
          <w:color w:val="5A5A5A"/>
          <w:sz w:val="16"/>
          <w:szCs w:val="16"/>
        </w:rPr>
      </w:pPr>
    </w:p>
    <w:p w14:paraId="47053246" w14:textId="77777777" w:rsidR="00DA6D9D" w:rsidRPr="00DA6D9D" w:rsidRDefault="009A4ADE" w:rsidP="00DA6D9D">
      <w:pPr>
        <w:pStyle w:val="afffffffffffffff8"/>
        <w:rPr>
          <w:szCs w:val="20"/>
        </w:rPr>
      </w:pPr>
      <w:r w:rsidRPr="00DA6D9D">
        <w:rPr>
          <w:noProof/>
          <w:szCs w:val="20"/>
        </w:rPr>
        <w:lastRenderedPageBreak/>
        <w:drawing>
          <wp:inline distT="0" distB="0" distL="0" distR="0" wp14:anchorId="20AEB421" wp14:editId="18696988">
            <wp:extent cx="5610225" cy="6324664"/>
            <wp:effectExtent l="0" t="0" r="0" b="0"/>
            <wp:docPr id="1843" name="Рисунок 1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5613147" cy="6327958"/>
                    </a:xfrm>
                    <a:prstGeom prst="rect">
                      <a:avLst/>
                    </a:prstGeom>
                    <a:noFill/>
                    <a:ln>
                      <a:noFill/>
                    </a:ln>
                  </pic:spPr>
                </pic:pic>
              </a:graphicData>
            </a:graphic>
          </wp:inline>
        </w:drawing>
      </w:r>
    </w:p>
    <w:p w14:paraId="21E36A79" w14:textId="0542E37B" w:rsidR="00373220" w:rsidRPr="00DA6D9D" w:rsidRDefault="00DA6D9D" w:rsidP="00DA6D9D">
      <w:pPr>
        <w:pStyle w:val="afffffffffffffff8"/>
        <w:rPr>
          <w:szCs w:val="20"/>
        </w:rPr>
      </w:pPr>
      <w:r w:rsidRPr="00DA6D9D">
        <w:rPr>
          <w:szCs w:val="20"/>
        </w:rPr>
        <w:t xml:space="preserve">Рисунок </w:t>
      </w:r>
      <w:r w:rsidRPr="00DA6D9D">
        <w:rPr>
          <w:szCs w:val="20"/>
        </w:rPr>
        <w:fldChar w:fldCharType="begin"/>
      </w:r>
      <w:r w:rsidRPr="00DA6D9D">
        <w:rPr>
          <w:szCs w:val="20"/>
        </w:rPr>
        <w:instrText xml:space="preserve"> SEQ Рисунок \* ARABIC </w:instrText>
      </w:r>
      <w:r w:rsidRPr="00DA6D9D">
        <w:rPr>
          <w:szCs w:val="20"/>
        </w:rPr>
        <w:fldChar w:fldCharType="separate"/>
      </w:r>
      <w:r w:rsidR="007D2AC0">
        <w:rPr>
          <w:noProof/>
          <w:szCs w:val="20"/>
        </w:rPr>
        <w:t>310</w:t>
      </w:r>
      <w:r w:rsidRPr="00DA6D9D">
        <w:rPr>
          <w:szCs w:val="20"/>
        </w:rPr>
        <w:fldChar w:fldCharType="end"/>
      </w:r>
      <w:r w:rsidRPr="00DA6D9D">
        <w:rPr>
          <w:szCs w:val="20"/>
        </w:rPr>
        <w:t xml:space="preserve"> – Вид раздела Производственный план для Подрядчика</w:t>
      </w:r>
    </w:p>
    <w:p w14:paraId="2C7861B3" w14:textId="77777777" w:rsidR="00373220" w:rsidRPr="00EC403B" w:rsidRDefault="00373220" w:rsidP="000C42EC">
      <w:pPr>
        <w:rPr>
          <w:rFonts w:cs="Arial"/>
        </w:rPr>
      </w:pPr>
    </w:p>
    <w:p w14:paraId="2148DD48" w14:textId="2A64AB7A" w:rsidR="00EC36B0" w:rsidRPr="00EC403B" w:rsidRDefault="00EC36B0" w:rsidP="000C42EC">
      <w:pPr>
        <w:rPr>
          <w:rFonts w:cs="Arial"/>
          <w:b/>
        </w:rPr>
      </w:pPr>
      <w:r w:rsidRPr="00EC403B">
        <w:rPr>
          <w:rFonts w:cs="Arial"/>
          <w:b/>
        </w:rPr>
        <w:t>Блок “</w:t>
      </w:r>
      <w:r w:rsidR="007A2F8C">
        <w:rPr>
          <w:rFonts w:cs="Arial"/>
          <w:b/>
        </w:rPr>
        <w:t>Сроки и объемы работ</w:t>
      </w:r>
      <w:r w:rsidRPr="00EC403B">
        <w:rPr>
          <w:rFonts w:cs="Arial"/>
          <w:b/>
        </w:rPr>
        <w:t>”</w:t>
      </w:r>
    </w:p>
    <w:p w14:paraId="7617A87D" w14:textId="0E3EBF93" w:rsidR="007A2F8C" w:rsidRPr="007A2F8C" w:rsidRDefault="007A2F8C" w:rsidP="003349B8">
      <w:pPr>
        <w:pStyle w:val="af"/>
        <w:numPr>
          <w:ilvl w:val="0"/>
          <w:numId w:val="173"/>
        </w:numPr>
        <w:ind w:left="1434" w:hanging="357"/>
        <w:rPr>
          <w:rFonts w:cs="Arial"/>
        </w:rPr>
      </w:pPr>
      <w:r w:rsidRPr="007A2F8C">
        <w:rPr>
          <w:rFonts w:cs="Arial"/>
        </w:rPr>
        <w:t xml:space="preserve">У Пользователя есть возможность заполнить Сроки и объемы работ, отличные от тех, что указаны в Планировании. По умолчанию значения заполнены указанными в Планировании. </w:t>
      </w:r>
    </w:p>
    <w:p w14:paraId="30FD0752" w14:textId="60E16AC6" w:rsidR="007A2F8C" w:rsidRPr="007A2F8C" w:rsidRDefault="007A2F8C" w:rsidP="003349B8">
      <w:pPr>
        <w:pStyle w:val="af"/>
        <w:numPr>
          <w:ilvl w:val="0"/>
          <w:numId w:val="173"/>
        </w:numPr>
        <w:ind w:left="1434" w:hanging="357"/>
        <w:rPr>
          <w:rFonts w:cs="Arial"/>
        </w:rPr>
      </w:pPr>
      <w:r w:rsidRPr="007A2F8C">
        <w:rPr>
          <w:rFonts w:cs="Arial"/>
        </w:rPr>
        <w:t>Блок доступен на редактирование Пользователям с ролями: Администратор, Модератор, Куратор проекта, Исполнитель работ (если он назначен Исполнителем работ).</w:t>
      </w:r>
    </w:p>
    <w:p w14:paraId="2AB31AA8" w14:textId="77777777" w:rsidR="007A2F8C" w:rsidRPr="007A2F8C" w:rsidRDefault="007A2F8C" w:rsidP="003349B8">
      <w:pPr>
        <w:pStyle w:val="af"/>
        <w:numPr>
          <w:ilvl w:val="0"/>
          <w:numId w:val="173"/>
        </w:numPr>
        <w:ind w:left="1434" w:hanging="357"/>
        <w:rPr>
          <w:rFonts w:cs="Arial"/>
        </w:rPr>
      </w:pPr>
      <w:r w:rsidRPr="007A2F8C">
        <w:rPr>
          <w:rFonts w:cs="Arial"/>
        </w:rPr>
        <w:t>Заголовок блока для Исполнителя работ: “Скорректируйте параметры работ”</w:t>
      </w:r>
    </w:p>
    <w:p w14:paraId="44BD534F" w14:textId="3FF97F9F" w:rsidR="007A2F8C" w:rsidRPr="007A2F8C" w:rsidRDefault="007A2F8C" w:rsidP="003349B8">
      <w:pPr>
        <w:pStyle w:val="af"/>
        <w:numPr>
          <w:ilvl w:val="0"/>
          <w:numId w:val="173"/>
        </w:numPr>
        <w:ind w:left="1434" w:hanging="357"/>
        <w:rPr>
          <w:rFonts w:cs="Arial"/>
        </w:rPr>
      </w:pPr>
      <w:r w:rsidRPr="007A2F8C">
        <w:rPr>
          <w:rFonts w:cs="Arial"/>
        </w:rPr>
        <w:t>Заголовок для остальных ролей: “Параметры работ”</w:t>
      </w:r>
    </w:p>
    <w:p w14:paraId="2EFFF9CE" w14:textId="322F8DC7" w:rsidR="007A2F8C" w:rsidRPr="007A2F8C" w:rsidRDefault="007A2F8C" w:rsidP="003349B8">
      <w:pPr>
        <w:pStyle w:val="af"/>
        <w:numPr>
          <w:ilvl w:val="0"/>
          <w:numId w:val="173"/>
        </w:numPr>
        <w:ind w:left="1434" w:hanging="357"/>
        <w:rPr>
          <w:rFonts w:cs="Arial"/>
        </w:rPr>
      </w:pPr>
      <w:r w:rsidRPr="007A2F8C">
        <w:rPr>
          <w:rFonts w:cs="Arial"/>
        </w:rPr>
        <w:lastRenderedPageBreak/>
        <w:t xml:space="preserve">Сроки работ - По умолчанию установлены сроки, указанные Куратором в Планировании. </w:t>
      </w:r>
    </w:p>
    <w:p w14:paraId="4DAFDA7C" w14:textId="11F057E7" w:rsidR="007A2F8C" w:rsidRPr="007A2F8C" w:rsidRDefault="007A2F8C" w:rsidP="003349B8">
      <w:pPr>
        <w:pStyle w:val="af"/>
        <w:numPr>
          <w:ilvl w:val="0"/>
          <w:numId w:val="173"/>
        </w:numPr>
        <w:ind w:left="1434" w:hanging="357"/>
        <w:rPr>
          <w:rFonts w:cs="Arial"/>
        </w:rPr>
      </w:pPr>
      <w:r w:rsidRPr="007A2F8C">
        <w:rPr>
          <w:rFonts w:cs="Arial"/>
        </w:rPr>
        <w:t xml:space="preserve">Количество дней = количеству дней в указанном диапазоне сроков работ включая обе даты. </w:t>
      </w:r>
    </w:p>
    <w:p w14:paraId="267978D1" w14:textId="4027A20C" w:rsidR="007A2F8C" w:rsidRPr="007A2F8C" w:rsidRDefault="007A2F8C" w:rsidP="003349B8">
      <w:pPr>
        <w:pStyle w:val="af"/>
        <w:numPr>
          <w:ilvl w:val="0"/>
          <w:numId w:val="173"/>
        </w:numPr>
        <w:ind w:left="1434" w:hanging="357"/>
        <w:rPr>
          <w:rFonts w:cs="Arial"/>
        </w:rPr>
      </w:pPr>
      <w:r w:rsidRPr="007A2F8C">
        <w:rPr>
          <w:rFonts w:cs="Arial"/>
        </w:rPr>
        <w:t xml:space="preserve">Количество НПД - По умолчанию установлено количество НПД, указанные Куратором в Планировании. </w:t>
      </w:r>
    </w:p>
    <w:p w14:paraId="1A0827FB" w14:textId="0C2C70F0" w:rsidR="007A2F8C" w:rsidRPr="007A2F8C" w:rsidRDefault="007A2F8C" w:rsidP="003349B8">
      <w:pPr>
        <w:pStyle w:val="af"/>
        <w:numPr>
          <w:ilvl w:val="0"/>
          <w:numId w:val="173"/>
        </w:numPr>
        <w:ind w:left="1434" w:hanging="357"/>
        <w:rPr>
          <w:rFonts w:cs="Arial"/>
        </w:rPr>
      </w:pPr>
      <w:r w:rsidRPr="007A2F8C">
        <w:rPr>
          <w:rFonts w:cs="Arial"/>
        </w:rPr>
        <w:t>Количество рабочих дней = Количество дней - количество НПД</w:t>
      </w:r>
    </w:p>
    <w:p w14:paraId="283CF7D3" w14:textId="0CF0C7C4" w:rsidR="007A2F8C" w:rsidRPr="007A2F8C" w:rsidRDefault="007A2F8C" w:rsidP="003349B8">
      <w:pPr>
        <w:pStyle w:val="af"/>
        <w:numPr>
          <w:ilvl w:val="0"/>
          <w:numId w:val="173"/>
        </w:numPr>
        <w:ind w:left="1434" w:hanging="357"/>
        <w:rPr>
          <w:rFonts w:cs="Arial"/>
        </w:rPr>
      </w:pPr>
      <w:r w:rsidRPr="007A2F8C">
        <w:rPr>
          <w:rFonts w:cs="Arial"/>
        </w:rPr>
        <w:t>Объем в {спец ед.измерени} ТГР: в ПГН, БВР: в скв.. СРР: в ФН - По умолчанию установлен объем, указанный Куратором в Планировании.</w:t>
      </w:r>
    </w:p>
    <w:p w14:paraId="1B485993" w14:textId="0C039ACA" w:rsidR="007A2F8C" w:rsidRPr="007A2F8C" w:rsidRDefault="007A2F8C" w:rsidP="003349B8">
      <w:pPr>
        <w:pStyle w:val="af"/>
        <w:numPr>
          <w:ilvl w:val="0"/>
          <w:numId w:val="173"/>
        </w:numPr>
        <w:ind w:left="1434" w:hanging="357"/>
        <w:rPr>
          <w:rFonts w:cs="Arial"/>
        </w:rPr>
      </w:pPr>
      <w:r w:rsidRPr="007A2F8C">
        <w:rPr>
          <w:rFonts w:cs="Arial"/>
        </w:rPr>
        <w:t>Объем в км = Объем / Количество рабочих дней</w:t>
      </w:r>
    </w:p>
    <w:p w14:paraId="47D929CE" w14:textId="5A3F1326" w:rsidR="007A2F8C" w:rsidRPr="007A2F8C" w:rsidRDefault="007A2F8C" w:rsidP="003349B8">
      <w:pPr>
        <w:pStyle w:val="af"/>
        <w:numPr>
          <w:ilvl w:val="0"/>
          <w:numId w:val="173"/>
        </w:numPr>
        <w:ind w:left="1434" w:hanging="357"/>
        <w:rPr>
          <w:rFonts w:cs="Arial"/>
        </w:rPr>
      </w:pPr>
      <w:r w:rsidRPr="007A2F8C">
        <w:rPr>
          <w:rFonts w:cs="Arial"/>
        </w:rPr>
        <w:t>Требуемая производительность на бригаду  в специальных единицах измерения / в км = Требуемая производительность в сутки / Количество бригад</w:t>
      </w:r>
    </w:p>
    <w:p w14:paraId="4CB104D9" w14:textId="77777777" w:rsidR="00373220" w:rsidRPr="00EC403B" w:rsidRDefault="00373220" w:rsidP="000C42EC">
      <w:pPr>
        <w:rPr>
          <w:rFonts w:cs="Arial"/>
          <w:b/>
        </w:rPr>
      </w:pPr>
      <w:r w:rsidRPr="00EC403B">
        <w:rPr>
          <w:rFonts w:cs="Arial"/>
          <w:b/>
        </w:rPr>
        <w:t>Блок «Распределение объемов по месяцам»</w:t>
      </w:r>
    </w:p>
    <w:p w14:paraId="3E13CD6D" w14:textId="77777777" w:rsidR="00373220" w:rsidRPr="00EC403B" w:rsidRDefault="00373220" w:rsidP="000C42EC">
      <w:pPr>
        <w:rPr>
          <w:rFonts w:cs="Arial"/>
        </w:rPr>
      </w:pPr>
      <w:r w:rsidRPr="00EC403B">
        <w:rPr>
          <w:rFonts w:cs="Arial"/>
        </w:rPr>
        <w:t>Для Исполнителя работ название блока: “Скорректируйте распределение объемов”.</w:t>
      </w:r>
    </w:p>
    <w:p w14:paraId="18BCAB36" w14:textId="77777777" w:rsidR="00373220" w:rsidRPr="00EC403B" w:rsidRDefault="00373220" w:rsidP="000C42EC">
      <w:pPr>
        <w:rPr>
          <w:rFonts w:cs="Arial"/>
        </w:rPr>
      </w:pPr>
      <w:r w:rsidRPr="00EC403B">
        <w:rPr>
          <w:rFonts w:cs="Arial"/>
        </w:rPr>
        <w:t>Для остальных ролей (при наличии доступа к странице) - “Распределение объемов по месяцам”.</w:t>
      </w:r>
    </w:p>
    <w:p w14:paraId="1900FD94" w14:textId="77777777" w:rsidR="00DB6922" w:rsidRPr="00EC403B" w:rsidRDefault="00373220" w:rsidP="000C42EC">
      <w:pPr>
        <w:rPr>
          <w:rFonts w:cs="Arial"/>
        </w:rPr>
      </w:pPr>
      <w:r w:rsidRPr="00EC403B">
        <w:rPr>
          <w:rFonts w:cs="Arial"/>
        </w:rPr>
        <w:t xml:space="preserve">На вкладках ТГР, БВР и СРР представлена таблица. </w:t>
      </w:r>
    </w:p>
    <w:p w14:paraId="560CCAC4" w14:textId="59BC4AC0" w:rsidR="00373220" w:rsidRPr="00EC403B" w:rsidRDefault="007A2F8C" w:rsidP="000C42EC">
      <w:pPr>
        <w:rPr>
          <w:rFonts w:cs="Arial"/>
        </w:rPr>
      </w:pPr>
      <w:r w:rsidRPr="007A2F8C">
        <w:rPr>
          <w:rFonts w:cs="Arial"/>
        </w:rPr>
        <w:t>В столбцах должны быть указаны месяцы работ, которые находятся в интервале, установленном в сроках работ в блоке “Сроки и объемы работ” для каждого вида работ.</w:t>
      </w:r>
      <w:r>
        <w:rPr>
          <w:rFonts w:cs="Arial"/>
        </w:rPr>
        <w:t xml:space="preserve"> </w:t>
      </w:r>
      <w:r w:rsidR="00373220" w:rsidRPr="00EC403B">
        <w:rPr>
          <w:rFonts w:cs="Arial"/>
        </w:rPr>
        <w:t xml:space="preserve">Если период работ находится в диапазоне 1 месяца - выводится таблица, в которой столбец этого месяца автоматически заполнен согласно утвержденным </w:t>
      </w:r>
      <w:r>
        <w:rPr>
          <w:rFonts w:cs="Arial"/>
        </w:rPr>
        <w:t>в блоке Сроки и объемы работ</w:t>
      </w:r>
      <w:r w:rsidR="00373220" w:rsidRPr="00EC403B">
        <w:rPr>
          <w:rFonts w:cs="Arial"/>
        </w:rPr>
        <w:t xml:space="preserve"> (Кол-во дней, НПД, рабочих дней, Объем работ и Ожидаемая производительность). Параметры в таком столбце недоступны на редактирование.</w:t>
      </w:r>
    </w:p>
    <w:p w14:paraId="43CB9D4A" w14:textId="77777777" w:rsidR="00373220" w:rsidRPr="00EC403B" w:rsidRDefault="00DB6922" w:rsidP="000C42EC">
      <w:pPr>
        <w:rPr>
          <w:rFonts w:cs="Arial"/>
        </w:rPr>
      </w:pPr>
      <w:r w:rsidRPr="00EC403B">
        <w:rPr>
          <w:rFonts w:cs="Arial"/>
        </w:rPr>
        <w:t>У Пользователя есть возможность переключать единицы измерения: для ТГР (ПГН/пог.км), для БВР (скв./кв.км), для СРР (ФН/кв.км).</w:t>
      </w:r>
    </w:p>
    <w:p w14:paraId="7B14E152" w14:textId="77777777" w:rsidR="00DA6D9D" w:rsidRPr="00DA6D9D" w:rsidRDefault="007A2F8C" w:rsidP="00DA6D9D">
      <w:pPr>
        <w:pStyle w:val="afffffffffffffff8"/>
        <w:rPr>
          <w:szCs w:val="20"/>
        </w:rPr>
      </w:pPr>
      <w:r w:rsidRPr="00DA6D9D">
        <w:rPr>
          <w:noProof/>
          <w:szCs w:val="20"/>
        </w:rPr>
        <w:drawing>
          <wp:inline distT="0" distB="0" distL="0" distR="0" wp14:anchorId="70469A47" wp14:editId="2ED3FBC3">
            <wp:extent cx="6082391" cy="2351314"/>
            <wp:effectExtent l="0" t="0" r="0" b="0"/>
            <wp:docPr id="1844" name="Рисунок 1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6097294" cy="2357075"/>
                    </a:xfrm>
                    <a:prstGeom prst="rect">
                      <a:avLst/>
                    </a:prstGeom>
                    <a:noFill/>
                    <a:ln>
                      <a:noFill/>
                    </a:ln>
                  </pic:spPr>
                </pic:pic>
              </a:graphicData>
            </a:graphic>
          </wp:inline>
        </w:drawing>
      </w:r>
    </w:p>
    <w:p w14:paraId="329DD03B" w14:textId="62F0D94A" w:rsidR="00373220" w:rsidRPr="00DA6D9D" w:rsidRDefault="00DA6D9D" w:rsidP="00DA6D9D">
      <w:pPr>
        <w:pStyle w:val="afffffffffffffff8"/>
        <w:rPr>
          <w:szCs w:val="20"/>
        </w:rPr>
      </w:pPr>
      <w:r w:rsidRPr="00DA6D9D">
        <w:rPr>
          <w:szCs w:val="20"/>
        </w:rPr>
        <w:t xml:space="preserve">Рисунок </w:t>
      </w:r>
      <w:r w:rsidRPr="00DA6D9D">
        <w:rPr>
          <w:szCs w:val="20"/>
        </w:rPr>
        <w:fldChar w:fldCharType="begin"/>
      </w:r>
      <w:r w:rsidRPr="00DA6D9D">
        <w:rPr>
          <w:szCs w:val="20"/>
        </w:rPr>
        <w:instrText xml:space="preserve"> SEQ Рисунок \* ARABIC </w:instrText>
      </w:r>
      <w:r w:rsidRPr="00DA6D9D">
        <w:rPr>
          <w:szCs w:val="20"/>
        </w:rPr>
        <w:fldChar w:fldCharType="separate"/>
      </w:r>
      <w:r w:rsidR="007D2AC0">
        <w:rPr>
          <w:noProof/>
          <w:szCs w:val="20"/>
        </w:rPr>
        <w:t>311</w:t>
      </w:r>
      <w:r w:rsidRPr="00DA6D9D">
        <w:rPr>
          <w:szCs w:val="20"/>
        </w:rPr>
        <w:fldChar w:fldCharType="end"/>
      </w:r>
      <w:r w:rsidRPr="00DA6D9D">
        <w:rPr>
          <w:szCs w:val="20"/>
        </w:rPr>
        <w:t xml:space="preserve"> – Таблица Распределения объемов работ для ТГР</w:t>
      </w:r>
    </w:p>
    <w:p w14:paraId="6B4A40F8" w14:textId="1158B763" w:rsidR="00373220" w:rsidRPr="00EC403B" w:rsidRDefault="00DB6922" w:rsidP="000C42EC">
      <w:pPr>
        <w:rPr>
          <w:rFonts w:cs="Arial"/>
        </w:rPr>
      </w:pPr>
      <w:r w:rsidRPr="00EC403B">
        <w:rPr>
          <w:rFonts w:cs="Arial"/>
        </w:rPr>
        <w:t>Пользователю доступны для редактирования строки, устанавливающие кол-во НПД и Объем работ</w:t>
      </w:r>
      <w:r w:rsidR="007A2F8C">
        <w:rPr>
          <w:rFonts w:cs="Arial"/>
        </w:rPr>
        <w:t>,  количество бригад</w:t>
      </w:r>
      <w:r w:rsidRPr="00EC403B">
        <w:rPr>
          <w:rFonts w:cs="Arial"/>
        </w:rPr>
        <w:t xml:space="preserve"> </w:t>
      </w:r>
    </w:p>
    <w:p w14:paraId="419D5FAA" w14:textId="7F191FCD" w:rsidR="00DB6922" w:rsidRPr="00EC403B" w:rsidRDefault="00DB6922" w:rsidP="007A2F8C">
      <w:pPr>
        <w:rPr>
          <w:rFonts w:cs="Arial"/>
          <w:i/>
        </w:rPr>
      </w:pPr>
      <w:r w:rsidRPr="00EC403B">
        <w:rPr>
          <w:rFonts w:cs="Arial"/>
        </w:rPr>
        <w:lastRenderedPageBreak/>
        <w:t xml:space="preserve">По умолчанию система автоматически распределяет кол-во НПД и Объем работ </w:t>
      </w:r>
      <w:r w:rsidR="007A2F8C">
        <w:rPr>
          <w:rFonts w:cs="Arial"/>
        </w:rPr>
        <w:t xml:space="preserve">равномерно по месяцам. </w:t>
      </w:r>
    </w:p>
    <w:p w14:paraId="3D005E29" w14:textId="77777777" w:rsidR="00DB6922" w:rsidRPr="00EC403B" w:rsidRDefault="00DB6922" w:rsidP="000C42EC">
      <w:pPr>
        <w:rPr>
          <w:rFonts w:cs="Arial"/>
        </w:rPr>
      </w:pPr>
      <w:r w:rsidRPr="00EC403B">
        <w:rPr>
          <w:rFonts w:cs="Arial"/>
        </w:rPr>
        <w:t xml:space="preserve">Если Количество дней всего в последнем месяце больше или равно 7, то все ячейки соответствующего столбца закрыты на редактирование. Для расчета значений ячеек в таком столбце используются формулы: Плановое значение, установленное Куратором в Ланировании – сумма значений, установленных в Производственном для для остальных месяцев. Если Количество дней всего в последнем месяце меньше 7, то все ячейки столбца ПРЕДПОСЛЕДНЕГО месяца закрыты на редактирование. </w:t>
      </w:r>
    </w:p>
    <w:p w14:paraId="52291AC4" w14:textId="77777777" w:rsidR="00DB6922" w:rsidRPr="00EC403B" w:rsidRDefault="00DB6922" w:rsidP="000C42EC">
      <w:pPr>
        <w:rPr>
          <w:rFonts w:cs="Arial"/>
        </w:rPr>
      </w:pPr>
    </w:p>
    <w:p w14:paraId="0DF4C32C" w14:textId="77777777" w:rsidR="00DB6922" w:rsidRPr="00EC403B" w:rsidRDefault="00DB6922" w:rsidP="000C42EC">
      <w:pPr>
        <w:rPr>
          <w:rFonts w:cs="Arial"/>
        </w:rPr>
      </w:pPr>
      <w:r w:rsidRPr="00EC403B">
        <w:rPr>
          <w:rFonts w:cs="Arial"/>
        </w:rPr>
        <w:t>Система валидирует введеные пользователем значения по следующим правилам:</w:t>
      </w:r>
    </w:p>
    <w:p w14:paraId="01F02D07" w14:textId="2695DA05" w:rsidR="00DB6922" w:rsidRPr="00EC403B" w:rsidRDefault="00DB6922" w:rsidP="003349B8">
      <w:pPr>
        <w:pStyle w:val="af"/>
        <w:numPr>
          <w:ilvl w:val="0"/>
          <w:numId w:val="112"/>
        </w:numPr>
        <w:spacing w:after="0"/>
        <w:ind w:left="1434" w:hanging="357"/>
        <w:rPr>
          <w:rFonts w:cs="Arial"/>
        </w:rPr>
      </w:pPr>
      <w:r w:rsidRPr="00EC403B">
        <w:rPr>
          <w:rFonts w:cs="Arial"/>
        </w:rPr>
        <w:t xml:space="preserve">Введенное значение не должно превышать установленное </w:t>
      </w:r>
      <w:r w:rsidR="007A2F8C">
        <w:rPr>
          <w:rFonts w:cs="Arial"/>
        </w:rPr>
        <w:t>в блоке Сроки и объемы работ</w:t>
      </w:r>
      <w:r w:rsidRPr="00EC403B">
        <w:rPr>
          <w:rFonts w:cs="Arial"/>
        </w:rPr>
        <w:t>.</w:t>
      </w:r>
    </w:p>
    <w:p w14:paraId="75FC284D" w14:textId="77777777" w:rsidR="00DB6922" w:rsidRPr="00EC403B" w:rsidRDefault="00DB6922" w:rsidP="003349B8">
      <w:pPr>
        <w:pStyle w:val="af"/>
        <w:numPr>
          <w:ilvl w:val="0"/>
          <w:numId w:val="112"/>
        </w:numPr>
        <w:spacing w:after="0"/>
        <w:ind w:left="1434" w:hanging="357"/>
        <w:rPr>
          <w:rFonts w:cs="Arial"/>
        </w:rPr>
      </w:pPr>
      <w:r w:rsidRPr="00EC403B">
        <w:rPr>
          <w:rFonts w:cs="Arial"/>
        </w:rPr>
        <w:t>Введенное значение количества НПД не должно превышать общее количество календарных дней в текущем месяце;</w:t>
      </w:r>
    </w:p>
    <w:p w14:paraId="65A30C1B" w14:textId="77777777" w:rsidR="00DB6922" w:rsidRPr="00EC403B" w:rsidRDefault="004D03CF" w:rsidP="003349B8">
      <w:pPr>
        <w:pStyle w:val="af"/>
        <w:numPr>
          <w:ilvl w:val="0"/>
          <w:numId w:val="112"/>
        </w:numPr>
        <w:spacing w:after="0"/>
        <w:ind w:left="1434" w:hanging="357"/>
        <w:rPr>
          <w:rFonts w:cs="Arial"/>
        </w:rPr>
      </w:pPr>
      <w:r w:rsidRPr="00EC403B">
        <w:rPr>
          <w:rFonts w:cs="Arial"/>
        </w:rPr>
        <w:t>Значение не может быть меньше 0;</w:t>
      </w:r>
    </w:p>
    <w:p w14:paraId="3B145B93" w14:textId="77777777" w:rsidR="00DB6922" w:rsidRPr="00EC403B" w:rsidRDefault="004D03CF" w:rsidP="003349B8">
      <w:pPr>
        <w:pStyle w:val="af"/>
        <w:numPr>
          <w:ilvl w:val="0"/>
          <w:numId w:val="112"/>
        </w:numPr>
        <w:spacing w:after="0"/>
        <w:ind w:left="1434" w:hanging="357"/>
        <w:rPr>
          <w:rFonts w:cs="Arial"/>
        </w:rPr>
      </w:pPr>
      <w:r w:rsidRPr="00EC403B">
        <w:rPr>
          <w:rFonts w:cs="Arial"/>
        </w:rPr>
        <w:t>Если при сравнении с эталонной производительность значение превышает более, чем на 20%, то Пользователь получает уведомление вида: «Производительность превышает эталонную более, чем на 20%. . Рекомендуется скорректировать количество НПД и (или) Объем работ в текущем месяце».</w:t>
      </w:r>
    </w:p>
    <w:p w14:paraId="1709E23C" w14:textId="77777777" w:rsidR="00DB6922" w:rsidRPr="00EC403B" w:rsidRDefault="00DB6922" w:rsidP="000C42EC">
      <w:pPr>
        <w:rPr>
          <w:rFonts w:cs="Arial"/>
        </w:rPr>
      </w:pPr>
    </w:p>
    <w:p w14:paraId="7138C460" w14:textId="77777777" w:rsidR="00373220" w:rsidRPr="00EC403B" w:rsidRDefault="00373220" w:rsidP="000C42EC">
      <w:pPr>
        <w:rPr>
          <w:rFonts w:cs="Arial"/>
          <w:b/>
        </w:rPr>
      </w:pPr>
      <w:r w:rsidRPr="00EC403B">
        <w:rPr>
          <w:rFonts w:cs="Arial"/>
          <w:b/>
        </w:rPr>
        <w:t xml:space="preserve">Блок Параметры работ, утвержденные в разделе «Планирование» </w:t>
      </w:r>
    </w:p>
    <w:p w14:paraId="29D29A00" w14:textId="77777777" w:rsidR="00373220" w:rsidRPr="00EC403B" w:rsidRDefault="00373220" w:rsidP="000C42EC">
      <w:pPr>
        <w:rPr>
          <w:rFonts w:cs="Arial"/>
        </w:rPr>
      </w:pPr>
      <w:r w:rsidRPr="00EC403B">
        <w:rPr>
          <w:rFonts w:cs="Arial"/>
        </w:rPr>
        <w:t>На странице для каждого вида работ имеется блок, в котором указаны утвержденные в модуле Планирование сведения о сроках, объеме работ и количестве бригад. По умолчанию данный блок свернут, по нажатию разворачивается.</w:t>
      </w:r>
    </w:p>
    <w:p w14:paraId="0D725C10" w14:textId="3487614B" w:rsidR="00DA6D9D" w:rsidRPr="00DA6D9D" w:rsidRDefault="00373220" w:rsidP="00DA6D9D">
      <w:pPr>
        <w:pStyle w:val="afffffffffffffff8"/>
        <w:rPr>
          <w:szCs w:val="20"/>
        </w:rPr>
      </w:pPr>
      <w:r w:rsidRPr="00DA6D9D">
        <w:rPr>
          <w:noProof/>
          <w:szCs w:val="20"/>
        </w:rPr>
        <w:drawing>
          <wp:inline distT="0" distB="0" distL="0" distR="0" wp14:anchorId="1F8B67E5" wp14:editId="1DAF2496">
            <wp:extent cx="6309525" cy="1014588"/>
            <wp:effectExtent l="0" t="0" r="0" b="0"/>
            <wp:docPr id="1705" name="Рисунок 1705" descr="https://lh3.googleusercontent.com/kosFbv5iJOMtSXXblzmbKl97-keV4gjXfbyisWcO_eEQBvGKZrTOfLrTacFmGZlSgLvwLvbOL0xngg66AOwXxKTRGFEJT3nP_0JJcWzhLWHMH1fuHnoJxeoZe057gQ=s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lh3.googleusercontent.com/kosFbv5iJOMtSXXblzmbKl97-keV4gjXfbyisWcO_eEQBvGKZrTOfLrTacFmGZlSgLvwLvbOL0xngg66AOwXxKTRGFEJT3nP_0JJcWzhLWHMH1fuHnoJxeoZe057gQ=s0"/>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6345985" cy="1020451"/>
                    </a:xfrm>
                    <a:prstGeom prst="rect">
                      <a:avLst/>
                    </a:prstGeom>
                    <a:noFill/>
                    <a:ln>
                      <a:noFill/>
                    </a:ln>
                  </pic:spPr>
                </pic:pic>
              </a:graphicData>
            </a:graphic>
          </wp:inline>
        </w:drawing>
      </w:r>
    </w:p>
    <w:p w14:paraId="635FC24C" w14:textId="103890E6" w:rsidR="00DA6D9D" w:rsidRPr="00DA6D9D" w:rsidRDefault="00DA6D9D" w:rsidP="00DA6D9D">
      <w:pPr>
        <w:pStyle w:val="afffffffffffffff8"/>
        <w:rPr>
          <w:szCs w:val="20"/>
        </w:rPr>
      </w:pPr>
      <w:r w:rsidRPr="00DA6D9D">
        <w:rPr>
          <w:szCs w:val="20"/>
        </w:rPr>
        <w:t xml:space="preserve">Рисунок </w:t>
      </w:r>
      <w:r w:rsidRPr="00DA6D9D">
        <w:rPr>
          <w:szCs w:val="20"/>
        </w:rPr>
        <w:fldChar w:fldCharType="begin"/>
      </w:r>
      <w:r w:rsidRPr="00DA6D9D">
        <w:rPr>
          <w:szCs w:val="20"/>
        </w:rPr>
        <w:instrText xml:space="preserve"> SEQ Рисунок \* ARABIC </w:instrText>
      </w:r>
      <w:r w:rsidRPr="00DA6D9D">
        <w:rPr>
          <w:szCs w:val="20"/>
        </w:rPr>
        <w:fldChar w:fldCharType="separate"/>
      </w:r>
      <w:r w:rsidR="007D2AC0">
        <w:rPr>
          <w:noProof/>
          <w:szCs w:val="20"/>
        </w:rPr>
        <w:t>312</w:t>
      </w:r>
      <w:r w:rsidRPr="00DA6D9D">
        <w:rPr>
          <w:szCs w:val="20"/>
        </w:rPr>
        <w:fldChar w:fldCharType="end"/>
      </w:r>
      <w:r w:rsidRPr="00DA6D9D">
        <w:rPr>
          <w:szCs w:val="20"/>
        </w:rPr>
        <w:t xml:space="preserve"> – Развернутый блок Параметры работ, утвержденные в разделе «Планирование» </w:t>
      </w:r>
    </w:p>
    <w:p w14:paraId="7FFADAAD" w14:textId="77777777" w:rsidR="00373220" w:rsidRPr="00EC403B" w:rsidRDefault="00373220" w:rsidP="000C42EC">
      <w:pPr>
        <w:rPr>
          <w:rFonts w:cs="Arial"/>
        </w:rPr>
      </w:pPr>
      <w:r w:rsidRPr="00EC403B">
        <w:rPr>
          <w:rFonts w:cs="Arial"/>
        </w:rPr>
        <w:t>Параметры работ, утвержденные в разделе «Планирование»:</w:t>
      </w:r>
    </w:p>
    <w:p w14:paraId="55A421D2" w14:textId="77777777" w:rsidR="00373220" w:rsidRPr="00EC403B" w:rsidRDefault="00373220" w:rsidP="000C42EC">
      <w:pPr>
        <w:rPr>
          <w:rFonts w:cs="Arial"/>
        </w:rPr>
      </w:pPr>
      <w:r w:rsidRPr="00EC403B">
        <w:rPr>
          <w:rFonts w:cs="Arial"/>
        </w:rPr>
        <w:t>Для ТГР</w:t>
      </w:r>
    </w:p>
    <w:p w14:paraId="14B2629D" w14:textId="77777777" w:rsidR="00373220" w:rsidRPr="00EC403B" w:rsidRDefault="00373220" w:rsidP="003349B8">
      <w:pPr>
        <w:pStyle w:val="af"/>
        <w:numPr>
          <w:ilvl w:val="0"/>
          <w:numId w:val="109"/>
        </w:numPr>
        <w:spacing w:after="0"/>
        <w:ind w:left="1434" w:hanging="357"/>
        <w:rPr>
          <w:rFonts w:cs="Arial"/>
        </w:rPr>
      </w:pPr>
      <w:r w:rsidRPr="00EC403B">
        <w:rPr>
          <w:rFonts w:cs="Arial"/>
        </w:rPr>
        <w:t>Плановый период</w:t>
      </w:r>
    </w:p>
    <w:p w14:paraId="1A7DD50A" w14:textId="77777777" w:rsidR="00373220" w:rsidRPr="00EC403B" w:rsidRDefault="00373220" w:rsidP="003349B8">
      <w:pPr>
        <w:pStyle w:val="af"/>
        <w:numPr>
          <w:ilvl w:val="0"/>
          <w:numId w:val="109"/>
        </w:numPr>
        <w:spacing w:after="0"/>
        <w:ind w:left="1434" w:hanging="357"/>
        <w:rPr>
          <w:rFonts w:cs="Arial"/>
        </w:rPr>
      </w:pPr>
      <w:r w:rsidRPr="00EC403B">
        <w:rPr>
          <w:rFonts w:cs="Arial"/>
        </w:rPr>
        <w:t>Количество дней</w:t>
      </w:r>
    </w:p>
    <w:p w14:paraId="6862965B" w14:textId="77777777" w:rsidR="00373220" w:rsidRPr="00EC403B" w:rsidRDefault="00373220" w:rsidP="003349B8">
      <w:pPr>
        <w:pStyle w:val="af"/>
        <w:numPr>
          <w:ilvl w:val="0"/>
          <w:numId w:val="109"/>
        </w:numPr>
        <w:spacing w:after="0"/>
        <w:ind w:left="1434" w:hanging="357"/>
        <w:rPr>
          <w:rFonts w:cs="Arial"/>
        </w:rPr>
      </w:pPr>
      <w:r w:rsidRPr="00EC403B">
        <w:rPr>
          <w:rFonts w:cs="Arial"/>
        </w:rPr>
        <w:t>Рабочих дней</w:t>
      </w:r>
    </w:p>
    <w:p w14:paraId="292F03F7" w14:textId="77777777" w:rsidR="00373220" w:rsidRPr="00EC403B" w:rsidRDefault="00373220" w:rsidP="003349B8">
      <w:pPr>
        <w:pStyle w:val="af"/>
        <w:numPr>
          <w:ilvl w:val="0"/>
          <w:numId w:val="109"/>
        </w:numPr>
        <w:spacing w:after="0"/>
        <w:ind w:left="1434" w:hanging="357"/>
        <w:rPr>
          <w:rFonts w:cs="Arial"/>
        </w:rPr>
      </w:pPr>
      <w:r w:rsidRPr="00EC403B">
        <w:rPr>
          <w:rFonts w:cs="Arial"/>
        </w:rPr>
        <w:t>Непроизводственных дней</w:t>
      </w:r>
    </w:p>
    <w:p w14:paraId="0BB7EB95" w14:textId="77777777" w:rsidR="00373220" w:rsidRPr="00EC403B" w:rsidRDefault="00373220" w:rsidP="003349B8">
      <w:pPr>
        <w:pStyle w:val="af"/>
        <w:numPr>
          <w:ilvl w:val="0"/>
          <w:numId w:val="109"/>
        </w:numPr>
        <w:spacing w:after="0"/>
        <w:ind w:left="1434" w:hanging="357"/>
        <w:rPr>
          <w:rFonts w:cs="Arial"/>
        </w:rPr>
      </w:pPr>
      <w:r w:rsidRPr="00EC403B">
        <w:rPr>
          <w:rFonts w:cs="Arial"/>
        </w:rPr>
        <w:t>Объем, ПГН/ пог.км</w:t>
      </w:r>
    </w:p>
    <w:p w14:paraId="29D5663B" w14:textId="77777777" w:rsidR="00373220" w:rsidRPr="00EC403B" w:rsidRDefault="00373220" w:rsidP="003349B8">
      <w:pPr>
        <w:pStyle w:val="af"/>
        <w:numPr>
          <w:ilvl w:val="0"/>
          <w:numId w:val="109"/>
        </w:numPr>
        <w:spacing w:after="0"/>
        <w:ind w:left="1434" w:hanging="357"/>
        <w:rPr>
          <w:rFonts w:cs="Arial"/>
        </w:rPr>
      </w:pPr>
      <w:r w:rsidRPr="00EC403B">
        <w:rPr>
          <w:rFonts w:cs="Arial"/>
        </w:rPr>
        <w:t>Бригад всего</w:t>
      </w:r>
    </w:p>
    <w:p w14:paraId="7ABFBAA0" w14:textId="77777777" w:rsidR="00373220" w:rsidRPr="00EC403B" w:rsidRDefault="00373220" w:rsidP="003349B8">
      <w:pPr>
        <w:pStyle w:val="af"/>
        <w:numPr>
          <w:ilvl w:val="0"/>
          <w:numId w:val="109"/>
        </w:numPr>
        <w:spacing w:after="0"/>
        <w:ind w:left="1434" w:hanging="357"/>
        <w:rPr>
          <w:rFonts w:cs="Arial"/>
        </w:rPr>
      </w:pPr>
      <w:r w:rsidRPr="00EC403B">
        <w:rPr>
          <w:rFonts w:cs="Arial"/>
        </w:rPr>
        <w:t>Необходимая средняя производительность в сутки, ПГН</w:t>
      </w:r>
    </w:p>
    <w:p w14:paraId="28677A1F" w14:textId="77777777" w:rsidR="00373220" w:rsidRPr="00EC403B" w:rsidRDefault="00373220" w:rsidP="003349B8">
      <w:pPr>
        <w:pStyle w:val="af"/>
        <w:numPr>
          <w:ilvl w:val="0"/>
          <w:numId w:val="109"/>
        </w:numPr>
        <w:spacing w:after="0"/>
        <w:ind w:left="1434" w:hanging="357"/>
        <w:rPr>
          <w:rFonts w:cs="Arial"/>
        </w:rPr>
      </w:pPr>
      <w:r w:rsidRPr="00EC403B">
        <w:rPr>
          <w:rFonts w:cs="Arial"/>
        </w:rPr>
        <w:t>Необходимая средняя производительность в сутки, пог.км</w:t>
      </w:r>
    </w:p>
    <w:p w14:paraId="24C4C39E" w14:textId="77777777" w:rsidR="00373220" w:rsidRPr="00EC403B" w:rsidRDefault="00373220" w:rsidP="000C42EC">
      <w:pPr>
        <w:rPr>
          <w:rFonts w:cs="Arial"/>
        </w:rPr>
      </w:pPr>
      <w:r w:rsidRPr="00EC403B">
        <w:rPr>
          <w:rFonts w:cs="Arial"/>
        </w:rPr>
        <w:t>Для БВР:</w:t>
      </w:r>
    </w:p>
    <w:p w14:paraId="2B913B66" w14:textId="77777777" w:rsidR="00373220" w:rsidRPr="00EC403B" w:rsidRDefault="00373220" w:rsidP="003349B8">
      <w:pPr>
        <w:pStyle w:val="af"/>
        <w:numPr>
          <w:ilvl w:val="0"/>
          <w:numId w:val="110"/>
        </w:numPr>
        <w:spacing w:after="0"/>
        <w:ind w:left="1434" w:hanging="357"/>
        <w:rPr>
          <w:rFonts w:cs="Arial"/>
        </w:rPr>
      </w:pPr>
      <w:r w:rsidRPr="00EC403B">
        <w:rPr>
          <w:rFonts w:cs="Arial"/>
        </w:rPr>
        <w:lastRenderedPageBreak/>
        <w:t>Плановый период</w:t>
      </w:r>
    </w:p>
    <w:p w14:paraId="7DA077F7" w14:textId="77777777" w:rsidR="00373220" w:rsidRPr="00EC403B" w:rsidRDefault="00373220" w:rsidP="003349B8">
      <w:pPr>
        <w:pStyle w:val="af"/>
        <w:numPr>
          <w:ilvl w:val="0"/>
          <w:numId w:val="110"/>
        </w:numPr>
        <w:spacing w:after="0"/>
        <w:ind w:left="1434" w:hanging="357"/>
        <w:rPr>
          <w:rFonts w:cs="Arial"/>
        </w:rPr>
      </w:pPr>
      <w:r w:rsidRPr="00EC403B">
        <w:rPr>
          <w:rFonts w:cs="Arial"/>
        </w:rPr>
        <w:t>Количество дней</w:t>
      </w:r>
    </w:p>
    <w:p w14:paraId="10273C9D" w14:textId="77777777" w:rsidR="00373220" w:rsidRPr="00EC403B" w:rsidRDefault="00373220" w:rsidP="003349B8">
      <w:pPr>
        <w:pStyle w:val="af"/>
        <w:numPr>
          <w:ilvl w:val="0"/>
          <w:numId w:val="110"/>
        </w:numPr>
        <w:spacing w:after="0"/>
        <w:ind w:left="1434" w:hanging="357"/>
        <w:rPr>
          <w:rFonts w:cs="Arial"/>
        </w:rPr>
      </w:pPr>
      <w:r w:rsidRPr="00EC403B">
        <w:rPr>
          <w:rFonts w:cs="Arial"/>
        </w:rPr>
        <w:t>Рабочих дней</w:t>
      </w:r>
    </w:p>
    <w:p w14:paraId="4C4D0C81" w14:textId="77777777" w:rsidR="00373220" w:rsidRPr="00EC403B" w:rsidRDefault="00373220" w:rsidP="003349B8">
      <w:pPr>
        <w:pStyle w:val="af"/>
        <w:numPr>
          <w:ilvl w:val="0"/>
          <w:numId w:val="110"/>
        </w:numPr>
        <w:spacing w:after="0"/>
        <w:ind w:left="1434" w:hanging="357"/>
        <w:rPr>
          <w:rFonts w:cs="Arial"/>
        </w:rPr>
      </w:pPr>
      <w:r w:rsidRPr="00EC403B">
        <w:rPr>
          <w:rFonts w:cs="Arial"/>
        </w:rPr>
        <w:t>Непроизводственных дней</w:t>
      </w:r>
    </w:p>
    <w:p w14:paraId="42E596EA" w14:textId="77777777" w:rsidR="00373220" w:rsidRPr="00EC403B" w:rsidRDefault="00373220" w:rsidP="003349B8">
      <w:pPr>
        <w:pStyle w:val="af"/>
        <w:numPr>
          <w:ilvl w:val="0"/>
          <w:numId w:val="110"/>
        </w:numPr>
        <w:spacing w:after="0"/>
        <w:ind w:left="1434" w:hanging="357"/>
        <w:rPr>
          <w:rFonts w:cs="Arial"/>
        </w:rPr>
      </w:pPr>
      <w:r w:rsidRPr="00EC403B">
        <w:rPr>
          <w:rFonts w:cs="Arial"/>
        </w:rPr>
        <w:t>Объем, скв / км²</w:t>
      </w:r>
    </w:p>
    <w:p w14:paraId="7CDB77FB" w14:textId="77777777" w:rsidR="00373220" w:rsidRPr="00EC403B" w:rsidRDefault="00373220" w:rsidP="003349B8">
      <w:pPr>
        <w:pStyle w:val="af"/>
        <w:numPr>
          <w:ilvl w:val="0"/>
          <w:numId w:val="110"/>
        </w:numPr>
        <w:spacing w:after="0"/>
        <w:ind w:left="1434" w:hanging="357"/>
        <w:rPr>
          <w:rFonts w:cs="Arial"/>
        </w:rPr>
      </w:pPr>
      <w:r w:rsidRPr="00EC403B">
        <w:rPr>
          <w:rFonts w:cs="Arial"/>
        </w:rPr>
        <w:t>Бригад всего</w:t>
      </w:r>
    </w:p>
    <w:p w14:paraId="0A96C462" w14:textId="77777777" w:rsidR="00373220" w:rsidRPr="00EC403B" w:rsidRDefault="00373220" w:rsidP="003349B8">
      <w:pPr>
        <w:pStyle w:val="af"/>
        <w:numPr>
          <w:ilvl w:val="0"/>
          <w:numId w:val="110"/>
        </w:numPr>
        <w:spacing w:after="0"/>
        <w:ind w:left="1434" w:hanging="357"/>
        <w:rPr>
          <w:rFonts w:cs="Arial"/>
        </w:rPr>
      </w:pPr>
      <w:r w:rsidRPr="00EC403B">
        <w:rPr>
          <w:rFonts w:cs="Arial"/>
        </w:rPr>
        <w:t>Необходимая средняя производительность в сутки, скв.</w:t>
      </w:r>
    </w:p>
    <w:p w14:paraId="54F8A22A" w14:textId="77777777" w:rsidR="00373220" w:rsidRPr="00EC403B" w:rsidRDefault="00373220" w:rsidP="003349B8">
      <w:pPr>
        <w:pStyle w:val="af"/>
        <w:numPr>
          <w:ilvl w:val="0"/>
          <w:numId w:val="110"/>
        </w:numPr>
        <w:spacing w:after="0"/>
        <w:ind w:left="1434" w:hanging="357"/>
        <w:rPr>
          <w:rFonts w:cs="Arial"/>
        </w:rPr>
      </w:pPr>
      <w:r w:rsidRPr="00EC403B">
        <w:rPr>
          <w:rFonts w:cs="Arial"/>
        </w:rPr>
        <w:t>Необходимая средняя производительность в сутки, км²</w:t>
      </w:r>
    </w:p>
    <w:p w14:paraId="617218CC" w14:textId="77777777" w:rsidR="00373220" w:rsidRPr="00EC403B" w:rsidRDefault="00373220" w:rsidP="000C42EC">
      <w:pPr>
        <w:rPr>
          <w:rFonts w:cs="Arial"/>
        </w:rPr>
      </w:pPr>
      <w:r w:rsidRPr="00EC403B">
        <w:rPr>
          <w:rFonts w:cs="Arial"/>
        </w:rPr>
        <w:t>Для СРР:</w:t>
      </w:r>
    </w:p>
    <w:p w14:paraId="712E2764" w14:textId="77777777" w:rsidR="00373220" w:rsidRPr="00EC403B" w:rsidRDefault="00373220" w:rsidP="003349B8">
      <w:pPr>
        <w:pStyle w:val="af"/>
        <w:numPr>
          <w:ilvl w:val="0"/>
          <w:numId w:val="111"/>
        </w:numPr>
        <w:spacing w:after="0"/>
        <w:rPr>
          <w:rFonts w:cs="Arial"/>
        </w:rPr>
      </w:pPr>
      <w:r w:rsidRPr="00EC403B">
        <w:rPr>
          <w:rFonts w:cs="Arial"/>
        </w:rPr>
        <w:t>Плановый период</w:t>
      </w:r>
    </w:p>
    <w:p w14:paraId="12AA2D01" w14:textId="77777777" w:rsidR="00373220" w:rsidRPr="00EC403B" w:rsidRDefault="00373220" w:rsidP="003349B8">
      <w:pPr>
        <w:pStyle w:val="af"/>
        <w:numPr>
          <w:ilvl w:val="0"/>
          <w:numId w:val="111"/>
        </w:numPr>
        <w:spacing w:after="0"/>
        <w:rPr>
          <w:rFonts w:cs="Arial"/>
        </w:rPr>
      </w:pPr>
      <w:r w:rsidRPr="00EC403B">
        <w:rPr>
          <w:rFonts w:cs="Arial"/>
        </w:rPr>
        <w:t>Количество дней</w:t>
      </w:r>
    </w:p>
    <w:p w14:paraId="258D34A4" w14:textId="77777777" w:rsidR="00373220" w:rsidRPr="00EC403B" w:rsidRDefault="00373220" w:rsidP="003349B8">
      <w:pPr>
        <w:pStyle w:val="af"/>
        <w:numPr>
          <w:ilvl w:val="0"/>
          <w:numId w:val="111"/>
        </w:numPr>
        <w:spacing w:after="0"/>
        <w:rPr>
          <w:rFonts w:cs="Arial"/>
        </w:rPr>
      </w:pPr>
      <w:r w:rsidRPr="00EC403B">
        <w:rPr>
          <w:rFonts w:cs="Arial"/>
        </w:rPr>
        <w:t>Рабочих дней</w:t>
      </w:r>
    </w:p>
    <w:p w14:paraId="352930AD" w14:textId="77777777" w:rsidR="00373220" w:rsidRPr="00EC403B" w:rsidRDefault="00373220" w:rsidP="003349B8">
      <w:pPr>
        <w:pStyle w:val="af"/>
        <w:numPr>
          <w:ilvl w:val="0"/>
          <w:numId w:val="111"/>
        </w:numPr>
        <w:spacing w:after="0"/>
        <w:rPr>
          <w:rFonts w:cs="Arial"/>
        </w:rPr>
      </w:pPr>
      <w:r w:rsidRPr="00EC403B">
        <w:rPr>
          <w:rFonts w:cs="Arial"/>
        </w:rPr>
        <w:t>Непроизводственных дней</w:t>
      </w:r>
    </w:p>
    <w:p w14:paraId="083D2010" w14:textId="77777777" w:rsidR="00373220" w:rsidRPr="00EC403B" w:rsidRDefault="00373220" w:rsidP="003349B8">
      <w:pPr>
        <w:pStyle w:val="af"/>
        <w:numPr>
          <w:ilvl w:val="0"/>
          <w:numId w:val="111"/>
        </w:numPr>
        <w:spacing w:after="0"/>
        <w:rPr>
          <w:rFonts w:cs="Arial"/>
        </w:rPr>
      </w:pPr>
      <w:r w:rsidRPr="00EC403B">
        <w:rPr>
          <w:rFonts w:cs="Arial"/>
        </w:rPr>
        <w:t>Объем, ФН/ км²</w:t>
      </w:r>
    </w:p>
    <w:p w14:paraId="2C03B6AB" w14:textId="77777777" w:rsidR="00373220" w:rsidRPr="00EC403B" w:rsidRDefault="00373220" w:rsidP="003349B8">
      <w:pPr>
        <w:pStyle w:val="af"/>
        <w:numPr>
          <w:ilvl w:val="0"/>
          <w:numId w:val="111"/>
        </w:numPr>
        <w:spacing w:after="0"/>
        <w:rPr>
          <w:rFonts w:cs="Arial"/>
        </w:rPr>
      </w:pPr>
      <w:r w:rsidRPr="00EC403B">
        <w:rPr>
          <w:rFonts w:cs="Arial"/>
        </w:rPr>
        <w:t>Бригад всего</w:t>
      </w:r>
    </w:p>
    <w:p w14:paraId="25838215" w14:textId="77777777" w:rsidR="00373220" w:rsidRPr="00EC403B" w:rsidRDefault="00373220" w:rsidP="003349B8">
      <w:pPr>
        <w:pStyle w:val="af"/>
        <w:numPr>
          <w:ilvl w:val="0"/>
          <w:numId w:val="111"/>
        </w:numPr>
        <w:spacing w:after="0"/>
        <w:rPr>
          <w:rFonts w:cs="Arial"/>
        </w:rPr>
      </w:pPr>
      <w:r w:rsidRPr="00EC403B">
        <w:rPr>
          <w:rFonts w:cs="Arial"/>
        </w:rPr>
        <w:t>Необходимая средняя производительность в сутки, ФН</w:t>
      </w:r>
    </w:p>
    <w:p w14:paraId="41222FCD" w14:textId="77777777" w:rsidR="00373220" w:rsidRPr="00EC403B" w:rsidRDefault="00373220" w:rsidP="003349B8">
      <w:pPr>
        <w:pStyle w:val="af"/>
        <w:numPr>
          <w:ilvl w:val="0"/>
          <w:numId w:val="111"/>
        </w:numPr>
        <w:spacing w:after="0"/>
        <w:rPr>
          <w:rFonts w:cs="Arial"/>
        </w:rPr>
      </w:pPr>
      <w:r w:rsidRPr="00EC403B">
        <w:rPr>
          <w:rFonts w:cs="Arial"/>
        </w:rPr>
        <w:t>Необходимая средняя производительность в сутки, км²</w:t>
      </w:r>
    </w:p>
    <w:p w14:paraId="5790B2F3" w14:textId="77777777" w:rsidR="004D03CF" w:rsidRPr="00EC403B" w:rsidRDefault="004D03CF" w:rsidP="000C42EC">
      <w:pPr>
        <w:rPr>
          <w:rFonts w:cs="Arial"/>
          <w:b/>
        </w:rPr>
      </w:pPr>
    </w:p>
    <w:p w14:paraId="652DE832" w14:textId="77777777" w:rsidR="004D03CF" w:rsidRPr="00EC403B" w:rsidRDefault="004D03CF" w:rsidP="000C42EC">
      <w:pPr>
        <w:rPr>
          <w:rFonts w:cs="Arial"/>
          <w:b/>
        </w:rPr>
      </w:pPr>
      <w:r w:rsidRPr="00EC403B">
        <w:rPr>
          <w:rFonts w:cs="Arial"/>
          <w:b/>
        </w:rPr>
        <w:t xml:space="preserve">Блок «График плановой производительности» </w:t>
      </w:r>
    </w:p>
    <w:p w14:paraId="2D31B0CA" w14:textId="77777777" w:rsidR="004D03CF" w:rsidRPr="00EC403B" w:rsidRDefault="004D03CF" w:rsidP="000C42EC">
      <w:pPr>
        <w:rPr>
          <w:rFonts w:cs="Arial"/>
        </w:rPr>
      </w:pPr>
      <w:r w:rsidRPr="00EC403B">
        <w:rPr>
          <w:rFonts w:cs="Arial"/>
        </w:rPr>
        <w:t xml:space="preserve">Под таблицей отображается график плановой производительности. </w:t>
      </w:r>
      <w:r w:rsidR="00A67F2F" w:rsidRPr="00EC403B">
        <w:rPr>
          <w:rFonts w:cs="Arial"/>
        </w:rPr>
        <w:t xml:space="preserve">Сохранение в расчетах Объема в таблице </w:t>
      </w:r>
      <w:r w:rsidRPr="00EC403B">
        <w:rPr>
          <w:rFonts w:cs="Arial"/>
        </w:rPr>
        <w:t>приводит к перестроению графика.</w:t>
      </w:r>
    </w:p>
    <w:p w14:paraId="6657FB10" w14:textId="77777777" w:rsidR="004D03CF" w:rsidRPr="00EC403B" w:rsidRDefault="004D03CF" w:rsidP="003349B8">
      <w:pPr>
        <w:pStyle w:val="af"/>
        <w:numPr>
          <w:ilvl w:val="0"/>
          <w:numId w:val="113"/>
        </w:numPr>
        <w:spacing w:after="0"/>
        <w:ind w:left="709" w:hanging="357"/>
        <w:rPr>
          <w:rFonts w:cs="Arial"/>
        </w:rPr>
      </w:pPr>
      <w:r w:rsidRPr="00EC403B">
        <w:rPr>
          <w:rFonts w:cs="Arial"/>
        </w:rPr>
        <w:t>По оси ординат слева - показатели в выбранной пользователем единице измерения (выбор единый для таблицы и графика).</w:t>
      </w:r>
    </w:p>
    <w:p w14:paraId="5847922B" w14:textId="77777777" w:rsidR="004D03CF" w:rsidRPr="00EC403B" w:rsidRDefault="004D03CF" w:rsidP="003349B8">
      <w:pPr>
        <w:pStyle w:val="af"/>
        <w:numPr>
          <w:ilvl w:val="0"/>
          <w:numId w:val="113"/>
        </w:numPr>
        <w:spacing w:after="0"/>
        <w:ind w:left="709" w:hanging="357"/>
        <w:rPr>
          <w:rFonts w:cs="Arial"/>
        </w:rPr>
      </w:pPr>
      <w:r w:rsidRPr="00EC403B">
        <w:rPr>
          <w:rFonts w:cs="Arial"/>
        </w:rPr>
        <w:t>По оси ординат справа - Показатели с накоплением в выбранной пользователем единице измерения.</w:t>
      </w:r>
    </w:p>
    <w:p w14:paraId="4CBF510A" w14:textId="77777777" w:rsidR="004D03CF" w:rsidRPr="00EC403B" w:rsidRDefault="004D03CF" w:rsidP="003349B8">
      <w:pPr>
        <w:pStyle w:val="af"/>
        <w:numPr>
          <w:ilvl w:val="0"/>
          <w:numId w:val="113"/>
        </w:numPr>
        <w:spacing w:after="0"/>
        <w:ind w:left="709" w:hanging="357"/>
        <w:rPr>
          <w:rFonts w:cs="Arial"/>
        </w:rPr>
      </w:pPr>
      <w:r w:rsidRPr="00EC403B">
        <w:rPr>
          <w:rFonts w:cs="Arial"/>
        </w:rPr>
        <w:t>По оси абсцисс - месяцы в интервале от [Планирование.ТГР/БВР/СРР.Период работ] Начало работ - [Планирование.ТГР/БВР/СРР.Период работ]Завершение работ</w:t>
      </w:r>
    </w:p>
    <w:p w14:paraId="6294C92B" w14:textId="77777777" w:rsidR="004D03CF" w:rsidRPr="00EC403B" w:rsidRDefault="004D03CF" w:rsidP="000C42EC">
      <w:pPr>
        <w:rPr>
          <w:rFonts w:cs="Arial"/>
        </w:rPr>
      </w:pPr>
      <w:r w:rsidRPr="00EC403B">
        <w:rPr>
          <w:rFonts w:cs="Arial"/>
        </w:rPr>
        <w:t>В области построения столбчатой гистограммой отображается ежемесячный план.</w:t>
      </w:r>
    </w:p>
    <w:p w14:paraId="00F65CFA" w14:textId="06D98782" w:rsidR="00373220" w:rsidRDefault="004D03CF" w:rsidP="000C42EC">
      <w:pPr>
        <w:rPr>
          <w:rFonts w:cs="Arial"/>
        </w:rPr>
      </w:pPr>
      <w:r w:rsidRPr="00EC403B">
        <w:rPr>
          <w:rFonts w:cs="Arial"/>
        </w:rPr>
        <w:t>В области построения графиком отображается накопленный объем на каждый месяц.</w:t>
      </w:r>
    </w:p>
    <w:p w14:paraId="62303102" w14:textId="77777777" w:rsidR="007D2AC0" w:rsidRPr="00EC403B" w:rsidRDefault="007D2AC0" w:rsidP="000C42EC">
      <w:pPr>
        <w:rPr>
          <w:rFonts w:cs="Arial"/>
        </w:rPr>
      </w:pPr>
    </w:p>
    <w:p w14:paraId="75424149" w14:textId="77777777" w:rsidR="00DA6D9D" w:rsidRPr="00DA6D9D" w:rsidRDefault="004D03CF" w:rsidP="00DA6D9D">
      <w:pPr>
        <w:pStyle w:val="afffffffffffffff8"/>
        <w:rPr>
          <w:szCs w:val="20"/>
        </w:rPr>
      </w:pPr>
      <w:r w:rsidRPr="00DA6D9D">
        <w:rPr>
          <w:noProof/>
          <w:szCs w:val="20"/>
        </w:rPr>
        <w:lastRenderedPageBreak/>
        <w:drawing>
          <wp:inline distT="0" distB="0" distL="0" distR="0" wp14:anchorId="034E0B60" wp14:editId="27125F2A">
            <wp:extent cx="5992162" cy="2518445"/>
            <wp:effectExtent l="0" t="0" r="8890" b="0"/>
            <wp:docPr id="1780" name="Рисунок 1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0" y="0"/>
                      <a:ext cx="6001325" cy="2522296"/>
                    </a:xfrm>
                    <a:prstGeom prst="rect">
                      <a:avLst/>
                    </a:prstGeom>
                    <a:noFill/>
                    <a:ln>
                      <a:noFill/>
                    </a:ln>
                  </pic:spPr>
                </pic:pic>
              </a:graphicData>
            </a:graphic>
          </wp:inline>
        </w:drawing>
      </w:r>
    </w:p>
    <w:p w14:paraId="3699EB44" w14:textId="5DC8F70D" w:rsidR="004D03CF" w:rsidRPr="00DA6D9D" w:rsidRDefault="00DA6D9D" w:rsidP="00DA6D9D">
      <w:pPr>
        <w:pStyle w:val="afffffffffffffff8"/>
        <w:rPr>
          <w:szCs w:val="20"/>
        </w:rPr>
      </w:pPr>
      <w:r w:rsidRPr="00DA6D9D">
        <w:rPr>
          <w:szCs w:val="20"/>
        </w:rPr>
        <w:t xml:space="preserve">Рисунок </w:t>
      </w:r>
      <w:r w:rsidRPr="00DA6D9D">
        <w:rPr>
          <w:szCs w:val="20"/>
        </w:rPr>
        <w:fldChar w:fldCharType="begin"/>
      </w:r>
      <w:r w:rsidRPr="00DA6D9D">
        <w:rPr>
          <w:szCs w:val="20"/>
        </w:rPr>
        <w:instrText xml:space="preserve"> SEQ Рисунок \* ARABIC </w:instrText>
      </w:r>
      <w:r w:rsidRPr="00DA6D9D">
        <w:rPr>
          <w:szCs w:val="20"/>
        </w:rPr>
        <w:fldChar w:fldCharType="separate"/>
      </w:r>
      <w:r w:rsidR="007D2AC0">
        <w:rPr>
          <w:noProof/>
          <w:szCs w:val="20"/>
        </w:rPr>
        <w:t>313</w:t>
      </w:r>
      <w:r w:rsidRPr="00DA6D9D">
        <w:rPr>
          <w:szCs w:val="20"/>
        </w:rPr>
        <w:fldChar w:fldCharType="end"/>
      </w:r>
      <w:r w:rsidRPr="00DA6D9D">
        <w:rPr>
          <w:szCs w:val="20"/>
        </w:rPr>
        <w:t xml:space="preserve"> – График плановой производительности</w:t>
      </w:r>
    </w:p>
    <w:p w14:paraId="49E35B43" w14:textId="77777777" w:rsidR="004D03CF" w:rsidRPr="00EC403B" w:rsidRDefault="004D03CF" w:rsidP="000C42EC">
      <w:pPr>
        <w:rPr>
          <w:rFonts w:cs="Arial"/>
        </w:rPr>
      </w:pPr>
    </w:p>
    <w:p w14:paraId="323105D6" w14:textId="77777777" w:rsidR="004D03CF" w:rsidRPr="00EC403B" w:rsidRDefault="004D03CF" w:rsidP="000C42EC">
      <w:pPr>
        <w:rPr>
          <w:rFonts w:cs="Arial"/>
          <w:b/>
        </w:rPr>
      </w:pPr>
      <w:r w:rsidRPr="00EC403B">
        <w:rPr>
          <w:rFonts w:cs="Arial"/>
          <w:b/>
        </w:rPr>
        <w:t xml:space="preserve">Блок «Комментарии, истории изменений и согласования» </w:t>
      </w:r>
    </w:p>
    <w:p w14:paraId="1DB9BD2F" w14:textId="77777777" w:rsidR="004D03CF" w:rsidRPr="00EC403B" w:rsidRDefault="004D03CF" w:rsidP="000C42EC">
      <w:pPr>
        <w:rPr>
          <w:rFonts w:cs="Arial"/>
        </w:rPr>
      </w:pPr>
      <w:r w:rsidRPr="00EC403B">
        <w:rPr>
          <w:rFonts w:cs="Arial"/>
        </w:rPr>
        <w:t>В нижней части экрана доступен блок с Комментариями, историе изменений.</w:t>
      </w:r>
    </w:p>
    <w:p w14:paraId="799B70C3" w14:textId="77777777" w:rsidR="004D03CF" w:rsidRPr="00EC403B" w:rsidRDefault="004D03CF" w:rsidP="000C42EC">
      <w:pPr>
        <w:rPr>
          <w:rFonts w:cs="Arial"/>
        </w:rPr>
      </w:pPr>
      <w:r w:rsidRPr="00EC403B">
        <w:rPr>
          <w:rFonts w:cs="Arial"/>
        </w:rPr>
        <w:t>В блоке Комментарий можно обмениваться комментариями с участниками проекта. Есть возможность прикрепления файлов размером не более 10 MB Разрешенные форматы: doc', 'docx', 'xls', 'xlsx', 'txt', 'pdf', 'png', 'jpg', 'jpeg', 'mp4' . Также адресовать свой комментарий можно определенному человеку, используя символ @ перед именем, или выбрать участника из списка. Список формируется из Куратора и Исполнителя работ.</w:t>
      </w:r>
    </w:p>
    <w:p w14:paraId="5B41EDFC" w14:textId="77777777" w:rsidR="004D03CF" w:rsidRPr="00EC403B" w:rsidRDefault="004D03CF" w:rsidP="000C42EC">
      <w:pPr>
        <w:rPr>
          <w:rFonts w:cs="Arial"/>
        </w:rPr>
      </w:pPr>
      <w:r w:rsidRPr="00EC403B">
        <w:rPr>
          <w:rFonts w:cs="Arial"/>
        </w:rPr>
        <w:t>После сохрания Производственного плана у Пользователя есть возможность просмотреть историю внесенных изменений. Под таблицей выводится информационный блок о версионности: «Версия от [последняя дата и время изменения полей «Непроизводственные дни» и/или «Объем работ»]. Автор: [ФИО пользователя, который совершил данное изменение].</w:t>
      </w:r>
    </w:p>
    <w:p w14:paraId="0B53D436" w14:textId="77777777" w:rsidR="004D03CF" w:rsidRPr="00EC403B" w:rsidRDefault="004D03CF" w:rsidP="000C42EC">
      <w:pPr>
        <w:rPr>
          <w:rFonts w:cs="Arial"/>
        </w:rPr>
      </w:pPr>
      <w:r w:rsidRPr="00EC403B">
        <w:rPr>
          <w:rFonts w:cs="Arial"/>
        </w:rPr>
        <w:t>По нажатию на кнопку «История версий» появляется  модальное окно с историями изменений. Модальное окно содержит блоки с информацией по версиям. Наиболее актуальный блок находится сверху, далее по убыванию даты.</w:t>
      </w:r>
    </w:p>
    <w:p w14:paraId="7C8B7816" w14:textId="77777777" w:rsidR="006F218E" w:rsidRPr="00EC403B" w:rsidRDefault="006F218E" w:rsidP="000C42EC">
      <w:pPr>
        <w:rPr>
          <w:rFonts w:cs="Arial"/>
        </w:rPr>
      </w:pPr>
    </w:p>
    <w:p w14:paraId="634A0B03" w14:textId="77777777" w:rsidR="00FD0E11" w:rsidRPr="00FD0E11" w:rsidRDefault="004D03CF" w:rsidP="00FD0E11">
      <w:pPr>
        <w:pStyle w:val="afffffffffffffff8"/>
        <w:rPr>
          <w:szCs w:val="20"/>
        </w:rPr>
      </w:pPr>
      <w:r w:rsidRPr="00FD0E11">
        <w:rPr>
          <w:noProof/>
          <w:szCs w:val="20"/>
        </w:rPr>
        <w:lastRenderedPageBreak/>
        <w:drawing>
          <wp:inline distT="0" distB="0" distL="0" distR="0" wp14:anchorId="664A1BF8" wp14:editId="0713FC84">
            <wp:extent cx="3870251" cy="3870251"/>
            <wp:effectExtent l="0" t="0" r="0" b="0"/>
            <wp:docPr id="1781" name="Рисунок 1781" descr="https://lh4.googleusercontent.com/iaeV_JGH_ASV1gqEAKYfYD-VGI2IlxRVgyu1CTx6kFpWH6vxv32hlc7hPIgyvw6YfqBG9MFPVuJKcSMZavcGs0oNdTCs9fWymvxxEix0HmeBf6pwGdJvkxnewMX6Ow=s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lh4.googleusercontent.com/iaeV_JGH_ASV1gqEAKYfYD-VGI2IlxRVgyu1CTx6kFpWH6vxv32hlc7hPIgyvw6YfqBG9MFPVuJKcSMZavcGs0oNdTCs9fWymvxxEix0HmeBf6pwGdJvkxnewMX6Ow=s0"/>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3874692" cy="3874692"/>
                    </a:xfrm>
                    <a:prstGeom prst="rect">
                      <a:avLst/>
                    </a:prstGeom>
                    <a:noFill/>
                    <a:ln>
                      <a:noFill/>
                    </a:ln>
                  </pic:spPr>
                </pic:pic>
              </a:graphicData>
            </a:graphic>
          </wp:inline>
        </w:drawing>
      </w:r>
    </w:p>
    <w:p w14:paraId="0D8AD43D" w14:textId="681EBD60" w:rsidR="004D03CF" w:rsidRPr="00FD0E11" w:rsidRDefault="00FD0E11" w:rsidP="00FD0E11">
      <w:pPr>
        <w:pStyle w:val="afffffffffffffff8"/>
        <w:rPr>
          <w:szCs w:val="20"/>
        </w:rPr>
      </w:pPr>
      <w:r w:rsidRPr="00FD0E11">
        <w:rPr>
          <w:szCs w:val="20"/>
        </w:rPr>
        <w:t xml:space="preserve">Рисунок </w:t>
      </w:r>
      <w:r w:rsidRPr="00FD0E11">
        <w:rPr>
          <w:szCs w:val="20"/>
        </w:rPr>
        <w:fldChar w:fldCharType="begin"/>
      </w:r>
      <w:r w:rsidRPr="00FD0E11">
        <w:rPr>
          <w:szCs w:val="20"/>
        </w:rPr>
        <w:instrText xml:space="preserve"> SEQ Рисунок \* ARABIC </w:instrText>
      </w:r>
      <w:r w:rsidRPr="00FD0E11">
        <w:rPr>
          <w:szCs w:val="20"/>
        </w:rPr>
        <w:fldChar w:fldCharType="separate"/>
      </w:r>
      <w:r w:rsidR="007D2AC0">
        <w:rPr>
          <w:noProof/>
          <w:szCs w:val="20"/>
        </w:rPr>
        <w:t>314</w:t>
      </w:r>
      <w:r w:rsidRPr="00FD0E11">
        <w:rPr>
          <w:szCs w:val="20"/>
        </w:rPr>
        <w:fldChar w:fldCharType="end"/>
      </w:r>
      <w:r w:rsidRPr="00FD0E11">
        <w:rPr>
          <w:szCs w:val="20"/>
        </w:rPr>
        <w:t xml:space="preserve"> – Модальное окно с историей изменений</w:t>
      </w:r>
    </w:p>
    <w:p w14:paraId="7D184729" w14:textId="77777777" w:rsidR="006F218E" w:rsidRPr="00EC403B" w:rsidRDefault="006F218E" w:rsidP="000C42EC">
      <w:pPr>
        <w:rPr>
          <w:rFonts w:cs="Arial"/>
          <w:b/>
        </w:rPr>
      </w:pPr>
      <w:r w:rsidRPr="00EC403B">
        <w:rPr>
          <w:rFonts w:cs="Arial"/>
          <w:b/>
        </w:rPr>
        <w:t>Согласование Производственного плана</w:t>
      </w:r>
    </w:p>
    <w:p w14:paraId="276ED92C" w14:textId="77777777" w:rsidR="006F218E" w:rsidRPr="00EC403B" w:rsidRDefault="006F218E" w:rsidP="000C42EC">
      <w:pPr>
        <w:rPr>
          <w:rFonts w:cs="Arial"/>
        </w:rPr>
      </w:pPr>
      <w:r w:rsidRPr="00EC403B">
        <w:rPr>
          <w:rFonts w:cs="Arial"/>
        </w:rPr>
        <w:t>После того, как Исполнитель работ сохранил Производственный план, у него появляется возможность отправить его на согласование Куратору проекта. При этом Куратор проекта получает уведомление в системе и на почту о доступности Производственного плана для согласования. Статус производственного плана меняется на “На согласовании».</w:t>
      </w:r>
    </w:p>
    <w:p w14:paraId="628E2867" w14:textId="77777777" w:rsidR="00373220" w:rsidRPr="00EC403B" w:rsidRDefault="006F218E" w:rsidP="000C42EC">
      <w:pPr>
        <w:rPr>
          <w:rFonts w:cs="Arial"/>
        </w:rPr>
      </w:pPr>
      <w:r w:rsidRPr="00EC403B">
        <w:rPr>
          <w:rFonts w:cs="Arial"/>
        </w:rPr>
        <w:t>Куратор проекта может либо согласовать, либо не согласовывать Производственный план. Если Куратор проекта не согласовывает план, появляется всплывающее окно для указания причины. В этом случае статус Производственного плана изменяется на “Отклонено”. Если Куратор проекта согласовал план – статус Производственного плана меняется на «Утверждено».</w:t>
      </w:r>
    </w:p>
    <w:p w14:paraId="02B0D2D6" w14:textId="77777777" w:rsidR="006F218E" w:rsidRPr="00EC403B" w:rsidRDefault="006F218E" w:rsidP="000C42EC">
      <w:pPr>
        <w:rPr>
          <w:rFonts w:cs="Arial"/>
        </w:rPr>
      </w:pPr>
      <w:r w:rsidRPr="00EC403B">
        <w:rPr>
          <w:rFonts w:cs="Arial"/>
        </w:rPr>
        <w:t>Процесс согласования происходит отдельно для каждого вида работ (ТГР, БВР, СРР).</w:t>
      </w:r>
    </w:p>
    <w:p w14:paraId="5494FFEE" w14:textId="77777777" w:rsidR="00373220" w:rsidRPr="00EC403B" w:rsidRDefault="00373220" w:rsidP="000C42EC">
      <w:pPr>
        <w:rPr>
          <w:rFonts w:cs="Arial"/>
        </w:rPr>
      </w:pPr>
    </w:p>
    <w:p w14:paraId="732B4366" w14:textId="77777777" w:rsidR="006F218E" w:rsidRPr="00EC403B" w:rsidRDefault="006F218E" w:rsidP="000C42EC">
      <w:pPr>
        <w:rPr>
          <w:rFonts w:cs="Arial"/>
          <w:b/>
        </w:rPr>
      </w:pPr>
      <w:r w:rsidRPr="00EC403B">
        <w:rPr>
          <w:rFonts w:cs="Arial"/>
          <w:b/>
        </w:rPr>
        <w:t>Выгрузка Производственного плана</w:t>
      </w:r>
    </w:p>
    <w:p w14:paraId="5DC58D26" w14:textId="77777777" w:rsidR="006F218E" w:rsidRPr="00EC403B" w:rsidRDefault="006F218E" w:rsidP="000C42EC">
      <w:pPr>
        <w:rPr>
          <w:rFonts w:cs="Arial"/>
        </w:rPr>
      </w:pPr>
      <w:r w:rsidRPr="00EC403B">
        <w:rPr>
          <w:rFonts w:cs="Arial"/>
        </w:rPr>
        <w:t>После прохождения шага таймлайна Планирование объемов работ (статус Производственного плана для всех видов работ – «Утверждено») у Пользователя появляется возможность выгрузить Производственный план в Word с таймлайна и из Дорожной карты (по нажатию на кнопку Экспортировать и выбор пункта Производственный план).</w:t>
      </w:r>
    </w:p>
    <w:p w14:paraId="7EC4D69F" w14:textId="77777777" w:rsidR="006F218E" w:rsidRPr="00EC403B" w:rsidRDefault="006F218E" w:rsidP="000C42EC">
      <w:pPr>
        <w:rPr>
          <w:rFonts w:cs="Arial"/>
        </w:rPr>
      </w:pPr>
      <w:r w:rsidRPr="00EC403B">
        <w:rPr>
          <w:rFonts w:cs="Arial"/>
        </w:rPr>
        <w:t>Формат выгружаемого файла: Word (*docx)</w:t>
      </w:r>
    </w:p>
    <w:p w14:paraId="606AA093" w14:textId="2DD1F8D2" w:rsidR="006F218E" w:rsidRPr="00EC403B" w:rsidRDefault="006F218E" w:rsidP="000C42EC">
      <w:pPr>
        <w:rPr>
          <w:rFonts w:cs="Arial"/>
        </w:rPr>
      </w:pPr>
      <w:r w:rsidRPr="00EC403B">
        <w:rPr>
          <w:rFonts w:eastAsia="Arial" w:cs="Arial"/>
          <w:i/>
          <w:color w:val="5A5A5A"/>
          <w:sz w:val="16"/>
          <w:szCs w:val="16"/>
        </w:rPr>
        <w:t xml:space="preserve">. </w:t>
      </w:r>
      <w:r w:rsidRPr="00EC403B">
        <w:rPr>
          <w:rFonts w:cs="Arial"/>
        </w:rPr>
        <w:t xml:space="preserve"> </w:t>
      </w:r>
    </w:p>
    <w:p w14:paraId="759F0955" w14:textId="77777777" w:rsidR="006F218E" w:rsidRPr="00EC403B" w:rsidRDefault="006F218E" w:rsidP="000C42EC">
      <w:pPr>
        <w:rPr>
          <w:rFonts w:cs="Arial"/>
        </w:rPr>
      </w:pPr>
    </w:p>
    <w:p w14:paraId="315CE584" w14:textId="77777777" w:rsidR="00FD0E11" w:rsidRPr="00FD0E11" w:rsidRDefault="006F218E" w:rsidP="00FD0E11">
      <w:pPr>
        <w:pStyle w:val="afffffffffffffff8"/>
        <w:rPr>
          <w:szCs w:val="20"/>
        </w:rPr>
      </w:pPr>
      <w:r w:rsidRPr="00FD0E11">
        <w:rPr>
          <w:noProof/>
          <w:szCs w:val="20"/>
        </w:rPr>
        <w:drawing>
          <wp:inline distT="0" distB="0" distL="0" distR="0" wp14:anchorId="16A66D13" wp14:editId="7DD07A96">
            <wp:extent cx="6212962" cy="1046051"/>
            <wp:effectExtent l="0" t="0" r="0" b="1905"/>
            <wp:docPr id="1782" name="Рисунок 1782" descr="https://lh5.googleusercontent.com/9Q925_uo4wt4qMQ8OLMkhfIJvDfFzP681f8LYuX_BIQo5_CFM88FWaxZl5OBr-CbZWPEm39PMQpXqazKdu8UM2ocY13KExjNBKJWvL00JpOJ6Qxn4ECZVM-5f7P5dw=s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lh5.googleusercontent.com/9Q925_uo4wt4qMQ8OLMkhfIJvDfFzP681f8LYuX_BIQo5_CFM88FWaxZl5OBr-CbZWPEm39PMQpXqazKdu8UM2ocY13KExjNBKJWvL00JpOJ6Qxn4ECZVM-5f7P5dw=s0"/>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6224617" cy="1048013"/>
                    </a:xfrm>
                    <a:prstGeom prst="rect">
                      <a:avLst/>
                    </a:prstGeom>
                    <a:noFill/>
                    <a:ln>
                      <a:noFill/>
                    </a:ln>
                  </pic:spPr>
                </pic:pic>
              </a:graphicData>
            </a:graphic>
          </wp:inline>
        </w:drawing>
      </w:r>
    </w:p>
    <w:p w14:paraId="7135EB3A" w14:textId="12E74CE6" w:rsidR="006F218E" w:rsidRPr="00FD0E11" w:rsidRDefault="00FD0E11" w:rsidP="00FD0E11">
      <w:pPr>
        <w:pStyle w:val="afffffffffffffff8"/>
        <w:rPr>
          <w:szCs w:val="20"/>
        </w:rPr>
      </w:pPr>
      <w:r w:rsidRPr="00FD0E11">
        <w:rPr>
          <w:szCs w:val="20"/>
        </w:rPr>
        <w:t xml:space="preserve">Рисунок </w:t>
      </w:r>
      <w:r w:rsidRPr="00FD0E11">
        <w:rPr>
          <w:szCs w:val="20"/>
        </w:rPr>
        <w:fldChar w:fldCharType="begin"/>
      </w:r>
      <w:r w:rsidRPr="00FD0E11">
        <w:rPr>
          <w:szCs w:val="20"/>
        </w:rPr>
        <w:instrText xml:space="preserve"> SEQ Рисунок \* ARABIC </w:instrText>
      </w:r>
      <w:r w:rsidRPr="00FD0E11">
        <w:rPr>
          <w:szCs w:val="20"/>
        </w:rPr>
        <w:fldChar w:fldCharType="separate"/>
      </w:r>
      <w:r w:rsidR="007D2AC0">
        <w:rPr>
          <w:noProof/>
          <w:szCs w:val="20"/>
        </w:rPr>
        <w:t>315</w:t>
      </w:r>
      <w:r w:rsidRPr="00FD0E11">
        <w:rPr>
          <w:szCs w:val="20"/>
        </w:rPr>
        <w:fldChar w:fldCharType="end"/>
      </w:r>
      <w:r w:rsidRPr="00FD0E11">
        <w:rPr>
          <w:szCs w:val="20"/>
        </w:rPr>
        <w:t xml:space="preserve"> – Ссылка для скачивания Производственного плана на таймлайне этапа Мобилизации</w:t>
      </w:r>
    </w:p>
    <w:p w14:paraId="3C8DF8E5" w14:textId="1F85B79E" w:rsidR="00D6652C" w:rsidRPr="00EC403B" w:rsidRDefault="00D6652C" w:rsidP="00FD0E11">
      <w:pPr>
        <w:pStyle w:val="1"/>
      </w:pPr>
      <w:bookmarkStart w:id="262" w:name="_heading=h.jry1ybiqd7u7" w:colFirst="0" w:colLast="0"/>
      <w:bookmarkStart w:id="263" w:name="_Toc154668202"/>
      <w:bookmarkEnd w:id="262"/>
      <w:r>
        <w:lastRenderedPageBreak/>
        <w:t>Р</w:t>
      </w:r>
      <w:r w:rsidR="00F12855">
        <w:t>абота с камеральными проектами</w:t>
      </w:r>
      <w:bookmarkEnd w:id="263"/>
    </w:p>
    <w:p w14:paraId="2D924787" w14:textId="6403A847" w:rsidR="00D6652C" w:rsidRPr="00E37FF5" w:rsidRDefault="00D6652C" w:rsidP="00F12855">
      <w:pPr>
        <w:pStyle w:val="2"/>
        <w:rPr>
          <w:rFonts w:eastAsia="Arial"/>
        </w:rPr>
      </w:pPr>
      <w:bookmarkStart w:id="264" w:name="_Toc154668203"/>
      <w:r w:rsidRPr="00E37FF5">
        <w:rPr>
          <w:rFonts w:eastAsia="Arial"/>
        </w:rPr>
        <w:t>Создание камерального проекта</w:t>
      </w:r>
      <w:bookmarkEnd w:id="264"/>
    </w:p>
    <w:p w14:paraId="5FCED3D1" w14:textId="48F7A3F2" w:rsidR="00D6652C" w:rsidRPr="00D6652C" w:rsidRDefault="00D6652C" w:rsidP="00D6652C">
      <w:pPr>
        <w:pBdr>
          <w:top w:val="nil"/>
          <w:left w:val="nil"/>
          <w:bottom w:val="nil"/>
          <w:right w:val="nil"/>
          <w:between w:val="nil"/>
        </w:pBdr>
        <w:tabs>
          <w:tab w:val="left" w:pos="426"/>
        </w:tabs>
        <w:spacing w:before="120" w:line="360" w:lineRule="auto"/>
        <w:ind w:left="283" w:firstLine="283"/>
        <w:rPr>
          <w:rFonts w:eastAsia="Arial" w:cs="Arial"/>
        </w:rPr>
      </w:pPr>
      <w:r w:rsidRPr="00D6652C">
        <w:rPr>
          <w:rFonts w:eastAsia="Arial" w:cs="Arial"/>
        </w:rPr>
        <w:t xml:space="preserve">Пользователи с ролями Администратор, Модератор, </w:t>
      </w:r>
      <w:r w:rsidRPr="00D6652C">
        <w:rPr>
          <w:rFonts w:cs="Arial"/>
        </w:rPr>
        <w:t>Куратор проекта</w:t>
      </w:r>
      <w:r w:rsidRPr="00D6652C">
        <w:rPr>
          <w:rFonts w:eastAsia="Arial" w:cs="Arial"/>
        </w:rPr>
        <w:t xml:space="preserve"> могут создать новый камеральный проект по кнопке "Добавить проект", которая находится вверху справа в </w:t>
      </w:r>
      <w:hyperlink r:id="rId363" w:anchor="_3.3_ПОДРАЗДЕЛ_" w:history="1">
        <w:r w:rsidRPr="00D6652C">
          <w:rPr>
            <w:rStyle w:val="afffffffffffffff1"/>
            <w:rFonts w:eastAsia="Arial" w:cs="Arial"/>
            <w:color w:val="auto"/>
          </w:rPr>
          <w:t>блоке Таблица проектов в подразделе Камеральные проекты</w:t>
        </w:r>
      </w:hyperlink>
      <w:r w:rsidRPr="00D6652C">
        <w:rPr>
          <w:rFonts w:eastAsia="Arial" w:cs="Arial"/>
          <w:u w:val="single"/>
        </w:rPr>
        <w:t>.</w:t>
      </w:r>
    </w:p>
    <w:p w14:paraId="1CA0E799" w14:textId="77777777" w:rsidR="00D6652C" w:rsidRPr="00D6652C" w:rsidRDefault="00D6652C" w:rsidP="00D6652C">
      <w:pPr>
        <w:tabs>
          <w:tab w:val="left" w:pos="567"/>
        </w:tabs>
        <w:spacing w:before="120"/>
        <w:ind w:left="283" w:firstLine="283"/>
        <w:rPr>
          <w:rFonts w:eastAsia="Arial" w:cs="Arial"/>
        </w:rPr>
      </w:pPr>
      <w:r w:rsidRPr="00D6652C">
        <w:rPr>
          <w:rFonts w:eastAsia="Arial" w:cs="Arial"/>
        </w:rPr>
        <w:t>По кнопке "Добавить проект" открывается поп-ап с пошаговым созданием проекта.</w:t>
      </w:r>
    </w:p>
    <w:p w14:paraId="63E196EC" w14:textId="39856A43" w:rsidR="00D6652C" w:rsidRPr="00D6652C" w:rsidRDefault="00D6652C" w:rsidP="00D6652C">
      <w:pPr>
        <w:tabs>
          <w:tab w:val="left" w:pos="567"/>
        </w:tabs>
        <w:spacing w:before="120"/>
        <w:ind w:left="283" w:firstLine="283"/>
        <w:rPr>
          <w:rFonts w:eastAsia="Arial" w:cs="Arial"/>
        </w:rPr>
      </w:pPr>
      <w:r w:rsidRPr="00D6652C">
        <w:rPr>
          <w:rFonts w:eastAsia="Arial" w:cs="Arial"/>
        </w:rPr>
        <w:t>На первом шаге необходимо задать данные проекта (</w:t>
      </w:r>
      <w:r w:rsidR="007D2AC0">
        <w:rPr>
          <w:rFonts w:eastAsia="Arial" w:cs="Arial"/>
        </w:rPr>
        <w:fldChar w:fldCharType="begin"/>
      </w:r>
      <w:r w:rsidR="007D2AC0">
        <w:rPr>
          <w:rFonts w:eastAsia="Arial" w:cs="Arial"/>
        </w:rPr>
        <w:instrText xml:space="preserve"> REF _Ref154665972 \h </w:instrText>
      </w:r>
      <w:r w:rsidR="007D2AC0">
        <w:rPr>
          <w:rFonts w:eastAsia="Arial" w:cs="Arial"/>
        </w:rPr>
      </w:r>
      <w:r w:rsidR="007D2AC0">
        <w:rPr>
          <w:rFonts w:eastAsia="Arial" w:cs="Arial"/>
        </w:rPr>
        <w:fldChar w:fldCharType="separate"/>
      </w:r>
      <w:r w:rsidR="007D2AC0">
        <w:t xml:space="preserve">Рисунок </w:t>
      </w:r>
      <w:r w:rsidR="007D2AC0">
        <w:rPr>
          <w:noProof/>
        </w:rPr>
        <w:t>316</w:t>
      </w:r>
      <w:r w:rsidR="007D2AC0">
        <w:rPr>
          <w:rFonts w:eastAsia="Arial" w:cs="Arial"/>
        </w:rPr>
        <w:fldChar w:fldCharType="end"/>
      </w:r>
      <w:r w:rsidRPr="00D6652C">
        <w:rPr>
          <w:rFonts w:eastAsia="Arial" w:cs="Arial"/>
        </w:rPr>
        <w:t xml:space="preserve">). </w:t>
      </w:r>
    </w:p>
    <w:p w14:paraId="6067BA5E" w14:textId="77777777" w:rsidR="00D6652C" w:rsidRPr="00D6652C" w:rsidRDefault="00D6652C" w:rsidP="00D6652C">
      <w:pPr>
        <w:tabs>
          <w:tab w:val="left" w:pos="567"/>
        </w:tabs>
        <w:spacing w:before="120"/>
        <w:ind w:left="283" w:firstLine="283"/>
        <w:rPr>
          <w:rFonts w:eastAsia="Arial" w:cs="Arial"/>
        </w:rPr>
      </w:pPr>
      <w:r w:rsidRPr="00D6652C">
        <w:rPr>
          <w:rFonts w:eastAsia="Arial" w:cs="Arial"/>
        </w:rPr>
        <w:t>Лицензионный участок - обязательное поле,необходимо выбрать из выпадающего списка справочника “Лицензионные участки”</w:t>
      </w:r>
    </w:p>
    <w:p w14:paraId="066591CD" w14:textId="77777777" w:rsidR="00D6652C" w:rsidRPr="00D6652C" w:rsidRDefault="00D6652C" w:rsidP="00D6652C">
      <w:pPr>
        <w:tabs>
          <w:tab w:val="left" w:pos="567"/>
        </w:tabs>
        <w:spacing w:before="120"/>
        <w:ind w:left="283" w:firstLine="283"/>
        <w:rPr>
          <w:rFonts w:eastAsia="Arial" w:cs="Arial"/>
        </w:rPr>
      </w:pPr>
      <w:r w:rsidRPr="00D6652C">
        <w:rPr>
          <w:rFonts w:eastAsia="Arial" w:cs="Arial"/>
        </w:rPr>
        <w:t>Заказчик - опциональное поле, можно выбрать из выпадающего списка справочника “Заказчики”</w:t>
      </w:r>
    </w:p>
    <w:p w14:paraId="01971D4C" w14:textId="77777777" w:rsidR="00D6652C" w:rsidRPr="00D6652C" w:rsidRDefault="00D6652C" w:rsidP="00D6652C">
      <w:pPr>
        <w:tabs>
          <w:tab w:val="left" w:pos="567"/>
        </w:tabs>
        <w:spacing w:before="120"/>
        <w:ind w:left="283" w:firstLine="283"/>
        <w:rPr>
          <w:rFonts w:eastAsia="Arial" w:cs="Arial"/>
        </w:rPr>
      </w:pPr>
      <w:r w:rsidRPr="00D6652C">
        <w:rPr>
          <w:rFonts w:eastAsia="Arial" w:cs="Arial"/>
        </w:rPr>
        <w:t xml:space="preserve">Начало работ и Завершение работ - обязательные поля, можно выбрать в календаре. </w:t>
      </w:r>
    </w:p>
    <w:p w14:paraId="1D4BAC73" w14:textId="77777777" w:rsidR="00D6652C" w:rsidRPr="00D6652C" w:rsidRDefault="00D6652C" w:rsidP="00D6652C">
      <w:pPr>
        <w:tabs>
          <w:tab w:val="left" w:pos="567"/>
        </w:tabs>
        <w:spacing w:before="120"/>
        <w:ind w:left="283" w:firstLine="283"/>
        <w:rPr>
          <w:rFonts w:eastAsia="Arial" w:cs="Arial"/>
        </w:rPr>
      </w:pPr>
      <w:r w:rsidRPr="00D6652C">
        <w:rPr>
          <w:rFonts w:eastAsia="Arial" w:cs="Arial"/>
        </w:rPr>
        <w:t>Вид работ – обязательное поле, выбор «Первичная обработка данных» / «Переобоработка данных»</w:t>
      </w:r>
    </w:p>
    <w:p w14:paraId="7B238853" w14:textId="77777777" w:rsidR="00D6652C" w:rsidRPr="00D6652C" w:rsidRDefault="00D6652C" w:rsidP="00D6652C">
      <w:pPr>
        <w:tabs>
          <w:tab w:val="left" w:pos="567"/>
        </w:tabs>
        <w:spacing w:before="120"/>
        <w:ind w:left="283" w:firstLine="283"/>
        <w:rPr>
          <w:rFonts w:eastAsia="Arial" w:cs="Arial"/>
        </w:rPr>
      </w:pPr>
      <w:r w:rsidRPr="00D6652C">
        <w:rPr>
          <w:rFonts w:eastAsia="Arial" w:cs="Arial"/>
        </w:rPr>
        <w:t>Комплекс работ – обязательное поле, выбор из выпадающего списка, возможен множественный выбор. Доступные значения: временная обработка, глубинная обработка, структурная интерпретация, динамическая интерпретация, интерпретация электроразведки, интерпретация грави- и магниторазведки, подсчет запасов.</w:t>
      </w:r>
    </w:p>
    <w:p w14:paraId="5FB368F6" w14:textId="77777777" w:rsidR="007D2AC0" w:rsidRDefault="00D6652C" w:rsidP="007D2AC0">
      <w:pPr>
        <w:keepNext/>
        <w:pBdr>
          <w:top w:val="nil"/>
          <w:left w:val="nil"/>
          <w:bottom w:val="nil"/>
          <w:right w:val="nil"/>
          <w:between w:val="nil"/>
        </w:pBdr>
        <w:tabs>
          <w:tab w:val="left" w:pos="426"/>
        </w:tabs>
        <w:spacing w:before="120" w:line="360" w:lineRule="auto"/>
        <w:ind w:left="283" w:firstLine="283"/>
        <w:jc w:val="center"/>
      </w:pPr>
      <w:r w:rsidRPr="00D6652C">
        <w:rPr>
          <w:rFonts w:eastAsia="Arial" w:cs="Arial"/>
          <w:b/>
          <w:noProof/>
        </w:rPr>
        <w:drawing>
          <wp:inline distT="0" distB="0" distL="0" distR="0" wp14:anchorId="3804338B" wp14:editId="143A1B7D">
            <wp:extent cx="2604655" cy="3423271"/>
            <wp:effectExtent l="0" t="0" r="5715" b="6350"/>
            <wp:docPr id="1746" name="Рисунок 1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2606144" cy="3425228"/>
                    </a:xfrm>
                    <a:prstGeom prst="rect">
                      <a:avLst/>
                    </a:prstGeom>
                    <a:noFill/>
                    <a:ln>
                      <a:noFill/>
                    </a:ln>
                  </pic:spPr>
                </pic:pic>
              </a:graphicData>
            </a:graphic>
          </wp:inline>
        </w:drawing>
      </w:r>
    </w:p>
    <w:p w14:paraId="19C379AD" w14:textId="0D1826DA" w:rsidR="00D6652C" w:rsidRPr="00D6652C" w:rsidRDefault="007D2AC0" w:rsidP="007D2AC0">
      <w:pPr>
        <w:pStyle w:val="afffffffffffffff8"/>
        <w:rPr>
          <w:rFonts w:eastAsia="Arial" w:cs="Arial"/>
          <w:b/>
        </w:rPr>
      </w:pPr>
      <w:bookmarkStart w:id="265" w:name="_Ref154665972"/>
      <w:r>
        <w:t xml:space="preserve">Рисунок </w:t>
      </w:r>
      <w:fldSimple w:instr=" SEQ Рисунок \* ARABIC ">
        <w:r>
          <w:rPr>
            <w:noProof/>
          </w:rPr>
          <w:t>316</w:t>
        </w:r>
      </w:fldSimple>
      <w:bookmarkEnd w:id="265"/>
      <w:r>
        <w:t xml:space="preserve">  </w:t>
      </w:r>
      <w:r w:rsidRPr="00D6652C">
        <w:rPr>
          <w:rFonts w:eastAsia="Arial" w:cs="Arial"/>
          <w:sz w:val="16"/>
          <w:szCs w:val="16"/>
        </w:rPr>
        <w:t xml:space="preserve">– </w:t>
      </w:r>
      <w:r w:rsidRPr="007D2AC0">
        <w:rPr>
          <w:rFonts w:eastAsia="Arial" w:cs="Arial"/>
          <w:szCs w:val="20"/>
        </w:rPr>
        <w:t>Заполнение данных проекта на первом шаге создания Камерального проекта</w:t>
      </w:r>
    </w:p>
    <w:p w14:paraId="7B1F98B1" w14:textId="35909121" w:rsidR="00D6652C" w:rsidRPr="00D6652C" w:rsidRDefault="00D6652C" w:rsidP="00D6652C">
      <w:pPr>
        <w:pBdr>
          <w:top w:val="nil"/>
          <w:left w:val="nil"/>
          <w:bottom w:val="nil"/>
          <w:right w:val="nil"/>
          <w:between w:val="nil"/>
        </w:pBdr>
        <w:tabs>
          <w:tab w:val="left" w:pos="426"/>
        </w:tabs>
        <w:spacing w:after="0"/>
        <w:ind w:left="566"/>
        <w:rPr>
          <w:rFonts w:eastAsia="Arial" w:cs="Arial"/>
        </w:rPr>
      </w:pPr>
      <w:r w:rsidRPr="00D6652C">
        <w:rPr>
          <w:rFonts w:eastAsia="Arial" w:cs="Arial"/>
        </w:rPr>
        <w:lastRenderedPageBreak/>
        <w:t>На втором шаге пользователь может выбрать участников проекта из выпадающих списков: заказчика, Куратора проекта, исполняющего обязанности (</w:t>
      </w:r>
      <w:r w:rsidR="007D2AC0">
        <w:rPr>
          <w:rFonts w:eastAsia="Arial" w:cs="Arial"/>
        </w:rPr>
        <w:fldChar w:fldCharType="begin"/>
      </w:r>
      <w:r w:rsidR="007D2AC0">
        <w:rPr>
          <w:rFonts w:eastAsia="Arial" w:cs="Arial"/>
        </w:rPr>
        <w:instrText xml:space="preserve"> REF _Ref154665999 \h </w:instrText>
      </w:r>
      <w:r w:rsidR="007D2AC0">
        <w:rPr>
          <w:rFonts w:eastAsia="Arial" w:cs="Arial"/>
        </w:rPr>
      </w:r>
      <w:r w:rsidR="007D2AC0">
        <w:rPr>
          <w:rFonts w:eastAsia="Arial" w:cs="Arial"/>
        </w:rPr>
        <w:fldChar w:fldCharType="separate"/>
      </w:r>
      <w:r w:rsidR="007D2AC0">
        <w:t xml:space="preserve">Рисунок </w:t>
      </w:r>
      <w:r w:rsidR="007D2AC0" w:rsidRPr="007D2AC0">
        <w:rPr>
          <w:noProof/>
          <w:sz w:val="20"/>
          <w:szCs w:val="20"/>
        </w:rPr>
        <w:t>317</w:t>
      </w:r>
      <w:r w:rsidR="007D2AC0">
        <w:rPr>
          <w:rFonts w:eastAsia="Arial" w:cs="Arial"/>
        </w:rPr>
        <w:fldChar w:fldCharType="end"/>
      </w:r>
      <w:r w:rsidRPr="00D6652C">
        <w:rPr>
          <w:rFonts w:eastAsia="Arial" w:cs="Arial"/>
        </w:rPr>
        <w:t>).</w:t>
      </w:r>
    </w:p>
    <w:p w14:paraId="0631BD02" w14:textId="77777777" w:rsidR="00D6652C" w:rsidRPr="00D6652C" w:rsidRDefault="00D6652C" w:rsidP="003349B8">
      <w:pPr>
        <w:pStyle w:val="af"/>
        <w:numPr>
          <w:ilvl w:val="0"/>
          <w:numId w:val="107"/>
        </w:numPr>
        <w:pBdr>
          <w:top w:val="nil"/>
          <w:left w:val="nil"/>
          <w:bottom w:val="nil"/>
          <w:right w:val="nil"/>
          <w:between w:val="nil"/>
        </w:pBdr>
        <w:tabs>
          <w:tab w:val="left" w:pos="426"/>
        </w:tabs>
        <w:spacing w:after="0"/>
        <w:rPr>
          <w:rFonts w:eastAsia="Arial" w:cs="Arial"/>
        </w:rPr>
      </w:pPr>
      <w:r w:rsidRPr="00D6652C">
        <w:rPr>
          <w:rFonts w:eastAsia="Arial" w:cs="Arial"/>
        </w:rPr>
        <w:t>заказчик - опциональное поле, можно выбрать из списка сотрудников со следующими ролями : Модератор, Куратор, Заказчик-Эксперт.</w:t>
      </w:r>
    </w:p>
    <w:p w14:paraId="3D2CAF32" w14:textId="77777777" w:rsidR="00D6652C" w:rsidRPr="00D6652C" w:rsidRDefault="00D6652C" w:rsidP="003349B8">
      <w:pPr>
        <w:pStyle w:val="af"/>
        <w:numPr>
          <w:ilvl w:val="0"/>
          <w:numId w:val="107"/>
        </w:numPr>
        <w:pBdr>
          <w:top w:val="nil"/>
          <w:left w:val="nil"/>
          <w:bottom w:val="nil"/>
          <w:right w:val="nil"/>
          <w:between w:val="nil"/>
        </w:pBdr>
        <w:tabs>
          <w:tab w:val="left" w:pos="426"/>
        </w:tabs>
        <w:spacing w:after="0"/>
        <w:rPr>
          <w:rFonts w:eastAsia="Arial" w:cs="Arial"/>
        </w:rPr>
      </w:pPr>
      <w:r w:rsidRPr="00D6652C">
        <w:rPr>
          <w:rFonts w:eastAsia="Arial" w:cs="Arial"/>
        </w:rPr>
        <w:t xml:space="preserve">Куратор проекта - поле обязательное. Поле заполнено автоматически, в качестве Куратора проекта установлен сотрудник создающий проект. </w:t>
      </w:r>
    </w:p>
    <w:p w14:paraId="7649F737" w14:textId="77777777" w:rsidR="00D6652C" w:rsidRPr="00D6652C" w:rsidRDefault="00D6652C" w:rsidP="003349B8">
      <w:pPr>
        <w:pStyle w:val="af"/>
        <w:numPr>
          <w:ilvl w:val="0"/>
          <w:numId w:val="107"/>
        </w:numPr>
        <w:pBdr>
          <w:top w:val="nil"/>
          <w:left w:val="nil"/>
          <w:bottom w:val="nil"/>
          <w:right w:val="nil"/>
          <w:between w:val="nil"/>
        </w:pBdr>
        <w:tabs>
          <w:tab w:val="left" w:pos="426"/>
        </w:tabs>
        <w:spacing w:after="0"/>
        <w:rPr>
          <w:rFonts w:eastAsia="Arial" w:cs="Arial"/>
        </w:rPr>
      </w:pPr>
      <w:r w:rsidRPr="00D6652C">
        <w:rPr>
          <w:rFonts w:eastAsia="Arial" w:cs="Arial"/>
        </w:rPr>
        <w:t>Исполняющий обязанности - опциональное поле, можно выбрать из списка сотрудников со следующими ролями: Модератор, Куратор.</w:t>
      </w:r>
    </w:p>
    <w:p w14:paraId="0E9DE1F5" w14:textId="77777777" w:rsidR="00D6652C" w:rsidRPr="00D6652C" w:rsidRDefault="00D6652C" w:rsidP="003349B8">
      <w:pPr>
        <w:pStyle w:val="af"/>
        <w:numPr>
          <w:ilvl w:val="0"/>
          <w:numId w:val="107"/>
        </w:numPr>
        <w:pBdr>
          <w:top w:val="nil"/>
          <w:left w:val="nil"/>
          <w:bottom w:val="nil"/>
          <w:right w:val="nil"/>
          <w:between w:val="nil"/>
        </w:pBdr>
        <w:tabs>
          <w:tab w:val="left" w:pos="426"/>
        </w:tabs>
        <w:spacing w:after="0"/>
        <w:rPr>
          <w:rFonts w:eastAsia="Arial" w:cs="Arial"/>
        </w:rPr>
      </w:pPr>
      <w:r w:rsidRPr="00D6652C">
        <w:rPr>
          <w:rFonts w:eastAsia="Arial" w:cs="Arial"/>
        </w:rPr>
        <w:t>Период исполнения обязанностей - обязательное поле, если указан исполняющий обязанности сотрудник, необходимо выбрать в календаре</w:t>
      </w:r>
    </w:p>
    <w:p w14:paraId="1ADAFAB4" w14:textId="77777777" w:rsidR="007D2AC0" w:rsidRDefault="00D6652C" w:rsidP="007D2AC0">
      <w:pPr>
        <w:keepNext/>
        <w:pBdr>
          <w:top w:val="nil"/>
          <w:left w:val="nil"/>
          <w:bottom w:val="nil"/>
          <w:right w:val="nil"/>
          <w:between w:val="nil"/>
        </w:pBdr>
        <w:tabs>
          <w:tab w:val="left" w:pos="426"/>
        </w:tabs>
        <w:spacing w:before="120" w:line="360" w:lineRule="auto"/>
        <w:ind w:left="283" w:firstLine="283"/>
        <w:jc w:val="center"/>
      </w:pPr>
      <w:r w:rsidRPr="00EC403B">
        <w:rPr>
          <w:rFonts w:eastAsia="Arial" w:cs="Arial"/>
          <w:b/>
          <w:noProof/>
          <w:color w:val="5A5A5A"/>
        </w:rPr>
        <w:drawing>
          <wp:inline distT="0" distB="0" distL="0" distR="0" wp14:anchorId="143D4289" wp14:editId="0D2E371F">
            <wp:extent cx="2751253" cy="3643746"/>
            <wp:effectExtent l="0" t="0" r="0" b="0"/>
            <wp:docPr id="1750" name="Рисунок 1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2752631" cy="3645571"/>
                    </a:xfrm>
                    <a:prstGeom prst="rect">
                      <a:avLst/>
                    </a:prstGeom>
                    <a:noFill/>
                    <a:ln>
                      <a:noFill/>
                    </a:ln>
                  </pic:spPr>
                </pic:pic>
              </a:graphicData>
            </a:graphic>
          </wp:inline>
        </w:drawing>
      </w:r>
    </w:p>
    <w:p w14:paraId="3CA48B8B" w14:textId="774C80EE" w:rsidR="00D6652C" w:rsidRPr="00EC403B" w:rsidRDefault="007D2AC0" w:rsidP="007D2AC0">
      <w:pPr>
        <w:pStyle w:val="afffffffffffffff8"/>
        <w:rPr>
          <w:rFonts w:eastAsia="Arial" w:cs="Arial"/>
          <w:b/>
          <w:color w:val="5A5A5A"/>
        </w:rPr>
      </w:pPr>
      <w:bookmarkStart w:id="266" w:name="_Ref154665999"/>
      <w:r>
        <w:t xml:space="preserve">Рисунок </w:t>
      </w:r>
      <w:r w:rsidRPr="007D2AC0">
        <w:rPr>
          <w:szCs w:val="20"/>
        </w:rPr>
        <w:fldChar w:fldCharType="begin"/>
      </w:r>
      <w:r w:rsidRPr="007D2AC0">
        <w:rPr>
          <w:szCs w:val="20"/>
        </w:rPr>
        <w:instrText xml:space="preserve"> SEQ Рисунок \* ARABIC </w:instrText>
      </w:r>
      <w:r w:rsidRPr="007D2AC0">
        <w:rPr>
          <w:szCs w:val="20"/>
        </w:rPr>
        <w:fldChar w:fldCharType="separate"/>
      </w:r>
      <w:r>
        <w:rPr>
          <w:noProof/>
          <w:szCs w:val="20"/>
        </w:rPr>
        <w:t>317</w:t>
      </w:r>
      <w:r w:rsidRPr="007D2AC0">
        <w:rPr>
          <w:szCs w:val="20"/>
        </w:rPr>
        <w:fldChar w:fldCharType="end"/>
      </w:r>
      <w:bookmarkEnd w:id="266"/>
      <w:r w:rsidRPr="007D2AC0">
        <w:rPr>
          <w:szCs w:val="20"/>
        </w:rPr>
        <w:t xml:space="preserve"> </w:t>
      </w:r>
      <w:r w:rsidRPr="007D2AC0">
        <w:rPr>
          <w:rFonts w:eastAsia="Arial" w:cs="Arial"/>
          <w:szCs w:val="20"/>
        </w:rPr>
        <w:t>– Выбор участников камерального проекта</w:t>
      </w:r>
    </w:p>
    <w:p w14:paraId="0F8A1C8E" w14:textId="77777777" w:rsidR="00D6652C" w:rsidRDefault="00D6652C" w:rsidP="00401141">
      <w:pPr>
        <w:tabs>
          <w:tab w:val="left" w:pos="426"/>
        </w:tabs>
        <w:spacing w:before="120" w:line="360" w:lineRule="auto"/>
        <w:ind w:left="283" w:firstLine="283"/>
        <w:rPr>
          <w:rFonts w:eastAsia="Arial" w:cs="Arial"/>
        </w:rPr>
      </w:pPr>
    </w:p>
    <w:p w14:paraId="40762AE2" w14:textId="1D8B59E0" w:rsidR="00D6652C" w:rsidRPr="00E37FF5" w:rsidRDefault="00D6652C" w:rsidP="00F12855">
      <w:pPr>
        <w:pStyle w:val="2"/>
        <w:rPr>
          <w:rFonts w:eastAsia="Arial"/>
        </w:rPr>
      </w:pPr>
      <w:bookmarkStart w:id="267" w:name="_Toc154668204"/>
      <w:r w:rsidRPr="00E37FF5">
        <w:rPr>
          <w:rFonts w:eastAsia="Arial"/>
        </w:rPr>
        <w:t>Дашборд Камерального проекта</w:t>
      </w:r>
      <w:bookmarkEnd w:id="267"/>
    </w:p>
    <w:p w14:paraId="1057FBE4" w14:textId="77777777" w:rsidR="00D6652C" w:rsidRDefault="00D6652C" w:rsidP="00401141">
      <w:pPr>
        <w:tabs>
          <w:tab w:val="left" w:pos="426"/>
        </w:tabs>
        <w:spacing w:before="120" w:line="360" w:lineRule="auto"/>
        <w:ind w:left="283" w:firstLine="283"/>
        <w:rPr>
          <w:rFonts w:eastAsia="Arial" w:cs="Arial"/>
        </w:rPr>
      </w:pPr>
      <w:r w:rsidRPr="00D6652C">
        <w:rPr>
          <w:rFonts w:eastAsia="Arial" w:cs="Arial"/>
        </w:rPr>
        <w:t xml:space="preserve">На странице Дашборда </w:t>
      </w:r>
      <w:r w:rsidR="00BF0F1E">
        <w:rPr>
          <w:rFonts w:eastAsia="Arial" w:cs="Arial"/>
        </w:rPr>
        <w:t xml:space="preserve">камерального проекта </w:t>
      </w:r>
      <w:r w:rsidRPr="00D6652C">
        <w:rPr>
          <w:rFonts w:eastAsia="Arial" w:cs="Arial"/>
        </w:rPr>
        <w:t>пользователь может ознакомиться с ключевой информацией по проекту, узнать актуальную информацию об этапе работ, получить подсказки системы о дальнейших действиях, рекомендации по срокам работ, ознакомиться и спланировать местоположение работ на карте, а также сформировать проектную документацию</w:t>
      </w:r>
      <w:r w:rsidR="00BF0F1E">
        <w:rPr>
          <w:rFonts w:eastAsia="Arial" w:cs="Arial"/>
        </w:rPr>
        <w:t>.</w:t>
      </w:r>
    </w:p>
    <w:p w14:paraId="369E7E8D" w14:textId="77777777" w:rsidR="007D2AC0" w:rsidRPr="007D2AC0" w:rsidRDefault="005E225A" w:rsidP="007D2AC0">
      <w:pPr>
        <w:keepNext/>
        <w:tabs>
          <w:tab w:val="left" w:pos="426"/>
        </w:tabs>
        <w:spacing w:before="120" w:line="360" w:lineRule="auto"/>
        <w:ind w:left="283" w:firstLine="283"/>
        <w:jc w:val="center"/>
        <w:rPr>
          <w:sz w:val="20"/>
          <w:szCs w:val="20"/>
        </w:rPr>
      </w:pPr>
      <w:r w:rsidRPr="007D2AC0">
        <w:rPr>
          <w:rFonts w:eastAsia="Arial" w:cs="Arial"/>
          <w:noProof/>
          <w:sz w:val="20"/>
          <w:szCs w:val="20"/>
        </w:rPr>
        <w:lastRenderedPageBreak/>
        <w:drawing>
          <wp:inline distT="0" distB="0" distL="0" distR="0" wp14:anchorId="0B78E9FA" wp14:editId="09DB2E6C">
            <wp:extent cx="5795735" cy="2891648"/>
            <wp:effectExtent l="0" t="0" r="0" b="4445"/>
            <wp:docPr id="1073741846" name="Рисунок 1073741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366" cstate="print">
                      <a:extLst>
                        <a:ext uri="{28A0092B-C50C-407E-A947-70E740481C1C}">
                          <a14:useLocalDpi xmlns:a14="http://schemas.microsoft.com/office/drawing/2010/main" val="0"/>
                        </a:ext>
                      </a:extLst>
                    </a:blip>
                    <a:srcRect/>
                    <a:stretch>
                      <a:fillRect/>
                    </a:stretch>
                  </pic:blipFill>
                  <pic:spPr bwMode="auto">
                    <a:xfrm>
                      <a:off x="0" y="0"/>
                      <a:ext cx="5806235" cy="2896887"/>
                    </a:xfrm>
                    <a:prstGeom prst="rect">
                      <a:avLst/>
                    </a:prstGeom>
                    <a:noFill/>
                    <a:ln>
                      <a:noFill/>
                    </a:ln>
                  </pic:spPr>
                </pic:pic>
              </a:graphicData>
            </a:graphic>
          </wp:inline>
        </w:drawing>
      </w:r>
    </w:p>
    <w:p w14:paraId="01647942" w14:textId="757938ED" w:rsidR="00D6652C" w:rsidRPr="007D2AC0" w:rsidRDefault="007D2AC0" w:rsidP="007D2AC0">
      <w:pPr>
        <w:pStyle w:val="afffffffffffffff8"/>
        <w:rPr>
          <w:rFonts w:eastAsia="Arial" w:cs="Arial"/>
          <w:szCs w:val="20"/>
        </w:rPr>
      </w:pPr>
      <w:r w:rsidRPr="007D2AC0">
        <w:rPr>
          <w:szCs w:val="20"/>
        </w:rPr>
        <w:t xml:space="preserve">Рисунок </w:t>
      </w:r>
      <w:r w:rsidRPr="007D2AC0">
        <w:rPr>
          <w:szCs w:val="20"/>
        </w:rPr>
        <w:fldChar w:fldCharType="begin"/>
      </w:r>
      <w:r w:rsidRPr="007D2AC0">
        <w:rPr>
          <w:szCs w:val="20"/>
        </w:rPr>
        <w:instrText xml:space="preserve"> SEQ Рисунок \* ARABIC </w:instrText>
      </w:r>
      <w:r w:rsidRPr="007D2AC0">
        <w:rPr>
          <w:szCs w:val="20"/>
        </w:rPr>
        <w:fldChar w:fldCharType="separate"/>
      </w:r>
      <w:r>
        <w:rPr>
          <w:noProof/>
          <w:szCs w:val="20"/>
        </w:rPr>
        <w:t>318</w:t>
      </w:r>
      <w:r w:rsidRPr="007D2AC0">
        <w:rPr>
          <w:szCs w:val="20"/>
        </w:rPr>
        <w:fldChar w:fldCharType="end"/>
      </w:r>
      <w:r w:rsidRPr="007D2AC0">
        <w:rPr>
          <w:szCs w:val="20"/>
        </w:rPr>
        <w:t xml:space="preserve"> –</w:t>
      </w:r>
      <w:r w:rsidRPr="007D2AC0">
        <w:rPr>
          <w:rFonts w:eastAsia="Arial" w:cs="Arial"/>
          <w:szCs w:val="20"/>
        </w:rPr>
        <w:t xml:space="preserve"> Вид дашборда камерального проекта</w:t>
      </w:r>
    </w:p>
    <w:p w14:paraId="7CA6FCC9" w14:textId="77777777" w:rsidR="005E225A" w:rsidRPr="00E37FF5" w:rsidRDefault="005E225A" w:rsidP="005E225A">
      <w:pPr>
        <w:tabs>
          <w:tab w:val="left" w:pos="426"/>
        </w:tabs>
        <w:spacing w:before="120" w:line="360" w:lineRule="auto"/>
        <w:ind w:left="283" w:firstLine="283"/>
        <w:rPr>
          <w:rFonts w:eastAsia="Arial" w:cs="Arial"/>
          <w:b/>
        </w:rPr>
      </w:pPr>
      <w:r w:rsidRPr="00E37FF5">
        <w:rPr>
          <w:rFonts w:eastAsia="Arial" w:cs="Arial"/>
          <w:b/>
        </w:rPr>
        <w:t>Таймлайн Камерального проекта</w:t>
      </w:r>
    </w:p>
    <w:p w14:paraId="2D3C95B8" w14:textId="77777777" w:rsidR="005E225A" w:rsidRPr="00690F42" w:rsidRDefault="005E225A" w:rsidP="005E225A">
      <w:pPr>
        <w:tabs>
          <w:tab w:val="left" w:pos="426"/>
        </w:tabs>
        <w:spacing w:before="120" w:line="360" w:lineRule="auto"/>
        <w:ind w:left="283" w:firstLine="283"/>
        <w:rPr>
          <w:rFonts w:eastAsia="Arial" w:cs="Arial"/>
        </w:rPr>
      </w:pPr>
      <w:r>
        <w:rPr>
          <w:rFonts w:eastAsia="Arial" w:cs="Arial"/>
        </w:rPr>
        <w:t>Таймлайн камерального проекта состоит из э</w:t>
      </w:r>
      <w:r w:rsidRPr="00690F42">
        <w:rPr>
          <w:rFonts w:eastAsia="Arial" w:cs="Arial"/>
        </w:rPr>
        <w:t>тап</w:t>
      </w:r>
      <w:r>
        <w:rPr>
          <w:rFonts w:eastAsia="Arial" w:cs="Arial"/>
        </w:rPr>
        <w:t>а Планирование.</w:t>
      </w:r>
    </w:p>
    <w:p w14:paraId="08488080" w14:textId="77777777" w:rsidR="005E225A" w:rsidRDefault="005E225A" w:rsidP="005E225A">
      <w:pPr>
        <w:tabs>
          <w:tab w:val="left" w:pos="426"/>
        </w:tabs>
        <w:spacing w:before="120" w:line="360" w:lineRule="auto"/>
        <w:ind w:left="283" w:firstLine="283"/>
        <w:rPr>
          <w:rFonts w:eastAsia="Arial" w:cs="Arial"/>
        </w:rPr>
      </w:pPr>
      <w:r w:rsidRPr="00690F42">
        <w:rPr>
          <w:rFonts w:eastAsia="Arial" w:cs="Arial"/>
        </w:rPr>
        <w:t>Каждый шаг на таймлайне является гиперссылкой на соответствующую вкладку.</w:t>
      </w:r>
    </w:p>
    <w:p w14:paraId="60765B01" w14:textId="77777777" w:rsidR="005E225A" w:rsidRPr="00690F42" w:rsidRDefault="005E225A" w:rsidP="005E225A">
      <w:pPr>
        <w:tabs>
          <w:tab w:val="left" w:pos="426"/>
        </w:tabs>
        <w:spacing w:before="120" w:line="360" w:lineRule="auto"/>
        <w:ind w:left="283" w:firstLine="283"/>
        <w:rPr>
          <w:rFonts w:eastAsia="Arial" w:cs="Arial"/>
        </w:rPr>
      </w:pPr>
      <w:r w:rsidRPr="00E37FF5">
        <w:rPr>
          <w:rFonts w:eastAsia="Arial" w:cs="Arial"/>
          <w:b/>
        </w:rPr>
        <w:t>Шаг 1. Заполнение общей информации</w:t>
      </w:r>
      <w:r>
        <w:rPr>
          <w:rFonts w:eastAsia="Arial" w:cs="Arial"/>
        </w:rPr>
        <w:t xml:space="preserve"> – ссылка ведет в </w:t>
      </w:r>
      <w:r w:rsidRPr="00690F42">
        <w:rPr>
          <w:rFonts w:eastAsia="Arial" w:cs="Arial"/>
        </w:rPr>
        <w:t>раздел «Общая информация» модуля «Паспорт проекта»</w:t>
      </w:r>
      <w:r>
        <w:rPr>
          <w:rFonts w:eastAsia="Arial" w:cs="Arial"/>
        </w:rPr>
        <w:t>.</w:t>
      </w:r>
    </w:p>
    <w:p w14:paraId="378E3185" w14:textId="77777777" w:rsidR="005E225A" w:rsidRPr="00690F42" w:rsidRDefault="005E225A" w:rsidP="005E225A">
      <w:pPr>
        <w:tabs>
          <w:tab w:val="left" w:pos="426"/>
        </w:tabs>
        <w:spacing w:before="120" w:line="360" w:lineRule="auto"/>
        <w:ind w:left="283" w:firstLine="283"/>
        <w:rPr>
          <w:rFonts w:eastAsia="Arial" w:cs="Arial"/>
        </w:rPr>
      </w:pPr>
      <w:r>
        <w:rPr>
          <w:rFonts w:eastAsia="Arial" w:cs="Arial"/>
        </w:rPr>
        <w:t xml:space="preserve">Точка в статусе Активна – как только </w:t>
      </w:r>
      <w:r w:rsidRPr="00690F42">
        <w:rPr>
          <w:rFonts w:eastAsia="Arial" w:cs="Arial"/>
        </w:rPr>
        <w:t>проект создан;</w:t>
      </w:r>
    </w:p>
    <w:p w14:paraId="650E9454" w14:textId="77777777" w:rsidR="005E225A" w:rsidRPr="00690F42" w:rsidRDefault="005E225A" w:rsidP="005E225A">
      <w:pPr>
        <w:tabs>
          <w:tab w:val="left" w:pos="426"/>
        </w:tabs>
        <w:spacing w:before="120" w:line="360" w:lineRule="auto"/>
        <w:ind w:left="283" w:firstLine="283"/>
        <w:rPr>
          <w:rFonts w:eastAsia="Arial" w:cs="Arial"/>
        </w:rPr>
      </w:pPr>
      <w:r>
        <w:rPr>
          <w:rFonts w:eastAsia="Arial" w:cs="Arial"/>
        </w:rPr>
        <w:t>Точка в статусе Выполнена (</w:t>
      </w:r>
      <w:r w:rsidRPr="00690F42">
        <w:rPr>
          <w:rFonts w:eastAsia="Arial" w:cs="Arial"/>
        </w:rPr>
        <w:t>Шаг степпера зеленый</w:t>
      </w:r>
      <w:r>
        <w:rPr>
          <w:rFonts w:eastAsia="Arial" w:cs="Arial"/>
        </w:rPr>
        <w:t xml:space="preserve">) – когда </w:t>
      </w:r>
      <w:r w:rsidRPr="00690F42">
        <w:rPr>
          <w:rFonts w:eastAsia="Arial" w:cs="Arial"/>
        </w:rPr>
        <w:t>в разделе «Общая информация» модуля «Паспорт проек</w:t>
      </w:r>
      <w:r>
        <w:rPr>
          <w:rFonts w:eastAsia="Arial" w:cs="Arial"/>
        </w:rPr>
        <w:t xml:space="preserve">та» заполнены </w:t>
      </w:r>
      <w:r w:rsidRPr="00690F42">
        <w:rPr>
          <w:rFonts w:eastAsia="Arial" w:cs="Arial"/>
        </w:rPr>
        <w:t xml:space="preserve">все </w:t>
      </w:r>
      <w:r>
        <w:rPr>
          <w:rFonts w:eastAsia="Arial" w:cs="Arial"/>
        </w:rPr>
        <w:t xml:space="preserve">поля блока «Сведения о работах» и </w:t>
      </w:r>
      <w:r w:rsidRPr="00690F42">
        <w:rPr>
          <w:rFonts w:eastAsia="Arial" w:cs="Arial"/>
        </w:rPr>
        <w:t>поле «Лицензионный участок» блока «Полевые съемки»</w:t>
      </w:r>
      <w:r>
        <w:rPr>
          <w:rFonts w:eastAsia="Arial" w:cs="Arial"/>
        </w:rPr>
        <w:t>.</w:t>
      </w:r>
    </w:p>
    <w:p w14:paraId="7B5D529F" w14:textId="77777777" w:rsidR="005E225A" w:rsidRPr="00690F42" w:rsidRDefault="005E225A" w:rsidP="005E225A">
      <w:pPr>
        <w:tabs>
          <w:tab w:val="left" w:pos="426"/>
        </w:tabs>
        <w:spacing w:before="120" w:line="360" w:lineRule="auto"/>
        <w:ind w:left="283" w:firstLine="283"/>
        <w:rPr>
          <w:rFonts w:eastAsia="Arial" w:cs="Arial"/>
        </w:rPr>
      </w:pPr>
      <w:r w:rsidRPr="00E37FF5">
        <w:rPr>
          <w:rFonts w:eastAsia="Arial" w:cs="Arial"/>
          <w:b/>
        </w:rPr>
        <w:t>Шаг 2. Добавление заказчика</w:t>
      </w:r>
      <w:r>
        <w:rPr>
          <w:rFonts w:eastAsia="Arial" w:cs="Arial"/>
        </w:rPr>
        <w:t xml:space="preserve"> – ссылка ведет на </w:t>
      </w:r>
      <w:r w:rsidRPr="00690F42">
        <w:rPr>
          <w:rFonts w:eastAsia="Arial" w:cs="Arial"/>
        </w:rPr>
        <w:t>раздел «Участники» модуля «Паспорт проекта»</w:t>
      </w:r>
      <w:r>
        <w:rPr>
          <w:rFonts w:eastAsia="Arial" w:cs="Arial"/>
        </w:rPr>
        <w:t>.</w:t>
      </w:r>
    </w:p>
    <w:p w14:paraId="4637A47C" w14:textId="77777777" w:rsidR="005E225A" w:rsidRPr="00690F42" w:rsidRDefault="005E225A" w:rsidP="005E225A">
      <w:pPr>
        <w:tabs>
          <w:tab w:val="left" w:pos="426"/>
        </w:tabs>
        <w:spacing w:before="120" w:line="360" w:lineRule="auto"/>
        <w:ind w:left="283" w:firstLine="283"/>
        <w:rPr>
          <w:rFonts w:eastAsia="Arial" w:cs="Arial"/>
        </w:rPr>
      </w:pPr>
      <w:r>
        <w:rPr>
          <w:rFonts w:eastAsia="Arial" w:cs="Arial"/>
        </w:rPr>
        <w:t xml:space="preserve">Точка в статусе Активна – как только </w:t>
      </w:r>
      <w:r w:rsidRPr="00690F42">
        <w:rPr>
          <w:rFonts w:eastAsia="Arial" w:cs="Arial"/>
        </w:rPr>
        <w:t>проект создан;</w:t>
      </w:r>
    </w:p>
    <w:p w14:paraId="5FADF34D" w14:textId="77777777" w:rsidR="005E225A" w:rsidRPr="00690F42" w:rsidRDefault="005E225A" w:rsidP="005E225A">
      <w:pPr>
        <w:tabs>
          <w:tab w:val="left" w:pos="426"/>
        </w:tabs>
        <w:spacing w:before="120" w:line="360" w:lineRule="auto"/>
        <w:ind w:left="283" w:firstLine="283"/>
        <w:rPr>
          <w:rFonts w:eastAsia="Arial" w:cs="Arial"/>
        </w:rPr>
      </w:pPr>
      <w:r>
        <w:rPr>
          <w:rFonts w:eastAsia="Arial" w:cs="Arial"/>
        </w:rPr>
        <w:t>Точка в статусе Выполнена (</w:t>
      </w:r>
      <w:r w:rsidRPr="00690F42">
        <w:rPr>
          <w:rFonts w:eastAsia="Arial" w:cs="Arial"/>
        </w:rPr>
        <w:t>Шаг степпера зеленый</w:t>
      </w:r>
      <w:r>
        <w:rPr>
          <w:rFonts w:eastAsia="Arial" w:cs="Arial"/>
        </w:rPr>
        <w:t xml:space="preserve">) – </w:t>
      </w:r>
      <w:r w:rsidRPr="00690F42">
        <w:rPr>
          <w:rFonts w:eastAsia="Arial" w:cs="Arial"/>
        </w:rPr>
        <w:t>в разделе «Участники» модуля «Паспорт проекта» добавлен</w:t>
      </w:r>
      <w:r>
        <w:rPr>
          <w:rFonts w:eastAsia="Arial" w:cs="Arial"/>
        </w:rPr>
        <w:t xml:space="preserve"> хотя бы один участник в раздел </w:t>
      </w:r>
      <w:r w:rsidRPr="00690F42">
        <w:rPr>
          <w:rFonts w:eastAsia="Arial" w:cs="Arial"/>
        </w:rPr>
        <w:t>заказчик.</w:t>
      </w:r>
    </w:p>
    <w:p w14:paraId="2F5BAB0A" w14:textId="77777777" w:rsidR="005E225A" w:rsidRPr="00690F42" w:rsidRDefault="005E225A" w:rsidP="005E225A">
      <w:pPr>
        <w:tabs>
          <w:tab w:val="left" w:pos="426"/>
        </w:tabs>
        <w:spacing w:before="120" w:line="360" w:lineRule="auto"/>
        <w:ind w:left="283" w:firstLine="283"/>
        <w:rPr>
          <w:rFonts w:eastAsia="Arial" w:cs="Arial"/>
        </w:rPr>
      </w:pPr>
      <w:r w:rsidRPr="00E37FF5">
        <w:rPr>
          <w:rFonts w:eastAsia="Arial" w:cs="Arial"/>
          <w:b/>
        </w:rPr>
        <w:t>Шаг 3. Проектирование контура</w:t>
      </w:r>
      <w:r>
        <w:rPr>
          <w:rFonts w:eastAsia="Arial" w:cs="Arial"/>
        </w:rPr>
        <w:t xml:space="preserve"> – ссылка ведет на модуль «Проектирование контура».</w:t>
      </w:r>
    </w:p>
    <w:p w14:paraId="6ABD5ED8" w14:textId="77777777" w:rsidR="005E225A" w:rsidRPr="00690F42" w:rsidRDefault="005E225A" w:rsidP="005E225A">
      <w:pPr>
        <w:tabs>
          <w:tab w:val="left" w:pos="426"/>
        </w:tabs>
        <w:spacing w:before="120" w:line="360" w:lineRule="auto"/>
        <w:ind w:left="283" w:firstLine="283"/>
        <w:rPr>
          <w:rFonts w:eastAsia="Arial" w:cs="Arial"/>
        </w:rPr>
      </w:pPr>
      <w:r>
        <w:rPr>
          <w:rFonts w:eastAsia="Arial" w:cs="Arial"/>
        </w:rPr>
        <w:t xml:space="preserve">Точка в статусе Активна – как только </w:t>
      </w:r>
      <w:r w:rsidRPr="00690F42">
        <w:rPr>
          <w:rFonts w:eastAsia="Arial" w:cs="Arial"/>
        </w:rPr>
        <w:t>проект создан;</w:t>
      </w:r>
    </w:p>
    <w:p w14:paraId="7DEC77DB" w14:textId="77777777" w:rsidR="005E225A" w:rsidRPr="00690F42" w:rsidRDefault="005E225A" w:rsidP="005E225A">
      <w:pPr>
        <w:tabs>
          <w:tab w:val="left" w:pos="426"/>
        </w:tabs>
        <w:spacing w:before="120" w:line="360" w:lineRule="auto"/>
        <w:ind w:left="283" w:firstLine="283"/>
        <w:rPr>
          <w:rFonts w:eastAsia="Arial" w:cs="Arial"/>
        </w:rPr>
      </w:pPr>
      <w:r>
        <w:rPr>
          <w:rFonts w:eastAsia="Arial" w:cs="Arial"/>
        </w:rPr>
        <w:lastRenderedPageBreak/>
        <w:t>Точка в статусе Выполнена (</w:t>
      </w:r>
      <w:r w:rsidRPr="00690F42">
        <w:rPr>
          <w:rFonts w:eastAsia="Arial" w:cs="Arial"/>
        </w:rPr>
        <w:t>Шаг степпера зеленый</w:t>
      </w:r>
      <w:r>
        <w:rPr>
          <w:rFonts w:eastAsia="Arial" w:cs="Arial"/>
        </w:rPr>
        <w:t xml:space="preserve">) – </w:t>
      </w:r>
      <w:r w:rsidRPr="00690F42">
        <w:rPr>
          <w:rFonts w:eastAsia="Arial" w:cs="Arial"/>
        </w:rPr>
        <w:t>выполнены условия всех событий, вх</w:t>
      </w:r>
      <w:r>
        <w:rPr>
          <w:rFonts w:eastAsia="Arial" w:cs="Arial"/>
        </w:rPr>
        <w:t>одящих в состав точки таймлайна.</w:t>
      </w:r>
    </w:p>
    <w:p w14:paraId="73BF0245" w14:textId="77777777" w:rsidR="005E225A" w:rsidRPr="00690F42" w:rsidRDefault="005E225A" w:rsidP="005E225A">
      <w:pPr>
        <w:tabs>
          <w:tab w:val="left" w:pos="426"/>
        </w:tabs>
        <w:spacing w:before="120" w:line="360" w:lineRule="auto"/>
        <w:ind w:left="283" w:firstLine="283"/>
        <w:rPr>
          <w:rFonts w:eastAsia="Arial" w:cs="Arial"/>
        </w:rPr>
      </w:pPr>
      <w:r>
        <w:rPr>
          <w:rFonts w:eastAsia="Arial" w:cs="Arial"/>
        </w:rPr>
        <w:t>Возможные с</w:t>
      </w:r>
      <w:r w:rsidRPr="00690F42">
        <w:rPr>
          <w:rFonts w:eastAsia="Arial" w:cs="Arial"/>
        </w:rPr>
        <w:t>обытия в составе точки «Проектирование контура»</w:t>
      </w:r>
      <w:r>
        <w:rPr>
          <w:rFonts w:eastAsia="Arial" w:cs="Arial"/>
        </w:rPr>
        <w:t>:</w:t>
      </w:r>
    </w:p>
    <w:p w14:paraId="01C6F8B2" w14:textId="77777777" w:rsidR="005E225A" w:rsidRPr="00690F42" w:rsidRDefault="005E225A" w:rsidP="005E225A">
      <w:pPr>
        <w:tabs>
          <w:tab w:val="left" w:pos="426"/>
        </w:tabs>
        <w:spacing w:before="120" w:line="360" w:lineRule="auto"/>
        <w:ind w:left="283" w:firstLine="283"/>
        <w:rPr>
          <w:rFonts w:eastAsia="Arial" w:cs="Arial"/>
        </w:rPr>
      </w:pPr>
      <w:r w:rsidRPr="00690F42">
        <w:rPr>
          <w:rFonts w:eastAsia="Arial" w:cs="Arial"/>
        </w:rPr>
        <w:t>СРР</w:t>
      </w:r>
      <w:r>
        <w:rPr>
          <w:rFonts w:eastAsia="Arial" w:cs="Arial"/>
        </w:rPr>
        <w:t xml:space="preserve"> (</w:t>
      </w:r>
      <w:r w:rsidRPr="00690F42">
        <w:rPr>
          <w:rFonts w:eastAsia="Arial" w:cs="Arial"/>
        </w:rPr>
        <w:t>если в поле «Тип проекта» вкладки «Общая информация» указано СРР</w:t>
      </w:r>
      <w:r>
        <w:rPr>
          <w:rFonts w:eastAsia="Arial" w:cs="Arial"/>
        </w:rPr>
        <w:t xml:space="preserve">) – ссылка на </w:t>
      </w:r>
      <w:r w:rsidRPr="00690F42">
        <w:rPr>
          <w:rFonts w:eastAsia="Arial" w:cs="Arial"/>
        </w:rPr>
        <w:t>модуль «Проектирование контура»:</w:t>
      </w:r>
      <w:r>
        <w:rPr>
          <w:rFonts w:eastAsia="Arial" w:cs="Arial"/>
        </w:rPr>
        <w:t xml:space="preserve"> </w:t>
      </w:r>
      <w:r w:rsidRPr="00690F42">
        <w:rPr>
          <w:rFonts w:eastAsia="Arial" w:cs="Arial"/>
        </w:rPr>
        <w:t>раздел СРР.</w:t>
      </w:r>
    </w:p>
    <w:p w14:paraId="493F803B" w14:textId="77777777" w:rsidR="005E225A" w:rsidRPr="00690F42" w:rsidRDefault="005E225A" w:rsidP="005E225A">
      <w:pPr>
        <w:tabs>
          <w:tab w:val="left" w:pos="426"/>
        </w:tabs>
        <w:spacing w:before="120" w:line="360" w:lineRule="auto"/>
        <w:ind w:left="283" w:firstLine="283"/>
        <w:rPr>
          <w:rFonts w:eastAsia="Arial" w:cs="Arial"/>
        </w:rPr>
      </w:pPr>
      <w:r>
        <w:rPr>
          <w:rFonts w:eastAsia="Arial" w:cs="Arial"/>
        </w:rPr>
        <w:t xml:space="preserve">Точка в статусе Активна – как только </w:t>
      </w:r>
      <w:r w:rsidRPr="00690F42">
        <w:rPr>
          <w:rFonts w:eastAsia="Arial" w:cs="Arial"/>
        </w:rPr>
        <w:t>проект создан;</w:t>
      </w:r>
    </w:p>
    <w:p w14:paraId="242740CA" w14:textId="77777777" w:rsidR="005E225A" w:rsidRPr="00690F42" w:rsidRDefault="005E225A" w:rsidP="005E225A">
      <w:pPr>
        <w:tabs>
          <w:tab w:val="left" w:pos="426"/>
        </w:tabs>
        <w:spacing w:before="120" w:line="360" w:lineRule="auto"/>
        <w:ind w:left="283" w:firstLine="283"/>
        <w:rPr>
          <w:rFonts w:eastAsia="Arial" w:cs="Arial"/>
        </w:rPr>
      </w:pPr>
      <w:r>
        <w:rPr>
          <w:rFonts w:eastAsia="Arial" w:cs="Arial"/>
        </w:rPr>
        <w:t xml:space="preserve">Точка в статусе Выполнена (отмечается зеленой галочкой) – </w:t>
      </w:r>
      <w:r w:rsidRPr="00690F42">
        <w:rPr>
          <w:rFonts w:eastAsia="Arial" w:cs="Arial"/>
        </w:rPr>
        <w:t>в модуле «Проектиров</w:t>
      </w:r>
      <w:r>
        <w:rPr>
          <w:rFonts w:eastAsia="Arial" w:cs="Arial"/>
        </w:rPr>
        <w:t xml:space="preserve">ание контура» на вкладке «СРР» </w:t>
      </w:r>
      <w:r w:rsidRPr="00690F42">
        <w:rPr>
          <w:rFonts w:eastAsia="Arial" w:cs="Arial"/>
        </w:rPr>
        <w:t>оба шага степпера находятся в статусе «Выполнен» (т.е. пользователь загрузил полигоны и сохранил полевые съемки);</w:t>
      </w:r>
    </w:p>
    <w:p w14:paraId="10ED3856" w14:textId="77777777" w:rsidR="005E225A" w:rsidRPr="00690F42" w:rsidRDefault="005E225A" w:rsidP="005E225A">
      <w:pPr>
        <w:tabs>
          <w:tab w:val="left" w:pos="426"/>
        </w:tabs>
        <w:spacing w:before="120" w:line="360" w:lineRule="auto"/>
        <w:ind w:left="283" w:firstLine="283"/>
        <w:rPr>
          <w:rFonts w:eastAsia="Arial" w:cs="Arial"/>
        </w:rPr>
      </w:pPr>
      <w:r w:rsidRPr="00690F42">
        <w:rPr>
          <w:rFonts w:eastAsia="Arial" w:cs="Arial"/>
        </w:rPr>
        <w:t>НСМ</w:t>
      </w:r>
      <w:r>
        <w:rPr>
          <w:rFonts w:eastAsia="Arial" w:cs="Arial"/>
        </w:rPr>
        <w:t xml:space="preserve"> (</w:t>
      </w:r>
      <w:r w:rsidRPr="00690F42">
        <w:rPr>
          <w:rFonts w:eastAsia="Arial" w:cs="Arial"/>
        </w:rPr>
        <w:t>если в поле «Тип проекта» вкладки «Общая информация» указано НСМ</w:t>
      </w:r>
      <w:r>
        <w:rPr>
          <w:rFonts w:eastAsia="Arial" w:cs="Arial"/>
        </w:rPr>
        <w:t xml:space="preserve">) – ссылка на </w:t>
      </w:r>
      <w:r w:rsidRPr="00690F42">
        <w:rPr>
          <w:rFonts w:eastAsia="Arial" w:cs="Arial"/>
        </w:rPr>
        <w:t>модуль «Проектирование контура»:</w:t>
      </w:r>
      <w:r>
        <w:rPr>
          <w:rFonts w:eastAsia="Arial" w:cs="Arial"/>
        </w:rPr>
        <w:t xml:space="preserve"> </w:t>
      </w:r>
      <w:r w:rsidRPr="00690F42">
        <w:rPr>
          <w:rFonts w:eastAsia="Arial" w:cs="Arial"/>
        </w:rPr>
        <w:t>раздел НСМ.</w:t>
      </w:r>
    </w:p>
    <w:p w14:paraId="7797027F" w14:textId="77777777" w:rsidR="005E225A" w:rsidRPr="00690F42" w:rsidRDefault="005E225A" w:rsidP="005E225A">
      <w:pPr>
        <w:tabs>
          <w:tab w:val="left" w:pos="426"/>
        </w:tabs>
        <w:spacing w:before="120" w:line="360" w:lineRule="auto"/>
        <w:ind w:left="283" w:firstLine="283"/>
        <w:rPr>
          <w:rFonts w:eastAsia="Arial" w:cs="Arial"/>
        </w:rPr>
      </w:pPr>
      <w:r>
        <w:rPr>
          <w:rFonts w:eastAsia="Arial" w:cs="Arial"/>
        </w:rPr>
        <w:t xml:space="preserve">Точка в статусе Активна – как только </w:t>
      </w:r>
      <w:r w:rsidRPr="00690F42">
        <w:rPr>
          <w:rFonts w:eastAsia="Arial" w:cs="Arial"/>
        </w:rPr>
        <w:t>проект создан;</w:t>
      </w:r>
    </w:p>
    <w:p w14:paraId="7747B85F" w14:textId="77777777" w:rsidR="005E225A" w:rsidRPr="00690F42" w:rsidRDefault="005E225A" w:rsidP="005E225A">
      <w:pPr>
        <w:tabs>
          <w:tab w:val="left" w:pos="426"/>
        </w:tabs>
        <w:spacing w:before="120" w:line="360" w:lineRule="auto"/>
        <w:ind w:left="283" w:firstLine="283"/>
        <w:rPr>
          <w:rFonts w:eastAsia="Arial" w:cs="Arial"/>
        </w:rPr>
      </w:pPr>
      <w:r>
        <w:rPr>
          <w:rFonts w:eastAsia="Arial" w:cs="Arial"/>
        </w:rPr>
        <w:t xml:space="preserve">Точка в статусе Выполнена (отмечается зеленой галочкой) – </w:t>
      </w:r>
      <w:r w:rsidRPr="00690F42">
        <w:rPr>
          <w:rFonts w:eastAsia="Arial" w:cs="Arial"/>
        </w:rPr>
        <w:t>в модуле «Проектиров</w:t>
      </w:r>
      <w:r>
        <w:rPr>
          <w:rFonts w:eastAsia="Arial" w:cs="Arial"/>
        </w:rPr>
        <w:t xml:space="preserve">ание контура» на вкладке «НСМ» </w:t>
      </w:r>
      <w:r w:rsidRPr="00690F42">
        <w:rPr>
          <w:rFonts w:eastAsia="Arial" w:cs="Arial"/>
        </w:rPr>
        <w:t>оба шага степпера находятся в статусе «Выполнен» (т.е. пользователь загрузил поли</w:t>
      </w:r>
      <w:r>
        <w:rPr>
          <w:rFonts w:eastAsia="Arial" w:cs="Arial"/>
        </w:rPr>
        <w:t>гоны и сохранил полевые съемки).</w:t>
      </w:r>
    </w:p>
    <w:p w14:paraId="157906A1" w14:textId="77777777" w:rsidR="005E225A" w:rsidRPr="00690F42" w:rsidRDefault="005E225A" w:rsidP="005E225A">
      <w:pPr>
        <w:tabs>
          <w:tab w:val="left" w:pos="426"/>
        </w:tabs>
        <w:spacing w:before="120" w:line="360" w:lineRule="auto"/>
        <w:ind w:left="283" w:firstLine="283"/>
        <w:rPr>
          <w:rFonts w:eastAsia="Arial" w:cs="Arial"/>
        </w:rPr>
      </w:pPr>
      <w:r w:rsidRPr="00E37FF5">
        <w:rPr>
          <w:rFonts w:eastAsia="Arial" w:cs="Arial"/>
          <w:b/>
        </w:rPr>
        <w:t>Шаг 4. Формирование ЦТЗ</w:t>
      </w:r>
      <w:r>
        <w:rPr>
          <w:rFonts w:eastAsia="Arial" w:cs="Arial"/>
        </w:rPr>
        <w:t xml:space="preserve"> – ссылка на </w:t>
      </w:r>
      <w:r w:rsidRPr="00690F42">
        <w:rPr>
          <w:rFonts w:eastAsia="Arial" w:cs="Arial"/>
        </w:rPr>
        <w:t>модуль «ЦТЗ», раздел «Гарантированные объемы»</w:t>
      </w:r>
    </w:p>
    <w:p w14:paraId="5F001A8A" w14:textId="77777777" w:rsidR="005E225A" w:rsidRPr="00690F42" w:rsidRDefault="005E225A" w:rsidP="005E225A">
      <w:pPr>
        <w:tabs>
          <w:tab w:val="left" w:pos="426"/>
        </w:tabs>
        <w:spacing w:before="120" w:line="360" w:lineRule="auto"/>
        <w:ind w:left="283" w:firstLine="283"/>
        <w:rPr>
          <w:rFonts w:eastAsia="Arial" w:cs="Arial"/>
        </w:rPr>
      </w:pPr>
      <w:r>
        <w:rPr>
          <w:rFonts w:eastAsia="Arial" w:cs="Arial"/>
        </w:rPr>
        <w:t xml:space="preserve">Точка в статусе Активна – шаги степпера «Заполнение общей информации» и </w:t>
      </w:r>
      <w:r w:rsidRPr="00690F42">
        <w:rPr>
          <w:rFonts w:eastAsia="Arial" w:cs="Arial"/>
        </w:rPr>
        <w:t>«Проектирование контура»</w:t>
      </w:r>
      <w:r>
        <w:rPr>
          <w:rFonts w:eastAsia="Arial" w:cs="Arial"/>
        </w:rPr>
        <w:t xml:space="preserve"> пройдены</w:t>
      </w:r>
      <w:r w:rsidRPr="00690F42">
        <w:rPr>
          <w:rFonts w:eastAsia="Arial" w:cs="Arial"/>
        </w:rPr>
        <w:t>;</w:t>
      </w:r>
    </w:p>
    <w:p w14:paraId="220707FC" w14:textId="77777777" w:rsidR="005E225A" w:rsidRPr="00690F42" w:rsidRDefault="005E225A" w:rsidP="005E225A">
      <w:pPr>
        <w:tabs>
          <w:tab w:val="left" w:pos="426"/>
        </w:tabs>
        <w:spacing w:before="120" w:line="360" w:lineRule="auto"/>
        <w:ind w:left="283" w:firstLine="283"/>
        <w:rPr>
          <w:rFonts w:eastAsia="Arial" w:cs="Arial"/>
        </w:rPr>
      </w:pPr>
      <w:r>
        <w:rPr>
          <w:rFonts w:eastAsia="Arial" w:cs="Arial"/>
        </w:rPr>
        <w:t>Точка в статусе Выполнена (</w:t>
      </w:r>
      <w:r w:rsidRPr="00690F42">
        <w:rPr>
          <w:rFonts w:eastAsia="Arial" w:cs="Arial"/>
        </w:rPr>
        <w:t>Шаг степпера зеленый</w:t>
      </w:r>
      <w:r>
        <w:rPr>
          <w:rFonts w:eastAsia="Arial" w:cs="Arial"/>
        </w:rPr>
        <w:t xml:space="preserve">) – в модуле «ЦТЗ» </w:t>
      </w:r>
      <w:r w:rsidRPr="00690F42">
        <w:rPr>
          <w:rFonts w:eastAsia="Arial" w:cs="Arial"/>
        </w:rPr>
        <w:t>пользователь сохранил все доступные ему разделы.</w:t>
      </w:r>
    </w:p>
    <w:p w14:paraId="02CA1EF3" w14:textId="77777777" w:rsidR="005E225A" w:rsidRPr="00690F42" w:rsidRDefault="005E225A" w:rsidP="005E225A">
      <w:pPr>
        <w:tabs>
          <w:tab w:val="left" w:pos="426"/>
        </w:tabs>
        <w:spacing w:before="120" w:line="360" w:lineRule="auto"/>
        <w:ind w:left="283" w:firstLine="283"/>
        <w:rPr>
          <w:rFonts w:eastAsia="Arial" w:cs="Arial"/>
        </w:rPr>
      </w:pPr>
      <w:r w:rsidRPr="00E37FF5">
        <w:rPr>
          <w:rFonts w:eastAsia="Arial" w:cs="Arial"/>
          <w:b/>
        </w:rPr>
        <w:t>Шаг 5. Заполнение дорожной карты</w:t>
      </w:r>
      <w:r>
        <w:rPr>
          <w:rFonts w:eastAsia="Arial" w:cs="Arial"/>
        </w:rPr>
        <w:t xml:space="preserve"> – ссылка на </w:t>
      </w:r>
      <w:r w:rsidRPr="00690F42">
        <w:rPr>
          <w:rFonts w:eastAsia="Arial" w:cs="Arial"/>
        </w:rPr>
        <w:t>модуль «Дорожная карта»</w:t>
      </w:r>
    </w:p>
    <w:p w14:paraId="1F11FFEF" w14:textId="77777777" w:rsidR="005E225A" w:rsidRDefault="005E225A" w:rsidP="005E225A">
      <w:pPr>
        <w:tabs>
          <w:tab w:val="left" w:pos="426"/>
        </w:tabs>
        <w:spacing w:before="120" w:line="360" w:lineRule="auto"/>
        <w:ind w:left="283" w:firstLine="283"/>
        <w:rPr>
          <w:rFonts w:eastAsia="Arial" w:cs="Arial"/>
        </w:rPr>
      </w:pPr>
      <w:r>
        <w:rPr>
          <w:rFonts w:eastAsia="Arial" w:cs="Arial"/>
        </w:rPr>
        <w:t xml:space="preserve">Точка в статусе Активна – шаги степпера «Заполнение общей информации», </w:t>
      </w:r>
      <w:r w:rsidRPr="00690F42">
        <w:rPr>
          <w:rFonts w:eastAsia="Arial" w:cs="Arial"/>
        </w:rPr>
        <w:t>«Проектирование контура»</w:t>
      </w:r>
      <w:r>
        <w:rPr>
          <w:rFonts w:eastAsia="Arial" w:cs="Arial"/>
        </w:rPr>
        <w:t xml:space="preserve"> и «Формирование ЦТЗ» пройдены</w:t>
      </w:r>
      <w:r w:rsidRPr="00690F42">
        <w:rPr>
          <w:rFonts w:eastAsia="Arial" w:cs="Arial"/>
        </w:rPr>
        <w:t>;</w:t>
      </w:r>
    </w:p>
    <w:p w14:paraId="10943B63" w14:textId="77777777" w:rsidR="005E225A" w:rsidRPr="00690F42" w:rsidRDefault="005E225A" w:rsidP="005E225A">
      <w:pPr>
        <w:tabs>
          <w:tab w:val="left" w:pos="426"/>
        </w:tabs>
        <w:spacing w:before="120" w:line="360" w:lineRule="auto"/>
        <w:ind w:left="283" w:firstLine="283"/>
        <w:rPr>
          <w:rFonts w:eastAsia="Arial" w:cs="Arial"/>
        </w:rPr>
      </w:pPr>
      <w:r>
        <w:rPr>
          <w:rFonts w:eastAsia="Arial" w:cs="Arial"/>
        </w:rPr>
        <w:t>Точка в статусе Выполнена (</w:t>
      </w:r>
      <w:r w:rsidRPr="00690F42">
        <w:rPr>
          <w:rFonts w:eastAsia="Arial" w:cs="Arial"/>
        </w:rPr>
        <w:t>Шаг степпера зеленый</w:t>
      </w:r>
      <w:r>
        <w:rPr>
          <w:rFonts w:eastAsia="Arial" w:cs="Arial"/>
        </w:rPr>
        <w:t>) – в модуле «Дорожная карта»</w:t>
      </w:r>
      <w:r w:rsidRPr="00690F42">
        <w:rPr>
          <w:rFonts w:eastAsia="Arial" w:cs="Arial"/>
        </w:rPr>
        <w:t xml:space="preserve"> пользователь выбрал действие </w:t>
      </w:r>
      <w:r>
        <w:rPr>
          <w:rFonts w:eastAsia="Arial" w:cs="Arial"/>
        </w:rPr>
        <w:t>«</w:t>
      </w:r>
      <w:r w:rsidRPr="00690F42">
        <w:rPr>
          <w:rFonts w:eastAsia="Arial" w:cs="Arial"/>
        </w:rPr>
        <w:t>Пригласить Исполнителя работ</w:t>
      </w:r>
      <w:r>
        <w:rPr>
          <w:rFonts w:eastAsia="Arial" w:cs="Arial"/>
        </w:rPr>
        <w:t>»</w:t>
      </w:r>
    </w:p>
    <w:p w14:paraId="21B6FAFE" w14:textId="77777777" w:rsidR="005E225A" w:rsidRPr="00690F42" w:rsidRDefault="005E225A" w:rsidP="005E225A">
      <w:pPr>
        <w:tabs>
          <w:tab w:val="left" w:pos="426"/>
        </w:tabs>
        <w:spacing w:before="120" w:line="360" w:lineRule="auto"/>
        <w:ind w:left="283" w:firstLine="283"/>
        <w:rPr>
          <w:rFonts w:eastAsia="Arial" w:cs="Arial"/>
        </w:rPr>
      </w:pPr>
      <w:bookmarkStart w:id="268" w:name="_Hlk118108390"/>
      <w:r w:rsidRPr="00E37FF5">
        <w:rPr>
          <w:rFonts w:eastAsia="Arial" w:cs="Arial"/>
          <w:b/>
        </w:rPr>
        <w:t>Шаг 6. Добавление исполнителей работ</w:t>
      </w:r>
      <w:r>
        <w:rPr>
          <w:rFonts w:eastAsia="Arial" w:cs="Arial"/>
        </w:rPr>
        <w:t xml:space="preserve"> – ссылка на </w:t>
      </w:r>
      <w:r w:rsidRPr="00690F42">
        <w:rPr>
          <w:rFonts w:eastAsia="Arial" w:cs="Arial"/>
        </w:rPr>
        <w:t>раздел «Участники» модуля «Паспорт проекта»</w:t>
      </w:r>
      <w:r>
        <w:rPr>
          <w:rFonts w:eastAsia="Arial" w:cs="Arial"/>
        </w:rPr>
        <w:t>.</w:t>
      </w:r>
    </w:p>
    <w:p w14:paraId="03C79454" w14:textId="77777777" w:rsidR="005E225A" w:rsidRDefault="005E225A" w:rsidP="005E225A">
      <w:pPr>
        <w:tabs>
          <w:tab w:val="left" w:pos="426"/>
        </w:tabs>
        <w:spacing w:before="120" w:line="360" w:lineRule="auto"/>
        <w:ind w:left="283" w:firstLine="283"/>
        <w:rPr>
          <w:rFonts w:eastAsia="Arial" w:cs="Arial"/>
        </w:rPr>
      </w:pPr>
      <w:r>
        <w:rPr>
          <w:rFonts w:eastAsia="Arial" w:cs="Arial"/>
        </w:rPr>
        <w:lastRenderedPageBreak/>
        <w:t xml:space="preserve">Точка в статусе Активна – шаги степпера «Заполнение общей информации», </w:t>
      </w:r>
      <w:r w:rsidRPr="00690F42">
        <w:rPr>
          <w:rFonts w:eastAsia="Arial" w:cs="Arial"/>
        </w:rPr>
        <w:t>«Проектирование контура»</w:t>
      </w:r>
      <w:r>
        <w:rPr>
          <w:rFonts w:eastAsia="Arial" w:cs="Arial"/>
        </w:rPr>
        <w:t>, «Формирование ЦТЗ» и «Заполнение дорожной карты» пройдены</w:t>
      </w:r>
      <w:r w:rsidRPr="00690F42">
        <w:rPr>
          <w:rFonts w:eastAsia="Arial" w:cs="Arial"/>
        </w:rPr>
        <w:t>;</w:t>
      </w:r>
    </w:p>
    <w:p w14:paraId="1A921AE2" w14:textId="77777777" w:rsidR="005E225A" w:rsidRPr="00FE7904" w:rsidRDefault="005E225A" w:rsidP="005E225A">
      <w:pPr>
        <w:tabs>
          <w:tab w:val="left" w:pos="426"/>
        </w:tabs>
        <w:spacing w:before="120" w:line="360" w:lineRule="auto"/>
        <w:ind w:left="283" w:firstLine="283"/>
        <w:rPr>
          <w:rFonts w:eastAsia="Arial" w:cs="Arial"/>
        </w:rPr>
      </w:pPr>
      <w:r>
        <w:rPr>
          <w:rFonts w:eastAsia="Arial" w:cs="Arial"/>
        </w:rPr>
        <w:t>Точка в статусе Выполнена (</w:t>
      </w:r>
      <w:r w:rsidRPr="00690F42">
        <w:rPr>
          <w:rFonts w:eastAsia="Arial" w:cs="Arial"/>
        </w:rPr>
        <w:t>Шаг степпера зеленый</w:t>
      </w:r>
      <w:r>
        <w:rPr>
          <w:rFonts w:eastAsia="Arial" w:cs="Arial"/>
        </w:rPr>
        <w:t xml:space="preserve">) – </w:t>
      </w:r>
      <w:r w:rsidRPr="00690F42">
        <w:rPr>
          <w:rFonts w:eastAsia="Arial" w:cs="Arial"/>
        </w:rPr>
        <w:t>в разделе «Участники» модуля «Паспорт проекта» добавлен</w:t>
      </w:r>
      <w:r>
        <w:rPr>
          <w:rFonts w:eastAsia="Arial" w:cs="Arial"/>
        </w:rPr>
        <w:t xml:space="preserve"> хотя бы один участник в раздел «И</w:t>
      </w:r>
      <w:r w:rsidRPr="00690F42">
        <w:rPr>
          <w:rFonts w:eastAsia="Arial" w:cs="Arial"/>
        </w:rPr>
        <w:t>сполнитель работ</w:t>
      </w:r>
      <w:r>
        <w:rPr>
          <w:rFonts w:eastAsia="Arial" w:cs="Arial"/>
        </w:rPr>
        <w:t>»</w:t>
      </w:r>
      <w:r w:rsidRPr="00690F42">
        <w:rPr>
          <w:rFonts w:eastAsia="Arial" w:cs="Arial"/>
        </w:rPr>
        <w:t>.</w:t>
      </w:r>
      <w:bookmarkEnd w:id="268"/>
    </w:p>
    <w:p w14:paraId="721E04B3" w14:textId="77777777" w:rsidR="005E225A" w:rsidRPr="00690F42" w:rsidRDefault="005E225A" w:rsidP="005E225A">
      <w:pPr>
        <w:tabs>
          <w:tab w:val="left" w:pos="426"/>
        </w:tabs>
        <w:spacing w:before="120" w:line="360" w:lineRule="auto"/>
        <w:ind w:left="283" w:firstLine="283"/>
        <w:rPr>
          <w:rFonts w:eastAsia="Arial" w:cs="Arial"/>
        </w:rPr>
      </w:pPr>
      <w:r w:rsidRPr="00E37FF5">
        <w:rPr>
          <w:rFonts w:eastAsia="Arial" w:cs="Arial"/>
          <w:b/>
        </w:rPr>
        <w:t xml:space="preserve">Шаг </w:t>
      </w:r>
      <w:r>
        <w:rPr>
          <w:rFonts w:eastAsia="Arial" w:cs="Arial"/>
          <w:b/>
        </w:rPr>
        <w:t>7</w:t>
      </w:r>
      <w:r w:rsidRPr="00E37FF5">
        <w:rPr>
          <w:rFonts w:eastAsia="Arial" w:cs="Arial"/>
          <w:b/>
        </w:rPr>
        <w:t xml:space="preserve">. </w:t>
      </w:r>
      <w:r>
        <w:rPr>
          <w:rFonts w:eastAsia="Arial" w:cs="Arial"/>
          <w:b/>
        </w:rPr>
        <w:t>Заполнение информации о договоре</w:t>
      </w:r>
      <w:r>
        <w:rPr>
          <w:rFonts w:eastAsia="Arial" w:cs="Arial"/>
        </w:rPr>
        <w:t xml:space="preserve"> – ссылка на </w:t>
      </w:r>
      <w:r w:rsidRPr="00690F42">
        <w:rPr>
          <w:rFonts w:eastAsia="Arial" w:cs="Arial"/>
        </w:rPr>
        <w:t>раздел «</w:t>
      </w:r>
      <w:r>
        <w:rPr>
          <w:rFonts w:eastAsia="Arial" w:cs="Arial"/>
        </w:rPr>
        <w:t>Общая информация</w:t>
      </w:r>
      <w:r w:rsidRPr="00690F42">
        <w:rPr>
          <w:rFonts w:eastAsia="Arial" w:cs="Arial"/>
        </w:rPr>
        <w:t>» модуля «Паспорт проекта»</w:t>
      </w:r>
      <w:r>
        <w:rPr>
          <w:rFonts w:eastAsia="Arial" w:cs="Arial"/>
        </w:rPr>
        <w:t>.</w:t>
      </w:r>
    </w:p>
    <w:p w14:paraId="04A73480" w14:textId="77777777" w:rsidR="005E225A" w:rsidRDefault="005E225A" w:rsidP="005E225A">
      <w:pPr>
        <w:tabs>
          <w:tab w:val="left" w:pos="426"/>
        </w:tabs>
        <w:spacing w:before="120" w:line="360" w:lineRule="auto"/>
        <w:ind w:left="283" w:firstLine="283"/>
        <w:rPr>
          <w:rFonts w:eastAsia="Arial" w:cs="Arial"/>
        </w:rPr>
      </w:pPr>
      <w:r>
        <w:rPr>
          <w:rFonts w:eastAsia="Arial" w:cs="Arial"/>
        </w:rPr>
        <w:t xml:space="preserve">Точка в статусе Активна – шаги степпера «Заполнение общей информации», </w:t>
      </w:r>
      <w:r w:rsidRPr="00690F42">
        <w:rPr>
          <w:rFonts w:eastAsia="Arial" w:cs="Arial"/>
        </w:rPr>
        <w:t>«Проектирование контура»</w:t>
      </w:r>
      <w:r>
        <w:rPr>
          <w:rFonts w:eastAsia="Arial" w:cs="Arial"/>
        </w:rPr>
        <w:t>, «Формирование ЦТЗ» и «Заполнение дорожной карты» пройдены</w:t>
      </w:r>
      <w:r w:rsidRPr="00690F42">
        <w:rPr>
          <w:rFonts w:eastAsia="Arial" w:cs="Arial"/>
        </w:rPr>
        <w:t>;</w:t>
      </w:r>
    </w:p>
    <w:p w14:paraId="1D95D484" w14:textId="77777777" w:rsidR="005E225A" w:rsidRDefault="005E225A" w:rsidP="005E225A">
      <w:pPr>
        <w:tabs>
          <w:tab w:val="left" w:pos="426"/>
        </w:tabs>
        <w:spacing w:before="120" w:line="360" w:lineRule="auto"/>
        <w:ind w:left="283" w:firstLine="283"/>
        <w:rPr>
          <w:rFonts w:eastAsia="Arial" w:cs="Arial"/>
        </w:rPr>
      </w:pPr>
      <w:r>
        <w:rPr>
          <w:rFonts w:eastAsia="Arial" w:cs="Arial"/>
        </w:rPr>
        <w:t>Точка в статусе Выполнена (</w:t>
      </w:r>
      <w:r w:rsidRPr="00690F42">
        <w:rPr>
          <w:rFonts w:eastAsia="Arial" w:cs="Arial"/>
        </w:rPr>
        <w:t>Шаг степпера зеленый</w:t>
      </w:r>
      <w:r>
        <w:rPr>
          <w:rFonts w:eastAsia="Arial" w:cs="Arial"/>
        </w:rPr>
        <w:t xml:space="preserve">) – </w:t>
      </w:r>
      <w:r w:rsidRPr="00627EA4">
        <w:rPr>
          <w:rFonts w:eastAsia="Arial" w:cs="Arial"/>
        </w:rPr>
        <w:t>в разделе «Общая информация» модуля «Паспорт проекта» заполнена информация о договоре</w:t>
      </w:r>
      <w:r w:rsidRPr="00690F42">
        <w:rPr>
          <w:rFonts w:eastAsia="Arial" w:cs="Arial"/>
        </w:rPr>
        <w:t>.</w:t>
      </w:r>
    </w:p>
    <w:p w14:paraId="4E717157" w14:textId="77777777" w:rsidR="00690F42" w:rsidRDefault="00690F42" w:rsidP="00690F42">
      <w:pPr>
        <w:tabs>
          <w:tab w:val="left" w:pos="426"/>
        </w:tabs>
        <w:spacing w:before="120" w:line="360" w:lineRule="auto"/>
        <w:ind w:left="283" w:firstLine="283"/>
        <w:rPr>
          <w:rFonts w:eastAsia="Arial" w:cs="Arial"/>
        </w:rPr>
      </w:pPr>
    </w:p>
    <w:p w14:paraId="7116051F" w14:textId="77777777" w:rsidR="00217270" w:rsidRPr="00E37FF5" w:rsidRDefault="00217270" w:rsidP="00690F42">
      <w:pPr>
        <w:tabs>
          <w:tab w:val="left" w:pos="426"/>
        </w:tabs>
        <w:spacing w:before="120" w:line="360" w:lineRule="auto"/>
        <w:ind w:left="283" w:firstLine="283"/>
        <w:rPr>
          <w:rFonts w:eastAsia="Arial" w:cs="Arial"/>
          <w:b/>
        </w:rPr>
      </w:pPr>
      <w:r w:rsidRPr="00E37FF5">
        <w:rPr>
          <w:rFonts w:eastAsia="Arial" w:cs="Arial"/>
          <w:b/>
        </w:rPr>
        <w:t>Виджеты дашборда Камерального проекта</w:t>
      </w:r>
    </w:p>
    <w:p w14:paraId="74CF7364" w14:textId="77777777" w:rsidR="00217270" w:rsidRPr="00E37FF5" w:rsidRDefault="00B26662" w:rsidP="00690F42">
      <w:pPr>
        <w:tabs>
          <w:tab w:val="left" w:pos="426"/>
        </w:tabs>
        <w:spacing w:before="120" w:line="360" w:lineRule="auto"/>
        <w:ind w:left="283" w:firstLine="283"/>
        <w:rPr>
          <w:rFonts w:eastAsia="Arial" w:cs="Arial"/>
          <w:b/>
        </w:rPr>
      </w:pPr>
      <w:r w:rsidRPr="00E37FF5">
        <w:rPr>
          <w:rFonts w:eastAsia="Arial" w:cs="Arial"/>
          <w:b/>
        </w:rPr>
        <w:t>Виджет «Карта»</w:t>
      </w:r>
    </w:p>
    <w:p w14:paraId="558AAA5B" w14:textId="77777777" w:rsidR="00B26662" w:rsidRDefault="00D70C86" w:rsidP="00D70C86">
      <w:pPr>
        <w:tabs>
          <w:tab w:val="left" w:pos="426"/>
        </w:tabs>
        <w:spacing w:before="120" w:line="360" w:lineRule="auto"/>
        <w:ind w:left="283" w:firstLine="283"/>
        <w:rPr>
          <w:rFonts w:eastAsia="Arial" w:cs="Arial"/>
        </w:rPr>
      </w:pPr>
      <w:r>
        <w:rPr>
          <w:rFonts w:eastAsia="Arial" w:cs="Arial"/>
        </w:rPr>
        <w:t>На виджете «Карта» е</w:t>
      </w:r>
      <w:r w:rsidRPr="00D70C86">
        <w:rPr>
          <w:rFonts w:eastAsia="Arial" w:cs="Arial"/>
        </w:rPr>
        <w:t>сли не был за</w:t>
      </w:r>
      <w:r>
        <w:rPr>
          <w:rFonts w:eastAsia="Arial" w:cs="Arial"/>
        </w:rPr>
        <w:t>гружен полигон и полевые съемки отображается</w:t>
      </w:r>
      <w:r w:rsidRPr="00D70C86">
        <w:rPr>
          <w:rFonts w:eastAsia="Arial" w:cs="Arial"/>
        </w:rPr>
        <w:t xml:space="preserve"> указанный в Паспорте проекта Лицензионный участок с геометкой в центре такого участка.</w:t>
      </w:r>
      <w:r>
        <w:rPr>
          <w:rFonts w:eastAsia="Arial" w:cs="Arial"/>
        </w:rPr>
        <w:t xml:space="preserve"> </w:t>
      </w:r>
      <w:r w:rsidRPr="00D70C86">
        <w:rPr>
          <w:rFonts w:eastAsia="Arial" w:cs="Arial"/>
        </w:rPr>
        <w:t xml:space="preserve">Если был загружен первичный </w:t>
      </w:r>
      <w:r>
        <w:rPr>
          <w:rFonts w:eastAsia="Arial" w:cs="Arial"/>
        </w:rPr>
        <w:t xml:space="preserve">полигон - </w:t>
      </w:r>
      <w:r w:rsidRPr="00D70C86">
        <w:rPr>
          <w:rFonts w:eastAsia="Arial" w:cs="Arial"/>
        </w:rPr>
        <w:t>отобража</w:t>
      </w:r>
      <w:r>
        <w:rPr>
          <w:rFonts w:eastAsia="Arial" w:cs="Arial"/>
        </w:rPr>
        <w:t>ется</w:t>
      </w:r>
      <w:r w:rsidRPr="00D70C86">
        <w:rPr>
          <w:rFonts w:eastAsia="Arial" w:cs="Arial"/>
        </w:rPr>
        <w:t xml:space="preserve"> загруженный полигон. Если были загруж</w:t>
      </w:r>
      <w:r>
        <w:rPr>
          <w:rFonts w:eastAsia="Arial" w:cs="Arial"/>
        </w:rPr>
        <w:t xml:space="preserve">ены и полигон, и полевые съемки - </w:t>
      </w:r>
      <w:r w:rsidRPr="00D70C86">
        <w:rPr>
          <w:rFonts w:eastAsia="Arial" w:cs="Arial"/>
        </w:rPr>
        <w:t>отобража</w:t>
      </w:r>
      <w:r>
        <w:rPr>
          <w:rFonts w:eastAsia="Arial" w:cs="Arial"/>
        </w:rPr>
        <w:t>ются</w:t>
      </w:r>
      <w:r w:rsidRPr="00D70C86">
        <w:rPr>
          <w:rFonts w:eastAsia="Arial" w:cs="Arial"/>
        </w:rPr>
        <w:t xml:space="preserve"> загруженный полигон и полевые съемки.</w:t>
      </w:r>
    </w:p>
    <w:p w14:paraId="43B6359B" w14:textId="77777777" w:rsidR="00D70C86" w:rsidRDefault="00D70C86" w:rsidP="00D70C86">
      <w:pPr>
        <w:tabs>
          <w:tab w:val="left" w:pos="426"/>
        </w:tabs>
        <w:spacing w:before="120" w:line="360" w:lineRule="auto"/>
        <w:ind w:left="283" w:firstLine="283"/>
        <w:rPr>
          <w:rFonts w:eastAsia="Arial" w:cs="Arial"/>
        </w:rPr>
      </w:pPr>
      <w:r>
        <w:rPr>
          <w:rFonts w:eastAsia="Arial" w:cs="Arial"/>
        </w:rPr>
        <w:t xml:space="preserve">У Пользователя есть возможность переключать на миниатюре карты </w:t>
      </w:r>
      <w:r w:rsidR="00AD7658">
        <w:rPr>
          <w:rFonts w:eastAsia="Arial" w:cs="Arial"/>
        </w:rPr>
        <w:t xml:space="preserve">отображение полигонов СРР/НСМ проектов. </w:t>
      </w:r>
    </w:p>
    <w:p w14:paraId="40335F43" w14:textId="77777777" w:rsidR="00B26662" w:rsidRPr="00E37FF5" w:rsidRDefault="00B26662" w:rsidP="00690F42">
      <w:pPr>
        <w:tabs>
          <w:tab w:val="left" w:pos="426"/>
        </w:tabs>
        <w:spacing w:before="120" w:line="360" w:lineRule="auto"/>
        <w:ind w:left="283" w:firstLine="283"/>
        <w:rPr>
          <w:rFonts w:eastAsia="Arial" w:cs="Arial"/>
          <w:b/>
        </w:rPr>
      </w:pPr>
      <w:r w:rsidRPr="00E37FF5">
        <w:rPr>
          <w:rFonts w:eastAsia="Arial" w:cs="Arial"/>
          <w:b/>
        </w:rPr>
        <w:t>Виджет «</w:t>
      </w:r>
      <w:r w:rsidR="00AD7658" w:rsidRPr="00E37FF5">
        <w:rPr>
          <w:rFonts w:eastAsia="Arial" w:cs="Arial"/>
          <w:b/>
        </w:rPr>
        <w:t>Объемы работ»</w:t>
      </w:r>
    </w:p>
    <w:p w14:paraId="0DDA7305" w14:textId="77777777" w:rsidR="00AD7658" w:rsidRDefault="00AD7658" w:rsidP="00AD7658">
      <w:pPr>
        <w:tabs>
          <w:tab w:val="left" w:pos="426"/>
        </w:tabs>
        <w:spacing w:before="120" w:line="360" w:lineRule="auto"/>
        <w:ind w:left="283" w:firstLine="283"/>
        <w:rPr>
          <w:rFonts w:eastAsia="Arial" w:cs="Arial"/>
        </w:rPr>
      </w:pPr>
      <w:r>
        <w:rPr>
          <w:rFonts w:eastAsia="Arial" w:cs="Arial"/>
        </w:rPr>
        <w:t xml:space="preserve">Пока не загружены полигоны СРР и/или НСМ </w:t>
      </w:r>
      <w:r w:rsidRPr="00AD7658">
        <w:rPr>
          <w:rFonts w:eastAsia="Arial" w:cs="Arial"/>
        </w:rPr>
        <w:t>в блоках СРР и НСМ</w:t>
      </w:r>
      <w:r>
        <w:rPr>
          <w:rFonts w:eastAsia="Arial" w:cs="Arial"/>
        </w:rPr>
        <w:t xml:space="preserve"> отображается заглушка.</w:t>
      </w:r>
    </w:p>
    <w:p w14:paraId="5C601FE9" w14:textId="77777777" w:rsidR="007D2AC0" w:rsidRDefault="00AD7658" w:rsidP="007D2AC0">
      <w:pPr>
        <w:keepNext/>
        <w:tabs>
          <w:tab w:val="left" w:pos="426"/>
        </w:tabs>
        <w:spacing w:before="120" w:line="360" w:lineRule="auto"/>
        <w:ind w:left="283" w:firstLine="283"/>
        <w:jc w:val="center"/>
      </w:pPr>
      <w:r>
        <w:rPr>
          <w:rFonts w:eastAsia="Arial" w:cs="Arial"/>
          <w:noProof/>
        </w:rPr>
        <w:lastRenderedPageBreak/>
        <w:drawing>
          <wp:inline distT="0" distB="0" distL="0" distR="0" wp14:anchorId="5B0E52E6" wp14:editId="4F8F285B">
            <wp:extent cx="2049145" cy="2548255"/>
            <wp:effectExtent l="0" t="0" r="8255" b="4445"/>
            <wp:docPr id="1805" name="Рисунок 1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2049145" cy="2548255"/>
                    </a:xfrm>
                    <a:prstGeom prst="rect">
                      <a:avLst/>
                    </a:prstGeom>
                    <a:noFill/>
                    <a:ln>
                      <a:noFill/>
                    </a:ln>
                  </pic:spPr>
                </pic:pic>
              </a:graphicData>
            </a:graphic>
          </wp:inline>
        </w:drawing>
      </w:r>
    </w:p>
    <w:p w14:paraId="6543E0B7" w14:textId="72468C33" w:rsidR="00AD7658" w:rsidRPr="00AD7658" w:rsidRDefault="007D2AC0" w:rsidP="007D2AC0">
      <w:pPr>
        <w:pStyle w:val="afffffffffffffff8"/>
        <w:rPr>
          <w:rFonts w:eastAsia="Arial" w:cs="Arial"/>
        </w:rPr>
      </w:pPr>
      <w:r>
        <w:t xml:space="preserve">Рисунок </w:t>
      </w:r>
      <w:fldSimple w:instr=" SEQ Рисунок \* ARABIC ">
        <w:r>
          <w:rPr>
            <w:noProof/>
          </w:rPr>
          <w:t>319</w:t>
        </w:r>
      </w:fldSimple>
      <w:r>
        <w:t xml:space="preserve"> </w:t>
      </w:r>
      <w:r w:rsidRPr="007D2AC0">
        <w:rPr>
          <w:szCs w:val="20"/>
        </w:rPr>
        <w:t xml:space="preserve">– </w:t>
      </w:r>
      <w:r w:rsidRPr="007D2AC0">
        <w:rPr>
          <w:rFonts w:eastAsia="Arial" w:cs="Arial"/>
          <w:szCs w:val="20"/>
        </w:rPr>
        <w:t>Заглушка для виджета «Объемы работ»</w:t>
      </w:r>
    </w:p>
    <w:p w14:paraId="7810AF88" w14:textId="77777777" w:rsidR="00AD7658" w:rsidRPr="00AD7658" w:rsidRDefault="00AD7658" w:rsidP="00AD7658">
      <w:pPr>
        <w:tabs>
          <w:tab w:val="left" w:pos="426"/>
        </w:tabs>
        <w:spacing w:before="120" w:line="360" w:lineRule="auto"/>
        <w:ind w:left="283" w:firstLine="283"/>
        <w:rPr>
          <w:rFonts w:eastAsia="Arial" w:cs="Arial"/>
        </w:rPr>
      </w:pPr>
      <w:r>
        <w:rPr>
          <w:rFonts w:eastAsia="Arial" w:cs="Arial"/>
        </w:rPr>
        <w:t>В б</w:t>
      </w:r>
      <w:r w:rsidRPr="00AD7658">
        <w:rPr>
          <w:rFonts w:eastAsia="Arial" w:cs="Arial"/>
        </w:rPr>
        <w:t>лок СРР</w:t>
      </w:r>
      <w:r>
        <w:rPr>
          <w:rFonts w:eastAsia="Arial" w:cs="Arial"/>
        </w:rPr>
        <w:t xml:space="preserve"> (</w:t>
      </w:r>
      <w:r w:rsidRPr="00AD7658">
        <w:rPr>
          <w:rFonts w:eastAsia="Arial" w:cs="Arial"/>
        </w:rPr>
        <w:t>если тип проекта в Пасп</w:t>
      </w:r>
      <w:r>
        <w:rPr>
          <w:rFonts w:eastAsia="Arial" w:cs="Arial"/>
        </w:rPr>
        <w:t xml:space="preserve">орте проекта = СРР или СРР, НСМ) </w:t>
      </w:r>
      <w:r w:rsidRPr="00AD7658">
        <w:rPr>
          <w:rFonts w:eastAsia="Arial" w:cs="Arial"/>
        </w:rPr>
        <w:t>указыва</w:t>
      </w:r>
      <w:r>
        <w:rPr>
          <w:rFonts w:eastAsia="Arial" w:cs="Arial"/>
        </w:rPr>
        <w:t>ются</w:t>
      </w:r>
      <w:r w:rsidRPr="00AD7658">
        <w:rPr>
          <w:rFonts w:eastAsia="Arial" w:cs="Arial"/>
        </w:rPr>
        <w:t xml:space="preserve"> значения, авторассчитанные исходя из загруженных контуров в раздел</w:t>
      </w:r>
      <w:r>
        <w:rPr>
          <w:rFonts w:eastAsia="Arial" w:cs="Arial"/>
        </w:rPr>
        <w:t xml:space="preserve">е СРР. Проектирование контура. </w:t>
      </w:r>
    </w:p>
    <w:p w14:paraId="332AF98E" w14:textId="77777777" w:rsidR="00AD7658" w:rsidRPr="00AD7658" w:rsidRDefault="00AD7658" w:rsidP="00AD7658">
      <w:pPr>
        <w:tabs>
          <w:tab w:val="left" w:pos="426"/>
        </w:tabs>
        <w:spacing w:before="120" w:line="360" w:lineRule="auto"/>
        <w:ind w:left="283" w:firstLine="283"/>
        <w:rPr>
          <w:rFonts w:eastAsia="Arial" w:cs="Arial"/>
        </w:rPr>
      </w:pPr>
      <w:r>
        <w:rPr>
          <w:rFonts w:eastAsia="Arial" w:cs="Arial"/>
        </w:rPr>
        <w:t xml:space="preserve">Аналогично в блоке </w:t>
      </w:r>
      <w:r w:rsidRPr="00AD7658">
        <w:rPr>
          <w:rFonts w:eastAsia="Arial" w:cs="Arial"/>
        </w:rPr>
        <w:t>НСМ</w:t>
      </w:r>
      <w:r>
        <w:rPr>
          <w:rFonts w:eastAsia="Arial" w:cs="Arial"/>
        </w:rPr>
        <w:t xml:space="preserve"> (</w:t>
      </w:r>
      <w:r w:rsidRPr="00AD7658">
        <w:rPr>
          <w:rFonts w:eastAsia="Arial" w:cs="Arial"/>
        </w:rPr>
        <w:t>если тип проекта в Паспорте проекта = НСМ или СРР, НСМ</w:t>
      </w:r>
      <w:r>
        <w:rPr>
          <w:rFonts w:eastAsia="Arial" w:cs="Arial"/>
        </w:rPr>
        <w:t>).</w:t>
      </w:r>
    </w:p>
    <w:p w14:paraId="12B48DE3" w14:textId="77777777" w:rsidR="00AD7658" w:rsidRPr="00AD7658" w:rsidRDefault="00AD7658" w:rsidP="00AD7658">
      <w:pPr>
        <w:tabs>
          <w:tab w:val="left" w:pos="426"/>
        </w:tabs>
        <w:spacing w:before="120" w:line="360" w:lineRule="auto"/>
        <w:ind w:left="283" w:firstLine="283"/>
        <w:rPr>
          <w:rFonts w:eastAsia="Arial" w:cs="Arial"/>
        </w:rPr>
      </w:pPr>
      <w:r>
        <w:rPr>
          <w:rFonts w:eastAsia="Arial" w:cs="Arial"/>
        </w:rPr>
        <w:t>Отображаются:</w:t>
      </w:r>
    </w:p>
    <w:p w14:paraId="33B3F404" w14:textId="77777777" w:rsidR="00AD7658" w:rsidRPr="00AD7658" w:rsidRDefault="00AD7658" w:rsidP="003349B8">
      <w:pPr>
        <w:pStyle w:val="af"/>
        <w:numPr>
          <w:ilvl w:val="0"/>
          <w:numId w:val="131"/>
        </w:numPr>
        <w:tabs>
          <w:tab w:val="left" w:pos="426"/>
        </w:tabs>
        <w:spacing w:after="0" w:line="360" w:lineRule="auto"/>
        <w:ind w:left="1281" w:hanging="357"/>
        <w:rPr>
          <w:rFonts w:eastAsia="Arial" w:cs="Arial"/>
        </w:rPr>
      </w:pPr>
      <w:r w:rsidRPr="00AD7658">
        <w:rPr>
          <w:rFonts w:eastAsia="Arial" w:cs="Arial"/>
        </w:rPr>
        <w:t>площадь полигона обработки;</w:t>
      </w:r>
    </w:p>
    <w:p w14:paraId="19A4F9EC" w14:textId="77777777" w:rsidR="00AD7658" w:rsidRPr="00AD7658" w:rsidRDefault="00AD7658" w:rsidP="003349B8">
      <w:pPr>
        <w:pStyle w:val="af"/>
        <w:numPr>
          <w:ilvl w:val="0"/>
          <w:numId w:val="131"/>
        </w:numPr>
        <w:tabs>
          <w:tab w:val="left" w:pos="426"/>
        </w:tabs>
        <w:spacing w:after="0" w:line="360" w:lineRule="auto"/>
        <w:ind w:left="1281" w:hanging="357"/>
        <w:rPr>
          <w:rFonts w:eastAsia="Arial" w:cs="Arial"/>
        </w:rPr>
      </w:pPr>
      <w:r w:rsidRPr="00AD7658">
        <w:rPr>
          <w:rFonts w:eastAsia="Arial" w:cs="Arial"/>
        </w:rPr>
        <w:t xml:space="preserve">площадь полигона интерпретации; </w:t>
      </w:r>
    </w:p>
    <w:p w14:paraId="69149C9D" w14:textId="77777777" w:rsidR="00AD7658" w:rsidRPr="00AD7658" w:rsidRDefault="00AD7658" w:rsidP="003349B8">
      <w:pPr>
        <w:pStyle w:val="af"/>
        <w:numPr>
          <w:ilvl w:val="0"/>
          <w:numId w:val="131"/>
        </w:numPr>
        <w:tabs>
          <w:tab w:val="left" w:pos="426"/>
        </w:tabs>
        <w:spacing w:after="0" w:line="360" w:lineRule="auto"/>
        <w:ind w:left="1281" w:hanging="357"/>
        <w:rPr>
          <w:rFonts w:eastAsia="Arial" w:cs="Arial"/>
        </w:rPr>
      </w:pPr>
      <w:r w:rsidRPr="00AD7658">
        <w:rPr>
          <w:rFonts w:eastAsia="Arial" w:cs="Arial"/>
        </w:rPr>
        <w:t>площадь съемок 3D;</w:t>
      </w:r>
    </w:p>
    <w:p w14:paraId="56C9109F" w14:textId="77777777" w:rsidR="00217270" w:rsidRPr="00E37FF5" w:rsidRDefault="00AD7658" w:rsidP="003349B8">
      <w:pPr>
        <w:pStyle w:val="af"/>
        <w:numPr>
          <w:ilvl w:val="0"/>
          <w:numId w:val="131"/>
        </w:numPr>
        <w:tabs>
          <w:tab w:val="left" w:pos="426"/>
        </w:tabs>
        <w:spacing w:after="0" w:line="360" w:lineRule="auto"/>
        <w:ind w:left="1281" w:hanging="357"/>
        <w:rPr>
          <w:rFonts w:eastAsia="Arial" w:cs="Arial"/>
        </w:rPr>
      </w:pPr>
      <w:r w:rsidRPr="00AD7658">
        <w:rPr>
          <w:rFonts w:eastAsia="Arial" w:cs="Arial"/>
        </w:rPr>
        <w:t>площадь съемок 2D.</w:t>
      </w:r>
    </w:p>
    <w:p w14:paraId="7A8F7894" w14:textId="77777777" w:rsidR="00217270" w:rsidRPr="00E37FF5" w:rsidRDefault="00B26662" w:rsidP="00690F42">
      <w:pPr>
        <w:tabs>
          <w:tab w:val="left" w:pos="426"/>
        </w:tabs>
        <w:spacing w:before="120" w:line="360" w:lineRule="auto"/>
        <w:ind w:left="283" w:firstLine="283"/>
        <w:rPr>
          <w:rFonts w:eastAsia="Arial" w:cs="Arial"/>
          <w:b/>
        </w:rPr>
      </w:pPr>
      <w:r w:rsidRPr="00E37FF5">
        <w:rPr>
          <w:rFonts w:eastAsia="Arial" w:cs="Arial"/>
          <w:b/>
        </w:rPr>
        <w:t>Виджет «Участники»</w:t>
      </w:r>
    </w:p>
    <w:p w14:paraId="6D11B748" w14:textId="77777777" w:rsidR="00AD7658" w:rsidRDefault="00AD7658" w:rsidP="00AD7658">
      <w:pPr>
        <w:tabs>
          <w:tab w:val="left" w:pos="426"/>
        </w:tabs>
        <w:spacing w:before="120" w:line="360" w:lineRule="auto"/>
        <w:ind w:left="283" w:firstLine="283"/>
        <w:rPr>
          <w:rFonts w:eastAsia="Arial" w:cs="Arial"/>
        </w:rPr>
      </w:pPr>
      <w:r>
        <w:rPr>
          <w:rFonts w:eastAsia="Arial" w:cs="Arial"/>
        </w:rPr>
        <w:t>На виджете отражаются:</w:t>
      </w:r>
    </w:p>
    <w:p w14:paraId="5BB12630" w14:textId="77777777" w:rsidR="00AD7658" w:rsidRPr="00AD7658" w:rsidRDefault="00AD7658" w:rsidP="003349B8">
      <w:pPr>
        <w:pStyle w:val="af"/>
        <w:numPr>
          <w:ilvl w:val="0"/>
          <w:numId w:val="132"/>
        </w:numPr>
        <w:tabs>
          <w:tab w:val="left" w:pos="426"/>
        </w:tabs>
        <w:spacing w:after="0" w:line="360" w:lineRule="auto"/>
        <w:ind w:left="1281" w:hanging="357"/>
        <w:rPr>
          <w:rFonts w:eastAsia="Arial" w:cs="Arial"/>
        </w:rPr>
      </w:pPr>
      <w:r w:rsidRPr="00AD7658">
        <w:rPr>
          <w:rFonts w:eastAsia="Arial" w:cs="Arial"/>
        </w:rPr>
        <w:t>Куратор проекта - ФИО Куратора, указанного в Участниках проекта.</w:t>
      </w:r>
    </w:p>
    <w:p w14:paraId="3612E1F8" w14:textId="77777777" w:rsidR="00AD7658" w:rsidRPr="00AD7658" w:rsidRDefault="00AD7658" w:rsidP="003349B8">
      <w:pPr>
        <w:pStyle w:val="af"/>
        <w:numPr>
          <w:ilvl w:val="0"/>
          <w:numId w:val="132"/>
        </w:numPr>
        <w:tabs>
          <w:tab w:val="left" w:pos="426"/>
        </w:tabs>
        <w:spacing w:after="0" w:line="360" w:lineRule="auto"/>
        <w:ind w:left="1281" w:hanging="357"/>
        <w:rPr>
          <w:rFonts w:eastAsia="Arial" w:cs="Arial"/>
        </w:rPr>
      </w:pPr>
      <w:r w:rsidRPr="00AD7658">
        <w:rPr>
          <w:rFonts w:eastAsia="Arial" w:cs="Arial"/>
        </w:rPr>
        <w:t xml:space="preserve">Заказчик - название компании Заказчика, указанное в Паспорте проекта, а также ФИО Заказчика, выбранного в Участниках проекта. Если в участниках проекта в поле Заказчик не выбран ни один сотрудник - отображается только название компании Заказчика, указанное в Паспорте проекта. </w:t>
      </w:r>
    </w:p>
    <w:p w14:paraId="0D73BB77" w14:textId="77777777" w:rsidR="00217270" w:rsidRPr="00AD7658" w:rsidRDefault="00AD7658" w:rsidP="003349B8">
      <w:pPr>
        <w:pStyle w:val="af"/>
        <w:numPr>
          <w:ilvl w:val="0"/>
          <w:numId w:val="132"/>
        </w:numPr>
        <w:tabs>
          <w:tab w:val="left" w:pos="426"/>
        </w:tabs>
        <w:spacing w:after="0" w:line="360" w:lineRule="auto"/>
        <w:ind w:left="1281" w:hanging="357"/>
        <w:rPr>
          <w:rFonts w:eastAsia="Arial" w:cs="Arial"/>
        </w:rPr>
      </w:pPr>
      <w:r w:rsidRPr="00AD7658">
        <w:rPr>
          <w:rFonts w:eastAsia="Arial" w:cs="Arial"/>
        </w:rPr>
        <w:t>Исполнитель - ФИО Исполнителя и название компании-исполнителя.</w:t>
      </w:r>
    </w:p>
    <w:p w14:paraId="2BEB8BF0" w14:textId="289CF623" w:rsidR="00D6652C" w:rsidRDefault="00976609" w:rsidP="00401141">
      <w:pPr>
        <w:tabs>
          <w:tab w:val="left" w:pos="426"/>
        </w:tabs>
        <w:spacing w:before="120" w:line="360" w:lineRule="auto"/>
        <w:ind w:left="283" w:firstLine="283"/>
        <w:rPr>
          <w:rFonts w:eastAsia="Arial" w:cs="Arial"/>
          <w:b/>
          <w:bCs/>
        </w:rPr>
      </w:pPr>
      <w:r w:rsidRPr="00976609">
        <w:rPr>
          <w:rFonts w:eastAsia="Arial" w:cs="Arial"/>
          <w:b/>
          <w:bCs/>
        </w:rPr>
        <w:t>Виджет «Мои события»</w:t>
      </w:r>
    </w:p>
    <w:p w14:paraId="496DE847" w14:textId="77777777" w:rsidR="007768BB" w:rsidRPr="007768BB" w:rsidRDefault="007768BB" w:rsidP="007768BB">
      <w:pPr>
        <w:tabs>
          <w:tab w:val="left" w:pos="426"/>
        </w:tabs>
        <w:spacing w:before="120" w:line="360" w:lineRule="auto"/>
        <w:ind w:left="283" w:firstLine="283"/>
        <w:rPr>
          <w:rFonts w:eastAsia="Arial" w:cs="Arial"/>
        </w:rPr>
      </w:pPr>
      <w:r w:rsidRPr="007768BB">
        <w:rPr>
          <w:rFonts w:eastAsia="Arial" w:cs="Arial"/>
        </w:rPr>
        <w:t xml:space="preserve">Виджет «Мои события» показывает пользователю сводку по событиям, на которые он должен обратить внимание. </w:t>
      </w:r>
    </w:p>
    <w:p w14:paraId="52E2C89E" w14:textId="77777777" w:rsidR="007768BB" w:rsidRPr="007768BB" w:rsidRDefault="007768BB" w:rsidP="007768BB">
      <w:pPr>
        <w:tabs>
          <w:tab w:val="left" w:pos="426"/>
        </w:tabs>
        <w:spacing w:before="120" w:line="360" w:lineRule="auto"/>
        <w:ind w:left="283" w:firstLine="283"/>
        <w:rPr>
          <w:rFonts w:eastAsia="Arial" w:cs="Arial"/>
        </w:rPr>
      </w:pPr>
      <w:r w:rsidRPr="007768BB">
        <w:rPr>
          <w:rFonts w:eastAsia="Arial" w:cs="Arial"/>
        </w:rPr>
        <w:lastRenderedPageBreak/>
        <w:t>Виджет может быть доступен:</w:t>
      </w:r>
    </w:p>
    <w:p w14:paraId="1E77D930" w14:textId="77777777" w:rsidR="007768BB" w:rsidRPr="007768BB" w:rsidRDefault="007768BB" w:rsidP="003349B8">
      <w:pPr>
        <w:pStyle w:val="af"/>
        <w:numPr>
          <w:ilvl w:val="0"/>
          <w:numId w:val="137"/>
        </w:numPr>
        <w:tabs>
          <w:tab w:val="left" w:pos="426"/>
        </w:tabs>
        <w:spacing w:before="120" w:line="360" w:lineRule="auto"/>
        <w:ind w:left="1281" w:hanging="357"/>
        <w:rPr>
          <w:rFonts w:eastAsia="Arial" w:cs="Arial"/>
        </w:rPr>
      </w:pPr>
      <w:r w:rsidRPr="007768BB">
        <w:rPr>
          <w:rFonts w:eastAsia="Arial" w:cs="Arial"/>
        </w:rPr>
        <w:t>куратору, ответственному за проект;</w:t>
      </w:r>
    </w:p>
    <w:p w14:paraId="3381B854" w14:textId="77777777" w:rsidR="007768BB" w:rsidRPr="007768BB" w:rsidRDefault="007768BB" w:rsidP="003349B8">
      <w:pPr>
        <w:pStyle w:val="af"/>
        <w:numPr>
          <w:ilvl w:val="0"/>
          <w:numId w:val="137"/>
        </w:numPr>
        <w:tabs>
          <w:tab w:val="left" w:pos="426"/>
        </w:tabs>
        <w:spacing w:before="120" w:line="360" w:lineRule="auto"/>
        <w:ind w:left="1281" w:hanging="357"/>
        <w:rPr>
          <w:rFonts w:eastAsia="Arial" w:cs="Arial"/>
        </w:rPr>
      </w:pPr>
      <w:r w:rsidRPr="007768BB">
        <w:rPr>
          <w:rFonts w:eastAsia="Arial" w:cs="Arial"/>
        </w:rPr>
        <w:t xml:space="preserve">исполнителю, прикрепленному в карточке события ДК в разделе участники. </w:t>
      </w:r>
    </w:p>
    <w:p w14:paraId="3C3FEC4F" w14:textId="77777777" w:rsidR="007768BB" w:rsidRPr="007768BB" w:rsidRDefault="007768BB" w:rsidP="003349B8">
      <w:pPr>
        <w:pStyle w:val="af"/>
        <w:numPr>
          <w:ilvl w:val="0"/>
          <w:numId w:val="137"/>
        </w:numPr>
        <w:tabs>
          <w:tab w:val="left" w:pos="426"/>
        </w:tabs>
        <w:spacing w:before="120" w:line="360" w:lineRule="auto"/>
        <w:ind w:left="1281" w:hanging="357"/>
        <w:rPr>
          <w:rFonts w:eastAsia="Arial" w:cs="Arial"/>
        </w:rPr>
      </w:pPr>
      <w:r w:rsidRPr="007768BB">
        <w:rPr>
          <w:rFonts w:eastAsia="Arial" w:cs="Arial"/>
        </w:rPr>
        <w:t xml:space="preserve">пользователю, указанному ответственным за контроль в карточках событий ДК. </w:t>
      </w:r>
    </w:p>
    <w:p w14:paraId="289B5CEE" w14:textId="3151FDDA" w:rsidR="00976609" w:rsidRDefault="007768BB" w:rsidP="007768BB">
      <w:pPr>
        <w:tabs>
          <w:tab w:val="left" w:pos="426"/>
        </w:tabs>
        <w:spacing w:before="120" w:line="360" w:lineRule="auto"/>
        <w:ind w:left="283" w:firstLine="283"/>
        <w:rPr>
          <w:rFonts w:eastAsia="Arial" w:cs="Arial"/>
        </w:rPr>
      </w:pPr>
      <w:r w:rsidRPr="007768BB">
        <w:rPr>
          <w:rFonts w:eastAsia="Arial" w:cs="Arial"/>
        </w:rPr>
        <w:t>Для всех прочих пользователей виджет не отображается.</w:t>
      </w:r>
    </w:p>
    <w:p w14:paraId="31846BDD" w14:textId="5D9C59F5" w:rsidR="00D41D00" w:rsidRDefault="00D41D00" w:rsidP="007768BB">
      <w:pPr>
        <w:tabs>
          <w:tab w:val="left" w:pos="426"/>
        </w:tabs>
        <w:spacing w:before="120" w:line="360" w:lineRule="auto"/>
        <w:ind w:left="283" w:firstLine="283"/>
        <w:rPr>
          <w:rFonts w:eastAsia="Arial" w:cs="Arial"/>
        </w:rPr>
      </w:pPr>
      <w:r w:rsidRPr="00D41D00">
        <w:rPr>
          <w:rFonts w:eastAsia="Arial" w:cs="Arial"/>
        </w:rPr>
        <w:t>В случае, если один пользователь совмещает несколько ролей (куратор, ответственный за проект также является контролирующим), виджет выводит группы обоих ролей пользователя.</w:t>
      </w:r>
    </w:p>
    <w:p w14:paraId="3B757E05" w14:textId="107E7791" w:rsidR="007768BB" w:rsidRDefault="007768BB" w:rsidP="007768BB">
      <w:pPr>
        <w:tabs>
          <w:tab w:val="left" w:pos="426"/>
        </w:tabs>
        <w:spacing w:before="120" w:line="360" w:lineRule="auto"/>
        <w:ind w:left="283" w:firstLine="283"/>
        <w:rPr>
          <w:rFonts w:eastAsia="Arial" w:cs="Arial"/>
        </w:rPr>
      </w:pPr>
      <w:r>
        <w:rPr>
          <w:rFonts w:eastAsia="Arial" w:cs="Arial"/>
        </w:rPr>
        <w:t>В виджете отображаются следующие группы событий:</w:t>
      </w:r>
    </w:p>
    <w:tbl>
      <w:tblPr>
        <w:tblW w:w="10206" w:type="dxa"/>
        <w:tblInd w:w="-575" w:type="dxa"/>
        <w:tblBorders>
          <w:top w:val="single" w:sz="6" w:space="0" w:color="C1C7D0"/>
          <w:left w:val="single" w:sz="6" w:space="0" w:color="C1C7D0"/>
          <w:bottom w:val="single" w:sz="6" w:space="0" w:color="C1C7D0"/>
          <w:right w:val="single" w:sz="6" w:space="0" w:color="C1C7D0"/>
        </w:tblBorders>
        <w:shd w:val="clear" w:color="auto" w:fill="FFFFFF"/>
        <w:tblCellMar>
          <w:top w:w="15" w:type="dxa"/>
          <w:left w:w="15" w:type="dxa"/>
          <w:bottom w:w="15" w:type="dxa"/>
          <w:right w:w="15" w:type="dxa"/>
        </w:tblCellMar>
        <w:tblLook w:val="04A0" w:firstRow="1" w:lastRow="0" w:firstColumn="1" w:lastColumn="0" w:noHBand="0" w:noVBand="1"/>
      </w:tblPr>
      <w:tblGrid>
        <w:gridCol w:w="4631"/>
        <w:gridCol w:w="5575"/>
      </w:tblGrid>
      <w:tr w:rsidR="007768BB" w:rsidRPr="007768BB" w14:paraId="73B67B3A" w14:textId="77777777" w:rsidTr="007D2AC0">
        <w:trPr>
          <w:trHeight w:val="711"/>
        </w:trPr>
        <w:tc>
          <w:tcPr>
            <w:tcW w:w="0" w:type="auto"/>
            <w:tcBorders>
              <w:top w:val="single" w:sz="6" w:space="0" w:color="C1C7D0"/>
              <w:left w:val="single" w:sz="6" w:space="0" w:color="C1C7D0"/>
              <w:bottom w:val="single" w:sz="2" w:space="0" w:color="C1C7D0"/>
              <w:right w:val="single" w:sz="2" w:space="0" w:color="C1C7D0"/>
            </w:tcBorders>
            <w:shd w:val="clear" w:color="auto" w:fill="0070C0"/>
            <w:tcMar>
              <w:top w:w="0" w:type="dxa"/>
              <w:left w:w="0" w:type="dxa"/>
              <w:bottom w:w="0" w:type="dxa"/>
              <w:right w:w="0" w:type="dxa"/>
            </w:tcMar>
            <w:vAlign w:val="center"/>
            <w:hideMark/>
          </w:tcPr>
          <w:p w14:paraId="33997B2E" w14:textId="77777777" w:rsidR="007768BB" w:rsidRPr="007D2AC0" w:rsidRDefault="007768BB" w:rsidP="007D2AC0">
            <w:pPr>
              <w:spacing w:after="0"/>
              <w:jc w:val="center"/>
              <w:rPr>
                <w:rFonts w:eastAsia="Times New Roman" w:cs="Arial"/>
                <w:color w:val="FFFFFF" w:themeColor="background1"/>
                <w:spacing w:val="-1"/>
              </w:rPr>
            </w:pPr>
            <w:r w:rsidRPr="007D2AC0">
              <w:rPr>
                <w:rFonts w:eastAsia="Times New Roman" w:cs="Arial"/>
                <w:b/>
                <w:bCs/>
                <w:color w:val="FFFFFF" w:themeColor="background1"/>
                <w:spacing w:val="-1"/>
              </w:rPr>
              <w:t>Группа карточек</w:t>
            </w:r>
          </w:p>
        </w:tc>
        <w:tc>
          <w:tcPr>
            <w:tcW w:w="5575" w:type="dxa"/>
            <w:tcBorders>
              <w:top w:val="single" w:sz="6" w:space="0" w:color="C1C7D0"/>
              <w:left w:val="single" w:sz="6" w:space="0" w:color="C1C7D0"/>
              <w:bottom w:val="single" w:sz="2" w:space="0" w:color="C1C7D0"/>
              <w:right w:val="single" w:sz="2" w:space="0" w:color="C1C7D0"/>
            </w:tcBorders>
            <w:shd w:val="clear" w:color="auto" w:fill="0070C0"/>
            <w:tcMar>
              <w:top w:w="0" w:type="dxa"/>
              <w:left w:w="0" w:type="dxa"/>
              <w:bottom w:w="0" w:type="dxa"/>
              <w:right w:w="0" w:type="dxa"/>
            </w:tcMar>
            <w:vAlign w:val="center"/>
            <w:hideMark/>
          </w:tcPr>
          <w:p w14:paraId="22175221" w14:textId="77777777" w:rsidR="007768BB" w:rsidRPr="007D2AC0" w:rsidRDefault="007768BB" w:rsidP="007D2AC0">
            <w:pPr>
              <w:spacing w:after="0"/>
              <w:jc w:val="center"/>
              <w:rPr>
                <w:rFonts w:eastAsia="Times New Roman" w:cs="Arial"/>
                <w:color w:val="FFFFFF" w:themeColor="background1"/>
                <w:spacing w:val="-1"/>
              </w:rPr>
            </w:pPr>
            <w:r w:rsidRPr="007D2AC0">
              <w:rPr>
                <w:rFonts w:eastAsia="Times New Roman" w:cs="Arial"/>
                <w:b/>
                <w:bCs/>
                <w:color w:val="FFFFFF" w:themeColor="background1"/>
                <w:spacing w:val="-1"/>
              </w:rPr>
              <w:t>Каким пользователям отображается группа</w:t>
            </w:r>
          </w:p>
        </w:tc>
      </w:tr>
      <w:tr w:rsidR="007768BB" w:rsidRPr="007768BB" w14:paraId="18B770A2" w14:textId="77777777" w:rsidTr="00FD0E11">
        <w:tc>
          <w:tcPr>
            <w:tcW w:w="0" w:type="auto"/>
            <w:tcBorders>
              <w:top w:val="single" w:sz="6" w:space="0" w:color="C1C7D0"/>
              <w:left w:val="single" w:sz="6" w:space="0" w:color="C1C7D0"/>
              <w:bottom w:val="single" w:sz="2" w:space="0" w:color="C1C7D0"/>
              <w:right w:val="single" w:sz="2" w:space="0" w:color="C1C7D0"/>
            </w:tcBorders>
            <w:shd w:val="clear" w:color="auto" w:fill="FFFFFF"/>
            <w:tcMar>
              <w:top w:w="120" w:type="dxa"/>
              <w:left w:w="120" w:type="dxa"/>
              <w:bottom w:w="120" w:type="dxa"/>
              <w:right w:w="120" w:type="dxa"/>
            </w:tcMar>
            <w:hideMark/>
          </w:tcPr>
          <w:p w14:paraId="3AA24599" w14:textId="77777777" w:rsidR="007768BB" w:rsidRPr="007D2AC0" w:rsidRDefault="007768BB" w:rsidP="007768BB">
            <w:pPr>
              <w:spacing w:after="0"/>
              <w:jc w:val="left"/>
              <w:rPr>
                <w:rFonts w:eastAsia="Times New Roman" w:cs="Arial"/>
                <w:spacing w:val="-1"/>
              </w:rPr>
            </w:pPr>
            <w:r w:rsidRPr="007D2AC0">
              <w:rPr>
                <w:rFonts w:eastAsia="Times New Roman" w:cs="Arial"/>
                <w:spacing w:val="-1"/>
              </w:rPr>
              <w:t>Должны начаться сегодня</w:t>
            </w:r>
          </w:p>
        </w:tc>
        <w:tc>
          <w:tcPr>
            <w:tcW w:w="5575" w:type="dxa"/>
            <w:tcBorders>
              <w:top w:val="single" w:sz="6" w:space="0" w:color="C1C7D0"/>
              <w:left w:val="single" w:sz="6" w:space="0" w:color="C1C7D0"/>
              <w:bottom w:val="single" w:sz="2" w:space="0" w:color="C1C7D0"/>
              <w:right w:val="single" w:sz="2" w:space="0" w:color="C1C7D0"/>
            </w:tcBorders>
            <w:shd w:val="clear" w:color="auto" w:fill="FFFFFF"/>
            <w:tcMar>
              <w:top w:w="120" w:type="dxa"/>
              <w:left w:w="120" w:type="dxa"/>
              <w:bottom w:w="120" w:type="dxa"/>
              <w:right w:w="120" w:type="dxa"/>
            </w:tcMar>
            <w:hideMark/>
          </w:tcPr>
          <w:p w14:paraId="7E54DD37" w14:textId="77777777" w:rsidR="007768BB" w:rsidRPr="007D2AC0" w:rsidRDefault="007768BB" w:rsidP="003349B8">
            <w:pPr>
              <w:numPr>
                <w:ilvl w:val="0"/>
                <w:numId w:val="138"/>
              </w:numPr>
              <w:spacing w:after="0"/>
              <w:jc w:val="left"/>
              <w:rPr>
                <w:rFonts w:eastAsia="Times New Roman" w:cs="Arial"/>
                <w:spacing w:val="-1"/>
              </w:rPr>
            </w:pPr>
            <w:r w:rsidRPr="007D2AC0">
              <w:rPr>
                <w:rFonts w:eastAsia="Times New Roman" w:cs="Arial"/>
                <w:spacing w:val="-1"/>
              </w:rPr>
              <w:t>исполнитель;</w:t>
            </w:r>
          </w:p>
        </w:tc>
      </w:tr>
      <w:tr w:rsidR="007768BB" w:rsidRPr="007768BB" w14:paraId="4668FB68" w14:textId="77777777" w:rsidTr="00FD0E11">
        <w:tc>
          <w:tcPr>
            <w:tcW w:w="0" w:type="auto"/>
            <w:tcBorders>
              <w:top w:val="single" w:sz="6" w:space="0" w:color="C1C7D0"/>
              <w:left w:val="single" w:sz="6" w:space="0" w:color="C1C7D0"/>
              <w:bottom w:val="single" w:sz="2" w:space="0" w:color="C1C7D0"/>
              <w:right w:val="single" w:sz="2" w:space="0" w:color="C1C7D0"/>
            </w:tcBorders>
            <w:shd w:val="clear" w:color="auto" w:fill="FFFFFF"/>
            <w:tcMar>
              <w:top w:w="120" w:type="dxa"/>
              <w:left w:w="120" w:type="dxa"/>
              <w:bottom w:w="120" w:type="dxa"/>
              <w:right w:w="120" w:type="dxa"/>
            </w:tcMar>
            <w:hideMark/>
          </w:tcPr>
          <w:p w14:paraId="5068AED3" w14:textId="77777777" w:rsidR="007768BB" w:rsidRPr="007D2AC0" w:rsidRDefault="007768BB" w:rsidP="007768BB">
            <w:pPr>
              <w:spacing w:after="0"/>
              <w:jc w:val="left"/>
              <w:rPr>
                <w:rFonts w:eastAsia="Times New Roman" w:cs="Arial"/>
                <w:spacing w:val="-1"/>
              </w:rPr>
            </w:pPr>
            <w:r w:rsidRPr="007D2AC0">
              <w:rPr>
                <w:rFonts w:eastAsia="Times New Roman" w:cs="Arial"/>
                <w:spacing w:val="-1"/>
              </w:rPr>
              <w:t>Должны завершиться сегодня</w:t>
            </w:r>
          </w:p>
        </w:tc>
        <w:tc>
          <w:tcPr>
            <w:tcW w:w="5575" w:type="dxa"/>
            <w:tcBorders>
              <w:top w:val="single" w:sz="6" w:space="0" w:color="C1C7D0"/>
              <w:left w:val="single" w:sz="6" w:space="0" w:color="C1C7D0"/>
              <w:bottom w:val="single" w:sz="2" w:space="0" w:color="C1C7D0"/>
              <w:right w:val="single" w:sz="2" w:space="0" w:color="C1C7D0"/>
            </w:tcBorders>
            <w:shd w:val="clear" w:color="auto" w:fill="FFFFFF"/>
            <w:tcMar>
              <w:top w:w="120" w:type="dxa"/>
              <w:left w:w="120" w:type="dxa"/>
              <w:bottom w:w="120" w:type="dxa"/>
              <w:right w:w="120" w:type="dxa"/>
            </w:tcMar>
            <w:hideMark/>
          </w:tcPr>
          <w:p w14:paraId="5B07A26D" w14:textId="77777777" w:rsidR="007768BB" w:rsidRPr="007D2AC0" w:rsidRDefault="007768BB" w:rsidP="003349B8">
            <w:pPr>
              <w:numPr>
                <w:ilvl w:val="0"/>
                <w:numId w:val="139"/>
              </w:numPr>
              <w:spacing w:after="0"/>
              <w:jc w:val="left"/>
              <w:rPr>
                <w:rFonts w:eastAsia="Times New Roman" w:cs="Arial"/>
                <w:spacing w:val="-1"/>
              </w:rPr>
            </w:pPr>
            <w:r w:rsidRPr="007D2AC0">
              <w:rPr>
                <w:rFonts w:eastAsia="Times New Roman" w:cs="Arial"/>
                <w:spacing w:val="-1"/>
              </w:rPr>
              <w:t>исполнитель;</w:t>
            </w:r>
          </w:p>
          <w:p w14:paraId="4EEF1E44" w14:textId="77777777" w:rsidR="007768BB" w:rsidRPr="007D2AC0" w:rsidRDefault="007768BB" w:rsidP="003349B8">
            <w:pPr>
              <w:numPr>
                <w:ilvl w:val="0"/>
                <w:numId w:val="139"/>
              </w:numPr>
              <w:spacing w:after="0"/>
              <w:jc w:val="left"/>
              <w:rPr>
                <w:rFonts w:eastAsia="Times New Roman" w:cs="Arial"/>
                <w:spacing w:val="-1"/>
              </w:rPr>
            </w:pPr>
            <w:r w:rsidRPr="007D2AC0">
              <w:rPr>
                <w:rFonts w:eastAsia="Times New Roman" w:cs="Arial"/>
                <w:spacing w:val="-1"/>
              </w:rPr>
              <w:t>контролирующий;</w:t>
            </w:r>
          </w:p>
        </w:tc>
      </w:tr>
      <w:tr w:rsidR="007768BB" w:rsidRPr="007768BB" w14:paraId="688E9F1F" w14:textId="77777777" w:rsidTr="00FD0E11">
        <w:tc>
          <w:tcPr>
            <w:tcW w:w="0" w:type="auto"/>
            <w:tcBorders>
              <w:top w:val="single" w:sz="6" w:space="0" w:color="C1C7D0"/>
              <w:left w:val="single" w:sz="6" w:space="0" w:color="C1C7D0"/>
              <w:bottom w:val="single" w:sz="2" w:space="0" w:color="C1C7D0"/>
              <w:right w:val="single" w:sz="2" w:space="0" w:color="C1C7D0"/>
            </w:tcBorders>
            <w:shd w:val="clear" w:color="auto" w:fill="FFFFFF"/>
            <w:tcMar>
              <w:top w:w="120" w:type="dxa"/>
              <w:left w:w="120" w:type="dxa"/>
              <w:bottom w:w="120" w:type="dxa"/>
              <w:right w:w="120" w:type="dxa"/>
            </w:tcMar>
            <w:hideMark/>
          </w:tcPr>
          <w:p w14:paraId="4481A36A" w14:textId="77777777" w:rsidR="007768BB" w:rsidRPr="007D2AC0" w:rsidRDefault="007768BB" w:rsidP="007768BB">
            <w:pPr>
              <w:spacing w:after="0"/>
              <w:jc w:val="left"/>
              <w:rPr>
                <w:rFonts w:eastAsia="Times New Roman" w:cs="Arial"/>
                <w:spacing w:val="-1"/>
              </w:rPr>
            </w:pPr>
            <w:r w:rsidRPr="007D2AC0">
              <w:rPr>
                <w:rFonts w:eastAsia="Times New Roman" w:cs="Arial"/>
                <w:spacing w:val="-1"/>
              </w:rPr>
              <w:t>Просрочены</w:t>
            </w:r>
          </w:p>
        </w:tc>
        <w:tc>
          <w:tcPr>
            <w:tcW w:w="5575" w:type="dxa"/>
            <w:tcBorders>
              <w:top w:val="single" w:sz="6" w:space="0" w:color="C1C7D0"/>
              <w:left w:val="single" w:sz="6" w:space="0" w:color="C1C7D0"/>
              <w:bottom w:val="single" w:sz="2" w:space="0" w:color="C1C7D0"/>
              <w:right w:val="single" w:sz="2" w:space="0" w:color="C1C7D0"/>
            </w:tcBorders>
            <w:shd w:val="clear" w:color="auto" w:fill="FFFFFF"/>
            <w:tcMar>
              <w:top w:w="120" w:type="dxa"/>
              <w:left w:w="120" w:type="dxa"/>
              <w:bottom w:w="120" w:type="dxa"/>
              <w:right w:w="120" w:type="dxa"/>
            </w:tcMar>
            <w:hideMark/>
          </w:tcPr>
          <w:p w14:paraId="3C670328" w14:textId="77777777" w:rsidR="007768BB" w:rsidRPr="007D2AC0" w:rsidRDefault="007768BB" w:rsidP="003349B8">
            <w:pPr>
              <w:numPr>
                <w:ilvl w:val="0"/>
                <w:numId w:val="140"/>
              </w:numPr>
              <w:spacing w:after="0"/>
              <w:jc w:val="left"/>
              <w:rPr>
                <w:rFonts w:eastAsia="Times New Roman" w:cs="Arial"/>
                <w:spacing w:val="-1"/>
              </w:rPr>
            </w:pPr>
            <w:r w:rsidRPr="007D2AC0">
              <w:rPr>
                <w:rFonts w:eastAsia="Times New Roman" w:cs="Arial"/>
                <w:spacing w:val="-1"/>
              </w:rPr>
              <w:t>исполнитель;</w:t>
            </w:r>
          </w:p>
          <w:p w14:paraId="56F0F3B7" w14:textId="77777777" w:rsidR="007768BB" w:rsidRPr="007D2AC0" w:rsidRDefault="007768BB" w:rsidP="003349B8">
            <w:pPr>
              <w:numPr>
                <w:ilvl w:val="0"/>
                <w:numId w:val="140"/>
              </w:numPr>
              <w:spacing w:after="0"/>
              <w:jc w:val="left"/>
              <w:rPr>
                <w:rFonts w:eastAsia="Times New Roman" w:cs="Arial"/>
                <w:spacing w:val="-1"/>
              </w:rPr>
            </w:pPr>
            <w:r w:rsidRPr="007D2AC0">
              <w:rPr>
                <w:rFonts w:eastAsia="Times New Roman" w:cs="Arial"/>
                <w:spacing w:val="-1"/>
              </w:rPr>
              <w:t>контролирующий;</w:t>
            </w:r>
          </w:p>
          <w:p w14:paraId="74C299AE" w14:textId="77777777" w:rsidR="007768BB" w:rsidRPr="007D2AC0" w:rsidRDefault="007768BB" w:rsidP="003349B8">
            <w:pPr>
              <w:numPr>
                <w:ilvl w:val="0"/>
                <w:numId w:val="140"/>
              </w:numPr>
              <w:spacing w:after="0"/>
              <w:jc w:val="left"/>
              <w:rPr>
                <w:rFonts w:eastAsia="Times New Roman" w:cs="Arial"/>
                <w:spacing w:val="-1"/>
              </w:rPr>
            </w:pPr>
            <w:r w:rsidRPr="007D2AC0">
              <w:rPr>
                <w:rFonts w:eastAsia="Times New Roman" w:cs="Arial"/>
                <w:spacing w:val="-1"/>
              </w:rPr>
              <w:t>куратор, ответственный за проект;</w:t>
            </w:r>
          </w:p>
        </w:tc>
      </w:tr>
      <w:tr w:rsidR="007768BB" w:rsidRPr="007768BB" w14:paraId="7136E66A" w14:textId="77777777" w:rsidTr="00FD0E11">
        <w:tc>
          <w:tcPr>
            <w:tcW w:w="0" w:type="auto"/>
            <w:tcBorders>
              <w:top w:val="single" w:sz="6" w:space="0" w:color="C1C7D0"/>
              <w:left w:val="single" w:sz="6" w:space="0" w:color="C1C7D0"/>
              <w:bottom w:val="single" w:sz="2" w:space="0" w:color="C1C7D0"/>
              <w:right w:val="single" w:sz="2" w:space="0" w:color="C1C7D0"/>
            </w:tcBorders>
            <w:shd w:val="clear" w:color="auto" w:fill="FFFFFF"/>
            <w:tcMar>
              <w:top w:w="120" w:type="dxa"/>
              <w:left w:w="120" w:type="dxa"/>
              <w:bottom w:w="120" w:type="dxa"/>
              <w:right w:w="120" w:type="dxa"/>
            </w:tcMar>
            <w:hideMark/>
          </w:tcPr>
          <w:p w14:paraId="427B4C4B" w14:textId="77777777" w:rsidR="007768BB" w:rsidRPr="007D2AC0" w:rsidRDefault="007768BB" w:rsidP="007768BB">
            <w:pPr>
              <w:spacing w:after="0"/>
              <w:jc w:val="left"/>
              <w:rPr>
                <w:rFonts w:eastAsia="Times New Roman" w:cs="Arial"/>
                <w:spacing w:val="-1"/>
              </w:rPr>
            </w:pPr>
            <w:r w:rsidRPr="007D2AC0">
              <w:rPr>
                <w:rFonts w:eastAsia="Times New Roman" w:cs="Arial"/>
                <w:spacing w:val="-1"/>
              </w:rPr>
              <w:t>Возвращены в работу</w:t>
            </w:r>
          </w:p>
        </w:tc>
        <w:tc>
          <w:tcPr>
            <w:tcW w:w="5575" w:type="dxa"/>
            <w:tcBorders>
              <w:top w:val="single" w:sz="6" w:space="0" w:color="C1C7D0"/>
              <w:left w:val="single" w:sz="6" w:space="0" w:color="C1C7D0"/>
              <w:bottom w:val="single" w:sz="2" w:space="0" w:color="C1C7D0"/>
              <w:right w:val="single" w:sz="2" w:space="0" w:color="C1C7D0"/>
            </w:tcBorders>
            <w:shd w:val="clear" w:color="auto" w:fill="FFFFFF"/>
            <w:tcMar>
              <w:top w:w="120" w:type="dxa"/>
              <w:left w:w="120" w:type="dxa"/>
              <w:bottom w:w="120" w:type="dxa"/>
              <w:right w:w="120" w:type="dxa"/>
            </w:tcMar>
            <w:hideMark/>
          </w:tcPr>
          <w:p w14:paraId="0F2A9F88" w14:textId="77777777" w:rsidR="007768BB" w:rsidRPr="007D2AC0" w:rsidRDefault="007768BB" w:rsidP="003349B8">
            <w:pPr>
              <w:numPr>
                <w:ilvl w:val="0"/>
                <w:numId w:val="141"/>
              </w:numPr>
              <w:spacing w:after="0"/>
              <w:jc w:val="left"/>
              <w:rPr>
                <w:rFonts w:eastAsia="Times New Roman" w:cs="Arial"/>
                <w:spacing w:val="-1"/>
              </w:rPr>
            </w:pPr>
            <w:r w:rsidRPr="007D2AC0">
              <w:rPr>
                <w:rFonts w:eastAsia="Times New Roman" w:cs="Arial"/>
                <w:spacing w:val="-1"/>
              </w:rPr>
              <w:t>исполнитель;</w:t>
            </w:r>
          </w:p>
        </w:tc>
      </w:tr>
      <w:tr w:rsidR="007768BB" w:rsidRPr="007768BB" w14:paraId="6C02CA59" w14:textId="77777777" w:rsidTr="00FD0E11">
        <w:tc>
          <w:tcPr>
            <w:tcW w:w="0" w:type="auto"/>
            <w:tcBorders>
              <w:top w:val="single" w:sz="6" w:space="0" w:color="C1C7D0"/>
              <w:left w:val="single" w:sz="6" w:space="0" w:color="C1C7D0"/>
              <w:bottom w:val="single" w:sz="2" w:space="0" w:color="C1C7D0"/>
              <w:right w:val="single" w:sz="2" w:space="0" w:color="C1C7D0"/>
            </w:tcBorders>
            <w:shd w:val="clear" w:color="auto" w:fill="FFFFFF"/>
            <w:tcMar>
              <w:top w:w="120" w:type="dxa"/>
              <w:left w:w="120" w:type="dxa"/>
              <w:bottom w:w="120" w:type="dxa"/>
              <w:right w:w="120" w:type="dxa"/>
            </w:tcMar>
            <w:hideMark/>
          </w:tcPr>
          <w:p w14:paraId="623271AF" w14:textId="77777777" w:rsidR="007768BB" w:rsidRPr="007D2AC0" w:rsidRDefault="007768BB" w:rsidP="007768BB">
            <w:pPr>
              <w:spacing w:after="0"/>
              <w:jc w:val="left"/>
              <w:rPr>
                <w:rFonts w:eastAsia="Times New Roman" w:cs="Arial"/>
                <w:spacing w:val="-1"/>
              </w:rPr>
            </w:pPr>
            <w:r w:rsidRPr="007D2AC0">
              <w:rPr>
                <w:rFonts w:eastAsia="Times New Roman" w:cs="Arial"/>
                <w:spacing w:val="-1"/>
              </w:rPr>
              <w:t>Ожидают контроля</w:t>
            </w:r>
          </w:p>
        </w:tc>
        <w:tc>
          <w:tcPr>
            <w:tcW w:w="5575" w:type="dxa"/>
            <w:tcBorders>
              <w:top w:val="single" w:sz="6" w:space="0" w:color="C1C7D0"/>
              <w:left w:val="single" w:sz="6" w:space="0" w:color="C1C7D0"/>
              <w:bottom w:val="single" w:sz="2" w:space="0" w:color="C1C7D0"/>
              <w:right w:val="single" w:sz="2" w:space="0" w:color="C1C7D0"/>
            </w:tcBorders>
            <w:shd w:val="clear" w:color="auto" w:fill="FFFFFF"/>
            <w:tcMar>
              <w:top w:w="120" w:type="dxa"/>
              <w:left w:w="120" w:type="dxa"/>
              <w:bottom w:w="120" w:type="dxa"/>
              <w:right w:w="120" w:type="dxa"/>
            </w:tcMar>
            <w:hideMark/>
          </w:tcPr>
          <w:p w14:paraId="4440261C" w14:textId="77777777" w:rsidR="007768BB" w:rsidRPr="007D2AC0" w:rsidRDefault="007768BB" w:rsidP="003349B8">
            <w:pPr>
              <w:numPr>
                <w:ilvl w:val="0"/>
                <w:numId w:val="142"/>
              </w:numPr>
              <w:spacing w:after="0"/>
              <w:jc w:val="left"/>
              <w:rPr>
                <w:rFonts w:eastAsia="Times New Roman" w:cs="Arial"/>
                <w:spacing w:val="-1"/>
              </w:rPr>
            </w:pPr>
            <w:r w:rsidRPr="007D2AC0">
              <w:rPr>
                <w:rFonts w:eastAsia="Times New Roman" w:cs="Arial"/>
                <w:spacing w:val="-1"/>
              </w:rPr>
              <w:t>контролирующий;</w:t>
            </w:r>
          </w:p>
        </w:tc>
      </w:tr>
    </w:tbl>
    <w:p w14:paraId="2F80DA10" w14:textId="77777777" w:rsidR="007D2AC0" w:rsidRDefault="007768BB" w:rsidP="007D2AC0">
      <w:pPr>
        <w:keepNext/>
        <w:tabs>
          <w:tab w:val="left" w:pos="426"/>
        </w:tabs>
        <w:spacing w:before="120" w:line="360" w:lineRule="auto"/>
        <w:ind w:left="283" w:firstLine="283"/>
        <w:jc w:val="center"/>
      </w:pPr>
      <w:r>
        <w:rPr>
          <w:rFonts w:eastAsia="Arial" w:cs="Arial"/>
          <w:noProof/>
        </w:rPr>
        <w:lastRenderedPageBreak/>
        <w:drawing>
          <wp:inline distT="0" distB="0" distL="0" distR="0" wp14:anchorId="6D1EBEE0" wp14:editId="12DF96D7">
            <wp:extent cx="3357234" cy="356616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0" y="0"/>
                      <a:ext cx="3362339" cy="3571583"/>
                    </a:xfrm>
                    <a:prstGeom prst="rect">
                      <a:avLst/>
                    </a:prstGeom>
                    <a:noFill/>
                    <a:ln>
                      <a:noFill/>
                    </a:ln>
                  </pic:spPr>
                </pic:pic>
              </a:graphicData>
            </a:graphic>
          </wp:inline>
        </w:drawing>
      </w:r>
    </w:p>
    <w:p w14:paraId="664C01C2" w14:textId="57EF3130" w:rsidR="00976609" w:rsidRDefault="007D2AC0" w:rsidP="007D2AC0">
      <w:pPr>
        <w:pStyle w:val="afffffffffffffff8"/>
        <w:rPr>
          <w:rFonts w:eastAsia="Arial" w:cs="Arial"/>
        </w:rPr>
      </w:pPr>
      <w:r>
        <w:t xml:space="preserve">Рисунок </w:t>
      </w:r>
      <w:fldSimple w:instr=" SEQ Рисунок \* ARABIC ">
        <w:r>
          <w:rPr>
            <w:noProof/>
          </w:rPr>
          <w:t>320</w:t>
        </w:r>
      </w:fldSimple>
    </w:p>
    <w:p w14:paraId="61D6624D" w14:textId="77777777" w:rsidR="00976609" w:rsidRPr="00976609" w:rsidRDefault="00976609" w:rsidP="00401141">
      <w:pPr>
        <w:tabs>
          <w:tab w:val="left" w:pos="426"/>
        </w:tabs>
        <w:spacing w:before="120" w:line="360" w:lineRule="auto"/>
        <w:ind w:left="283" w:firstLine="283"/>
        <w:rPr>
          <w:rFonts w:eastAsia="Arial" w:cs="Arial"/>
        </w:rPr>
      </w:pPr>
    </w:p>
    <w:p w14:paraId="46AE37F6" w14:textId="0C7D63AB" w:rsidR="00976609" w:rsidRPr="00976609" w:rsidRDefault="00976609" w:rsidP="00401141">
      <w:pPr>
        <w:tabs>
          <w:tab w:val="left" w:pos="426"/>
        </w:tabs>
        <w:spacing w:before="120" w:line="360" w:lineRule="auto"/>
        <w:ind w:left="283" w:firstLine="283"/>
        <w:rPr>
          <w:rFonts w:eastAsia="Arial" w:cs="Arial"/>
          <w:b/>
          <w:bCs/>
        </w:rPr>
      </w:pPr>
      <w:r w:rsidRPr="00976609">
        <w:rPr>
          <w:rFonts w:eastAsia="Arial" w:cs="Arial"/>
          <w:b/>
          <w:bCs/>
        </w:rPr>
        <w:t>Виджет «Требуется запланировать»</w:t>
      </w:r>
    </w:p>
    <w:p w14:paraId="39D3DA51" w14:textId="77777777" w:rsidR="00976609" w:rsidRPr="00976609" w:rsidRDefault="00976609" w:rsidP="00976609">
      <w:pPr>
        <w:tabs>
          <w:tab w:val="left" w:pos="426"/>
        </w:tabs>
        <w:spacing w:before="120" w:line="360" w:lineRule="auto"/>
        <w:ind w:left="283" w:firstLine="283"/>
        <w:rPr>
          <w:rFonts w:eastAsia="Arial" w:cs="Arial"/>
        </w:rPr>
      </w:pPr>
      <w:r w:rsidRPr="00976609">
        <w:rPr>
          <w:rFonts w:eastAsia="Arial" w:cs="Arial"/>
        </w:rPr>
        <w:t xml:space="preserve">Виджет предназначен для привлечения внимания пользователя к событиям, которые важно запланировать для дальнейшего бизнес-процесса или формирования документов. </w:t>
      </w:r>
    </w:p>
    <w:p w14:paraId="41655C48" w14:textId="6F7E3729" w:rsidR="00976609" w:rsidRDefault="00976609" w:rsidP="00976609">
      <w:pPr>
        <w:tabs>
          <w:tab w:val="left" w:pos="426"/>
        </w:tabs>
        <w:spacing w:before="120" w:line="360" w:lineRule="auto"/>
        <w:ind w:left="283" w:firstLine="283"/>
        <w:rPr>
          <w:rFonts w:eastAsia="Arial" w:cs="Arial"/>
        </w:rPr>
      </w:pPr>
      <w:r w:rsidRPr="00976609">
        <w:rPr>
          <w:rFonts w:eastAsia="Arial" w:cs="Arial"/>
        </w:rPr>
        <w:t>Виджет доступен только пользователям, которые могут изменять статус событий. Если пользователь не имеет такого разрешения согласно ролевой модели, на его дашборде виджет не отображается.</w:t>
      </w:r>
    </w:p>
    <w:p w14:paraId="37B39420" w14:textId="65271D53" w:rsidR="00976609" w:rsidRDefault="00976609" w:rsidP="00976609">
      <w:pPr>
        <w:tabs>
          <w:tab w:val="left" w:pos="426"/>
        </w:tabs>
        <w:spacing w:before="120" w:line="360" w:lineRule="auto"/>
        <w:ind w:left="283" w:firstLine="283"/>
        <w:rPr>
          <w:rFonts w:eastAsia="Arial" w:cs="Arial"/>
        </w:rPr>
      </w:pPr>
      <w:r w:rsidRPr="00976609">
        <w:rPr>
          <w:rFonts w:eastAsia="Arial" w:cs="Arial"/>
        </w:rPr>
        <w:t>Виджет должен отображаться на дашборде только пока он включает в себя хотя бы одно событие.</w:t>
      </w:r>
    </w:p>
    <w:p w14:paraId="6B21D95B" w14:textId="77777777" w:rsidR="007768BB" w:rsidRPr="007768BB" w:rsidRDefault="007768BB" w:rsidP="007768BB">
      <w:pPr>
        <w:tabs>
          <w:tab w:val="left" w:pos="426"/>
        </w:tabs>
        <w:spacing w:before="120" w:line="360" w:lineRule="auto"/>
        <w:ind w:left="283" w:firstLine="283"/>
        <w:rPr>
          <w:rFonts w:eastAsia="Arial" w:cs="Arial"/>
        </w:rPr>
      </w:pPr>
      <w:r w:rsidRPr="007768BB">
        <w:rPr>
          <w:rFonts w:eastAsia="Arial" w:cs="Arial"/>
        </w:rPr>
        <w:t xml:space="preserve">В рабочей области отображаются карточки событий дорожной карты, которые находятся в статусе «Требуется запланировать».  Сортировка событий (порядок) - как на ДК. </w:t>
      </w:r>
    </w:p>
    <w:p w14:paraId="656BC5F3" w14:textId="77777777" w:rsidR="007768BB" w:rsidRPr="007768BB" w:rsidRDefault="007768BB" w:rsidP="007768BB">
      <w:pPr>
        <w:tabs>
          <w:tab w:val="left" w:pos="426"/>
        </w:tabs>
        <w:spacing w:before="120" w:line="360" w:lineRule="auto"/>
        <w:ind w:left="283" w:firstLine="283"/>
        <w:rPr>
          <w:rFonts w:eastAsia="Arial" w:cs="Arial"/>
        </w:rPr>
      </w:pPr>
      <w:r w:rsidRPr="007768BB">
        <w:rPr>
          <w:rFonts w:eastAsia="Arial" w:cs="Arial"/>
        </w:rPr>
        <w:t xml:space="preserve">В рабочей области выводятся только события, все они на одном уровне, независимо от их положения в рабочей области дорожной карты. Рабочая область виджета не показывает вложенности или связей между событиями. </w:t>
      </w:r>
    </w:p>
    <w:p w14:paraId="7D31229F" w14:textId="77777777" w:rsidR="007768BB" w:rsidRPr="007768BB" w:rsidRDefault="007768BB" w:rsidP="007768BB">
      <w:pPr>
        <w:tabs>
          <w:tab w:val="left" w:pos="426"/>
        </w:tabs>
        <w:spacing w:before="120" w:line="360" w:lineRule="auto"/>
        <w:ind w:left="283" w:firstLine="283"/>
        <w:rPr>
          <w:rFonts w:eastAsia="Arial" w:cs="Arial"/>
        </w:rPr>
      </w:pPr>
      <w:r w:rsidRPr="007768BB">
        <w:rPr>
          <w:rFonts w:eastAsia="Arial" w:cs="Arial"/>
        </w:rPr>
        <w:t>Карточка события включает в себя:</w:t>
      </w:r>
    </w:p>
    <w:p w14:paraId="5E8C6EBC" w14:textId="77777777" w:rsidR="007768BB" w:rsidRPr="007768BB" w:rsidRDefault="007768BB" w:rsidP="003349B8">
      <w:pPr>
        <w:pStyle w:val="af"/>
        <w:numPr>
          <w:ilvl w:val="0"/>
          <w:numId w:val="136"/>
        </w:numPr>
        <w:tabs>
          <w:tab w:val="left" w:pos="426"/>
        </w:tabs>
        <w:spacing w:before="120" w:line="360" w:lineRule="auto"/>
        <w:ind w:left="1281" w:hanging="357"/>
        <w:rPr>
          <w:rFonts w:eastAsia="Arial" w:cs="Arial"/>
        </w:rPr>
      </w:pPr>
      <w:r w:rsidRPr="007768BB">
        <w:rPr>
          <w:rFonts w:eastAsia="Arial" w:cs="Arial"/>
        </w:rPr>
        <w:lastRenderedPageBreak/>
        <w:t xml:space="preserve">название события и название родительского события/работы/этапа, в которое это событие вложено. </w:t>
      </w:r>
    </w:p>
    <w:p w14:paraId="493DA370" w14:textId="3F77EE2D" w:rsidR="00976609" w:rsidRPr="007768BB" w:rsidRDefault="007768BB" w:rsidP="003349B8">
      <w:pPr>
        <w:pStyle w:val="af"/>
        <w:numPr>
          <w:ilvl w:val="0"/>
          <w:numId w:val="136"/>
        </w:numPr>
        <w:tabs>
          <w:tab w:val="left" w:pos="426"/>
        </w:tabs>
        <w:spacing w:before="120" w:line="360" w:lineRule="auto"/>
        <w:ind w:left="1281" w:hanging="357"/>
        <w:rPr>
          <w:rFonts w:eastAsia="Arial" w:cs="Arial"/>
        </w:rPr>
      </w:pPr>
      <w:r w:rsidRPr="007768BB">
        <w:rPr>
          <w:rFonts w:eastAsia="Arial" w:cs="Arial"/>
        </w:rPr>
        <w:t>Область переключения статуса.</w:t>
      </w:r>
    </w:p>
    <w:p w14:paraId="098DF1A7" w14:textId="77777777" w:rsidR="007D2AC0" w:rsidRDefault="007768BB" w:rsidP="007D2AC0">
      <w:pPr>
        <w:keepNext/>
        <w:tabs>
          <w:tab w:val="left" w:pos="426"/>
        </w:tabs>
        <w:spacing w:before="120" w:line="360" w:lineRule="auto"/>
        <w:ind w:left="283" w:firstLine="283"/>
        <w:jc w:val="center"/>
      </w:pPr>
      <w:r>
        <w:rPr>
          <w:rFonts w:eastAsia="Arial" w:cs="Arial"/>
          <w:noProof/>
        </w:rPr>
        <w:drawing>
          <wp:inline distT="0" distB="0" distL="0" distR="0" wp14:anchorId="19AD8DBA" wp14:editId="0D596CE3">
            <wp:extent cx="3025140" cy="3213400"/>
            <wp:effectExtent l="0" t="0" r="3810" b="635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69" cstate="print">
                      <a:extLst>
                        <a:ext uri="{28A0092B-C50C-407E-A947-70E740481C1C}">
                          <a14:useLocalDpi xmlns:a14="http://schemas.microsoft.com/office/drawing/2010/main" val="0"/>
                        </a:ext>
                      </a:extLst>
                    </a:blip>
                    <a:srcRect/>
                    <a:stretch>
                      <a:fillRect/>
                    </a:stretch>
                  </pic:blipFill>
                  <pic:spPr bwMode="auto">
                    <a:xfrm>
                      <a:off x="0" y="0"/>
                      <a:ext cx="3037440" cy="3226465"/>
                    </a:xfrm>
                    <a:prstGeom prst="rect">
                      <a:avLst/>
                    </a:prstGeom>
                    <a:noFill/>
                    <a:ln>
                      <a:noFill/>
                    </a:ln>
                  </pic:spPr>
                </pic:pic>
              </a:graphicData>
            </a:graphic>
          </wp:inline>
        </w:drawing>
      </w:r>
    </w:p>
    <w:p w14:paraId="542D6B46" w14:textId="30758AFB" w:rsidR="00976609" w:rsidRDefault="007D2AC0" w:rsidP="007D2AC0">
      <w:pPr>
        <w:pStyle w:val="afffffffffffffff8"/>
        <w:rPr>
          <w:rFonts w:eastAsia="Arial" w:cs="Arial"/>
        </w:rPr>
      </w:pPr>
      <w:r>
        <w:t xml:space="preserve">Рисунок </w:t>
      </w:r>
      <w:fldSimple w:instr=" SEQ Рисунок \* ARABIC ">
        <w:r>
          <w:rPr>
            <w:noProof/>
          </w:rPr>
          <w:t>321</w:t>
        </w:r>
      </w:fldSimple>
    </w:p>
    <w:p w14:paraId="06644983" w14:textId="6F3BC66C" w:rsidR="00D6652C" w:rsidRPr="00E37FF5" w:rsidRDefault="008E75B1" w:rsidP="00F12855">
      <w:pPr>
        <w:pStyle w:val="2"/>
        <w:rPr>
          <w:rFonts w:eastAsia="Arial"/>
        </w:rPr>
      </w:pPr>
      <w:bookmarkStart w:id="269" w:name="_Toc154668205"/>
      <w:r w:rsidRPr="00E37FF5">
        <w:rPr>
          <w:rFonts w:eastAsia="Arial"/>
        </w:rPr>
        <w:t>П</w:t>
      </w:r>
      <w:r w:rsidR="00E37FF5" w:rsidRPr="00E37FF5">
        <w:rPr>
          <w:rFonts w:eastAsia="Arial"/>
        </w:rPr>
        <w:t>аспорт камерального проекта</w:t>
      </w:r>
      <w:r w:rsidRPr="00E37FF5">
        <w:rPr>
          <w:rFonts w:eastAsia="Arial"/>
        </w:rPr>
        <w:t>. Общая информация</w:t>
      </w:r>
      <w:bookmarkEnd w:id="269"/>
    </w:p>
    <w:p w14:paraId="5064D977" w14:textId="77777777" w:rsidR="00AD7658" w:rsidRPr="007D2AC0" w:rsidRDefault="00AD7658" w:rsidP="00AD7658">
      <w:pPr>
        <w:pStyle w:val="af3"/>
        <w:spacing w:before="240" w:after="240"/>
        <w:ind w:hanging="2"/>
        <w:outlineLvl w:val="9"/>
        <w:rPr>
          <w:rStyle w:val="17"/>
          <w:rFonts w:ascii="Arial" w:hAnsi="Arial" w:cs="Arial"/>
          <w:sz w:val="24"/>
        </w:rPr>
      </w:pPr>
      <w:r w:rsidRPr="007D2AC0">
        <w:rPr>
          <w:rStyle w:val="17"/>
          <w:rFonts w:ascii="Arial" w:hAnsi="Arial" w:cs="Arial"/>
          <w:sz w:val="24"/>
        </w:rPr>
        <w:t>Статусы меняются в системе автоматически. Вновь созданный камеральный проект имеет статус «Проектный».</w:t>
      </w:r>
    </w:p>
    <w:p w14:paraId="47F790E2" w14:textId="77777777" w:rsidR="008E75B1" w:rsidRPr="007D2AC0" w:rsidRDefault="008E75B1" w:rsidP="008E75B1">
      <w:pPr>
        <w:pStyle w:val="af3"/>
        <w:spacing w:before="60" w:after="120"/>
        <w:ind w:hanging="2"/>
        <w:outlineLvl w:val="9"/>
        <w:rPr>
          <w:rStyle w:val="17"/>
          <w:rFonts w:ascii="Arial" w:hAnsi="Arial" w:cs="Arial"/>
          <w:sz w:val="24"/>
        </w:rPr>
      </w:pPr>
      <w:r w:rsidRPr="007D2AC0">
        <w:rPr>
          <w:rStyle w:val="17"/>
          <w:rFonts w:ascii="Arial" w:hAnsi="Arial" w:cs="Arial"/>
          <w:sz w:val="24"/>
        </w:rPr>
        <w:t>На вкладке Общая информация (Рис. 7.</w:t>
      </w:r>
      <w:r w:rsidR="00E37FF5" w:rsidRPr="007D2AC0">
        <w:rPr>
          <w:rStyle w:val="17"/>
          <w:rFonts w:ascii="Arial" w:hAnsi="Arial" w:cs="Arial"/>
          <w:sz w:val="24"/>
        </w:rPr>
        <w:t>5</w:t>
      </w:r>
      <w:r w:rsidRPr="007D2AC0">
        <w:rPr>
          <w:rStyle w:val="17"/>
          <w:rFonts w:ascii="Arial" w:hAnsi="Arial" w:cs="Arial"/>
          <w:sz w:val="24"/>
        </w:rPr>
        <w:t>) пользователю доступны следующие поля:</w:t>
      </w:r>
    </w:p>
    <w:p w14:paraId="695DC36F" w14:textId="77777777" w:rsidR="005A4D9A" w:rsidRPr="007D2AC0" w:rsidRDefault="005A4D9A" w:rsidP="003349B8">
      <w:pPr>
        <w:pStyle w:val="af3"/>
        <w:numPr>
          <w:ilvl w:val="0"/>
          <w:numId w:val="148"/>
        </w:numPr>
        <w:tabs>
          <w:tab w:val="clear" w:pos="11193"/>
        </w:tabs>
        <w:spacing w:before="0"/>
        <w:ind w:leftChars="0" w:left="714" w:firstLineChars="0" w:hanging="357"/>
        <w:textAlignment w:val="baseline"/>
        <w:outlineLvl w:val="9"/>
        <w:rPr>
          <w:rStyle w:val="17"/>
          <w:rFonts w:ascii="Arial" w:hAnsi="Arial" w:cs="Arial"/>
          <w:sz w:val="24"/>
        </w:rPr>
      </w:pPr>
      <w:r w:rsidRPr="007D2AC0">
        <w:rPr>
          <w:rStyle w:val="17"/>
          <w:rFonts w:ascii="Arial" w:hAnsi="Arial" w:cs="Arial"/>
          <w:sz w:val="24"/>
        </w:rPr>
        <w:t>Статус проекта</w:t>
      </w:r>
    </w:p>
    <w:p w14:paraId="4D1F6E49" w14:textId="77777777" w:rsidR="005A4D9A" w:rsidRPr="007D2AC0" w:rsidRDefault="005A4D9A" w:rsidP="003349B8">
      <w:pPr>
        <w:pStyle w:val="af3"/>
        <w:numPr>
          <w:ilvl w:val="0"/>
          <w:numId w:val="148"/>
        </w:numPr>
        <w:tabs>
          <w:tab w:val="clear" w:pos="11193"/>
        </w:tabs>
        <w:spacing w:before="0"/>
        <w:ind w:leftChars="0" w:left="714" w:firstLineChars="0" w:hanging="357"/>
        <w:textAlignment w:val="baseline"/>
        <w:outlineLvl w:val="9"/>
        <w:rPr>
          <w:rStyle w:val="17"/>
          <w:rFonts w:ascii="Arial" w:hAnsi="Arial" w:cs="Arial"/>
          <w:sz w:val="24"/>
        </w:rPr>
      </w:pPr>
      <w:r w:rsidRPr="007D2AC0">
        <w:rPr>
          <w:rStyle w:val="17"/>
          <w:rFonts w:ascii="Arial" w:hAnsi="Arial" w:cs="Arial"/>
          <w:sz w:val="24"/>
        </w:rPr>
        <w:t>Блок «Сведения о работах» — проектная информация. Информация частично редактируется, частично автоматически загружается из полевых проектов.</w:t>
      </w:r>
    </w:p>
    <w:p w14:paraId="49D6D51D" w14:textId="77777777" w:rsidR="005A4D9A" w:rsidRPr="007D2AC0" w:rsidRDefault="005A4D9A" w:rsidP="003349B8">
      <w:pPr>
        <w:pStyle w:val="af3"/>
        <w:numPr>
          <w:ilvl w:val="0"/>
          <w:numId w:val="148"/>
        </w:numPr>
        <w:tabs>
          <w:tab w:val="clear" w:pos="11193"/>
        </w:tabs>
        <w:spacing w:before="0"/>
        <w:ind w:leftChars="0" w:left="714" w:firstLineChars="0" w:hanging="357"/>
        <w:textAlignment w:val="baseline"/>
        <w:outlineLvl w:val="9"/>
        <w:rPr>
          <w:rStyle w:val="17"/>
          <w:rFonts w:ascii="Arial" w:hAnsi="Arial" w:cs="Arial"/>
          <w:sz w:val="24"/>
        </w:rPr>
      </w:pPr>
      <w:r w:rsidRPr="007D2AC0">
        <w:rPr>
          <w:rStyle w:val="17"/>
          <w:rFonts w:ascii="Arial" w:hAnsi="Arial" w:cs="Arial"/>
          <w:sz w:val="24"/>
        </w:rPr>
        <w:t>Блок «Полевые съёмки» — информация о выбранных для изучения полевых съёмок. Информация частично редактируется, частично автоматически загружается из полевых проектов.</w:t>
      </w:r>
    </w:p>
    <w:p w14:paraId="51BA9745" w14:textId="77777777" w:rsidR="005A4D9A" w:rsidRPr="007D2AC0" w:rsidRDefault="005A4D9A" w:rsidP="003349B8">
      <w:pPr>
        <w:pStyle w:val="af3"/>
        <w:numPr>
          <w:ilvl w:val="0"/>
          <w:numId w:val="148"/>
        </w:numPr>
        <w:tabs>
          <w:tab w:val="clear" w:pos="11193"/>
        </w:tabs>
        <w:spacing w:before="0"/>
        <w:ind w:leftChars="0" w:left="714" w:firstLineChars="0" w:hanging="357"/>
        <w:textAlignment w:val="baseline"/>
        <w:outlineLvl w:val="9"/>
        <w:rPr>
          <w:rStyle w:val="17"/>
          <w:rFonts w:ascii="Arial" w:hAnsi="Arial" w:cs="Arial"/>
          <w:sz w:val="24"/>
        </w:rPr>
      </w:pPr>
      <w:r w:rsidRPr="007D2AC0">
        <w:rPr>
          <w:rStyle w:val="17"/>
          <w:rFonts w:ascii="Arial" w:hAnsi="Arial" w:cs="Arial"/>
          <w:sz w:val="24"/>
        </w:rPr>
        <w:t>Блок «Договор с исполнителем» – информация о договоре с исполнителем работ. Информация вносится вручную, редактируется.</w:t>
      </w:r>
    </w:p>
    <w:p w14:paraId="415C85A5" w14:textId="77777777" w:rsidR="007D2AC0" w:rsidRPr="007D2AC0" w:rsidRDefault="008E75B1" w:rsidP="007D2AC0">
      <w:pPr>
        <w:pStyle w:val="af3"/>
        <w:keepNext/>
        <w:spacing w:before="120" w:after="120"/>
        <w:ind w:hanging="2"/>
        <w:jc w:val="center"/>
        <w:outlineLvl w:val="9"/>
        <w:rPr>
          <w:sz w:val="20"/>
          <w:szCs w:val="20"/>
        </w:rPr>
      </w:pPr>
      <w:r w:rsidRPr="008E75B1">
        <w:rPr>
          <w:rStyle w:val="17"/>
          <w:rFonts w:ascii="Arial" w:hAnsi="Arial" w:cs="Arial"/>
          <w:szCs w:val="22"/>
        </w:rPr>
        <w:lastRenderedPageBreak/>
        <w:t> </w:t>
      </w:r>
      <w:r w:rsidR="005A4D9A" w:rsidRPr="007D2AC0">
        <w:rPr>
          <w:noProof/>
          <w:sz w:val="20"/>
          <w:szCs w:val="20"/>
        </w:rPr>
        <w:drawing>
          <wp:inline distT="0" distB="0" distL="0" distR="0" wp14:anchorId="0AE1F088" wp14:editId="18D5566B">
            <wp:extent cx="5128260" cy="473202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5128260" cy="4732020"/>
                    </a:xfrm>
                    <a:prstGeom prst="rect">
                      <a:avLst/>
                    </a:prstGeom>
                    <a:noFill/>
                    <a:ln>
                      <a:noFill/>
                    </a:ln>
                  </pic:spPr>
                </pic:pic>
              </a:graphicData>
            </a:graphic>
          </wp:inline>
        </w:drawing>
      </w:r>
    </w:p>
    <w:p w14:paraId="750922AB" w14:textId="278F6FED" w:rsidR="008E75B1" w:rsidRPr="007D2AC0" w:rsidRDefault="007D2AC0" w:rsidP="007D2AC0">
      <w:pPr>
        <w:pStyle w:val="afffffffffffffff8"/>
        <w:rPr>
          <w:rStyle w:val="17"/>
          <w:rFonts w:cs="Arial"/>
          <w:szCs w:val="20"/>
        </w:rPr>
      </w:pPr>
      <w:r w:rsidRPr="007D2AC0">
        <w:rPr>
          <w:szCs w:val="20"/>
        </w:rPr>
        <w:t xml:space="preserve">Рисунок </w:t>
      </w:r>
      <w:r w:rsidRPr="007D2AC0">
        <w:rPr>
          <w:szCs w:val="20"/>
        </w:rPr>
        <w:fldChar w:fldCharType="begin"/>
      </w:r>
      <w:r w:rsidRPr="007D2AC0">
        <w:rPr>
          <w:szCs w:val="20"/>
        </w:rPr>
        <w:instrText xml:space="preserve"> SEQ Рисунок \* ARABIC </w:instrText>
      </w:r>
      <w:r w:rsidRPr="007D2AC0">
        <w:rPr>
          <w:szCs w:val="20"/>
        </w:rPr>
        <w:fldChar w:fldCharType="separate"/>
      </w:r>
      <w:r>
        <w:rPr>
          <w:noProof/>
          <w:szCs w:val="20"/>
        </w:rPr>
        <w:t>322</w:t>
      </w:r>
      <w:r w:rsidRPr="007D2AC0">
        <w:rPr>
          <w:szCs w:val="20"/>
        </w:rPr>
        <w:fldChar w:fldCharType="end"/>
      </w:r>
      <w:r w:rsidRPr="007D2AC0">
        <w:rPr>
          <w:szCs w:val="20"/>
        </w:rPr>
        <w:t xml:space="preserve"> – </w:t>
      </w:r>
      <w:r w:rsidRPr="007D2AC0">
        <w:rPr>
          <w:rFonts w:eastAsia="Arial" w:cs="Arial"/>
          <w:szCs w:val="20"/>
        </w:rPr>
        <w:t>Паспорт камерального проекта. Общая информация</w:t>
      </w:r>
    </w:p>
    <w:tbl>
      <w:tblPr>
        <w:tblW w:w="0" w:type="auto"/>
        <w:tblCellMar>
          <w:top w:w="15" w:type="dxa"/>
          <w:left w:w="15" w:type="dxa"/>
          <w:bottom w:w="15" w:type="dxa"/>
          <w:right w:w="15" w:type="dxa"/>
        </w:tblCellMar>
        <w:tblLook w:val="04A0" w:firstRow="1" w:lastRow="0" w:firstColumn="1" w:lastColumn="0" w:noHBand="0" w:noVBand="1"/>
      </w:tblPr>
      <w:tblGrid>
        <w:gridCol w:w="1732"/>
        <w:gridCol w:w="1610"/>
        <w:gridCol w:w="6136"/>
      </w:tblGrid>
      <w:tr w:rsidR="005A4D9A" w:rsidRPr="005F1A53" w14:paraId="327E1226" w14:textId="77777777" w:rsidTr="006762A1">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157C29F" w14:textId="77777777" w:rsidR="005A4D9A" w:rsidRPr="005F1A53" w:rsidRDefault="005A4D9A" w:rsidP="005E73C1">
            <w:pPr>
              <w:pStyle w:val="af3"/>
              <w:spacing w:before="0" w:after="0" w:line="0" w:lineRule="atLeast"/>
              <w:ind w:hanging="2"/>
              <w:outlineLvl w:val="9"/>
              <w:rPr>
                <w:rStyle w:val="17"/>
                <w:rFonts w:ascii="Arial" w:hAnsi="Arial" w:cs="Arial"/>
                <w:szCs w:val="22"/>
              </w:rPr>
            </w:pPr>
            <w:r w:rsidRPr="005F1A53">
              <w:rPr>
                <w:rStyle w:val="17"/>
                <w:rFonts w:ascii="Arial" w:hAnsi="Arial" w:cs="Arial"/>
                <w:szCs w:val="22"/>
              </w:rPr>
              <w:t>Блок формы</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ED223EE" w14:textId="77777777" w:rsidR="005A4D9A" w:rsidRPr="005F1A53" w:rsidRDefault="005A4D9A" w:rsidP="005E73C1">
            <w:pPr>
              <w:pStyle w:val="af3"/>
              <w:spacing w:before="0" w:after="0" w:line="0" w:lineRule="atLeast"/>
              <w:ind w:hanging="2"/>
              <w:outlineLvl w:val="9"/>
              <w:rPr>
                <w:rStyle w:val="17"/>
                <w:rFonts w:ascii="Arial" w:hAnsi="Arial" w:cs="Arial"/>
                <w:szCs w:val="22"/>
              </w:rPr>
            </w:pPr>
            <w:r w:rsidRPr="005F1A53">
              <w:rPr>
                <w:rStyle w:val="17"/>
                <w:rFonts w:ascii="Arial" w:hAnsi="Arial" w:cs="Arial"/>
                <w:szCs w:val="22"/>
              </w:rPr>
              <w:t>Входящие в блок поля</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EB936F4" w14:textId="77777777" w:rsidR="005A4D9A" w:rsidRPr="005F1A53" w:rsidRDefault="005A4D9A" w:rsidP="005E73C1">
            <w:pPr>
              <w:pStyle w:val="af3"/>
              <w:spacing w:before="0" w:after="0" w:line="0" w:lineRule="atLeast"/>
              <w:ind w:hanging="2"/>
              <w:outlineLvl w:val="9"/>
              <w:rPr>
                <w:rStyle w:val="17"/>
                <w:rFonts w:ascii="Arial" w:hAnsi="Arial" w:cs="Arial"/>
                <w:szCs w:val="22"/>
              </w:rPr>
            </w:pPr>
            <w:r w:rsidRPr="005F1A53">
              <w:rPr>
                <w:rStyle w:val="17"/>
                <w:rFonts w:ascii="Arial" w:hAnsi="Arial" w:cs="Arial"/>
                <w:szCs w:val="22"/>
              </w:rPr>
              <w:t>Комментарий</w:t>
            </w:r>
          </w:p>
        </w:tc>
      </w:tr>
      <w:tr w:rsidR="005A4D9A" w:rsidRPr="005F1A53" w14:paraId="3A8F3EB8" w14:textId="77777777" w:rsidTr="006762A1">
        <w:trPr>
          <w:trHeight w:val="420"/>
        </w:trPr>
        <w:tc>
          <w:tcPr>
            <w:tcW w:w="0" w:type="auto"/>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98AF7AD" w14:textId="77777777" w:rsidR="005A4D9A" w:rsidRPr="005F1A53" w:rsidRDefault="005A4D9A" w:rsidP="005E73C1">
            <w:pPr>
              <w:pStyle w:val="af3"/>
              <w:spacing w:before="0" w:after="0"/>
              <w:ind w:hanging="2"/>
              <w:outlineLvl w:val="9"/>
              <w:rPr>
                <w:rStyle w:val="17"/>
                <w:rFonts w:ascii="Arial" w:hAnsi="Arial" w:cs="Arial"/>
                <w:szCs w:val="22"/>
              </w:rPr>
            </w:pPr>
            <w:r w:rsidRPr="005F1A53">
              <w:rPr>
                <w:rStyle w:val="17"/>
                <w:rFonts w:ascii="Arial" w:hAnsi="Arial" w:cs="Arial"/>
                <w:szCs w:val="22"/>
              </w:rPr>
              <w:t>Сведения о работах</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34C6058" w14:textId="77777777" w:rsidR="005A4D9A" w:rsidRPr="005F1A53" w:rsidRDefault="005A4D9A" w:rsidP="005E73C1">
            <w:pPr>
              <w:pStyle w:val="af3"/>
              <w:spacing w:before="0" w:after="0"/>
              <w:ind w:hanging="2"/>
              <w:outlineLvl w:val="9"/>
              <w:rPr>
                <w:rStyle w:val="17"/>
                <w:rFonts w:ascii="Arial" w:hAnsi="Arial" w:cs="Arial"/>
                <w:szCs w:val="22"/>
              </w:rPr>
            </w:pPr>
            <w:r w:rsidRPr="005F1A53">
              <w:rPr>
                <w:rStyle w:val="17"/>
                <w:rFonts w:ascii="Arial" w:hAnsi="Arial" w:cs="Arial"/>
                <w:szCs w:val="22"/>
              </w:rPr>
              <w:t>Заказчик</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418E829" w14:textId="77777777" w:rsidR="005A4D9A" w:rsidRPr="005F1A53" w:rsidRDefault="005A4D9A" w:rsidP="005E73C1">
            <w:pPr>
              <w:pStyle w:val="af3"/>
              <w:spacing w:before="0" w:after="0"/>
              <w:ind w:hanging="2"/>
              <w:outlineLvl w:val="9"/>
              <w:rPr>
                <w:rStyle w:val="17"/>
                <w:rFonts w:ascii="Arial" w:hAnsi="Arial" w:cs="Arial"/>
                <w:szCs w:val="22"/>
              </w:rPr>
            </w:pPr>
            <w:r w:rsidRPr="005F1A53">
              <w:rPr>
                <w:rStyle w:val="17"/>
                <w:rFonts w:ascii="Arial" w:hAnsi="Arial" w:cs="Arial"/>
                <w:szCs w:val="22"/>
              </w:rPr>
              <w:t>выбор из выпадающего справочника «Заказчики», обязательно для заполнения;</w:t>
            </w:r>
          </w:p>
        </w:tc>
      </w:tr>
      <w:tr w:rsidR="005A4D9A" w:rsidRPr="005F1A53" w14:paraId="2508ADC7" w14:textId="77777777" w:rsidTr="006762A1">
        <w:trPr>
          <w:trHeight w:val="44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465D9CF" w14:textId="77777777" w:rsidR="005A4D9A" w:rsidRPr="005F1A53" w:rsidRDefault="005A4D9A" w:rsidP="005E73C1">
            <w:pPr>
              <w:rPr>
                <w:rStyle w:val="17"/>
                <w:rFonts w:cs="Arial"/>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261A02E" w14:textId="77777777" w:rsidR="005A4D9A" w:rsidRPr="005F1A53" w:rsidRDefault="005A4D9A" w:rsidP="005E73C1">
            <w:pPr>
              <w:pStyle w:val="af3"/>
              <w:spacing w:before="0" w:after="0"/>
              <w:ind w:hanging="2"/>
              <w:outlineLvl w:val="9"/>
              <w:rPr>
                <w:rStyle w:val="17"/>
                <w:rFonts w:ascii="Arial" w:hAnsi="Arial" w:cs="Arial"/>
                <w:szCs w:val="22"/>
              </w:rPr>
            </w:pPr>
            <w:r w:rsidRPr="005F1A53">
              <w:rPr>
                <w:rStyle w:val="17"/>
                <w:rFonts w:ascii="Arial" w:hAnsi="Arial" w:cs="Arial"/>
                <w:szCs w:val="22"/>
              </w:rPr>
              <w:t>Начало работ с</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64AF794" w14:textId="77777777" w:rsidR="005A4D9A" w:rsidRPr="005F1A53" w:rsidRDefault="005A4D9A" w:rsidP="005E73C1">
            <w:pPr>
              <w:pStyle w:val="af3"/>
              <w:spacing w:before="0" w:after="0"/>
              <w:ind w:hanging="2"/>
              <w:outlineLvl w:val="9"/>
              <w:rPr>
                <w:rStyle w:val="17"/>
                <w:rFonts w:ascii="Arial" w:hAnsi="Arial" w:cs="Arial"/>
                <w:szCs w:val="22"/>
              </w:rPr>
            </w:pPr>
            <w:r w:rsidRPr="005F1A53">
              <w:rPr>
                <w:rStyle w:val="17"/>
                <w:rFonts w:ascii="Arial" w:hAnsi="Arial" w:cs="Arial"/>
                <w:szCs w:val="22"/>
              </w:rPr>
              <w:t>выбор в календаре;</w:t>
            </w:r>
          </w:p>
        </w:tc>
      </w:tr>
      <w:tr w:rsidR="005A4D9A" w:rsidRPr="005F1A53" w14:paraId="58FDABA9" w14:textId="77777777" w:rsidTr="006762A1">
        <w:trPr>
          <w:trHeight w:val="44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58FF69EF" w14:textId="77777777" w:rsidR="005A4D9A" w:rsidRPr="005F1A53" w:rsidRDefault="005A4D9A" w:rsidP="005E73C1">
            <w:pPr>
              <w:rPr>
                <w:rStyle w:val="17"/>
                <w:rFonts w:cs="Arial"/>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8FC9F8" w14:textId="77777777" w:rsidR="005A4D9A" w:rsidRPr="005F1A53" w:rsidRDefault="005A4D9A" w:rsidP="005E73C1">
            <w:pPr>
              <w:pStyle w:val="af3"/>
              <w:spacing w:before="0" w:after="0"/>
              <w:ind w:hanging="2"/>
              <w:outlineLvl w:val="9"/>
              <w:rPr>
                <w:rStyle w:val="17"/>
                <w:rFonts w:ascii="Arial" w:hAnsi="Arial" w:cs="Arial"/>
                <w:szCs w:val="22"/>
              </w:rPr>
            </w:pPr>
            <w:r w:rsidRPr="005F1A53">
              <w:rPr>
                <w:rStyle w:val="17"/>
                <w:rFonts w:ascii="Arial" w:hAnsi="Arial" w:cs="Arial"/>
                <w:szCs w:val="22"/>
              </w:rPr>
              <w:t>Завершение работ до</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C440841" w14:textId="77777777" w:rsidR="005A4D9A" w:rsidRPr="005F1A53" w:rsidRDefault="005A4D9A" w:rsidP="005E73C1">
            <w:pPr>
              <w:pStyle w:val="af3"/>
              <w:spacing w:before="0" w:after="0"/>
              <w:ind w:hanging="2"/>
              <w:outlineLvl w:val="9"/>
              <w:rPr>
                <w:rStyle w:val="17"/>
                <w:rFonts w:ascii="Arial" w:hAnsi="Arial" w:cs="Arial"/>
                <w:szCs w:val="22"/>
              </w:rPr>
            </w:pPr>
            <w:r w:rsidRPr="005F1A53">
              <w:rPr>
                <w:rStyle w:val="17"/>
                <w:rFonts w:ascii="Arial" w:hAnsi="Arial" w:cs="Arial"/>
                <w:szCs w:val="22"/>
              </w:rPr>
              <w:t>выбор в календаре;</w:t>
            </w:r>
          </w:p>
        </w:tc>
      </w:tr>
      <w:tr w:rsidR="005A4D9A" w:rsidRPr="005F1A53" w14:paraId="180DB450" w14:textId="77777777" w:rsidTr="006762A1">
        <w:trPr>
          <w:trHeight w:val="44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6AF4A97" w14:textId="77777777" w:rsidR="005A4D9A" w:rsidRPr="005F1A53" w:rsidRDefault="005A4D9A" w:rsidP="005E73C1">
            <w:pPr>
              <w:rPr>
                <w:rStyle w:val="17"/>
                <w:rFonts w:cs="Arial"/>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DCD2E50" w14:textId="77777777" w:rsidR="005A4D9A" w:rsidRPr="005F1A53" w:rsidRDefault="005A4D9A" w:rsidP="005E73C1">
            <w:pPr>
              <w:pStyle w:val="af3"/>
              <w:spacing w:before="0" w:after="0"/>
              <w:ind w:hanging="2"/>
              <w:outlineLvl w:val="9"/>
              <w:rPr>
                <w:rStyle w:val="17"/>
                <w:rFonts w:ascii="Arial" w:hAnsi="Arial" w:cs="Arial"/>
                <w:szCs w:val="22"/>
              </w:rPr>
            </w:pPr>
            <w:r w:rsidRPr="005F1A53">
              <w:rPr>
                <w:rStyle w:val="17"/>
                <w:rFonts w:ascii="Arial" w:hAnsi="Arial" w:cs="Arial"/>
                <w:szCs w:val="22"/>
              </w:rPr>
              <w:t>Вид работ</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3769A64" w14:textId="77777777" w:rsidR="005A4D9A" w:rsidRPr="005F1A53" w:rsidRDefault="005A4D9A" w:rsidP="005E73C1">
            <w:pPr>
              <w:pStyle w:val="af3"/>
              <w:spacing w:before="0" w:after="0"/>
              <w:ind w:hanging="2"/>
              <w:outlineLvl w:val="9"/>
              <w:rPr>
                <w:rStyle w:val="17"/>
                <w:rFonts w:ascii="Arial" w:hAnsi="Arial" w:cs="Arial"/>
                <w:szCs w:val="22"/>
              </w:rPr>
            </w:pPr>
            <w:r w:rsidRPr="005F1A53">
              <w:rPr>
                <w:rStyle w:val="17"/>
                <w:rFonts w:ascii="Arial" w:hAnsi="Arial" w:cs="Arial"/>
                <w:szCs w:val="22"/>
              </w:rPr>
              <w:t>выбор из двух вариантов (первичная обработка данных; переобработка данных), обязательно для заполнения;</w:t>
            </w:r>
          </w:p>
        </w:tc>
      </w:tr>
      <w:tr w:rsidR="005A4D9A" w:rsidRPr="005F1A53" w14:paraId="157F1619" w14:textId="77777777" w:rsidTr="006762A1">
        <w:trPr>
          <w:trHeight w:val="44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0CB2D90" w14:textId="77777777" w:rsidR="005A4D9A" w:rsidRPr="005F1A53" w:rsidRDefault="005A4D9A" w:rsidP="005E73C1">
            <w:pPr>
              <w:rPr>
                <w:rStyle w:val="17"/>
                <w:rFonts w:cs="Arial"/>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D9FD89B" w14:textId="77777777" w:rsidR="005A4D9A" w:rsidRPr="005F1A53" w:rsidRDefault="005A4D9A" w:rsidP="005E73C1">
            <w:pPr>
              <w:pStyle w:val="af3"/>
              <w:spacing w:before="0" w:after="0"/>
              <w:ind w:hanging="2"/>
              <w:outlineLvl w:val="9"/>
              <w:rPr>
                <w:rStyle w:val="17"/>
                <w:rFonts w:ascii="Arial" w:hAnsi="Arial" w:cs="Arial"/>
                <w:szCs w:val="22"/>
              </w:rPr>
            </w:pPr>
            <w:r w:rsidRPr="005F1A53">
              <w:rPr>
                <w:rStyle w:val="17"/>
                <w:rFonts w:ascii="Arial" w:hAnsi="Arial" w:cs="Arial"/>
                <w:szCs w:val="22"/>
              </w:rPr>
              <w:t>Комплекс работ</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45B6B5" w14:textId="77777777" w:rsidR="005A4D9A" w:rsidRPr="005F1A53" w:rsidRDefault="005A4D9A" w:rsidP="005E73C1">
            <w:pPr>
              <w:pStyle w:val="af3"/>
              <w:spacing w:before="0" w:after="0"/>
              <w:ind w:hanging="2"/>
              <w:outlineLvl w:val="9"/>
              <w:rPr>
                <w:rStyle w:val="17"/>
                <w:rFonts w:ascii="Arial" w:hAnsi="Arial" w:cs="Arial"/>
                <w:szCs w:val="22"/>
              </w:rPr>
            </w:pPr>
            <w:r w:rsidRPr="005F1A53">
              <w:rPr>
                <w:rStyle w:val="17"/>
                <w:rFonts w:ascii="Arial" w:hAnsi="Arial" w:cs="Arial"/>
                <w:szCs w:val="22"/>
              </w:rPr>
              <w:t>выбор из выпадающего списка, обязательно для заполнения;</w:t>
            </w:r>
          </w:p>
        </w:tc>
      </w:tr>
      <w:tr w:rsidR="005A4D9A" w:rsidRPr="005F1A53" w14:paraId="4A03E669" w14:textId="77777777" w:rsidTr="006762A1">
        <w:trPr>
          <w:trHeight w:val="44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77F767A" w14:textId="77777777" w:rsidR="005A4D9A" w:rsidRPr="005F1A53" w:rsidRDefault="005A4D9A" w:rsidP="005E73C1">
            <w:pPr>
              <w:rPr>
                <w:rStyle w:val="17"/>
                <w:rFonts w:cs="Arial"/>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F10567" w14:textId="77777777" w:rsidR="005A4D9A" w:rsidRPr="005F1A53" w:rsidRDefault="005A4D9A" w:rsidP="005E73C1">
            <w:pPr>
              <w:pStyle w:val="af3"/>
              <w:spacing w:before="0" w:after="0"/>
              <w:ind w:hanging="2"/>
              <w:outlineLvl w:val="9"/>
              <w:rPr>
                <w:rStyle w:val="17"/>
                <w:rFonts w:ascii="Arial" w:hAnsi="Arial" w:cs="Arial"/>
                <w:szCs w:val="22"/>
              </w:rPr>
            </w:pPr>
            <w:r w:rsidRPr="005F1A53">
              <w:rPr>
                <w:rStyle w:val="17"/>
                <w:rFonts w:ascii="Arial" w:hAnsi="Arial" w:cs="Arial"/>
                <w:szCs w:val="22"/>
              </w:rPr>
              <w:t>Тип проекта</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692D83" w14:textId="77777777" w:rsidR="005A4D9A" w:rsidRPr="005F1A53" w:rsidRDefault="005A4D9A" w:rsidP="005E73C1">
            <w:pPr>
              <w:pStyle w:val="af3"/>
              <w:spacing w:before="0" w:after="0"/>
              <w:ind w:hanging="2"/>
              <w:outlineLvl w:val="9"/>
              <w:rPr>
                <w:rStyle w:val="17"/>
                <w:rFonts w:ascii="Arial" w:hAnsi="Arial" w:cs="Arial"/>
                <w:szCs w:val="22"/>
              </w:rPr>
            </w:pPr>
            <w:r w:rsidRPr="005F1A53">
              <w:rPr>
                <w:rStyle w:val="17"/>
                <w:rFonts w:ascii="Arial" w:hAnsi="Arial" w:cs="Arial"/>
                <w:szCs w:val="22"/>
              </w:rPr>
              <w:t>сведения устанавливается автоматически в зависимости от выбранного Комплекса работ и не могут быть отредактированы</w:t>
            </w:r>
          </w:p>
        </w:tc>
      </w:tr>
      <w:tr w:rsidR="005A4D9A" w:rsidRPr="005F1A53" w14:paraId="6376E70F" w14:textId="77777777" w:rsidTr="006762A1">
        <w:trPr>
          <w:trHeight w:val="400"/>
        </w:trPr>
        <w:tc>
          <w:tcPr>
            <w:tcW w:w="0" w:type="auto"/>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AB3299" w14:textId="77777777" w:rsidR="005A4D9A" w:rsidRPr="005F1A53" w:rsidRDefault="005A4D9A" w:rsidP="005E73C1">
            <w:pPr>
              <w:pStyle w:val="af3"/>
              <w:spacing w:before="0" w:after="0"/>
              <w:ind w:hanging="2"/>
              <w:outlineLvl w:val="9"/>
              <w:rPr>
                <w:rStyle w:val="17"/>
                <w:rFonts w:ascii="Arial" w:hAnsi="Arial" w:cs="Arial"/>
                <w:szCs w:val="22"/>
              </w:rPr>
            </w:pPr>
            <w:r w:rsidRPr="005F1A53">
              <w:rPr>
                <w:rStyle w:val="17"/>
                <w:rFonts w:ascii="Arial" w:hAnsi="Arial" w:cs="Arial"/>
                <w:szCs w:val="22"/>
              </w:rPr>
              <w:t>Полевые съёмки</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C0D300" w14:textId="77777777" w:rsidR="005A4D9A" w:rsidRPr="005F1A53" w:rsidRDefault="005A4D9A" w:rsidP="005E73C1">
            <w:pPr>
              <w:pStyle w:val="af3"/>
              <w:spacing w:before="0" w:after="0"/>
              <w:ind w:hanging="2"/>
              <w:outlineLvl w:val="9"/>
              <w:rPr>
                <w:rStyle w:val="17"/>
                <w:rFonts w:ascii="Arial" w:hAnsi="Arial" w:cs="Arial"/>
                <w:szCs w:val="22"/>
              </w:rPr>
            </w:pPr>
            <w:r w:rsidRPr="005F1A53">
              <w:rPr>
                <w:rStyle w:val="17"/>
                <w:rFonts w:ascii="Arial" w:hAnsi="Arial" w:cs="Arial"/>
                <w:szCs w:val="22"/>
              </w:rPr>
              <w:t>Лицензионный участок</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C6B826A" w14:textId="77777777" w:rsidR="005A4D9A" w:rsidRPr="005F1A53" w:rsidRDefault="005A4D9A" w:rsidP="005E73C1">
            <w:pPr>
              <w:pStyle w:val="af3"/>
              <w:spacing w:before="0" w:after="0"/>
              <w:ind w:hanging="2"/>
              <w:outlineLvl w:val="9"/>
              <w:rPr>
                <w:rStyle w:val="17"/>
                <w:rFonts w:ascii="Arial" w:hAnsi="Arial" w:cs="Arial"/>
                <w:szCs w:val="22"/>
              </w:rPr>
            </w:pPr>
            <w:r w:rsidRPr="005F1A53">
              <w:rPr>
                <w:rStyle w:val="17"/>
                <w:rFonts w:ascii="Arial" w:hAnsi="Arial" w:cs="Arial"/>
                <w:szCs w:val="22"/>
              </w:rPr>
              <w:t>выбор из выпадающего справочника «Лицензионные участки», обязательно для заполнения</w:t>
            </w:r>
          </w:p>
        </w:tc>
      </w:tr>
      <w:tr w:rsidR="005A4D9A" w:rsidRPr="005F1A53" w14:paraId="39059D15" w14:textId="77777777" w:rsidTr="006762A1">
        <w:trPr>
          <w:trHeight w:val="40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38B2062" w14:textId="77777777" w:rsidR="005A4D9A" w:rsidRPr="005F1A53" w:rsidRDefault="005A4D9A" w:rsidP="005E73C1">
            <w:pPr>
              <w:rPr>
                <w:rStyle w:val="17"/>
                <w:rFonts w:cs="Arial"/>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664C0E" w14:textId="77777777" w:rsidR="005A4D9A" w:rsidRPr="005F1A53" w:rsidRDefault="005A4D9A" w:rsidP="005E73C1">
            <w:pPr>
              <w:pStyle w:val="af3"/>
              <w:spacing w:before="0" w:after="0"/>
              <w:ind w:hanging="2"/>
              <w:outlineLvl w:val="9"/>
              <w:rPr>
                <w:rStyle w:val="17"/>
                <w:rFonts w:ascii="Arial" w:hAnsi="Arial" w:cs="Arial"/>
                <w:szCs w:val="22"/>
              </w:rPr>
            </w:pPr>
            <w:r w:rsidRPr="005F1A53">
              <w:rPr>
                <w:rStyle w:val="17"/>
                <w:rFonts w:ascii="Arial" w:hAnsi="Arial" w:cs="Arial"/>
                <w:szCs w:val="22"/>
              </w:rPr>
              <w:t>Методика полевых съёмок</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E80A9F9" w14:textId="77777777" w:rsidR="005A4D9A" w:rsidRPr="005F1A53" w:rsidRDefault="005A4D9A" w:rsidP="005E73C1">
            <w:pPr>
              <w:pStyle w:val="af3"/>
              <w:spacing w:before="0" w:after="0"/>
              <w:ind w:hanging="2"/>
              <w:outlineLvl w:val="9"/>
              <w:rPr>
                <w:rStyle w:val="17"/>
                <w:rFonts w:ascii="Arial" w:hAnsi="Arial" w:cs="Arial"/>
                <w:szCs w:val="22"/>
              </w:rPr>
            </w:pPr>
            <w:r w:rsidRPr="005F1A53">
              <w:rPr>
                <w:rStyle w:val="17"/>
                <w:rFonts w:ascii="Arial" w:hAnsi="Arial" w:cs="Arial"/>
                <w:szCs w:val="22"/>
              </w:rPr>
              <w:t>сведения устанавливается автоматически в зависимости от выбора полевого(ых) проекта(ов) в разделе «Проектирование контура», не могут быть отредактированы</w:t>
            </w:r>
          </w:p>
        </w:tc>
      </w:tr>
      <w:tr w:rsidR="005A4D9A" w:rsidRPr="005F1A53" w14:paraId="5DA0ABA3" w14:textId="77777777" w:rsidTr="006762A1">
        <w:trPr>
          <w:trHeight w:val="40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768107D" w14:textId="77777777" w:rsidR="005A4D9A" w:rsidRPr="005F1A53" w:rsidRDefault="005A4D9A" w:rsidP="005E73C1">
            <w:pPr>
              <w:rPr>
                <w:rStyle w:val="17"/>
                <w:rFonts w:cs="Arial"/>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4D476D" w14:textId="77777777" w:rsidR="005A4D9A" w:rsidRPr="005F1A53" w:rsidRDefault="005A4D9A" w:rsidP="005E73C1">
            <w:pPr>
              <w:pStyle w:val="af3"/>
              <w:spacing w:before="0" w:after="0"/>
              <w:ind w:hanging="2"/>
              <w:outlineLvl w:val="9"/>
              <w:rPr>
                <w:rStyle w:val="17"/>
                <w:rFonts w:ascii="Arial" w:hAnsi="Arial" w:cs="Arial"/>
                <w:szCs w:val="22"/>
              </w:rPr>
            </w:pPr>
            <w:r w:rsidRPr="005F1A53">
              <w:rPr>
                <w:rStyle w:val="17"/>
                <w:rFonts w:ascii="Arial" w:hAnsi="Arial" w:cs="Arial"/>
                <w:szCs w:val="22"/>
              </w:rPr>
              <w:t>Полевые съёмки СРР</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5BA0D64" w14:textId="77777777" w:rsidR="005A4D9A" w:rsidRPr="005F1A53" w:rsidRDefault="005A4D9A" w:rsidP="005E73C1">
            <w:pPr>
              <w:pStyle w:val="af3"/>
              <w:spacing w:before="0" w:after="0"/>
              <w:ind w:hanging="2"/>
              <w:outlineLvl w:val="9"/>
              <w:rPr>
                <w:rStyle w:val="17"/>
                <w:rFonts w:ascii="Arial" w:hAnsi="Arial" w:cs="Arial"/>
                <w:szCs w:val="22"/>
              </w:rPr>
            </w:pPr>
            <w:r w:rsidRPr="005F1A53">
              <w:rPr>
                <w:rStyle w:val="17"/>
                <w:rFonts w:ascii="Arial" w:hAnsi="Arial" w:cs="Arial"/>
                <w:szCs w:val="22"/>
              </w:rPr>
              <w:t>сведения устанавливается автоматически в зависимости от выбора в разделе «Проектирование контура», не могут быть отредактированы</w:t>
            </w:r>
          </w:p>
        </w:tc>
      </w:tr>
      <w:tr w:rsidR="005A4D9A" w:rsidRPr="005F1A53" w14:paraId="03A60DE5" w14:textId="77777777" w:rsidTr="006762A1">
        <w:trPr>
          <w:trHeight w:val="40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7E58525" w14:textId="77777777" w:rsidR="005A4D9A" w:rsidRPr="005F1A53" w:rsidRDefault="005A4D9A" w:rsidP="005E73C1">
            <w:pPr>
              <w:rPr>
                <w:rStyle w:val="17"/>
                <w:rFonts w:cs="Arial"/>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B31E317" w14:textId="77777777" w:rsidR="005A4D9A" w:rsidRPr="005F1A53" w:rsidRDefault="005A4D9A" w:rsidP="005E73C1">
            <w:pPr>
              <w:pStyle w:val="af3"/>
              <w:spacing w:before="0" w:after="0"/>
              <w:ind w:hanging="2"/>
              <w:outlineLvl w:val="9"/>
              <w:rPr>
                <w:rStyle w:val="17"/>
                <w:rFonts w:ascii="Arial" w:hAnsi="Arial" w:cs="Arial"/>
                <w:szCs w:val="22"/>
              </w:rPr>
            </w:pPr>
            <w:r w:rsidRPr="005F1A53">
              <w:rPr>
                <w:rStyle w:val="17"/>
                <w:rFonts w:ascii="Arial" w:hAnsi="Arial" w:cs="Arial"/>
                <w:szCs w:val="22"/>
              </w:rPr>
              <w:t>Полевые съёмки НСМ</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3E1AC92" w14:textId="77777777" w:rsidR="005A4D9A" w:rsidRPr="005F1A53" w:rsidRDefault="005A4D9A" w:rsidP="005E73C1">
            <w:pPr>
              <w:pStyle w:val="af3"/>
              <w:spacing w:before="0" w:after="0"/>
              <w:ind w:hanging="2"/>
              <w:outlineLvl w:val="9"/>
              <w:rPr>
                <w:rStyle w:val="17"/>
                <w:rFonts w:ascii="Arial" w:hAnsi="Arial" w:cs="Arial"/>
                <w:szCs w:val="22"/>
              </w:rPr>
            </w:pPr>
            <w:r w:rsidRPr="005F1A53">
              <w:rPr>
                <w:rStyle w:val="17"/>
                <w:rFonts w:ascii="Arial" w:hAnsi="Arial" w:cs="Arial"/>
                <w:szCs w:val="22"/>
              </w:rPr>
              <w:t>сведения устанавливается автоматически в зависимости от выбора в разделе «Проектирование контура», не могут быть отредактированы</w:t>
            </w:r>
          </w:p>
        </w:tc>
      </w:tr>
      <w:tr w:rsidR="005A4D9A" w:rsidRPr="005F1A53" w14:paraId="360F748D" w14:textId="77777777" w:rsidTr="006762A1">
        <w:trPr>
          <w:trHeight w:val="400"/>
        </w:trPr>
        <w:tc>
          <w:tcPr>
            <w:tcW w:w="0" w:type="auto"/>
            <w:vMerge w:val="restart"/>
            <w:tcBorders>
              <w:top w:val="single" w:sz="8" w:space="0" w:color="000000"/>
              <w:left w:val="single" w:sz="8" w:space="0" w:color="000000"/>
              <w:right w:val="single" w:sz="8" w:space="0" w:color="000000"/>
            </w:tcBorders>
            <w:vAlign w:val="center"/>
          </w:tcPr>
          <w:p w14:paraId="146FCE28" w14:textId="77777777" w:rsidR="005A4D9A" w:rsidRPr="005F1A53" w:rsidRDefault="005A4D9A" w:rsidP="005E73C1">
            <w:pPr>
              <w:jc w:val="left"/>
              <w:rPr>
                <w:rStyle w:val="17"/>
                <w:rFonts w:cs="Arial"/>
              </w:rPr>
            </w:pPr>
            <w:r w:rsidRPr="005F1A53">
              <w:rPr>
                <w:rStyle w:val="17"/>
                <w:rFonts w:cs="Arial"/>
              </w:rPr>
              <w:t>Договор с исполнителем работ</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0447E58" w14:textId="77777777" w:rsidR="005A4D9A" w:rsidRPr="005F1A53" w:rsidRDefault="005A4D9A" w:rsidP="005E73C1">
            <w:pPr>
              <w:pStyle w:val="af3"/>
              <w:spacing w:before="0" w:after="0"/>
              <w:ind w:hanging="2"/>
              <w:outlineLvl w:val="9"/>
              <w:rPr>
                <w:rStyle w:val="17"/>
                <w:rFonts w:ascii="Arial" w:hAnsi="Arial" w:cs="Arial"/>
                <w:szCs w:val="22"/>
              </w:rPr>
            </w:pPr>
            <w:r w:rsidRPr="005F1A53">
              <w:rPr>
                <w:rStyle w:val="17"/>
                <w:rFonts w:ascii="Arial" w:hAnsi="Arial" w:cs="Arial"/>
                <w:szCs w:val="22"/>
              </w:rPr>
              <w:t>Номер договора</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EAFB714" w14:textId="77777777" w:rsidR="005A4D9A" w:rsidRPr="005F1A53" w:rsidRDefault="005A4D9A" w:rsidP="005E73C1">
            <w:pPr>
              <w:pStyle w:val="af3"/>
              <w:spacing w:before="0" w:after="0"/>
              <w:ind w:hanging="2"/>
              <w:outlineLvl w:val="9"/>
              <w:rPr>
                <w:rStyle w:val="17"/>
                <w:rFonts w:ascii="Arial" w:hAnsi="Arial" w:cs="Arial"/>
                <w:szCs w:val="22"/>
              </w:rPr>
            </w:pPr>
            <w:r w:rsidRPr="005F1A53">
              <w:rPr>
                <w:rStyle w:val="17"/>
                <w:rFonts w:ascii="Arial" w:hAnsi="Arial" w:cs="Arial"/>
                <w:szCs w:val="22"/>
              </w:rPr>
              <w:t>текстовое поле для ввода номера договора</w:t>
            </w:r>
            <w:r>
              <w:rPr>
                <w:rStyle w:val="17"/>
                <w:rFonts w:ascii="Arial" w:hAnsi="Arial" w:cs="Arial"/>
                <w:szCs w:val="22"/>
              </w:rPr>
              <w:t>, обязательно для заполнения</w:t>
            </w:r>
          </w:p>
        </w:tc>
      </w:tr>
      <w:tr w:rsidR="005A4D9A" w:rsidRPr="005F1A53" w14:paraId="3C9B1C84" w14:textId="77777777" w:rsidTr="006762A1">
        <w:trPr>
          <w:trHeight w:val="400"/>
        </w:trPr>
        <w:tc>
          <w:tcPr>
            <w:tcW w:w="0" w:type="auto"/>
            <w:vMerge/>
            <w:tcBorders>
              <w:left w:val="single" w:sz="8" w:space="0" w:color="000000"/>
              <w:bottom w:val="single" w:sz="8" w:space="0" w:color="000000"/>
              <w:right w:val="single" w:sz="8" w:space="0" w:color="000000"/>
            </w:tcBorders>
            <w:vAlign w:val="center"/>
          </w:tcPr>
          <w:p w14:paraId="09F7097C" w14:textId="77777777" w:rsidR="005A4D9A" w:rsidRPr="005F1A53" w:rsidRDefault="005A4D9A" w:rsidP="005E73C1">
            <w:pPr>
              <w:rPr>
                <w:rStyle w:val="17"/>
                <w:rFonts w:cs="Arial"/>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5339FBA" w14:textId="77777777" w:rsidR="005A4D9A" w:rsidRPr="005F1A53" w:rsidRDefault="005A4D9A" w:rsidP="005E73C1">
            <w:pPr>
              <w:pStyle w:val="af3"/>
              <w:spacing w:before="0" w:after="0"/>
              <w:ind w:hanging="2"/>
              <w:outlineLvl w:val="9"/>
              <w:rPr>
                <w:rStyle w:val="17"/>
                <w:rFonts w:ascii="Arial" w:hAnsi="Arial" w:cs="Arial"/>
                <w:szCs w:val="22"/>
              </w:rPr>
            </w:pPr>
            <w:r w:rsidRPr="005F1A53">
              <w:rPr>
                <w:rStyle w:val="17"/>
                <w:rFonts w:ascii="Arial" w:hAnsi="Arial" w:cs="Arial"/>
                <w:szCs w:val="22"/>
              </w:rPr>
              <w:t>Дата подписания</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8839FEE" w14:textId="77777777" w:rsidR="005A4D9A" w:rsidRPr="005F1A53" w:rsidRDefault="005A4D9A" w:rsidP="005E73C1">
            <w:pPr>
              <w:pStyle w:val="af3"/>
              <w:spacing w:before="0" w:after="0"/>
              <w:ind w:hanging="2"/>
              <w:outlineLvl w:val="9"/>
              <w:rPr>
                <w:rStyle w:val="17"/>
                <w:rFonts w:ascii="Arial" w:hAnsi="Arial" w:cs="Arial"/>
                <w:szCs w:val="22"/>
              </w:rPr>
            </w:pPr>
            <w:r w:rsidRPr="005F1A53">
              <w:rPr>
                <w:rStyle w:val="17"/>
                <w:rFonts w:ascii="Arial" w:hAnsi="Arial" w:cs="Arial"/>
                <w:szCs w:val="22"/>
              </w:rPr>
              <w:t>выбор в календаре</w:t>
            </w:r>
          </w:p>
        </w:tc>
      </w:tr>
    </w:tbl>
    <w:p w14:paraId="7A83E86A" w14:textId="77777777" w:rsidR="008E75B1" w:rsidRPr="008E75B1" w:rsidRDefault="008E75B1" w:rsidP="005E73C1">
      <w:pPr>
        <w:rPr>
          <w:rStyle w:val="17"/>
          <w:rFonts w:cs="Arial"/>
        </w:rPr>
      </w:pPr>
    </w:p>
    <w:p w14:paraId="10D246E6" w14:textId="15D6976D" w:rsidR="008E75B1" w:rsidRPr="00FD0E11" w:rsidRDefault="008E75B1" w:rsidP="005E73C1">
      <w:pPr>
        <w:pStyle w:val="af3"/>
        <w:spacing w:before="240" w:after="240"/>
        <w:ind w:hanging="2"/>
        <w:outlineLvl w:val="9"/>
        <w:rPr>
          <w:rStyle w:val="17"/>
          <w:rFonts w:ascii="Arial" w:hAnsi="Arial" w:cs="Arial"/>
          <w:sz w:val="24"/>
        </w:rPr>
      </w:pPr>
      <w:r w:rsidRPr="00FD0E11">
        <w:rPr>
          <w:rStyle w:val="17"/>
          <w:rFonts w:ascii="Arial" w:hAnsi="Arial" w:cs="Arial"/>
          <w:b/>
          <w:sz w:val="24"/>
        </w:rPr>
        <w:t xml:space="preserve">Блок сведения о работах </w:t>
      </w:r>
      <w:r w:rsidR="00AD7658" w:rsidRPr="00FD0E11">
        <w:rPr>
          <w:rStyle w:val="17"/>
          <w:rFonts w:ascii="Arial" w:hAnsi="Arial" w:cs="Arial"/>
          <w:sz w:val="24"/>
        </w:rPr>
        <w:t>п</w:t>
      </w:r>
      <w:r w:rsidRPr="00FD0E11">
        <w:rPr>
          <w:rStyle w:val="17"/>
          <w:rFonts w:ascii="Arial" w:hAnsi="Arial" w:cs="Arial"/>
          <w:sz w:val="24"/>
        </w:rPr>
        <w:t xml:space="preserve">ользователь </w:t>
      </w:r>
      <w:r w:rsidR="00AD7658" w:rsidRPr="00FD0E11">
        <w:rPr>
          <w:rStyle w:val="17"/>
          <w:rFonts w:ascii="Arial" w:hAnsi="Arial" w:cs="Arial"/>
          <w:sz w:val="24"/>
        </w:rPr>
        <w:t>имеет</w:t>
      </w:r>
      <w:r w:rsidRPr="00FD0E11">
        <w:rPr>
          <w:rStyle w:val="17"/>
          <w:rFonts w:ascii="Arial" w:hAnsi="Arial" w:cs="Arial"/>
          <w:sz w:val="24"/>
        </w:rPr>
        <w:t xml:space="preserve"> возможность редактировать </w:t>
      </w:r>
      <w:r w:rsidR="00AD7658" w:rsidRPr="00FD0E11">
        <w:rPr>
          <w:rStyle w:val="17"/>
          <w:rFonts w:ascii="Arial" w:hAnsi="Arial" w:cs="Arial"/>
          <w:sz w:val="24"/>
        </w:rPr>
        <w:t>до тех пор, пока К</w:t>
      </w:r>
      <w:r w:rsidRPr="00FD0E11">
        <w:rPr>
          <w:rStyle w:val="17"/>
          <w:rFonts w:ascii="Arial" w:hAnsi="Arial" w:cs="Arial"/>
          <w:sz w:val="24"/>
        </w:rPr>
        <w:t>уратор проекта не пригласил подрядчика присоединиться к дорожной карте.</w:t>
      </w:r>
    </w:p>
    <w:p w14:paraId="6DF6A4DE" w14:textId="77777777" w:rsidR="008E75B1" w:rsidRPr="00FD0E11" w:rsidRDefault="008E75B1" w:rsidP="008E75B1">
      <w:pPr>
        <w:pStyle w:val="af3"/>
        <w:spacing w:before="60" w:after="120"/>
        <w:ind w:hanging="2"/>
        <w:outlineLvl w:val="9"/>
        <w:rPr>
          <w:rStyle w:val="17"/>
          <w:rFonts w:ascii="Arial" w:hAnsi="Arial" w:cs="Arial"/>
          <w:sz w:val="24"/>
        </w:rPr>
      </w:pPr>
      <w:r w:rsidRPr="00FD0E11">
        <w:rPr>
          <w:rStyle w:val="17"/>
          <w:rFonts w:ascii="Arial" w:hAnsi="Arial" w:cs="Arial"/>
          <w:sz w:val="24"/>
        </w:rPr>
        <w:t xml:space="preserve">Поле </w:t>
      </w:r>
      <w:r w:rsidR="00A6325B" w:rsidRPr="00FD0E11">
        <w:rPr>
          <w:rStyle w:val="17"/>
          <w:rFonts w:ascii="Arial" w:hAnsi="Arial" w:cs="Arial"/>
          <w:sz w:val="24"/>
        </w:rPr>
        <w:t xml:space="preserve">«Комлпекс работ» </w:t>
      </w:r>
      <w:r w:rsidRPr="00FD0E11">
        <w:rPr>
          <w:rStyle w:val="17"/>
          <w:rFonts w:ascii="Arial" w:hAnsi="Arial" w:cs="Arial"/>
          <w:sz w:val="24"/>
        </w:rPr>
        <w:t>отображает комплекс проводимых в ходе камерального проекта работ. От данного параметра зависит наполнение проекта контентом и особенности исследования предоставленных полевых съемок.</w:t>
      </w:r>
    </w:p>
    <w:p w14:paraId="2A1FC525" w14:textId="77777777" w:rsidR="008E75B1" w:rsidRPr="00FD0E11" w:rsidRDefault="008E75B1" w:rsidP="008E75B1">
      <w:pPr>
        <w:pStyle w:val="af3"/>
        <w:spacing w:before="240" w:after="240"/>
        <w:ind w:hanging="2"/>
        <w:outlineLvl w:val="9"/>
        <w:rPr>
          <w:rStyle w:val="17"/>
          <w:rFonts w:ascii="Arial" w:hAnsi="Arial" w:cs="Arial"/>
          <w:sz w:val="24"/>
        </w:rPr>
      </w:pPr>
      <w:r w:rsidRPr="00FD0E11">
        <w:rPr>
          <w:rStyle w:val="17"/>
          <w:rFonts w:ascii="Arial" w:hAnsi="Arial" w:cs="Arial"/>
          <w:sz w:val="24"/>
        </w:rPr>
        <w:t>Доступные значения:</w:t>
      </w:r>
    </w:p>
    <w:p w14:paraId="1FDAF6E2" w14:textId="77777777" w:rsidR="008E75B1" w:rsidRPr="00FD0E11" w:rsidRDefault="008E75B1" w:rsidP="003349B8">
      <w:pPr>
        <w:pStyle w:val="af3"/>
        <w:numPr>
          <w:ilvl w:val="0"/>
          <w:numId w:val="118"/>
        </w:numPr>
        <w:tabs>
          <w:tab w:val="clear" w:pos="11193"/>
        </w:tabs>
        <w:overflowPunct/>
        <w:spacing w:before="240" w:after="0" w:line="240" w:lineRule="auto"/>
        <w:ind w:leftChars="0" w:left="0" w:firstLineChars="0" w:hanging="2"/>
        <w:jc w:val="left"/>
        <w:textDirection w:val="lrTb"/>
        <w:textAlignment w:val="baseline"/>
        <w:outlineLvl w:val="9"/>
        <w:rPr>
          <w:rStyle w:val="17"/>
          <w:rFonts w:ascii="Arial" w:hAnsi="Arial" w:cs="Arial"/>
          <w:sz w:val="24"/>
        </w:rPr>
      </w:pPr>
      <w:r w:rsidRPr="00FD0E11">
        <w:rPr>
          <w:rStyle w:val="17"/>
          <w:rFonts w:ascii="Arial" w:hAnsi="Arial" w:cs="Arial"/>
          <w:sz w:val="24"/>
        </w:rPr>
        <w:t>временная обработка;</w:t>
      </w:r>
    </w:p>
    <w:p w14:paraId="2E3DF8CB" w14:textId="77777777" w:rsidR="008E75B1" w:rsidRPr="00FD0E11" w:rsidRDefault="008E75B1" w:rsidP="003349B8">
      <w:pPr>
        <w:pStyle w:val="af3"/>
        <w:numPr>
          <w:ilvl w:val="0"/>
          <w:numId w:val="118"/>
        </w:numPr>
        <w:tabs>
          <w:tab w:val="clear" w:pos="11193"/>
        </w:tabs>
        <w:overflowPunct/>
        <w:spacing w:before="0" w:after="0" w:line="240" w:lineRule="auto"/>
        <w:ind w:leftChars="0" w:left="0" w:firstLineChars="0" w:hanging="2"/>
        <w:jc w:val="left"/>
        <w:textDirection w:val="lrTb"/>
        <w:textAlignment w:val="baseline"/>
        <w:outlineLvl w:val="9"/>
        <w:rPr>
          <w:rStyle w:val="17"/>
          <w:rFonts w:ascii="Arial" w:hAnsi="Arial" w:cs="Arial"/>
          <w:sz w:val="24"/>
        </w:rPr>
      </w:pPr>
      <w:r w:rsidRPr="00FD0E11">
        <w:rPr>
          <w:rStyle w:val="17"/>
          <w:rFonts w:ascii="Arial" w:hAnsi="Arial" w:cs="Arial"/>
          <w:sz w:val="24"/>
        </w:rPr>
        <w:t>глубинная обработка;</w:t>
      </w:r>
    </w:p>
    <w:p w14:paraId="1A7E6288" w14:textId="77777777" w:rsidR="008E75B1" w:rsidRPr="00FD0E11" w:rsidRDefault="008E75B1" w:rsidP="003349B8">
      <w:pPr>
        <w:pStyle w:val="af3"/>
        <w:numPr>
          <w:ilvl w:val="0"/>
          <w:numId w:val="118"/>
        </w:numPr>
        <w:tabs>
          <w:tab w:val="clear" w:pos="11193"/>
        </w:tabs>
        <w:overflowPunct/>
        <w:spacing w:before="0" w:after="0" w:line="240" w:lineRule="auto"/>
        <w:ind w:leftChars="0" w:left="0" w:firstLineChars="0" w:hanging="2"/>
        <w:jc w:val="left"/>
        <w:textDirection w:val="lrTb"/>
        <w:textAlignment w:val="baseline"/>
        <w:outlineLvl w:val="9"/>
        <w:rPr>
          <w:rStyle w:val="17"/>
          <w:rFonts w:ascii="Arial" w:hAnsi="Arial" w:cs="Arial"/>
          <w:sz w:val="24"/>
        </w:rPr>
      </w:pPr>
      <w:r w:rsidRPr="00FD0E11">
        <w:rPr>
          <w:rStyle w:val="17"/>
          <w:rFonts w:ascii="Arial" w:hAnsi="Arial" w:cs="Arial"/>
          <w:sz w:val="24"/>
        </w:rPr>
        <w:t>структурная интерпретация;</w:t>
      </w:r>
    </w:p>
    <w:p w14:paraId="7D96CCA0" w14:textId="77777777" w:rsidR="008E75B1" w:rsidRPr="00FD0E11" w:rsidRDefault="008E75B1" w:rsidP="003349B8">
      <w:pPr>
        <w:pStyle w:val="af3"/>
        <w:numPr>
          <w:ilvl w:val="0"/>
          <w:numId w:val="118"/>
        </w:numPr>
        <w:tabs>
          <w:tab w:val="clear" w:pos="11193"/>
        </w:tabs>
        <w:overflowPunct/>
        <w:spacing w:before="0" w:after="0" w:line="240" w:lineRule="auto"/>
        <w:ind w:leftChars="0" w:left="0" w:firstLineChars="0" w:hanging="2"/>
        <w:jc w:val="left"/>
        <w:textDirection w:val="lrTb"/>
        <w:textAlignment w:val="baseline"/>
        <w:outlineLvl w:val="9"/>
        <w:rPr>
          <w:rStyle w:val="17"/>
          <w:rFonts w:ascii="Arial" w:hAnsi="Arial" w:cs="Arial"/>
          <w:sz w:val="24"/>
        </w:rPr>
      </w:pPr>
      <w:r w:rsidRPr="00FD0E11">
        <w:rPr>
          <w:rStyle w:val="17"/>
          <w:rFonts w:ascii="Arial" w:hAnsi="Arial" w:cs="Arial"/>
          <w:sz w:val="24"/>
        </w:rPr>
        <w:t>динамическая интерпретация;</w:t>
      </w:r>
    </w:p>
    <w:p w14:paraId="1D35126F" w14:textId="77777777" w:rsidR="008E75B1" w:rsidRPr="00FD0E11" w:rsidRDefault="008E75B1" w:rsidP="003349B8">
      <w:pPr>
        <w:pStyle w:val="af3"/>
        <w:numPr>
          <w:ilvl w:val="0"/>
          <w:numId w:val="118"/>
        </w:numPr>
        <w:tabs>
          <w:tab w:val="clear" w:pos="11193"/>
        </w:tabs>
        <w:overflowPunct/>
        <w:spacing w:before="0" w:after="0" w:line="240" w:lineRule="auto"/>
        <w:ind w:leftChars="0" w:left="0" w:firstLineChars="0" w:hanging="2"/>
        <w:jc w:val="left"/>
        <w:textDirection w:val="lrTb"/>
        <w:textAlignment w:val="baseline"/>
        <w:outlineLvl w:val="9"/>
        <w:rPr>
          <w:rStyle w:val="17"/>
          <w:rFonts w:ascii="Arial" w:hAnsi="Arial" w:cs="Arial"/>
          <w:sz w:val="24"/>
        </w:rPr>
      </w:pPr>
      <w:r w:rsidRPr="00FD0E11">
        <w:rPr>
          <w:rStyle w:val="17"/>
          <w:rFonts w:ascii="Arial" w:hAnsi="Arial" w:cs="Arial"/>
          <w:sz w:val="24"/>
        </w:rPr>
        <w:t>подсчет запасов;</w:t>
      </w:r>
    </w:p>
    <w:p w14:paraId="1810ECFD" w14:textId="77777777" w:rsidR="008E75B1" w:rsidRPr="00FD0E11" w:rsidRDefault="008E75B1" w:rsidP="003349B8">
      <w:pPr>
        <w:pStyle w:val="af3"/>
        <w:numPr>
          <w:ilvl w:val="0"/>
          <w:numId w:val="118"/>
        </w:numPr>
        <w:tabs>
          <w:tab w:val="clear" w:pos="11193"/>
        </w:tabs>
        <w:overflowPunct/>
        <w:spacing w:before="0" w:after="0" w:line="240" w:lineRule="auto"/>
        <w:ind w:leftChars="0" w:left="0" w:firstLineChars="0" w:hanging="2"/>
        <w:jc w:val="left"/>
        <w:textDirection w:val="lrTb"/>
        <w:textAlignment w:val="baseline"/>
        <w:outlineLvl w:val="9"/>
        <w:rPr>
          <w:rStyle w:val="17"/>
          <w:rFonts w:ascii="Arial" w:hAnsi="Arial" w:cs="Arial"/>
          <w:sz w:val="24"/>
        </w:rPr>
      </w:pPr>
      <w:r w:rsidRPr="00FD0E11">
        <w:rPr>
          <w:rStyle w:val="17"/>
          <w:rFonts w:ascii="Arial" w:hAnsi="Arial" w:cs="Arial"/>
          <w:sz w:val="24"/>
        </w:rPr>
        <w:t>интерпретация электроразведки;</w:t>
      </w:r>
    </w:p>
    <w:p w14:paraId="5C607662" w14:textId="77777777" w:rsidR="008E75B1" w:rsidRPr="00FD0E11" w:rsidRDefault="008E75B1" w:rsidP="003349B8">
      <w:pPr>
        <w:pStyle w:val="af3"/>
        <w:numPr>
          <w:ilvl w:val="0"/>
          <w:numId w:val="118"/>
        </w:numPr>
        <w:tabs>
          <w:tab w:val="clear" w:pos="11193"/>
        </w:tabs>
        <w:overflowPunct/>
        <w:spacing w:before="0" w:after="240" w:line="240" w:lineRule="auto"/>
        <w:ind w:leftChars="0" w:left="0" w:firstLineChars="0" w:hanging="2"/>
        <w:jc w:val="left"/>
        <w:textDirection w:val="lrTb"/>
        <w:textAlignment w:val="baseline"/>
        <w:outlineLvl w:val="9"/>
        <w:rPr>
          <w:rStyle w:val="17"/>
          <w:rFonts w:ascii="Arial" w:hAnsi="Arial" w:cs="Arial"/>
          <w:sz w:val="24"/>
        </w:rPr>
      </w:pPr>
      <w:r w:rsidRPr="00FD0E11">
        <w:rPr>
          <w:rStyle w:val="17"/>
          <w:rFonts w:ascii="Arial" w:hAnsi="Arial" w:cs="Arial"/>
          <w:sz w:val="24"/>
        </w:rPr>
        <w:t>интерпретация грави- и магниторазведки</w:t>
      </w:r>
    </w:p>
    <w:p w14:paraId="7BAA6A96" w14:textId="77777777" w:rsidR="008E75B1" w:rsidRPr="00FD0E11" w:rsidRDefault="008E75B1" w:rsidP="008E75B1">
      <w:pPr>
        <w:pStyle w:val="af3"/>
        <w:spacing w:before="240" w:after="240"/>
        <w:ind w:hanging="2"/>
        <w:outlineLvl w:val="9"/>
        <w:rPr>
          <w:rStyle w:val="17"/>
          <w:rFonts w:ascii="Arial" w:hAnsi="Arial" w:cs="Arial"/>
          <w:sz w:val="24"/>
        </w:rPr>
      </w:pPr>
      <w:r w:rsidRPr="00FD0E11">
        <w:rPr>
          <w:rStyle w:val="17"/>
          <w:rFonts w:ascii="Arial" w:hAnsi="Arial" w:cs="Arial"/>
          <w:sz w:val="24"/>
        </w:rPr>
        <w:t>Значения в поле «Тип проекта» устанавливается автоматически и зависит от значений, выбранных в поле «Комплекс работ» по следующему правилу:</w:t>
      </w:r>
    </w:p>
    <w:p w14:paraId="53C7E64A" w14:textId="77777777" w:rsidR="008E75B1" w:rsidRPr="00FD0E11" w:rsidRDefault="008E75B1" w:rsidP="003349B8">
      <w:pPr>
        <w:pStyle w:val="af3"/>
        <w:numPr>
          <w:ilvl w:val="0"/>
          <w:numId w:val="119"/>
        </w:numPr>
        <w:tabs>
          <w:tab w:val="clear" w:pos="11193"/>
        </w:tabs>
        <w:overflowPunct/>
        <w:spacing w:before="240" w:after="0" w:line="240" w:lineRule="auto"/>
        <w:ind w:leftChars="0" w:left="0" w:firstLineChars="0" w:hanging="2"/>
        <w:jc w:val="left"/>
        <w:textDirection w:val="lrTb"/>
        <w:textAlignment w:val="baseline"/>
        <w:outlineLvl w:val="9"/>
        <w:rPr>
          <w:rStyle w:val="17"/>
          <w:rFonts w:ascii="Arial" w:hAnsi="Arial" w:cs="Arial"/>
          <w:sz w:val="24"/>
        </w:rPr>
      </w:pPr>
      <w:r w:rsidRPr="00FD0E11">
        <w:rPr>
          <w:rStyle w:val="17"/>
          <w:rFonts w:ascii="Arial" w:hAnsi="Arial" w:cs="Arial"/>
          <w:sz w:val="24"/>
        </w:rPr>
        <w:t>НСМ устанавливается, если в комплексе работ было выбрано: «Интерпретация электроразведки» и/или «Интерпретация грави- и магниторазведки».</w:t>
      </w:r>
    </w:p>
    <w:p w14:paraId="36DA9101" w14:textId="77777777" w:rsidR="008E75B1" w:rsidRPr="00FD0E11" w:rsidRDefault="008E75B1" w:rsidP="003349B8">
      <w:pPr>
        <w:pStyle w:val="af3"/>
        <w:numPr>
          <w:ilvl w:val="0"/>
          <w:numId w:val="119"/>
        </w:numPr>
        <w:tabs>
          <w:tab w:val="clear" w:pos="11193"/>
        </w:tabs>
        <w:overflowPunct/>
        <w:spacing w:before="0" w:after="240" w:line="240" w:lineRule="auto"/>
        <w:ind w:leftChars="0" w:left="0" w:firstLineChars="0" w:hanging="2"/>
        <w:jc w:val="left"/>
        <w:textDirection w:val="lrTb"/>
        <w:textAlignment w:val="baseline"/>
        <w:outlineLvl w:val="9"/>
        <w:rPr>
          <w:rStyle w:val="17"/>
          <w:rFonts w:ascii="Arial" w:hAnsi="Arial" w:cs="Arial"/>
          <w:sz w:val="24"/>
        </w:rPr>
      </w:pPr>
      <w:r w:rsidRPr="00FD0E11">
        <w:rPr>
          <w:rStyle w:val="17"/>
          <w:rFonts w:ascii="Arial" w:hAnsi="Arial" w:cs="Arial"/>
          <w:sz w:val="24"/>
        </w:rPr>
        <w:t>СРР устанавливается, если в комплексе работ было выбрано: «Временная обработка», «Глубинная обработка», «Структурная интерпретация», «Динамическая интерпретация» и/или «Подсчет запасов».</w:t>
      </w:r>
    </w:p>
    <w:p w14:paraId="79F9B152" w14:textId="5F596024" w:rsidR="008E75B1" w:rsidRPr="00FD0E11" w:rsidRDefault="008E75B1" w:rsidP="008E75B1">
      <w:pPr>
        <w:pStyle w:val="af3"/>
        <w:spacing w:before="240" w:after="240"/>
        <w:ind w:hanging="2"/>
        <w:outlineLvl w:val="9"/>
        <w:rPr>
          <w:rStyle w:val="17"/>
          <w:rFonts w:ascii="Arial" w:hAnsi="Arial" w:cs="Arial"/>
          <w:sz w:val="24"/>
        </w:rPr>
      </w:pPr>
      <w:r w:rsidRPr="00FD0E11">
        <w:rPr>
          <w:rStyle w:val="17"/>
          <w:rFonts w:ascii="Arial" w:hAnsi="Arial" w:cs="Arial"/>
          <w:sz w:val="24"/>
        </w:rPr>
        <w:t xml:space="preserve">Значения поля «Тип проектов» в дальнейшем определяет наполнение разделов </w:t>
      </w:r>
      <w:hyperlink r:id="rId371" w:anchor="heading=h.gw4o2ap19332" w:history="1">
        <w:r w:rsidRPr="00FD0E11">
          <w:rPr>
            <w:rStyle w:val="17"/>
            <w:rFonts w:ascii="Arial" w:hAnsi="Arial" w:cs="Arial"/>
            <w:sz w:val="24"/>
          </w:rPr>
          <w:t>«Проектирование контура»</w:t>
        </w:r>
      </w:hyperlink>
      <w:r w:rsidRPr="00FD0E11">
        <w:rPr>
          <w:rStyle w:val="17"/>
          <w:rFonts w:ascii="Arial" w:hAnsi="Arial" w:cs="Arial"/>
          <w:sz w:val="24"/>
        </w:rPr>
        <w:t xml:space="preserve"> и «ЦТЗ».</w:t>
      </w:r>
    </w:p>
    <w:p w14:paraId="7B148E72" w14:textId="77777777" w:rsidR="008E75B1" w:rsidRPr="00FD0E11" w:rsidRDefault="008E75B1" w:rsidP="008E75B1">
      <w:pPr>
        <w:pStyle w:val="af3"/>
        <w:spacing w:before="240" w:after="240"/>
        <w:ind w:hanging="2"/>
        <w:outlineLvl w:val="9"/>
        <w:rPr>
          <w:rStyle w:val="17"/>
          <w:rFonts w:ascii="Arial" w:hAnsi="Arial" w:cs="Arial"/>
          <w:sz w:val="24"/>
        </w:rPr>
      </w:pPr>
      <w:r w:rsidRPr="00FD0E11">
        <w:rPr>
          <w:rStyle w:val="17"/>
          <w:rFonts w:ascii="Arial" w:hAnsi="Arial" w:cs="Arial"/>
          <w:b/>
          <w:sz w:val="24"/>
        </w:rPr>
        <w:t>Блок сведений о полевых съемках</w:t>
      </w:r>
      <w:r w:rsidRPr="00FD0E11">
        <w:rPr>
          <w:rStyle w:val="17"/>
          <w:rFonts w:ascii="Arial" w:hAnsi="Arial" w:cs="Arial"/>
          <w:sz w:val="24"/>
        </w:rPr>
        <w:t xml:space="preserve"> в составе камерального проекта:</w:t>
      </w:r>
    </w:p>
    <w:p w14:paraId="5EA9AEC3" w14:textId="77777777" w:rsidR="008E75B1" w:rsidRPr="00FD0E11" w:rsidRDefault="008E75B1" w:rsidP="003349B8">
      <w:pPr>
        <w:pStyle w:val="af3"/>
        <w:numPr>
          <w:ilvl w:val="0"/>
          <w:numId w:val="120"/>
        </w:numPr>
        <w:tabs>
          <w:tab w:val="clear" w:pos="11193"/>
        </w:tabs>
        <w:overflowPunct/>
        <w:spacing w:before="240" w:after="0" w:line="240" w:lineRule="auto"/>
        <w:ind w:leftChars="0" w:left="0" w:firstLineChars="0" w:hanging="2"/>
        <w:jc w:val="left"/>
        <w:textDirection w:val="lrTb"/>
        <w:textAlignment w:val="baseline"/>
        <w:outlineLvl w:val="9"/>
        <w:rPr>
          <w:rStyle w:val="17"/>
          <w:rFonts w:ascii="Arial" w:hAnsi="Arial" w:cs="Arial"/>
          <w:sz w:val="24"/>
        </w:rPr>
      </w:pPr>
      <w:r w:rsidRPr="00FD0E11">
        <w:rPr>
          <w:rStyle w:val="17"/>
          <w:rFonts w:ascii="Arial" w:hAnsi="Arial" w:cs="Arial"/>
          <w:sz w:val="24"/>
        </w:rPr>
        <w:t>лицензионный участок;</w:t>
      </w:r>
    </w:p>
    <w:p w14:paraId="2EA258B7" w14:textId="77777777" w:rsidR="008E75B1" w:rsidRPr="00FD0E11" w:rsidRDefault="008E75B1" w:rsidP="003349B8">
      <w:pPr>
        <w:pStyle w:val="af3"/>
        <w:numPr>
          <w:ilvl w:val="0"/>
          <w:numId w:val="120"/>
        </w:numPr>
        <w:tabs>
          <w:tab w:val="clear" w:pos="11193"/>
        </w:tabs>
        <w:overflowPunct/>
        <w:spacing w:before="0" w:after="0" w:line="240" w:lineRule="auto"/>
        <w:ind w:leftChars="0" w:left="0" w:firstLineChars="0" w:hanging="2"/>
        <w:jc w:val="left"/>
        <w:textDirection w:val="lrTb"/>
        <w:textAlignment w:val="baseline"/>
        <w:outlineLvl w:val="9"/>
        <w:rPr>
          <w:rStyle w:val="17"/>
          <w:rFonts w:ascii="Arial" w:hAnsi="Arial" w:cs="Arial"/>
          <w:sz w:val="24"/>
        </w:rPr>
      </w:pPr>
      <w:r w:rsidRPr="00FD0E11">
        <w:rPr>
          <w:rStyle w:val="17"/>
          <w:rFonts w:ascii="Arial" w:hAnsi="Arial" w:cs="Arial"/>
          <w:sz w:val="24"/>
        </w:rPr>
        <w:lastRenderedPageBreak/>
        <w:t>методика полевых съемок;</w:t>
      </w:r>
    </w:p>
    <w:p w14:paraId="25323136" w14:textId="77777777" w:rsidR="008E75B1" w:rsidRPr="00FD0E11" w:rsidRDefault="008E75B1" w:rsidP="003349B8">
      <w:pPr>
        <w:pStyle w:val="af3"/>
        <w:numPr>
          <w:ilvl w:val="0"/>
          <w:numId w:val="120"/>
        </w:numPr>
        <w:tabs>
          <w:tab w:val="clear" w:pos="11193"/>
        </w:tabs>
        <w:overflowPunct/>
        <w:spacing w:before="0" w:after="0" w:line="240" w:lineRule="auto"/>
        <w:ind w:leftChars="0" w:left="0" w:firstLineChars="0" w:hanging="2"/>
        <w:jc w:val="left"/>
        <w:textDirection w:val="lrTb"/>
        <w:textAlignment w:val="baseline"/>
        <w:outlineLvl w:val="9"/>
        <w:rPr>
          <w:rStyle w:val="17"/>
          <w:rFonts w:ascii="Arial" w:hAnsi="Arial" w:cs="Arial"/>
          <w:sz w:val="24"/>
        </w:rPr>
      </w:pPr>
      <w:r w:rsidRPr="00FD0E11">
        <w:rPr>
          <w:rStyle w:val="17"/>
          <w:rFonts w:ascii="Arial" w:hAnsi="Arial" w:cs="Arial"/>
          <w:sz w:val="24"/>
        </w:rPr>
        <w:t>полевые съемки СРР;</w:t>
      </w:r>
    </w:p>
    <w:p w14:paraId="11969819" w14:textId="77777777" w:rsidR="008E75B1" w:rsidRPr="00FD0E11" w:rsidRDefault="008E75B1" w:rsidP="003349B8">
      <w:pPr>
        <w:pStyle w:val="af3"/>
        <w:numPr>
          <w:ilvl w:val="0"/>
          <w:numId w:val="120"/>
        </w:numPr>
        <w:tabs>
          <w:tab w:val="clear" w:pos="11193"/>
        </w:tabs>
        <w:overflowPunct/>
        <w:spacing w:before="0" w:after="240" w:line="240" w:lineRule="auto"/>
        <w:ind w:leftChars="0" w:left="0" w:firstLineChars="0" w:hanging="2"/>
        <w:jc w:val="left"/>
        <w:textDirection w:val="lrTb"/>
        <w:textAlignment w:val="baseline"/>
        <w:outlineLvl w:val="9"/>
        <w:rPr>
          <w:rStyle w:val="17"/>
          <w:rFonts w:ascii="Arial" w:hAnsi="Arial" w:cs="Arial"/>
          <w:sz w:val="24"/>
        </w:rPr>
      </w:pPr>
      <w:r w:rsidRPr="00FD0E11">
        <w:rPr>
          <w:rStyle w:val="17"/>
          <w:rFonts w:ascii="Arial" w:hAnsi="Arial" w:cs="Arial"/>
          <w:sz w:val="24"/>
        </w:rPr>
        <w:t>полевые съемки НСМ.</w:t>
      </w:r>
    </w:p>
    <w:p w14:paraId="5955A264" w14:textId="77777777" w:rsidR="008E75B1" w:rsidRPr="00FD0E11" w:rsidRDefault="008E75B1" w:rsidP="008E75B1">
      <w:pPr>
        <w:pStyle w:val="af3"/>
        <w:spacing w:before="240" w:after="240"/>
        <w:ind w:hanging="2"/>
        <w:outlineLvl w:val="9"/>
        <w:rPr>
          <w:rStyle w:val="17"/>
          <w:rFonts w:ascii="Arial" w:hAnsi="Arial" w:cs="Arial"/>
          <w:sz w:val="24"/>
        </w:rPr>
      </w:pPr>
      <w:r w:rsidRPr="00FD0E11">
        <w:rPr>
          <w:rStyle w:val="17"/>
          <w:rFonts w:ascii="Arial" w:hAnsi="Arial" w:cs="Arial"/>
          <w:sz w:val="24"/>
        </w:rPr>
        <w:t>Значение в поле «Методика полевых съёмок» устанавливается автоматически и пусто до тех пор, пока куратор не добавил хотя бы один полевой проект.</w:t>
      </w:r>
    </w:p>
    <w:p w14:paraId="4543AFB8" w14:textId="77777777" w:rsidR="008E75B1" w:rsidRPr="00FD0E11" w:rsidRDefault="008E75B1" w:rsidP="003349B8">
      <w:pPr>
        <w:pStyle w:val="af3"/>
        <w:numPr>
          <w:ilvl w:val="0"/>
          <w:numId w:val="133"/>
        </w:numPr>
        <w:spacing w:before="0" w:after="0"/>
        <w:ind w:leftChars="0" w:left="714" w:firstLineChars="0" w:hanging="357"/>
        <w:outlineLvl w:val="9"/>
        <w:rPr>
          <w:rStyle w:val="17"/>
          <w:rFonts w:ascii="Arial" w:hAnsi="Arial" w:cs="Arial"/>
          <w:sz w:val="24"/>
        </w:rPr>
      </w:pPr>
      <w:r w:rsidRPr="00FD0E11">
        <w:rPr>
          <w:rStyle w:val="17"/>
          <w:rFonts w:ascii="Arial" w:hAnsi="Arial" w:cs="Arial"/>
          <w:sz w:val="24"/>
        </w:rPr>
        <w:t>Если добавлен полевой проект с Видом работ 2D, то значение устанавливается 2D.</w:t>
      </w:r>
    </w:p>
    <w:p w14:paraId="50B8F411" w14:textId="77777777" w:rsidR="008E75B1" w:rsidRPr="00FD0E11" w:rsidRDefault="008E75B1" w:rsidP="003349B8">
      <w:pPr>
        <w:pStyle w:val="af3"/>
        <w:numPr>
          <w:ilvl w:val="0"/>
          <w:numId w:val="133"/>
        </w:numPr>
        <w:spacing w:before="0" w:after="0"/>
        <w:ind w:leftChars="0" w:left="714" w:firstLineChars="0" w:hanging="357"/>
        <w:outlineLvl w:val="9"/>
        <w:rPr>
          <w:rStyle w:val="17"/>
          <w:rFonts w:ascii="Arial" w:hAnsi="Arial" w:cs="Arial"/>
          <w:sz w:val="24"/>
        </w:rPr>
      </w:pPr>
      <w:r w:rsidRPr="00FD0E11">
        <w:rPr>
          <w:rStyle w:val="17"/>
          <w:rFonts w:ascii="Arial" w:hAnsi="Arial" w:cs="Arial"/>
          <w:sz w:val="24"/>
        </w:rPr>
        <w:t>Если добавлен полевой проект с Видом работ 3D, то значение устанавливается 3D.</w:t>
      </w:r>
    </w:p>
    <w:p w14:paraId="6278224A" w14:textId="77777777" w:rsidR="008E75B1" w:rsidRPr="00FD0E11" w:rsidRDefault="008E75B1" w:rsidP="003349B8">
      <w:pPr>
        <w:pStyle w:val="af3"/>
        <w:numPr>
          <w:ilvl w:val="0"/>
          <w:numId w:val="133"/>
        </w:numPr>
        <w:spacing w:before="0" w:after="0"/>
        <w:ind w:leftChars="0" w:left="714" w:firstLineChars="0" w:hanging="357"/>
        <w:outlineLvl w:val="9"/>
        <w:rPr>
          <w:rStyle w:val="17"/>
          <w:rFonts w:ascii="Arial" w:hAnsi="Arial" w:cs="Arial"/>
          <w:sz w:val="24"/>
        </w:rPr>
      </w:pPr>
      <w:r w:rsidRPr="00FD0E11">
        <w:rPr>
          <w:rStyle w:val="17"/>
          <w:rFonts w:ascii="Arial" w:hAnsi="Arial" w:cs="Arial"/>
          <w:sz w:val="24"/>
        </w:rPr>
        <w:t>Если добавлено несколько полевых проектов, среди которых есть с видом работ 2D и видом работ 3D, то значение устанавливается 2D, 3D.</w:t>
      </w:r>
    </w:p>
    <w:p w14:paraId="35C86339" w14:textId="77777777" w:rsidR="008E75B1" w:rsidRPr="00FD0E11" w:rsidRDefault="008E75B1" w:rsidP="005A14A1">
      <w:pPr>
        <w:pStyle w:val="af3"/>
        <w:spacing w:before="240" w:after="240"/>
        <w:ind w:hanging="2"/>
        <w:outlineLvl w:val="9"/>
        <w:rPr>
          <w:rStyle w:val="17"/>
          <w:rFonts w:ascii="Arial" w:hAnsi="Arial" w:cs="Arial"/>
          <w:sz w:val="24"/>
        </w:rPr>
      </w:pPr>
      <w:r w:rsidRPr="00FD0E11">
        <w:rPr>
          <w:rStyle w:val="17"/>
          <w:rFonts w:ascii="Arial" w:hAnsi="Arial" w:cs="Arial"/>
          <w:sz w:val="24"/>
        </w:rPr>
        <w:t>П</w:t>
      </w:r>
      <w:r w:rsidR="005A14A1" w:rsidRPr="00FD0E11">
        <w:rPr>
          <w:rStyle w:val="17"/>
          <w:rFonts w:ascii="Arial" w:hAnsi="Arial" w:cs="Arial"/>
          <w:sz w:val="24"/>
        </w:rPr>
        <w:t>оля «Полевые съемки СРР» и «Полевые съемки НСМ» отображаю</w:t>
      </w:r>
      <w:r w:rsidRPr="00FD0E11">
        <w:rPr>
          <w:rStyle w:val="17"/>
          <w:rFonts w:ascii="Arial" w:hAnsi="Arial" w:cs="Arial"/>
          <w:sz w:val="24"/>
        </w:rPr>
        <w:t xml:space="preserve">т список полевых съемок, которые обрабатываются и/или интерпретируются в ходе камерального проекта. </w:t>
      </w:r>
      <w:r w:rsidR="005A14A1" w:rsidRPr="00FD0E11">
        <w:rPr>
          <w:rStyle w:val="17"/>
          <w:rFonts w:ascii="Arial" w:hAnsi="Arial" w:cs="Arial"/>
          <w:sz w:val="24"/>
        </w:rPr>
        <w:t>Сведения устанавливается автоматически в зависимости от выбора в разделе «Проектирование контура», не могут быть отредактированы.</w:t>
      </w:r>
    </w:p>
    <w:p w14:paraId="63936296" w14:textId="77777777" w:rsidR="008E75B1" w:rsidRPr="00FD0E11" w:rsidRDefault="008E75B1" w:rsidP="008E75B1">
      <w:pPr>
        <w:pStyle w:val="af3"/>
        <w:spacing w:before="240" w:after="240"/>
        <w:ind w:hanging="2"/>
        <w:outlineLvl w:val="9"/>
        <w:rPr>
          <w:rStyle w:val="17"/>
          <w:rFonts w:ascii="Arial" w:hAnsi="Arial" w:cs="Arial"/>
          <w:sz w:val="24"/>
        </w:rPr>
      </w:pPr>
      <w:r w:rsidRPr="00FD0E11">
        <w:rPr>
          <w:rStyle w:val="17"/>
          <w:rFonts w:ascii="Arial" w:hAnsi="Arial" w:cs="Arial"/>
          <w:sz w:val="24"/>
        </w:rPr>
        <w:t xml:space="preserve">Название одной полевой съемки </w:t>
      </w:r>
      <w:r w:rsidR="005A14A1" w:rsidRPr="00FD0E11">
        <w:rPr>
          <w:rStyle w:val="17"/>
          <w:rFonts w:ascii="Arial" w:hAnsi="Arial" w:cs="Arial"/>
          <w:sz w:val="24"/>
        </w:rPr>
        <w:t>включает в себя</w:t>
      </w:r>
      <w:r w:rsidRPr="00FD0E11">
        <w:rPr>
          <w:rStyle w:val="17"/>
          <w:rFonts w:ascii="Arial" w:hAnsi="Arial" w:cs="Arial"/>
          <w:sz w:val="24"/>
        </w:rPr>
        <w:t>:</w:t>
      </w:r>
    </w:p>
    <w:p w14:paraId="283A0F60" w14:textId="77777777" w:rsidR="008E75B1" w:rsidRPr="00FD0E11" w:rsidRDefault="008E75B1" w:rsidP="003349B8">
      <w:pPr>
        <w:pStyle w:val="af3"/>
        <w:numPr>
          <w:ilvl w:val="0"/>
          <w:numId w:val="121"/>
        </w:numPr>
        <w:tabs>
          <w:tab w:val="clear" w:pos="11193"/>
        </w:tabs>
        <w:overflowPunct/>
        <w:spacing w:before="240" w:after="0" w:line="240" w:lineRule="auto"/>
        <w:ind w:leftChars="0" w:left="0" w:firstLineChars="0" w:hanging="2"/>
        <w:jc w:val="left"/>
        <w:textDirection w:val="lrTb"/>
        <w:textAlignment w:val="baseline"/>
        <w:outlineLvl w:val="9"/>
        <w:rPr>
          <w:rStyle w:val="17"/>
          <w:rFonts w:ascii="Arial" w:hAnsi="Arial" w:cs="Arial"/>
          <w:sz w:val="24"/>
        </w:rPr>
      </w:pPr>
      <w:r w:rsidRPr="00FD0E11">
        <w:rPr>
          <w:rStyle w:val="17"/>
          <w:rFonts w:ascii="Arial" w:hAnsi="Arial" w:cs="Arial"/>
          <w:sz w:val="24"/>
        </w:rPr>
        <w:t>Для СРР-проектов: </w:t>
      </w:r>
    </w:p>
    <w:p w14:paraId="566CAB84" w14:textId="77777777" w:rsidR="008E75B1" w:rsidRPr="00FD0E11" w:rsidRDefault="008E75B1" w:rsidP="003349B8">
      <w:pPr>
        <w:pStyle w:val="af3"/>
        <w:numPr>
          <w:ilvl w:val="1"/>
          <w:numId w:val="121"/>
        </w:numPr>
        <w:tabs>
          <w:tab w:val="clear" w:pos="11193"/>
        </w:tabs>
        <w:overflowPunct/>
        <w:spacing w:before="0" w:after="0" w:line="240" w:lineRule="auto"/>
        <w:ind w:leftChars="0" w:left="0" w:firstLineChars="0" w:hanging="2"/>
        <w:jc w:val="left"/>
        <w:textDirection w:val="lrTb"/>
        <w:textAlignment w:val="baseline"/>
        <w:outlineLvl w:val="9"/>
        <w:rPr>
          <w:rStyle w:val="17"/>
          <w:rFonts w:ascii="Arial" w:hAnsi="Arial" w:cs="Arial"/>
          <w:sz w:val="24"/>
        </w:rPr>
      </w:pPr>
      <w:r w:rsidRPr="00FD0E11">
        <w:rPr>
          <w:rStyle w:val="17"/>
          <w:rFonts w:ascii="Arial" w:hAnsi="Arial" w:cs="Arial"/>
          <w:sz w:val="24"/>
        </w:rPr>
        <w:t>2D: Название площади (Объем, пог.км);</w:t>
      </w:r>
    </w:p>
    <w:p w14:paraId="21FCD866" w14:textId="77777777" w:rsidR="008E75B1" w:rsidRPr="00FD0E11" w:rsidRDefault="008E75B1" w:rsidP="003349B8">
      <w:pPr>
        <w:pStyle w:val="af3"/>
        <w:numPr>
          <w:ilvl w:val="1"/>
          <w:numId w:val="121"/>
        </w:numPr>
        <w:tabs>
          <w:tab w:val="clear" w:pos="11193"/>
        </w:tabs>
        <w:overflowPunct/>
        <w:spacing w:before="0" w:after="240" w:line="240" w:lineRule="auto"/>
        <w:ind w:leftChars="0" w:left="0" w:firstLineChars="0" w:hanging="2"/>
        <w:jc w:val="left"/>
        <w:textDirection w:val="lrTb"/>
        <w:textAlignment w:val="baseline"/>
        <w:outlineLvl w:val="9"/>
        <w:rPr>
          <w:rStyle w:val="17"/>
          <w:rFonts w:ascii="Arial" w:hAnsi="Arial" w:cs="Arial"/>
          <w:sz w:val="24"/>
        </w:rPr>
      </w:pPr>
      <w:r w:rsidRPr="00FD0E11">
        <w:rPr>
          <w:rStyle w:val="17"/>
          <w:rFonts w:ascii="Arial" w:hAnsi="Arial" w:cs="Arial"/>
          <w:sz w:val="24"/>
        </w:rPr>
        <w:t>3D: Название площади (Объем, кв.км);</w:t>
      </w:r>
    </w:p>
    <w:p w14:paraId="7C0674AD" w14:textId="77777777" w:rsidR="008E75B1" w:rsidRPr="00FD0E11" w:rsidRDefault="008E75B1" w:rsidP="008E75B1">
      <w:pPr>
        <w:pStyle w:val="af3"/>
        <w:spacing w:before="240" w:after="240"/>
        <w:ind w:hanging="2"/>
        <w:outlineLvl w:val="9"/>
        <w:rPr>
          <w:rStyle w:val="17"/>
          <w:rFonts w:ascii="Arial" w:hAnsi="Arial" w:cs="Arial"/>
          <w:sz w:val="24"/>
        </w:rPr>
      </w:pPr>
      <w:r w:rsidRPr="00FD0E11">
        <w:rPr>
          <w:rStyle w:val="17"/>
          <w:rFonts w:ascii="Arial" w:hAnsi="Arial" w:cs="Arial"/>
          <w:sz w:val="24"/>
        </w:rPr>
        <w:t>Для НСМ-проектов: Название площади (Объем, кв.км).</w:t>
      </w:r>
    </w:p>
    <w:p w14:paraId="1EB716D2" w14:textId="77777777" w:rsidR="008E75B1" w:rsidRPr="00FD0E11" w:rsidRDefault="008E75B1" w:rsidP="008E75B1">
      <w:pPr>
        <w:pStyle w:val="af3"/>
        <w:spacing w:before="240" w:after="240"/>
        <w:ind w:hanging="2"/>
        <w:outlineLvl w:val="9"/>
        <w:rPr>
          <w:rStyle w:val="17"/>
          <w:rFonts w:ascii="Arial" w:hAnsi="Arial" w:cs="Arial"/>
          <w:sz w:val="24"/>
        </w:rPr>
      </w:pPr>
      <w:r w:rsidRPr="00FD0E11">
        <w:rPr>
          <w:rStyle w:val="17"/>
          <w:rFonts w:ascii="Arial" w:hAnsi="Arial" w:cs="Arial"/>
          <w:sz w:val="24"/>
        </w:rPr>
        <w:t xml:space="preserve">Каждый элемент списка </w:t>
      </w:r>
      <w:r w:rsidR="005A14A1" w:rsidRPr="00FD0E11">
        <w:rPr>
          <w:rStyle w:val="17"/>
          <w:rFonts w:ascii="Arial" w:hAnsi="Arial" w:cs="Arial"/>
          <w:sz w:val="24"/>
        </w:rPr>
        <w:t>представляет</w:t>
      </w:r>
      <w:r w:rsidRPr="00FD0E11">
        <w:rPr>
          <w:rStyle w:val="17"/>
          <w:rFonts w:ascii="Arial" w:hAnsi="Arial" w:cs="Arial"/>
          <w:sz w:val="24"/>
        </w:rPr>
        <w:t xml:space="preserve"> собой ссылку, которая открывает в соседнем окне раздел «Общая информация» Паспорта проекта соответствующего полевого проекта.</w:t>
      </w:r>
    </w:p>
    <w:p w14:paraId="70F3476F" w14:textId="77777777" w:rsidR="008E75B1" w:rsidRPr="00FD0E11" w:rsidRDefault="008E75B1" w:rsidP="008E75B1">
      <w:pPr>
        <w:pStyle w:val="af3"/>
        <w:spacing w:before="240" w:after="240"/>
        <w:ind w:hanging="2"/>
        <w:outlineLvl w:val="9"/>
        <w:rPr>
          <w:rStyle w:val="17"/>
          <w:rFonts w:ascii="Arial" w:hAnsi="Arial" w:cs="Arial"/>
          <w:sz w:val="24"/>
        </w:rPr>
      </w:pPr>
      <w:r w:rsidRPr="00FD0E11">
        <w:rPr>
          <w:rStyle w:val="17"/>
          <w:rFonts w:ascii="Arial" w:hAnsi="Arial" w:cs="Arial"/>
          <w:sz w:val="24"/>
        </w:rPr>
        <w:t xml:space="preserve">Пока куратор не сохранил полевые съёмки, которые должны быть обработаны в ходе проекта, система </w:t>
      </w:r>
      <w:r w:rsidR="005A14A1" w:rsidRPr="00FD0E11">
        <w:rPr>
          <w:rStyle w:val="17"/>
          <w:rFonts w:ascii="Arial" w:hAnsi="Arial" w:cs="Arial"/>
          <w:sz w:val="24"/>
        </w:rPr>
        <w:t>выводит</w:t>
      </w:r>
      <w:r w:rsidRPr="00FD0E11">
        <w:rPr>
          <w:rStyle w:val="17"/>
          <w:rFonts w:ascii="Arial" w:hAnsi="Arial" w:cs="Arial"/>
          <w:sz w:val="24"/>
        </w:rPr>
        <w:t xml:space="preserve"> соответствующие информационные заглушки:</w:t>
      </w:r>
    </w:p>
    <w:p w14:paraId="400862AA" w14:textId="1CA423B0" w:rsidR="008E75B1" w:rsidRPr="00FD0E11" w:rsidRDefault="005A14A1" w:rsidP="008E75B1">
      <w:pPr>
        <w:pStyle w:val="af3"/>
        <w:spacing w:before="240" w:after="240"/>
        <w:ind w:hanging="2"/>
        <w:outlineLvl w:val="9"/>
        <w:rPr>
          <w:rStyle w:val="17"/>
          <w:rFonts w:ascii="Arial" w:hAnsi="Arial" w:cs="Arial"/>
          <w:sz w:val="24"/>
        </w:rPr>
      </w:pPr>
      <w:r w:rsidRPr="00FD0E11">
        <w:rPr>
          <w:rStyle w:val="17"/>
          <w:rFonts w:ascii="Arial" w:hAnsi="Arial" w:cs="Arial"/>
          <w:sz w:val="24"/>
        </w:rPr>
        <w:t>П</w:t>
      </w:r>
      <w:r w:rsidR="008E75B1" w:rsidRPr="00FD0E11">
        <w:rPr>
          <w:rStyle w:val="17"/>
          <w:rFonts w:ascii="Arial" w:hAnsi="Arial" w:cs="Arial"/>
          <w:sz w:val="24"/>
        </w:rPr>
        <w:t xml:space="preserve">ользователь </w:t>
      </w:r>
      <w:r w:rsidRPr="00FD0E11">
        <w:rPr>
          <w:rStyle w:val="17"/>
          <w:rFonts w:ascii="Arial" w:hAnsi="Arial" w:cs="Arial"/>
          <w:sz w:val="24"/>
        </w:rPr>
        <w:t>может</w:t>
      </w:r>
      <w:r w:rsidR="008E75B1" w:rsidRPr="00FD0E11">
        <w:rPr>
          <w:rStyle w:val="17"/>
          <w:rFonts w:ascii="Arial" w:hAnsi="Arial" w:cs="Arial"/>
          <w:sz w:val="24"/>
        </w:rPr>
        <w:t xml:space="preserve"> редактировать лицензи</w:t>
      </w:r>
      <w:r w:rsidRPr="00FD0E11">
        <w:rPr>
          <w:rStyle w:val="17"/>
          <w:rFonts w:ascii="Arial" w:hAnsi="Arial" w:cs="Arial"/>
          <w:sz w:val="24"/>
        </w:rPr>
        <w:t>онный участок до тех пор, пока К</w:t>
      </w:r>
      <w:r w:rsidR="008E75B1" w:rsidRPr="00FD0E11">
        <w:rPr>
          <w:rStyle w:val="17"/>
          <w:rFonts w:ascii="Arial" w:hAnsi="Arial" w:cs="Arial"/>
          <w:sz w:val="24"/>
        </w:rPr>
        <w:t>уратор проекта не пригласил подрядчика присоединиться к дорожной карте.</w:t>
      </w:r>
    </w:p>
    <w:p w14:paraId="10D0A867" w14:textId="77777777" w:rsidR="005A4D9A" w:rsidRPr="00FD0E11" w:rsidRDefault="005A4D9A" w:rsidP="005A4D9A">
      <w:pPr>
        <w:pStyle w:val="af3"/>
        <w:spacing w:before="240" w:after="240"/>
        <w:ind w:hanging="2"/>
        <w:outlineLvl w:val="9"/>
        <w:rPr>
          <w:rStyle w:val="17"/>
          <w:rFonts w:ascii="Arial" w:hAnsi="Arial" w:cs="Arial"/>
          <w:b/>
          <w:bCs/>
          <w:sz w:val="24"/>
        </w:rPr>
      </w:pPr>
      <w:r w:rsidRPr="00FD0E11">
        <w:rPr>
          <w:rStyle w:val="17"/>
          <w:rFonts w:ascii="Arial" w:hAnsi="Arial" w:cs="Arial"/>
          <w:b/>
          <w:bCs/>
          <w:sz w:val="24"/>
        </w:rPr>
        <w:t xml:space="preserve">Блок информация о договоре с исполнителем </w:t>
      </w:r>
    </w:p>
    <w:p w14:paraId="2FD92965" w14:textId="77777777" w:rsidR="005A4D9A" w:rsidRPr="00FD0E11" w:rsidRDefault="005A4D9A" w:rsidP="005A4D9A">
      <w:pPr>
        <w:pStyle w:val="af3"/>
        <w:spacing w:before="240" w:after="240"/>
        <w:ind w:hanging="2"/>
        <w:outlineLvl w:val="9"/>
        <w:rPr>
          <w:rStyle w:val="17"/>
          <w:rFonts w:ascii="Arial" w:hAnsi="Arial" w:cs="Arial"/>
          <w:sz w:val="24"/>
        </w:rPr>
      </w:pPr>
      <w:r w:rsidRPr="00FD0E11">
        <w:rPr>
          <w:rStyle w:val="17"/>
          <w:rFonts w:ascii="Arial" w:hAnsi="Arial" w:cs="Arial"/>
          <w:sz w:val="24"/>
        </w:rPr>
        <w:t>Пользователю доступно редактирование следующих полей в блоке:</w:t>
      </w:r>
    </w:p>
    <w:p w14:paraId="3915E773" w14:textId="77777777" w:rsidR="005A4D9A" w:rsidRPr="00FD0E11" w:rsidRDefault="005A4D9A" w:rsidP="003349B8">
      <w:pPr>
        <w:pStyle w:val="af3"/>
        <w:numPr>
          <w:ilvl w:val="0"/>
          <w:numId w:val="149"/>
        </w:numPr>
        <w:tabs>
          <w:tab w:val="clear" w:pos="11193"/>
        </w:tabs>
        <w:overflowPunct/>
        <w:spacing w:before="240" w:after="240" w:line="240" w:lineRule="auto"/>
        <w:ind w:leftChars="0" w:firstLineChars="0"/>
        <w:jc w:val="left"/>
        <w:textDirection w:val="lrTb"/>
        <w:textAlignment w:val="auto"/>
        <w:outlineLvl w:val="9"/>
        <w:rPr>
          <w:rStyle w:val="17"/>
          <w:rFonts w:ascii="Arial" w:hAnsi="Arial" w:cs="Arial"/>
          <w:sz w:val="24"/>
        </w:rPr>
      </w:pPr>
      <w:r w:rsidRPr="00FD0E11">
        <w:rPr>
          <w:rStyle w:val="17"/>
          <w:rFonts w:ascii="Arial" w:hAnsi="Arial" w:cs="Arial"/>
          <w:sz w:val="24"/>
        </w:rPr>
        <w:t>Номер договора;</w:t>
      </w:r>
    </w:p>
    <w:p w14:paraId="185D05DD" w14:textId="77777777" w:rsidR="005A4D9A" w:rsidRPr="00FD0E11" w:rsidRDefault="005A4D9A" w:rsidP="003349B8">
      <w:pPr>
        <w:pStyle w:val="af3"/>
        <w:numPr>
          <w:ilvl w:val="0"/>
          <w:numId w:val="149"/>
        </w:numPr>
        <w:tabs>
          <w:tab w:val="clear" w:pos="11193"/>
        </w:tabs>
        <w:overflowPunct/>
        <w:spacing w:before="240" w:after="240" w:line="240" w:lineRule="auto"/>
        <w:ind w:leftChars="0" w:firstLineChars="0"/>
        <w:jc w:val="left"/>
        <w:textDirection w:val="lrTb"/>
        <w:textAlignment w:val="auto"/>
        <w:outlineLvl w:val="9"/>
        <w:rPr>
          <w:rStyle w:val="17"/>
          <w:rFonts w:ascii="Arial" w:hAnsi="Arial" w:cs="Arial"/>
          <w:sz w:val="24"/>
        </w:rPr>
      </w:pPr>
      <w:r w:rsidRPr="00FD0E11">
        <w:rPr>
          <w:rStyle w:val="17"/>
          <w:rFonts w:ascii="Arial" w:hAnsi="Arial" w:cs="Arial"/>
          <w:sz w:val="24"/>
        </w:rPr>
        <w:t>Дата подписания.</w:t>
      </w:r>
    </w:p>
    <w:p w14:paraId="43B6B604" w14:textId="77777777" w:rsidR="005A4D9A" w:rsidRPr="00FD0E11" w:rsidRDefault="005A4D9A" w:rsidP="005A4D9A">
      <w:pPr>
        <w:pStyle w:val="af3"/>
        <w:spacing w:before="240" w:after="240"/>
        <w:ind w:hanging="2"/>
        <w:outlineLvl w:val="9"/>
        <w:rPr>
          <w:rFonts w:ascii="Arial" w:hAnsi="Arial" w:cs="Arial"/>
          <w:sz w:val="24"/>
        </w:rPr>
      </w:pPr>
      <w:r w:rsidRPr="00FD0E11">
        <w:rPr>
          <w:rStyle w:val="17"/>
          <w:rFonts w:ascii="Arial" w:hAnsi="Arial" w:cs="Arial"/>
          <w:sz w:val="24"/>
        </w:rPr>
        <w:t>Эти данные в дальнейшем отображаются в шапке еженедельного отчета.</w:t>
      </w:r>
    </w:p>
    <w:p w14:paraId="06AAC7B6" w14:textId="278CDE0A" w:rsidR="005A4D9A" w:rsidRPr="0072732A" w:rsidRDefault="005A4D9A" w:rsidP="00FD0E11">
      <w:pPr>
        <w:pStyle w:val="3"/>
      </w:pPr>
      <w:bookmarkStart w:id="270" w:name="_Toc154668206"/>
      <w:r w:rsidRPr="0072732A">
        <w:t xml:space="preserve">Статус </w:t>
      </w:r>
      <w:r>
        <w:t xml:space="preserve">камерального </w:t>
      </w:r>
      <w:r w:rsidRPr="0072732A">
        <w:t>проекта</w:t>
      </w:r>
      <w:bookmarkEnd w:id="270"/>
    </w:p>
    <w:p w14:paraId="60BC50F5" w14:textId="77777777" w:rsidR="005A4D9A" w:rsidRPr="00CA7B2C" w:rsidRDefault="005A4D9A" w:rsidP="005A4D9A">
      <w:pPr>
        <w:tabs>
          <w:tab w:val="left" w:pos="426"/>
        </w:tabs>
        <w:spacing w:before="120" w:line="360" w:lineRule="auto"/>
        <w:rPr>
          <w:rFonts w:eastAsia="Arial" w:cs="Arial"/>
        </w:rPr>
      </w:pPr>
      <w:r w:rsidRPr="00CA7B2C">
        <w:rPr>
          <w:rFonts w:eastAsia="Arial" w:cs="Arial"/>
        </w:rPr>
        <w:t>Статусы проектов в системе меняются автоматически согласно правилам:</w:t>
      </w:r>
    </w:p>
    <w:p w14:paraId="337AA30D" w14:textId="77777777" w:rsidR="005A4D9A" w:rsidRPr="00CA7B2C" w:rsidRDefault="005A4D9A" w:rsidP="005A4D9A">
      <w:pPr>
        <w:tabs>
          <w:tab w:val="left" w:pos="426"/>
        </w:tabs>
        <w:spacing w:before="120" w:line="360" w:lineRule="auto"/>
        <w:rPr>
          <w:rFonts w:eastAsia="Arial" w:cs="Arial"/>
        </w:rPr>
      </w:pPr>
      <w:r w:rsidRPr="00CA7B2C">
        <w:rPr>
          <w:rFonts w:eastAsia="Arial" w:cs="Arial"/>
        </w:rPr>
        <w:lastRenderedPageBreak/>
        <w:t xml:space="preserve">Вновь созданный проект имеет статус </w:t>
      </w:r>
      <w:r>
        <w:rPr>
          <w:rFonts w:eastAsia="Arial" w:cs="Arial"/>
        </w:rPr>
        <w:t>«</w:t>
      </w:r>
      <w:r w:rsidRPr="00CA7B2C">
        <w:rPr>
          <w:rFonts w:eastAsia="Arial" w:cs="Arial"/>
        </w:rPr>
        <w:t>Проектный</w:t>
      </w:r>
      <w:r>
        <w:rPr>
          <w:rFonts w:eastAsia="Arial" w:cs="Arial"/>
        </w:rPr>
        <w:t>»</w:t>
      </w:r>
      <w:r w:rsidRPr="00CA7B2C">
        <w:rPr>
          <w:rFonts w:eastAsia="Arial" w:cs="Arial"/>
        </w:rPr>
        <w:t>;</w:t>
      </w:r>
    </w:p>
    <w:p w14:paraId="02CDEE5C" w14:textId="77777777" w:rsidR="005A4D9A" w:rsidRPr="00CA7B2C" w:rsidRDefault="005A4D9A" w:rsidP="005A4D9A">
      <w:pPr>
        <w:tabs>
          <w:tab w:val="left" w:pos="426"/>
        </w:tabs>
        <w:spacing w:before="120" w:line="360" w:lineRule="auto"/>
        <w:rPr>
          <w:rFonts w:eastAsia="Arial" w:cs="Arial"/>
        </w:rPr>
      </w:pPr>
      <w:r w:rsidRPr="00CA7B2C">
        <w:rPr>
          <w:rFonts w:eastAsia="Arial" w:cs="Arial"/>
        </w:rPr>
        <w:t>Если в проекте пройдены все шаги таймлайн</w:t>
      </w:r>
      <w:r>
        <w:rPr>
          <w:rFonts w:eastAsia="Arial" w:cs="Arial"/>
        </w:rPr>
        <w:t>а «</w:t>
      </w:r>
      <w:r w:rsidRPr="00CA7B2C">
        <w:rPr>
          <w:rFonts w:eastAsia="Arial" w:cs="Arial"/>
        </w:rPr>
        <w:t>Планирование</w:t>
      </w:r>
      <w:r>
        <w:rPr>
          <w:rFonts w:eastAsia="Arial" w:cs="Arial"/>
        </w:rPr>
        <w:t>»</w:t>
      </w:r>
      <w:r w:rsidRPr="00CA7B2C">
        <w:rPr>
          <w:rFonts w:eastAsia="Arial" w:cs="Arial"/>
        </w:rPr>
        <w:t xml:space="preserve"> (все шаги имеют зеленый цвет) и </w:t>
      </w:r>
      <w:r>
        <w:rPr>
          <w:rFonts w:eastAsia="Arial" w:cs="Arial"/>
        </w:rPr>
        <w:t>хотя бы одно событие (без разделения на веху, период)</w:t>
      </w:r>
      <w:r w:rsidRPr="00CA7B2C">
        <w:rPr>
          <w:rFonts w:eastAsia="Arial" w:cs="Arial"/>
        </w:rPr>
        <w:t xml:space="preserve"> </w:t>
      </w:r>
      <w:r>
        <w:rPr>
          <w:rFonts w:eastAsia="Arial" w:cs="Arial"/>
        </w:rPr>
        <w:t>на дорожной карте имеет статус «Выполняется», «Выполнено» или «Контроль» –</w:t>
      </w:r>
      <w:r w:rsidRPr="00CA7B2C">
        <w:rPr>
          <w:rFonts w:eastAsia="Arial" w:cs="Arial"/>
        </w:rPr>
        <w:t xml:space="preserve"> статус проекта </w:t>
      </w:r>
      <w:r>
        <w:rPr>
          <w:rFonts w:eastAsia="Arial" w:cs="Arial"/>
        </w:rPr>
        <w:t xml:space="preserve">автоматически </w:t>
      </w:r>
      <w:r w:rsidRPr="00CA7B2C">
        <w:rPr>
          <w:rFonts w:eastAsia="Arial" w:cs="Arial"/>
        </w:rPr>
        <w:t xml:space="preserve">меняется на </w:t>
      </w:r>
      <w:r>
        <w:rPr>
          <w:rFonts w:eastAsia="Arial" w:cs="Arial"/>
        </w:rPr>
        <w:t>«</w:t>
      </w:r>
      <w:r w:rsidRPr="00CA7B2C">
        <w:rPr>
          <w:rFonts w:eastAsia="Arial" w:cs="Arial"/>
        </w:rPr>
        <w:t>Текущий</w:t>
      </w:r>
      <w:r>
        <w:rPr>
          <w:rFonts w:eastAsia="Arial" w:cs="Arial"/>
        </w:rPr>
        <w:t>»</w:t>
      </w:r>
      <w:r w:rsidRPr="00CA7B2C">
        <w:rPr>
          <w:rFonts w:eastAsia="Arial" w:cs="Arial"/>
        </w:rPr>
        <w:t xml:space="preserve">. </w:t>
      </w:r>
    </w:p>
    <w:p w14:paraId="313E0196" w14:textId="77777777" w:rsidR="005A4D9A" w:rsidRPr="00CA7B2C" w:rsidRDefault="005A4D9A" w:rsidP="005A4D9A">
      <w:pPr>
        <w:tabs>
          <w:tab w:val="left" w:pos="426"/>
        </w:tabs>
        <w:spacing w:before="120" w:line="360" w:lineRule="auto"/>
        <w:rPr>
          <w:rFonts w:eastAsia="Arial" w:cs="Arial"/>
        </w:rPr>
      </w:pPr>
      <w:r w:rsidRPr="00CA7B2C">
        <w:rPr>
          <w:rFonts w:eastAsia="Arial" w:cs="Arial"/>
        </w:rPr>
        <w:t>Статусы в системе имеют также специальный цвет:</w:t>
      </w:r>
    </w:p>
    <w:p w14:paraId="32CF99E2" w14:textId="77777777" w:rsidR="005A4D9A" w:rsidRPr="00CA7B2C" w:rsidRDefault="005A4D9A" w:rsidP="005A4D9A">
      <w:pPr>
        <w:tabs>
          <w:tab w:val="left" w:pos="426"/>
        </w:tabs>
        <w:spacing w:before="120" w:line="360" w:lineRule="auto"/>
        <w:ind w:left="283" w:firstLine="283"/>
        <w:rPr>
          <w:rFonts w:eastAsia="Arial" w:cs="Arial"/>
        </w:rPr>
      </w:pPr>
      <w:r w:rsidRPr="00CA7B2C">
        <w:rPr>
          <w:rFonts w:eastAsia="Arial" w:cs="Arial"/>
          <w:noProof/>
        </w:rPr>
        <w:drawing>
          <wp:inline distT="114300" distB="114300" distL="114300" distR="114300" wp14:anchorId="08E4DA5B" wp14:editId="05EA6B52">
            <wp:extent cx="1717902" cy="1233377"/>
            <wp:effectExtent l="0" t="0" r="0" b="5080"/>
            <wp:docPr id="20"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83"/>
                    <a:srcRect t="13487" r="43290" b="10249"/>
                    <a:stretch>
                      <a:fillRect/>
                    </a:stretch>
                  </pic:blipFill>
                  <pic:spPr>
                    <a:xfrm>
                      <a:off x="0" y="0"/>
                      <a:ext cx="1735343" cy="1245899"/>
                    </a:xfrm>
                    <a:prstGeom prst="rect">
                      <a:avLst/>
                    </a:prstGeom>
                    <a:ln/>
                  </pic:spPr>
                </pic:pic>
              </a:graphicData>
            </a:graphic>
          </wp:inline>
        </w:drawing>
      </w:r>
    </w:p>
    <w:p w14:paraId="614F3B08" w14:textId="77777777" w:rsidR="005A4D9A" w:rsidRPr="00CA7B2C" w:rsidRDefault="005A4D9A" w:rsidP="005A4D9A">
      <w:pPr>
        <w:tabs>
          <w:tab w:val="left" w:pos="426"/>
        </w:tabs>
        <w:spacing w:before="120" w:line="360" w:lineRule="auto"/>
        <w:ind w:left="283"/>
        <w:rPr>
          <w:rFonts w:eastAsia="Arial" w:cs="Arial"/>
        </w:rPr>
      </w:pPr>
      <w:r w:rsidRPr="00CA7B2C">
        <w:rPr>
          <w:rFonts w:eastAsia="Arial" w:cs="Arial"/>
        </w:rPr>
        <w:t>Администратор, Модератор, а также Куратор проекта (если он назначен Куратором данного проекта</w:t>
      </w:r>
      <w:r>
        <w:rPr>
          <w:rFonts w:eastAsia="Arial" w:cs="Arial"/>
        </w:rPr>
        <w:t xml:space="preserve"> или ВРИО куратора</w:t>
      </w:r>
      <w:r w:rsidRPr="00CA7B2C">
        <w:rPr>
          <w:rFonts w:eastAsia="Arial" w:cs="Arial"/>
        </w:rPr>
        <w:t xml:space="preserve">) могут в любой момент изменить статус проекта. Для этого необходимо перейти во вкладку </w:t>
      </w:r>
      <w:r>
        <w:rPr>
          <w:rFonts w:eastAsia="Arial" w:cs="Arial"/>
        </w:rPr>
        <w:t>«</w:t>
      </w:r>
      <w:r w:rsidRPr="00CA7B2C">
        <w:rPr>
          <w:rFonts w:eastAsia="Arial" w:cs="Arial"/>
        </w:rPr>
        <w:t>Общая информация</w:t>
      </w:r>
      <w:r>
        <w:rPr>
          <w:rFonts w:eastAsia="Arial" w:cs="Arial"/>
        </w:rPr>
        <w:t>»</w:t>
      </w:r>
      <w:r w:rsidRPr="00CA7B2C">
        <w:rPr>
          <w:rFonts w:eastAsia="Arial" w:cs="Arial"/>
        </w:rPr>
        <w:t xml:space="preserve"> Паспорта проекта и выбрать соответствующий статус в выпадающем списке поля статуса проекта. </w:t>
      </w:r>
    </w:p>
    <w:p w14:paraId="68BFFD0D" w14:textId="77777777" w:rsidR="007D2AC0" w:rsidRPr="007D2AC0" w:rsidRDefault="005A4D9A" w:rsidP="007D2AC0">
      <w:pPr>
        <w:keepNext/>
        <w:tabs>
          <w:tab w:val="left" w:pos="426"/>
        </w:tabs>
        <w:spacing w:before="120" w:line="360" w:lineRule="auto"/>
        <w:ind w:left="283" w:firstLine="283"/>
        <w:jc w:val="center"/>
        <w:rPr>
          <w:sz w:val="20"/>
          <w:szCs w:val="20"/>
        </w:rPr>
      </w:pPr>
      <w:r w:rsidRPr="007D2AC0">
        <w:rPr>
          <w:noProof/>
          <w:sz w:val="20"/>
          <w:szCs w:val="20"/>
        </w:rPr>
        <w:drawing>
          <wp:inline distT="0" distB="0" distL="0" distR="0" wp14:anchorId="718273AC" wp14:editId="334D63F8">
            <wp:extent cx="2280937" cy="1286539"/>
            <wp:effectExtent l="0" t="0" r="5080" b="889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72">
                      <a:extLst>
                        <a:ext uri="{28A0092B-C50C-407E-A947-70E740481C1C}">
                          <a14:useLocalDpi xmlns:a14="http://schemas.microsoft.com/office/drawing/2010/main" val="0"/>
                        </a:ext>
                      </a:extLst>
                    </a:blip>
                    <a:srcRect r="16974"/>
                    <a:stretch/>
                  </pic:blipFill>
                  <pic:spPr bwMode="auto">
                    <a:xfrm>
                      <a:off x="0" y="0"/>
                      <a:ext cx="2296525" cy="1295331"/>
                    </a:xfrm>
                    <a:prstGeom prst="rect">
                      <a:avLst/>
                    </a:prstGeom>
                    <a:noFill/>
                    <a:ln>
                      <a:noFill/>
                    </a:ln>
                    <a:extLst>
                      <a:ext uri="{53640926-AAD7-44D8-BBD7-CCE9431645EC}">
                        <a14:shadowObscured xmlns:a14="http://schemas.microsoft.com/office/drawing/2010/main"/>
                      </a:ext>
                    </a:extLst>
                  </pic:spPr>
                </pic:pic>
              </a:graphicData>
            </a:graphic>
          </wp:inline>
        </w:drawing>
      </w:r>
      <w:r w:rsidRPr="007D2AC0">
        <w:rPr>
          <w:noProof/>
          <w:sz w:val="20"/>
          <w:szCs w:val="20"/>
        </w:rPr>
        <w:drawing>
          <wp:inline distT="0" distB="0" distL="0" distR="0" wp14:anchorId="75BAC1AF" wp14:editId="172B253A">
            <wp:extent cx="2412735" cy="1260554"/>
            <wp:effectExtent l="0" t="0" r="698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73">
                      <a:extLst>
                        <a:ext uri="{28A0092B-C50C-407E-A947-70E740481C1C}">
                          <a14:useLocalDpi xmlns:a14="http://schemas.microsoft.com/office/drawing/2010/main" val="0"/>
                        </a:ext>
                      </a:extLst>
                    </a:blip>
                    <a:srcRect r="15569"/>
                    <a:stretch/>
                  </pic:blipFill>
                  <pic:spPr bwMode="auto">
                    <a:xfrm>
                      <a:off x="0" y="0"/>
                      <a:ext cx="2432112" cy="1270678"/>
                    </a:xfrm>
                    <a:prstGeom prst="rect">
                      <a:avLst/>
                    </a:prstGeom>
                    <a:noFill/>
                    <a:ln>
                      <a:noFill/>
                    </a:ln>
                    <a:extLst>
                      <a:ext uri="{53640926-AAD7-44D8-BBD7-CCE9431645EC}">
                        <a14:shadowObscured xmlns:a14="http://schemas.microsoft.com/office/drawing/2010/main"/>
                      </a:ext>
                    </a:extLst>
                  </pic:spPr>
                </pic:pic>
              </a:graphicData>
            </a:graphic>
          </wp:inline>
        </w:drawing>
      </w:r>
    </w:p>
    <w:p w14:paraId="5D08405D" w14:textId="7E2F15A6" w:rsidR="007D2AC0" w:rsidRPr="007D2AC0" w:rsidRDefault="007D2AC0" w:rsidP="007D2AC0">
      <w:pPr>
        <w:tabs>
          <w:tab w:val="left" w:pos="567"/>
        </w:tabs>
        <w:spacing w:before="120"/>
        <w:ind w:left="283" w:firstLine="283"/>
        <w:jc w:val="center"/>
        <w:rPr>
          <w:rFonts w:eastAsia="Arial" w:cs="Arial"/>
          <w:sz w:val="20"/>
          <w:szCs w:val="20"/>
        </w:rPr>
      </w:pPr>
      <w:r w:rsidRPr="007D2AC0">
        <w:rPr>
          <w:i/>
          <w:iCs/>
          <w:sz w:val="20"/>
          <w:szCs w:val="20"/>
        </w:rPr>
        <w:t xml:space="preserve">Рисунок </w:t>
      </w:r>
      <w:r w:rsidRPr="007D2AC0">
        <w:rPr>
          <w:i/>
          <w:iCs/>
          <w:sz w:val="20"/>
          <w:szCs w:val="20"/>
        </w:rPr>
        <w:fldChar w:fldCharType="begin"/>
      </w:r>
      <w:r w:rsidRPr="007D2AC0">
        <w:rPr>
          <w:i/>
          <w:iCs/>
          <w:sz w:val="20"/>
          <w:szCs w:val="20"/>
        </w:rPr>
        <w:instrText xml:space="preserve"> SEQ Рисунок \* ARABIC </w:instrText>
      </w:r>
      <w:r w:rsidRPr="007D2AC0">
        <w:rPr>
          <w:i/>
          <w:iCs/>
          <w:sz w:val="20"/>
          <w:szCs w:val="20"/>
        </w:rPr>
        <w:fldChar w:fldCharType="separate"/>
      </w:r>
      <w:r>
        <w:rPr>
          <w:i/>
          <w:iCs/>
          <w:noProof/>
          <w:sz w:val="20"/>
          <w:szCs w:val="20"/>
        </w:rPr>
        <w:t>323</w:t>
      </w:r>
      <w:r w:rsidRPr="007D2AC0">
        <w:rPr>
          <w:i/>
          <w:iCs/>
          <w:sz w:val="20"/>
          <w:szCs w:val="20"/>
        </w:rPr>
        <w:fldChar w:fldCharType="end"/>
      </w:r>
      <w:r w:rsidRPr="007D2AC0">
        <w:rPr>
          <w:i/>
          <w:iCs/>
          <w:sz w:val="20"/>
          <w:szCs w:val="20"/>
        </w:rPr>
        <w:t xml:space="preserve"> </w:t>
      </w:r>
      <w:r w:rsidRPr="007D2AC0">
        <w:rPr>
          <w:rFonts w:eastAsia="Arial" w:cs="Arial"/>
          <w:i/>
          <w:iCs/>
          <w:sz w:val="20"/>
          <w:szCs w:val="20"/>
        </w:rPr>
        <w:t>– Изменение</w:t>
      </w:r>
      <w:r w:rsidRPr="007D2AC0">
        <w:rPr>
          <w:rFonts w:eastAsia="Arial" w:cs="Arial"/>
          <w:i/>
          <w:sz w:val="20"/>
          <w:szCs w:val="20"/>
        </w:rPr>
        <w:t xml:space="preserve"> статуса проекта в Паспорте проекта</w:t>
      </w:r>
    </w:p>
    <w:p w14:paraId="533A23D8" w14:textId="77777777" w:rsidR="005A4D9A" w:rsidRPr="00CA7B2C" w:rsidRDefault="005A4D9A" w:rsidP="005A4D9A">
      <w:pPr>
        <w:tabs>
          <w:tab w:val="left" w:pos="426"/>
        </w:tabs>
        <w:spacing w:before="120" w:line="360" w:lineRule="auto"/>
        <w:ind w:left="283"/>
        <w:rPr>
          <w:rFonts w:eastAsia="Arial" w:cs="Arial"/>
        </w:rPr>
      </w:pPr>
      <w:r w:rsidRPr="00CA7B2C">
        <w:rPr>
          <w:rFonts w:eastAsia="Arial" w:cs="Arial"/>
        </w:rPr>
        <w:t xml:space="preserve">Для статусов </w:t>
      </w:r>
      <w:r>
        <w:rPr>
          <w:rFonts w:eastAsia="Arial" w:cs="Arial"/>
        </w:rPr>
        <w:t>«</w:t>
      </w:r>
      <w:r w:rsidRPr="00CA7B2C">
        <w:rPr>
          <w:rFonts w:eastAsia="Arial" w:cs="Arial"/>
        </w:rPr>
        <w:t>Проектный</w:t>
      </w:r>
      <w:r>
        <w:rPr>
          <w:rFonts w:eastAsia="Arial" w:cs="Arial"/>
        </w:rPr>
        <w:t>»</w:t>
      </w:r>
      <w:r w:rsidRPr="00CA7B2C">
        <w:rPr>
          <w:rFonts w:eastAsia="Arial" w:cs="Arial"/>
        </w:rPr>
        <w:t xml:space="preserve"> и </w:t>
      </w:r>
      <w:r>
        <w:rPr>
          <w:rFonts w:eastAsia="Arial" w:cs="Arial"/>
        </w:rPr>
        <w:t>«</w:t>
      </w:r>
      <w:r w:rsidRPr="00CA7B2C">
        <w:rPr>
          <w:rFonts w:eastAsia="Arial" w:cs="Arial"/>
        </w:rPr>
        <w:t>Текущий</w:t>
      </w:r>
      <w:r>
        <w:rPr>
          <w:rFonts w:eastAsia="Arial" w:cs="Arial"/>
        </w:rPr>
        <w:t>»</w:t>
      </w:r>
      <w:r w:rsidRPr="00CA7B2C">
        <w:rPr>
          <w:rFonts w:eastAsia="Arial" w:cs="Arial"/>
        </w:rPr>
        <w:t xml:space="preserve"> доступно изменение на статус </w:t>
      </w:r>
      <w:r>
        <w:rPr>
          <w:rFonts w:eastAsia="Arial" w:cs="Arial"/>
        </w:rPr>
        <w:t>«</w:t>
      </w:r>
      <w:r w:rsidRPr="00CA7B2C">
        <w:rPr>
          <w:rFonts w:eastAsia="Arial" w:cs="Arial"/>
        </w:rPr>
        <w:t>Выполненный</w:t>
      </w:r>
      <w:r>
        <w:rPr>
          <w:rFonts w:eastAsia="Arial" w:cs="Arial"/>
        </w:rPr>
        <w:t>»</w:t>
      </w:r>
      <w:r w:rsidRPr="00CA7B2C">
        <w:rPr>
          <w:rFonts w:eastAsia="Arial" w:cs="Arial"/>
        </w:rPr>
        <w:t xml:space="preserve"> или </w:t>
      </w:r>
      <w:r>
        <w:rPr>
          <w:rFonts w:eastAsia="Arial" w:cs="Arial"/>
        </w:rPr>
        <w:t>«</w:t>
      </w:r>
      <w:r w:rsidRPr="00CA7B2C">
        <w:rPr>
          <w:rFonts w:eastAsia="Arial" w:cs="Arial"/>
        </w:rPr>
        <w:t>Остановленный</w:t>
      </w:r>
      <w:r>
        <w:rPr>
          <w:rFonts w:eastAsia="Arial" w:cs="Arial"/>
        </w:rPr>
        <w:t>»</w:t>
      </w:r>
      <w:r w:rsidRPr="00CA7B2C">
        <w:rPr>
          <w:rFonts w:eastAsia="Arial" w:cs="Arial"/>
        </w:rPr>
        <w:t>.</w:t>
      </w:r>
    </w:p>
    <w:p w14:paraId="787E0555" w14:textId="77777777" w:rsidR="005A4D9A" w:rsidRPr="00CA7B2C" w:rsidRDefault="005A4D9A" w:rsidP="005A4D9A">
      <w:pPr>
        <w:tabs>
          <w:tab w:val="left" w:pos="426"/>
        </w:tabs>
        <w:spacing w:before="120" w:line="360" w:lineRule="auto"/>
        <w:ind w:left="283"/>
        <w:rPr>
          <w:rFonts w:eastAsia="Arial" w:cs="Arial"/>
        </w:rPr>
      </w:pPr>
      <w:r w:rsidRPr="00CA7B2C">
        <w:rPr>
          <w:rFonts w:eastAsia="Arial" w:cs="Arial"/>
        </w:rPr>
        <w:t xml:space="preserve">Для статуса </w:t>
      </w:r>
      <w:r>
        <w:rPr>
          <w:rFonts w:eastAsia="Arial" w:cs="Arial"/>
        </w:rPr>
        <w:t>«</w:t>
      </w:r>
      <w:r w:rsidRPr="00CA7B2C">
        <w:rPr>
          <w:rFonts w:eastAsia="Arial" w:cs="Arial"/>
        </w:rPr>
        <w:t>Остановленный</w:t>
      </w:r>
      <w:r>
        <w:rPr>
          <w:rFonts w:eastAsia="Arial" w:cs="Arial"/>
        </w:rPr>
        <w:t>»</w:t>
      </w:r>
      <w:r w:rsidRPr="00CA7B2C">
        <w:rPr>
          <w:rFonts w:eastAsia="Arial" w:cs="Arial"/>
        </w:rPr>
        <w:t xml:space="preserve"> доступно изменение на статус </w:t>
      </w:r>
      <w:r>
        <w:rPr>
          <w:rFonts w:eastAsia="Arial" w:cs="Arial"/>
        </w:rPr>
        <w:t>«</w:t>
      </w:r>
      <w:r w:rsidRPr="00CA7B2C">
        <w:rPr>
          <w:rFonts w:eastAsia="Arial" w:cs="Arial"/>
        </w:rPr>
        <w:t>Выполненный</w:t>
      </w:r>
      <w:r>
        <w:rPr>
          <w:rFonts w:eastAsia="Arial" w:cs="Arial"/>
        </w:rPr>
        <w:t>»</w:t>
      </w:r>
      <w:r w:rsidRPr="00CA7B2C">
        <w:rPr>
          <w:rFonts w:eastAsia="Arial" w:cs="Arial"/>
        </w:rPr>
        <w:t xml:space="preserve">, </w:t>
      </w:r>
      <w:r>
        <w:rPr>
          <w:rFonts w:eastAsia="Arial" w:cs="Arial"/>
        </w:rPr>
        <w:t>«</w:t>
      </w:r>
      <w:r w:rsidRPr="00CA7B2C">
        <w:rPr>
          <w:rFonts w:eastAsia="Arial" w:cs="Arial"/>
        </w:rPr>
        <w:t>Проектный</w:t>
      </w:r>
      <w:r>
        <w:rPr>
          <w:rFonts w:eastAsia="Arial" w:cs="Arial"/>
        </w:rPr>
        <w:t>»</w:t>
      </w:r>
      <w:r w:rsidRPr="00CA7B2C">
        <w:rPr>
          <w:rFonts w:eastAsia="Arial" w:cs="Arial"/>
        </w:rPr>
        <w:t xml:space="preserve"> (если не выполнены какие-либо шаги таймлайна этапа </w:t>
      </w:r>
      <w:r>
        <w:rPr>
          <w:rFonts w:eastAsia="Arial" w:cs="Arial"/>
        </w:rPr>
        <w:t>«</w:t>
      </w:r>
      <w:r w:rsidRPr="00CA7B2C">
        <w:rPr>
          <w:rFonts w:eastAsia="Arial" w:cs="Arial"/>
        </w:rPr>
        <w:t>Планирование</w:t>
      </w:r>
      <w:r>
        <w:rPr>
          <w:rFonts w:eastAsia="Arial" w:cs="Arial"/>
        </w:rPr>
        <w:t>»</w:t>
      </w:r>
      <w:r w:rsidRPr="00CA7B2C">
        <w:rPr>
          <w:rFonts w:eastAsia="Arial" w:cs="Arial"/>
        </w:rPr>
        <w:t xml:space="preserve">) и </w:t>
      </w:r>
      <w:r>
        <w:rPr>
          <w:rFonts w:eastAsia="Arial" w:cs="Arial"/>
        </w:rPr>
        <w:t>«</w:t>
      </w:r>
      <w:r w:rsidRPr="00CA7B2C">
        <w:rPr>
          <w:rFonts w:eastAsia="Arial" w:cs="Arial"/>
        </w:rPr>
        <w:t>Текущий</w:t>
      </w:r>
      <w:r>
        <w:rPr>
          <w:rFonts w:eastAsia="Arial" w:cs="Arial"/>
        </w:rPr>
        <w:t>»</w:t>
      </w:r>
      <w:r w:rsidRPr="00CA7B2C">
        <w:rPr>
          <w:rFonts w:eastAsia="Arial" w:cs="Arial"/>
        </w:rPr>
        <w:t xml:space="preserve"> (если выполнены все шаги таймлайна этапа Планирования</w:t>
      </w:r>
      <w:r>
        <w:rPr>
          <w:rFonts w:eastAsia="Arial" w:cs="Arial"/>
        </w:rPr>
        <w:t xml:space="preserve"> и хотя бы одно событие на дорожной карте имеет статус «Выполняется», «Выполнено» или «Контроль»</w:t>
      </w:r>
      <w:r w:rsidRPr="00CA7B2C">
        <w:rPr>
          <w:rFonts w:eastAsia="Arial" w:cs="Arial"/>
        </w:rPr>
        <w:t>).</w:t>
      </w:r>
    </w:p>
    <w:p w14:paraId="159F955A" w14:textId="77777777" w:rsidR="005A4D9A" w:rsidRPr="00CA7B2C" w:rsidRDefault="005A4D9A" w:rsidP="005A4D9A">
      <w:pPr>
        <w:tabs>
          <w:tab w:val="left" w:pos="426"/>
        </w:tabs>
        <w:spacing w:before="120" w:line="360" w:lineRule="auto"/>
        <w:ind w:left="283"/>
        <w:rPr>
          <w:rFonts w:eastAsia="Arial" w:cs="Arial"/>
        </w:rPr>
      </w:pPr>
      <w:r w:rsidRPr="00CA7B2C">
        <w:rPr>
          <w:rFonts w:eastAsia="Arial" w:cs="Arial"/>
        </w:rPr>
        <w:t>Для изменения статуса необходимо подтвердить действие в поп-ап окне и загрузить подтверждающие документы.</w:t>
      </w:r>
    </w:p>
    <w:p w14:paraId="263160C2" w14:textId="77777777" w:rsidR="005A4D9A" w:rsidRPr="00CA7B2C" w:rsidRDefault="005A4D9A" w:rsidP="005A4D9A">
      <w:pPr>
        <w:tabs>
          <w:tab w:val="left" w:pos="426"/>
        </w:tabs>
        <w:spacing w:before="120" w:line="360" w:lineRule="auto"/>
        <w:ind w:left="283"/>
        <w:rPr>
          <w:rFonts w:eastAsia="Arial" w:cs="Arial"/>
        </w:rPr>
      </w:pPr>
      <w:r w:rsidRPr="00CA7B2C">
        <w:rPr>
          <w:rFonts w:eastAsia="Arial" w:cs="Arial"/>
        </w:rPr>
        <w:lastRenderedPageBreak/>
        <w:t xml:space="preserve">Смена статуса </w:t>
      </w:r>
      <w:r>
        <w:rPr>
          <w:rFonts w:eastAsia="Arial" w:cs="Arial"/>
        </w:rPr>
        <w:t>с</w:t>
      </w:r>
      <w:r w:rsidRPr="00CA7B2C">
        <w:rPr>
          <w:rFonts w:eastAsia="Arial" w:cs="Arial"/>
        </w:rPr>
        <w:t xml:space="preserve"> </w:t>
      </w:r>
      <w:r>
        <w:rPr>
          <w:rFonts w:eastAsia="Arial" w:cs="Arial"/>
        </w:rPr>
        <w:t>«</w:t>
      </w:r>
      <w:r w:rsidRPr="00CA7B2C">
        <w:rPr>
          <w:rFonts w:eastAsia="Arial" w:cs="Arial"/>
        </w:rPr>
        <w:t>Проектный</w:t>
      </w:r>
      <w:r>
        <w:rPr>
          <w:rFonts w:eastAsia="Arial" w:cs="Arial"/>
        </w:rPr>
        <w:t>»</w:t>
      </w:r>
      <w:r w:rsidRPr="00CA7B2C">
        <w:rPr>
          <w:rFonts w:eastAsia="Arial" w:cs="Arial"/>
        </w:rPr>
        <w:t xml:space="preserve"> или </w:t>
      </w:r>
      <w:r>
        <w:rPr>
          <w:rFonts w:eastAsia="Arial" w:cs="Arial"/>
        </w:rPr>
        <w:t>«</w:t>
      </w:r>
      <w:r w:rsidRPr="00CA7B2C">
        <w:rPr>
          <w:rFonts w:eastAsia="Arial" w:cs="Arial"/>
        </w:rPr>
        <w:t>Текущий</w:t>
      </w:r>
      <w:r>
        <w:rPr>
          <w:rFonts w:eastAsia="Arial" w:cs="Arial"/>
        </w:rPr>
        <w:t>»</w:t>
      </w:r>
      <w:r w:rsidRPr="00CA7B2C">
        <w:rPr>
          <w:rFonts w:eastAsia="Arial" w:cs="Arial"/>
        </w:rPr>
        <w:t xml:space="preserve"> на </w:t>
      </w:r>
      <w:r>
        <w:rPr>
          <w:rFonts w:eastAsia="Arial" w:cs="Arial"/>
        </w:rPr>
        <w:t>«</w:t>
      </w:r>
      <w:r w:rsidRPr="00CA7B2C">
        <w:rPr>
          <w:rFonts w:eastAsia="Arial" w:cs="Arial"/>
        </w:rPr>
        <w:t>Выполненный</w:t>
      </w:r>
      <w:r>
        <w:rPr>
          <w:rFonts w:eastAsia="Arial" w:cs="Arial"/>
        </w:rPr>
        <w:t>»</w:t>
      </w:r>
      <w:r w:rsidRPr="00CA7B2C">
        <w:rPr>
          <w:rFonts w:eastAsia="Arial" w:cs="Arial"/>
        </w:rPr>
        <w:t xml:space="preserve"> </w:t>
      </w:r>
      <w:r>
        <w:rPr>
          <w:rFonts w:eastAsia="Arial" w:cs="Arial"/>
        </w:rPr>
        <w:t>–</w:t>
      </w:r>
      <w:r w:rsidRPr="00CA7B2C">
        <w:rPr>
          <w:rFonts w:eastAsia="Arial" w:cs="Arial"/>
        </w:rPr>
        <w:t xml:space="preserve"> для подтверждения смены статуса проекта необходимо прикрепить Акт окончательной приемки работ</w:t>
      </w:r>
      <w:r>
        <w:rPr>
          <w:rFonts w:eastAsia="Arial" w:cs="Arial"/>
        </w:rPr>
        <w:t>.</w:t>
      </w:r>
    </w:p>
    <w:p w14:paraId="4F59BBC1" w14:textId="77777777" w:rsidR="005A4D9A" w:rsidRPr="00CA7B2C" w:rsidRDefault="005A4D9A" w:rsidP="005A4D9A">
      <w:pPr>
        <w:tabs>
          <w:tab w:val="left" w:pos="426"/>
        </w:tabs>
        <w:spacing w:before="120" w:line="360" w:lineRule="auto"/>
        <w:ind w:left="283"/>
        <w:rPr>
          <w:rFonts w:eastAsia="Arial" w:cs="Arial"/>
        </w:rPr>
      </w:pPr>
      <w:r w:rsidRPr="00CA7B2C">
        <w:rPr>
          <w:rFonts w:eastAsia="Arial" w:cs="Arial"/>
        </w:rPr>
        <w:t xml:space="preserve">Смена статуса c </w:t>
      </w:r>
      <w:r>
        <w:rPr>
          <w:rFonts w:eastAsia="Arial" w:cs="Arial"/>
        </w:rPr>
        <w:t>«</w:t>
      </w:r>
      <w:r w:rsidRPr="00CA7B2C">
        <w:rPr>
          <w:rFonts w:eastAsia="Arial" w:cs="Arial"/>
        </w:rPr>
        <w:t>Проектный</w:t>
      </w:r>
      <w:r>
        <w:rPr>
          <w:rFonts w:eastAsia="Arial" w:cs="Arial"/>
        </w:rPr>
        <w:t>»</w:t>
      </w:r>
      <w:r w:rsidRPr="00CA7B2C">
        <w:rPr>
          <w:rFonts w:eastAsia="Arial" w:cs="Arial"/>
        </w:rPr>
        <w:t xml:space="preserve"> или </w:t>
      </w:r>
      <w:r>
        <w:rPr>
          <w:rFonts w:eastAsia="Arial" w:cs="Arial"/>
        </w:rPr>
        <w:t>«</w:t>
      </w:r>
      <w:r w:rsidRPr="00CA7B2C">
        <w:rPr>
          <w:rFonts w:eastAsia="Arial" w:cs="Arial"/>
        </w:rPr>
        <w:t>Текущий</w:t>
      </w:r>
      <w:r>
        <w:rPr>
          <w:rFonts w:eastAsia="Arial" w:cs="Arial"/>
        </w:rPr>
        <w:t>»</w:t>
      </w:r>
      <w:r w:rsidRPr="00CA7B2C">
        <w:rPr>
          <w:rFonts w:eastAsia="Arial" w:cs="Arial"/>
        </w:rPr>
        <w:t xml:space="preserve"> на </w:t>
      </w:r>
      <w:r>
        <w:rPr>
          <w:rFonts w:eastAsia="Arial" w:cs="Arial"/>
        </w:rPr>
        <w:t>«</w:t>
      </w:r>
      <w:r w:rsidRPr="00CA7B2C">
        <w:rPr>
          <w:rFonts w:eastAsia="Arial" w:cs="Arial"/>
        </w:rPr>
        <w:t>Остановленный</w:t>
      </w:r>
      <w:r>
        <w:rPr>
          <w:rFonts w:eastAsia="Arial" w:cs="Arial"/>
        </w:rPr>
        <w:t>»</w:t>
      </w:r>
      <w:r w:rsidRPr="00CA7B2C">
        <w:rPr>
          <w:rFonts w:eastAsia="Arial" w:cs="Arial"/>
        </w:rPr>
        <w:t xml:space="preserve"> </w:t>
      </w:r>
      <w:r>
        <w:rPr>
          <w:rFonts w:eastAsia="Arial" w:cs="Arial"/>
        </w:rPr>
        <w:t>–</w:t>
      </w:r>
      <w:r w:rsidRPr="00CA7B2C">
        <w:rPr>
          <w:rFonts w:eastAsia="Arial" w:cs="Arial"/>
        </w:rPr>
        <w:t xml:space="preserve"> для подтверждения смены статуса проекта необходимо загрузить один или несколько документов:</w:t>
      </w:r>
    </w:p>
    <w:p w14:paraId="4084CDAE" w14:textId="77777777" w:rsidR="005A4D9A" w:rsidRPr="00CA7B2C" w:rsidRDefault="005A4D9A" w:rsidP="003349B8">
      <w:pPr>
        <w:pStyle w:val="af"/>
        <w:numPr>
          <w:ilvl w:val="0"/>
          <w:numId w:val="104"/>
        </w:numPr>
        <w:tabs>
          <w:tab w:val="left" w:pos="426"/>
        </w:tabs>
        <w:spacing w:before="120" w:after="0" w:line="360" w:lineRule="auto"/>
        <w:ind w:left="1418"/>
        <w:rPr>
          <w:rFonts w:eastAsia="Arial" w:cs="Arial"/>
        </w:rPr>
      </w:pPr>
      <w:r w:rsidRPr="00CA7B2C">
        <w:rPr>
          <w:rFonts w:eastAsia="Arial" w:cs="Arial"/>
        </w:rPr>
        <w:t>письмо от Заказчика или Подрядчика о приостановлении работ</w:t>
      </w:r>
      <w:r>
        <w:rPr>
          <w:rFonts w:eastAsia="Arial" w:cs="Arial"/>
        </w:rPr>
        <w:t>;</w:t>
      </w:r>
    </w:p>
    <w:p w14:paraId="41D35BA3" w14:textId="77777777" w:rsidR="005A4D9A" w:rsidRPr="00CA7B2C" w:rsidRDefault="005A4D9A" w:rsidP="003349B8">
      <w:pPr>
        <w:pStyle w:val="af"/>
        <w:numPr>
          <w:ilvl w:val="0"/>
          <w:numId w:val="104"/>
        </w:numPr>
        <w:tabs>
          <w:tab w:val="left" w:pos="426"/>
        </w:tabs>
        <w:spacing w:after="0" w:line="360" w:lineRule="auto"/>
        <w:ind w:left="1418"/>
        <w:rPr>
          <w:rFonts w:eastAsia="Arial" w:cs="Arial"/>
        </w:rPr>
      </w:pPr>
      <w:r w:rsidRPr="00CA7B2C">
        <w:rPr>
          <w:rFonts w:eastAsia="Arial" w:cs="Arial"/>
        </w:rPr>
        <w:t>скан согласования с Заказчиком остановки работ</w:t>
      </w:r>
      <w:r>
        <w:rPr>
          <w:rFonts w:eastAsia="Arial" w:cs="Arial"/>
        </w:rPr>
        <w:t>;</w:t>
      </w:r>
    </w:p>
    <w:p w14:paraId="646F445E" w14:textId="77777777" w:rsidR="005A4D9A" w:rsidRPr="00CA7B2C" w:rsidRDefault="005A4D9A" w:rsidP="003349B8">
      <w:pPr>
        <w:pStyle w:val="af"/>
        <w:numPr>
          <w:ilvl w:val="0"/>
          <w:numId w:val="104"/>
        </w:numPr>
        <w:tabs>
          <w:tab w:val="left" w:pos="426"/>
        </w:tabs>
        <w:spacing w:line="360" w:lineRule="auto"/>
        <w:ind w:left="1418"/>
        <w:rPr>
          <w:rFonts w:eastAsia="Arial" w:cs="Arial"/>
        </w:rPr>
      </w:pPr>
      <w:r w:rsidRPr="00CA7B2C">
        <w:rPr>
          <w:rFonts w:eastAsia="Arial" w:cs="Arial"/>
        </w:rPr>
        <w:t>календарный план возобновления работ</w:t>
      </w:r>
      <w:r>
        <w:rPr>
          <w:rFonts w:eastAsia="Arial" w:cs="Arial"/>
        </w:rPr>
        <w:t>.</w:t>
      </w:r>
    </w:p>
    <w:p w14:paraId="1B9EC748" w14:textId="77777777" w:rsidR="005A4D9A" w:rsidRPr="00CA7B2C" w:rsidRDefault="005A4D9A" w:rsidP="005A4D9A">
      <w:pPr>
        <w:tabs>
          <w:tab w:val="left" w:pos="426"/>
        </w:tabs>
        <w:spacing w:before="120" w:line="360" w:lineRule="auto"/>
        <w:ind w:left="284"/>
        <w:rPr>
          <w:rFonts w:eastAsia="Arial" w:cs="Arial"/>
        </w:rPr>
      </w:pPr>
      <w:r w:rsidRPr="00CA7B2C">
        <w:rPr>
          <w:rFonts w:eastAsia="Arial" w:cs="Arial"/>
        </w:rPr>
        <w:t xml:space="preserve">Смена статуса c </w:t>
      </w:r>
      <w:r>
        <w:rPr>
          <w:rFonts w:eastAsia="Arial" w:cs="Arial"/>
        </w:rPr>
        <w:t>«</w:t>
      </w:r>
      <w:r w:rsidRPr="00CA7B2C">
        <w:rPr>
          <w:rFonts w:eastAsia="Arial" w:cs="Arial"/>
        </w:rPr>
        <w:t>Остановленный</w:t>
      </w:r>
      <w:r>
        <w:rPr>
          <w:rFonts w:eastAsia="Arial" w:cs="Arial"/>
        </w:rPr>
        <w:t>»</w:t>
      </w:r>
      <w:r w:rsidRPr="00CA7B2C">
        <w:rPr>
          <w:rFonts w:eastAsia="Arial" w:cs="Arial"/>
        </w:rPr>
        <w:t xml:space="preserve"> на </w:t>
      </w:r>
      <w:r>
        <w:rPr>
          <w:rFonts w:eastAsia="Arial" w:cs="Arial"/>
        </w:rPr>
        <w:t>«</w:t>
      </w:r>
      <w:r w:rsidRPr="00CA7B2C">
        <w:rPr>
          <w:rFonts w:eastAsia="Arial" w:cs="Arial"/>
        </w:rPr>
        <w:t>Проектный</w:t>
      </w:r>
      <w:r>
        <w:rPr>
          <w:rFonts w:eastAsia="Arial" w:cs="Arial"/>
        </w:rPr>
        <w:t>»</w:t>
      </w:r>
      <w:r w:rsidRPr="00CA7B2C">
        <w:rPr>
          <w:rFonts w:eastAsia="Arial" w:cs="Arial"/>
        </w:rPr>
        <w:t xml:space="preserve"> или </w:t>
      </w:r>
      <w:r>
        <w:rPr>
          <w:rFonts w:eastAsia="Arial" w:cs="Arial"/>
        </w:rPr>
        <w:t>«</w:t>
      </w:r>
      <w:r w:rsidRPr="00CA7B2C">
        <w:rPr>
          <w:rFonts w:eastAsia="Arial" w:cs="Arial"/>
        </w:rPr>
        <w:t>Остановленный</w:t>
      </w:r>
      <w:r>
        <w:rPr>
          <w:rFonts w:eastAsia="Arial" w:cs="Arial"/>
        </w:rPr>
        <w:t>»</w:t>
      </w:r>
      <w:r w:rsidRPr="00CA7B2C">
        <w:rPr>
          <w:rFonts w:eastAsia="Arial" w:cs="Arial"/>
        </w:rPr>
        <w:t xml:space="preserve"> </w:t>
      </w:r>
      <w:r>
        <w:rPr>
          <w:rFonts w:eastAsia="Arial" w:cs="Arial"/>
        </w:rPr>
        <w:t>–</w:t>
      </w:r>
      <w:r w:rsidRPr="00CA7B2C">
        <w:rPr>
          <w:rFonts w:eastAsia="Arial" w:cs="Arial"/>
        </w:rPr>
        <w:t xml:space="preserve"> для</w:t>
      </w:r>
      <w:r>
        <w:rPr>
          <w:rFonts w:eastAsia="Arial" w:cs="Arial"/>
        </w:rPr>
        <w:t xml:space="preserve"> </w:t>
      </w:r>
      <w:r w:rsidRPr="00CA7B2C">
        <w:rPr>
          <w:rFonts w:eastAsia="Arial" w:cs="Arial"/>
        </w:rPr>
        <w:t>подтверждения смены статуса проекта необходимо загрузить один или несколько документов:</w:t>
      </w:r>
    </w:p>
    <w:p w14:paraId="354FD5AC" w14:textId="77777777" w:rsidR="005A4D9A" w:rsidRPr="00CA7B2C" w:rsidRDefault="005A4D9A" w:rsidP="003349B8">
      <w:pPr>
        <w:numPr>
          <w:ilvl w:val="0"/>
          <w:numId w:val="44"/>
        </w:numPr>
        <w:tabs>
          <w:tab w:val="left" w:pos="426"/>
        </w:tabs>
        <w:spacing w:before="120" w:after="0" w:line="360" w:lineRule="auto"/>
        <w:rPr>
          <w:rFonts w:eastAsia="Arial" w:cs="Arial"/>
        </w:rPr>
      </w:pPr>
      <w:r w:rsidRPr="00CA7B2C">
        <w:rPr>
          <w:rFonts w:eastAsia="Arial" w:cs="Arial"/>
        </w:rPr>
        <w:t>дополнительное согласование с заказчиком о возобновлении работ</w:t>
      </w:r>
      <w:r>
        <w:rPr>
          <w:rFonts w:eastAsia="Arial" w:cs="Arial"/>
        </w:rPr>
        <w:t>;</w:t>
      </w:r>
    </w:p>
    <w:p w14:paraId="52C4EA05" w14:textId="77777777" w:rsidR="005A4D9A" w:rsidRPr="00862B4C" w:rsidRDefault="005A4D9A" w:rsidP="003349B8">
      <w:pPr>
        <w:numPr>
          <w:ilvl w:val="0"/>
          <w:numId w:val="44"/>
        </w:numPr>
        <w:tabs>
          <w:tab w:val="left" w:pos="426"/>
        </w:tabs>
        <w:spacing w:line="360" w:lineRule="auto"/>
        <w:rPr>
          <w:rFonts w:eastAsia="Arial" w:cs="Arial"/>
        </w:rPr>
      </w:pPr>
      <w:r w:rsidRPr="00CA7B2C">
        <w:rPr>
          <w:rFonts w:eastAsia="Arial" w:cs="Arial"/>
        </w:rPr>
        <w:t>календарный план возобновления работ</w:t>
      </w:r>
      <w:r>
        <w:rPr>
          <w:rFonts w:eastAsia="Arial" w:cs="Arial"/>
        </w:rPr>
        <w:t>.</w:t>
      </w:r>
    </w:p>
    <w:p w14:paraId="1F1F3726" w14:textId="77777777" w:rsidR="007D2AC0" w:rsidRDefault="005A4D9A" w:rsidP="007D2AC0">
      <w:pPr>
        <w:keepNext/>
        <w:tabs>
          <w:tab w:val="left" w:pos="426"/>
        </w:tabs>
        <w:spacing w:before="120" w:line="360" w:lineRule="auto"/>
        <w:ind w:left="283" w:firstLine="283"/>
        <w:jc w:val="center"/>
      </w:pPr>
      <w:r w:rsidRPr="00CA7B2C">
        <w:rPr>
          <w:rFonts w:eastAsia="Arial" w:cs="Arial"/>
          <w:noProof/>
        </w:rPr>
        <w:lastRenderedPageBreak/>
        <w:drawing>
          <wp:inline distT="114300" distB="114300" distL="114300" distR="114300" wp14:anchorId="178F1E2E" wp14:editId="68859796">
            <wp:extent cx="3106420" cy="2942925"/>
            <wp:effectExtent l="0" t="0" r="0" b="0"/>
            <wp:docPr id="32" name="image119.png"/>
            <wp:cNvGraphicFramePr/>
            <a:graphic xmlns:a="http://schemas.openxmlformats.org/drawingml/2006/main">
              <a:graphicData uri="http://schemas.openxmlformats.org/drawingml/2006/picture">
                <pic:pic xmlns:pic="http://schemas.openxmlformats.org/drawingml/2006/picture">
                  <pic:nvPicPr>
                    <pic:cNvPr id="0" name="image119.png"/>
                    <pic:cNvPicPr preferRelativeResize="0"/>
                  </pic:nvPicPr>
                  <pic:blipFill>
                    <a:blip r:embed="rId86"/>
                    <a:srcRect/>
                    <a:stretch>
                      <a:fillRect/>
                    </a:stretch>
                  </pic:blipFill>
                  <pic:spPr>
                    <a:xfrm>
                      <a:off x="0" y="0"/>
                      <a:ext cx="3123361" cy="2958975"/>
                    </a:xfrm>
                    <a:prstGeom prst="rect">
                      <a:avLst/>
                    </a:prstGeom>
                    <a:ln/>
                  </pic:spPr>
                </pic:pic>
              </a:graphicData>
            </a:graphic>
          </wp:inline>
        </w:drawing>
      </w:r>
      <w:r w:rsidRPr="00CA7B2C">
        <w:rPr>
          <w:rFonts w:eastAsia="Arial" w:cs="Arial"/>
          <w:noProof/>
        </w:rPr>
        <w:drawing>
          <wp:inline distT="114300" distB="114300" distL="114300" distR="114300" wp14:anchorId="68153D44" wp14:editId="11DC4980">
            <wp:extent cx="3082290" cy="2956269"/>
            <wp:effectExtent l="0" t="0" r="3810" b="0"/>
            <wp:docPr id="34" name="image246.png"/>
            <wp:cNvGraphicFramePr/>
            <a:graphic xmlns:a="http://schemas.openxmlformats.org/drawingml/2006/main">
              <a:graphicData uri="http://schemas.openxmlformats.org/drawingml/2006/picture">
                <pic:pic xmlns:pic="http://schemas.openxmlformats.org/drawingml/2006/picture">
                  <pic:nvPicPr>
                    <pic:cNvPr id="0" name="image246.png"/>
                    <pic:cNvPicPr preferRelativeResize="0"/>
                  </pic:nvPicPr>
                  <pic:blipFill>
                    <a:blip r:embed="rId87"/>
                    <a:srcRect/>
                    <a:stretch>
                      <a:fillRect/>
                    </a:stretch>
                  </pic:blipFill>
                  <pic:spPr>
                    <a:xfrm>
                      <a:off x="0" y="0"/>
                      <a:ext cx="3099033" cy="2972328"/>
                    </a:xfrm>
                    <a:prstGeom prst="rect">
                      <a:avLst/>
                    </a:prstGeom>
                    <a:ln/>
                  </pic:spPr>
                </pic:pic>
              </a:graphicData>
            </a:graphic>
          </wp:inline>
        </w:drawing>
      </w:r>
    </w:p>
    <w:p w14:paraId="68DF3A0B" w14:textId="73A79CB5" w:rsidR="005A4D9A" w:rsidRPr="00CA7B2C" w:rsidRDefault="007D2AC0" w:rsidP="007D2AC0">
      <w:pPr>
        <w:pStyle w:val="afffffffffffffff8"/>
        <w:rPr>
          <w:rFonts w:eastAsia="Arial" w:cs="Arial"/>
        </w:rPr>
      </w:pPr>
      <w:r>
        <w:t xml:space="preserve">Рисунок </w:t>
      </w:r>
      <w:fldSimple w:instr=" SEQ Рисунок \* ARABIC ">
        <w:r>
          <w:rPr>
            <w:noProof/>
          </w:rPr>
          <w:t>324</w:t>
        </w:r>
      </w:fldSimple>
      <w:r>
        <w:t xml:space="preserve"> </w:t>
      </w:r>
      <w:r w:rsidRPr="007D2AC0">
        <w:rPr>
          <w:rFonts w:eastAsia="Arial" w:cs="Arial"/>
          <w:szCs w:val="20"/>
        </w:rPr>
        <w:t>– Примеры поп-ап окон при смене статусов</w:t>
      </w:r>
    </w:p>
    <w:p w14:paraId="56C2AB29" w14:textId="77777777" w:rsidR="005A4D9A" w:rsidRPr="00CA7B2C" w:rsidRDefault="005A4D9A" w:rsidP="005A4D9A">
      <w:pPr>
        <w:tabs>
          <w:tab w:val="left" w:pos="426"/>
        </w:tabs>
        <w:spacing w:before="120" w:line="360" w:lineRule="auto"/>
        <w:ind w:left="283"/>
        <w:rPr>
          <w:rFonts w:eastAsia="Arial" w:cs="Arial"/>
        </w:rPr>
      </w:pPr>
      <w:r w:rsidRPr="00CA7B2C">
        <w:rPr>
          <w:rFonts w:eastAsia="Arial" w:cs="Arial"/>
        </w:rPr>
        <w:t xml:space="preserve">В результате статус проекта будет изменен, поле будет окрашено в цвет, соответствующий новому статусу, в правом нижнем углу будет отображаться уведомление </w:t>
      </w:r>
      <w:r>
        <w:rPr>
          <w:rFonts w:eastAsia="Arial" w:cs="Arial"/>
        </w:rPr>
        <w:t>«</w:t>
      </w:r>
      <w:r w:rsidRPr="00CA7B2C">
        <w:rPr>
          <w:rFonts w:eastAsia="Arial" w:cs="Arial"/>
        </w:rPr>
        <w:t>Статус проекта успешно обновлен</w:t>
      </w:r>
      <w:r>
        <w:rPr>
          <w:rFonts w:eastAsia="Arial" w:cs="Arial"/>
        </w:rPr>
        <w:t>»</w:t>
      </w:r>
      <w:r w:rsidRPr="00CA7B2C">
        <w:rPr>
          <w:rFonts w:eastAsia="Arial" w:cs="Arial"/>
        </w:rPr>
        <w:t xml:space="preserve">. </w:t>
      </w:r>
    </w:p>
    <w:p w14:paraId="052D24B5" w14:textId="77777777" w:rsidR="005A4D9A" w:rsidRPr="00CA7B2C" w:rsidRDefault="005A4D9A" w:rsidP="005A4D9A">
      <w:pPr>
        <w:tabs>
          <w:tab w:val="left" w:pos="426"/>
        </w:tabs>
        <w:spacing w:before="120" w:line="360" w:lineRule="auto"/>
        <w:ind w:left="283"/>
        <w:rPr>
          <w:rFonts w:eastAsia="Arial" w:cs="Arial"/>
        </w:rPr>
      </w:pPr>
      <w:r w:rsidRPr="00CA7B2C">
        <w:rPr>
          <w:rFonts w:eastAsia="Arial" w:cs="Arial"/>
        </w:rPr>
        <w:t>При этом у Пользователей нет возможности изменять статус для исторических проектов, загруженных в систему.</w:t>
      </w:r>
    </w:p>
    <w:p w14:paraId="2FE5DAF1" w14:textId="77777777" w:rsidR="005A4D9A" w:rsidRPr="00CA7B2C" w:rsidRDefault="005A4D9A" w:rsidP="005A4D9A">
      <w:pPr>
        <w:tabs>
          <w:tab w:val="left" w:pos="426"/>
        </w:tabs>
        <w:spacing w:before="120" w:line="360" w:lineRule="auto"/>
        <w:ind w:left="283"/>
        <w:rPr>
          <w:rFonts w:eastAsia="Arial" w:cs="Arial"/>
        </w:rPr>
      </w:pPr>
      <w:r w:rsidRPr="00CA7B2C">
        <w:rPr>
          <w:rFonts w:eastAsia="Arial" w:cs="Arial"/>
        </w:rPr>
        <w:t xml:space="preserve">По нажатию на кнопку История статусов появляется поп-ап окно с историей действий по смене статусов с указанием автора изменений, даты и времени, суть изменений и загруженный файл (доступный для скачивания). </w:t>
      </w:r>
    </w:p>
    <w:p w14:paraId="5B45F6AC" w14:textId="77777777" w:rsidR="007D2AC0" w:rsidRPr="007D2AC0" w:rsidRDefault="005A4D9A" w:rsidP="007D2AC0">
      <w:pPr>
        <w:keepNext/>
        <w:tabs>
          <w:tab w:val="left" w:pos="567"/>
        </w:tabs>
        <w:spacing w:before="120"/>
        <w:ind w:left="283" w:firstLine="283"/>
        <w:jc w:val="center"/>
        <w:rPr>
          <w:sz w:val="20"/>
          <w:szCs w:val="20"/>
        </w:rPr>
      </w:pPr>
      <w:r w:rsidRPr="007D2AC0">
        <w:rPr>
          <w:rFonts w:eastAsia="Arial" w:cs="Arial"/>
          <w:noProof/>
          <w:sz w:val="20"/>
          <w:szCs w:val="20"/>
        </w:rPr>
        <w:lastRenderedPageBreak/>
        <w:drawing>
          <wp:inline distT="114300" distB="114300" distL="114300" distR="114300" wp14:anchorId="4AFC6746" wp14:editId="5012D5F9">
            <wp:extent cx="3012932" cy="3564078"/>
            <wp:effectExtent l="0" t="0" r="0" b="0"/>
            <wp:docPr id="41" name="image296.png"/>
            <wp:cNvGraphicFramePr/>
            <a:graphic xmlns:a="http://schemas.openxmlformats.org/drawingml/2006/main">
              <a:graphicData uri="http://schemas.openxmlformats.org/drawingml/2006/picture">
                <pic:pic xmlns:pic="http://schemas.openxmlformats.org/drawingml/2006/picture">
                  <pic:nvPicPr>
                    <pic:cNvPr id="0" name="image296.png"/>
                    <pic:cNvPicPr preferRelativeResize="0"/>
                  </pic:nvPicPr>
                  <pic:blipFill>
                    <a:blip r:embed="rId88"/>
                    <a:srcRect/>
                    <a:stretch>
                      <a:fillRect/>
                    </a:stretch>
                  </pic:blipFill>
                  <pic:spPr>
                    <a:xfrm>
                      <a:off x="0" y="0"/>
                      <a:ext cx="3012932" cy="3564078"/>
                    </a:xfrm>
                    <a:prstGeom prst="rect">
                      <a:avLst/>
                    </a:prstGeom>
                    <a:ln/>
                  </pic:spPr>
                </pic:pic>
              </a:graphicData>
            </a:graphic>
          </wp:inline>
        </w:drawing>
      </w:r>
    </w:p>
    <w:p w14:paraId="33F6D321" w14:textId="3AF1772F" w:rsidR="005A4D9A" w:rsidRPr="007D2AC0" w:rsidRDefault="007D2AC0" w:rsidP="007D2AC0">
      <w:pPr>
        <w:pStyle w:val="afffffffffffffff8"/>
        <w:rPr>
          <w:rFonts w:eastAsia="Arial" w:cs="Arial"/>
          <w:szCs w:val="20"/>
        </w:rPr>
      </w:pPr>
      <w:r w:rsidRPr="007D2AC0">
        <w:rPr>
          <w:szCs w:val="20"/>
        </w:rPr>
        <w:t xml:space="preserve">Рисунок </w:t>
      </w:r>
      <w:r w:rsidRPr="007D2AC0">
        <w:rPr>
          <w:szCs w:val="20"/>
        </w:rPr>
        <w:fldChar w:fldCharType="begin"/>
      </w:r>
      <w:r w:rsidRPr="007D2AC0">
        <w:rPr>
          <w:szCs w:val="20"/>
        </w:rPr>
        <w:instrText xml:space="preserve"> SEQ Рисунок \* ARABIC </w:instrText>
      </w:r>
      <w:r w:rsidRPr="007D2AC0">
        <w:rPr>
          <w:szCs w:val="20"/>
        </w:rPr>
        <w:fldChar w:fldCharType="separate"/>
      </w:r>
      <w:r>
        <w:rPr>
          <w:noProof/>
          <w:szCs w:val="20"/>
        </w:rPr>
        <w:t>325</w:t>
      </w:r>
      <w:r w:rsidRPr="007D2AC0">
        <w:rPr>
          <w:szCs w:val="20"/>
        </w:rPr>
        <w:fldChar w:fldCharType="end"/>
      </w:r>
      <w:r w:rsidRPr="007D2AC0">
        <w:rPr>
          <w:szCs w:val="20"/>
        </w:rPr>
        <w:t xml:space="preserve"> </w:t>
      </w:r>
      <w:r w:rsidRPr="007D2AC0">
        <w:rPr>
          <w:rFonts w:eastAsia="Arial" w:cs="Arial"/>
          <w:szCs w:val="20"/>
        </w:rPr>
        <w:t>– Поп-ап окно с историей изменений статусов</w:t>
      </w:r>
    </w:p>
    <w:p w14:paraId="1CBDD89F" w14:textId="4BDDDF1C" w:rsidR="008E75B1" w:rsidRPr="00AB24AD" w:rsidRDefault="00AB24AD" w:rsidP="00F12855">
      <w:pPr>
        <w:pStyle w:val="2"/>
        <w:rPr>
          <w:rStyle w:val="17"/>
          <w:rFonts w:cs="Arial"/>
          <w:b w:val="0"/>
          <w:szCs w:val="22"/>
        </w:rPr>
      </w:pPr>
      <w:bookmarkStart w:id="271" w:name="_Toc154668207"/>
      <w:r w:rsidRPr="00AB24AD">
        <w:rPr>
          <w:rStyle w:val="17"/>
          <w:rFonts w:cs="Arial"/>
          <w:szCs w:val="22"/>
        </w:rPr>
        <w:t>Паспорт камерального проекта</w:t>
      </w:r>
      <w:r w:rsidR="008E75B1" w:rsidRPr="00AB24AD">
        <w:rPr>
          <w:rStyle w:val="17"/>
          <w:rFonts w:cs="Arial"/>
          <w:szCs w:val="22"/>
        </w:rPr>
        <w:t>. Участники</w:t>
      </w:r>
      <w:bookmarkEnd w:id="271"/>
    </w:p>
    <w:p w14:paraId="3A2BFC77" w14:textId="1F88EC1B" w:rsidR="008E75B1" w:rsidRPr="007D2AC0" w:rsidRDefault="008E75B1" w:rsidP="008E75B1">
      <w:pPr>
        <w:pStyle w:val="af3"/>
        <w:spacing w:before="240" w:after="240"/>
        <w:ind w:hanging="2"/>
        <w:outlineLvl w:val="9"/>
        <w:rPr>
          <w:rStyle w:val="17"/>
          <w:rFonts w:ascii="Arial" w:hAnsi="Arial" w:cs="Arial"/>
          <w:sz w:val="24"/>
        </w:rPr>
      </w:pPr>
      <w:r w:rsidRPr="007D2AC0">
        <w:rPr>
          <w:rStyle w:val="17"/>
          <w:rFonts w:ascii="Arial" w:hAnsi="Arial" w:cs="Arial"/>
          <w:sz w:val="24"/>
        </w:rPr>
        <w:t xml:space="preserve">Пользователь </w:t>
      </w:r>
      <w:r w:rsidR="005A14A1" w:rsidRPr="007D2AC0">
        <w:rPr>
          <w:rStyle w:val="17"/>
          <w:rFonts w:ascii="Arial" w:hAnsi="Arial" w:cs="Arial"/>
          <w:sz w:val="24"/>
        </w:rPr>
        <w:t>может</w:t>
      </w:r>
      <w:r w:rsidRPr="007D2AC0">
        <w:rPr>
          <w:rStyle w:val="17"/>
          <w:rFonts w:ascii="Arial" w:hAnsi="Arial" w:cs="Arial"/>
          <w:sz w:val="24"/>
        </w:rPr>
        <w:t xml:space="preserve"> указать других пользователей системы в качестве участников </w:t>
      </w:r>
      <w:r w:rsidR="007D2AC0" w:rsidRPr="007D2AC0">
        <w:rPr>
          <w:rStyle w:val="17"/>
          <w:rFonts w:ascii="Arial" w:hAnsi="Arial" w:cs="Arial"/>
          <w:sz w:val="24"/>
        </w:rPr>
        <w:t>проекта, для того чтобы</w:t>
      </w:r>
      <w:r w:rsidRPr="007D2AC0">
        <w:rPr>
          <w:rStyle w:val="17"/>
          <w:rFonts w:ascii="Arial" w:hAnsi="Arial" w:cs="Arial"/>
          <w:sz w:val="24"/>
        </w:rPr>
        <w:t xml:space="preserve"> они могли получить доступ к проекту и работать с ним, согласно имеющейся в системе ролевой модели. </w:t>
      </w:r>
    </w:p>
    <w:p w14:paraId="13B3E66D" w14:textId="77777777" w:rsidR="007D2AC0" w:rsidRPr="007D2AC0" w:rsidRDefault="008E75B1" w:rsidP="007D2AC0">
      <w:pPr>
        <w:pStyle w:val="af3"/>
        <w:keepNext/>
        <w:spacing w:before="240" w:after="240"/>
        <w:ind w:hanging="2"/>
        <w:jc w:val="center"/>
        <w:outlineLvl w:val="9"/>
        <w:rPr>
          <w:sz w:val="20"/>
          <w:szCs w:val="20"/>
        </w:rPr>
      </w:pPr>
      <w:r w:rsidRPr="007D2AC0">
        <w:rPr>
          <w:rStyle w:val="17"/>
          <w:rFonts w:ascii="Arial" w:hAnsi="Arial" w:cs="Arial"/>
          <w:noProof/>
          <w:sz w:val="20"/>
          <w:szCs w:val="20"/>
          <w:lang w:eastAsia="ru-RU"/>
        </w:rPr>
        <w:drawing>
          <wp:inline distT="0" distB="0" distL="0" distR="0" wp14:anchorId="3C30DFA7" wp14:editId="3A00D9FE">
            <wp:extent cx="6144895" cy="3723005"/>
            <wp:effectExtent l="0" t="0" r="8255" b="0"/>
            <wp:docPr id="1801" name="Рисунок 1801" descr="https://lh5.googleusercontent.com/dgYQM95l8yXSq_tS59zcQeLtlH-1zisGJqt93z7xMpa29shndYxzxUbBamk0K3SMpoXVFP065ToPYhrmM2-erg2IZK97EIL_vxQ_A_-fj9phOUNa3MGDY1k_OgIi_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lh5.googleusercontent.com/dgYQM95l8yXSq_tS59zcQeLtlH-1zisGJqt93z7xMpa29shndYxzxUbBamk0K3SMpoXVFP065ToPYhrmM2-erg2IZK97EIL_vxQ_A_-fj9phOUNa3MGDY1k_OgIi_Q"/>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6144895" cy="3723005"/>
                    </a:xfrm>
                    <a:prstGeom prst="rect">
                      <a:avLst/>
                    </a:prstGeom>
                    <a:noFill/>
                    <a:ln>
                      <a:noFill/>
                    </a:ln>
                  </pic:spPr>
                </pic:pic>
              </a:graphicData>
            </a:graphic>
          </wp:inline>
        </w:drawing>
      </w:r>
    </w:p>
    <w:p w14:paraId="2D25AED1" w14:textId="47DDFCF5" w:rsidR="008E75B1" w:rsidRPr="007D2AC0" w:rsidRDefault="007D2AC0" w:rsidP="007D2AC0">
      <w:pPr>
        <w:pStyle w:val="afffffffffffffff8"/>
        <w:rPr>
          <w:rStyle w:val="17"/>
          <w:rFonts w:cs="Arial"/>
          <w:szCs w:val="20"/>
        </w:rPr>
      </w:pPr>
      <w:r w:rsidRPr="007D2AC0">
        <w:rPr>
          <w:szCs w:val="20"/>
        </w:rPr>
        <w:t xml:space="preserve">Рисунок </w:t>
      </w:r>
      <w:r w:rsidRPr="007D2AC0">
        <w:rPr>
          <w:szCs w:val="20"/>
        </w:rPr>
        <w:fldChar w:fldCharType="begin"/>
      </w:r>
      <w:r w:rsidRPr="007D2AC0">
        <w:rPr>
          <w:szCs w:val="20"/>
        </w:rPr>
        <w:instrText xml:space="preserve"> SEQ Рисунок \* ARABIC </w:instrText>
      </w:r>
      <w:r w:rsidRPr="007D2AC0">
        <w:rPr>
          <w:szCs w:val="20"/>
        </w:rPr>
        <w:fldChar w:fldCharType="separate"/>
      </w:r>
      <w:r>
        <w:rPr>
          <w:noProof/>
          <w:szCs w:val="20"/>
        </w:rPr>
        <w:t>326</w:t>
      </w:r>
      <w:r w:rsidRPr="007D2AC0">
        <w:rPr>
          <w:szCs w:val="20"/>
        </w:rPr>
        <w:fldChar w:fldCharType="end"/>
      </w:r>
      <w:r w:rsidRPr="007D2AC0">
        <w:rPr>
          <w:szCs w:val="20"/>
        </w:rPr>
        <w:t xml:space="preserve"> –</w:t>
      </w:r>
      <w:r w:rsidRPr="007D2AC0">
        <w:rPr>
          <w:rFonts w:eastAsia="Arial" w:cs="Arial"/>
          <w:szCs w:val="20"/>
        </w:rPr>
        <w:t xml:space="preserve"> Участники камерального проекта</w:t>
      </w:r>
    </w:p>
    <w:p w14:paraId="19B0484B" w14:textId="77777777" w:rsidR="008E75B1" w:rsidRPr="007D2AC0" w:rsidRDefault="008E75B1" w:rsidP="008E75B1">
      <w:pPr>
        <w:pStyle w:val="af3"/>
        <w:spacing w:before="240" w:after="240"/>
        <w:ind w:hanging="2"/>
        <w:outlineLvl w:val="9"/>
        <w:rPr>
          <w:rStyle w:val="17"/>
          <w:rFonts w:ascii="Arial" w:hAnsi="Arial" w:cs="Arial"/>
          <w:sz w:val="24"/>
        </w:rPr>
      </w:pPr>
      <w:r w:rsidRPr="007D2AC0">
        <w:rPr>
          <w:rStyle w:val="17"/>
          <w:rFonts w:ascii="Arial" w:hAnsi="Arial" w:cs="Arial"/>
          <w:sz w:val="24"/>
        </w:rPr>
        <w:lastRenderedPageBreak/>
        <w:t>Раздел участники включает в себя следующие блоки:</w:t>
      </w:r>
    </w:p>
    <w:p w14:paraId="1AD219D9" w14:textId="77777777" w:rsidR="008E75B1" w:rsidRPr="007D2AC0" w:rsidRDefault="008E75B1" w:rsidP="003349B8">
      <w:pPr>
        <w:pStyle w:val="af3"/>
        <w:numPr>
          <w:ilvl w:val="0"/>
          <w:numId w:val="122"/>
        </w:numPr>
        <w:tabs>
          <w:tab w:val="clear" w:pos="11193"/>
        </w:tabs>
        <w:overflowPunct/>
        <w:spacing w:before="240" w:after="0" w:line="240" w:lineRule="auto"/>
        <w:ind w:leftChars="0" w:left="426" w:firstLineChars="0" w:hanging="428"/>
        <w:jc w:val="left"/>
        <w:textDirection w:val="lrTb"/>
        <w:textAlignment w:val="baseline"/>
        <w:outlineLvl w:val="9"/>
        <w:rPr>
          <w:rStyle w:val="17"/>
          <w:rFonts w:ascii="Arial" w:hAnsi="Arial" w:cs="Arial"/>
          <w:sz w:val="24"/>
        </w:rPr>
      </w:pPr>
      <w:r w:rsidRPr="007D2AC0">
        <w:rPr>
          <w:rStyle w:val="17"/>
          <w:rFonts w:ascii="Arial" w:hAnsi="Arial" w:cs="Arial"/>
          <w:sz w:val="24"/>
        </w:rPr>
        <w:t>все участники — перечень всех участников в проекте;</w:t>
      </w:r>
    </w:p>
    <w:p w14:paraId="093660F1" w14:textId="77777777" w:rsidR="008E75B1" w:rsidRPr="007D2AC0" w:rsidRDefault="008E75B1" w:rsidP="003349B8">
      <w:pPr>
        <w:pStyle w:val="af3"/>
        <w:numPr>
          <w:ilvl w:val="0"/>
          <w:numId w:val="122"/>
        </w:numPr>
        <w:tabs>
          <w:tab w:val="clear" w:pos="11193"/>
        </w:tabs>
        <w:overflowPunct/>
        <w:spacing w:before="0" w:after="0" w:line="240" w:lineRule="auto"/>
        <w:ind w:leftChars="0" w:left="426" w:firstLineChars="0" w:hanging="428"/>
        <w:jc w:val="left"/>
        <w:textDirection w:val="lrTb"/>
        <w:textAlignment w:val="baseline"/>
        <w:outlineLvl w:val="9"/>
        <w:rPr>
          <w:rStyle w:val="17"/>
          <w:rFonts w:ascii="Arial" w:hAnsi="Arial" w:cs="Arial"/>
          <w:sz w:val="24"/>
        </w:rPr>
      </w:pPr>
      <w:r w:rsidRPr="007D2AC0">
        <w:rPr>
          <w:rStyle w:val="17"/>
          <w:rFonts w:ascii="Arial" w:hAnsi="Arial" w:cs="Arial"/>
          <w:sz w:val="24"/>
        </w:rPr>
        <w:t>управление проектом — пользователи, ответственные за курирование проекта:</w:t>
      </w:r>
    </w:p>
    <w:p w14:paraId="0631BF7E" w14:textId="77777777" w:rsidR="008E75B1" w:rsidRPr="007D2AC0" w:rsidRDefault="008E75B1" w:rsidP="003349B8">
      <w:pPr>
        <w:pStyle w:val="af3"/>
        <w:numPr>
          <w:ilvl w:val="0"/>
          <w:numId w:val="123"/>
        </w:numPr>
        <w:tabs>
          <w:tab w:val="clear" w:pos="11193"/>
        </w:tabs>
        <w:overflowPunct/>
        <w:spacing w:before="0" w:after="0" w:line="240" w:lineRule="auto"/>
        <w:ind w:leftChars="0" w:left="426" w:firstLineChars="0" w:hanging="428"/>
        <w:jc w:val="left"/>
        <w:textDirection w:val="lrTb"/>
        <w:textAlignment w:val="baseline"/>
        <w:outlineLvl w:val="9"/>
        <w:rPr>
          <w:rStyle w:val="17"/>
          <w:rFonts w:ascii="Arial" w:hAnsi="Arial" w:cs="Arial"/>
          <w:sz w:val="24"/>
        </w:rPr>
      </w:pPr>
      <w:r w:rsidRPr="007D2AC0">
        <w:rPr>
          <w:rStyle w:val="17"/>
          <w:rFonts w:ascii="Arial" w:hAnsi="Arial" w:cs="Arial"/>
          <w:sz w:val="24"/>
        </w:rPr>
        <w:t>представитель заказчика;</w:t>
      </w:r>
    </w:p>
    <w:p w14:paraId="3D8BF241" w14:textId="77777777" w:rsidR="008E75B1" w:rsidRPr="007D2AC0" w:rsidRDefault="008E75B1" w:rsidP="003349B8">
      <w:pPr>
        <w:pStyle w:val="af3"/>
        <w:numPr>
          <w:ilvl w:val="0"/>
          <w:numId w:val="123"/>
        </w:numPr>
        <w:tabs>
          <w:tab w:val="clear" w:pos="11193"/>
        </w:tabs>
        <w:overflowPunct/>
        <w:spacing w:before="0" w:after="0" w:line="240" w:lineRule="auto"/>
        <w:ind w:leftChars="0" w:left="426" w:firstLineChars="0" w:hanging="428"/>
        <w:jc w:val="left"/>
        <w:textDirection w:val="lrTb"/>
        <w:textAlignment w:val="baseline"/>
        <w:outlineLvl w:val="9"/>
        <w:rPr>
          <w:rStyle w:val="17"/>
          <w:rFonts w:ascii="Arial" w:hAnsi="Arial" w:cs="Arial"/>
          <w:sz w:val="24"/>
        </w:rPr>
      </w:pPr>
      <w:r w:rsidRPr="007D2AC0">
        <w:rPr>
          <w:rStyle w:val="17"/>
          <w:rFonts w:ascii="Arial" w:hAnsi="Arial" w:cs="Arial"/>
          <w:sz w:val="24"/>
        </w:rPr>
        <w:t>куратор проекта;</w:t>
      </w:r>
    </w:p>
    <w:p w14:paraId="3CD98B45" w14:textId="77777777" w:rsidR="008E75B1" w:rsidRPr="007D2AC0" w:rsidRDefault="008E75B1" w:rsidP="003349B8">
      <w:pPr>
        <w:pStyle w:val="af3"/>
        <w:numPr>
          <w:ilvl w:val="0"/>
          <w:numId w:val="123"/>
        </w:numPr>
        <w:tabs>
          <w:tab w:val="clear" w:pos="11193"/>
        </w:tabs>
        <w:overflowPunct/>
        <w:spacing w:before="0" w:after="240" w:line="240" w:lineRule="auto"/>
        <w:ind w:leftChars="0" w:left="426" w:firstLineChars="0" w:hanging="428"/>
        <w:jc w:val="left"/>
        <w:textDirection w:val="lrTb"/>
        <w:textAlignment w:val="baseline"/>
        <w:outlineLvl w:val="9"/>
        <w:rPr>
          <w:rStyle w:val="17"/>
          <w:rFonts w:ascii="Arial" w:hAnsi="Arial" w:cs="Arial"/>
          <w:sz w:val="24"/>
        </w:rPr>
      </w:pPr>
      <w:r w:rsidRPr="007D2AC0">
        <w:rPr>
          <w:rStyle w:val="17"/>
          <w:rFonts w:ascii="Arial" w:hAnsi="Arial" w:cs="Arial"/>
          <w:sz w:val="24"/>
        </w:rPr>
        <w:t>временно исполняющий обязанности куратора</w:t>
      </w:r>
    </w:p>
    <w:p w14:paraId="00C09FE0" w14:textId="02CA2E22" w:rsidR="008E75B1" w:rsidRPr="007D2AC0" w:rsidRDefault="008E75B1" w:rsidP="008E75B1">
      <w:pPr>
        <w:pStyle w:val="af3"/>
        <w:spacing w:before="240" w:after="240"/>
        <w:ind w:hanging="2"/>
        <w:outlineLvl w:val="9"/>
        <w:rPr>
          <w:rStyle w:val="afffffffffffffff1"/>
          <w:rFonts w:ascii="Arial" w:hAnsi="Arial" w:cs="Arial"/>
          <w:sz w:val="24"/>
        </w:rPr>
      </w:pPr>
      <w:r w:rsidRPr="007D2AC0">
        <w:rPr>
          <w:rStyle w:val="17"/>
          <w:rFonts w:ascii="Arial" w:hAnsi="Arial" w:cs="Arial"/>
          <w:sz w:val="24"/>
        </w:rPr>
        <w:t xml:space="preserve">Механизм работы раздела Участники камерального проекта повторяет механизм </w:t>
      </w:r>
      <w:r w:rsidR="005A14A1" w:rsidRPr="007D2AC0">
        <w:rPr>
          <w:rStyle w:val="17"/>
          <w:rFonts w:ascii="Arial" w:hAnsi="Arial" w:cs="Arial"/>
          <w:sz w:val="24"/>
        </w:rPr>
        <w:fldChar w:fldCharType="begin"/>
      </w:r>
      <w:r w:rsidR="005A14A1" w:rsidRPr="007D2AC0">
        <w:rPr>
          <w:rStyle w:val="17"/>
          <w:rFonts w:ascii="Arial" w:hAnsi="Arial" w:cs="Arial"/>
          <w:sz w:val="24"/>
        </w:rPr>
        <w:instrText xml:space="preserve"> HYPERLINK  \l "_4.4_ПАСПОРТ_ПРОЕКТА." </w:instrText>
      </w:r>
      <w:r w:rsidR="005A14A1" w:rsidRPr="007D2AC0">
        <w:rPr>
          <w:rStyle w:val="17"/>
          <w:rFonts w:ascii="Arial" w:hAnsi="Arial" w:cs="Arial"/>
          <w:sz w:val="24"/>
        </w:rPr>
        <w:fldChar w:fldCharType="separate"/>
      </w:r>
      <w:r w:rsidRPr="007D2AC0">
        <w:rPr>
          <w:rStyle w:val="afffffffffffffff1"/>
          <w:rFonts w:ascii="Arial" w:hAnsi="Arial" w:cs="Arial"/>
          <w:sz w:val="24"/>
        </w:rPr>
        <w:t>раздела Участники паспорта полевого проекта.</w:t>
      </w:r>
    </w:p>
    <w:p w14:paraId="78C204A0" w14:textId="04943EE0" w:rsidR="008E75B1" w:rsidRPr="00AB24AD" w:rsidRDefault="005A14A1" w:rsidP="00F12855">
      <w:pPr>
        <w:pStyle w:val="2"/>
        <w:rPr>
          <w:rStyle w:val="17"/>
          <w:rFonts w:cs="Arial"/>
          <w:b w:val="0"/>
          <w:szCs w:val="22"/>
        </w:rPr>
      </w:pPr>
      <w:r w:rsidRPr="007D2AC0">
        <w:rPr>
          <w:rStyle w:val="17"/>
          <w:rFonts w:cs="Arial"/>
          <w:sz w:val="24"/>
          <w:szCs w:val="24"/>
        </w:rPr>
        <w:fldChar w:fldCharType="end"/>
      </w:r>
      <w:bookmarkStart w:id="272" w:name="_Toc154668208"/>
      <w:r w:rsidR="00AB24AD" w:rsidRPr="00AB24AD">
        <w:rPr>
          <w:rStyle w:val="17"/>
          <w:rFonts w:cs="Arial"/>
          <w:szCs w:val="22"/>
        </w:rPr>
        <w:t xml:space="preserve">Планирование камерального проекта. </w:t>
      </w:r>
      <w:r w:rsidR="008E75B1" w:rsidRPr="00AB24AD">
        <w:rPr>
          <w:rStyle w:val="17"/>
          <w:rFonts w:cs="Arial"/>
          <w:szCs w:val="22"/>
        </w:rPr>
        <w:t>Проектирование контура</w:t>
      </w:r>
      <w:bookmarkEnd w:id="272"/>
    </w:p>
    <w:p w14:paraId="46386D6E" w14:textId="77777777" w:rsidR="008E75B1" w:rsidRPr="007D2AC0" w:rsidRDefault="008E75B1" w:rsidP="008E75B1">
      <w:pPr>
        <w:pStyle w:val="af3"/>
        <w:spacing w:before="240" w:after="240"/>
        <w:ind w:hanging="2"/>
        <w:outlineLvl w:val="9"/>
        <w:rPr>
          <w:rStyle w:val="17"/>
          <w:rFonts w:ascii="Arial" w:hAnsi="Arial" w:cs="Arial"/>
          <w:sz w:val="24"/>
        </w:rPr>
      </w:pPr>
      <w:r w:rsidRPr="007D2AC0">
        <w:rPr>
          <w:rStyle w:val="17"/>
          <w:rFonts w:ascii="Arial" w:hAnsi="Arial" w:cs="Arial"/>
          <w:sz w:val="24"/>
        </w:rPr>
        <w:t>Камеральные работы ведутся на основании съемок, подготовленных в ходе полев</w:t>
      </w:r>
      <w:r w:rsidR="005A14A1" w:rsidRPr="007D2AC0">
        <w:rPr>
          <w:rStyle w:val="17"/>
          <w:rFonts w:ascii="Arial" w:hAnsi="Arial" w:cs="Arial"/>
          <w:sz w:val="24"/>
        </w:rPr>
        <w:t xml:space="preserve">ых работ. Поэтому пользователю предоставлена </w:t>
      </w:r>
      <w:r w:rsidRPr="007D2AC0">
        <w:rPr>
          <w:rStyle w:val="17"/>
          <w:rFonts w:ascii="Arial" w:hAnsi="Arial" w:cs="Arial"/>
          <w:sz w:val="24"/>
        </w:rPr>
        <w:t>возможность указать съемки каких именно проектов будут обрабатываться в ходе конкретного камерального проекта.</w:t>
      </w:r>
      <w:r w:rsidR="005A14A1" w:rsidRPr="007D2AC0">
        <w:rPr>
          <w:rStyle w:val="17"/>
          <w:rFonts w:ascii="Arial" w:hAnsi="Arial" w:cs="Arial"/>
          <w:sz w:val="24"/>
        </w:rPr>
        <w:t xml:space="preserve"> </w:t>
      </w:r>
      <w:r w:rsidRPr="007D2AC0">
        <w:rPr>
          <w:rStyle w:val="17"/>
          <w:rFonts w:ascii="Arial" w:hAnsi="Arial" w:cs="Arial"/>
          <w:sz w:val="24"/>
        </w:rPr>
        <w:t>Один камеральный проект может включать в себя несколько полевых съемок, как СРР (2D и 3D), так и НСМ. Загрузка СРР и НСМ съемок производится на разных экранах.</w:t>
      </w:r>
    </w:p>
    <w:p w14:paraId="7DCAEB5A" w14:textId="77777777" w:rsidR="008E75B1" w:rsidRPr="007D2AC0" w:rsidRDefault="008E75B1" w:rsidP="008E75B1">
      <w:pPr>
        <w:pStyle w:val="af3"/>
        <w:spacing w:before="240" w:after="240"/>
        <w:ind w:hanging="2"/>
        <w:outlineLvl w:val="9"/>
        <w:rPr>
          <w:rStyle w:val="17"/>
          <w:rFonts w:ascii="Arial" w:hAnsi="Arial" w:cs="Arial"/>
          <w:sz w:val="24"/>
        </w:rPr>
      </w:pPr>
      <w:r w:rsidRPr="007D2AC0">
        <w:rPr>
          <w:rStyle w:val="17"/>
          <w:rFonts w:ascii="Arial" w:hAnsi="Arial" w:cs="Arial"/>
          <w:sz w:val="24"/>
        </w:rPr>
        <w:t>Один и тот же полевой проект может быть включен в несколько камеральных проектов.</w:t>
      </w:r>
    </w:p>
    <w:p w14:paraId="6CB3C617" w14:textId="77777777" w:rsidR="008E75B1" w:rsidRPr="007D2AC0" w:rsidRDefault="008E75B1" w:rsidP="008E75B1">
      <w:pPr>
        <w:pStyle w:val="af3"/>
        <w:spacing w:before="240" w:after="240"/>
        <w:ind w:hanging="2"/>
        <w:outlineLvl w:val="9"/>
        <w:rPr>
          <w:rStyle w:val="17"/>
          <w:rFonts w:ascii="Arial" w:hAnsi="Arial" w:cs="Arial"/>
          <w:sz w:val="24"/>
        </w:rPr>
      </w:pPr>
      <w:r w:rsidRPr="007D2AC0">
        <w:rPr>
          <w:rStyle w:val="17"/>
          <w:rFonts w:ascii="Arial" w:hAnsi="Arial" w:cs="Arial"/>
          <w:sz w:val="24"/>
        </w:rPr>
        <w:t>Процесс работы ответственного сотрудника с разделом включает в себя два шага:</w:t>
      </w:r>
    </w:p>
    <w:p w14:paraId="47C35DDC" w14:textId="77777777" w:rsidR="008E75B1" w:rsidRPr="007D2AC0" w:rsidRDefault="008E75B1" w:rsidP="003349B8">
      <w:pPr>
        <w:pStyle w:val="af3"/>
        <w:numPr>
          <w:ilvl w:val="0"/>
          <w:numId w:val="124"/>
        </w:numPr>
        <w:tabs>
          <w:tab w:val="clear" w:pos="11193"/>
        </w:tabs>
        <w:overflowPunct/>
        <w:spacing w:before="240" w:after="0" w:line="240" w:lineRule="auto"/>
        <w:ind w:leftChars="0" w:left="0" w:firstLineChars="0" w:hanging="2"/>
        <w:textDirection w:val="lrTb"/>
        <w:textAlignment w:val="baseline"/>
        <w:outlineLvl w:val="9"/>
        <w:rPr>
          <w:rStyle w:val="17"/>
          <w:rFonts w:ascii="Arial" w:hAnsi="Arial" w:cs="Arial"/>
          <w:sz w:val="24"/>
        </w:rPr>
      </w:pPr>
      <w:r w:rsidRPr="007D2AC0">
        <w:rPr>
          <w:rStyle w:val="17"/>
          <w:rFonts w:ascii="Arial" w:hAnsi="Arial" w:cs="Arial"/>
          <w:sz w:val="24"/>
        </w:rPr>
        <w:t xml:space="preserve">добавление первичного полигона обработки и/или интерпретации — в зависимости от комплекса работ, проводимых в ходе камерального проекта, пользователь </w:t>
      </w:r>
      <w:r w:rsidR="005A14A1" w:rsidRPr="007D2AC0">
        <w:rPr>
          <w:rStyle w:val="17"/>
          <w:rFonts w:ascii="Arial" w:hAnsi="Arial" w:cs="Arial"/>
          <w:sz w:val="24"/>
        </w:rPr>
        <w:t>имеет</w:t>
      </w:r>
      <w:r w:rsidRPr="007D2AC0">
        <w:rPr>
          <w:rStyle w:val="17"/>
          <w:rFonts w:ascii="Arial" w:hAnsi="Arial" w:cs="Arial"/>
          <w:sz w:val="24"/>
        </w:rPr>
        <w:t xml:space="preserve"> возможность загрузить полигон, показывающий область, которая интересует заказчика и которую требуется исследовать;</w:t>
      </w:r>
    </w:p>
    <w:p w14:paraId="2CF4A45A" w14:textId="77777777" w:rsidR="008E75B1" w:rsidRPr="007D2AC0" w:rsidRDefault="008E75B1" w:rsidP="003349B8">
      <w:pPr>
        <w:pStyle w:val="af3"/>
        <w:numPr>
          <w:ilvl w:val="0"/>
          <w:numId w:val="124"/>
        </w:numPr>
        <w:tabs>
          <w:tab w:val="clear" w:pos="11193"/>
        </w:tabs>
        <w:overflowPunct/>
        <w:spacing w:before="0" w:after="240" w:line="240" w:lineRule="auto"/>
        <w:ind w:leftChars="0" w:left="0" w:firstLineChars="0" w:hanging="2"/>
        <w:textDirection w:val="lrTb"/>
        <w:textAlignment w:val="baseline"/>
        <w:outlineLvl w:val="9"/>
        <w:rPr>
          <w:rStyle w:val="17"/>
          <w:rFonts w:ascii="Arial" w:hAnsi="Arial" w:cs="Arial"/>
          <w:sz w:val="24"/>
        </w:rPr>
      </w:pPr>
      <w:r w:rsidRPr="007D2AC0">
        <w:rPr>
          <w:rStyle w:val="17"/>
          <w:rFonts w:ascii="Arial" w:hAnsi="Arial" w:cs="Arial"/>
          <w:sz w:val="24"/>
        </w:rPr>
        <w:t xml:space="preserve">добавление полевых съемок — пользователь </w:t>
      </w:r>
      <w:r w:rsidR="005A14A1" w:rsidRPr="007D2AC0">
        <w:rPr>
          <w:rStyle w:val="17"/>
          <w:rFonts w:ascii="Arial" w:hAnsi="Arial" w:cs="Arial"/>
          <w:sz w:val="24"/>
        </w:rPr>
        <w:t>имеет</w:t>
      </w:r>
      <w:r w:rsidRPr="007D2AC0">
        <w:rPr>
          <w:rStyle w:val="17"/>
          <w:rFonts w:ascii="Arial" w:hAnsi="Arial" w:cs="Arial"/>
          <w:sz w:val="24"/>
        </w:rPr>
        <w:t xml:space="preserve"> возможность выбрать полевые съемки таким образом, чтобы загруженные полигоны (если таковые имеются), были максимально точно и плотно покрыты съемками.</w:t>
      </w:r>
    </w:p>
    <w:p w14:paraId="4051EBF5" w14:textId="77777777" w:rsidR="008E75B1" w:rsidRPr="007D2AC0" w:rsidRDefault="005A14A1" w:rsidP="008E75B1">
      <w:pPr>
        <w:pStyle w:val="af3"/>
        <w:spacing w:before="240" w:after="240"/>
        <w:ind w:hanging="2"/>
        <w:outlineLvl w:val="9"/>
        <w:rPr>
          <w:rStyle w:val="17"/>
          <w:rFonts w:ascii="Arial" w:hAnsi="Arial" w:cs="Arial"/>
          <w:sz w:val="24"/>
        </w:rPr>
      </w:pPr>
      <w:r w:rsidRPr="007D2AC0">
        <w:rPr>
          <w:rStyle w:val="17"/>
          <w:rFonts w:ascii="Arial" w:hAnsi="Arial" w:cs="Arial"/>
          <w:sz w:val="24"/>
        </w:rPr>
        <w:t xml:space="preserve">Проектирование контура СРР </w:t>
      </w:r>
      <w:r w:rsidR="008E75B1" w:rsidRPr="007D2AC0">
        <w:rPr>
          <w:rStyle w:val="17"/>
          <w:rFonts w:ascii="Arial" w:hAnsi="Arial" w:cs="Arial"/>
          <w:sz w:val="24"/>
        </w:rPr>
        <w:t>доступно, если в комплексе работ на странице «Общая информация» модуля «Паспорт проекта» были указаны (одно или несколько значений): временная обработка, глубинная обработка, структурная интерпретация, динамическая интерпретация, подсчет запасов.</w:t>
      </w:r>
    </w:p>
    <w:p w14:paraId="21D5F8FD" w14:textId="77777777" w:rsidR="008E75B1" w:rsidRPr="007D2AC0" w:rsidRDefault="008E75B1" w:rsidP="008E75B1">
      <w:pPr>
        <w:pStyle w:val="af3"/>
        <w:spacing w:before="240" w:after="240"/>
        <w:ind w:hanging="2"/>
        <w:outlineLvl w:val="9"/>
        <w:rPr>
          <w:rStyle w:val="17"/>
          <w:rFonts w:ascii="Arial" w:hAnsi="Arial" w:cs="Arial"/>
          <w:sz w:val="24"/>
        </w:rPr>
      </w:pPr>
      <w:r w:rsidRPr="007D2AC0">
        <w:rPr>
          <w:rStyle w:val="17"/>
          <w:rFonts w:ascii="Arial" w:hAnsi="Arial" w:cs="Arial"/>
          <w:sz w:val="24"/>
        </w:rPr>
        <w:t>Проектирование контура НСМ доступно, если в комплексе работ на странице «Общая информация» модуля «Паспорт проекта» были указаны интерпретация электроразведки, интерпретация грави- и магниторазведки.</w:t>
      </w:r>
    </w:p>
    <w:p w14:paraId="28BDB35D" w14:textId="77777777" w:rsidR="008E75B1" w:rsidRPr="007D2AC0" w:rsidRDefault="008E75B1" w:rsidP="008E75B1">
      <w:pPr>
        <w:pStyle w:val="af3"/>
        <w:spacing w:before="240" w:after="240"/>
        <w:ind w:hanging="2"/>
        <w:outlineLvl w:val="9"/>
        <w:rPr>
          <w:rStyle w:val="17"/>
          <w:rFonts w:ascii="Arial" w:hAnsi="Arial" w:cs="Arial"/>
          <w:sz w:val="24"/>
        </w:rPr>
      </w:pPr>
      <w:r w:rsidRPr="007D2AC0">
        <w:rPr>
          <w:rStyle w:val="17"/>
          <w:rFonts w:ascii="Arial" w:hAnsi="Arial" w:cs="Arial"/>
          <w:sz w:val="24"/>
        </w:rPr>
        <w:t>Контент страницы отличается для пользователей, которые могут активно вносить изменения и для прочих пользователей согласно ролевой модели.</w:t>
      </w:r>
    </w:p>
    <w:p w14:paraId="58511C76" w14:textId="77777777" w:rsidR="007D2AC0" w:rsidRDefault="008E75B1" w:rsidP="007D2AC0">
      <w:pPr>
        <w:pStyle w:val="af3"/>
        <w:keepNext/>
        <w:spacing w:before="240" w:after="240"/>
        <w:ind w:hanging="2"/>
        <w:jc w:val="center"/>
        <w:outlineLvl w:val="9"/>
      </w:pPr>
      <w:r w:rsidRPr="008E75B1">
        <w:rPr>
          <w:rStyle w:val="17"/>
          <w:rFonts w:ascii="Arial" w:hAnsi="Arial" w:cs="Arial"/>
          <w:noProof/>
          <w:szCs w:val="22"/>
          <w:lang w:eastAsia="ru-RU"/>
        </w:rPr>
        <w:lastRenderedPageBreak/>
        <w:drawing>
          <wp:inline distT="0" distB="0" distL="0" distR="0" wp14:anchorId="4DB7B453" wp14:editId="1B8D9FD5">
            <wp:extent cx="4288790" cy="3646805"/>
            <wp:effectExtent l="0" t="0" r="0" b="0"/>
            <wp:docPr id="1800" name="Рисунок 1800" descr="https://lh6.googleusercontent.com/Gu3cJ1nnw5Cqb02Qt_Rntn9WMzP7y5ZNI2ePhbCiRVEGVEuhVhFbPzUdSjd6QwRNIP7YyHmXxtlYhtI7tvjKs_yvAc1SZd1Y8X1DWa0mzmeMKL2W73xnVUlYxFbbB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lh6.googleusercontent.com/Gu3cJ1nnw5Cqb02Qt_Rntn9WMzP7y5ZNI2ePhbCiRVEGVEuhVhFbPzUdSjd6QwRNIP7YyHmXxtlYhtI7tvjKs_yvAc1SZd1Y8X1DWa0mzmeMKL2W73xnVUlYxFbbBg"/>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4288790" cy="3646805"/>
                    </a:xfrm>
                    <a:prstGeom prst="rect">
                      <a:avLst/>
                    </a:prstGeom>
                    <a:noFill/>
                    <a:ln>
                      <a:noFill/>
                    </a:ln>
                  </pic:spPr>
                </pic:pic>
              </a:graphicData>
            </a:graphic>
          </wp:inline>
        </w:drawing>
      </w:r>
    </w:p>
    <w:p w14:paraId="0421E38F" w14:textId="225A5C10" w:rsidR="008E75B1" w:rsidRPr="008E75B1" w:rsidRDefault="007D2AC0" w:rsidP="007D2AC0">
      <w:pPr>
        <w:pStyle w:val="afffffffffffffff8"/>
        <w:rPr>
          <w:rStyle w:val="17"/>
          <w:rFonts w:cs="Arial"/>
          <w:szCs w:val="22"/>
        </w:rPr>
      </w:pPr>
      <w:r>
        <w:t xml:space="preserve">Рисунок </w:t>
      </w:r>
      <w:fldSimple w:instr=" SEQ Рисунок \* ARABIC ">
        <w:r>
          <w:rPr>
            <w:noProof/>
          </w:rPr>
          <w:t>327</w:t>
        </w:r>
      </w:fldSimple>
      <w:r>
        <w:t xml:space="preserve"> </w:t>
      </w:r>
      <w:r w:rsidRPr="007D2AC0">
        <w:rPr>
          <w:szCs w:val="20"/>
        </w:rPr>
        <w:t>–</w:t>
      </w:r>
      <w:r w:rsidRPr="007D2AC0">
        <w:rPr>
          <w:rFonts w:eastAsia="Arial" w:cs="Arial"/>
          <w:szCs w:val="20"/>
        </w:rPr>
        <w:t xml:space="preserve"> Вид страницы Проектирование контура в режиме чтения</w:t>
      </w:r>
    </w:p>
    <w:p w14:paraId="2323A910" w14:textId="77777777" w:rsidR="008E75B1" w:rsidRPr="007D2AC0" w:rsidRDefault="008E75B1" w:rsidP="008E75B1">
      <w:pPr>
        <w:pStyle w:val="af3"/>
        <w:spacing w:before="240" w:after="240"/>
        <w:ind w:hanging="2"/>
        <w:outlineLvl w:val="9"/>
        <w:rPr>
          <w:rStyle w:val="17"/>
          <w:rFonts w:ascii="Arial" w:hAnsi="Arial" w:cs="Arial"/>
          <w:sz w:val="24"/>
        </w:rPr>
      </w:pPr>
      <w:r w:rsidRPr="007D2AC0">
        <w:rPr>
          <w:rStyle w:val="17"/>
          <w:rFonts w:ascii="Arial" w:hAnsi="Arial" w:cs="Arial"/>
          <w:sz w:val="24"/>
        </w:rPr>
        <w:t>Ответственному за проект куратору степпер с действиями в нём доступен сразу с момента получения доступа к проекту.</w:t>
      </w:r>
    </w:p>
    <w:p w14:paraId="2A198290" w14:textId="77777777" w:rsidR="008E75B1" w:rsidRPr="007D2AC0" w:rsidRDefault="008E75B1" w:rsidP="008E75B1">
      <w:pPr>
        <w:pStyle w:val="af3"/>
        <w:spacing w:before="240" w:after="240"/>
        <w:ind w:hanging="2"/>
        <w:outlineLvl w:val="9"/>
        <w:rPr>
          <w:rStyle w:val="17"/>
          <w:rFonts w:ascii="Arial" w:hAnsi="Arial" w:cs="Arial"/>
          <w:b/>
          <w:sz w:val="24"/>
        </w:rPr>
      </w:pPr>
      <w:r w:rsidRPr="007D2AC0">
        <w:rPr>
          <w:rStyle w:val="17"/>
          <w:rFonts w:ascii="Arial" w:hAnsi="Arial" w:cs="Arial"/>
          <w:b/>
          <w:sz w:val="24"/>
        </w:rPr>
        <w:t>Степпер проектирования СРР контура ответственного за проект куратора</w:t>
      </w:r>
    </w:p>
    <w:p w14:paraId="2FB2872F" w14:textId="77777777" w:rsidR="008E75B1" w:rsidRPr="007D2AC0" w:rsidRDefault="008E75B1" w:rsidP="008E75B1">
      <w:pPr>
        <w:pStyle w:val="af3"/>
        <w:spacing w:before="240" w:after="240"/>
        <w:ind w:hanging="2"/>
        <w:outlineLvl w:val="9"/>
        <w:rPr>
          <w:rStyle w:val="17"/>
          <w:rFonts w:ascii="Arial" w:hAnsi="Arial" w:cs="Arial"/>
          <w:sz w:val="24"/>
        </w:rPr>
      </w:pPr>
      <w:r w:rsidRPr="007D2AC0">
        <w:rPr>
          <w:rStyle w:val="17"/>
          <w:rFonts w:ascii="Arial" w:hAnsi="Arial" w:cs="Arial"/>
          <w:sz w:val="24"/>
        </w:rPr>
        <w:t>Степпер и его компоненты доступны администратору, модератору и куратору проекта, ответственному за ведение проекта (или его ИО, если таковой назначен).</w:t>
      </w:r>
    </w:p>
    <w:p w14:paraId="6EF8EABE" w14:textId="77777777" w:rsidR="008E75B1" w:rsidRPr="00AB24AD" w:rsidRDefault="008E75B1" w:rsidP="008E75B1">
      <w:pPr>
        <w:pStyle w:val="af3"/>
        <w:spacing w:before="240" w:after="240"/>
        <w:ind w:hanging="2"/>
        <w:outlineLvl w:val="9"/>
        <w:rPr>
          <w:rStyle w:val="17"/>
          <w:rFonts w:ascii="Arial" w:hAnsi="Arial" w:cs="Arial"/>
          <w:b/>
          <w:szCs w:val="22"/>
        </w:rPr>
      </w:pPr>
      <w:r w:rsidRPr="00AB24AD">
        <w:rPr>
          <w:rStyle w:val="17"/>
          <w:rFonts w:ascii="Arial" w:hAnsi="Arial" w:cs="Arial"/>
          <w:b/>
          <w:szCs w:val="22"/>
        </w:rPr>
        <w:t>Шаг 1: Добавление первичного полигона</w:t>
      </w:r>
    </w:p>
    <w:p w14:paraId="5E525E9A" w14:textId="77777777" w:rsidR="008E75B1" w:rsidRPr="007D2AC0" w:rsidRDefault="008E75B1" w:rsidP="008E75B1">
      <w:pPr>
        <w:pStyle w:val="af3"/>
        <w:spacing w:before="60" w:after="240"/>
        <w:ind w:hanging="2"/>
        <w:outlineLvl w:val="9"/>
        <w:rPr>
          <w:rStyle w:val="17"/>
          <w:rFonts w:ascii="Arial" w:hAnsi="Arial" w:cs="Arial"/>
          <w:sz w:val="24"/>
        </w:rPr>
      </w:pPr>
      <w:r w:rsidRPr="007D2AC0">
        <w:rPr>
          <w:rStyle w:val="17"/>
          <w:rFonts w:ascii="Arial" w:hAnsi="Arial" w:cs="Arial"/>
          <w:sz w:val="24"/>
        </w:rPr>
        <w:t>Для работ обработки и работ интерпретации формируются разные полигоны и, соответственно, загружаться они должны отдельно друг от друга.</w:t>
      </w:r>
    </w:p>
    <w:p w14:paraId="19042339" w14:textId="77777777" w:rsidR="008E75B1" w:rsidRPr="007D2AC0" w:rsidRDefault="008E75B1" w:rsidP="008E75B1">
      <w:pPr>
        <w:pStyle w:val="af3"/>
        <w:spacing w:before="60" w:after="240"/>
        <w:ind w:hanging="2"/>
        <w:outlineLvl w:val="9"/>
        <w:rPr>
          <w:rStyle w:val="17"/>
          <w:rFonts w:ascii="Arial" w:hAnsi="Arial" w:cs="Arial"/>
          <w:sz w:val="24"/>
        </w:rPr>
      </w:pPr>
      <w:r w:rsidRPr="007D2AC0">
        <w:rPr>
          <w:rStyle w:val="17"/>
          <w:rFonts w:ascii="Arial" w:hAnsi="Arial" w:cs="Arial"/>
          <w:sz w:val="24"/>
        </w:rPr>
        <w:t>Файлы полигона представляют собой файлы формата .txt, с перечисленными внутри координатами точек полигона.</w:t>
      </w:r>
    </w:p>
    <w:p w14:paraId="4EC7FD0D" w14:textId="77777777" w:rsidR="008E75B1" w:rsidRPr="007D2AC0" w:rsidRDefault="008E75B1" w:rsidP="008E75B1">
      <w:pPr>
        <w:pStyle w:val="af3"/>
        <w:spacing w:before="240" w:after="240"/>
        <w:ind w:hanging="2"/>
        <w:outlineLvl w:val="9"/>
        <w:rPr>
          <w:rStyle w:val="17"/>
          <w:rFonts w:ascii="Arial" w:hAnsi="Arial" w:cs="Arial"/>
          <w:sz w:val="24"/>
        </w:rPr>
      </w:pPr>
      <w:r w:rsidRPr="007D2AC0">
        <w:rPr>
          <w:rStyle w:val="17"/>
          <w:rFonts w:ascii="Arial" w:hAnsi="Arial" w:cs="Arial"/>
          <w:sz w:val="24"/>
        </w:rPr>
        <w:t xml:space="preserve">Пользователь </w:t>
      </w:r>
      <w:r w:rsidR="004C64F5" w:rsidRPr="007D2AC0">
        <w:rPr>
          <w:rStyle w:val="17"/>
          <w:rFonts w:ascii="Arial" w:hAnsi="Arial" w:cs="Arial"/>
          <w:sz w:val="24"/>
        </w:rPr>
        <w:t>может</w:t>
      </w:r>
      <w:r w:rsidRPr="007D2AC0">
        <w:rPr>
          <w:rStyle w:val="17"/>
          <w:rFonts w:ascii="Arial" w:hAnsi="Arial" w:cs="Arial"/>
          <w:sz w:val="24"/>
        </w:rPr>
        <w:t xml:space="preserve"> перейти к следующему шагу только после того как добавил полигон обработки и/или интерпретации, в зависимости от характеристик проекта.</w:t>
      </w:r>
    </w:p>
    <w:p w14:paraId="6943B02A" w14:textId="77777777" w:rsidR="008E75B1" w:rsidRPr="007D2AC0" w:rsidRDefault="008E75B1" w:rsidP="008E75B1">
      <w:pPr>
        <w:pStyle w:val="af3"/>
        <w:spacing w:before="240" w:after="240"/>
        <w:ind w:hanging="2"/>
        <w:outlineLvl w:val="9"/>
        <w:rPr>
          <w:rStyle w:val="17"/>
          <w:rFonts w:ascii="Arial" w:hAnsi="Arial" w:cs="Arial"/>
          <w:sz w:val="24"/>
        </w:rPr>
      </w:pPr>
      <w:r w:rsidRPr="007D2AC0">
        <w:rPr>
          <w:rStyle w:val="17"/>
          <w:rFonts w:ascii="Arial" w:hAnsi="Arial" w:cs="Arial"/>
          <w:sz w:val="24"/>
        </w:rPr>
        <w:t>Рабочая область включает в себя:</w:t>
      </w:r>
    </w:p>
    <w:p w14:paraId="64CA304B" w14:textId="77777777" w:rsidR="008E75B1" w:rsidRPr="007D2AC0" w:rsidRDefault="008E75B1" w:rsidP="003349B8">
      <w:pPr>
        <w:pStyle w:val="af3"/>
        <w:numPr>
          <w:ilvl w:val="0"/>
          <w:numId w:val="125"/>
        </w:numPr>
        <w:tabs>
          <w:tab w:val="clear" w:pos="11193"/>
        </w:tabs>
        <w:overflowPunct/>
        <w:spacing w:before="240" w:after="0" w:line="240" w:lineRule="auto"/>
        <w:ind w:leftChars="0" w:left="284" w:firstLineChars="0" w:hanging="286"/>
        <w:jc w:val="left"/>
        <w:textDirection w:val="lrTb"/>
        <w:textAlignment w:val="baseline"/>
        <w:outlineLvl w:val="9"/>
        <w:rPr>
          <w:rStyle w:val="17"/>
          <w:rFonts w:ascii="Arial" w:hAnsi="Arial" w:cs="Arial"/>
          <w:sz w:val="24"/>
        </w:rPr>
      </w:pPr>
      <w:r w:rsidRPr="007D2AC0">
        <w:rPr>
          <w:rStyle w:val="17"/>
          <w:rFonts w:ascii="Arial" w:hAnsi="Arial" w:cs="Arial"/>
          <w:sz w:val="24"/>
        </w:rPr>
        <w:t>карту;</w:t>
      </w:r>
    </w:p>
    <w:p w14:paraId="3BABA2CF" w14:textId="77777777" w:rsidR="008E75B1" w:rsidRPr="007D2AC0" w:rsidRDefault="008E75B1" w:rsidP="003349B8">
      <w:pPr>
        <w:pStyle w:val="af3"/>
        <w:numPr>
          <w:ilvl w:val="0"/>
          <w:numId w:val="125"/>
        </w:numPr>
        <w:tabs>
          <w:tab w:val="clear" w:pos="11193"/>
        </w:tabs>
        <w:overflowPunct/>
        <w:spacing w:before="0" w:after="0" w:line="240" w:lineRule="auto"/>
        <w:ind w:leftChars="0" w:left="284" w:firstLineChars="0" w:hanging="286"/>
        <w:jc w:val="left"/>
        <w:textDirection w:val="lrTb"/>
        <w:textAlignment w:val="baseline"/>
        <w:outlineLvl w:val="9"/>
        <w:rPr>
          <w:rStyle w:val="17"/>
          <w:rFonts w:ascii="Arial" w:hAnsi="Arial" w:cs="Arial"/>
          <w:sz w:val="24"/>
        </w:rPr>
      </w:pPr>
      <w:r w:rsidRPr="007D2AC0">
        <w:rPr>
          <w:rStyle w:val="17"/>
          <w:rFonts w:ascii="Arial" w:hAnsi="Arial" w:cs="Arial"/>
          <w:sz w:val="24"/>
        </w:rPr>
        <w:t>окно легенды карты;</w:t>
      </w:r>
    </w:p>
    <w:p w14:paraId="4291B8D0" w14:textId="77777777" w:rsidR="008E75B1" w:rsidRPr="007D2AC0" w:rsidRDefault="008E75B1" w:rsidP="003349B8">
      <w:pPr>
        <w:pStyle w:val="af3"/>
        <w:numPr>
          <w:ilvl w:val="0"/>
          <w:numId w:val="125"/>
        </w:numPr>
        <w:tabs>
          <w:tab w:val="clear" w:pos="11193"/>
        </w:tabs>
        <w:overflowPunct/>
        <w:spacing w:before="0" w:after="0" w:line="240" w:lineRule="auto"/>
        <w:ind w:leftChars="0" w:left="284" w:firstLineChars="0" w:hanging="286"/>
        <w:jc w:val="left"/>
        <w:textDirection w:val="lrTb"/>
        <w:textAlignment w:val="baseline"/>
        <w:outlineLvl w:val="9"/>
        <w:rPr>
          <w:rStyle w:val="17"/>
          <w:rFonts w:ascii="Arial" w:hAnsi="Arial" w:cs="Arial"/>
          <w:sz w:val="24"/>
        </w:rPr>
      </w:pPr>
      <w:r w:rsidRPr="007D2AC0">
        <w:rPr>
          <w:rStyle w:val="17"/>
          <w:rFonts w:ascii="Arial" w:hAnsi="Arial" w:cs="Arial"/>
          <w:sz w:val="24"/>
        </w:rPr>
        <w:t>окно подсчета площади полигона;</w:t>
      </w:r>
    </w:p>
    <w:p w14:paraId="6B6BE6B1" w14:textId="77777777" w:rsidR="008E75B1" w:rsidRPr="007D2AC0" w:rsidRDefault="008E75B1" w:rsidP="003349B8">
      <w:pPr>
        <w:pStyle w:val="af3"/>
        <w:numPr>
          <w:ilvl w:val="0"/>
          <w:numId w:val="125"/>
        </w:numPr>
        <w:tabs>
          <w:tab w:val="clear" w:pos="11193"/>
        </w:tabs>
        <w:overflowPunct/>
        <w:spacing w:before="0" w:after="0" w:line="240" w:lineRule="auto"/>
        <w:ind w:leftChars="0" w:left="284" w:firstLineChars="0" w:hanging="286"/>
        <w:jc w:val="left"/>
        <w:textDirection w:val="lrTb"/>
        <w:textAlignment w:val="baseline"/>
        <w:outlineLvl w:val="9"/>
        <w:rPr>
          <w:rStyle w:val="17"/>
          <w:rFonts w:ascii="Arial" w:hAnsi="Arial" w:cs="Arial"/>
          <w:sz w:val="24"/>
        </w:rPr>
      </w:pPr>
      <w:r w:rsidRPr="007D2AC0">
        <w:rPr>
          <w:rStyle w:val="17"/>
          <w:rFonts w:ascii="Arial" w:hAnsi="Arial" w:cs="Arial"/>
          <w:sz w:val="24"/>
        </w:rPr>
        <w:t>сворачиваемую слева панель управления слоями;</w:t>
      </w:r>
    </w:p>
    <w:p w14:paraId="257DFA0E" w14:textId="77777777" w:rsidR="008E75B1" w:rsidRPr="007D2AC0" w:rsidRDefault="008E75B1" w:rsidP="003349B8">
      <w:pPr>
        <w:pStyle w:val="af3"/>
        <w:numPr>
          <w:ilvl w:val="0"/>
          <w:numId w:val="125"/>
        </w:numPr>
        <w:tabs>
          <w:tab w:val="clear" w:pos="11193"/>
        </w:tabs>
        <w:overflowPunct/>
        <w:spacing w:before="0" w:after="240" w:line="240" w:lineRule="auto"/>
        <w:ind w:leftChars="0" w:left="284" w:firstLineChars="0" w:hanging="286"/>
        <w:jc w:val="left"/>
        <w:textDirection w:val="lrTb"/>
        <w:textAlignment w:val="baseline"/>
        <w:outlineLvl w:val="9"/>
        <w:rPr>
          <w:rStyle w:val="17"/>
          <w:rFonts w:ascii="Arial" w:hAnsi="Arial" w:cs="Arial"/>
          <w:sz w:val="24"/>
        </w:rPr>
      </w:pPr>
      <w:r w:rsidRPr="007D2AC0">
        <w:rPr>
          <w:rStyle w:val="17"/>
          <w:rFonts w:ascii="Arial" w:hAnsi="Arial" w:cs="Arial"/>
          <w:sz w:val="24"/>
        </w:rPr>
        <w:t>сворачиваемую справа панель управления загрузкой полигонов.</w:t>
      </w:r>
    </w:p>
    <w:p w14:paraId="6FD59134" w14:textId="77777777" w:rsidR="007D2AC0" w:rsidRDefault="008E75B1" w:rsidP="007D2AC0">
      <w:pPr>
        <w:pStyle w:val="af3"/>
        <w:keepNext/>
        <w:spacing w:before="60" w:after="120"/>
        <w:ind w:hanging="2"/>
        <w:jc w:val="center"/>
        <w:outlineLvl w:val="9"/>
      </w:pPr>
      <w:r w:rsidRPr="008E75B1">
        <w:rPr>
          <w:rStyle w:val="17"/>
          <w:rFonts w:ascii="Arial" w:hAnsi="Arial" w:cs="Arial"/>
          <w:noProof/>
          <w:szCs w:val="22"/>
          <w:lang w:eastAsia="ru-RU"/>
        </w:rPr>
        <w:lastRenderedPageBreak/>
        <w:drawing>
          <wp:inline distT="0" distB="0" distL="0" distR="0" wp14:anchorId="23397364" wp14:editId="68ECBEBC">
            <wp:extent cx="6018531" cy="3721395"/>
            <wp:effectExtent l="0" t="0" r="1270" b="0"/>
            <wp:docPr id="1799" name="Рисунок 1799" descr="https://lh5.googleusercontent.com/vd2NBLpzQpQ79vEUPXmi7bDreiTUYgc4_wfmVsbUEsNUAd2IBZSiGshbZCG8Do2FBXqfZ2DkgCW97n45yODi4YWK1rDudRv3jNUSFUMgh2yOMS2L8MHoK_GTe0rt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lh5.googleusercontent.com/vd2NBLpzQpQ79vEUPXmi7bDreiTUYgc4_wfmVsbUEsNUAd2IBZSiGshbZCG8Do2FBXqfZ2DkgCW97n45yODi4YWK1rDudRv3jNUSFUMgh2yOMS2L8MHoK_GTe0rtfA"/>
                    <pic:cNvPicPr>
                      <a:picLocks noChangeAspect="1" noChangeArrowheads="1"/>
                    </pic:cNvPicPr>
                  </pic:nvPicPr>
                  <pic:blipFill>
                    <a:blip r:embed="rId376" cstate="print">
                      <a:extLst>
                        <a:ext uri="{28A0092B-C50C-407E-A947-70E740481C1C}">
                          <a14:useLocalDpi xmlns:a14="http://schemas.microsoft.com/office/drawing/2010/main" val="0"/>
                        </a:ext>
                      </a:extLst>
                    </a:blip>
                    <a:srcRect/>
                    <a:stretch>
                      <a:fillRect/>
                    </a:stretch>
                  </pic:blipFill>
                  <pic:spPr bwMode="auto">
                    <a:xfrm>
                      <a:off x="0" y="0"/>
                      <a:ext cx="6022773" cy="3724018"/>
                    </a:xfrm>
                    <a:prstGeom prst="rect">
                      <a:avLst/>
                    </a:prstGeom>
                    <a:noFill/>
                    <a:ln>
                      <a:noFill/>
                    </a:ln>
                  </pic:spPr>
                </pic:pic>
              </a:graphicData>
            </a:graphic>
          </wp:inline>
        </w:drawing>
      </w:r>
    </w:p>
    <w:p w14:paraId="1D229F80" w14:textId="1EAE79C6" w:rsidR="008E75B1" w:rsidRPr="008E75B1" w:rsidRDefault="007D2AC0" w:rsidP="007D2AC0">
      <w:pPr>
        <w:pStyle w:val="afffffffffffffff8"/>
        <w:rPr>
          <w:rStyle w:val="17"/>
          <w:rFonts w:cs="Arial"/>
          <w:szCs w:val="22"/>
        </w:rPr>
      </w:pPr>
      <w:r>
        <w:t xml:space="preserve">Рисунок </w:t>
      </w:r>
      <w:fldSimple w:instr=" SEQ Рисунок \* ARABIC ">
        <w:r>
          <w:rPr>
            <w:noProof/>
          </w:rPr>
          <w:t>328</w:t>
        </w:r>
      </w:fldSimple>
      <w:r>
        <w:t xml:space="preserve"> </w:t>
      </w:r>
      <w:r w:rsidRPr="007D2AC0">
        <w:rPr>
          <w:szCs w:val="20"/>
        </w:rPr>
        <w:t>–</w:t>
      </w:r>
      <w:r w:rsidRPr="007D2AC0">
        <w:rPr>
          <w:rFonts w:eastAsia="Arial" w:cs="Arial"/>
          <w:szCs w:val="20"/>
        </w:rPr>
        <w:t xml:space="preserve"> Шаг 1. Загрузка первичного полигона</w:t>
      </w:r>
    </w:p>
    <w:p w14:paraId="544DA679" w14:textId="77777777" w:rsidR="008E75B1" w:rsidRPr="007D2AC0" w:rsidRDefault="008E75B1" w:rsidP="008E75B1">
      <w:pPr>
        <w:pStyle w:val="af3"/>
        <w:spacing w:before="240" w:after="240"/>
        <w:ind w:hanging="2"/>
        <w:outlineLvl w:val="9"/>
        <w:rPr>
          <w:rStyle w:val="17"/>
          <w:rFonts w:ascii="Arial" w:hAnsi="Arial" w:cs="Arial"/>
          <w:sz w:val="24"/>
        </w:rPr>
      </w:pPr>
      <w:r w:rsidRPr="007D2AC0">
        <w:rPr>
          <w:rStyle w:val="17"/>
          <w:rFonts w:ascii="Arial" w:hAnsi="Arial" w:cs="Arial"/>
          <w:sz w:val="24"/>
        </w:rPr>
        <w:t>Пользователю доступны основные инструменты работы с картой в системе:</w:t>
      </w:r>
    </w:p>
    <w:p w14:paraId="41F859E8" w14:textId="77777777" w:rsidR="008E75B1" w:rsidRPr="007D2AC0" w:rsidRDefault="008E75B1" w:rsidP="003349B8">
      <w:pPr>
        <w:pStyle w:val="af3"/>
        <w:numPr>
          <w:ilvl w:val="0"/>
          <w:numId w:val="230"/>
        </w:numPr>
        <w:tabs>
          <w:tab w:val="clear" w:pos="720"/>
          <w:tab w:val="clear" w:pos="11193"/>
          <w:tab w:val="num" w:pos="567"/>
        </w:tabs>
        <w:overflowPunct/>
        <w:spacing w:before="0" w:after="0" w:line="240" w:lineRule="auto"/>
        <w:ind w:leftChars="0" w:firstLineChars="0" w:hanging="578"/>
        <w:jc w:val="left"/>
        <w:textDirection w:val="lrTb"/>
        <w:textAlignment w:val="baseline"/>
        <w:outlineLvl w:val="9"/>
        <w:rPr>
          <w:rStyle w:val="17"/>
          <w:rFonts w:ascii="Arial" w:hAnsi="Arial" w:cs="Arial"/>
          <w:sz w:val="24"/>
        </w:rPr>
      </w:pPr>
      <w:r w:rsidRPr="007D2AC0">
        <w:rPr>
          <w:rStyle w:val="17"/>
          <w:rFonts w:ascii="Arial" w:hAnsi="Arial" w:cs="Arial"/>
          <w:sz w:val="24"/>
        </w:rPr>
        <w:t>перемещение по карте при помощи мыши;</w:t>
      </w:r>
    </w:p>
    <w:p w14:paraId="6F9DECF9" w14:textId="77777777" w:rsidR="008E75B1" w:rsidRPr="007D2AC0" w:rsidRDefault="008E75B1" w:rsidP="003349B8">
      <w:pPr>
        <w:pStyle w:val="af3"/>
        <w:numPr>
          <w:ilvl w:val="0"/>
          <w:numId w:val="230"/>
        </w:numPr>
        <w:tabs>
          <w:tab w:val="clear" w:pos="720"/>
          <w:tab w:val="clear" w:pos="11193"/>
          <w:tab w:val="num" w:pos="567"/>
        </w:tabs>
        <w:overflowPunct/>
        <w:spacing w:before="0" w:after="0" w:line="240" w:lineRule="auto"/>
        <w:ind w:leftChars="0" w:left="567" w:firstLineChars="0" w:hanging="436"/>
        <w:jc w:val="left"/>
        <w:textDirection w:val="lrTb"/>
        <w:textAlignment w:val="baseline"/>
        <w:outlineLvl w:val="9"/>
        <w:rPr>
          <w:rStyle w:val="17"/>
          <w:rFonts w:ascii="Arial" w:hAnsi="Arial" w:cs="Arial"/>
          <w:sz w:val="24"/>
        </w:rPr>
      </w:pPr>
      <w:r w:rsidRPr="007D2AC0">
        <w:rPr>
          <w:rStyle w:val="17"/>
          <w:rFonts w:ascii="Arial" w:hAnsi="Arial" w:cs="Arial"/>
          <w:sz w:val="24"/>
        </w:rPr>
        <w:t>уменьшение/увеличение масштаба при помощи зума или кнопок управления в интерфейсе;</w:t>
      </w:r>
    </w:p>
    <w:p w14:paraId="1899088A" w14:textId="77777777" w:rsidR="008E75B1" w:rsidRPr="007D2AC0" w:rsidRDefault="008E75B1" w:rsidP="003349B8">
      <w:pPr>
        <w:pStyle w:val="af3"/>
        <w:numPr>
          <w:ilvl w:val="0"/>
          <w:numId w:val="230"/>
        </w:numPr>
        <w:tabs>
          <w:tab w:val="clear" w:pos="720"/>
          <w:tab w:val="clear" w:pos="11193"/>
          <w:tab w:val="num" w:pos="567"/>
        </w:tabs>
        <w:overflowPunct/>
        <w:spacing w:before="0" w:after="0" w:line="240" w:lineRule="auto"/>
        <w:ind w:leftChars="0" w:left="567" w:firstLineChars="0" w:hanging="436"/>
        <w:jc w:val="left"/>
        <w:textDirection w:val="lrTb"/>
        <w:textAlignment w:val="baseline"/>
        <w:outlineLvl w:val="9"/>
        <w:rPr>
          <w:rStyle w:val="17"/>
          <w:rFonts w:ascii="Arial" w:hAnsi="Arial" w:cs="Arial"/>
          <w:sz w:val="24"/>
        </w:rPr>
      </w:pPr>
      <w:r w:rsidRPr="007D2AC0">
        <w:rPr>
          <w:rStyle w:val="17"/>
          <w:rFonts w:ascii="Arial" w:hAnsi="Arial" w:cs="Arial"/>
          <w:sz w:val="24"/>
        </w:rPr>
        <w:t>отображение текущего масштаба карты;</w:t>
      </w:r>
    </w:p>
    <w:p w14:paraId="41E9682E" w14:textId="77777777" w:rsidR="008E75B1" w:rsidRPr="007D2AC0" w:rsidRDefault="008E75B1" w:rsidP="003349B8">
      <w:pPr>
        <w:pStyle w:val="af3"/>
        <w:numPr>
          <w:ilvl w:val="0"/>
          <w:numId w:val="230"/>
        </w:numPr>
        <w:tabs>
          <w:tab w:val="clear" w:pos="720"/>
          <w:tab w:val="clear" w:pos="11193"/>
          <w:tab w:val="num" w:pos="567"/>
        </w:tabs>
        <w:overflowPunct/>
        <w:spacing w:before="0" w:after="0" w:line="240" w:lineRule="auto"/>
        <w:ind w:leftChars="0" w:left="567" w:firstLineChars="0" w:hanging="436"/>
        <w:jc w:val="left"/>
        <w:textDirection w:val="lrTb"/>
        <w:textAlignment w:val="baseline"/>
        <w:outlineLvl w:val="9"/>
        <w:rPr>
          <w:rStyle w:val="17"/>
          <w:rFonts w:ascii="Arial" w:hAnsi="Arial" w:cs="Arial"/>
          <w:sz w:val="24"/>
        </w:rPr>
      </w:pPr>
      <w:r w:rsidRPr="007D2AC0">
        <w:rPr>
          <w:rStyle w:val="17"/>
          <w:rFonts w:ascii="Arial" w:hAnsi="Arial" w:cs="Arial"/>
          <w:sz w:val="24"/>
        </w:rPr>
        <w:t>изменение направления на карте при помощи кнопки управления в интерфейсе.</w:t>
      </w:r>
    </w:p>
    <w:p w14:paraId="324E8294" w14:textId="77777777" w:rsidR="008E75B1" w:rsidRPr="007D2AC0" w:rsidRDefault="008E75B1" w:rsidP="00AB24AD">
      <w:pPr>
        <w:pStyle w:val="af3"/>
        <w:spacing w:before="240" w:after="240"/>
        <w:ind w:hanging="2"/>
        <w:outlineLvl w:val="9"/>
        <w:rPr>
          <w:rStyle w:val="17"/>
          <w:rFonts w:ascii="Arial" w:hAnsi="Arial" w:cs="Arial"/>
          <w:sz w:val="24"/>
        </w:rPr>
      </w:pPr>
      <w:r w:rsidRPr="007D2AC0">
        <w:rPr>
          <w:rStyle w:val="17"/>
          <w:rFonts w:ascii="Arial" w:hAnsi="Arial" w:cs="Arial"/>
          <w:sz w:val="24"/>
        </w:rPr>
        <w:t>Дополнительно поверх карты отображается окно легенды и окно подсчета объе</w:t>
      </w:r>
      <w:r w:rsidR="00AB24AD" w:rsidRPr="007D2AC0">
        <w:rPr>
          <w:rStyle w:val="17"/>
          <w:rFonts w:ascii="Arial" w:hAnsi="Arial" w:cs="Arial"/>
          <w:sz w:val="24"/>
        </w:rPr>
        <w:t>мов загруженных полигонов.</w:t>
      </w:r>
    </w:p>
    <w:p w14:paraId="08F447C1" w14:textId="77777777" w:rsidR="008E75B1" w:rsidRPr="007D2AC0" w:rsidRDefault="008E75B1" w:rsidP="008E75B1">
      <w:pPr>
        <w:pStyle w:val="af3"/>
        <w:spacing w:before="240" w:after="240"/>
        <w:ind w:hanging="2"/>
        <w:outlineLvl w:val="9"/>
        <w:rPr>
          <w:rStyle w:val="17"/>
          <w:rFonts w:ascii="Arial" w:hAnsi="Arial" w:cs="Arial"/>
          <w:sz w:val="24"/>
        </w:rPr>
      </w:pPr>
      <w:r w:rsidRPr="007D2AC0">
        <w:rPr>
          <w:rStyle w:val="17"/>
          <w:rFonts w:ascii="Arial" w:hAnsi="Arial" w:cs="Arial"/>
          <w:sz w:val="24"/>
        </w:rPr>
        <w:t>В окне подсчета с соответствующими заголовками отобража</w:t>
      </w:r>
      <w:r w:rsidR="004C64F5" w:rsidRPr="007D2AC0">
        <w:rPr>
          <w:rStyle w:val="17"/>
          <w:rFonts w:ascii="Arial" w:hAnsi="Arial" w:cs="Arial"/>
          <w:sz w:val="24"/>
        </w:rPr>
        <w:t xml:space="preserve">ются объемы полигона обработки и/или полигона интерпретации. </w:t>
      </w:r>
      <w:r w:rsidRPr="007D2AC0">
        <w:rPr>
          <w:rStyle w:val="17"/>
          <w:rFonts w:ascii="Arial" w:hAnsi="Arial" w:cs="Arial"/>
          <w:sz w:val="24"/>
        </w:rPr>
        <w:t>Объемы полигона обработки и полигона интерпретации рассчитываются на основании загруженных координат в кв.км.</w:t>
      </w:r>
    </w:p>
    <w:p w14:paraId="1E715E61" w14:textId="77777777" w:rsidR="00AB24AD" w:rsidRDefault="00AB24AD">
      <w:pPr>
        <w:rPr>
          <w:rStyle w:val="17"/>
          <w:rFonts w:eastAsia="SimSun" w:cs="Arial"/>
          <w:lang w:eastAsia="ar-SA"/>
        </w:rPr>
      </w:pPr>
      <w:r>
        <w:rPr>
          <w:rStyle w:val="17"/>
          <w:rFonts w:cs="Arial"/>
        </w:rPr>
        <w:br w:type="page"/>
      </w:r>
    </w:p>
    <w:p w14:paraId="6E3D132D" w14:textId="77777777" w:rsidR="007D2AC0" w:rsidRPr="007D2AC0" w:rsidRDefault="008E75B1" w:rsidP="007D2AC0">
      <w:pPr>
        <w:pStyle w:val="af3"/>
        <w:keepNext/>
        <w:spacing w:before="60" w:after="120"/>
        <w:ind w:hanging="2"/>
        <w:jc w:val="center"/>
        <w:outlineLvl w:val="9"/>
        <w:rPr>
          <w:sz w:val="24"/>
        </w:rPr>
      </w:pPr>
      <w:r w:rsidRPr="007D2AC0">
        <w:rPr>
          <w:rStyle w:val="17"/>
          <w:rFonts w:ascii="Arial" w:hAnsi="Arial" w:cs="Arial"/>
          <w:noProof/>
          <w:sz w:val="24"/>
          <w:lang w:eastAsia="ru-RU"/>
        </w:rPr>
        <w:lastRenderedPageBreak/>
        <w:drawing>
          <wp:inline distT="0" distB="0" distL="0" distR="0" wp14:anchorId="70E2DB3C" wp14:editId="4A018C66">
            <wp:extent cx="2933700" cy="1524000"/>
            <wp:effectExtent l="0" t="0" r="0" b="0"/>
            <wp:docPr id="1797" name="Рисунок 1797" descr="https://lh6.googleusercontent.com/owiWkyqFWviwyhvSBQ8vJ8pMYyvek3N4wp9VCYNcPZujLsdsRuj_ImuWOj4MLnl6F4UtPZC3BOOK8eFTSlYdPfVPXqh3CpbXYq1TkdD3v7J8_IuZRjfmm280bYFZ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lh6.googleusercontent.com/owiWkyqFWviwyhvSBQ8vJ8pMYyvek3N4wp9VCYNcPZujLsdsRuj_ImuWOj4MLnl6F4UtPZC3BOOK8eFTSlYdPfVPXqh3CpbXYq1TkdD3v7J8_IuZRjfmm280bYFZIg"/>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2933700" cy="1524000"/>
                    </a:xfrm>
                    <a:prstGeom prst="rect">
                      <a:avLst/>
                    </a:prstGeom>
                    <a:noFill/>
                    <a:ln>
                      <a:noFill/>
                    </a:ln>
                  </pic:spPr>
                </pic:pic>
              </a:graphicData>
            </a:graphic>
          </wp:inline>
        </w:drawing>
      </w:r>
    </w:p>
    <w:p w14:paraId="3B664C41" w14:textId="623B31ED" w:rsidR="008E75B1" w:rsidRPr="007D2AC0" w:rsidRDefault="007D2AC0" w:rsidP="007D2AC0">
      <w:pPr>
        <w:pStyle w:val="afffffffffffffff8"/>
        <w:rPr>
          <w:rStyle w:val="17"/>
          <w:rFonts w:cs="Arial"/>
          <w:sz w:val="24"/>
          <w:szCs w:val="24"/>
        </w:rPr>
      </w:pPr>
      <w:r w:rsidRPr="007D2AC0">
        <w:rPr>
          <w:sz w:val="24"/>
          <w:szCs w:val="24"/>
        </w:rPr>
        <w:t xml:space="preserve">Рисунок </w:t>
      </w:r>
      <w:r w:rsidRPr="007D2AC0">
        <w:rPr>
          <w:sz w:val="24"/>
          <w:szCs w:val="24"/>
        </w:rPr>
        <w:fldChar w:fldCharType="begin"/>
      </w:r>
      <w:r w:rsidRPr="007D2AC0">
        <w:rPr>
          <w:sz w:val="24"/>
          <w:szCs w:val="24"/>
        </w:rPr>
        <w:instrText xml:space="preserve"> SEQ Рисунок \* ARABIC </w:instrText>
      </w:r>
      <w:r w:rsidRPr="007D2AC0">
        <w:rPr>
          <w:sz w:val="24"/>
          <w:szCs w:val="24"/>
        </w:rPr>
        <w:fldChar w:fldCharType="separate"/>
      </w:r>
      <w:r>
        <w:rPr>
          <w:noProof/>
          <w:sz w:val="24"/>
          <w:szCs w:val="24"/>
        </w:rPr>
        <w:t>329</w:t>
      </w:r>
      <w:r w:rsidRPr="007D2AC0">
        <w:rPr>
          <w:sz w:val="24"/>
          <w:szCs w:val="24"/>
        </w:rPr>
        <w:fldChar w:fldCharType="end"/>
      </w:r>
      <w:r w:rsidRPr="007D2AC0">
        <w:rPr>
          <w:sz w:val="24"/>
          <w:szCs w:val="24"/>
        </w:rPr>
        <w:t xml:space="preserve"> –</w:t>
      </w:r>
      <w:r w:rsidRPr="007D2AC0">
        <w:rPr>
          <w:rFonts w:eastAsia="Arial" w:cs="Arial"/>
          <w:sz w:val="24"/>
          <w:szCs w:val="24"/>
        </w:rPr>
        <w:t xml:space="preserve"> Окно подсчета площади полигона</w:t>
      </w:r>
    </w:p>
    <w:p w14:paraId="5E8837A6" w14:textId="77777777" w:rsidR="004C64F5" w:rsidRPr="007D2AC0" w:rsidRDefault="008E75B1" w:rsidP="008E75B1">
      <w:pPr>
        <w:pStyle w:val="af3"/>
        <w:spacing w:before="240" w:after="240"/>
        <w:ind w:hanging="2"/>
        <w:outlineLvl w:val="9"/>
        <w:rPr>
          <w:rStyle w:val="17"/>
          <w:rFonts w:ascii="Arial" w:hAnsi="Arial" w:cs="Arial"/>
          <w:sz w:val="24"/>
        </w:rPr>
      </w:pPr>
      <w:r w:rsidRPr="007D2AC0">
        <w:rPr>
          <w:rStyle w:val="17"/>
          <w:rFonts w:ascii="Arial" w:hAnsi="Arial" w:cs="Arial"/>
          <w:sz w:val="24"/>
        </w:rPr>
        <w:t xml:space="preserve">В левой сворачиваемой панели доступен выбор слоев для отображения. Все слои интегрируются напрямую из БД ГИС БРД. С помощью чекбоксов можно выбрать отображаемые на карте слои, при этом пользователь может выбрать как всю категорию, так и определенный слой внутри неё. </w:t>
      </w:r>
    </w:p>
    <w:p w14:paraId="2ACBB392" w14:textId="77777777" w:rsidR="008E75B1" w:rsidRPr="007D2AC0" w:rsidRDefault="008E75B1" w:rsidP="008E75B1">
      <w:pPr>
        <w:pStyle w:val="af3"/>
        <w:spacing w:before="240" w:after="240"/>
        <w:ind w:hanging="2"/>
        <w:outlineLvl w:val="9"/>
        <w:rPr>
          <w:rStyle w:val="17"/>
          <w:rFonts w:ascii="Arial" w:hAnsi="Arial" w:cs="Arial"/>
          <w:sz w:val="24"/>
        </w:rPr>
      </w:pPr>
      <w:r w:rsidRPr="007D2AC0">
        <w:rPr>
          <w:rStyle w:val="17"/>
          <w:rFonts w:ascii="Arial" w:hAnsi="Arial" w:cs="Arial"/>
          <w:sz w:val="24"/>
        </w:rPr>
        <w:t>Кроме слоев ГИС БРД в дереве доступен слой «Первичный полигон», который включает в себя чек-боксы:</w:t>
      </w:r>
    </w:p>
    <w:p w14:paraId="63B4C0D4" w14:textId="77777777" w:rsidR="008E75B1" w:rsidRPr="007D2AC0" w:rsidRDefault="008E75B1" w:rsidP="003349B8">
      <w:pPr>
        <w:pStyle w:val="af3"/>
        <w:numPr>
          <w:ilvl w:val="0"/>
          <w:numId w:val="126"/>
        </w:numPr>
        <w:tabs>
          <w:tab w:val="clear" w:pos="11193"/>
        </w:tabs>
        <w:overflowPunct/>
        <w:spacing w:before="240" w:after="0" w:line="240" w:lineRule="auto"/>
        <w:ind w:leftChars="0" w:left="0" w:firstLineChars="0" w:hanging="2"/>
        <w:textDirection w:val="lrTb"/>
        <w:textAlignment w:val="baseline"/>
        <w:outlineLvl w:val="9"/>
        <w:rPr>
          <w:rStyle w:val="17"/>
          <w:rFonts w:ascii="Arial" w:hAnsi="Arial" w:cs="Arial"/>
          <w:sz w:val="24"/>
        </w:rPr>
      </w:pPr>
      <w:r w:rsidRPr="007D2AC0">
        <w:rPr>
          <w:rStyle w:val="17"/>
          <w:rFonts w:ascii="Arial" w:hAnsi="Arial" w:cs="Arial"/>
          <w:sz w:val="24"/>
        </w:rPr>
        <w:t>полигон обработки;</w:t>
      </w:r>
    </w:p>
    <w:p w14:paraId="28566839" w14:textId="77777777" w:rsidR="008E75B1" w:rsidRPr="007D2AC0" w:rsidRDefault="008E75B1" w:rsidP="003349B8">
      <w:pPr>
        <w:pStyle w:val="af3"/>
        <w:numPr>
          <w:ilvl w:val="0"/>
          <w:numId w:val="126"/>
        </w:numPr>
        <w:tabs>
          <w:tab w:val="clear" w:pos="11193"/>
        </w:tabs>
        <w:overflowPunct/>
        <w:spacing w:before="0" w:after="240" w:line="240" w:lineRule="auto"/>
        <w:ind w:leftChars="0" w:left="0" w:firstLineChars="0" w:hanging="2"/>
        <w:textDirection w:val="lrTb"/>
        <w:textAlignment w:val="baseline"/>
        <w:outlineLvl w:val="9"/>
        <w:rPr>
          <w:rStyle w:val="17"/>
          <w:rFonts w:ascii="Arial" w:hAnsi="Arial" w:cs="Arial"/>
          <w:sz w:val="24"/>
        </w:rPr>
      </w:pPr>
      <w:r w:rsidRPr="007D2AC0">
        <w:rPr>
          <w:rStyle w:val="17"/>
          <w:rFonts w:ascii="Arial" w:hAnsi="Arial" w:cs="Arial"/>
          <w:sz w:val="24"/>
        </w:rPr>
        <w:t>полигон интерпретации.</w:t>
      </w:r>
    </w:p>
    <w:p w14:paraId="15E91911" w14:textId="215874CB" w:rsidR="008E75B1" w:rsidRPr="007D2AC0" w:rsidRDefault="008E75B1" w:rsidP="008E75B1">
      <w:pPr>
        <w:pStyle w:val="af3"/>
        <w:spacing w:before="240" w:after="240"/>
        <w:ind w:hanging="2"/>
        <w:outlineLvl w:val="9"/>
        <w:rPr>
          <w:rStyle w:val="17"/>
          <w:rFonts w:ascii="Arial" w:hAnsi="Arial" w:cs="Arial"/>
          <w:sz w:val="24"/>
        </w:rPr>
      </w:pPr>
      <w:r w:rsidRPr="007D2AC0">
        <w:rPr>
          <w:rStyle w:val="17"/>
          <w:rFonts w:ascii="Arial" w:hAnsi="Arial" w:cs="Arial"/>
          <w:sz w:val="24"/>
        </w:rPr>
        <w:t>На панели пользователю доступна строка поиска п</w:t>
      </w:r>
      <w:r w:rsidR="004C64F5" w:rsidRPr="007D2AC0">
        <w:rPr>
          <w:rStyle w:val="17"/>
          <w:rFonts w:ascii="Arial" w:hAnsi="Arial" w:cs="Arial"/>
          <w:sz w:val="24"/>
        </w:rPr>
        <w:t xml:space="preserve">о названию слоя. Строка поиска </w:t>
      </w:r>
      <w:r w:rsidRPr="007D2AC0">
        <w:rPr>
          <w:rStyle w:val="17"/>
          <w:rFonts w:ascii="Arial" w:hAnsi="Arial" w:cs="Arial"/>
          <w:sz w:val="24"/>
        </w:rPr>
        <w:t>работа</w:t>
      </w:r>
      <w:r w:rsidR="004C64F5" w:rsidRPr="007D2AC0">
        <w:rPr>
          <w:rStyle w:val="17"/>
          <w:rFonts w:ascii="Arial" w:hAnsi="Arial" w:cs="Arial"/>
          <w:sz w:val="24"/>
        </w:rPr>
        <w:t>ет</w:t>
      </w:r>
      <w:r w:rsidRPr="007D2AC0">
        <w:rPr>
          <w:rStyle w:val="17"/>
          <w:rFonts w:ascii="Arial" w:hAnsi="Arial" w:cs="Arial"/>
          <w:sz w:val="24"/>
        </w:rPr>
        <w:t xml:space="preserve"> аналогично строке </w:t>
      </w:r>
      <w:hyperlink w:anchor="_Для_СРР_проектов" w:history="1">
        <w:r w:rsidRPr="007D2AC0">
          <w:rPr>
            <w:rStyle w:val="afffffffffffffff1"/>
            <w:rFonts w:ascii="Arial" w:hAnsi="Arial" w:cs="Arial"/>
            <w:sz w:val="24"/>
          </w:rPr>
          <w:t>в разделе «Контур» модуля «Согласование»</w:t>
        </w:r>
        <w:r w:rsidR="004C64F5" w:rsidRPr="007D2AC0">
          <w:rPr>
            <w:rStyle w:val="afffffffffffffff1"/>
            <w:rFonts w:ascii="Arial" w:hAnsi="Arial" w:cs="Arial"/>
            <w:sz w:val="24"/>
          </w:rPr>
          <w:t xml:space="preserve"> полевых проектов</w:t>
        </w:r>
      </w:hyperlink>
      <w:r w:rsidRPr="007D2AC0">
        <w:rPr>
          <w:rStyle w:val="17"/>
          <w:rFonts w:ascii="Arial" w:hAnsi="Arial" w:cs="Arial"/>
          <w:sz w:val="24"/>
        </w:rPr>
        <w:t>.</w:t>
      </w:r>
    </w:p>
    <w:p w14:paraId="2A736A28" w14:textId="77777777" w:rsidR="008E75B1" w:rsidRPr="007D2AC0" w:rsidRDefault="004C64F5" w:rsidP="008E75B1">
      <w:pPr>
        <w:pStyle w:val="af3"/>
        <w:spacing w:before="240" w:after="240"/>
        <w:ind w:hanging="2"/>
        <w:outlineLvl w:val="9"/>
        <w:rPr>
          <w:rStyle w:val="17"/>
          <w:rFonts w:ascii="Arial" w:hAnsi="Arial" w:cs="Arial"/>
          <w:b/>
          <w:sz w:val="24"/>
        </w:rPr>
      </w:pPr>
      <w:r w:rsidRPr="007D2AC0">
        <w:rPr>
          <w:rStyle w:val="17"/>
          <w:rFonts w:ascii="Arial" w:hAnsi="Arial" w:cs="Arial"/>
          <w:b/>
          <w:sz w:val="24"/>
        </w:rPr>
        <w:t>Загрузка</w:t>
      </w:r>
      <w:r w:rsidR="008E75B1" w:rsidRPr="007D2AC0">
        <w:rPr>
          <w:rStyle w:val="17"/>
          <w:rFonts w:ascii="Arial" w:hAnsi="Arial" w:cs="Arial"/>
          <w:b/>
          <w:sz w:val="24"/>
        </w:rPr>
        <w:t xml:space="preserve"> полигонов</w:t>
      </w:r>
    </w:p>
    <w:p w14:paraId="28BC573A" w14:textId="77777777" w:rsidR="008E75B1" w:rsidRPr="007D2AC0" w:rsidRDefault="008E75B1" w:rsidP="008E75B1">
      <w:pPr>
        <w:pStyle w:val="af3"/>
        <w:spacing w:before="240" w:after="240"/>
        <w:ind w:hanging="2"/>
        <w:outlineLvl w:val="9"/>
        <w:rPr>
          <w:rStyle w:val="17"/>
          <w:rFonts w:ascii="Arial" w:hAnsi="Arial" w:cs="Arial"/>
          <w:sz w:val="24"/>
        </w:rPr>
      </w:pPr>
      <w:r w:rsidRPr="007D2AC0">
        <w:rPr>
          <w:rStyle w:val="17"/>
          <w:rFonts w:ascii="Arial" w:hAnsi="Arial" w:cs="Arial"/>
          <w:sz w:val="24"/>
        </w:rPr>
        <w:t>В правой сворачиваемой панели доступен интерфейс для загрузки полигонов. </w:t>
      </w:r>
    </w:p>
    <w:p w14:paraId="5BB91615" w14:textId="77777777" w:rsidR="007D2AC0" w:rsidRDefault="008E75B1" w:rsidP="007D2AC0">
      <w:pPr>
        <w:pStyle w:val="af3"/>
        <w:keepNext/>
        <w:spacing w:before="60" w:after="120"/>
        <w:ind w:hanging="2"/>
        <w:jc w:val="center"/>
        <w:outlineLvl w:val="9"/>
      </w:pPr>
      <w:r w:rsidRPr="008E75B1">
        <w:rPr>
          <w:rStyle w:val="17"/>
          <w:rFonts w:ascii="Arial" w:hAnsi="Arial" w:cs="Arial"/>
          <w:noProof/>
          <w:szCs w:val="22"/>
          <w:lang w:eastAsia="ru-RU"/>
        </w:rPr>
        <w:drawing>
          <wp:inline distT="0" distB="0" distL="0" distR="0" wp14:anchorId="38740BC8" wp14:editId="56F4D29E">
            <wp:extent cx="3515995" cy="2133600"/>
            <wp:effectExtent l="0" t="0" r="8255" b="0"/>
            <wp:docPr id="1795" name="Рисунок 1795" descr="https://lh3.googleusercontent.com/vne0bGbTaA5OwNOJftSpuA4cwHAoO206C5PyHwmwHDpX6SIRApFOoewKNBALV42ur8udQwvTmxZnOctqhas9BPIKO50Pub9JCXrBy3islkQ1iiExkylJG8CG5jNF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lh3.googleusercontent.com/vne0bGbTaA5OwNOJftSpuA4cwHAoO206C5PyHwmwHDpX6SIRApFOoewKNBALV42ur8udQwvTmxZnOctqhas9BPIKO50Pub9JCXrBy3islkQ1iiExkylJG8CG5jNFfA"/>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3515995" cy="2133600"/>
                    </a:xfrm>
                    <a:prstGeom prst="rect">
                      <a:avLst/>
                    </a:prstGeom>
                    <a:noFill/>
                    <a:ln>
                      <a:noFill/>
                    </a:ln>
                  </pic:spPr>
                </pic:pic>
              </a:graphicData>
            </a:graphic>
          </wp:inline>
        </w:drawing>
      </w:r>
    </w:p>
    <w:p w14:paraId="10C3450F" w14:textId="12341328" w:rsidR="008E75B1" w:rsidRPr="008E75B1" w:rsidRDefault="007D2AC0" w:rsidP="007D2AC0">
      <w:pPr>
        <w:pStyle w:val="afffffffffffffff8"/>
        <w:rPr>
          <w:rStyle w:val="17"/>
          <w:rFonts w:cs="Arial"/>
          <w:szCs w:val="22"/>
        </w:rPr>
      </w:pPr>
      <w:r>
        <w:t xml:space="preserve">Рисунок </w:t>
      </w:r>
      <w:fldSimple w:instr=" SEQ Рисунок \* ARABIC ">
        <w:r>
          <w:rPr>
            <w:noProof/>
          </w:rPr>
          <w:t>330</w:t>
        </w:r>
      </w:fldSimple>
      <w:r>
        <w:t xml:space="preserve"> –</w:t>
      </w:r>
      <w:r w:rsidRPr="007D2AC0">
        <w:rPr>
          <w:rFonts w:eastAsia="Arial" w:cs="Arial"/>
          <w:sz w:val="16"/>
          <w:szCs w:val="16"/>
        </w:rPr>
        <w:t xml:space="preserve"> </w:t>
      </w:r>
      <w:r w:rsidRPr="007D2AC0">
        <w:rPr>
          <w:rFonts w:eastAsia="Arial" w:cs="Arial"/>
          <w:szCs w:val="20"/>
        </w:rPr>
        <w:t>Панель загрузки файлов полигона</w:t>
      </w:r>
    </w:p>
    <w:p w14:paraId="2E3D0EF1" w14:textId="77777777" w:rsidR="008E75B1" w:rsidRPr="007D2AC0" w:rsidRDefault="008E75B1" w:rsidP="008E75B1">
      <w:pPr>
        <w:pStyle w:val="af3"/>
        <w:spacing w:before="240" w:after="240"/>
        <w:ind w:hanging="2"/>
        <w:outlineLvl w:val="9"/>
        <w:rPr>
          <w:rStyle w:val="17"/>
          <w:rFonts w:ascii="Arial" w:hAnsi="Arial" w:cs="Arial"/>
          <w:sz w:val="24"/>
        </w:rPr>
      </w:pPr>
      <w:r w:rsidRPr="007D2AC0">
        <w:rPr>
          <w:rStyle w:val="17"/>
          <w:rFonts w:ascii="Arial" w:hAnsi="Arial" w:cs="Arial"/>
          <w:sz w:val="24"/>
        </w:rPr>
        <w:t>Загрузка полигона обработки и полигона интерпретации аналогична и не имеет принципиальных отличий.</w:t>
      </w:r>
    </w:p>
    <w:p w14:paraId="7772F9C1" w14:textId="77777777" w:rsidR="008E75B1" w:rsidRPr="007D2AC0" w:rsidRDefault="008E75B1" w:rsidP="008E75B1">
      <w:pPr>
        <w:pStyle w:val="af3"/>
        <w:spacing w:before="240" w:after="240"/>
        <w:ind w:hanging="2"/>
        <w:outlineLvl w:val="9"/>
        <w:rPr>
          <w:rStyle w:val="17"/>
          <w:rFonts w:ascii="Arial" w:hAnsi="Arial" w:cs="Arial"/>
          <w:sz w:val="24"/>
        </w:rPr>
      </w:pPr>
      <w:r w:rsidRPr="007D2AC0">
        <w:rPr>
          <w:rStyle w:val="17"/>
          <w:rFonts w:ascii="Arial" w:hAnsi="Arial" w:cs="Arial"/>
          <w:sz w:val="24"/>
        </w:rPr>
        <w:t>Действие «Продолжить» для шага степпера становится доступным, при условии, что загружен:</w:t>
      </w:r>
    </w:p>
    <w:p w14:paraId="10E468E3" w14:textId="77777777" w:rsidR="008E75B1" w:rsidRPr="007D2AC0" w:rsidRDefault="008E75B1" w:rsidP="003349B8">
      <w:pPr>
        <w:pStyle w:val="af3"/>
        <w:numPr>
          <w:ilvl w:val="0"/>
          <w:numId w:val="127"/>
        </w:numPr>
        <w:tabs>
          <w:tab w:val="clear" w:pos="11193"/>
        </w:tabs>
        <w:overflowPunct/>
        <w:spacing w:before="240" w:after="0" w:line="240" w:lineRule="auto"/>
        <w:ind w:leftChars="0" w:left="0" w:firstLineChars="0" w:hanging="2"/>
        <w:textDirection w:val="lrTb"/>
        <w:textAlignment w:val="baseline"/>
        <w:outlineLvl w:val="9"/>
        <w:rPr>
          <w:rStyle w:val="17"/>
          <w:rFonts w:ascii="Arial" w:hAnsi="Arial" w:cs="Arial"/>
          <w:sz w:val="24"/>
        </w:rPr>
      </w:pPr>
      <w:r w:rsidRPr="007D2AC0">
        <w:rPr>
          <w:rStyle w:val="17"/>
          <w:rFonts w:ascii="Arial" w:hAnsi="Arial" w:cs="Arial"/>
          <w:sz w:val="24"/>
        </w:rPr>
        <w:lastRenderedPageBreak/>
        <w:t>полигон обработки — если в комплексе работ на странице «Общая информация» модуля «Паспорт проекта» были указаны временная обработка и/или глубинная обработка;</w:t>
      </w:r>
    </w:p>
    <w:p w14:paraId="2598850A" w14:textId="77777777" w:rsidR="008E75B1" w:rsidRPr="007D2AC0" w:rsidRDefault="008E75B1" w:rsidP="003349B8">
      <w:pPr>
        <w:pStyle w:val="af3"/>
        <w:numPr>
          <w:ilvl w:val="0"/>
          <w:numId w:val="127"/>
        </w:numPr>
        <w:tabs>
          <w:tab w:val="clear" w:pos="11193"/>
        </w:tabs>
        <w:overflowPunct/>
        <w:spacing w:before="0" w:after="240" w:line="240" w:lineRule="auto"/>
        <w:ind w:leftChars="0" w:left="0" w:firstLineChars="0" w:hanging="2"/>
        <w:textDirection w:val="lrTb"/>
        <w:textAlignment w:val="baseline"/>
        <w:outlineLvl w:val="9"/>
        <w:rPr>
          <w:rStyle w:val="17"/>
          <w:rFonts w:ascii="Arial" w:hAnsi="Arial" w:cs="Arial"/>
          <w:sz w:val="24"/>
        </w:rPr>
      </w:pPr>
      <w:r w:rsidRPr="007D2AC0">
        <w:rPr>
          <w:rStyle w:val="17"/>
          <w:rFonts w:ascii="Arial" w:hAnsi="Arial" w:cs="Arial"/>
          <w:sz w:val="24"/>
        </w:rPr>
        <w:t>полигон интерпретации — если в комплексе работ на странице «Общая информация» модуля «Паспорт проекта» были указаны структурная интерпретация, динамическая интерпретация и/или подсчет запасов.</w:t>
      </w:r>
    </w:p>
    <w:p w14:paraId="6734896D" w14:textId="77777777" w:rsidR="008E75B1" w:rsidRPr="007D2AC0" w:rsidRDefault="008E75B1" w:rsidP="008E75B1">
      <w:pPr>
        <w:pStyle w:val="af3"/>
        <w:spacing w:before="240" w:after="240"/>
        <w:ind w:hanging="2"/>
        <w:outlineLvl w:val="9"/>
        <w:rPr>
          <w:rStyle w:val="17"/>
          <w:rFonts w:ascii="Arial" w:hAnsi="Arial" w:cs="Arial"/>
          <w:sz w:val="24"/>
        </w:rPr>
      </w:pPr>
      <w:r w:rsidRPr="007D2AC0">
        <w:rPr>
          <w:rStyle w:val="17"/>
          <w:rFonts w:ascii="Arial" w:hAnsi="Arial" w:cs="Arial"/>
          <w:sz w:val="24"/>
        </w:rPr>
        <w:t>Файлы полигонов обработки можно заменить. Если контуры были загружены ранее, то в меню появляются кноп</w:t>
      </w:r>
      <w:r w:rsidR="00C40E6D" w:rsidRPr="007D2AC0">
        <w:rPr>
          <w:rStyle w:val="17"/>
          <w:rFonts w:ascii="Arial" w:hAnsi="Arial" w:cs="Arial"/>
          <w:sz w:val="24"/>
        </w:rPr>
        <w:t>ки «Заменить полигон обработки».</w:t>
      </w:r>
    </w:p>
    <w:p w14:paraId="65890EA9" w14:textId="77777777" w:rsidR="008E75B1" w:rsidRPr="007D2AC0" w:rsidRDefault="008E75B1" w:rsidP="008E75B1">
      <w:pPr>
        <w:pStyle w:val="af3"/>
        <w:spacing w:before="60" w:after="120"/>
        <w:ind w:hanging="2"/>
        <w:outlineLvl w:val="9"/>
        <w:rPr>
          <w:rStyle w:val="17"/>
          <w:rFonts w:ascii="Arial" w:hAnsi="Arial" w:cs="Arial"/>
          <w:b/>
          <w:sz w:val="24"/>
        </w:rPr>
      </w:pPr>
      <w:r w:rsidRPr="007D2AC0">
        <w:rPr>
          <w:rStyle w:val="17"/>
          <w:rFonts w:ascii="Arial" w:hAnsi="Arial" w:cs="Arial"/>
          <w:b/>
          <w:sz w:val="24"/>
        </w:rPr>
        <w:t>Файлы полигонов</w:t>
      </w:r>
    </w:p>
    <w:p w14:paraId="56045118" w14:textId="77777777" w:rsidR="008E75B1" w:rsidRPr="007D2AC0" w:rsidRDefault="008E75B1" w:rsidP="008E75B1">
      <w:pPr>
        <w:pStyle w:val="af3"/>
        <w:spacing w:before="240" w:after="240"/>
        <w:ind w:hanging="2"/>
        <w:outlineLvl w:val="9"/>
        <w:rPr>
          <w:rStyle w:val="17"/>
          <w:rFonts w:ascii="Arial" w:hAnsi="Arial" w:cs="Arial"/>
          <w:sz w:val="24"/>
        </w:rPr>
      </w:pPr>
      <w:r w:rsidRPr="007D2AC0">
        <w:rPr>
          <w:rStyle w:val="17"/>
          <w:rFonts w:ascii="Arial" w:hAnsi="Arial" w:cs="Arial"/>
          <w:sz w:val="24"/>
        </w:rPr>
        <w:t>Файлы загружаемых контуров полигонов представляют собой файлы формата .txt, с перечисленными внутри координатами точек полигона. Максимальный размер загружаемого документа 20МБ.</w:t>
      </w:r>
    </w:p>
    <w:p w14:paraId="7EA7EE8A" w14:textId="77777777" w:rsidR="008E75B1" w:rsidRPr="007D2AC0" w:rsidRDefault="008E75B1" w:rsidP="008E75B1">
      <w:pPr>
        <w:pStyle w:val="af3"/>
        <w:spacing w:before="240" w:after="240"/>
        <w:ind w:hanging="2"/>
        <w:outlineLvl w:val="9"/>
        <w:rPr>
          <w:rStyle w:val="17"/>
          <w:rFonts w:ascii="Arial" w:hAnsi="Arial" w:cs="Arial"/>
          <w:sz w:val="24"/>
        </w:rPr>
      </w:pPr>
      <w:r w:rsidRPr="007D2AC0">
        <w:rPr>
          <w:rStyle w:val="17"/>
          <w:rFonts w:ascii="Arial" w:hAnsi="Arial" w:cs="Arial"/>
          <w:sz w:val="24"/>
        </w:rPr>
        <w:t>Обязательные требования к .txt файлу контура:</w:t>
      </w:r>
    </w:p>
    <w:p w14:paraId="0B7728C2" w14:textId="77777777" w:rsidR="008E75B1" w:rsidRPr="007D2AC0" w:rsidRDefault="008E75B1" w:rsidP="003349B8">
      <w:pPr>
        <w:pStyle w:val="af3"/>
        <w:numPr>
          <w:ilvl w:val="0"/>
          <w:numId w:val="128"/>
        </w:numPr>
        <w:tabs>
          <w:tab w:val="clear" w:pos="11193"/>
        </w:tabs>
        <w:overflowPunct/>
        <w:spacing w:before="240" w:after="0" w:line="240" w:lineRule="auto"/>
        <w:ind w:leftChars="0" w:left="0" w:firstLineChars="0" w:hanging="2"/>
        <w:textDirection w:val="lrTb"/>
        <w:textAlignment w:val="baseline"/>
        <w:outlineLvl w:val="9"/>
        <w:rPr>
          <w:rStyle w:val="17"/>
          <w:rFonts w:ascii="Arial" w:hAnsi="Arial" w:cs="Arial"/>
          <w:sz w:val="24"/>
        </w:rPr>
      </w:pPr>
      <w:r w:rsidRPr="007D2AC0">
        <w:rPr>
          <w:rStyle w:val="17"/>
          <w:rFonts w:ascii="Arial" w:hAnsi="Arial" w:cs="Arial"/>
          <w:sz w:val="24"/>
        </w:rPr>
        <w:t>первый столбец значений — координата X в формате десятичного числа с шестью знаками после запятой в системе Пулково-1942 (пример: 76.666667);</w:t>
      </w:r>
    </w:p>
    <w:p w14:paraId="7563616E" w14:textId="77777777" w:rsidR="008E75B1" w:rsidRPr="007D2AC0" w:rsidRDefault="008E75B1" w:rsidP="003349B8">
      <w:pPr>
        <w:pStyle w:val="af3"/>
        <w:numPr>
          <w:ilvl w:val="0"/>
          <w:numId w:val="128"/>
        </w:numPr>
        <w:tabs>
          <w:tab w:val="clear" w:pos="11193"/>
        </w:tabs>
        <w:overflowPunct/>
        <w:spacing w:before="0" w:after="0" w:line="240" w:lineRule="auto"/>
        <w:ind w:leftChars="0" w:left="0" w:firstLineChars="0" w:hanging="2"/>
        <w:textDirection w:val="lrTb"/>
        <w:textAlignment w:val="baseline"/>
        <w:outlineLvl w:val="9"/>
        <w:rPr>
          <w:rStyle w:val="17"/>
          <w:rFonts w:ascii="Arial" w:hAnsi="Arial" w:cs="Arial"/>
          <w:sz w:val="24"/>
        </w:rPr>
      </w:pPr>
      <w:r w:rsidRPr="007D2AC0">
        <w:rPr>
          <w:rStyle w:val="17"/>
          <w:rFonts w:ascii="Arial" w:hAnsi="Arial" w:cs="Arial"/>
          <w:sz w:val="24"/>
        </w:rPr>
        <w:t>второй столбец значений — координата Y в формате десятичного числа с шестью знаками после запятой в системе Пулково-1942;</w:t>
      </w:r>
    </w:p>
    <w:p w14:paraId="009DB9B1" w14:textId="77777777" w:rsidR="008E75B1" w:rsidRPr="007D2AC0" w:rsidRDefault="008E75B1" w:rsidP="003349B8">
      <w:pPr>
        <w:pStyle w:val="af3"/>
        <w:numPr>
          <w:ilvl w:val="0"/>
          <w:numId w:val="128"/>
        </w:numPr>
        <w:tabs>
          <w:tab w:val="clear" w:pos="11193"/>
        </w:tabs>
        <w:overflowPunct/>
        <w:spacing w:before="0" w:after="0" w:line="240" w:lineRule="auto"/>
        <w:ind w:leftChars="0" w:left="0" w:firstLineChars="0" w:hanging="2"/>
        <w:textDirection w:val="lrTb"/>
        <w:textAlignment w:val="baseline"/>
        <w:outlineLvl w:val="9"/>
        <w:rPr>
          <w:rStyle w:val="17"/>
          <w:rFonts w:ascii="Arial" w:hAnsi="Arial" w:cs="Arial"/>
          <w:sz w:val="24"/>
        </w:rPr>
      </w:pPr>
      <w:r w:rsidRPr="007D2AC0">
        <w:rPr>
          <w:rStyle w:val="17"/>
          <w:rFonts w:ascii="Arial" w:hAnsi="Arial" w:cs="Arial"/>
          <w:sz w:val="24"/>
        </w:rPr>
        <w:t>столбцы отделены друг от друга символом табуляции;</w:t>
      </w:r>
    </w:p>
    <w:p w14:paraId="3DE9712D" w14:textId="77777777" w:rsidR="008E75B1" w:rsidRPr="007D2AC0" w:rsidRDefault="008E75B1" w:rsidP="003349B8">
      <w:pPr>
        <w:pStyle w:val="af3"/>
        <w:numPr>
          <w:ilvl w:val="0"/>
          <w:numId w:val="128"/>
        </w:numPr>
        <w:tabs>
          <w:tab w:val="clear" w:pos="11193"/>
        </w:tabs>
        <w:overflowPunct/>
        <w:spacing w:before="0" w:after="240" w:line="240" w:lineRule="auto"/>
        <w:ind w:leftChars="0" w:left="0" w:firstLineChars="0" w:hanging="2"/>
        <w:textDirection w:val="lrTb"/>
        <w:textAlignment w:val="baseline"/>
        <w:outlineLvl w:val="9"/>
        <w:rPr>
          <w:rStyle w:val="17"/>
          <w:rFonts w:ascii="Arial" w:hAnsi="Arial" w:cs="Arial"/>
          <w:sz w:val="24"/>
        </w:rPr>
      </w:pPr>
      <w:r w:rsidRPr="007D2AC0">
        <w:rPr>
          <w:rStyle w:val="17"/>
          <w:rFonts w:ascii="Arial" w:hAnsi="Arial" w:cs="Arial"/>
          <w:sz w:val="24"/>
        </w:rPr>
        <w:t>в качестве разделителя целой и дробной части в пределах одной координаты используется знак точки или запятой.</w:t>
      </w:r>
    </w:p>
    <w:p w14:paraId="3FA795D4" w14:textId="77777777" w:rsidR="008E75B1" w:rsidRPr="007D2AC0" w:rsidRDefault="008E75B1" w:rsidP="008E75B1">
      <w:pPr>
        <w:pStyle w:val="af3"/>
        <w:spacing w:before="240" w:after="240"/>
        <w:ind w:hanging="2"/>
        <w:outlineLvl w:val="9"/>
        <w:rPr>
          <w:rStyle w:val="17"/>
          <w:rFonts w:ascii="Arial" w:hAnsi="Arial" w:cs="Arial"/>
          <w:sz w:val="24"/>
        </w:rPr>
      </w:pPr>
      <w:r w:rsidRPr="007D2AC0">
        <w:rPr>
          <w:rStyle w:val="17"/>
          <w:rFonts w:ascii="Arial" w:hAnsi="Arial" w:cs="Arial"/>
          <w:sz w:val="24"/>
        </w:rPr>
        <w:t xml:space="preserve">В случае ошибки в координатах система </w:t>
      </w:r>
      <w:r w:rsidR="00C40E6D" w:rsidRPr="007D2AC0">
        <w:rPr>
          <w:rStyle w:val="17"/>
          <w:rFonts w:ascii="Arial" w:hAnsi="Arial" w:cs="Arial"/>
          <w:sz w:val="24"/>
        </w:rPr>
        <w:t>вернет ошибку с указанием невалидной строки</w:t>
      </w:r>
      <w:r w:rsidRPr="007D2AC0">
        <w:rPr>
          <w:rStyle w:val="17"/>
          <w:rFonts w:ascii="Arial" w:hAnsi="Arial" w:cs="Arial"/>
          <w:sz w:val="24"/>
        </w:rPr>
        <w:t>.</w:t>
      </w:r>
    </w:p>
    <w:p w14:paraId="1B2BBA16" w14:textId="77777777" w:rsidR="008E75B1" w:rsidRPr="007D2AC0" w:rsidRDefault="008E75B1" w:rsidP="008E75B1">
      <w:pPr>
        <w:pStyle w:val="af3"/>
        <w:spacing w:before="240" w:after="240"/>
        <w:ind w:hanging="2"/>
        <w:outlineLvl w:val="9"/>
        <w:rPr>
          <w:rStyle w:val="17"/>
          <w:rFonts w:ascii="Arial" w:hAnsi="Arial" w:cs="Arial"/>
          <w:sz w:val="24"/>
        </w:rPr>
      </w:pPr>
      <w:r w:rsidRPr="007D2AC0">
        <w:rPr>
          <w:rStyle w:val="17"/>
          <w:rFonts w:ascii="Arial" w:hAnsi="Arial" w:cs="Arial"/>
          <w:sz w:val="24"/>
        </w:rPr>
        <w:t>Замкнутость контура обеспечивается системой. Если в загруженном полигоне первая и последняя точка не совпадают, система автоматически замыкает контур.</w:t>
      </w:r>
    </w:p>
    <w:p w14:paraId="778EB02F" w14:textId="77777777" w:rsidR="008E75B1" w:rsidRPr="007D2AC0" w:rsidRDefault="008E75B1" w:rsidP="008E75B1">
      <w:pPr>
        <w:pStyle w:val="af3"/>
        <w:spacing w:before="240" w:after="240"/>
        <w:ind w:hanging="2"/>
        <w:outlineLvl w:val="9"/>
        <w:rPr>
          <w:rStyle w:val="17"/>
          <w:rFonts w:ascii="Arial" w:hAnsi="Arial" w:cs="Arial"/>
          <w:b/>
          <w:sz w:val="24"/>
        </w:rPr>
      </w:pPr>
      <w:r w:rsidRPr="007D2AC0">
        <w:rPr>
          <w:rStyle w:val="17"/>
          <w:rFonts w:ascii="Arial" w:hAnsi="Arial" w:cs="Arial"/>
          <w:b/>
          <w:sz w:val="24"/>
        </w:rPr>
        <w:t>Шаг 2: Выбор полевых СРР съемок</w:t>
      </w:r>
    </w:p>
    <w:p w14:paraId="380A053E" w14:textId="77777777" w:rsidR="008E75B1" w:rsidRPr="007D2AC0" w:rsidRDefault="008E75B1" w:rsidP="008E75B1">
      <w:pPr>
        <w:pStyle w:val="af3"/>
        <w:spacing w:before="240" w:after="240"/>
        <w:ind w:hanging="2"/>
        <w:outlineLvl w:val="9"/>
        <w:rPr>
          <w:rStyle w:val="17"/>
          <w:rFonts w:ascii="Arial" w:hAnsi="Arial" w:cs="Arial"/>
          <w:sz w:val="24"/>
        </w:rPr>
      </w:pPr>
      <w:r w:rsidRPr="007D2AC0">
        <w:rPr>
          <w:rStyle w:val="17"/>
          <w:rFonts w:ascii="Arial" w:hAnsi="Arial" w:cs="Arial"/>
          <w:sz w:val="24"/>
        </w:rPr>
        <w:t>После того, как пользователь указал полигоны обработки и/или интерпретации, он должен выбрать полевые съемки, которые покрывают требуемые полигоны.</w:t>
      </w:r>
    </w:p>
    <w:p w14:paraId="7377F343" w14:textId="77777777" w:rsidR="008E75B1" w:rsidRPr="007D2AC0" w:rsidRDefault="008E75B1" w:rsidP="008E75B1">
      <w:pPr>
        <w:pStyle w:val="af3"/>
        <w:spacing w:before="240" w:after="240"/>
        <w:ind w:hanging="2"/>
        <w:outlineLvl w:val="9"/>
        <w:rPr>
          <w:rStyle w:val="17"/>
          <w:rFonts w:ascii="Arial" w:hAnsi="Arial" w:cs="Arial"/>
          <w:sz w:val="24"/>
        </w:rPr>
      </w:pPr>
      <w:r w:rsidRPr="007D2AC0">
        <w:rPr>
          <w:rStyle w:val="17"/>
          <w:rFonts w:ascii="Arial" w:hAnsi="Arial" w:cs="Arial"/>
          <w:sz w:val="24"/>
        </w:rPr>
        <w:t xml:space="preserve">Пользователь </w:t>
      </w:r>
      <w:r w:rsidR="00C40E6D" w:rsidRPr="007D2AC0">
        <w:rPr>
          <w:rStyle w:val="17"/>
          <w:rFonts w:ascii="Arial" w:hAnsi="Arial" w:cs="Arial"/>
          <w:sz w:val="24"/>
        </w:rPr>
        <w:t>может</w:t>
      </w:r>
      <w:r w:rsidRPr="007D2AC0">
        <w:rPr>
          <w:rStyle w:val="17"/>
          <w:rFonts w:ascii="Arial" w:hAnsi="Arial" w:cs="Arial"/>
          <w:sz w:val="24"/>
        </w:rPr>
        <w:t xml:space="preserve"> перейти к следующему шагу только после того как выбрал хотя бы одну полевую СРР съемку с таблице</w:t>
      </w:r>
      <w:r w:rsidR="00C40E6D" w:rsidRPr="007D2AC0">
        <w:rPr>
          <w:rStyle w:val="17"/>
          <w:rFonts w:ascii="Arial" w:hAnsi="Arial" w:cs="Arial"/>
          <w:sz w:val="24"/>
        </w:rPr>
        <w:t>й</w:t>
      </w:r>
      <w:r w:rsidRPr="007D2AC0">
        <w:rPr>
          <w:rStyle w:val="17"/>
          <w:rFonts w:ascii="Arial" w:hAnsi="Arial" w:cs="Arial"/>
          <w:sz w:val="24"/>
        </w:rPr>
        <w:t xml:space="preserve">. Пользователь </w:t>
      </w:r>
      <w:r w:rsidR="00C40E6D" w:rsidRPr="007D2AC0">
        <w:rPr>
          <w:rStyle w:val="17"/>
          <w:rFonts w:ascii="Arial" w:hAnsi="Arial" w:cs="Arial"/>
          <w:sz w:val="24"/>
        </w:rPr>
        <w:t>может</w:t>
      </w:r>
      <w:r w:rsidRPr="007D2AC0">
        <w:rPr>
          <w:rStyle w:val="17"/>
          <w:rFonts w:ascii="Arial" w:hAnsi="Arial" w:cs="Arial"/>
          <w:sz w:val="24"/>
        </w:rPr>
        <w:t xml:space="preserve"> сохранить набор съемок после того, как выбрал хотя бы одну полевую СРР съемку.</w:t>
      </w:r>
    </w:p>
    <w:p w14:paraId="5BBC4614" w14:textId="77777777" w:rsidR="008E75B1" w:rsidRPr="007D2AC0" w:rsidRDefault="008E75B1" w:rsidP="008E75B1">
      <w:pPr>
        <w:pStyle w:val="af3"/>
        <w:spacing w:before="240" w:after="240"/>
        <w:ind w:hanging="2"/>
        <w:outlineLvl w:val="9"/>
        <w:rPr>
          <w:rStyle w:val="17"/>
          <w:rFonts w:ascii="Arial" w:hAnsi="Arial" w:cs="Arial"/>
          <w:sz w:val="24"/>
        </w:rPr>
      </w:pPr>
      <w:r w:rsidRPr="007D2AC0">
        <w:rPr>
          <w:rStyle w:val="17"/>
          <w:rFonts w:ascii="Arial" w:hAnsi="Arial" w:cs="Arial"/>
          <w:sz w:val="24"/>
        </w:rPr>
        <w:t>Шаг степпера становится пройденным после сохранения полевых съемок.</w:t>
      </w:r>
    </w:p>
    <w:p w14:paraId="60D9471A" w14:textId="77777777" w:rsidR="008E75B1" w:rsidRPr="007D2AC0" w:rsidRDefault="008E75B1" w:rsidP="008E75B1">
      <w:pPr>
        <w:pStyle w:val="af3"/>
        <w:spacing w:before="240" w:after="240"/>
        <w:ind w:hanging="2"/>
        <w:outlineLvl w:val="9"/>
        <w:rPr>
          <w:rStyle w:val="17"/>
          <w:rFonts w:ascii="Arial" w:hAnsi="Arial" w:cs="Arial"/>
          <w:sz w:val="24"/>
        </w:rPr>
      </w:pPr>
      <w:r w:rsidRPr="007D2AC0">
        <w:rPr>
          <w:rStyle w:val="17"/>
          <w:rFonts w:ascii="Arial" w:hAnsi="Arial" w:cs="Arial"/>
          <w:sz w:val="24"/>
        </w:rPr>
        <w:t>Если пользователь вносит такие изменения в поле «Комплекс работ» паспорта проекта, что это влияет на необходимые к загрузке первичные полигоны (например, теперь нужно загрузить какой-то новый полигон или, наоборот, больше в одном из видов полигонов нет необходимости) шаг степпера автоматически становится синим, а активным (рабочим) становится первый шаг степпера «Загрузка первичного полигона».</w:t>
      </w:r>
    </w:p>
    <w:p w14:paraId="0A89A87C" w14:textId="77777777" w:rsidR="008E75B1" w:rsidRPr="007D2AC0" w:rsidRDefault="008E75B1" w:rsidP="008E75B1">
      <w:pPr>
        <w:pStyle w:val="af3"/>
        <w:spacing w:before="240" w:after="240"/>
        <w:ind w:hanging="2"/>
        <w:outlineLvl w:val="9"/>
        <w:rPr>
          <w:rStyle w:val="17"/>
          <w:rFonts w:ascii="Arial" w:hAnsi="Arial" w:cs="Arial"/>
          <w:sz w:val="24"/>
        </w:rPr>
      </w:pPr>
      <w:r w:rsidRPr="007D2AC0">
        <w:rPr>
          <w:rStyle w:val="17"/>
          <w:rFonts w:ascii="Arial" w:hAnsi="Arial" w:cs="Arial"/>
          <w:sz w:val="24"/>
        </w:rPr>
        <w:lastRenderedPageBreak/>
        <w:t>Если пользователь ранее выбрал и сохранил полевые съемки, а после удалил или заменил лицензионный участок в паспорте проекта, система автоматически удал</w:t>
      </w:r>
      <w:r w:rsidR="00C40E6D" w:rsidRPr="007D2AC0">
        <w:rPr>
          <w:rStyle w:val="17"/>
          <w:rFonts w:ascii="Arial" w:hAnsi="Arial" w:cs="Arial"/>
          <w:sz w:val="24"/>
        </w:rPr>
        <w:t>яет</w:t>
      </w:r>
      <w:r w:rsidRPr="007D2AC0">
        <w:rPr>
          <w:rStyle w:val="17"/>
          <w:rFonts w:ascii="Arial" w:hAnsi="Arial" w:cs="Arial"/>
          <w:sz w:val="24"/>
        </w:rPr>
        <w:t xml:space="preserve"> те полевые съемки, что относятся более к неактуальным ЛУ, а также измен</w:t>
      </w:r>
      <w:r w:rsidR="00C40E6D" w:rsidRPr="007D2AC0">
        <w:rPr>
          <w:rStyle w:val="17"/>
          <w:rFonts w:ascii="Arial" w:hAnsi="Arial" w:cs="Arial"/>
          <w:sz w:val="24"/>
        </w:rPr>
        <w:t>яет</w:t>
      </w:r>
      <w:r w:rsidRPr="007D2AC0">
        <w:rPr>
          <w:rStyle w:val="17"/>
          <w:rFonts w:ascii="Arial" w:hAnsi="Arial" w:cs="Arial"/>
          <w:sz w:val="24"/>
        </w:rPr>
        <w:t xml:space="preserve"> статус шага степпера на активный (синий).</w:t>
      </w:r>
    </w:p>
    <w:p w14:paraId="5E115012" w14:textId="77777777" w:rsidR="008E75B1" w:rsidRPr="007D2AC0" w:rsidRDefault="00C40E6D" w:rsidP="008E75B1">
      <w:pPr>
        <w:pStyle w:val="af3"/>
        <w:spacing w:before="240" w:after="240"/>
        <w:ind w:hanging="2"/>
        <w:outlineLvl w:val="9"/>
        <w:rPr>
          <w:rStyle w:val="17"/>
          <w:rFonts w:ascii="Arial" w:hAnsi="Arial" w:cs="Arial"/>
          <w:sz w:val="24"/>
        </w:rPr>
      </w:pPr>
      <w:r w:rsidRPr="007D2AC0">
        <w:rPr>
          <w:rStyle w:val="17"/>
          <w:rFonts w:ascii="Arial" w:hAnsi="Arial" w:cs="Arial"/>
          <w:sz w:val="24"/>
        </w:rPr>
        <w:t>Выбор полевых съемок включает в себя:</w:t>
      </w:r>
    </w:p>
    <w:p w14:paraId="5939B720" w14:textId="77777777" w:rsidR="008E75B1" w:rsidRPr="007D2AC0" w:rsidRDefault="008E75B1" w:rsidP="003349B8">
      <w:pPr>
        <w:pStyle w:val="af3"/>
        <w:numPr>
          <w:ilvl w:val="0"/>
          <w:numId w:val="231"/>
        </w:numPr>
        <w:tabs>
          <w:tab w:val="clear" w:pos="11193"/>
        </w:tabs>
        <w:overflowPunct/>
        <w:spacing w:before="240" w:after="0" w:line="240" w:lineRule="auto"/>
        <w:ind w:leftChars="0" w:firstLineChars="0"/>
        <w:jc w:val="left"/>
        <w:textDirection w:val="lrTb"/>
        <w:textAlignment w:val="baseline"/>
        <w:outlineLvl w:val="9"/>
        <w:rPr>
          <w:rStyle w:val="17"/>
          <w:rFonts w:ascii="Arial" w:hAnsi="Arial" w:cs="Arial"/>
          <w:sz w:val="24"/>
        </w:rPr>
      </w:pPr>
      <w:r w:rsidRPr="007D2AC0">
        <w:rPr>
          <w:rStyle w:val="17"/>
          <w:rFonts w:ascii="Arial" w:hAnsi="Arial" w:cs="Arial"/>
          <w:sz w:val="24"/>
        </w:rPr>
        <w:t>карту</w:t>
      </w:r>
    </w:p>
    <w:p w14:paraId="163338BE" w14:textId="77777777" w:rsidR="008E75B1" w:rsidRPr="007D2AC0" w:rsidRDefault="008E75B1" w:rsidP="003349B8">
      <w:pPr>
        <w:pStyle w:val="af3"/>
        <w:numPr>
          <w:ilvl w:val="0"/>
          <w:numId w:val="231"/>
        </w:numPr>
        <w:tabs>
          <w:tab w:val="clear" w:pos="11193"/>
        </w:tabs>
        <w:overflowPunct/>
        <w:spacing w:before="0" w:after="0" w:line="240" w:lineRule="auto"/>
        <w:ind w:leftChars="0" w:firstLineChars="0"/>
        <w:jc w:val="left"/>
        <w:textDirection w:val="lrTb"/>
        <w:textAlignment w:val="baseline"/>
        <w:outlineLvl w:val="9"/>
        <w:rPr>
          <w:rStyle w:val="17"/>
          <w:rFonts w:ascii="Arial" w:hAnsi="Arial" w:cs="Arial"/>
          <w:sz w:val="24"/>
        </w:rPr>
      </w:pPr>
      <w:r w:rsidRPr="007D2AC0">
        <w:rPr>
          <w:rStyle w:val="17"/>
          <w:rFonts w:ascii="Arial" w:hAnsi="Arial" w:cs="Arial"/>
          <w:sz w:val="24"/>
        </w:rPr>
        <w:t>сворачиваемой слева панелью управления слоями;</w:t>
      </w:r>
    </w:p>
    <w:p w14:paraId="46149D00" w14:textId="77777777" w:rsidR="008E75B1" w:rsidRPr="007D2AC0" w:rsidRDefault="008E75B1" w:rsidP="003349B8">
      <w:pPr>
        <w:pStyle w:val="af3"/>
        <w:numPr>
          <w:ilvl w:val="0"/>
          <w:numId w:val="231"/>
        </w:numPr>
        <w:tabs>
          <w:tab w:val="clear" w:pos="11193"/>
        </w:tabs>
        <w:overflowPunct/>
        <w:spacing w:before="0" w:after="0" w:line="240" w:lineRule="auto"/>
        <w:ind w:leftChars="0" w:firstLineChars="0"/>
        <w:jc w:val="left"/>
        <w:textDirection w:val="lrTb"/>
        <w:textAlignment w:val="baseline"/>
        <w:outlineLvl w:val="9"/>
        <w:rPr>
          <w:rStyle w:val="17"/>
          <w:rFonts w:ascii="Arial" w:hAnsi="Arial" w:cs="Arial"/>
          <w:sz w:val="24"/>
        </w:rPr>
      </w:pPr>
      <w:r w:rsidRPr="007D2AC0">
        <w:rPr>
          <w:rStyle w:val="17"/>
          <w:rFonts w:ascii="Arial" w:hAnsi="Arial" w:cs="Arial"/>
          <w:sz w:val="24"/>
        </w:rPr>
        <w:t>окном легенды карты;</w:t>
      </w:r>
    </w:p>
    <w:p w14:paraId="1FD7E9E2" w14:textId="77777777" w:rsidR="008E75B1" w:rsidRPr="007D2AC0" w:rsidRDefault="008E75B1" w:rsidP="003349B8">
      <w:pPr>
        <w:pStyle w:val="af3"/>
        <w:numPr>
          <w:ilvl w:val="0"/>
          <w:numId w:val="231"/>
        </w:numPr>
        <w:tabs>
          <w:tab w:val="clear" w:pos="11193"/>
        </w:tabs>
        <w:overflowPunct/>
        <w:spacing w:before="0" w:after="0" w:line="240" w:lineRule="auto"/>
        <w:ind w:leftChars="0" w:firstLineChars="0"/>
        <w:jc w:val="left"/>
        <w:textDirection w:val="lrTb"/>
        <w:textAlignment w:val="baseline"/>
        <w:outlineLvl w:val="9"/>
        <w:rPr>
          <w:rStyle w:val="17"/>
          <w:rFonts w:ascii="Arial" w:hAnsi="Arial" w:cs="Arial"/>
          <w:sz w:val="24"/>
        </w:rPr>
      </w:pPr>
      <w:r w:rsidRPr="007D2AC0">
        <w:rPr>
          <w:rStyle w:val="17"/>
          <w:rFonts w:ascii="Arial" w:hAnsi="Arial" w:cs="Arial"/>
          <w:sz w:val="24"/>
        </w:rPr>
        <w:t>окном подсчета площади выбранных съемок.</w:t>
      </w:r>
    </w:p>
    <w:p w14:paraId="3934579F" w14:textId="77777777" w:rsidR="008E75B1" w:rsidRPr="007D2AC0" w:rsidRDefault="00AB24AD" w:rsidP="003349B8">
      <w:pPr>
        <w:pStyle w:val="af3"/>
        <w:numPr>
          <w:ilvl w:val="0"/>
          <w:numId w:val="231"/>
        </w:numPr>
        <w:tabs>
          <w:tab w:val="clear" w:pos="11193"/>
        </w:tabs>
        <w:overflowPunct/>
        <w:spacing w:before="0" w:after="240" w:line="240" w:lineRule="auto"/>
        <w:ind w:leftChars="0" w:firstLineChars="0"/>
        <w:jc w:val="left"/>
        <w:textDirection w:val="lrTb"/>
        <w:textAlignment w:val="baseline"/>
        <w:outlineLvl w:val="9"/>
        <w:rPr>
          <w:rStyle w:val="17"/>
          <w:rFonts w:ascii="Arial" w:hAnsi="Arial" w:cs="Arial"/>
          <w:sz w:val="24"/>
        </w:rPr>
      </w:pPr>
      <w:r w:rsidRPr="007D2AC0">
        <w:rPr>
          <w:rStyle w:val="17"/>
          <w:rFonts w:ascii="Arial" w:hAnsi="Arial" w:cs="Arial"/>
          <w:sz w:val="24"/>
        </w:rPr>
        <w:t>таблицу с полевыми проектами</w:t>
      </w:r>
    </w:p>
    <w:p w14:paraId="28124468" w14:textId="77777777" w:rsidR="00AB24AD" w:rsidRDefault="00AB24AD">
      <w:pPr>
        <w:rPr>
          <w:rStyle w:val="17"/>
          <w:rFonts w:eastAsia="SimSun" w:cs="Arial"/>
          <w:lang w:eastAsia="ar-SA"/>
        </w:rPr>
      </w:pPr>
      <w:r>
        <w:rPr>
          <w:rStyle w:val="17"/>
          <w:rFonts w:cs="Arial"/>
        </w:rPr>
        <w:br w:type="page"/>
      </w:r>
    </w:p>
    <w:p w14:paraId="4A72749B" w14:textId="6DD9807A" w:rsidR="007D2AC0" w:rsidRPr="007D2AC0" w:rsidRDefault="008E75B1" w:rsidP="007D2AC0">
      <w:pPr>
        <w:pStyle w:val="af3"/>
        <w:keepNext/>
        <w:spacing w:before="60" w:after="120"/>
        <w:ind w:hanging="2"/>
        <w:jc w:val="center"/>
        <w:outlineLvl w:val="9"/>
        <w:rPr>
          <w:sz w:val="24"/>
        </w:rPr>
      </w:pPr>
      <w:r w:rsidRPr="007D2AC0">
        <w:rPr>
          <w:rStyle w:val="17"/>
          <w:rFonts w:ascii="Arial" w:hAnsi="Arial" w:cs="Arial"/>
          <w:noProof/>
          <w:sz w:val="24"/>
          <w:lang w:eastAsia="ru-RU"/>
        </w:rPr>
        <w:lastRenderedPageBreak/>
        <w:drawing>
          <wp:inline distT="0" distB="0" distL="0" distR="0" wp14:anchorId="0940E4DF" wp14:editId="199900F4">
            <wp:extent cx="4446905" cy="4735195"/>
            <wp:effectExtent l="0" t="0" r="0" b="8255"/>
            <wp:docPr id="1793" name="Рисунок 1793" descr="https://lh6.googleusercontent.com/cGDhFlxO_Vvo-zgLsvsEddmPTVlUs_tkj_koKy9veIdDb7wfC8iOWVukWnkw2WJecBoEKe6n8M0AS3vwxWQokgT4rMXaYXSNJLb7VKA3kCyV64yInETaY1AslmY4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lh6.googleusercontent.com/cGDhFlxO_Vvo-zgLsvsEddmPTVlUs_tkj_koKy9veIdDb7wfC8iOWVukWnkw2WJecBoEKe6n8M0AS3vwxWQokgT4rMXaYXSNJLb7VKA3kCyV64yInETaY1AslmY4Eg"/>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0" y="0"/>
                      <a:ext cx="4446905" cy="4735195"/>
                    </a:xfrm>
                    <a:prstGeom prst="rect">
                      <a:avLst/>
                    </a:prstGeom>
                    <a:noFill/>
                    <a:ln>
                      <a:noFill/>
                    </a:ln>
                  </pic:spPr>
                </pic:pic>
              </a:graphicData>
            </a:graphic>
          </wp:inline>
        </w:drawing>
      </w:r>
    </w:p>
    <w:p w14:paraId="594815E9" w14:textId="553B6D6E" w:rsidR="008E75B1" w:rsidRPr="007D2AC0" w:rsidRDefault="007D2AC0" w:rsidP="007D2AC0">
      <w:pPr>
        <w:pStyle w:val="afffffffffffffff8"/>
        <w:rPr>
          <w:rStyle w:val="17"/>
          <w:rFonts w:cs="Arial"/>
          <w:sz w:val="24"/>
          <w:szCs w:val="24"/>
        </w:rPr>
      </w:pPr>
      <w:r w:rsidRPr="007D2AC0">
        <w:rPr>
          <w:sz w:val="24"/>
          <w:szCs w:val="24"/>
        </w:rPr>
        <w:t xml:space="preserve">Рисунок </w:t>
      </w:r>
      <w:r w:rsidRPr="007D2AC0">
        <w:rPr>
          <w:sz w:val="24"/>
          <w:szCs w:val="24"/>
        </w:rPr>
        <w:fldChar w:fldCharType="begin"/>
      </w:r>
      <w:r w:rsidRPr="007D2AC0">
        <w:rPr>
          <w:sz w:val="24"/>
          <w:szCs w:val="24"/>
        </w:rPr>
        <w:instrText xml:space="preserve"> SEQ Рисунок \* ARABIC </w:instrText>
      </w:r>
      <w:r w:rsidRPr="007D2AC0">
        <w:rPr>
          <w:sz w:val="24"/>
          <w:szCs w:val="24"/>
        </w:rPr>
        <w:fldChar w:fldCharType="separate"/>
      </w:r>
      <w:r>
        <w:rPr>
          <w:noProof/>
          <w:sz w:val="24"/>
          <w:szCs w:val="24"/>
        </w:rPr>
        <w:t>331</w:t>
      </w:r>
      <w:r w:rsidRPr="007D2AC0">
        <w:rPr>
          <w:sz w:val="24"/>
          <w:szCs w:val="24"/>
        </w:rPr>
        <w:fldChar w:fldCharType="end"/>
      </w:r>
      <w:r w:rsidRPr="007D2AC0">
        <w:rPr>
          <w:sz w:val="24"/>
          <w:szCs w:val="24"/>
        </w:rPr>
        <w:t xml:space="preserve"> –</w:t>
      </w:r>
      <w:r w:rsidRPr="007D2AC0">
        <w:rPr>
          <w:rFonts w:eastAsia="Arial" w:cs="Arial"/>
          <w:sz w:val="24"/>
          <w:szCs w:val="24"/>
        </w:rPr>
        <w:t xml:space="preserve"> Шаг 2. Выбор полевых съемок</w:t>
      </w:r>
    </w:p>
    <w:p w14:paraId="3D7D6B41" w14:textId="77777777" w:rsidR="008E75B1" w:rsidRPr="00AB24AD" w:rsidRDefault="008E75B1" w:rsidP="00AB24AD">
      <w:pPr>
        <w:pStyle w:val="af3"/>
        <w:spacing w:before="240" w:after="240"/>
        <w:ind w:hanging="2"/>
        <w:outlineLvl w:val="9"/>
        <w:rPr>
          <w:rStyle w:val="17"/>
          <w:rFonts w:ascii="Arial" w:hAnsi="Arial" w:cs="Arial"/>
          <w:b/>
          <w:szCs w:val="22"/>
        </w:rPr>
      </w:pPr>
      <w:r w:rsidRPr="00AB24AD">
        <w:rPr>
          <w:rStyle w:val="17"/>
          <w:rFonts w:ascii="Arial" w:hAnsi="Arial" w:cs="Arial"/>
          <w:b/>
          <w:szCs w:val="22"/>
        </w:rPr>
        <w:t>Карта</w:t>
      </w:r>
    </w:p>
    <w:p w14:paraId="0F886DC4" w14:textId="59854A31" w:rsidR="008E75B1" w:rsidRPr="007D2AC0" w:rsidRDefault="008E75B1" w:rsidP="008E75B1">
      <w:pPr>
        <w:pStyle w:val="af3"/>
        <w:spacing w:before="240" w:after="240"/>
        <w:ind w:hanging="2"/>
        <w:outlineLvl w:val="9"/>
        <w:rPr>
          <w:rStyle w:val="17"/>
          <w:rFonts w:ascii="Arial" w:hAnsi="Arial" w:cs="Arial"/>
          <w:sz w:val="24"/>
        </w:rPr>
      </w:pPr>
      <w:r w:rsidRPr="007D2AC0">
        <w:rPr>
          <w:rStyle w:val="17"/>
          <w:rFonts w:ascii="Arial" w:hAnsi="Arial" w:cs="Arial"/>
          <w:sz w:val="24"/>
        </w:rPr>
        <w:t xml:space="preserve">Основные инструменты работы с картой и её отображение в системе совпадают с описанием пункта </w:t>
      </w:r>
      <w:hyperlink r:id="rId380" w:anchor="heading=h.ccp0aktwn7c9" w:history="1">
        <w:r w:rsidRPr="007D2AC0">
          <w:rPr>
            <w:rStyle w:val="17"/>
            <w:rFonts w:ascii="Arial" w:hAnsi="Arial" w:cs="Arial"/>
            <w:sz w:val="24"/>
          </w:rPr>
          <w:t>«Карта» в 7.6.1 Степпер проектирования СРР контура ответственного за проект куратора (Шаг 1: Добавление первичного полигона</w:t>
        </w:r>
      </w:hyperlink>
      <w:r w:rsidRPr="007D2AC0">
        <w:rPr>
          <w:rStyle w:val="17"/>
          <w:rFonts w:ascii="Arial" w:hAnsi="Arial" w:cs="Arial"/>
          <w:sz w:val="24"/>
        </w:rPr>
        <w:t>).</w:t>
      </w:r>
    </w:p>
    <w:p w14:paraId="7FE7A0D0" w14:textId="697C1E5A" w:rsidR="008E75B1" w:rsidRPr="007D2AC0" w:rsidRDefault="008E75B1" w:rsidP="008E75B1">
      <w:pPr>
        <w:pStyle w:val="af3"/>
        <w:spacing w:before="240" w:after="240"/>
        <w:ind w:hanging="2"/>
        <w:outlineLvl w:val="9"/>
        <w:rPr>
          <w:rStyle w:val="17"/>
          <w:rFonts w:ascii="Arial" w:hAnsi="Arial" w:cs="Arial"/>
          <w:sz w:val="24"/>
        </w:rPr>
      </w:pPr>
      <w:r w:rsidRPr="007D2AC0">
        <w:rPr>
          <w:rStyle w:val="17"/>
          <w:rFonts w:ascii="Arial" w:hAnsi="Arial" w:cs="Arial"/>
          <w:sz w:val="24"/>
        </w:rPr>
        <w:t xml:space="preserve">На карте </w:t>
      </w:r>
      <w:r w:rsidR="00C40E6D" w:rsidRPr="007D2AC0">
        <w:rPr>
          <w:rStyle w:val="17"/>
          <w:rFonts w:ascii="Arial" w:hAnsi="Arial" w:cs="Arial"/>
          <w:sz w:val="24"/>
        </w:rPr>
        <w:t>отображаются</w:t>
      </w:r>
      <w:r w:rsidRPr="007D2AC0">
        <w:rPr>
          <w:rStyle w:val="17"/>
          <w:rFonts w:ascii="Arial" w:hAnsi="Arial" w:cs="Arial"/>
          <w:sz w:val="24"/>
        </w:rPr>
        <w:t xml:space="preserve"> первичные полигоны обработки и/или интерпретации, </w:t>
      </w:r>
      <w:hyperlink r:id="rId381" w:anchor="heading=h.pcwhba5etg0z" w:history="1">
        <w:r w:rsidRPr="007D2AC0">
          <w:rPr>
            <w:rStyle w:val="17"/>
            <w:rFonts w:ascii="Arial" w:hAnsi="Arial" w:cs="Arial"/>
            <w:sz w:val="24"/>
          </w:rPr>
          <w:t>загруженные пользователем ранее</w:t>
        </w:r>
      </w:hyperlink>
      <w:r w:rsidRPr="007D2AC0">
        <w:rPr>
          <w:rStyle w:val="17"/>
          <w:rFonts w:ascii="Arial" w:hAnsi="Arial" w:cs="Arial"/>
          <w:sz w:val="24"/>
        </w:rPr>
        <w:t>.</w:t>
      </w:r>
    </w:p>
    <w:p w14:paraId="741136A2" w14:textId="77777777" w:rsidR="008E75B1" w:rsidRPr="007D2AC0" w:rsidRDefault="008E75B1" w:rsidP="008E75B1">
      <w:pPr>
        <w:pStyle w:val="af3"/>
        <w:spacing w:before="240" w:after="240"/>
        <w:ind w:hanging="2"/>
        <w:outlineLvl w:val="9"/>
        <w:rPr>
          <w:rStyle w:val="17"/>
          <w:rFonts w:ascii="Arial" w:hAnsi="Arial" w:cs="Arial"/>
          <w:b/>
          <w:sz w:val="24"/>
        </w:rPr>
      </w:pPr>
      <w:r w:rsidRPr="007D2AC0">
        <w:rPr>
          <w:rStyle w:val="17"/>
          <w:rFonts w:ascii="Arial" w:hAnsi="Arial" w:cs="Arial"/>
          <w:b/>
          <w:sz w:val="24"/>
        </w:rPr>
        <w:t>Окно подсчета площади выбранных съемок</w:t>
      </w:r>
    </w:p>
    <w:p w14:paraId="5369D46B" w14:textId="77777777" w:rsidR="008E75B1" w:rsidRPr="007D2AC0" w:rsidRDefault="008E75B1" w:rsidP="008E75B1">
      <w:pPr>
        <w:pStyle w:val="af3"/>
        <w:spacing w:before="240" w:after="240"/>
        <w:ind w:hanging="2"/>
        <w:outlineLvl w:val="9"/>
        <w:rPr>
          <w:rStyle w:val="17"/>
          <w:rFonts w:ascii="Arial" w:hAnsi="Arial" w:cs="Arial"/>
          <w:sz w:val="24"/>
        </w:rPr>
      </w:pPr>
      <w:r w:rsidRPr="007D2AC0">
        <w:rPr>
          <w:rStyle w:val="17"/>
          <w:rFonts w:ascii="Arial" w:hAnsi="Arial" w:cs="Arial"/>
          <w:sz w:val="24"/>
        </w:rPr>
        <w:t xml:space="preserve">В окне подсчета </w:t>
      </w:r>
      <w:r w:rsidR="00C40E6D" w:rsidRPr="007D2AC0">
        <w:rPr>
          <w:rStyle w:val="17"/>
          <w:rFonts w:ascii="Arial" w:hAnsi="Arial" w:cs="Arial"/>
          <w:sz w:val="24"/>
        </w:rPr>
        <w:t xml:space="preserve">с соответствующими заголовками </w:t>
      </w:r>
      <w:r w:rsidRPr="007D2AC0">
        <w:rPr>
          <w:rStyle w:val="17"/>
          <w:rFonts w:ascii="Arial" w:hAnsi="Arial" w:cs="Arial"/>
          <w:sz w:val="24"/>
        </w:rPr>
        <w:t>отобража</w:t>
      </w:r>
      <w:r w:rsidR="00C40E6D" w:rsidRPr="007D2AC0">
        <w:rPr>
          <w:rStyle w:val="17"/>
          <w:rFonts w:ascii="Arial" w:hAnsi="Arial" w:cs="Arial"/>
          <w:sz w:val="24"/>
        </w:rPr>
        <w:t>ютс</w:t>
      </w:r>
      <w:r w:rsidRPr="007D2AC0">
        <w:rPr>
          <w:rStyle w:val="17"/>
          <w:rFonts w:ascii="Arial" w:hAnsi="Arial" w:cs="Arial"/>
          <w:sz w:val="24"/>
        </w:rPr>
        <w:t>я площади:</w:t>
      </w:r>
    </w:p>
    <w:p w14:paraId="1E06F88C" w14:textId="77777777" w:rsidR="008E75B1" w:rsidRPr="007D2AC0" w:rsidRDefault="008E75B1" w:rsidP="003349B8">
      <w:pPr>
        <w:pStyle w:val="af3"/>
        <w:numPr>
          <w:ilvl w:val="0"/>
          <w:numId w:val="129"/>
        </w:numPr>
        <w:tabs>
          <w:tab w:val="clear" w:pos="11193"/>
        </w:tabs>
        <w:overflowPunct/>
        <w:spacing w:before="240" w:after="0" w:line="240" w:lineRule="auto"/>
        <w:ind w:leftChars="0" w:left="0" w:firstLineChars="0" w:hanging="2"/>
        <w:jc w:val="left"/>
        <w:textDirection w:val="lrTb"/>
        <w:textAlignment w:val="baseline"/>
        <w:outlineLvl w:val="9"/>
        <w:rPr>
          <w:rStyle w:val="17"/>
          <w:rFonts w:ascii="Arial" w:hAnsi="Arial" w:cs="Arial"/>
          <w:sz w:val="24"/>
        </w:rPr>
      </w:pPr>
      <w:r w:rsidRPr="007D2AC0">
        <w:rPr>
          <w:rStyle w:val="17"/>
          <w:rFonts w:ascii="Arial" w:hAnsi="Arial" w:cs="Arial"/>
          <w:sz w:val="24"/>
        </w:rPr>
        <w:t>полигона обработки в кв.км — если в комплексе работ на странице «Общая информация» модуля «Паспорт проекта» были указаны временная обработка и/или глубинная обработка;</w:t>
      </w:r>
    </w:p>
    <w:p w14:paraId="0C79C703" w14:textId="77777777" w:rsidR="008E75B1" w:rsidRPr="007D2AC0" w:rsidRDefault="008E75B1" w:rsidP="003349B8">
      <w:pPr>
        <w:pStyle w:val="af3"/>
        <w:numPr>
          <w:ilvl w:val="0"/>
          <w:numId w:val="129"/>
        </w:numPr>
        <w:tabs>
          <w:tab w:val="clear" w:pos="11193"/>
        </w:tabs>
        <w:overflowPunct/>
        <w:spacing w:before="0" w:after="0" w:line="240" w:lineRule="auto"/>
        <w:ind w:leftChars="0" w:left="0" w:firstLineChars="0" w:hanging="2"/>
        <w:jc w:val="left"/>
        <w:textDirection w:val="lrTb"/>
        <w:textAlignment w:val="baseline"/>
        <w:outlineLvl w:val="9"/>
        <w:rPr>
          <w:rStyle w:val="17"/>
          <w:rFonts w:ascii="Arial" w:hAnsi="Arial" w:cs="Arial"/>
          <w:sz w:val="24"/>
        </w:rPr>
      </w:pPr>
      <w:r w:rsidRPr="007D2AC0">
        <w:rPr>
          <w:rStyle w:val="17"/>
          <w:rFonts w:ascii="Arial" w:hAnsi="Arial" w:cs="Arial"/>
          <w:sz w:val="24"/>
        </w:rPr>
        <w:t>полигона интерпретации в кв.км — если в комплексе работ на странице «Общая информация» модуля «Паспорт проекта» были указаны структурная интерпретация, динамическая интерпретация и/или подсчет запасов;</w:t>
      </w:r>
    </w:p>
    <w:p w14:paraId="36D481C0" w14:textId="77777777" w:rsidR="008E75B1" w:rsidRPr="007D2AC0" w:rsidRDefault="008E75B1" w:rsidP="003349B8">
      <w:pPr>
        <w:pStyle w:val="af3"/>
        <w:numPr>
          <w:ilvl w:val="0"/>
          <w:numId w:val="129"/>
        </w:numPr>
        <w:tabs>
          <w:tab w:val="clear" w:pos="11193"/>
        </w:tabs>
        <w:overflowPunct/>
        <w:spacing w:before="0" w:after="0" w:line="240" w:lineRule="auto"/>
        <w:ind w:leftChars="0" w:left="0" w:firstLineChars="0" w:hanging="2"/>
        <w:jc w:val="left"/>
        <w:textDirection w:val="lrTb"/>
        <w:textAlignment w:val="baseline"/>
        <w:outlineLvl w:val="9"/>
        <w:rPr>
          <w:rStyle w:val="17"/>
          <w:rFonts w:ascii="Arial" w:hAnsi="Arial" w:cs="Arial"/>
          <w:sz w:val="24"/>
        </w:rPr>
      </w:pPr>
      <w:r w:rsidRPr="007D2AC0">
        <w:rPr>
          <w:rStyle w:val="17"/>
          <w:rFonts w:ascii="Arial" w:hAnsi="Arial" w:cs="Arial"/>
          <w:sz w:val="24"/>
        </w:rPr>
        <w:t>полевых съемок 3D в кв.км — если в таблице проектов пользователь выбрал по крайней мере один полевой проект с форматом съемки 3D. Если пользователь не выбрал ни одного 3D проекта величина объемов должна выводиться равной 0;</w:t>
      </w:r>
    </w:p>
    <w:p w14:paraId="11827D6B" w14:textId="77777777" w:rsidR="008E75B1" w:rsidRPr="007D2AC0" w:rsidRDefault="008E75B1" w:rsidP="003349B8">
      <w:pPr>
        <w:pStyle w:val="af3"/>
        <w:numPr>
          <w:ilvl w:val="0"/>
          <w:numId w:val="129"/>
        </w:numPr>
        <w:tabs>
          <w:tab w:val="clear" w:pos="11193"/>
        </w:tabs>
        <w:overflowPunct/>
        <w:spacing w:before="0" w:after="240" w:line="240" w:lineRule="auto"/>
        <w:ind w:leftChars="0" w:left="0" w:firstLineChars="0" w:hanging="2"/>
        <w:jc w:val="left"/>
        <w:textDirection w:val="lrTb"/>
        <w:textAlignment w:val="baseline"/>
        <w:outlineLvl w:val="9"/>
        <w:rPr>
          <w:rStyle w:val="17"/>
          <w:rFonts w:ascii="Arial" w:hAnsi="Arial" w:cs="Arial"/>
          <w:sz w:val="24"/>
        </w:rPr>
      </w:pPr>
      <w:r w:rsidRPr="007D2AC0">
        <w:rPr>
          <w:rStyle w:val="17"/>
          <w:rFonts w:ascii="Arial" w:hAnsi="Arial" w:cs="Arial"/>
          <w:sz w:val="24"/>
        </w:rPr>
        <w:lastRenderedPageBreak/>
        <w:t>полевых съемок 2D в пог.км — если в таблице проектов пользователь выбрал по крайней мере один полевой проект с форматом съемки 2D. Если пользователь не выбрал ни одного 2D проекта величина объемов должна выводиться равной 0;</w:t>
      </w:r>
    </w:p>
    <w:p w14:paraId="36FF6742" w14:textId="77777777" w:rsidR="007D2AC0" w:rsidRPr="007D2AC0" w:rsidRDefault="008E75B1" w:rsidP="007D2AC0">
      <w:pPr>
        <w:pStyle w:val="af3"/>
        <w:keepNext/>
        <w:spacing w:before="60" w:after="120"/>
        <w:ind w:hanging="2"/>
        <w:jc w:val="center"/>
        <w:outlineLvl w:val="9"/>
        <w:rPr>
          <w:sz w:val="20"/>
          <w:szCs w:val="20"/>
        </w:rPr>
      </w:pPr>
      <w:r w:rsidRPr="007D2AC0">
        <w:rPr>
          <w:rStyle w:val="17"/>
          <w:rFonts w:ascii="Arial" w:hAnsi="Arial" w:cs="Arial"/>
          <w:noProof/>
          <w:sz w:val="20"/>
          <w:szCs w:val="20"/>
          <w:lang w:eastAsia="ru-RU"/>
        </w:rPr>
        <w:drawing>
          <wp:inline distT="0" distB="0" distL="0" distR="0" wp14:anchorId="1DC63E20" wp14:editId="594A0EEA">
            <wp:extent cx="1991995" cy="2008505"/>
            <wp:effectExtent l="0" t="0" r="8255" b="0"/>
            <wp:docPr id="1787" name="Рисунок 1787" descr="https://lh3.googleusercontent.com/BY7awvSyEyl-tkjM-yCWZvNPlL8wBes_jAmsMLpKwaBBPk9y1fjiql1TD6-RHiCqBXwlLYNYZRe2N8M94A6Hvwt7rDfpA-YgLW0jShZjQZ9UAXdna5KDNjTzIyaQJ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lh3.googleusercontent.com/BY7awvSyEyl-tkjM-yCWZvNPlL8wBes_jAmsMLpKwaBBPk9y1fjiql1TD6-RHiCqBXwlLYNYZRe2N8M94A6Hvwt7rDfpA-YgLW0jShZjQZ9UAXdna5KDNjTzIyaQJQ"/>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1991995" cy="2008505"/>
                    </a:xfrm>
                    <a:prstGeom prst="rect">
                      <a:avLst/>
                    </a:prstGeom>
                    <a:noFill/>
                    <a:ln>
                      <a:noFill/>
                    </a:ln>
                  </pic:spPr>
                </pic:pic>
              </a:graphicData>
            </a:graphic>
          </wp:inline>
        </w:drawing>
      </w:r>
    </w:p>
    <w:p w14:paraId="07CC14C9" w14:textId="7790E87A" w:rsidR="008E75B1" w:rsidRPr="007D2AC0" w:rsidRDefault="007D2AC0" w:rsidP="007D2AC0">
      <w:pPr>
        <w:pStyle w:val="afffffffffffffff8"/>
        <w:rPr>
          <w:rStyle w:val="17"/>
          <w:rFonts w:cs="Arial"/>
          <w:szCs w:val="20"/>
        </w:rPr>
      </w:pPr>
      <w:r w:rsidRPr="007D2AC0">
        <w:rPr>
          <w:szCs w:val="20"/>
        </w:rPr>
        <w:t xml:space="preserve">Рисунок </w:t>
      </w:r>
      <w:r w:rsidRPr="007D2AC0">
        <w:rPr>
          <w:szCs w:val="20"/>
        </w:rPr>
        <w:fldChar w:fldCharType="begin"/>
      </w:r>
      <w:r w:rsidRPr="007D2AC0">
        <w:rPr>
          <w:szCs w:val="20"/>
        </w:rPr>
        <w:instrText xml:space="preserve"> SEQ Рисунок \* ARABIC </w:instrText>
      </w:r>
      <w:r w:rsidRPr="007D2AC0">
        <w:rPr>
          <w:szCs w:val="20"/>
        </w:rPr>
        <w:fldChar w:fldCharType="separate"/>
      </w:r>
      <w:r>
        <w:rPr>
          <w:noProof/>
          <w:szCs w:val="20"/>
        </w:rPr>
        <w:t>332</w:t>
      </w:r>
      <w:r w:rsidRPr="007D2AC0">
        <w:rPr>
          <w:szCs w:val="20"/>
        </w:rPr>
        <w:fldChar w:fldCharType="end"/>
      </w:r>
      <w:r w:rsidRPr="007D2AC0">
        <w:rPr>
          <w:szCs w:val="20"/>
        </w:rPr>
        <w:t xml:space="preserve">  </w:t>
      </w:r>
      <w:r w:rsidRPr="007D2AC0">
        <w:rPr>
          <w:rFonts w:eastAsia="Arial" w:cs="Arial"/>
          <w:szCs w:val="20"/>
        </w:rPr>
        <w:t>– Окно подсчета площади полевых съемок и полигона</w:t>
      </w:r>
    </w:p>
    <w:p w14:paraId="3B460809" w14:textId="77777777" w:rsidR="008E75B1" w:rsidRPr="00AB24AD" w:rsidRDefault="008E75B1" w:rsidP="00AB24AD">
      <w:pPr>
        <w:pStyle w:val="af3"/>
        <w:spacing w:before="240" w:after="240"/>
        <w:ind w:hanging="2"/>
        <w:jc w:val="left"/>
        <w:outlineLvl w:val="9"/>
        <w:rPr>
          <w:rStyle w:val="17"/>
          <w:rFonts w:ascii="Arial" w:hAnsi="Arial" w:cs="Arial"/>
          <w:b/>
          <w:szCs w:val="22"/>
        </w:rPr>
      </w:pPr>
      <w:r w:rsidRPr="00AB24AD">
        <w:rPr>
          <w:rStyle w:val="17"/>
          <w:rFonts w:ascii="Arial" w:hAnsi="Arial" w:cs="Arial"/>
          <w:b/>
          <w:szCs w:val="22"/>
        </w:rPr>
        <w:t>Таблица полевых проектов</w:t>
      </w:r>
    </w:p>
    <w:p w14:paraId="08AF10C6" w14:textId="77777777" w:rsidR="008E75B1" w:rsidRDefault="00C40E6D" w:rsidP="008E75B1">
      <w:pPr>
        <w:pStyle w:val="af3"/>
        <w:spacing w:before="240" w:after="240"/>
        <w:ind w:hanging="2"/>
        <w:outlineLvl w:val="9"/>
        <w:rPr>
          <w:rStyle w:val="17"/>
          <w:rFonts w:ascii="Arial" w:hAnsi="Arial" w:cs="Arial"/>
          <w:szCs w:val="22"/>
        </w:rPr>
      </w:pPr>
      <w:r>
        <w:rPr>
          <w:rStyle w:val="17"/>
          <w:rFonts w:ascii="Arial" w:hAnsi="Arial" w:cs="Arial"/>
          <w:szCs w:val="22"/>
        </w:rPr>
        <w:t>В таблице полевых проектов</w:t>
      </w:r>
      <w:r w:rsidR="008E75B1" w:rsidRPr="008E75B1">
        <w:rPr>
          <w:rStyle w:val="17"/>
          <w:rFonts w:ascii="Arial" w:hAnsi="Arial" w:cs="Arial"/>
          <w:szCs w:val="22"/>
        </w:rPr>
        <w:t xml:space="preserve"> пользователь мо</w:t>
      </w:r>
      <w:r>
        <w:rPr>
          <w:rStyle w:val="17"/>
          <w:rFonts w:ascii="Arial" w:hAnsi="Arial" w:cs="Arial"/>
          <w:szCs w:val="22"/>
        </w:rPr>
        <w:t>жет</w:t>
      </w:r>
      <w:r w:rsidR="008E75B1" w:rsidRPr="008E75B1">
        <w:rPr>
          <w:rStyle w:val="17"/>
          <w:rFonts w:ascii="Arial" w:hAnsi="Arial" w:cs="Arial"/>
          <w:szCs w:val="22"/>
        </w:rPr>
        <w:t xml:space="preserve"> выбрать нужные полевые съемки и посмотреть их отображение на карте.</w:t>
      </w:r>
    </w:p>
    <w:p w14:paraId="7CF83499" w14:textId="77777777" w:rsidR="007D2AC0" w:rsidRDefault="008E75B1" w:rsidP="007D2AC0">
      <w:pPr>
        <w:pStyle w:val="af3"/>
        <w:keepNext/>
        <w:spacing w:before="240" w:after="240"/>
        <w:ind w:hanging="2"/>
        <w:jc w:val="center"/>
        <w:outlineLvl w:val="9"/>
      </w:pPr>
      <w:r w:rsidRPr="008E75B1">
        <w:rPr>
          <w:rStyle w:val="17"/>
          <w:rFonts w:ascii="Arial" w:hAnsi="Arial" w:cs="Arial"/>
          <w:noProof/>
          <w:szCs w:val="22"/>
          <w:lang w:eastAsia="ru-RU"/>
        </w:rPr>
        <w:drawing>
          <wp:inline distT="0" distB="0" distL="0" distR="0" wp14:anchorId="092B172E" wp14:editId="2F6B0D1B">
            <wp:extent cx="6028099" cy="2778459"/>
            <wp:effectExtent l="0" t="0" r="0" b="3175"/>
            <wp:docPr id="1762" name="Рисунок 1762" descr="https://lh5.googleusercontent.com/P1R1rE6310roEo4RSt655k9BifyZeHFIMTSX5djt7IOYY_oVHqdxWzStwEt1yCKSlugMSGmI4m_EFB9ZLaZwAoF07efuNMuUDpi__IrkEoorpQl0wtfJaGTLNbvbw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lh5.googleusercontent.com/P1R1rE6310roEo4RSt655k9BifyZeHFIMTSX5djt7IOYY_oVHqdxWzStwEt1yCKSlugMSGmI4m_EFB9ZLaZwAoF07efuNMuUDpi__IrkEoorpQl0wtfJaGTLNbvbwg"/>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6035077" cy="2781675"/>
                    </a:xfrm>
                    <a:prstGeom prst="rect">
                      <a:avLst/>
                    </a:prstGeom>
                    <a:noFill/>
                    <a:ln>
                      <a:noFill/>
                    </a:ln>
                  </pic:spPr>
                </pic:pic>
              </a:graphicData>
            </a:graphic>
          </wp:inline>
        </w:drawing>
      </w:r>
    </w:p>
    <w:p w14:paraId="42436CF2" w14:textId="6A999612" w:rsidR="008E75B1" w:rsidRPr="008E75B1" w:rsidRDefault="007D2AC0" w:rsidP="007D2AC0">
      <w:pPr>
        <w:pStyle w:val="afffffffffffffff8"/>
        <w:rPr>
          <w:rStyle w:val="17"/>
          <w:rFonts w:cs="Arial"/>
          <w:szCs w:val="22"/>
        </w:rPr>
      </w:pPr>
      <w:r>
        <w:t xml:space="preserve">Рисунок </w:t>
      </w:r>
      <w:r w:rsidRPr="007D2AC0">
        <w:rPr>
          <w:szCs w:val="20"/>
        </w:rPr>
        <w:fldChar w:fldCharType="begin"/>
      </w:r>
      <w:r w:rsidRPr="007D2AC0">
        <w:rPr>
          <w:szCs w:val="20"/>
        </w:rPr>
        <w:instrText xml:space="preserve"> SEQ Рисунок \* ARABIC </w:instrText>
      </w:r>
      <w:r w:rsidRPr="007D2AC0">
        <w:rPr>
          <w:szCs w:val="20"/>
        </w:rPr>
        <w:fldChar w:fldCharType="separate"/>
      </w:r>
      <w:r>
        <w:rPr>
          <w:noProof/>
          <w:szCs w:val="20"/>
        </w:rPr>
        <w:t>333</w:t>
      </w:r>
      <w:r w:rsidRPr="007D2AC0">
        <w:rPr>
          <w:szCs w:val="20"/>
        </w:rPr>
        <w:fldChar w:fldCharType="end"/>
      </w:r>
      <w:r w:rsidRPr="007D2AC0">
        <w:rPr>
          <w:szCs w:val="20"/>
        </w:rPr>
        <w:t xml:space="preserve"> –</w:t>
      </w:r>
      <w:r w:rsidRPr="007D2AC0">
        <w:rPr>
          <w:rFonts w:eastAsia="Arial" w:cs="Arial"/>
          <w:szCs w:val="20"/>
        </w:rPr>
        <w:t xml:space="preserve"> Таблица полевы</w:t>
      </w:r>
      <w:r>
        <w:rPr>
          <w:rFonts w:eastAsia="Arial" w:cs="Arial"/>
          <w:szCs w:val="20"/>
        </w:rPr>
        <w:t>х</w:t>
      </w:r>
      <w:r w:rsidRPr="007D2AC0">
        <w:rPr>
          <w:rFonts w:eastAsia="Arial" w:cs="Arial"/>
          <w:szCs w:val="20"/>
        </w:rPr>
        <w:t xml:space="preserve"> проектов</w:t>
      </w:r>
    </w:p>
    <w:p w14:paraId="2FB7672B" w14:textId="77777777" w:rsidR="00C40E6D" w:rsidRPr="007D2AC0" w:rsidRDefault="008E75B1" w:rsidP="008E75B1">
      <w:pPr>
        <w:pStyle w:val="af3"/>
        <w:spacing w:before="240" w:after="240"/>
        <w:ind w:hanging="2"/>
        <w:outlineLvl w:val="9"/>
        <w:rPr>
          <w:rStyle w:val="17"/>
          <w:rFonts w:ascii="Arial" w:hAnsi="Arial" w:cs="Arial"/>
          <w:sz w:val="24"/>
        </w:rPr>
      </w:pPr>
      <w:r w:rsidRPr="007D2AC0">
        <w:rPr>
          <w:rStyle w:val="17"/>
          <w:rFonts w:ascii="Arial" w:hAnsi="Arial" w:cs="Arial"/>
          <w:sz w:val="24"/>
        </w:rPr>
        <w:t xml:space="preserve">Заголовок таблицы — это строка «Выбрано N полевых проектов», где N — число полевых съемок, выбранных пользователем. </w:t>
      </w:r>
    </w:p>
    <w:p w14:paraId="29FD9BA3" w14:textId="77777777" w:rsidR="008E75B1" w:rsidRPr="007D2AC0" w:rsidRDefault="008E75B1" w:rsidP="008E75B1">
      <w:pPr>
        <w:pStyle w:val="af3"/>
        <w:spacing w:before="240" w:after="240"/>
        <w:ind w:hanging="2"/>
        <w:outlineLvl w:val="9"/>
        <w:rPr>
          <w:rStyle w:val="17"/>
          <w:rFonts w:ascii="Arial" w:hAnsi="Arial" w:cs="Arial"/>
          <w:sz w:val="24"/>
        </w:rPr>
      </w:pPr>
      <w:r w:rsidRPr="007D2AC0">
        <w:rPr>
          <w:rStyle w:val="17"/>
          <w:rFonts w:ascii="Arial" w:hAnsi="Arial" w:cs="Arial"/>
          <w:sz w:val="24"/>
        </w:rPr>
        <w:t>Таблица включает в себя следующие столбцы:</w:t>
      </w:r>
    </w:p>
    <w:p w14:paraId="01488CD8" w14:textId="77777777" w:rsidR="008E75B1" w:rsidRPr="007D2AC0" w:rsidRDefault="008E75B1" w:rsidP="003349B8">
      <w:pPr>
        <w:pStyle w:val="af3"/>
        <w:numPr>
          <w:ilvl w:val="0"/>
          <w:numId w:val="130"/>
        </w:numPr>
        <w:tabs>
          <w:tab w:val="clear" w:pos="11193"/>
        </w:tabs>
        <w:overflowPunct/>
        <w:spacing w:before="240" w:after="0" w:line="240" w:lineRule="auto"/>
        <w:ind w:leftChars="0" w:left="0" w:firstLineChars="0" w:hanging="2"/>
        <w:jc w:val="left"/>
        <w:textDirection w:val="lrTb"/>
        <w:textAlignment w:val="baseline"/>
        <w:outlineLvl w:val="9"/>
        <w:rPr>
          <w:rStyle w:val="17"/>
          <w:rFonts w:ascii="Arial" w:hAnsi="Arial" w:cs="Arial"/>
          <w:sz w:val="24"/>
        </w:rPr>
      </w:pPr>
      <w:r w:rsidRPr="007D2AC0">
        <w:rPr>
          <w:rStyle w:val="17"/>
          <w:rFonts w:ascii="Arial" w:hAnsi="Arial" w:cs="Arial"/>
          <w:sz w:val="24"/>
        </w:rPr>
        <w:t>чекбокс выбора проекта — признак, выбрал ли пользователь данный проект. Если чекбокс установлен, это означает, что проект отображается на карте, его объемы учитываются в суммарном объеме полевых съемок и при подтверждении проект считается включенным в состав камерального проекта;</w:t>
      </w:r>
    </w:p>
    <w:p w14:paraId="574FD8AA" w14:textId="77777777" w:rsidR="008E75B1" w:rsidRPr="007D2AC0" w:rsidRDefault="008E75B1" w:rsidP="003349B8">
      <w:pPr>
        <w:pStyle w:val="af3"/>
        <w:numPr>
          <w:ilvl w:val="0"/>
          <w:numId w:val="130"/>
        </w:numPr>
        <w:tabs>
          <w:tab w:val="clear" w:pos="11193"/>
        </w:tabs>
        <w:overflowPunct/>
        <w:spacing w:before="0" w:after="0" w:line="240" w:lineRule="auto"/>
        <w:ind w:leftChars="0" w:left="0" w:firstLineChars="0" w:hanging="2"/>
        <w:jc w:val="left"/>
        <w:textDirection w:val="lrTb"/>
        <w:textAlignment w:val="baseline"/>
        <w:outlineLvl w:val="9"/>
        <w:rPr>
          <w:rStyle w:val="17"/>
          <w:rFonts w:ascii="Arial" w:hAnsi="Arial" w:cs="Arial"/>
          <w:sz w:val="24"/>
        </w:rPr>
      </w:pPr>
      <w:r w:rsidRPr="007D2AC0">
        <w:rPr>
          <w:rStyle w:val="17"/>
          <w:rFonts w:ascii="Arial" w:hAnsi="Arial" w:cs="Arial"/>
          <w:sz w:val="24"/>
        </w:rPr>
        <w:lastRenderedPageBreak/>
        <w:t>ЛУ — список лицензионных участков, на которых велась полевая съемка. В выборку таблицы попадают только те полевые съемки ЛУ которых совпадают с ЛУ камерального проекта. </w:t>
      </w:r>
    </w:p>
    <w:p w14:paraId="2D37D351" w14:textId="77777777" w:rsidR="008E75B1" w:rsidRPr="007D2AC0" w:rsidRDefault="008E75B1" w:rsidP="003349B8">
      <w:pPr>
        <w:pStyle w:val="af3"/>
        <w:numPr>
          <w:ilvl w:val="0"/>
          <w:numId w:val="130"/>
        </w:numPr>
        <w:tabs>
          <w:tab w:val="clear" w:pos="11193"/>
        </w:tabs>
        <w:overflowPunct/>
        <w:spacing w:before="0" w:after="0" w:line="240" w:lineRule="auto"/>
        <w:ind w:leftChars="0" w:left="0" w:firstLineChars="0" w:hanging="2"/>
        <w:jc w:val="left"/>
        <w:textDirection w:val="lrTb"/>
        <w:textAlignment w:val="baseline"/>
        <w:outlineLvl w:val="9"/>
        <w:rPr>
          <w:rStyle w:val="17"/>
          <w:rFonts w:ascii="Arial" w:hAnsi="Arial" w:cs="Arial"/>
          <w:sz w:val="24"/>
        </w:rPr>
      </w:pPr>
      <w:r w:rsidRPr="007D2AC0">
        <w:rPr>
          <w:rStyle w:val="17"/>
          <w:rFonts w:ascii="Arial" w:hAnsi="Arial" w:cs="Arial"/>
          <w:sz w:val="24"/>
        </w:rPr>
        <w:t>название проекта — название полевого проекта, ссылка для перехода в соответствующий проект;</w:t>
      </w:r>
    </w:p>
    <w:p w14:paraId="51B29C66" w14:textId="77777777" w:rsidR="008E75B1" w:rsidRPr="007D2AC0" w:rsidRDefault="008E75B1" w:rsidP="003349B8">
      <w:pPr>
        <w:pStyle w:val="af3"/>
        <w:numPr>
          <w:ilvl w:val="0"/>
          <w:numId w:val="130"/>
        </w:numPr>
        <w:tabs>
          <w:tab w:val="clear" w:pos="11193"/>
        </w:tabs>
        <w:overflowPunct/>
        <w:spacing w:before="0" w:after="0" w:line="240" w:lineRule="auto"/>
        <w:ind w:leftChars="0" w:left="0" w:firstLineChars="0" w:hanging="2"/>
        <w:jc w:val="left"/>
        <w:textDirection w:val="lrTb"/>
        <w:textAlignment w:val="baseline"/>
        <w:outlineLvl w:val="9"/>
        <w:rPr>
          <w:rStyle w:val="17"/>
          <w:rFonts w:ascii="Arial" w:hAnsi="Arial" w:cs="Arial"/>
          <w:sz w:val="24"/>
        </w:rPr>
      </w:pPr>
      <w:r w:rsidRPr="007D2AC0">
        <w:rPr>
          <w:rStyle w:val="17"/>
          <w:rFonts w:ascii="Arial" w:hAnsi="Arial" w:cs="Arial"/>
          <w:sz w:val="24"/>
        </w:rPr>
        <w:t>исполнитель работ — компания, одна или несколько, исполнитель полевых съемок. Пользователю важно видеть компанию-подрядчика, поскольку экспертно он может знать, насколько качественный материал поставляют данные исполнители;</w:t>
      </w:r>
    </w:p>
    <w:p w14:paraId="4C26C3F4" w14:textId="77777777" w:rsidR="008E75B1" w:rsidRPr="007D2AC0" w:rsidRDefault="008E75B1" w:rsidP="003349B8">
      <w:pPr>
        <w:pStyle w:val="af3"/>
        <w:numPr>
          <w:ilvl w:val="0"/>
          <w:numId w:val="130"/>
        </w:numPr>
        <w:tabs>
          <w:tab w:val="clear" w:pos="11193"/>
        </w:tabs>
        <w:overflowPunct/>
        <w:spacing w:before="0" w:after="0" w:line="240" w:lineRule="auto"/>
        <w:ind w:leftChars="0" w:left="0" w:firstLineChars="0" w:hanging="2"/>
        <w:jc w:val="left"/>
        <w:textDirection w:val="lrTb"/>
        <w:textAlignment w:val="baseline"/>
        <w:outlineLvl w:val="9"/>
        <w:rPr>
          <w:rStyle w:val="17"/>
          <w:rFonts w:ascii="Arial" w:hAnsi="Arial" w:cs="Arial"/>
          <w:sz w:val="24"/>
        </w:rPr>
      </w:pPr>
      <w:r w:rsidRPr="007D2AC0">
        <w:rPr>
          <w:rStyle w:val="17"/>
          <w:rFonts w:ascii="Arial" w:hAnsi="Arial" w:cs="Arial"/>
          <w:sz w:val="24"/>
        </w:rPr>
        <w:t>год съемки — год начала и год завершения проекта, указанные в паспорте полевого проекта;</w:t>
      </w:r>
    </w:p>
    <w:p w14:paraId="06384BC0" w14:textId="77777777" w:rsidR="008E75B1" w:rsidRPr="007D2AC0" w:rsidRDefault="008E75B1" w:rsidP="003349B8">
      <w:pPr>
        <w:pStyle w:val="af3"/>
        <w:numPr>
          <w:ilvl w:val="0"/>
          <w:numId w:val="130"/>
        </w:numPr>
        <w:tabs>
          <w:tab w:val="clear" w:pos="11193"/>
        </w:tabs>
        <w:overflowPunct/>
        <w:spacing w:before="0" w:after="0" w:line="240" w:lineRule="auto"/>
        <w:ind w:leftChars="0" w:left="0" w:firstLineChars="0" w:hanging="2"/>
        <w:jc w:val="left"/>
        <w:textDirection w:val="lrTb"/>
        <w:textAlignment w:val="baseline"/>
        <w:outlineLvl w:val="9"/>
        <w:rPr>
          <w:rStyle w:val="17"/>
          <w:rFonts w:ascii="Arial" w:hAnsi="Arial" w:cs="Arial"/>
          <w:sz w:val="24"/>
        </w:rPr>
      </w:pPr>
      <w:r w:rsidRPr="007D2AC0">
        <w:rPr>
          <w:rStyle w:val="17"/>
          <w:rFonts w:ascii="Arial" w:hAnsi="Arial" w:cs="Arial"/>
          <w:sz w:val="24"/>
        </w:rPr>
        <w:t>формат съемки — методика (2D/3D) полевых съемок;</w:t>
      </w:r>
    </w:p>
    <w:p w14:paraId="38BEABA3" w14:textId="77777777" w:rsidR="008E75B1" w:rsidRPr="007D2AC0" w:rsidRDefault="008E75B1" w:rsidP="003349B8">
      <w:pPr>
        <w:pStyle w:val="af3"/>
        <w:numPr>
          <w:ilvl w:val="0"/>
          <w:numId w:val="130"/>
        </w:numPr>
        <w:tabs>
          <w:tab w:val="clear" w:pos="11193"/>
        </w:tabs>
        <w:overflowPunct/>
        <w:spacing w:before="0" w:after="0" w:line="240" w:lineRule="auto"/>
        <w:ind w:leftChars="0" w:left="0" w:firstLineChars="0" w:hanging="2"/>
        <w:jc w:val="left"/>
        <w:textDirection w:val="lrTb"/>
        <w:textAlignment w:val="baseline"/>
        <w:outlineLvl w:val="9"/>
        <w:rPr>
          <w:rStyle w:val="17"/>
          <w:rFonts w:ascii="Arial" w:hAnsi="Arial" w:cs="Arial"/>
          <w:sz w:val="24"/>
        </w:rPr>
      </w:pPr>
      <w:r w:rsidRPr="007D2AC0">
        <w:rPr>
          <w:rStyle w:val="17"/>
          <w:rFonts w:ascii="Arial" w:hAnsi="Arial" w:cs="Arial"/>
          <w:sz w:val="24"/>
        </w:rPr>
        <w:t>тип источника — список источника сейсмического сигнала, который использовался в процессе съемок;</w:t>
      </w:r>
    </w:p>
    <w:p w14:paraId="05CB7079" w14:textId="77777777" w:rsidR="008E75B1" w:rsidRPr="007D2AC0" w:rsidRDefault="008E75B1" w:rsidP="003349B8">
      <w:pPr>
        <w:pStyle w:val="af3"/>
        <w:numPr>
          <w:ilvl w:val="0"/>
          <w:numId w:val="130"/>
        </w:numPr>
        <w:tabs>
          <w:tab w:val="clear" w:pos="11193"/>
        </w:tabs>
        <w:overflowPunct/>
        <w:spacing w:before="0" w:after="0" w:line="240" w:lineRule="auto"/>
        <w:ind w:leftChars="0" w:left="0" w:firstLineChars="0" w:hanging="2"/>
        <w:jc w:val="left"/>
        <w:textDirection w:val="lrTb"/>
        <w:textAlignment w:val="baseline"/>
        <w:outlineLvl w:val="9"/>
        <w:rPr>
          <w:rStyle w:val="17"/>
          <w:rFonts w:ascii="Arial" w:hAnsi="Arial" w:cs="Arial"/>
          <w:sz w:val="24"/>
        </w:rPr>
      </w:pPr>
      <w:r w:rsidRPr="007D2AC0">
        <w:rPr>
          <w:rStyle w:val="17"/>
          <w:rFonts w:ascii="Arial" w:hAnsi="Arial" w:cs="Arial"/>
          <w:sz w:val="24"/>
        </w:rPr>
        <w:t>площадь — суммарная площадь контура съемки, запланированного в рамках полевого проекта (в кв.км для 3D и пог.км в 2D проектах). В списке не должны выводиться проекты с нулевыми объемами;</w:t>
      </w:r>
    </w:p>
    <w:p w14:paraId="68A686C8" w14:textId="77777777" w:rsidR="008E75B1" w:rsidRPr="007D2AC0" w:rsidRDefault="008E75B1" w:rsidP="003349B8">
      <w:pPr>
        <w:pStyle w:val="af3"/>
        <w:numPr>
          <w:ilvl w:val="0"/>
          <w:numId w:val="130"/>
        </w:numPr>
        <w:tabs>
          <w:tab w:val="clear" w:pos="11193"/>
        </w:tabs>
        <w:overflowPunct/>
        <w:spacing w:before="0" w:after="0" w:line="240" w:lineRule="auto"/>
        <w:ind w:leftChars="0" w:left="0" w:firstLineChars="0" w:hanging="2"/>
        <w:jc w:val="left"/>
        <w:textDirection w:val="lrTb"/>
        <w:textAlignment w:val="baseline"/>
        <w:outlineLvl w:val="9"/>
        <w:rPr>
          <w:rStyle w:val="17"/>
          <w:rFonts w:ascii="Arial" w:hAnsi="Arial" w:cs="Arial"/>
          <w:sz w:val="24"/>
        </w:rPr>
      </w:pPr>
      <w:r w:rsidRPr="007D2AC0">
        <w:rPr>
          <w:rStyle w:val="17"/>
          <w:rFonts w:ascii="Arial" w:hAnsi="Arial" w:cs="Arial"/>
          <w:sz w:val="24"/>
        </w:rPr>
        <w:t>кратность — параметр методики полевого проекта;</w:t>
      </w:r>
    </w:p>
    <w:p w14:paraId="578D82AB" w14:textId="77777777" w:rsidR="008E75B1" w:rsidRPr="007D2AC0" w:rsidRDefault="008E75B1" w:rsidP="003349B8">
      <w:pPr>
        <w:pStyle w:val="af3"/>
        <w:numPr>
          <w:ilvl w:val="0"/>
          <w:numId w:val="130"/>
        </w:numPr>
        <w:tabs>
          <w:tab w:val="clear" w:pos="11193"/>
        </w:tabs>
        <w:overflowPunct/>
        <w:spacing w:before="0" w:after="0" w:line="240" w:lineRule="auto"/>
        <w:ind w:leftChars="0" w:left="0" w:firstLineChars="0" w:hanging="2"/>
        <w:jc w:val="left"/>
        <w:textDirection w:val="lrTb"/>
        <w:textAlignment w:val="baseline"/>
        <w:outlineLvl w:val="9"/>
        <w:rPr>
          <w:rStyle w:val="17"/>
          <w:rFonts w:ascii="Arial" w:hAnsi="Arial" w:cs="Arial"/>
          <w:sz w:val="24"/>
        </w:rPr>
      </w:pPr>
      <w:r w:rsidRPr="007D2AC0">
        <w:rPr>
          <w:rStyle w:val="17"/>
          <w:rFonts w:ascii="Arial" w:hAnsi="Arial" w:cs="Arial"/>
          <w:sz w:val="24"/>
        </w:rPr>
        <w:t>шаг ПП — параметр методики полевого проекта;</w:t>
      </w:r>
    </w:p>
    <w:p w14:paraId="6ADAB60E" w14:textId="77777777" w:rsidR="008E75B1" w:rsidRPr="007D2AC0" w:rsidRDefault="008E75B1" w:rsidP="003349B8">
      <w:pPr>
        <w:pStyle w:val="af3"/>
        <w:numPr>
          <w:ilvl w:val="0"/>
          <w:numId w:val="130"/>
        </w:numPr>
        <w:tabs>
          <w:tab w:val="clear" w:pos="11193"/>
        </w:tabs>
        <w:overflowPunct/>
        <w:spacing w:before="0" w:after="0" w:line="240" w:lineRule="auto"/>
        <w:ind w:leftChars="0" w:left="0" w:firstLineChars="0" w:hanging="2"/>
        <w:jc w:val="left"/>
        <w:textDirection w:val="lrTb"/>
        <w:textAlignment w:val="baseline"/>
        <w:outlineLvl w:val="9"/>
        <w:rPr>
          <w:rStyle w:val="17"/>
          <w:rFonts w:ascii="Arial" w:hAnsi="Arial" w:cs="Arial"/>
          <w:sz w:val="24"/>
        </w:rPr>
      </w:pPr>
      <w:r w:rsidRPr="007D2AC0">
        <w:rPr>
          <w:rStyle w:val="17"/>
          <w:rFonts w:ascii="Arial" w:hAnsi="Arial" w:cs="Arial"/>
          <w:sz w:val="24"/>
        </w:rPr>
        <w:t>шаг ПВ — параметр методики полевого проекта;</w:t>
      </w:r>
    </w:p>
    <w:p w14:paraId="6387326B" w14:textId="77777777" w:rsidR="008E75B1" w:rsidRPr="007D2AC0" w:rsidRDefault="008E75B1" w:rsidP="003349B8">
      <w:pPr>
        <w:pStyle w:val="af3"/>
        <w:numPr>
          <w:ilvl w:val="0"/>
          <w:numId w:val="130"/>
        </w:numPr>
        <w:tabs>
          <w:tab w:val="clear" w:pos="11193"/>
        </w:tabs>
        <w:overflowPunct/>
        <w:spacing w:before="0" w:after="0" w:line="240" w:lineRule="auto"/>
        <w:ind w:leftChars="0" w:left="0" w:firstLineChars="0" w:hanging="2"/>
        <w:jc w:val="left"/>
        <w:textDirection w:val="lrTb"/>
        <w:textAlignment w:val="baseline"/>
        <w:outlineLvl w:val="9"/>
        <w:rPr>
          <w:rStyle w:val="17"/>
          <w:rFonts w:ascii="Arial" w:hAnsi="Arial" w:cs="Arial"/>
          <w:sz w:val="24"/>
        </w:rPr>
      </w:pPr>
      <w:r w:rsidRPr="007D2AC0">
        <w:rPr>
          <w:rStyle w:val="17"/>
          <w:rFonts w:ascii="Arial" w:hAnsi="Arial" w:cs="Arial"/>
          <w:sz w:val="24"/>
        </w:rPr>
        <w:t>min offset, м — параметр ГТЗ полевого проекта;</w:t>
      </w:r>
    </w:p>
    <w:p w14:paraId="54A60C1C" w14:textId="77777777" w:rsidR="008E75B1" w:rsidRPr="007D2AC0" w:rsidRDefault="008E75B1" w:rsidP="003349B8">
      <w:pPr>
        <w:pStyle w:val="af3"/>
        <w:numPr>
          <w:ilvl w:val="0"/>
          <w:numId w:val="130"/>
        </w:numPr>
        <w:tabs>
          <w:tab w:val="clear" w:pos="11193"/>
        </w:tabs>
        <w:overflowPunct/>
        <w:spacing w:before="0" w:after="0" w:line="240" w:lineRule="auto"/>
        <w:ind w:leftChars="0" w:left="0" w:firstLineChars="0" w:hanging="2"/>
        <w:jc w:val="left"/>
        <w:textDirection w:val="lrTb"/>
        <w:textAlignment w:val="baseline"/>
        <w:outlineLvl w:val="9"/>
        <w:rPr>
          <w:rStyle w:val="17"/>
          <w:rFonts w:ascii="Arial" w:hAnsi="Arial" w:cs="Arial"/>
          <w:sz w:val="24"/>
        </w:rPr>
      </w:pPr>
      <w:r w:rsidRPr="007D2AC0">
        <w:rPr>
          <w:rStyle w:val="17"/>
          <w:rFonts w:ascii="Arial" w:hAnsi="Arial" w:cs="Arial"/>
          <w:sz w:val="24"/>
        </w:rPr>
        <w:t>max offset, м — параметр ГТЗ полевого проекта;</w:t>
      </w:r>
    </w:p>
    <w:p w14:paraId="012B74D4" w14:textId="77777777" w:rsidR="008E75B1" w:rsidRPr="007D2AC0" w:rsidRDefault="008E75B1" w:rsidP="003349B8">
      <w:pPr>
        <w:pStyle w:val="af3"/>
        <w:numPr>
          <w:ilvl w:val="0"/>
          <w:numId w:val="130"/>
        </w:numPr>
        <w:tabs>
          <w:tab w:val="clear" w:pos="11193"/>
        </w:tabs>
        <w:overflowPunct/>
        <w:spacing w:before="0" w:after="0" w:line="240" w:lineRule="auto"/>
        <w:ind w:leftChars="0" w:left="0" w:firstLineChars="0" w:hanging="2"/>
        <w:jc w:val="left"/>
        <w:textDirection w:val="lrTb"/>
        <w:textAlignment w:val="baseline"/>
        <w:outlineLvl w:val="9"/>
        <w:rPr>
          <w:rStyle w:val="17"/>
          <w:rFonts w:ascii="Arial" w:hAnsi="Arial" w:cs="Arial"/>
          <w:sz w:val="24"/>
        </w:rPr>
      </w:pPr>
      <w:r w:rsidRPr="007D2AC0">
        <w:rPr>
          <w:rStyle w:val="17"/>
          <w:rFonts w:ascii="Arial" w:hAnsi="Arial" w:cs="Arial"/>
          <w:sz w:val="24"/>
        </w:rPr>
        <w:t>длина записи, сек — параметр методики полевого проекта;</w:t>
      </w:r>
    </w:p>
    <w:p w14:paraId="7B2D96A5" w14:textId="77777777" w:rsidR="008E75B1" w:rsidRPr="007D2AC0" w:rsidRDefault="008E75B1" w:rsidP="003349B8">
      <w:pPr>
        <w:pStyle w:val="af3"/>
        <w:numPr>
          <w:ilvl w:val="0"/>
          <w:numId w:val="130"/>
        </w:numPr>
        <w:tabs>
          <w:tab w:val="clear" w:pos="11193"/>
        </w:tabs>
        <w:overflowPunct/>
        <w:spacing w:before="0" w:after="0" w:line="240" w:lineRule="auto"/>
        <w:ind w:leftChars="0" w:left="0" w:firstLineChars="0" w:hanging="2"/>
        <w:jc w:val="left"/>
        <w:textDirection w:val="lrTb"/>
        <w:textAlignment w:val="baseline"/>
        <w:outlineLvl w:val="9"/>
        <w:rPr>
          <w:rStyle w:val="17"/>
          <w:rFonts w:ascii="Arial" w:hAnsi="Arial" w:cs="Arial"/>
          <w:sz w:val="24"/>
        </w:rPr>
      </w:pPr>
      <w:r w:rsidRPr="007D2AC0">
        <w:rPr>
          <w:rStyle w:val="17"/>
          <w:rFonts w:ascii="Arial" w:hAnsi="Arial" w:cs="Arial"/>
          <w:sz w:val="24"/>
        </w:rPr>
        <w:t>дискрет записи, мс — параметр методики полевого проекта;</w:t>
      </w:r>
    </w:p>
    <w:p w14:paraId="1EF92989" w14:textId="77777777" w:rsidR="008E75B1" w:rsidRPr="007D2AC0" w:rsidRDefault="008E75B1" w:rsidP="003349B8">
      <w:pPr>
        <w:pStyle w:val="af3"/>
        <w:numPr>
          <w:ilvl w:val="0"/>
          <w:numId w:val="130"/>
        </w:numPr>
        <w:tabs>
          <w:tab w:val="clear" w:pos="11193"/>
        </w:tabs>
        <w:overflowPunct/>
        <w:spacing w:before="0" w:after="240" w:line="240" w:lineRule="auto"/>
        <w:ind w:leftChars="0" w:left="0" w:firstLineChars="0" w:hanging="2"/>
        <w:jc w:val="left"/>
        <w:textDirection w:val="lrTb"/>
        <w:textAlignment w:val="baseline"/>
        <w:outlineLvl w:val="9"/>
        <w:rPr>
          <w:rStyle w:val="17"/>
          <w:rFonts w:ascii="Arial" w:hAnsi="Arial" w:cs="Arial"/>
          <w:sz w:val="24"/>
        </w:rPr>
      </w:pPr>
      <w:r w:rsidRPr="007D2AC0">
        <w:rPr>
          <w:rStyle w:val="17"/>
          <w:rFonts w:ascii="Arial" w:hAnsi="Arial" w:cs="Arial"/>
          <w:sz w:val="24"/>
        </w:rPr>
        <w:t>статус проекта — выводиться в таблице должны только проекты в статусе «Текущий» и «Выполненный».</w:t>
      </w:r>
    </w:p>
    <w:p w14:paraId="57BB39DF" w14:textId="33154F6A" w:rsidR="00D6652C" w:rsidRPr="00AB24AD" w:rsidRDefault="005E0FEA" w:rsidP="00F12855">
      <w:pPr>
        <w:pStyle w:val="2"/>
        <w:rPr>
          <w:rFonts w:eastAsia="Arial"/>
        </w:rPr>
      </w:pPr>
      <w:bookmarkStart w:id="273" w:name="_Toc154668209"/>
      <w:r w:rsidRPr="00AB24AD">
        <w:rPr>
          <w:rFonts w:eastAsia="Arial"/>
        </w:rPr>
        <w:t>Документы: ЦТЗ</w:t>
      </w:r>
      <w:bookmarkEnd w:id="273"/>
    </w:p>
    <w:p w14:paraId="66A5EDDB" w14:textId="77777777" w:rsidR="005E225A" w:rsidRPr="005E225A" w:rsidRDefault="005E225A" w:rsidP="005E225A">
      <w:pPr>
        <w:tabs>
          <w:tab w:val="left" w:pos="426"/>
        </w:tabs>
        <w:spacing w:before="120"/>
        <w:ind w:left="283" w:firstLine="283"/>
        <w:rPr>
          <w:rFonts w:eastAsia="Arial" w:cs="Arial"/>
        </w:rPr>
      </w:pPr>
      <w:r w:rsidRPr="005E225A">
        <w:rPr>
          <w:rFonts w:eastAsia="Arial" w:cs="Arial"/>
        </w:rPr>
        <w:t>Цифровое техническое задание (ЦТЗ) — инструмент формирования ТЗ и требований к работам в рамках камерального проекта.</w:t>
      </w:r>
    </w:p>
    <w:p w14:paraId="20645F5A" w14:textId="77777777" w:rsidR="005E225A" w:rsidRDefault="005E225A" w:rsidP="005E225A">
      <w:pPr>
        <w:tabs>
          <w:tab w:val="left" w:pos="426"/>
        </w:tabs>
        <w:spacing w:before="120"/>
        <w:ind w:left="283" w:firstLine="283"/>
        <w:rPr>
          <w:rFonts w:eastAsia="Arial" w:cs="Arial"/>
        </w:rPr>
      </w:pPr>
      <w:r w:rsidRPr="005E225A">
        <w:rPr>
          <w:rFonts w:eastAsia="Arial" w:cs="Arial"/>
        </w:rPr>
        <w:t>Состав ЦТЗ напрямую зависит от параметров «Комплекс работ» и «Вид работ» — значения, установленные пользователем, делают доступными или скрывают те или иные блоки документа.</w:t>
      </w:r>
    </w:p>
    <w:p w14:paraId="4AC1B6BB" w14:textId="77777777" w:rsidR="007D2AC0" w:rsidRDefault="005E225A" w:rsidP="007D2AC0">
      <w:pPr>
        <w:keepNext/>
        <w:tabs>
          <w:tab w:val="left" w:pos="426"/>
        </w:tabs>
        <w:spacing w:before="120"/>
        <w:ind w:left="283" w:firstLine="283"/>
        <w:jc w:val="center"/>
      </w:pPr>
      <w:r w:rsidRPr="005E225A">
        <w:rPr>
          <w:rFonts w:eastAsia="Arial" w:cs="Arial"/>
          <w:noProof/>
        </w:rPr>
        <w:lastRenderedPageBreak/>
        <w:drawing>
          <wp:inline distT="0" distB="0" distL="0" distR="0" wp14:anchorId="77F54C49" wp14:editId="43ABCD41">
            <wp:extent cx="5450367" cy="3934047"/>
            <wp:effectExtent l="0" t="0" r="0" b="9525"/>
            <wp:docPr id="1806" name="Рисунок 1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5471725" cy="3949463"/>
                    </a:xfrm>
                    <a:prstGeom prst="rect">
                      <a:avLst/>
                    </a:prstGeom>
                    <a:noFill/>
                    <a:ln>
                      <a:noFill/>
                    </a:ln>
                  </pic:spPr>
                </pic:pic>
              </a:graphicData>
            </a:graphic>
          </wp:inline>
        </w:drawing>
      </w:r>
    </w:p>
    <w:p w14:paraId="1AD06F7D" w14:textId="0EFDC219" w:rsidR="005E225A" w:rsidRPr="005E225A" w:rsidRDefault="007D2AC0" w:rsidP="007D2AC0">
      <w:pPr>
        <w:pStyle w:val="afffffffffffffff8"/>
        <w:rPr>
          <w:rFonts w:eastAsia="Arial" w:cs="Arial"/>
        </w:rPr>
      </w:pPr>
      <w:r>
        <w:t xml:space="preserve">Рисунок </w:t>
      </w:r>
      <w:fldSimple w:instr=" SEQ Рисунок \* ARABIC ">
        <w:r>
          <w:rPr>
            <w:noProof/>
          </w:rPr>
          <w:t>334</w:t>
        </w:r>
      </w:fldSimple>
      <w:r>
        <w:t xml:space="preserve"> – </w:t>
      </w:r>
      <w:r w:rsidRPr="005E225A">
        <w:rPr>
          <w:rFonts w:eastAsia="Arial" w:cs="Arial"/>
          <w:sz w:val="18"/>
        </w:rPr>
        <w:t>Область работы с ЦТЗ</w:t>
      </w:r>
    </w:p>
    <w:p w14:paraId="4951C0D6" w14:textId="77777777" w:rsidR="005E225A" w:rsidRPr="005E225A" w:rsidRDefault="005E225A" w:rsidP="005E225A">
      <w:pPr>
        <w:tabs>
          <w:tab w:val="left" w:pos="426"/>
        </w:tabs>
        <w:spacing w:before="120"/>
        <w:ind w:left="283" w:firstLine="283"/>
        <w:rPr>
          <w:rFonts w:eastAsia="Arial" w:cs="Arial"/>
        </w:rPr>
      </w:pPr>
      <w:r w:rsidRPr="005E225A">
        <w:rPr>
          <w:rFonts w:eastAsia="Arial" w:cs="Arial"/>
        </w:rPr>
        <w:t>Раздел ЦТЗ как в режиме редактирования, так и в режиме просмотра заблокирован для пользователей соответствующей заглушкой до тех пор, пока Куратор проекта не утвердит по крайней мере одну полевую съемку в составе камеральных работ.</w:t>
      </w:r>
    </w:p>
    <w:p w14:paraId="605FB4F2" w14:textId="77777777" w:rsidR="005E225A" w:rsidRPr="005E225A" w:rsidRDefault="005E225A" w:rsidP="005E225A">
      <w:pPr>
        <w:tabs>
          <w:tab w:val="left" w:pos="426"/>
        </w:tabs>
        <w:spacing w:before="120"/>
        <w:ind w:left="283" w:firstLine="283"/>
        <w:rPr>
          <w:rFonts w:eastAsia="Arial" w:cs="Arial"/>
        </w:rPr>
      </w:pPr>
      <w:r w:rsidRPr="005E225A">
        <w:rPr>
          <w:rFonts w:eastAsia="Arial" w:cs="Arial"/>
        </w:rPr>
        <w:t>Страница ЦТЗ включает 3 блока:</w:t>
      </w:r>
    </w:p>
    <w:p w14:paraId="52AD94A2" w14:textId="77777777" w:rsidR="005E225A" w:rsidRPr="005E225A" w:rsidRDefault="005E225A" w:rsidP="003349B8">
      <w:pPr>
        <w:numPr>
          <w:ilvl w:val="0"/>
          <w:numId w:val="134"/>
        </w:numPr>
        <w:tabs>
          <w:tab w:val="left" w:pos="426"/>
        </w:tabs>
        <w:spacing w:before="120"/>
        <w:rPr>
          <w:rFonts w:eastAsia="Arial" w:cs="Arial"/>
        </w:rPr>
      </w:pPr>
      <w:r w:rsidRPr="005E225A">
        <w:rPr>
          <w:rFonts w:eastAsia="Arial" w:cs="Arial"/>
        </w:rPr>
        <w:t>Оглавление. Панель оглавления позволяет пользователю перемещаться по разделам документа. Состав оглавления определяется количеством блоков внутри ЦТЗ.</w:t>
      </w:r>
    </w:p>
    <w:p w14:paraId="682BFA31" w14:textId="77777777" w:rsidR="005E225A" w:rsidRPr="005E225A" w:rsidRDefault="005E225A" w:rsidP="003349B8">
      <w:pPr>
        <w:numPr>
          <w:ilvl w:val="0"/>
          <w:numId w:val="134"/>
        </w:numPr>
        <w:tabs>
          <w:tab w:val="left" w:pos="426"/>
        </w:tabs>
        <w:spacing w:before="120"/>
        <w:rPr>
          <w:rFonts w:eastAsia="Arial" w:cs="Arial"/>
        </w:rPr>
      </w:pPr>
      <w:r w:rsidRPr="005E225A">
        <w:rPr>
          <w:rFonts w:eastAsia="Arial" w:cs="Arial"/>
        </w:rPr>
        <w:t>Блок контента. Основной раздел, в котором отображается контент. Пользователь взаимодействует с контентом, заполняет поля, устанавливает чек-боксы или создает новые кастомные значения. Все изменения сохраняются только после того, как пользователь выбирает утвердить раздел.</w:t>
      </w:r>
    </w:p>
    <w:p w14:paraId="7A2A26DA" w14:textId="77777777" w:rsidR="005E225A" w:rsidRPr="005E225A" w:rsidRDefault="005E225A" w:rsidP="003349B8">
      <w:pPr>
        <w:numPr>
          <w:ilvl w:val="0"/>
          <w:numId w:val="134"/>
        </w:numPr>
        <w:tabs>
          <w:tab w:val="left" w:pos="426"/>
        </w:tabs>
        <w:spacing w:before="120"/>
        <w:rPr>
          <w:rFonts w:eastAsia="Arial" w:cs="Arial"/>
        </w:rPr>
      </w:pPr>
      <w:r w:rsidRPr="005E225A">
        <w:rPr>
          <w:rFonts w:eastAsia="Arial" w:cs="Arial"/>
        </w:rPr>
        <w:t>Вспомогательная панель. Дополнительная панель, при помощи которой можно экспортировать документ ТЗ на локальное устройство пользователя.</w:t>
      </w:r>
    </w:p>
    <w:p w14:paraId="3E217F78" w14:textId="77777777" w:rsidR="005E225A" w:rsidRPr="005E225A" w:rsidRDefault="005E225A" w:rsidP="005E225A">
      <w:pPr>
        <w:tabs>
          <w:tab w:val="left" w:pos="426"/>
        </w:tabs>
        <w:spacing w:before="120"/>
        <w:ind w:left="283" w:firstLine="283"/>
        <w:rPr>
          <w:rFonts w:eastAsia="Arial" w:cs="Arial"/>
        </w:rPr>
      </w:pPr>
      <w:r w:rsidRPr="005E225A">
        <w:rPr>
          <w:rFonts w:eastAsia="Arial" w:cs="Arial"/>
        </w:rPr>
        <w:t xml:space="preserve">Работа в блоке контента осуществляется путем выделения/снятия чекбоксов для необходимых полей, добавления и удаления пользовательских строк. </w:t>
      </w:r>
    </w:p>
    <w:p w14:paraId="5FB6D783" w14:textId="77777777" w:rsidR="007D2AC0" w:rsidRPr="007D2AC0" w:rsidRDefault="005E225A" w:rsidP="007D2AC0">
      <w:pPr>
        <w:keepNext/>
        <w:tabs>
          <w:tab w:val="left" w:pos="426"/>
        </w:tabs>
        <w:spacing w:before="120"/>
        <w:ind w:left="283" w:firstLine="283"/>
        <w:rPr>
          <w:sz w:val="20"/>
          <w:szCs w:val="20"/>
        </w:rPr>
      </w:pPr>
      <w:r w:rsidRPr="007D2AC0">
        <w:rPr>
          <w:rFonts w:eastAsia="Arial" w:cs="Arial"/>
          <w:noProof/>
          <w:sz w:val="20"/>
          <w:szCs w:val="20"/>
        </w:rPr>
        <w:lastRenderedPageBreak/>
        <w:drawing>
          <wp:inline distT="0" distB="0" distL="0" distR="0" wp14:anchorId="7C047466" wp14:editId="51F27A5E">
            <wp:extent cx="5252357" cy="5011791"/>
            <wp:effectExtent l="0" t="0" r="5715" b="0"/>
            <wp:docPr id="1807" name="Рисунок 1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5250926" cy="5010425"/>
                    </a:xfrm>
                    <a:prstGeom prst="rect">
                      <a:avLst/>
                    </a:prstGeom>
                    <a:noFill/>
                    <a:ln>
                      <a:noFill/>
                    </a:ln>
                  </pic:spPr>
                </pic:pic>
              </a:graphicData>
            </a:graphic>
          </wp:inline>
        </w:drawing>
      </w:r>
    </w:p>
    <w:p w14:paraId="5248D341" w14:textId="1BE22D24" w:rsidR="005E225A" w:rsidRPr="007D2AC0" w:rsidRDefault="007D2AC0" w:rsidP="007D2AC0">
      <w:pPr>
        <w:pStyle w:val="afffffffffffffff8"/>
        <w:rPr>
          <w:rFonts w:eastAsia="Arial" w:cs="Arial"/>
          <w:szCs w:val="20"/>
        </w:rPr>
      </w:pPr>
      <w:r w:rsidRPr="007D2AC0">
        <w:rPr>
          <w:szCs w:val="20"/>
        </w:rPr>
        <w:t xml:space="preserve">Рисунок </w:t>
      </w:r>
      <w:r w:rsidRPr="007D2AC0">
        <w:rPr>
          <w:szCs w:val="20"/>
        </w:rPr>
        <w:fldChar w:fldCharType="begin"/>
      </w:r>
      <w:r w:rsidRPr="007D2AC0">
        <w:rPr>
          <w:szCs w:val="20"/>
        </w:rPr>
        <w:instrText xml:space="preserve"> SEQ Рисунок \* ARABIC </w:instrText>
      </w:r>
      <w:r w:rsidRPr="007D2AC0">
        <w:rPr>
          <w:szCs w:val="20"/>
        </w:rPr>
        <w:fldChar w:fldCharType="separate"/>
      </w:r>
      <w:r>
        <w:rPr>
          <w:noProof/>
          <w:szCs w:val="20"/>
        </w:rPr>
        <w:t>335</w:t>
      </w:r>
      <w:r w:rsidRPr="007D2AC0">
        <w:rPr>
          <w:szCs w:val="20"/>
        </w:rPr>
        <w:fldChar w:fldCharType="end"/>
      </w:r>
      <w:r w:rsidRPr="007D2AC0">
        <w:rPr>
          <w:szCs w:val="20"/>
        </w:rPr>
        <w:t xml:space="preserve"> –</w:t>
      </w:r>
      <w:r w:rsidRPr="007D2AC0">
        <w:rPr>
          <w:rFonts w:eastAsia="Arial" w:cs="Arial"/>
          <w:szCs w:val="20"/>
        </w:rPr>
        <w:t xml:space="preserve"> Кнопки работы с ЦТЗ</w:t>
      </w:r>
    </w:p>
    <w:p w14:paraId="4EDD3696" w14:textId="77777777" w:rsidR="005E225A" w:rsidRPr="005E225A" w:rsidRDefault="005E225A" w:rsidP="005E225A">
      <w:pPr>
        <w:tabs>
          <w:tab w:val="left" w:pos="426"/>
        </w:tabs>
        <w:spacing w:before="120"/>
        <w:ind w:left="283" w:firstLine="283"/>
        <w:rPr>
          <w:rFonts w:eastAsia="Arial" w:cs="Arial"/>
          <w:iCs/>
        </w:rPr>
      </w:pPr>
      <w:r w:rsidRPr="005E225A">
        <w:rPr>
          <w:rFonts w:eastAsia="Arial" w:cs="Arial"/>
          <w:iCs/>
        </w:rPr>
        <w:t>В разделах ТЗ у пользователя имеется возможность добавить новые пользовательские строки, а также вложенные в них строки.</w:t>
      </w:r>
    </w:p>
    <w:p w14:paraId="5559EF1F" w14:textId="77777777" w:rsidR="007D2AC0" w:rsidRPr="007D2AC0" w:rsidRDefault="005E225A" w:rsidP="007D2AC0">
      <w:pPr>
        <w:keepNext/>
        <w:tabs>
          <w:tab w:val="left" w:pos="426"/>
        </w:tabs>
        <w:spacing w:before="120"/>
        <w:ind w:left="283" w:firstLine="283"/>
        <w:jc w:val="center"/>
        <w:rPr>
          <w:sz w:val="20"/>
          <w:szCs w:val="20"/>
        </w:rPr>
      </w:pPr>
      <w:r w:rsidRPr="007D2AC0">
        <w:rPr>
          <w:rFonts w:eastAsia="Arial" w:cs="Arial"/>
          <w:noProof/>
          <w:sz w:val="20"/>
          <w:szCs w:val="20"/>
        </w:rPr>
        <w:drawing>
          <wp:inline distT="0" distB="0" distL="0" distR="0" wp14:anchorId="5E4D582A" wp14:editId="4E65D975">
            <wp:extent cx="5625184" cy="2643288"/>
            <wp:effectExtent l="0" t="0" r="0" b="5080"/>
            <wp:docPr id="1073741868" name="Рисунок 1073741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6" cstate="print">
                      <a:extLst>
                        <a:ext uri="{28A0092B-C50C-407E-A947-70E740481C1C}">
                          <a14:useLocalDpi xmlns:a14="http://schemas.microsoft.com/office/drawing/2010/main" val="0"/>
                        </a:ext>
                      </a:extLst>
                    </a:blip>
                    <a:srcRect/>
                    <a:stretch>
                      <a:fillRect/>
                    </a:stretch>
                  </pic:blipFill>
                  <pic:spPr bwMode="auto">
                    <a:xfrm>
                      <a:off x="0" y="0"/>
                      <a:ext cx="5638202" cy="2649405"/>
                    </a:xfrm>
                    <a:prstGeom prst="rect">
                      <a:avLst/>
                    </a:prstGeom>
                    <a:noFill/>
                    <a:ln>
                      <a:noFill/>
                    </a:ln>
                  </pic:spPr>
                </pic:pic>
              </a:graphicData>
            </a:graphic>
          </wp:inline>
        </w:drawing>
      </w:r>
    </w:p>
    <w:p w14:paraId="3A50CB6F" w14:textId="59A9830F" w:rsidR="005E225A" w:rsidRPr="007D2AC0" w:rsidRDefault="007D2AC0" w:rsidP="007D2AC0">
      <w:pPr>
        <w:pStyle w:val="afffffffffffffff8"/>
        <w:rPr>
          <w:rFonts w:eastAsia="Arial" w:cs="Arial"/>
          <w:szCs w:val="20"/>
        </w:rPr>
      </w:pPr>
      <w:r w:rsidRPr="007D2AC0">
        <w:rPr>
          <w:szCs w:val="20"/>
        </w:rPr>
        <w:t xml:space="preserve">Рисунок </w:t>
      </w:r>
      <w:r w:rsidRPr="007D2AC0">
        <w:rPr>
          <w:szCs w:val="20"/>
        </w:rPr>
        <w:fldChar w:fldCharType="begin"/>
      </w:r>
      <w:r w:rsidRPr="007D2AC0">
        <w:rPr>
          <w:szCs w:val="20"/>
        </w:rPr>
        <w:instrText xml:space="preserve"> SEQ Рисунок \* ARABIC </w:instrText>
      </w:r>
      <w:r w:rsidRPr="007D2AC0">
        <w:rPr>
          <w:szCs w:val="20"/>
        </w:rPr>
        <w:fldChar w:fldCharType="separate"/>
      </w:r>
      <w:r>
        <w:rPr>
          <w:noProof/>
          <w:szCs w:val="20"/>
        </w:rPr>
        <w:t>336</w:t>
      </w:r>
      <w:r w:rsidRPr="007D2AC0">
        <w:rPr>
          <w:szCs w:val="20"/>
        </w:rPr>
        <w:fldChar w:fldCharType="end"/>
      </w:r>
      <w:r w:rsidRPr="007D2AC0">
        <w:rPr>
          <w:szCs w:val="20"/>
        </w:rPr>
        <w:t xml:space="preserve"> </w:t>
      </w:r>
      <w:r w:rsidRPr="007D2AC0">
        <w:rPr>
          <w:rFonts w:eastAsia="Arial" w:cs="Arial"/>
          <w:szCs w:val="20"/>
        </w:rPr>
        <w:t>– Добавление новой строки</w:t>
      </w:r>
    </w:p>
    <w:p w14:paraId="48992E93" w14:textId="77777777" w:rsidR="005E225A" w:rsidRPr="005E225A" w:rsidRDefault="005E225A" w:rsidP="005E225A">
      <w:pPr>
        <w:tabs>
          <w:tab w:val="left" w:pos="426"/>
        </w:tabs>
        <w:spacing w:before="120"/>
        <w:ind w:left="283" w:firstLine="283"/>
        <w:rPr>
          <w:rFonts w:eastAsia="Arial" w:cs="Arial"/>
          <w:iCs/>
        </w:rPr>
      </w:pPr>
      <w:r w:rsidRPr="005E225A">
        <w:rPr>
          <w:rFonts w:eastAsia="Arial" w:cs="Arial"/>
          <w:iCs/>
        </w:rPr>
        <w:lastRenderedPageBreak/>
        <w:t>Чтобы добавить вложенную строку необходимо навести на пункт, в котором нужно добавить подпункт, выбрать на «Вложить запись». Далее в появившейся строке внести название и нажать на «Применить».</w:t>
      </w:r>
    </w:p>
    <w:p w14:paraId="2EDFA5B1" w14:textId="77777777" w:rsidR="007D2AC0" w:rsidRPr="007D2AC0" w:rsidRDefault="005E225A" w:rsidP="007D2AC0">
      <w:pPr>
        <w:keepNext/>
        <w:tabs>
          <w:tab w:val="left" w:pos="426"/>
        </w:tabs>
        <w:spacing w:before="120"/>
        <w:ind w:left="283" w:firstLine="283"/>
        <w:jc w:val="center"/>
        <w:rPr>
          <w:sz w:val="20"/>
          <w:szCs w:val="20"/>
        </w:rPr>
      </w:pPr>
      <w:r w:rsidRPr="007D2AC0">
        <w:rPr>
          <w:rFonts w:eastAsia="Arial" w:cs="Arial"/>
          <w:noProof/>
          <w:sz w:val="20"/>
          <w:szCs w:val="20"/>
        </w:rPr>
        <w:drawing>
          <wp:inline distT="0" distB="0" distL="0" distR="0" wp14:anchorId="18629528" wp14:editId="1C291064">
            <wp:extent cx="5699612" cy="2008424"/>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a:off x="0" y="0"/>
                      <a:ext cx="5718813" cy="2015190"/>
                    </a:xfrm>
                    <a:prstGeom prst="rect">
                      <a:avLst/>
                    </a:prstGeom>
                    <a:noFill/>
                    <a:ln>
                      <a:noFill/>
                    </a:ln>
                  </pic:spPr>
                </pic:pic>
              </a:graphicData>
            </a:graphic>
          </wp:inline>
        </w:drawing>
      </w:r>
    </w:p>
    <w:p w14:paraId="0EF28539" w14:textId="6C46C6FB" w:rsidR="005E225A" w:rsidRPr="007D2AC0" w:rsidRDefault="007D2AC0" w:rsidP="007D2AC0">
      <w:pPr>
        <w:pStyle w:val="afffffffffffffff8"/>
        <w:rPr>
          <w:rFonts w:eastAsia="Arial" w:cs="Arial"/>
          <w:szCs w:val="20"/>
        </w:rPr>
      </w:pPr>
      <w:r w:rsidRPr="007D2AC0">
        <w:rPr>
          <w:szCs w:val="20"/>
        </w:rPr>
        <w:t xml:space="preserve">Рисунок </w:t>
      </w:r>
      <w:r w:rsidRPr="007D2AC0">
        <w:rPr>
          <w:szCs w:val="20"/>
        </w:rPr>
        <w:fldChar w:fldCharType="begin"/>
      </w:r>
      <w:r w:rsidRPr="007D2AC0">
        <w:rPr>
          <w:szCs w:val="20"/>
        </w:rPr>
        <w:instrText xml:space="preserve"> SEQ Рисунок \* ARABIC </w:instrText>
      </w:r>
      <w:r w:rsidRPr="007D2AC0">
        <w:rPr>
          <w:szCs w:val="20"/>
        </w:rPr>
        <w:fldChar w:fldCharType="separate"/>
      </w:r>
      <w:r>
        <w:rPr>
          <w:noProof/>
          <w:szCs w:val="20"/>
        </w:rPr>
        <w:t>337</w:t>
      </w:r>
      <w:r w:rsidRPr="007D2AC0">
        <w:rPr>
          <w:szCs w:val="20"/>
        </w:rPr>
        <w:fldChar w:fldCharType="end"/>
      </w:r>
      <w:r w:rsidRPr="007D2AC0">
        <w:rPr>
          <w:rFonts w:eastAsia="Arial" w:cs="Arial"/>
          <w:szCs w:val="20"/>
        </w:rPr>
        <w:t>– Добавление вложенной строки</w:t>
      </w:r>
    </w:p>
    <w:p w14:paraId="08ED915C" w14:textId="77777777" w:rsidR="005E225A" w:rsidRPr="005E225A" w:rsidRDefault="005E225A" w:rsidP="005E225A">
      <w:pPr>
        <w:tabs>
          <w:tab w:val="left" w:pos="426"/>
        </w:tabs>
        <w:spacing w:before="120"/>
        <w:ind w:left="283" w:firstLine="283"/>
        <w:rPr>
          <w:rFonts w:eastAsia="Arial" w:cs="Arial"/>
        </w:rPr>
      </w:pPr>
      <w:r w:rsidRPr="005E225A">
        <w:rPr>
          <w:rFonts w:eastAsia="Arial" w:cs="Arial"/>
        </w:rPr>
        <w:t>Все пользовательские строки в ТЗ можно отредактировать и удалить, при наведении на строку появляются дополнительные кнопки – Вложить запись, Редактирование, Удаление.</w:t>
      </w:r>
    </w:p>
    <w:p w14:paraId="5DDEB8B1" w14:textId="77777777" w:rsidR="007D2AC0" w:rsidRPr="007D2AC0" w:rsidRDefault="005E225A" w:rsidP="007D2AC0">
      <w:pPr>
        <w:keepNext/>
        <w:tabs>
          <w:tab w:val="left" w:pos="426"/>
        </w:tabs>
        <w:spacing w:before="120"/>
        <w:ind w:left="283" w:firstLine="283"/>
        <w:jc w:val="center"/>
        <w:rPr>
          <w:sz w:val="20"/>
          <w:szCs w:val="20"/>
        </w:rPr>
      </w:pPr>
      <w:r w:rsidRPr="007D2AC0">
        <w:rPr>
          <w:rFonts w:eastAsia="Arial" w:cs="Arial"/>
          <w:noProof/>
          <w:sz w:val="20"/>
          <w:szCs w:val="20"/>
        </w:rPr>
        <w:drawing>
          <wp:inline distT="0" distB="0" distL="0" distR="0" wp14:anchorId="530CFE78" wp14:editId="60196C50">
            <wp:extent cx="5646449" cy="2182833"/>
            <wp:effectExtent l="0" t="0" r="0" b="8255"/>
            <wp:docPr id="1073741869" name="Рисунок 1073741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a:off x="0" y="0"/>
                      <a:ext cx="5655998" cy="2186525"/>
                    </a:xfrm>
                    <a:prstGeom prst="rect">
                      <a:avLst/>
                    </a:prstGeom>
                    <a:noFill/>
                    <a:ln>
                      <a:noFill/>
                    </a:ln>
                  </pic:spPr>
                </pic:pic>
              </a:graphicData>
            </a:graphic>
          </wp:inline>
        </w:drawing>
      </w:r>
    </w:p>
    <w:p w14:paraId="781AAA9A" w14:textId="3E694557" w:rsidR="005E225A" w:rsidRPr="007D2AC0" w:rsidRDefault="007D2AC0" w:rsidP="007D2AC0">
      <w:pPr>
        <w:pStyle w:val="afffffffffffffff8"/>
        <w:rPr>
          <w:rFonts w:eastAsia="Arial" w:cs="Arial"/>
          <w:szCs w:val="20"/>
        </w:rPr>
      </w:pPr>
      <w:r w:rsidRPr="007D2AC0">
        <w:rPr>
          <w:szCs w:val="20"/>
        </w:rPr>
        <w:t xml:space="preserve">Рисунок </w:t>
      </w:r>
      <w:r w:rsidRPr="007D2AC0">
        <w:rPr>
          <w:szCs w:val="20"/>
        </w:rPr>
        <w:fldChar w:fldCharType="begin"/>
      </w:r>
      <w:r w:rsidRPr="007D2AC0">
        <w:rPr>
          <w:szCs w:val="20"/>
        </w:rPr>
        <w:instrText xml:space="preserve"> SEQ Рисунок \* ARABIC </w:instrText>
      </w:r>
      <w:r w:rsidRPr="007D2AC0">
        <w:rPr>
          <w:szCs w:val="20"/>
        </w:rPr>
        <w:fldChar w:fldCharType="separate"/>
      </w:r>
      <w:r>
        <w:rPr>
          <w:noProof/>
          <w:szCs w:val="20"/>
        </w:rPr>
        <w:t>338</w:t>
      </w:r>
      <w:r w:rsidRPr="007D2AC0">
        <w:rPr>
          <w:szCs w:val="20"/>
        </w:rPr>
        <w:fldChar w:fldCharType="end"/>
      </w:r>
      <w:r w:rsidRPr="007D2AC0">
        <w:rPr>
          <w:szCs w:val="20"/>
        </w:rPr>
        <w:t xml:space="preserve"> </w:t>
      </w:r>
      <w:r w:rsidRPr="007D2AC0">
        <w:rPr>
          <w:rFonts w:eastAsia="Arial" w:cs="Arial"/>
          <w:szCs w:val="20"/>
        </w:rPr>
        <w:t>– Действия со строками, созданными пользователем вручную</w:t>
      </w:r>
    </w:p>
    <w:p w14:paraId="320FD566" w14:textId="19A7BFE7" w:rsidR="005E225A" w:rsidRPr="005E225A" w:rsidRDefault="005E225A" w:rsidP="005E225A">
      <w:pPr>
        <w:tabs>
          <w:tab w:val="left" w:pos="426"/>
        </w:tabs>
        <w:spacing w:before="120"/>
        <w:ind w:left="283" w:firstLine="283"/>
        <w:rPr>
          <w:rFonts w:eastAsia="Arial" w:cs="Arial"/>
          <w:iCs/>
        </w:rPr>
      </w:pPr>
      <w:r w:rsidRPr="005E225A">
        <w:rPr>
          <w:rFonts w:eastAsia="Arial" w:cs="Arial"/>
          <w:iCs/>
        </w:rPr>
        <w:t>С помощью инструмента перемещения можно изменить порядок строк в блоке. Для этого нужно кликнуть на конкретный пункт и удерживая левой кнопкой мыши, переместить его наверх/вниз.</w:t>
      </w:r>
    </w:p>
    <w:p w14:paraId="2755339D" w14:textId="77777777" w:rsidR="007D2AC0" w:rsidRPr="007D2AC0" w:rsidRDefault="005E225A" w:rsidP="007D2AC0">
      <w:pPr>
        <w:keepNext/>
        <w:tabs>
          <w:tab w:val="left" w:pos="426"/>
        </w:tabs>
        <w:spacing w:before="120"/>
        <w:ind w:left="283" w:firstLine="283"/>
        <w:jc w:val="center"/>
        <w:rPr>
          <w:sz w:val="20"/>
          <w:szCs w:val="20"/>
        </w:rPr>
      </w:pPr>
      <w:r w:rsidRPr="007D2AC0">
        <w:rPr>
          <w:rFonts w:eastAsia="Arial" w:cs="Arial"/>
          <w:noProof/>
          <w:sz w:val="20"/>
          <w:szCs w:val="20"/>
        </w:rPr>
        <w:lastRenderedPageBreak/>
        <w:drawing>
          <wp:inline distT="0" distB="0" distL="0" distR="0" wp14:anchorId="5B6B37AC" wp14:editId="758F284C">
            <wp:extent cx="5490872" cy="2336218"/>
            <wp:effectExtent l="0" t="0" r="0" b="6985"/>
            <wp:docPr id="1073741870" name="Рисунок 1073741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0" y="0"/>
                      <a:ext cx="5504626" cy="2342070"/>
                    </a:xfrm>
                    <a:prstGeom prst="rect">
                      <a:avLst/>
                    </a:prstGeom>
                    <a:noFill/>
                    <a:ln>
                      <a:noFill/>
                    </a:ln>
                  </pic:spPr>
                </pic:pic>
              </a:graphicData>
            </a:graphic>
          </wp:inline>
        </w:drawing>
      </w:r>
    </w:p>
    <w:p w14:paraId="0AFA7BAD" w14:textId="0EB2466B" w:rsidR="005E225A" w:rsidRPr="007D2AC0" w:rsidRDefault="007D2AC0" w:rsidP="007D2AC0">
      <w:pPr>
        <w:pStyle w:val="afffffffffffffff8"/>
        <w:rPr>
          <w:rFonts w:eastAsia="Arial" w:cs="Arial"/>
          <w:szCs w:val="20"/>
        </w:rPr>
      </w:pPr>
      <w:r w:rsidRPr="007D2AC0">
        <w:rPr>
          <w:szCs w:val="20"/>
        </w:rPr>
        <w:t xml:space="preserve">Рисунок </w:t>
      </w:r>
      <w:r w:rsidRPr="007D2AC0">
        <w:rPr>
          <w:szCs w:val="20"/>
        </w:rPr>
        <w:fldChar w:fldCharType="begin"/>
      </w:r>
      <w:r w:rsidRPr="007D2AC0">
        <w:rPr>
          <w:szCs w:val="20"/>
        </w:rPr>
        <w:instrText xml:space="preserve"> SEQ Рисунок \* ARABIC </w:instrText>
      </w:r>
      <w:r w:rsidRPr="007D2AC0">
        <w:rPr>
          <w:szCs w:val="20"/>
        </w:rPr>
        <w:fldChar w:fldCharType="separate"/>
      </w:r>
      <w:r>
        <w:rPr>
          <w:noProof/>
          <w:szCs w:val="20"/>
        </w:rPr>
        <w:t>339</w:t>
      </w:r>
      <w:r w:rsidRPr="007D2AC0">
        <w:rPr>
          <w:szCs w:val="20"/>
        </w:rPr>
        <w:fldChar w:fldCharType="end"/>
      </w:r>
      <w:r w:rsidRPr="007D2AC0">
        <w:rPr>
          <w:szCs w:val="20"/>
        </w:rPr>
        <w:t xml:space="preserve"> </w:t>
      </w:r>
      <w:r w:rsidRPr="007D2AC0">
        <w:rPr>
          <w:rFonts w:eastAsia="Arial" w:cs="Arial"/>
          <w:szCs w:val="20"/>
        </w:rPr>
        <w:t>– Перемещение строк в блоке</w:t>
      </w:r>
    </w:p>
    <w:p w14:paraId="46676235" w14:textId="77777777" w:rsidR="005E225A" w:rsidRPr="005E225A" w:rsidRDefault="005E225A" w:rsidP="005E225A">
      <w:pPr>
        <w:tabs>
          <w:tab w:val="left" w:pos="426"/>
        </w:tabs>
        <w:spacing w:before="120"/>
        <w:ind w:left="283" w:firstLine="283"/>
        <w:rPr>
          <w:rFonts w:eastAsia="Arial" w:cs="Arial"/>
          <w:b/>
          <w:bCs/>
        </w:rPr>
      </w:pPr>
      <w:r w:rsidRPr="005E225A">
        <w:rPr>
          <w:rFonts w:eastAsia="Arial" w:cs="Arial"/>
          <w:b/>
          <w:bCs/>
        </w:rPr>
        <w:t xml:space="preserve">Валидация сроков выполнения этапов в ЦТЗ </w:t>
      </w:r>
    </w:p>
    <w:p w14:paraId="072F543D" w14:textId="77777777" w:rsidR="005E225A" w:rsidRPr="005E225A" w:rsidRDefault="005E225A" w:rsidP="005E225A">
      <w:pPr>
        <w:tabs>
          <w:tab w:val="left" w:pos="426"/>
        </w:tabs>
        <w:spacing w:before="120"/>
        <w:ind w:left="283" w:firstLine="283"/>
        <w:rPr>
          <w:rFonts w:eastAsia="Arial" w:cs="Arial"/>
        </w:rPr>
      </w:pPr>
      <w:r w:rsidRPr="005E225A">
        <w:rPr>
          <w:rFonts w:eastAsia="Arial" w:cs="Arial"/>
        </w:rPr>
        <w:t>Сроки выполнения этапов устанавливаются в следующих разделах (на их основе строится Дорожная карта):</w:t>
      </w:r>
    </w:p>
    <w:p w14:paraId="3DBF587D" w14:textId="77777777" w:rsidR="005E225A" w:rsidRPr="005E225A" w:rsidRDefault="005E225A" w:rsidP="003349B8">
      <w:pPr>
        <w:numPr>
          <w:ilvl w:val="0"/>
          <w:numId w:val="134"/>
        </w:numPr>
        <w:tabs>
          <w:tab w:val="left" w:pos="426"/>
        </w:tabs>
        <w:spacing w:before="120"/>
        <w:rPr>
          <w:rFonts w:eastAsia="Arial" w:cs="Arial"/>
        </w:rPr>
      </w:pPr>
      <w:r w:rsidRPr="005E225A">
        <w:rPr>
          <w:rFonts w:eastAsia="Arial" w:cs="Arial"/>
        </w:rPr>
        <w:t>Сбор и анализ геолого-геофизической и промысловой информации;</w:t>
      </w:r>
    </w:p>
    <w:p w14:paraId="70B29351" w14:textId="77777777" w:rsidR="005E225A" w:rsidRPr="005E225A" w:rsidRDefault="005E225A" w:rsidP="003349B8">
      <w:pPr>
        <w:numPr>
          <w:ilvl w:val="0"/>
          <w:numId w:val="134"/>
        </w:numPr>
        <w:tabs>
          <w:tab w:val="left" w:pos="426"/>
        </w:tabs>
        <w:spacing w:before="120"/>
        <w:rPr>
          <w:rFonts w:eastAsia="Arial" w:cs="Arial"/>
        </w:rPr>
      </w:pPr>
      <w:r w:rsidRPr="005E225A">
        <w:rPr>
          <w:rFonts w:eastAsia="Arial" w:cs="Arial"/>
        </w:rPr>
        <w:t>Обработка данных сейсморазведки;</w:t>
      </w:r>
    </w:p>
    <w:p w14:paraId="0DCA7773" w14:textId="77777777" w:rsidR="005E225A" w:rsidRPr="005E225A" w:rsidRDefault="005E225A" w:rsidP="003349B8">
      <w:pPr>
        <w:numPr>
          <w:ilvl w:val="0"/>
          <w:numId w:val="134"/>
        </w:numPr>
        <w:tabs>
          <w:tab w:val="left" w:pos="426"/>
        </w:tabs>
        <w:spacing w:before="120"/>
        <w:rPr>
          <w:rFonts w:eastAsia="Arial" w:cs="Arial"/>
        </w:rPr>
      </w:pPr>
      <w:r w:rsidRPr="005E225A">
        <w:rPr>
          <w:rFonts w:eastAsia="Arial" w:cs="Arial"/>
        </w:rPr>
        <w:t xml:space="preserve">Обработка материалов несейсмических данных; </w:t>
      </w:r>
    </w:p>
    <w:p w14:paraId="2B553558" w14:textId="77777777" w:rsidR="005E225A" w:rsidRPr="005E225A" w:rsidRDefault="005E225A" w:rsidP="003349B8">
      <w:pPr>
        <w:numPr>
          <w:ilvl w:val="0"/>
          <w:numId w:val="134"/>
        </w:numPr>
        <w:tabs>
          <w:tab w:val="left" w:pos="426"/>
        </w:tabs>
        <w:spacing w:before="120"/>
        <w:rPr>
          <w:rFonts w:eastAsia="Arial" w:cs="Arial"/>
        </w:rPr>
      </w:pPr>
      <w:r w:rsidRPr="005E225A">
        <w:rPr>
          <w:rFonts w:eastAsia="Arial" w:cs="Arial"/>
        </w:rPr>
        <w:t xml:space="preserve">Комплексная интерпретация материалов сейсморазведки и ГИС; </w:t>
      </w:r>
    </w:p>
    <w:p w14:paraId="7EEC3E24" w14:textId="77777777" w:rsidR="005E225A" w:rsidRPr="005E225A" w:rsidRDefault="005E225A" w:rsidP="003349B8">
      <w:pPr>
        <w:numPr>
          <w:ilvl w:val="0"/>
          <w:numId w:val="134"/>
        </w:numPr>
        <w:tabs>
          <w:tab w:val="left" w:pos="426"/>
        </w:tabs>
        <w:spacing w:before="120"/>
        <w:rPr>
          <w:rFonts w:eastAsia="Arial" w:cs="Arial"/>
        </w:rPr>
      </w:pPr>
      <w:r w:rsidRPr="005E225A">
        <w:rPr>
          <w:rFonts w:eastAsia="Arial" w:cs="Arial"/>
        </w:rPr>
        <w:t>Комплексная интерпретация материалов несейсмических данных.</w:t>
      </w:r>
    </w:p>
    <w:p w14:paraId="4818EEBA" w14:textId="77777777" w:rsidR="005E225A" w:rsidRPr="005E225A" w:rsidRDefault="005E225A" w:rsidP="005E225A">
      <w:pPr>
        <w:tabs>
          <w:tab w:val="left" w:pos="426"/>
        </w:tabs>
        <w:spacing w:before="120"/>
        <w:ind w:left="283" w:firstLine="283"/>
        <w:rPr>
          <w:rFonts w:eastAsia="Arial" w:cs="Arial"/>
        </w:rPr>
      </w:pPr>
      <w:r w:rsidRPr="005E225A">
        <w:rPr>
          <w:rFonts w:eastAsia="Arial" w:cs="Arial"/>
        </w:rPr>
        <w:t xml:space="preserve">При нажатии на кнопку «Сохранить раздел» система сопоставляет количество выбранных пунктов с установленными сроками (в том же блоке, либо в основном разделе). Если общее количество дней этапа меньше количества вложенных пунктов в этап, то выводится уведомление о том, что нужно изменить сроки этапа, либо уменьшить количество работ. </w:t>
      </w:r>
    </w:p>
    <w:p w14:paraId="7F8B34F3" w14:textId="7AEEDBF4" w:rsidR="005E225A" w:rsidRPr="005E225A" w:rsidRDefault="005E225A" w:rsidP="005E225A">
      <w:pPr>
        <w:tabs>
          <w:tab w:val="left" w:pos="426"/>
        </w:tabs>
        <w:spacing w:before="120"/>
        <w:ind w:left="283" w:firstLine="283"/>
        <w:rPr>
          <w:rFonts w:eastAsia="Arial" w:cs="Arial"/>
          <w:b/>
          <w:bCs/>
          <w:sz w:val="18"/>
          <w:szCs w:val="18"/>
        </w:rPr>
      </w:pPr>
      <w:r w:rsidRPr="005E225A">
        <w:rPr>
          <w:rFonts w:eastAsia="Arial" w:cs="Arial"/>
          <w:sz w:val="18"/>
          <w:szCs w:val="18"/>
        </w:rPr>
        <w:t xml:space="preserve">  </w:t>
      </w:r>
    </w:p>
    <w:p w14:paraId="05C54EE4" w14:textId="77777777" w:rsidR="007D2AC0" w:rsidRPr="007D2AC0" w:rsidRDefault="005E225A" w:rsidP="007D2AC0">
      <w:pPr>
        <w:keepNext/>
        <w:tabs>
          <w:tab w:val="left" w:pos="426"/>
        </w:tabs>
        <w:spacing w:before="120"/>
        <w:ind w:left="283" w:firstLine="283"/>
        <w:jc w:val="center"/>
        <w:rPr>
          <w:sz w:val="20"/>
          <w:szCs w:val="20"/>
        </w:rPr>
      </w:pPr>
      <w:r w:rsidRPr="007D2AC0">
        <w:rPr>
          <w:rFonts w:eastAsia="Arial" w:cs="Arial"/>
          <w:noProof/>
          <w:sz w:val="20"/>
          <w:szCs w:val="20"/>
        </w:rPr>
        <w:lastRenderedPageBreak/>
        <w:drawing>
          <wp:inline distT="0" distB="0" distL="0" distR="0" wp14:anchorId="2BAD70B2" wp14:editId="50649E61">
            <wp:extent cx="5635817" cy="3175465"/>
            <wp:effectExtent l="0" t="0" r="3175" b="6350"/>
            <wp:docPr id="1073741871" name="Рисунок 1073741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5646460" cy="3181462"/>
                    </a:xfrm>
                    <a:prstGeom prst="rect">
                      <a:avLst/>
                    </a:prstGeom>
                    <a:noFill/>
                    <a:ln>
                      <a:noFill/>
                    </a:ln>
                  </pic:spPr>
                </pic:pic>
              </a:graphicData>
            </a:graphic>
          </wp:inline>
        </w:drawing>
      </w:r>
    </w:p>
    <w:p w14:paraId="1A7B5740" w14:textId="31BB7E4A" w:rsidR="005E225A" w:rsidRPr="007D2AC0" w:rsidRDefault="007D2AC0" w:rsidP="007D2AC0">
      <w:pPr>
        <w:pStyle w:val="afffffffffffffff8"/>
        <w:rPr>
          <w:rFonts w:eastAsia="Arial" w:cs="Arial"/>
          <w:szCs w:val="20"/>
        </w:rPr>
      </w:pPr>
      <w:r w:rsidRPr="007D2AC0">
        <w:rPr>
          <w:szCs w:val="20"/>
        </w:rPr>
        <w:t xml:space="preserve">Рисунок </w:t>
      </w:r>
      <w:r w:rsidRPr="007D2AC0">
        <w:rPr>
          <w:szCs w:val="20"/>
        </w:rPr>
        <w:fldChar w:fldCharType="begin"/>
      </w:r>
      <w:r w:rsidRPr="007D2AC0">
        <w:rPr>
          <w:szCs w:val="20"/>
        </w:rPr>
        <w:instrText xml:space="preserve"> SEQ Рисунок \* ARABIC </w:instrText>
      </w:r>
      <w:r w:rsidRPr="007D2AC0">
        <w:rPr>
          <w:szCs w:val="20"/>
        </w:rPr>
        <w:fldChar w:fldCharType="separate"/>
      </w:r>
      <w:r>
        <w:rPr>
          <w:noProof/>
          <w:szCs w:val="20"/>
        </w:rPr>
        <w:t>340</w:t>
      </w:r>
      <w:r w:rsidRPr="007D2AC0">
        <w:rPr>
          <w:szCs w:val="20"/>
        </w:rPr>
        <w:fldChar w:fldCharType="end"/>
      </w:r>
      <w:r w:rsidRPr="007D2AC0">
        <w:rPr>
          <w:rFonts w:eastAsia="Arial" w:cs="Arial"/>
          <w:szCs w:val="20"/>
        </w:rPr>
        <w:t>– Валидация без ссылки на раздел (сам раздел содержит даты)</w:t>
      </w:r>
    </w:p>
    <w:p w14:paraId="08CEE73A" w14:textId="77777777" w:rsidR="005E225A" w:rsidRPr="005E225A" w:rsidRDefault="005E225A" w:rsidP="005E225A">
      <w:pPr>
        <w:tabs>
          <w:tab w:val="left" w:pos="426"/>
        </w:tabs>
        <w:spacing w:before="120"/>
        <w:ind w:left="283" w:firstLine="283"/>
        <w:rPr>
          <w:rFonts w:eastAsia="Arial" w:cs="Arial"/>
        </w:rPr>
      </w:pPr>
      <w:r w:rsidRPr="005E225A">
        <w:rPr>
          <w:rFonts w:eastAsia="Arial" w:cs="Arial"/>
        </w:rPr>
        <w:t>При сохранении раздела без дат (например «Базовый граф обработки») система сопоставляет количество выбранных работ со сроками, установленными в основном разделе (соответствует «Обработка данных сейсморазведки»). Если пунктов больше, чем количество дней, установленных на их выполнение, то над кнопкой выводится уведомление о том, что необходимо изменить сроки в соответствующем разделе (название раздела является гиперссылкой), либо уменьшить количество работ.</w:t>
      </w:r>
    </w:p>
    <w:p w14:paraId="2C965FE5" w14:textId="77777777" w:rsidR="007D2AC0" w:rsidRPr="007D2AC0" w:rsidRDefault="005E225A" w:rsidP="007D2AC0">
      <w:pPr>
        <w:keepNext/>
        <w:tabs>
          <w:tab w:val="left" w:pos="426"/>
        </w:tabs>
        <w:spacing w:before="120"/>
        <w:ind w:left="283" w:firstLine="283"/>
        <w:jc w:val="center"/>
        <w:rPr>
          <w:sz w:val="20"/>
          <w:szCs w:val="20"/>
        </w:rPr>
      </w:pPr>
      <w:r w:rsidRPr="007D2AC0">
        <w:rPr>
          <w:rFonts w:eastAsia="Arial" w:cs="Arial"/>
          <w:noProof/>
          <w:sz w:val="20"/>
          <w:szCs w:val="20"/>
        </w:rPr>
        <w:drawing>
          <wp:inline distT="0" distB="0" distL="0" distR="0" wp14:anchorId="3C8D6C6D" wp14:editId="15F7FAFA">
            <wp:extent cx="5667714" cy="3152822"/>
            <wp:effectExtent l="0" t="0" r="9525" b="0"/>
            <wp:docPr id="1073741872" name="Рисунок 1073741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5676860" cy="3157909"/>
                    </a:xfrm>
                    <a:prstGeom prst="rect">
                      <a:avLst/>
                    </a:prstGeom>
                    <a:noFill/>
                    <a:ln>
                      <a:noFill/>
                    </a:ln>
                  </pic:spPr>
                </pic:pic>
              </a:graphicData>
            </a:graphic>
          </wp:inline>
        </w:drawing>
      </w:r>
    </w:p>
    <w:p w14:paraId="07455D31" w14:textId="53B13768" w:rsidR="007D2AC0" w:rsidRPr="007D2AC0" w:rsidRDefault="007D2AC0" w:rsidP="007D2AC0">
      <w:pPr>
        <w:tabs>
          <w:tab w:val="left" w:pos="426"/>
        </w:tabs>
        <w:spacing w:before="120"/>
        <w:ind w:left="283" w:firstLine="283"/>
        <w:jc w:val="center"/>
        <w:rPr>
          <w:rFonts w:eastAsia="Arial" w:cs="Arial"/>
          <w:b/>
          <w:bCs/>
          <w:sz w:val="20"/>
          <w:szCs w:val="20"/>
        </w:rPr>
      </w:pPr>
      <w:r w:rsidRPr="007D2AC0">
        <w:rPr>
          <w:i/>
          <w:iCs/>
          <w:sz w:val="20"/>
          <w:szCs w:val="20"/>
        </w:rPr>
        <w:t xml:space="preserve">Рисунок </w:t>
      </w:r>
      <w:r w:rsidRPr="007D2AC0">
        <w:rPr>
          <w:i/>
          <w:iCs/>
          <w:sz w:val="20"/>
          <w:szCs w:val="20"/>
        </w:rPr>
        <w:fldChar w:fldCharType="begin"/>
      </w:r>
      <w:r w:rsidRPr="007D2AC0">
        <w:rPr>
          <w:i/>
          <w:iCs/>
          <w:sz w:val="20"/>
          <w:szCs w:val="20"/>
        </w:rPr>
        <w:instrText xml:space="preserve"> SEQ Рисунок \* ARABIC </w:instrText>
      </w:r>
      <w:r w:rsidRPr="007D2AC0">
        <w:rPr>
          <w:i/>
          <w:iCs/>
          <w:sz w:val="20"/>
          <w:szCs w:val="20"/>
        </w:rPr>
        <w:fldChar w:fldCharType="separate"/>
      </w:r>
      <w:r>
        <w:rPr>
          <w:i/>
          <w:iCs/>
          <w:noProof/>
          <w:sz w:val="20"/>
          <w:szCs w:val="20"/>
        </w:rPr>
        <w:t>341</w:t>
      </w:r>
      <w:r w:rsidRPr="007D2AC0">
        <w:rPr>
          <w:i/>
          <w:iCs/>
          <w:sz w:val="20"/>
          <w:szCs w:val="20"/>
        </w:rPr>
        <w:fldChar w:fldCharType="end"/>
      </w:r>
      <w:r w:rsidRPr="007D2AC0">
        <w:rPr>
          <w:i/>
          <w:iCs/>
          <w:sz w:val="20"/>
          <w:szCs w:val="20"/>
        </w:rPr>
        <w:t xml:space="preserve"> </w:t>
      </w:r>
      <w:r w:rsidRPr="007D2AC0">
        <w:rPr>
          <w:rFonts w:eastAsia="Arial" w:cs="Arial"/>
          <w:i/>
          <w:iCs/>
          <w:sz w:val="20"/>
          <w:szCs w:val="20"/>
        </w:rPr>
        <w:t>–</w:t>
      </w:r>
      <w:r w:rsidRPr="007D2AC0">
        <w:rPr>
          <w:rFonts w:eastAsia="Arial" w:cs="Arial"/>
          <w:i/>
          <w:sz w:val="20"/>
          <w:szCs w:val="20"/>
        </w:rPr>
        <w:t xml:space="preserve"> Валидация со ссылкой на раздел с датами</w:t>
      </w:r>
    </w:p>
    <w:p w14:paraId="252783BA" w14:textId="0B14DC99" w:rsidR="005E225A" w:rsidRPr="005E225A" w:rsidRDefault="005E225A" w:rsidP="007D2AC0">
      <w:pPr>
        <w:pStyle w:val="afffffffffffffff8"/>
        <w:jc w:val="both"/>
        <w:rPr>
          <w:rFonts w:eastAsia="Arial" w:cs="Arial"/>
        </w:rPr>
      </w:pPr>
    </w:p>
    <w:p w14:paraId="4EAE34BC" w14:textId="77777777" w:rsidR="00222A01" w:rsidRDefault="00222A01" w:rsidP="005E225A">
      <w:pPr>
        <w:tabs>
          <w:tab w:val="left" w:pos="426"/>
        </w:tabs>
        <w:spacing w:before="120"/>
        <w:ind w:left="283" w:firstLine="283"/>
        <w:rPr>
          <w:rFonts w:eastAsia="Arial" w:cs="Arial"/>
        </w:rPr>
      </w:pPr>
    </w:p>
    <w:p w14:paraId="0C29EA97" w14:textId="3EDA29D0" w:rsidR="0035479B" w:rsidRPr="00AB24AD" w:rsidRDefault="0035479B" w:rsidP="00F12855">
      <w:pPr>
        <w:pStyle w:val="2"/>
        <w:rPr>
          <w:rFonts w:eastAsia="Arial"/>
        </w:rPr>
      </w:pPr>
      <w:bookmarkStart w:id="274" w:name="_Toc154668210"/>
      <w:r w:rsidRPr="00AB24AD">
        <w:rPr>
          <w:rFonts w:eastAsia="Arial"/>
        </w:rPr>
        <w:lastRenderedPageBreak/>
        <w:t>Дорожная карта камерального проекта</w:t>
      </w:r>
      <w:bookmarkEnd w:id="274"/>
    </w:p>
    <w:p w14:paraId="3F19519C" w14:textId="59A559C1" w:rsidR="0035479B" w:rsidRDefault="0035479B" w:rsidP="00401141">
      <w:pPr>
        <w:tabs>
          <w:tab w:val="left" w:pos="426"/>
        </w:tabs>
        <w:spacing w:before="120" w:line="360" w:lineRule="auto"/>
        <w:ind w:left="283" w:firstLine="283"/>
        <w:rPr>
          <w:rFonts w:eastAsia="Arial" w:cs="Arial"/>
        </w:rPr>
      </w:pPr>
      <w:r>
        <w:rPr>
          <w:rFonts w:eastAsia="Arial" w:cs="Arial"/>
        </w:rPr>
        <w:t xml:space="preserve">Механизм работы дорожной карты камерального проекта совпадает с аналогичным </w:t>
      </w:r>
      <w:hyperlink w:anchor="_4.10_ДОРОЖНАЯ_КАРТА" w:history="1">
        <w:r w:rsidRPr="0035479B">
          <w:rPr>
            <w:rStyle w:val="afffffffffffffff1"/>
            <w:rFonts w:eastAsia="Arial" w:cs="Arial"/>
          </w:rPr>
          <w:t>механизмом работы дорожной карты в полевом проекте.</w:t>
        </w:r>
      </w:hyperlink>
      <w:r>
        <w:rPr>
          <w:rFonts w:eastAsia="Arial" w:cs="Arial"/>
        </w:rPr>
        <w:t xml:space="preserve"> </w:t>
      </w:r>
    </w:p>
    <w:p w14:paraId="47908DEE" w14:textId="77777777" w:rsidR="006E159E" w:rsidRPr="006E159E" w:rsidRDefault="006E159E" w:rsidP="006E159E">
      <w:pPr>
        <w:rPr>
          <w:rFonts w:eastAsia="Arial" w:cs="Arial"/>
        </w:rPr>
      </w:pPr>
      <w:r w:rsidRPr="006E159E">
        <w:rPr>
          <w:rFonts w:eastAsia="Arial" w:cs="Arial"/>
        </w:rPr>
        <w:t>Дефолтные события в камеральном проекте</w:t>
      </w:r>
    </w:p>
    <w:p w14:paraId="0FA1B79C" w14:textId="77777777" w:rsidR="006E159E" w:rsidRPr="006E159E" w:rsidRDefault="006E159E" w:rsidP="006E159E">
      <w:pPr>
        <w:rPr>
          <w:rFonts w:eastAsia="Arial" w:cs="Arial"/>
        </w:rPr>
      </w:pPr>
      <w:r w:rsidRPr="006E159E">
        <w:rPr>
          <w:rFonts w:eastAsia="Arial" w:cs="Arial"/>
        </w:rPr>
        <w:t xml:space="preserve">Дорожная карта камерального проекта строится на основании параметров паспорта камерального проекта и утвержденного документа цифрового технического задания (ЦТЗ). Условие вывода, тип события и длительность определяется содержанием ЦТЗ. </w:t>
      </w:r>
    </w:p>
    <w:p w14:paraId="4A0D8E79" w14:textId="77777777" w:rsidR="006E159E" w:rsidRPr="006E159E" w:rsidRDefault="006E159E" w:rsidP="006E159E">
      <w:pPr>
        <w:rPr>
          <w:rFonts w:eastAsia="Arial" w:cs="Arial"/>
        </w:rPr>
      </w:pPr>
      <w:r w:rsidRPr="006E159E">
        <w:rPr>
          <w:rFonts w:eastAsia="Arial" w:cs="Arial"/>
        </w:rPr>
        <w:t xml:space="preserve">Дорожная карта автоматически строится под сроки выполнения этапов, указанных в ЦТЗ. Этапы и события на ДК выстраиваются в том же порядке, что и в ТЗ. События внутри этапа выполняются последовательно (без параллельных связей), следующее должно начаться на следующий день после завершения предыдущего. </w:t>
      </w:r>
    </w:p>
    <w:p w14:paraId="051F97A5" w14:textId="77777777" w:rsidR="006E159E" w:rsidRPr="006E159E" w:rsidRDefault="006E159E" w:rsidP="006E159E">
      <w:pPr>
        <w:rPr>
          <w:rFonts w:eastAsia="Arial" w:cs="Arial"/>
          <w:b/>
          <w:bCs/>
          <w:i/>
          <w:iCs/>
        </w:rPr>
      </w:pPr>
      <w:r w:rsidRPr="006E159E">
        <w:rPr>
          <w:rFonts w:eastAsia="Arial" w:cs="Arial"/>
          <w:b/>
          <w:bCs/>
          <w:i/>
          <w:iCs/>
        </w:rPr>
        <w:t xml:space="preserve">Длительность события = Общее количество дней этапа (рассчитанное автоматически на основе сроков, установленных пользователем)/общее количество событий, вложенных в этап </w:t>
      </w:r>
    </w:p>
    <w:p w14:paraId="280946B2" w14:textId="77777777" w:rsidR="006E159E" w:rsidRPr="006E159E" w:rsidRDefault="006E159E" w:rsidP="006E159E">
      <w:pPr>
        <w:rPr>
          <w:rFonts w:eastAsia="Arial" w:cs="Arial"/>
        </w:rPr>
      </w:pPr>
      <w:r w:rsidRPr="006E159E">
        <w:rPr>
          <w:rFonts w:eastAsia="Arial" w:cs="Arial"/>
        </w:rPr>
        <w:t xml:space="preserve">При изменении плановых сроков выполнения вручную автоматического перерасчета длительности событий не осуществляется. </w:t>
      </w:r>
    </w:p>
    <w:p w14:paraId="06E9E585" w14:textId="77777777" w:rsidR="006E159E" w:rsidRPr="006E159E" w:rsidRDefault="006E159E" w:rsidP="006E159E">
      <w:pPr>
        <w:rPr>
          <w:rFonts w:eastAsia="Arial" w:cs="Arial"/>
        </w:rPr>
      </w:pPr>
      <w:r w:rsidRPr="006E159E">
        <w:rPr>
          <w:rFonts w:eastAsia="Arial" w:cs="Arial"/>
        </w:rPr>
        <w:t>Если пользователь изменяет сроки выполнения этапов первого уровня, то в карточке ДК и в левой панели должно выводиться уведомление «Плановые даты отличаются от указанных в Техническом задании».</w:t>
      </w:r>
    </w:p>
    <w:p w14:paraId="546CCCF7" w14:textId="77777777" w:rsidR="007D2AC0" w:rsidRPr="007D2AC0" w:rsidRDefault="006E159E" w:rsidP="007D2AC0">
      <w:pPr>
        <w:keepNext/>
        <w:jc w:val="center"/>
        <w:rPr>
          <w:sz w:val="20"/>
          <w:szCs w:val="20"/>
        </w:rPr>
      </w:pPr>
      <w:r w:rsidRPr="007D2AC0">
        <w:rPr>
          <w:rFonts w:eastAsia="Arial" w:cs="Arial"/>
          <w:noProof/>
          <w:sz w:val="20"/>
          <w:szCs w:val="20"/>
        </w:rPr>
        <w:drawing>
          <wp:inline distT="0" distB="0" distL="0" distR="0" wp14:anchorId="1A2399F4" wp14:editId="64A55ED2">
            <wp:extent cx="5795305" cy="3458024"/>
            <wp:effectExtent l="0" t="0" r="0"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5799609" cy="3460592"/>
                    </a:xfrm>
                    <a:prstGeom prst="rect">
                      <a:avLst/>
                    </a:prstGeom>
                    <a:noFill/>
                    <a:ln>
                      <a:noFill/>
                    </a:ln>
                  </pic:spPr>
                </pic:pic>
              </a:graphicData>
            </a:graphic>
          </wp:inline>
        </w:drawing>
      </w:r>
    </w:p>
    <w:p w14:paraId="47450907" w14:textId="1450B13A" w:rsidR="006E159E" w:rsidRPr="007D2AC0" w:rsidRDefault="007D2AC0" w:rsidP="007D2AC0">
      <w:pPr>
        <w:pStyle w:val="afffffffffffffff8"/>
        <w:rPr>
          <w:rFonts w:eastAsia="Arial" w:cs="Arial"/>
          <w:b/>
          <w:bCs/>
          <w:szCs w:val="20"/>
        </w:rPr>
      </w:pPr>
      <w:r w:rsidRPr="007D2AC0">
        <w:rPr>
          <w:szCs w:val="20"/>
        </w:rPr>
        <w:t xml:space="preserve">Рисунок </w:t>
      </w:r>
      <w:r w:rsidRPr="007D2AC0">
        <w:rPr>
          <w:szCs w:val="20"/>
        </w:rPr>
        <w:fldChar w:fldCharType="begin"/>
      </w:r>
      <w:r w:rsidRPr="007D2AC0">
        <w:rPr>
          <w:szCs w:val="20"/>
        </w:rPr>
        <w:instrText xml:space="preserve"> SEQ Рисунок \* ARABIC </w:instrText>
      </w:r>
      <w:r w:rsidRPr="007D2AC0">
        <w:rPr>
          <w:szCs w:val="20"/>
        </w:rPr>
        <w:fldChar w:fldCharType="separate"/>
      </w:r>
      <w:r>
        <w:rPr>
          <w:noProof/>
          <w:szCs w:val="20"/>
        </w:rPr>
        <w:t>342</w:t>
      </w:r>
      <w:r w:rsidRPr="007D2AC0">
        <w:rPr>
          <w:szCs w:val="20"/>
        </w:rPr>
        <w:fldChar w:fldCharType="end"/>
      </w:r>
      <w:r w:rsidRPr="007D2AC0">
        <w:rPr>
          <w:szCs w:val="20"/>
        </w:rPr>
        <w:t xml:space="preserve"> </w:t>
      </w:r>
      <w:r w:rsidRPr="007D2AC0">
        <w:rPr>
          <w:rFonts w:eastAsia="Arial" w:cs="Arial"/>
          <w:szCs w:val="20"/>
        </w:rPr>
        <w:t>– Уведомление в карточке этапа ДК</w:t>
      </w:r>
    </w:p>
    <w:p w14:paraId="3E782191" w14:textId="77777777" w:rsidR="006E159E" w:rsidRPr="006E159E" w:rsidRDefault="006E159E" w:rsidP="006E159E">
      <w:pPr>
        <w:rPr>
          <w:rFonts w:eastAsia="Arial" w:cs="Arial"/>
        </w:rPr>
      </w:pPr>
      <w:r w:rsidRPr="006E159E">
        <w:rPr>
          <w:rFonts w:eastAsia="Arial" w:cs="Arial"/>
        </w:rPr>
        <w:lastRenderedPageBreak/>
        <w:tab/>
        <w:t>Если плановые сроки выполнения этапа меньше, чем сроки вложенных событий, то карточке ДК и в дереве этапов, событий должно выводиться сообщение «Плановые сроки вложенных событий превышают длительность этапа. Скорректируйте сроки этапа или вложенных событий».</w:t>
      </w:r>
    </w:p>
    <w:p w14:paraId="20AD8220" w14:textId="77777777" w:rsidR="007D2AC0" w:rsidRPr="007D2AC0" w:rsidRDefault="006E159E" w:rsidP="007D2AC0">
      <w:pPr>
        <w:keepNext/>
        <w:jc w:val="center"/>
        <w:rPr>
          <w:sz w:val="20"/>
          <w:szCs w:val="20"/>
        </w:rPr>
      </w:pPr>
      <w:r w:rsidRPr="007D2AC0">
        <w:rPr>
          <w:rFonts w:eastAsia="Arial" w:cs="Arial"/>
          <w:noProof/>
          <w:sz w:val="20"/>
          <w:szCs w:val="20"/>
        </w:rPr>
        <w:drawing>
          <wp:inline distT="0" distB="0" distL="0" distR="0" wp14:anchorId="44C2B9DC" wp14:editId="69AA55BB">
            <wp:extent cx="5997324" cy="3525849"/>
            <wp:effectExtent l="0" t="0" r="3810" b="0"/>
            <wp:docPr id="1073741874" name="Рисунок 1073741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6006706" cy="3531365"/>
                    </a:xfrm>
                    <a:prstGeom prst="rect">
                      <a:avLst/>
                    </a:prstGeom>
                    <a:noFill/>
                    <a:ln>
                      <a:noFill/>
                    </a:ln>
                  </pic:spPr>
                </pic:pic>
              </a:graphicData>
            </a:graphic>
          </wp:inline>
        </w:drawing>
      </w:r>
    </w:p>
    <w:p w14:paraId="744BC724" w14:textId="77193885" w:rsidR="006E159E" w:rsidRPr="007D2AC0" w:rsidRDefault="007D2AC0" w:rsidP="007D2AC0">
      <w:pPr>
        <w:pStyle w:val="afffffffffffffff8"/>
        <w:rPr>
          <w:szCs w:val="20"/>
        </w:rPr>
      </w:pPr>
      <w:r w:rsidRPr="007D2AC0">
        <w:rPr>
          <w:szCs w:val="20"/>
        </w:rPr>
        <w:t xml:space="preserve">Рисунок </w:t>
      </w:r>
      <w:r w:rsidRPr="007D2AC0">
        <w:rPr>
          <w:szCs w:val="20"/>
        </w:rPr>
        <w:fldChar w:fldCharType="begin"/>
      </w:r>
      <w:r w:rsidRPr="007D2AC0">
        <w:rPr>
          <w:szCs w:val="20"/>
        </w:rPr>
        <w:instrText xml:space="preserve"> SEQ Рисунок \* ARABIC </w:instrText>
      </w:r>
      <w:r w:rsidRPr="007D2AC0">
        <w:rPr>
          <w:szCs w:val="20"/>
        </w:rPr>
        <w:fldChar w:fldCharType="separate"/>
      </w:r>
      <w:r>
        <w:rPr>
          <w:noProof/>
          <w:szCs w:val="20"/>
        </w:rPr>
        <w:t>343</w:t>
      </w:r>
      <w:r w:rsidRPr="007D2AC0">
        <w:rPr>
          <w:szCs w:val="20"/>
        </w:rPr>
        <w:fldChar w:fldCharType="end"/>
      </w:r>
      <w:r w:rsidRPr="007D2AC0">
        <w:rPr>
          <w:szCs w:val="20"/>
        </w:rPr>
        <w:t xml:space="preserve"> </w:t>
      </w:r>
      <w:r w:rsidRPr="007D2AC0">
        <w:rPr>
          <w:rFonts w:eastAsia="Arial" w:cs="Arial"/>
          <w:szCs w:val="20"/>
        </w:rPr>
        <w:t>– Уведомление в левой панели и в карточке подэтапа ДК</w:t>
      </w:r>
    </w:p>
    <w:p w14:paraId="385ED790" w14:textId="77777777" w:rsidR="00B073DF" w:rsidRDefault="00B073DF" w:rsidP="00B073DF"/>
    <w:p w14:paraId="29808DB9" w14:textId="39A4866E" w:rsidR="00B073DF" w:rsidRDefault="00B073DF" w:rsidP="00F12855">
      <w:pPr>
        <w:pStyle w:val="2"/>
      </w:pPr>
      <w:bookmarkStart w:id="275" w:name="_Toc154668211"/>
      <w:r>
        <w:t>Еженедельные отчеты</w:t>
      </w:r>
      <w:bookmarkEnd w:id="275"/>
    </w:p>
    <w:p w14:paraId="73C81729" w14:textId="77777777" w:rsidR="006E159E" w:rsidRPr="006E159E" w:rsidRDefault="006E159E" w:rsidP="006E159E">
      <w:pPr>
        <w:ind w:left="284" w:firstLine="284"/>
        <w:rPr>
          <w:rFonts w:cs="Arial"/>
        </w:rPr>
      </w:pPr>
      <w:r w:rsidRPr="006E159E">
        <w:rPr>
          <w:rFonts w:cs="Arial"/>
        </w:rPr>
        <w:t xml:space="preserve">На странице «Еженедельные отчеты» представлен список отчетов в табличной форме. </w:t>
      </w:r>
    </w:p>
    <w:p w14:paraId="335A0680" w14:textId="77777777" w:rsidR="007D2AC0" w:rsidRDefault="006E159E" w:rsidP="007D2AC0">
      <w:pPr>
        <w:keepNext/>
        <w:ind w:left="284" w:firstLine="284"/>
      </w:pPr>
      <w:r w:rsidRPr="006E159E">
        <w:rPr>
          <w:rFonts w:cs="Arial"/>
          <w:noProof/>
        </w:rPr>
        <w:drawing>
          <wp:inline distT="0" distB="0" distL="0" distR="0" wp14:anchorId="252E5692" wp14:editId="314D07A2">
            <wp:extent cx="5348704" cy="3008582"/>
            <wp:effectExtent l="0" t="0" r="4445" b="1905"/>
            <wp:docPr id="1073741875" name="Рисунок 1073741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a:off x="0" y="0"/>
                      <a:ext cx="5367821" cy="3019335"/>
                    </a:xfrm>
                    <a:prstGeom prst="rect">
                      <a:avLst/>
                    </a:prstGeom>
                    <a:noFill/>
                    <a:ln>
                      <a:noFill/>
                    </a:ln>
                  </pic:spPr>
                </pic:pic>
              </a:graphicData>
            </a:graphic>
          </wp:inline>
        </w:drawing>
      </w:r>
    </w:p>
    <w:p w14:paraId="7B0406EF" w14:textId="27640CE0" w:rsidR="007D2AC0" w:rsidRPr="007D2AC0" w:rsidRDefault="007D2AC0" w:rsidP="007D2AC0">
      <w:pPr>
        <w:ind w:left="284" w:firstLine="284"/>
        <w:jc w:val="center"/>
        <w:rPr>
          <w:rFonts w:cs="Arial"/>
          <w:i/>
          <w:iCs/>
          <w:sz w:val="20"/>
          <w:szCs w:val="20"/>
        </w:rPr>
      </w:pPr>
      <w:r w:rsidRPr="007D2AC0">
        <w:rPr>
          <w:i/>
          <w:iCs/>
          <w:sz w:val="20"/>
          <w:szCs w:val="20"/>
        </w:rPr>
        <w:t xml:space="preserve">Рисунок </w:t>
      </w:r>
      <w:r w:rsidRPr="007D2AC0">
        <w:rPr>
          <w:i/>
          <w:iCs/>
          <w:sz w:val="20"/>
          <w:szCs w:val="20"/>
        </w:rPr>
        <w:fldChar w:fldCharType="begin"/>
      </w:r>
      <w:r w:rsidRPr="007D2AC0">
        <w:rPr>
          <w:i/>
          <w:iCs/>
          <w:sz w:val="20"/>
          <w:szCs w:val="20"/>
        </w:rPr>
        <w:instrText xml:space="preserve"> SEQ Рисунок \* ARABIC </w:instrText>
      </w:r>
      <w:r w:rsidRPr="007D2AC0">
        <w:rPr>
          <w:i/>
          <w:iCs/>
          <w:sz w:val="20"/>
          <w:szCs w:val="20"/>
        </w:rPr>
        <w:fldChar w:fldCharType="separate"/>
      </w:r>
      <w:r>
        <w:rPr>
          <w:i/>
          <w:iCs/>
          <w:noProof/>
          <w:sz w:val="20"/>
          <w:szCs w:val="20"/>
        </w:rPr>
        <w:t>344</w:t>
      </w:r>
      <w:r w:rsidRPr="007D2AC0">
        <w:rPr>
          <w:i/>
          <w:iCs/>
          <w:sz w:val="20"/>
          <w:szCs w:val="20"/>
        </w:rPr>
        <w:fldChar w:fldCharType="end"/>
      </w:r>
      <w:r w:rsidRPr="007D2AC0">
        <w:rPr>
          <w:i/>
          <w:iCs/>
          <w:sz w:val="20"/>
          <w:szCs w:val="20"/>
        </w:rPr>
        <w:t xml:space="preserve"> </w:t>
      </w:r>
      <w:r w:rsidRPr="007D2AC0">
        <w:rPr>
          <w:rFonts w:cs="Arial"/>
          <w:i/>
          <w:iCs/>
          <w:sz w:val="20"/>
          <w:szCs w:val="20"/>
        </w:rPr>
        <w:t>– Раздел «Еженедельные отчеты» с раскрытым контекстным меню «Настроить отправку»</w:t>
      </w:r>
    </w:p>
    <w:p w14:paraId="0F145963" w14:textId="648B0565" w:rsidR="006E159E" w:rsidRPr="007D2AC0" w:rsidRDefault="006E159E" w:rsidP="007D2AC0">
      <w:pPr>
        <w:pStyle w:val="afffffffffffffff8"/>
        <w:jc w:val="both"/>
      </w:pPr>
    </w:p>
    <w:p w14:paraId="1AB5DD78" w14:textId="77777777" w:rsidR="006E159E" w:rsidRPr="006E159E" w:rsidRDefault="006E159E" w:rsidP="006E159E">
      <w:pPr>
        <w:ind w:left="284" w:firstLine="284"/>
        <w:rPr>
          <w:rFonts w:cs="Arial"/>
        </w:rPr>
      </w:pPr>
      <w:r w:rsidRPr="006E159E">
        <w:rPr>
          <w:rFonts w:cs="Arial"/>
        </w:rPr>
        <w:t>Таблица со списком еженедельных отчетов включает в себя следующие столбцы:</w:t>
      </w:r>
    </w:p>
    <w:p w14:paraId="4DFE0867" w14:textId="77777777" w:rsidR="006E159E" w:rsidRPr="006E159E" w:rsidRDefault="006E159E" w:rsidP="003349B8">
      <w:pPr>
        <w:numPr>
          <w:ilvl w:val="0"/>
          <w:numId w:val="106"/>
        </w:numPr>
        <w:rPr>
          <w:rFonts w:cs="Arial"/>
        </w:rPr>
      </w:pPr>
      <w:r w:rsidRPr="006E159E">
        <w:rPr>
          <w:rFonts w:cs="Arial"/>
        </w:rPr>
        <w:t>Номер недели;</w:t>
      </w:r>
    </w:p>
    <w:p w14:paraId="25954005" w14:textId="77777777" w:rsidR="006E159E" w:rsidRPr="006E159E" w:rsidRDefault="006E159E" w:rsidP="003349B8">
      <w:pPr>
        <w:numPr>
          <w:ilvl w:val="0"/>
          <w:numId w:val="106"/>
        </w:numPr>
        <w:rPr>
          <w:rFonts w:cs="Arial"/>
        </w:rPr>
      </w:pPr>
      <w:r w:rsidRPr="006E159E">
        <w:rPr>
          <w:rFonts w:cs="Arial"/>
        </w:rPr>
        <w:t>Отчетный период;</w:t>
      </w:r>
    </w:p>
    <w:p w14:paraId="69C5C92B" w14:textId="77777777" w:rsidR="006E159E" w:rsidRPr="006E159E" w:rsidRDefault="006E159E" w:rsidP="003349B8">
      <w:pPr>
        <w:numPr>
          <w:ilvl w:val="0"/>
          <w:numId w:val="106"/>
        </w:numPr>
        <w:rPr>
          <w:rFonts w:cs="Arial"/>
        </w:rPr>
      </w:pPr>
      <w:r w:rsidRPr="006E159E">
        <w:rPr>
          <w:rFonts w:cs="Arial"/>
        </w:rPr>
        <w:t>Материалов передано исполнителю (количество);</w:t>
      </w:r>
    </w:p>
    <w:p w14:paraId="63C37027" w14:textId="77777777" w:rsidR="006E159E" w:rsidRPr="006E159E" w:rsidRDefault="006E159E" w:rsidP="003349B8">
      <w:pPr>
        <w:numPr>
          <w:ilvl w:val="0"/>
          <w:numId w:val="106"/>
        </w:numPr>
        <w:rPr>
          <w:rFonts w:cs="Arial"/>
        </w:rPr>
      </w:pPr>
      <w:r w:rsidRPr="006E159E">
        <w:rPr>
          <w:rFonts w:cs="Arial"/>
        </w:rPr>
        <w:t>Материалов передано заказчику (количество);</w:t>
      </w:r>
    </w:p>
    <w:p w14:paraId="5BB279D5" w14:textId="77777777" w:rsidR="006E159E" w:rsidRPr="006E159E" w:rsidRDefault="006E159E" w:rsidP="003349B8">
      <w:pPr>
        <w:numPr>
          <w:ilvl w:val="0"/>
          <w:numId w:val="106"/>
        </w:numPr>
        <w:rPr>
          <w:rFonts w:cs="Arial"/>
        </w:rPr>
      </w:pPr>
      <w:r w:rsidRPr="006E159E">
        <w:rPr>
          <w:rFonts w:cs="Arial"/>
        </w:rPr>
        <w:t>Обработка СРР (% выполнения, % отклонения);</w:t>
      </w:r>
    </w:p>
    <w:p w14:paraId="68F8CF45" w14:textId="77777777" w:rsidR="006E159E" w:rsidRPr="006E159E" w:rsidRDefault="006E159E" w:rsidP="003349B8">
      <w:pPr>
        <w:numPr>
          <w:ilvl w:val="0"/>
          <w:numId w:val="106"/>
        </w:numPr>
        <w:rPr>
          <w:rFonts w:cs="Arial"/>
        </w:rPr>
      </w:pPr>
      <w:r w:rsidRPr="006E159E">
        <w:rPr>
          <w:rFonts w:cs="Arial"/>
        </w:rPr>
        <w:t>Интерпретация СРР (% выполнения, % отклонения);</w:t>
      </w:r>
    </w:p>
    <w:p w14:paraId="2C3483AD" w14:textId="77777777" w:rsidR="006E159E" w:rsidRPr="006E159E" w:rsidRDefault="006E159E" w:rsidP="003349B8">
      <w:pPr>
        <w:numPr>
          <w:ilvl w:val="0"/>
          <w:numId w:val="106"/>
        </w:numPr>
        <w:rPr>
          <w:rFonts w:cs="Arial"/>
        </w:rPr>
      </w:pPr>
      <w:r w:rsidRPr="006E159E">
        <w:rPr>
          <w:rFonts w:cs="Arial"/>
        </w:rPr>
        <w:t>Обработка НСМ (% выполнения, % отклонения);</w:t>
      </w:r>
    </w:p>
    <w:p w14:paraId="75AC561E" w14:textId="77777777" w:rsidR="006E159E" w:rsidRPr="006E159E" w:rsidRDefault="006E159E" w:rsidP="003349B8">
      <w:pPr>
        <w:numPr>
          <w:ilvl w:val="0"/>
          <w:numId w:val="106"/>
        </w:numPr>
        <w:rPr>
          <w:rFonts w:cs="Arial"/>
        </w:rPr>
      </w:pPr>
      <w:r w:rsidRPr="006E159E">
        <w:rPr>
          <w:rFonts w:cs="Arial"/>
        </w:rPr>
        <w:t>Интерпретация НСМ (% выполнения, % отклонения);</w:t>
      </w:r>
    </w:p>
    <w:p w14:paraId="6F70A7AB" w14:textId="77777777" w:rsidR="006E159E" w:rsidRPr="006E159E" w:rsidRDefault="006E159E" w:rsidP="003349B8">
      <w:pPr>
        <w:numPr>
          <w:ilvl w:val="0"/>
          <w:numId w:val="106"/>
        </w:numPr>
        <w:rPr>
          <w:rFonts w:cs="Arial"/>
        </w:rPr>
      </w:pPr>
      <w:r w:rsidRPr="006E159E">
        <w:rPr>
          <w:rFonts w:cs="Arial"/>
        </w:rPr>
        <w:t>Дата создания;</w:t>
      </w:r>
    </w:p>
    <w:p w14:paraId="4FDD452E" w14:textId="77777777" w:rsidR="006E159E" w:rsidRPr="006E159E" w:rsidRDefault="006E159E" w:rsidP="003349B8">
      <w:pPr>
        <w:numPr>
          <w:ilvl w:val="0"/>
          <w:numId w:val="106"/>
        </w:numPr>
        <w:rPr>
          <w:rFonts w:cs="Arial"/>
        </w:rPr>
      </w:pPr>
      <w:r w:rsidRPr="006E159E">
        <w:rPr>
          <w:rFonts w:cs="Arial"/>
        </w:rPr>
        <w:t>Автор (ФИО пользователя, создавшего отчет);</w:t>
      </w:r>
    </w:p>
    <w:p w14:paraId="76B3CB80" w14:textId="77777777" w:rsidR="006E159E" w:rsidRPr="006E159E" w:rsidRDefault="006E159E" w:rsidP="003349B8">
      <w:pPr>
        <w:numPr>
          <w:ilvl w:val="0"/>
          <w:numId w:val="106"/>
        </w:numPr>
        <w:rPr>
          <w:rFonts w:cs="Arial"/>
        </w:rPr>
      </w:pPr>
      <w:r w:rsidRPr="006E159E">
        <w:rPr>
          <w:rFonts w:cs="Arial"/>
        </w:rPr>
        <w:t>Статус (черновик, заполнен, отправлен).</w:t>
      </w:r>
    </w:p>
    <w:p w14:paraId="6A92ECE0" w14:textId="77777777" w:rsidR="006E159E" w:rsidRPr="006E159E" w:rsidRDefault="006E159E" w:rsidP="006E159E">
      <w:pPr>
        <w:ind w:left="284" w:firstLine="284"/>
        <w:rPr>
          <w:rFonts w:cs="Arial"/>
        </w:rPr>
      </w:pPr>
      <w:r w:rsidRPr="006E159E">
        <w:rPr>
          <w:rFonts w:cs="Arial"/>
        </w:rPr>
        <w:t>Процент выполнения работ по обработке/интерпретации СРР/НСМ высчитывается по формулам:</w:t>
      </w:r>
    </w:p>
    <w:p w14:paraId="2196457D" w14:textId="77777777" w:rsidR="006E159E" w:rsidRPr="006E159E" w:rsidRDefault="006E159E" w:rsidP="006E159E">
      <w:pPr>
        <w:ind w:left="284" w:firstLine="284"/>
        <w:rPr>
          <w:rFonts w:cs="Arial"/>
          <w:b/>
          <w:bCs/>
          <w:i/>
          <w:iCs/>
        </w:rPr>
      </w:pPr>
      <w:r w:rsidRPr="006E159E">
        <w:rPr>
          <w:rFonts w:cs="Arial"/>
          <w:b/>
          <w:bCs/>
          <w:i/>
          <w:iCs/>
        </w:rPr>
        <w:t xml:space="preserve">Процент выполнения этапа = сумма % выполнения подэтапов / количество подэтапов </w:t>
      </w:r>
      <w:r w:rsidRPr="006E159E">
        <w:rPr>
          <w:rFonts w:cs="Arial"/>
          <w:b/>
          <w:bCs/>
          <w:i/>
          <w:iCs/>
        </w:rPr>
        <w:br/>
        <w:t>Процент выполнения подэтапов = сумма % выполнения вложенных событий / количество таких событий</w:t>
      </w:r>
    </w:p>
    <w:p w14:paraId="1CF48668" w14:textId="77777777" w:rsidR="006E159E" w:rsidRPr="006E159E" w:rsidRDefault="006E159E" w:rsidP="006E159E">
      <w:pPr>
        <w:ind w:left="284" w:firstLine="284"/>
        <w:rPr>
          <w:rFonts w:cs="Arial"/>
        </w:rPr>
      </w:pPr>
      <w:bookmarkStart w:id="276" w:name="_Hlk118117955"/>
      <w:r w:rsidRPr="006E159E">
        <w:rPr>
          <w:rFonts w:cs="Arial"/>
        </w:rPr>
        <w:tab/>
        <w:t xml:space="preserve">Процент отклонения. Если наступила плановая дата завершения, а работы по этапу выполняются, то </w:t>
      </w:r>
      <w:r w:rsidRPr="006E159E">
        <w:rPr>
          <w:rFonts w:cs="Arial"/>
          <w:b/>
          <w:bCs/>
          <w:i/>
          <w:iCs/>
        </w:rPr>
        <w:t>% отклонения = % выполнения по факту – 100% (ожидаемый %)</w:t>
      </w:r>
    </w:p>
    <w:p w14:paraId="6BD50DE2" w14:textId="77777777" w:rsidR="006E159E" w:rsidRPr="006E159E" w:rsidRDefault="006E159E" w:rsidP="006E159E">
      <w:pPr>
        <w:ind w:left="284" w:firstLine="284"/>
        <w:rPr>
          <w:rFonts w:cs="Arial"/>
          <w:b/>
          <w:bCs/>
          <w:i/>
          <w:iCs/>
        </w:rPr>
      </w:pPr>
      <w:r w:rsidRPr="006E159E">
        <w:rPr>
          <w:rFonts w:cs="Arial"/>
        </w:rPr>
        <w:t xml:space="preserve">Если этап выполняется (работы начаты до наступления плановой даты завершения), то </w:t>
      </w:r>
      <w:r w:rsidRPr="006E159E">
        <w:rPr>
          <w:rFonts w:cs="Arial"/>
          <w:b/>
          <w:bCs/>
          <w:i/>
          <w:iCs/>
        </w:rPr>
        <w:t>% отклонения = % выполнения по факту – % выполнения по плану</w:t>
      </w:r>
    </w:p>
    <w:p w14:paraId="67828997" w14:textId="77777777" w:rsidR="006E159E" w:rsidRPr="006E159E" w:rsidRDefault="006E159E" w:rsidP="006E159E">
      <w:pPr>
        <w:ind w:left="284" w:firstLine="284"/>
        <w:rPr>
          <w:rFonts w:cs="Arial"/>
        </w:rPr>
      </w:pPr>
      <w:r w:rsidRPr="006E159E">
        <w:rPr>
          <w:rFonts w:cs="Arial"/>
        </w:rPr>
        <w:t>Процент выполнения по плану рассчитывается по следующим формулам:</w:t>
      </w:r>
    </w:p>
    <w:p w14:paraId="15E554AD" w14:textId="77777777" w:rsidR="006E159E" w:rsidRPr="006E159E" w:rsidRDefault="006E159E" w:rsidP="006E159E">
      <w:pPr>
        <w:ind w:left="284" w:firstLine="284"/>
        <w:rPr>
          <w:rFonts w:cs="Arial"/>
          <w:b/>
          <w:bCs/>
          <w:i/>
          <w:iCs/>
        </w:rPr>
      </w:pPr>
      <w:r w:rsidRPr="006E159E">
        <w:rPr>
          <w:rFonts w:cs="Arial"/>
          <w:b/>
          <w:bCs/>
          <w:i/>
          <w:iCs/>
        </w:rPr>
        <w:t xml:space="preserve">Дневная норма по плану = 100%/Плановая длительность  </w:t>
      </w:r>
      <w:r w:rsidRPr="006E159E">
        <w:rPr>
          <w:rFonts w:cs="Arial"/>
          <w:b/>
          <w:bCs/>
          <w:i/>
          <w:iCs/>
        </w:rPr>
        <w:br/>
        <w:t>% выполнения по плану = Количество дней от планового начала*дневную норму</w:t>
      </w:r>
    </w:p>
    <w:p w14:paraId="19EE3D21" w14:textId="77777777" w:rsidR="006E159E" w:rsidRPr="006E159E" w:rsidRDefault="006E159E" w:rsidP="006E159E">
      <w:pPr>
        <w:ind w:left="284" w:firstLine="284"/>
        <w:rPr>
          <w:rFonts w:cs="Arial"/>
        </w:rPr>
      </w:pPr>
      <w:r w:rsidRPr="006E159E">
        <w:rPr>
          <w:rFonts w:cs="Arial"/>
        </w:rPr>
        <w:t>Под списком выводится пагинация, пользователь может настроить количество отчетов, отображаемых на одной странице.</w:t>
      </w:r>
    </w:p>
    <w:bookmarkEnd w:id="276"/>
    <w:p w14:paraId="63ABCB04" w14:textId="77777777" w:rsidR="006E159E" w:rsidRPr="006E159E" w:rsidRDefault="006E159E" w:rsidP="006E159E">
      <w:pPr>
        <w:ind w:left="284" w:firstLine="284"/>
        <w:rPr>
          <w:rFonts w:cs="Arial"/>
        </w:rPr>
      </w:pPr>
      <w:r w:rsidRPr="006E159E">
        <w:rPr>
          <w:rFonts w:cs="Arial"/>
          <w:b/>
          <w:bCs/>
        </w:rPr>
        <w:t>Настройки отправки.</w:t>
      </w:r>
      <w:r w:rsidRPr="006E159E">
        <w:rPr>
          <w:rFonts w:cs="Arial"/>
        </w:rPr>
        <w:t xml:space="preserve"> Пользователь с ролью Куратор может настроить параметры отправки отчетов. При нажатии на «Настроить отправку» появляется контекстное меню с пунктами: </w:t>
      </w:r>
    </w:p>
    <w:p w14:paraId="509842DA" w14:textId="77777777" w:rsidR="006E159E" w:rsidRPr="006E159E" w:rsidRDefault="006E159E" w:rsidP="003349B8">
      <w:pPr>
        <w:numPr>
          <w:ilvl w:val="0"/>
          <w:numId w:val="106"/>
        </w:numPr>
        <w:rPr>
          <w:rFonts w:cs="Arial"/>
        </w:rPr>
      </w:pPr>
      <w:r w:rsidRPr="006E159E">
        <w:rPr>
          <w:rFonts w:cs="Arial"/>
        </w:rPr>
        <w:t>День отправки отчета;</w:t>
      </w:r>
    </w:p>
    <w:p w14:paraId="7C497C55" w14:textId="77777777" w:rsidR="006E159E" w:rsidRPr="006E159E" w:rsidRDefault="006E159E" w:rsidP="003349B8">
      <w:pPr>
        <w:numPr>
          <w:ilvl w:val="0"/>
          <w:numId w:val="106"/>
        </w:numPr>
        <w:rPr>
          <w:rFonts w:cs="Arial"/>
        </w:rPr>
      </w:pPr>
      <w:r w:rsidRPr="006E159E">
        <w:rPr>
          <w:rFonts w:cs="Arial"/>
        </w:rPr>
        <w:t>Список получателей.</w:t>
      </w:r>
    </w:p>
    <w:p w14:paraId="2A33D299" w14:textId="77777777" w:rsidR="006E159E" w:rsidRPr="006E159E" w:rsidRDefault="006E159E" w:rsidP="006E159E">
      <w:pPr>
        <w:ind w:left="284" w:firstLine="284"/>
        <w:rPr>
          <w:rFonts w:cs="Arial"/>
        </w:rPr>
      </w:pPr>
      <w:r w:rsidRPr="006E159E">
        <w:rPr>
          <w:rFonts w:cs="Arial"/>
        </w:rPr>
        <w:lastRenderedPageBreak/>
        <w:t>При клике на «День отправки отчета» открывается поп-ап с возможностью изменить день недели. По умолчанию поле заполнено, выбрана пятница.</w:t>
      </w:r>
    </w:p>
    <w:p w14:paraId="27970ECC" w14:textId="77777777" w:rsidR="007D2AC0" w:rsidRPr="007D2AC0" w:rsidRDefault="006E159E" w:rsidP="007D2AC0">
      <w:pPr>
        <w:keepNext/>
        <w:ind w:left="284" w:firstLine="284"/>
        <w:jc w:val="center"/>
        <w:rPr>
          <w:sz w:val="20"/>
          <w:szCs w:val="20"/>
        </w:rPr>
      </w:pPr>
      <w:r w:rsidRPr="007D2AC0">
        <w:rPr>
          <w:rFonts w:cs="Arial"/>
          <w:noProof/>
          <w:sz w:val="20"/>
          <w:szCs w:val="20"/>
        </w:rPr>
        <w:drawing>
          <wp:inline distT="0" distB="0" distL="0" distR="0" wp14:anchorId="2DAF73C7" wp14:editId="6F05123A">
            <wp:extent cx="3212199" cy="1642929"/>
            <wp:effectExtent l="0" t="0" r="7620" b="0"/>
            <wp:docPr id="1073741876" name="Рисунок 1073741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5" cstate="print">
                      <a:extLst>
                        <a:ext uri="{28A0092B-C50C-407E-A947-70E740481C1C}">
                          <a14:useLocalDpi xmlns:a14="http://schemas.microsoft.com/office/drawing/2010/main" val="0"/>
                        </a:ext>
                      </a:extLst>
                    </a:blip>
                    <a:srcRect/>
                    <a:stretch>
                      <a:fillRect/>
                    </a:stretch>
                  </pic:blipFill>
                  <pic:spPr bwMode="auto">
                    <a:xfrm>
                      <a:off x="0" y="0"/>
                      <a:ext cx="3226475" cy="1650230"/>
                    </a:xfrm>
                    <a:prstGeom prst="rect">
                      <a:avLst/>
                    </a:prstGeom>
                    <a:noFill/>
                    <a:ln>
                      <a:noFill/>
                    </a:ln>
                  </pic:spPr>
                </pic:pic>
              </a:graphicData>
            </a:graphic>
          </wp:inline>
        </w:drawing>
      </w:r>
    </w:p>
    <w:p w14:paraId="58913737" w14:textId="2B91B3EF" w:rsidR="006E159E" w:rsidRPr="007D2AC0" w:rsidRDefault="007D2AC0" w:rsidP="007D2AC0">
      <w:pPr>
        <w:pStyle w:val="afffffffffffffff8"/>
        <w:rPr>
          <w:rFonts w:cs="Arial"/>
          <w:szCs w:val="20"/>
        </w:rPr>
      </w:pPr>
      <w:r w:rsidRPr="007D2AC0">
        <w:rPr>
          <w:szCs w:val="20"/>
        </w:rPr>
        <w:t xml:space="preserve">Рисунок </w:t>
      </w:r>
      <w:r w:rsidRPr="007D2AC0">
        <w:rPr>
          <w:szCs w:val="20"/>
        </w:rPr>
        <w:fldChar w:fldCharType="begin"/>
      </w:r>
      <w:r w:rsidRPr="007D2AC0">
        <w:rPr>
          <w:szCs w:val="20"/>
        </w:rPr>
        <w:instrText xml:space="preserve"> SEQ Рисунок \* ARABIC </w:instrText>
      </w:r>
      <w:r w:rsidRPr="007D2AC0">
        <w:rPr>
          <w:szCs w:val="20"/>
        </w:rPr>
        <w:fldChar w:fldCharType="separate"/>
      </w:r>
      <w:r>
        <w:rPr>
          <w:noProof/>
          <w:szCs w:val="20"/>
        </w:rPr>
        <w:t>345</w:t>
      </w:r>
      <w:r w:rsidRPr="007D2AC0">
        <w:rPr>
          <w:szCs w:val="20"/>
        </w:rPr>
        <w:fldChar w:fldCharType="end"/>
      </w:r>
      <w:r w:rsidRPr="007D2AC0">
        <w:rPr>
          <w:szCs w:val="20"/>
        </w:rPr>
        <w:t xml:space="preserve"> </w:t>
      </w:r>
      <w:r w:rsidRPr="007D2AC0">
        <w:rPr>
          <w:rFonts w:cs="Arial"/>
          <w:szCs w:val="20"/>
        </w:rPr>
        <w:t>– Диалоговое окно дня отправки отчета</w:t>
      </w:r>
    </w:p>
    <w:p w14:paraId="56002E8B" w14:textId="77777777" w:rsidR="006E159E" w:rsidRPr="006E159E" w:rsidRDefault="006E159E" w:rsidP="006E159E">
      <w:pPr>
        <w:ind w:left="284" w:firstLine="284"/>
        <w:rPr>
          <w:rFonts w:cs="Arial"/>
        </w:rPr>
      </w:pPr>
      <w:r w:rsidRPr="006E159E">
        <w:rPr>
          <w:rFonts w:cs="Arial"/>
        </w:rPr>
        <w:t>При клике на «Список получателей» открывается поп-ап с возможностью настроить список получателей. По умолчанию группы заполнены участниками проекта. Можно отредактировать список, сохранить изменения.</w:t>
      </w:r>
    </w:p>
    <w:p w14:paraId="424341A5" w14:textId="77777777" w:rsidR="007D2AC0" w:rsidRPr="007D2AC0" w:rsidRDefault="006E159E" w:rsidP="007D2AC0">
      <w:pPr>
        <w:keepNext/>
        <w:ind w:left="284" w:firstLine="284"/>
        <w:jc w:val="center"/>
        <w:rPr>
          <w:sz w:val="20"/>
          <w:szCs w:val="20"/>
        </w:rPr>
      </w:pPr>
      <w:r w:rsidRPr="007D2AC0">
        <w:rPr>
          <w:rFonts w:cs="Arial"/>
          <w:noProof/>
          <w:sz w:val="20"/>
          <w:szCs w:val="20"/>
        </w:rPr>
        <w:drawing>
          <wp:inline distT="0" distB="0" distL="0" distR="0" wp14:anchorId="7E676333" wp14:editId="511D3D0A">
            <wp:extent cx="2946312" cy="2928576"/>
            <wp:effectExtent l="0" t="0" r="6985" b="5715"/>
            <wp:docPr id="1073741877" name="Рисунок 1073741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6" cstate="print">
                      <a:extLst>
                        <a:ext uri="{28A0092B-C50C-407E-A947-70E740481C1C}">
                          <a14:useLocalDpi xmlns:a14="http://schemas.microsoft.com/office/drawing/2010/main" val="0"/>
                        </a:ext>
                      </a:extLst>
                    </a:blip>
                    <a:srcRect/>
                    <a:stretch>
                      <a:fillRect/>
                    </a:stretch>
                  </pic:blipFill>
                  <pic:spPr bwMode="auto">
                    <a:xfrm>
                      <a:off x="0" y="0"/>
                      <a:ext cx="2956881" cy="2939081"/>
                    </a:xfrm>
                    <a:prstGeom prst="rect">
                      <a:avLst/>
                    </a:prstGeom>
                    <a:noFill/>
                    <a:ln>
                      <a:noFill/>
                    </a:ln>
                  </pic:spPr>
                </pic:pic>
              </a:graphicData>
            </a:graphic>
          </wp:inline>
        </w:drawing>
      </w:r>
    </w:p>
    <w:p w14:paraId="703B694D" w14:textId="1962D4E2" w:rsidR="006E159E" w:rsidRPr="007D2AC0" w:rsidRDefault="007D2AC0" w:rsidP="007D2AC0">
      <w:pPr>
        <w:pStyle w:val="afffffffffffffff8"/>
        <w:rPr>
          <w:rFonts w:cs="Arial"/>
          <w:szCs w:val="20"/>
        </w:rPr>
      </w:pPr>
      <w:r w:rsidRPr="007D2AC0">
        <w:rPr>
          <w:szCs w:val="20"/>
        </w:rPr>
        <w:t xml:space="preserve">Рисунок </w:t>
      </w:r>
      <w:r w:rsidRPr="007D2AC0">
        <w:rPr>
          <w:szCs w:val="20"/>
        </w:rPr>
        <w:fldChar w:fldCharType="begin"/>
      </w:r>
      <w:r w:rsidRPr="007D2AC0">
        <w:rPr>
          <w:szCs w:val="20"/>
        </w:rPr>
        <w:instrText xml:space="preserve"> SEQ Рисунок \* ARABIC </w:instrText>
      </w:r>
      <w:r w:rsidRPr="007D2AC0">
        <w:rPr>
          <w:szCs w:val="20"/>
        </w:rPr>
        <w:fldChar w:fldCharType="separate"/>
      </w:r>
      <w:r>
        <w:rPr>
          <w:noProof/>
          <w:szCs w:val="20"/>
        </w:rPr>
        <w:t>346</w:t>
      </w:r>
      <w:r w:rsidRPr="007D2AC0">
        <w:rPr>
          <w:szCs w:val="20"/>
        </w:rPr>
        <w:fldChar w:fldCharType="end"/>
      </w:r>
      <w:r w:rsidRPr="007D2AC0">
        <w:rPr>
          <w:szCs w:val="20"/>
        </w:rPr>
        <w:t xml:space="preserve"> </w:t>
      </w:r>
      <w:r w:rsidRPr="007D2AC0">
        <w:rPr>
          <w:rFonts w:cs="Arial"/>
          <w:szCs w:val="20"/>
        </w:rPr>
        <w:t>– Диалоговое окно настройки списка получателей</w:t>
      </w:r>
    </w:p>
    <w:p w14:paraId="324394BA" w14:textId="77777777" w:rsidR="006E159E" w:rsidRPr="006E159E" w:rsidRDefault="006E159E" w:rsidP="006E159E">
      <w:pPr>
        <w:ind w:left="284" w:firstLine="284"/>
        <w:rPr>
          <w:rFonts w:cs="Arial"/>
        </w:rPr>
      </w:pPr>
      <w:r w:rsidRPr="006E159E">
        <w:rPr>
          <w:rFonts w:cs="Arial"/>
        </w:rPr>
        <w:t>Из общего списка пользователю доступны следующие опции:</w:t>
      </w:r>
    </w:p>
    <w:p w14:paraId="65AD70D2" w14:textId="77777777" w:rsidR="006E159E" w:rsidRPr="006E159E" w:rsidRDefault="006E159E" w:rsidP="003349B8">
      <w:pPr>
        <w:numPr>
          <w:ilvl w:val="0"/>
          <w:numId w:val="150"/>
        </w:numPr>
        <w:rPr>
          <w:rFonts w:cs="Arial"/>
        </w:rPr>
      </w:pPr>
      <w:r w:rsidRPr="006E159E">
        <w:rPr>
          <w:rFonts w:cs="Arial"/>
        </w:rPr>
        <w:t>Создание отчета;</w:t>
      </w:r>
    </w:p>
    <w:p w14:paraId="49CE0C8B" w14:textId="77777777" w:rsidR="006E159E" w:rsidRPr="006E159E" w:rsidRDefault="006E159E" w:rsidP="003349B8">
      <w:pPr>
        <w:numPr>
          <w:ilvl w:val="0"/>
          <w:numId w:val="150"/>
        </w:numPr>
        <w:rPr>
          <w:rFonts w:cs="Arial"/>
        </w:rPr>
      </w:pPr>
      <w:r w:rsidRPr="006E159E">
        <w:rPr>
          <w:rFonts w:cs="Arial"/>
        </w:rPr>
        <w:t>Просмотр отчета по клику на отчетный период;</w:t>
      </w:r>
    </w:p>
    <w:p w14:paraId="00C40BB0" w14:textId="77777777" w:rsidR="006E159E" w:rsidRPr="006E159E" w:rsidRDefault="006E159E" w:rsidP="003349B8">
      <w:pPr>
        <w:numPr>
          <w:ilvl w:val="0"/>
          <w:numId w:val="150"/>
        </w:numPr>
        <w:rPr>
          <w:rFonts w:cs="Arial"/>
        </w:rPr>
      </w:pPr>
      <w:r w:rsidRPr="006E159E">
        <w:rPr>
          <w:rFonts w:cs="Arial"/>
        </w:rPr>
        <w:t>Редактирование и удаление, доступно только автору документа в статусах «Черновик» и «Заполнен»;</w:t>
      </w:r>
    </w:p>
    <w:p w14:paraId="7C011495" w14:textId="77777777" w:rsidR="006E159E" w:rsidRPr="006E159E" w:rsidRDefault="006E159E" w:rsidP="003349B8">
      <w:pPr>
        <w:numPr>
          <w:ilvl w:val="0"/>
          <w:numId w:val="150"/>
        </w:numPr>
        <w:rPr>
          <w:rFonts w:cs="Arial"/>
        </w:rPr>
      </w:pPr>
      <w:r w:rsidRPr="006E159E">
        <w:rPr>
          <w:rFonts w:cs="Arial"/>
        </w:rPr>
        <w:t>Выгрузка в формате pdf;</w:t>
      </w:r>
    </w:p>
    <w:p w14:paraId="507F9A6E" w14:textId="77777777" w:rsidR="006E159E" w:rsidRPr="006E159E" w:rsidRDefault="006E159E" w:rsidP="003349B8">
      <w:pPr>
        <w:numPr>
          <w:ilvl w:val="0"/>
          <w:numId w:val="150"/>
        </w:numPr>
        <w:rPr>
          <w:rFonts w:cs="Arial"/>
        </w:rPr>
      </w:pPr>
      <w:r w:rsidRPr="006E159E">
        <w:rPr>
          <w:rFonts w:cs="Arial"/>
        </w:rPr>
        <w:t>Отправка, доступна только в статусе «Заполнен» и «Отправлен»;</w:t>
      </w:r>
    </w:p>
    <w:p w14:paraId="4A544E8B" w14:textId="77777777" w:rsidR="006E159E" w:rsidRPr="006E159E" w:rsidRDefault="006E159E" w:rsidP="006E159E">
      <w:pPr>
        <w:ind w:left="284" w:firstLine="284"/>
        <w:rPr>
          <w:rFonts w:cs="Arial"/>
        </w:rPr>
      </w:pPr>
      <w:r w:rsidRPr="006E159E">
        <w:rPr>
          <w:rFonts w:cs="Arial"/>
        </w:rPr>
        <w:t>Кнопка «Создать отчет» неактивна, если в списке имеются неотправленные отчеты (в статусе «Черновик или «Заполнен»). При наведении на нее выводится подсказка:</w:t>
      </w:r>
    </w:p>
    <w:p w14:paraId="0BF90312" w14:textId="77777777" w:rsidR="007D2AC0" w:rsidRPr="007D2AC0" w:rsidRDefault="006E159E" w:rsidP="007D2AC0">
      <w:pPr>
        <w:keepNext/>
        <w:ind w:left="284" w:firstLine="284"/>
        <w:jc w:val="center"/>
        <w:rPr>
          <w:sz w:val="20"/>
          <w:szCs w:val="20"/>
        </w:rPr>
      </w:pPr>
      <w:r w:rsidRPr="007D2AC0">
        <w:rPr>
          <w:rFonts w:cs="Arial"/>
          <w:noProof/>
          <w:sz w:val="20"/>
          <w:szCs w:val="20"/>
        </w:rPr>
        <w:lastRenderedPageBreak/>
        <w:drawing>
          <wp:inline distT="0" distB="0" distL="0" distR="0" wp14:anchorId="705B7CAA" wp14:editId="4E46F0D3">
            <wp:extent cx="2917751" cy="1490469"/>
            <wp:effectExtent l="0" t="0" r="0" b="0"/>
            <wp:docPr id="1073741878" name="Рисунок 1073741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7" cstate="print">
                      <a:extLst>
                        <a:ext uri="{28A0092B-C50C-407E-A947-70E740481C1C}">
                          <a14:useLocalDpi xmlns:a14="http://schemas.microsoft.com/office/drawing/2010/main" val="0"/>
                        </a:ext>
                      </a:extLst>
                    </a:blip>
                    <a:srcRect/>
                    <a:stretch>
                      <a:fillRect/>
                    </a:stretch>
                  </pic:blipFill>
                  <pic:spPr bwMode="auto">
                    <a:xfrm>
                      <a:off x="0" y="0"/>
                      <a:ext cx="2925266" cy="1494308"/>
                    </a:xfrm>
                    <a:prstGeom prst="rect">
                      <a:avLst/>
                    </a:prstGeom>
                    <a:noFill/>
                    <a:ln>
                      <a:noFill/>
                    </a:ln>
                  </pic:spPr>
                </pic:pic>
              </a:graphicData>
            </a:graphic>
          </wp:inline>
        </w:drawing>
      </w:r>
    </w:p>
    <w:p w14:paraId="42B77FFE" w14:textId="33134002" w:rsidR="006E159E" w:rsidRPr="007D2AC0" w:rsidRDefault="007D2AC0" w:rsidP="007D2AC0">
      <w:pPr>
        <w:pStyle w:val="afffffffffffffff8"/>
        <w:rPr>
          <w:rFonts w:cs="Arial"/>
          <w:szCs w:val="20"/>
        </w:rPr>
      </w:pPr>
      <w:r w:rsidRPr="007D2AC0">
        <w:rPr>
          <w:szCs w:val="20"/>
        </w:rPr>
        <w:t xml:space="preserve">Рисунок </w:t>
      </w:r>
      <w:r w:rsidRPr="007D2AC0">
        <w:rPr>
          <w:szCs w:val="20"/>
        </w:rPr>
        <w:fldChar w:fldCharType="begin"/>
      </w:r>
      <w:r w:rsidRPr="007D2AC0">
        <w:rPr>
          <w:szCs w:val="20"/>
        </w:rPr>
        <w:instrText xml:space="preserve"> SEQ Рисунок \* ARABIC </w:instrText>
      </w:r>
      <w:r w:rsidRPr="007D2AC0">
        <w:rPr>
          <w:szCs w:val="20"/>
        </w:rPr>
        <w:fldChar w:fldCharType="separate"/>
      </w:r>
      <w:r>
        <w:rPr>
          <w:noProof/>
          <w:szCs w:val="20"/>
        </w:rPr>
        <w:t>347</w:t>
      </w:r>
      <w:r w:rsidRPr="007D2AC0">
        <w:rPr>
          <w:szCs w:val="20"/>
        </w:rPr>
        <w:fldChar w:fldCharType="end"/>
      </w:r>
      <w:r w:rsidRPr="007D2AC0">
        <w:rPr>
          <w:szCs w:val="20"/>
        </w:rPr>
        <w:t xml:space="preserve"> </w:t>
      </w:r>
      <w:r w:rsidRPr="007D2AC0">
        <w:rPr>
          <w:rFonts w:cs="Arial"/>
          <w:szCs w:val="20"/>
        </w:rPr>
        <w:t>– Тултип на заблокированной кнопке «Создать отчет»</w:t>
      </w:r>
    </w:p>
    <w:p w14:paraId="7B269DB6" w14:textId="77777777" w:rsidR="007D2AC0" w:rsidRPr="007D2AC0" w:rsidRDefault="006E159E" w:rsidP="007D2AC0">
      <w:pPr>
        <w:keepNext/>
        <w:ind w:left="284" w:firstLine="284"/>
        <w:jc w:val="center"/>
        <w:rPr>
          <w:sz w:val="20"/>
          <w:szCs w:val="20"/>
        </w:rPr>
      </w:pPr>
      <w:r w:rsidRPr="007D2AC0">
        <w:rPr>
          <w:rFonts w:cs="Arial"/>
          <w:noProof/>
          <w:sz w:val="20"/>
          <w:szCs w:val="20"/>
        </w:rPr>
        <w:drawing>
          <wp:inline distT="0" distB="0" distL="0" distR="0" wp14:anchorId="713D85AC" wp14:editId="4ABEAAA2">
            <wp:extent cx="4997864" cy="1087821"/>
            <wp:effectExtent l="0" t="0" r="0" b="0"/>
            <wp:docPr id="1073741879" name="Рисунок 1073741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5026773" cy="1094113"/>
                    </a:xfrm>
                    <a:prstGeom prst="rect">
                      <a:avLst/>
                    </a:prstGeom>
                    <a:noFill/>
                    <a:ln>
                      <a:noFill/>
                    </a:ln>
                  </pic:spPr>
                </pic:pic>
              </a:graphicData>
            </a:graphic>
          </wp:inline>
        </w:drawing>
      </w:r>
    </w:p>
    <w:p w14:paraId="24B21F46" w14:textId="0C3B7AC7" w:rsidR="006E159E" w:rsidRPr="007D2AC0" w:rsidRDefault="007D2AC0" w:rsidP="007D2AC0">
      <w:pPr>
        <w:pStyle w:val="afffffffffffffff8"/>
        <w:rPr>
          <w:rFonts w:cs="Arial"/>
          <w:szCs w:val="20"/>
        </w:rPr>
      </w:pPr>
      <w:r w:rsidRPr="007D2AC0">
        <w:rPr>
          <w:szCs w:val="20"/>
        </w:rPr>
        <w:t xml:space="preserve">Рисунок </w:t>
      </w:r>
      <w:r w:rsidRPr="007D2AC0">
        <w:rPr>
          <w:szCs w:val="20"/>
        </w:rPr>
        <w:fldChar w:fldCharType="begin"/>
      </w:r>
      <w:r w:rsidRPr="007D2AC0">
        <w:rPr>
          <w:szCs w:val="20"/>
        </w:rPr>
        <w:instrText xml:space="preserve"> SEQ Рисунок \* ARABIC </w:instrText>
      </w:r>
      <w:r w:rsidRPr="007D2AC0">
        <w:rPr>
          <w:szCs w:val="20"/>
        </w:rPr>
        <w:fldChar w:fldCharType="separate"/>
      </w:r>
      <w:r>
        <w:rPr>
          <w:noProof/>
          <w:szCs w:val="20"/>
        </w:rPr>
        <w:t>348</w:t>
      </w:r>
      <w:r w:rsidRPr="007D2AC0">
        <w:rPr>
          <w:szCs w:val="20"/>
        </w:rPr>
        <w:fldChar w:fldCharType="end"/>
      </w:r>
      <w:r w:rsidRPr="007D2AC0">
        <w:rPr>
          <w:szCs w:val="20"/>
        </w:rPr>
        <w:t xml:space="preserve"> </w:t>
      </w:r>
      <w:r w:rsidRPr="007D2AC0">
        <w:rPr>
          <w:rFonts w:cs="Arial"/>
          <w:szCs w:val="20"/>
        </w:rPr>
        <w:t>– Контекстное меню с разным набором опций для отчетов в статусах «отправлен», «черновик», «заполнен»</w:t>
      </w:r>
    </w:p>
    <w:p w14:paraId="60667F5E" w14:textId="4D2C8F8C" w:rsidR="006E159E" w:rsidRPr="006E159E" w:rsidRDefault="006E159E" w:rsidP="00F12855">
      <w:pPr>
        <w:pStyle w:val="3"/>
      </w:pPr>
      <w:bookmarkStart w:id="277" w:name="_Toc154668212"/>
      <w:r w:rsidRPr="006E159E">
        <w:t>Создание отчета</w:t>
      </w:r>
      <w:bookmarkEnd w:id="277"/>
    </w:p>
    <w:p w14:paraId="5731292A" w14:textId="77777777" w:rsidR="006E159E" w:rsidRPr="006E159E" w:rsidRDefault="006E159E" w:rsidP="006E159E">
      <w:pPr>
        <w:ind w:left="284" w:firstLine="284"/>
        <w:rPr>
          <w:rFonts w:cs="Arial"/>
        </w:rPr>
      </w:pPr>
      <w:r w:rsidRPr="006E159E">
        <w:rPr>
          <w:rFonts w:cs="Arial"/>
        </w:rPr>
        <w:t xml:space="preserve">Еженедельный отчет могут создать Исполнитель работ, Куратор и ВРИО куратора. При нажатии на «Создать отчет» открывается поп-ап с информацией о периоде, за который будет сформировать отчет. У пользователя нет возможности отредактировать даты. </w:t>
      </w:r>
    </w:p>
    <w:p w14:paraId="01208741" w14:textId="77777777" w:rsidR="007D2AC0" w:rsidRPr="007D2AC0" w:rsidRDefault="006E159E" w:rsidP="007D2AC0">
      <w:pPr>
        <w:keepNext/>
        <w:ind w:left="284" w:firstLine="284"/>
        <w:jc w:val="center"/>
        <w:rPr>
          <w:sz w:val="20"/>
          <w:szCs w:val="20"/>
        </w:rPr>
      </w:pPr>
      <w:r w:rsidRPr="007D2AC0">
        <w:rPr>
          <w:rFonts w:cs="Arial"/>
          <w:noProof/>
          <w:sz w:val="20"/>
          <w:szCs w:val="20"/>
        </w:rPr>
        <w:drawing>
          <wp:inline distT="0" distB="0" distL="0" distR="0" wp14:anchorId="44CCE9F0" wp14:editId="41A63FCE">
            <wp:extent cx="3637203" cy="1497140"/>
            <wp:effectExtent l="0" t="0" r="1905" b="8255"/>
            <wp:docPr id="1073741880" name="Рисунок 1073741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9" cstate="print">
                      <a:extLst>
                        <a:ext uri="{28A0092B-C50C-407E-A947-70E740481C1C}">
                          <a14:useLocalDpi xmlns:a14="http://schemas.microsoft.com/office/drawing/2010/main" val="0"/>
                        </a:ext>
                      </a:extLst>
                    </a:blip>
                    <a:srcRect/>
                    <a:stretch>
                      <a:fillRect/>
                    </a:stretch>
                  </pic:blipFill>
                  <pic:spPr bwMode="auto">
                    <a:xfrm>
                      <a:off x="0" y="0"/>
                      <a:ext cx="3654950" cy="1504445"/>
                    </a:xfrm>
                    <a:prstGeom prst="rect">
                      <a:avLst/>
                    </a:prstGeom>
                    <a:noFill/>
                    <a:ln>
                      <a:noFill/>
                    </a:ln>
                  </pic:spPr>
                </pic:pic>
              </a:graphicData>
            </a:graphic>
          </wp:inline>
        </w:drawing>
      </w:r>
    </w:p>
    <w:p w14:paraId="238EAE28" w14:textId="36831190" w:rsidR="006E159E" w:rsidRPr="007D2AC0" w:rsidRDefault="007D2AC0" w:rsidP="007D2AC0">
      <w:pPr>
        <w:pStyle w:val="afffffffffffffff8"/>
        <w:rPr>
          <w:rFonts w:cs="Arial"/>
          <w:szCs w:val="20"/>
        </w:rPr>
      </w:pPr>
      <w:r w:rsidRPr="007D2AC0">
        <w:rPr>
          <w:szCs w:val="20"/>
        </w:rPr>
        <w:t xml:space="preserve">Рисунок </w:t>
      </w:r>
      <w:r w:rsidRPr="007D2AC0">
        <w:rPr>
          <w:szCs w:val="20"/>
        </w:rPr>
        <w:fldChar w:fldCharType="begin"/>
      </w:r>
      <w:r w:rsidRPr="007D2AC0">
        <w:rPr>
          <w:szCs w:val="20"/>
        </w:rPr>
        <w:instrText xml:space="preserve"> SEQ Рисунок \* ARABIC </w:instrText>
      </w:r>
      <w:r w:rsidRPr="007D2AC0">
        <w:rPr>
          <w:szCs w:val="20"/>
        </w:rPr>
        <w:fldChar w:fldCharType="separate"/>
      </w:r>
      <w:r>
        <w:rPr>
          <w:noProof/>
          <w:szCs w:val="20"/>
        </w:rPr>
        <w:t>349</w:t>
      </w:r>
      <w:r w:rsidRPr="007D2AC0">
        <w:rPr>
          <w:szCs w:val="20"/>
        </w:rPr>
        <w:fldChar w:fldCharType="end"/>
      </w:r>
      <w:r w:rsidRPr="007D2AC0">
        <w:rPr>
          <w:szCs w:val="20"/>
        </w:rPr>
        <w:t xml:space="preserve"> </w:t>
      </w:r>
      <w:r w:rsidRPr="007D2AC0">
        <w:rPr>
          <w:rFonts w:cs="Arial"/>
          <w:szCs w:val="20"/>
        </w:rPr>
        <w:t>– Диалоговое окно создания отчета</w:t>
      </w:r>
    </w:p>
    <w:p w14:paraId="33BBFE90" w14:textId="77777777" w:rsidR="006E159E" w:rsidRPr="006E159E" w:rsidRDefault="006E159E" w:rsidP="006E159E">
      <w:pPr>
        <w:ind w:left="284" w:firstLine="284"/>
        <w:rPr>
          <w:rFonts w:cs="Arial"/>
        </w:rPr>
      </w:pPr>
      <w:r w:rsidRPr="006E159E">
        <w:rPr>
          <w:rFonts w:cs="Arial"/>
        </w:rPr>
        <w:t>После клика на «Создать отчет» система формирует отчет со статусом «Черновик». Пользователь может заполнить разделы отчета, либо сохранить их без заполнения. После сохранения всех разделов статус отчета меняется на «Заполнен». Отправить отчет можно только в статусе «Заполнен» или «Отправлен».</w:t>
      </w:r>
    </w:p>
    <w:p w14:paraId="4E219F79" w14:textId="77777777" w:rsidR="006E159E" w:rsidRPr="006E159E" w:rsidRDefault="006E159E" w:rsidP="006E159E">
      <w:pPr>
        <w:ind w:left="284" w:firstLine="284"/>
        <w:rPr>
          <w:rFonts w:cs="Arial"/>
        </w:rPr>
      </w:pPr>
      <w:r w:rsidRPr="006E159E">
        <w:rPr>
          <w:rFonts w:cs="Arial"/>
        </w:rPr>
        <w:t>Отчет состоит из следующих разделов:</w:t>
      </w:r>
    </w:p>
    <w:p w14:paraId="7AEFB188" w14:textId="77777777" w:rsidR="006E159E" w:rsidRPr="006E159E" w:rsidRDefault="006E159E" w:rsidP="003349B8">
      <w:pPr>
        <w:numPr>
          <w:ilvl w:val="0"/>
          <w:numId w:val="150"/>
        </w:numPr>
        <w:rPr>
          <w:rFonts w:cs="Arial"/>
        </w:rPr>
      </w:pPr>
      <w:r w:rsidRPr="006E159E">
        <w:rPr>
          <w:rFonts w:cs="Arial"/>
        </w:rPr>
        <w:t>Заказчик и исполнитель;</w:t>
      </w:r>
    </w:p>
    <w:p w14:paraId="587AA0AC" w14:textId="77777777" w:rsidR="006E159E" w:rsidRPr="006E159E" w:rsidRDefault="006E159E" w:rsidP="003349B8">
      <w:pPr>
        <w:numPr>
          <w:ilvl w:val="0"/>
          <w:numId w:val="150"/>
        </w:numPr>
        <w:rPr>
          <w:rFonts w:cs="Arial"/>
        </w:rPr>
      </w:pPr>
      <w:r w:rsidRPr="006E159E">
        <w:rPr>
          <w:rFonts w:cs="Arial"/>
        </w:rPr>
        <w:t>Статус работ на этой неделе;</w:t>
      </w:r>
    </w:p>
    <w:p w14:paraId="7372C078" w14:textId="77777777" w:rsidR="006E159E" w:rsidRPr="006E159E" w:rsidRDefault="006E159E" w:rsidP="003349B8">
      <w:pPr>
        <w:numPr>
          <w:ilvl w:val="0"/>
          <w:numId w:val="150"/>
        </w:numPr>
        <w:rPr>
          <w:rFonts w:cs="Arial"/>
        </w:rPr>
      </w:pPr>
      <w:r w:rsidRPr="006E159E">
        <w:rPr>
          <w:rFonts w:cs="Arial"/>
        </w:rPr>
        <w:t>Принятые решения;</w:t>
      </w:r>
    </w:p>
    <w:p w14:paraId="144EC192" w14:textId="77777777" w:rsidR="006E159E" w:rsidRPr="006E159E" w:rsidRDefault="006E159E" w:rsidP="003349B8">
      <w:pPr>
        <w:numPr>
          <w:ilvl w:val="0"/>
          <w:numId w:val="150"/>
        </w:numPr>
        <w:rPr>
          <w:rFonts w:cs="Arial"/>
        </w:rPr>
      </w:pPr>
      <w:r w:rsidRPr="006E159E">
        <w:rPr>
          <w:rFonts w:cs="Arial"/>
        </w:rPr>
        <w:t>Материалы, переданные исполнителю;</w:t>
      </w:r>
    </w:p>
    <w:p w14:paraId="2C64A8D3" w14:textId="77777777" w:rsidR="006E159E" w:rsidRPr="006E159E" w:rsidRDefault="006E159E" w:rsidP="003349B8">
      <w:pPr>
        <w:numPr>
          <w:ilvl w:val="0"/>
          <w:numId w:val="150"/>
        </w:numPr>
        <w:rPr>
          <w:rFonts w:cs="Arial"/>
        </w:rPr>
      </w:pPr>
      <w:r w:rsidRPr="006E159E">
        <w:rPr>
          <w:rFonts w:cs="Arial"/>
        </w:rPr>
        <w:t>Материалы, переданные заказчику;</w:t>
      </w:r>
    </w:p>
    <w:p w14:paraId="570C9C06" w14:textId="54F15267" w:rsidR="006E159E" w:rsidRPr="006E159E" w:rsidRDefault="006E159E" w:rsidP="003349B8">
      <w:pPr>
        <w:numPr>
          <w:ilvl w:val="0"/>
          <w:numId w:val="150"/>
        </w:numPr>
        <w:rPr>
          <w:rFonts w:cs="Arial"/>
        </w:rPr>
      </w:pPr>
      <w:r w:rsidRPr="006E159E">
        <w:rPr>
          <w:rFonts w:cs="Arial"/>
        </w:rPr>
        <w:lastRenderedPageBreak/>
        <w:t>Календарный план.</w:t>
      </w:r>
    </w:p>
    <w:p w14:paraId="2FC97DA2" w14:textId="77777777" w:rsidR="007D2AC0" w:rsidRPr="007D2AC0" w:rsidRDefault="006E159E" w:rsidP="007D2AC0">
      <w:pPr>
        <w:keepNext/>
        <w:ind w:left="284" w:firstLine="284"/>
        <w:jc w:val="center"/>
        <w:rPr>
          <w:sz w:val="20"/>
          <w:szCs w:val="20"/>
        </w:rPr>
      </w:pPr>
      <w:r w:rsidRPr="007D2AC0">
        <w:rPr>
          <w:rFonts w:cs="Arial"/>
          <w:noProof/>
          <w:sz w:val="20"/>
          <w:szCs w:val="20"/>
        </w:rPr>
        <w:drawing>
          <wp:inline distT="0" distB="0" distL="0" distR="0" wp14:anchorId="608C4722" wp14:editId="0091CF8D">
            <wp:extent cx="3169920" cy="2202180"/>
            <wp:effectExtent l="0" t="0" r="0" b="7620"/>
            <wp:docPr id="1073741881" name="Рисунок 1073741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400">
                      <a:extLst>
                        <a:ext uri="{28A0092B-C50C-407E-A947-70E740481C1C}">
                          <a14:useLocalDpi xmlns:a14="http://schemas.microsoft.com/office/drawing/2010/main" val="0"/>
                        </a:ext>
                      </a:extLst>
                    </a:blip>
                    <a:srcRect t="3020"/>
                    <a:stretch/>
                  </pic:blipFill>
                  <pic:spPr bwMode="auto">
                    <a:xfrm>
                      <a:off x="0" y="0"/>
                      <a:ext cx="3169920" cy="2202180"/>
                    </a:xfrm>
                    <a:prstGeom prst="rect">
                      <a:avLst/>
                    </a:prstGeom>
                    <a:noFill/>
                    <a:ln>
                      <a:noFill/>
                    </a:ln>
                    <a:extLst>
                      <a:ext uri="{53640926-AAD7-44D8-BBD7-CCE9431645EC}">
                        <a14:shadowObscured xmlns:a14="http://schemas.microsoft.com/office/drawing/2010/main"/>
                      </a:ext>
                    </a:extLst>
                  </pic:spPr>
                </pic:pic>
              </a:graphicData>
            </a:graphic>
          </wp:inline>
        </w:drawing>
      </w:r>
    </w:p>
    <w:p w14:paraId="600B7BA8" w14:textId="5A87ACCC" w:rsidR="006E159E" w:rsidRPr="007D2AC0" w:rsidRDefault="007D2AC0" w:rsidP="007D2AC0">
      <w:pPr>
        <w:pStyle w:val="afffffffffffffff8"/>
        <w:rPr>
          <w:rFonts w:cs="Arial"/>
          <w:b/>
          <w:bCs/>
          <w:szCs w:val="20"/>
        </w:rPr>
      </w:pPr>
      <w:r w:rsidRPr="007D2AC0">
        <w:rPr>
          <w:szCs w:val="20"/>
        </w:rPr>
        <w:t xml:space="preserve">Рисунок </w:t>
      </w:r>
      <w:r w:rsidRPr="007D2AC0">
        <w:rPr>
          <w:szCs w:val="20"/>
        </w:rPr>
        <w:fldChar w:fldCharType="begin"/>
      </w:r>
      <w:r w:rsidRPr="007D2AC0">
        <w:rPr>
          <w:szCs w:val="20"/>
        </w:rPr>
        <w:instrText xml:space="preserve"> SEQ Рисунок \* ARABIC </w:instrText>
      </w:r>
      <w:r w:rsidRPr="007D2AC0">
        <w:rPr>
          <w:szCs w:val="20"/>
        </w:rPr>
        <w:fldChar w:fldCharType="separate"/>
      </w:r>
      <w:r>
        <w:rPr>
          <w:noProof/>
          <w:szCs w:val="20"/>
        </w:rPr>
        <w:t>350</w:t>
      </w:r>
      <w:r w:rsidRPr="007D2AC0">
        <w:rPr>
          <w:szCs w:val="20"/>
        </w:rPr>
        <w:fldChar w:fldCharType="end"/>
      </w:r>
      <w:r w:rsidRPr="007D2AC0">
        <w:rPr>
          <w:szCs w:val="20"/>
        </w:rPr>
        <w:t xml:space="preserve"> </w:t>
      </w:r>
      <w:r w:rsidRPr="007D2AC0">
        <w:rPr>
          <w:rFonts w:cs="Arial"/>
          <w:szCs w:val="20"/>
        </w:rPr>
        <w:t>– Оглавление (перечень секций документа) и панель с кнопками для выгрузки, синхронизации с ДК</w:t>
      </w:r>
    </w:p>
    <w:p w14:paraId="3393C0A9" w14:textId="77777777" w:rsidR="006E159E" w:rsidRPr="006E159E" w:rsidRDefault="006E159E" w:rsidP="006E159E">
      <w:pPr>
        <w:ind w:left="284" w:firstLine="284"/>
        <w:rPr>
          <w:rFonts w:cs="Arial"/>
        </w:rPr>
      </w:pPr>
      <w:r w:rsidRPr="006E159E">
        <w:rPr>
          <w:rFonts w:cs="Arial"/>
        </w:rPr>
        <w:t xml:space="preserve">Панель оглавления позволяет пользователю перемещаться по разделам отчета. </w:t>
      </w:r>
    </w:p>
    <w:p w14:paraId="4652EB10" w14:textId="77777777" w:rsidR="006E159E" w:rsidRPr="006E159E" w:rsidRDefault="006E159E" w:rsidP="006E159E">
      <w:pPr>
        <w:ind w:left="284" w:firstLine="284"/>
        <w:rPr>
          <w:rFonts w:cs="Arial"/>
        </w:rPr>
      </w:pPr>
      <w:r w:rsidRPr="006E159E">
        <w:rPr>
          <w:rFonts w:cs="Arial"/>
        </w:rPr>
        <w:t>Пользователь может скачать отчет в формате .</w:t>
      </w:r>
      <w:r w:rsidRPr="006E159E">
        <w:rPr>
          <w:rFonts w:cs="Arial"/>
          <w:lang w:val="en-US"/>
        </w:rPr>
        <w:t>pdf</w:t>
      </w:r>
      <w:r w:rsidRPr="006E159E">
        <w:rPr>
          <w:rFonts w:cs="Arial"/>
        </w:rPr>
        <w:t>.</w:t>
      </w:r>
    </w:p>
    <w:p w14:paraId="76108C37" w14:textId="77777777" w:rsidR="006E159E" w:rsidRPr="006E159E" w:rsidRDefault="006E159E" w:rsidP="006E159E">
      <w:pPr>
        <w:ind w:left="284" w:firstLine="284"/>
        <w:rPr>
          <w:rFonts w:cs="Arial"/>
        </w:rPr>
      </w:pPr>
      <w:r w:rsidRPr="006E159E">
        <w:rPr>
          <w:rFonts w:cs="Arial"/>
        </w:rPr>
        <w:t>При клике на «Синхронизировать с Дорожной картой» обновляются % выполнения работ в блоке «Статус работ на этой неделе», а также в календарном плане. Опция доступна только до отправки отчета.</w:t>
      </w:r>
    </w:p>
    <w:p w14:paraId="73E01E27" w14:textId="77777777" w:rsidR="006E159E" w:rsidRPr="006E159E" w:rsidRDefault="006E159E" w:rsidP="006E159E">
      <w:pPr>
        <w:ind w:left="284" w:firstLine="284"/>
        <w:rPr>
          <w:rFonts w:cs="Arial"/>
        </w:rPr>
      </w:pPr>
      <w:r w:rsidRPr="006E159E">
        <w:rPr>
          <w:rFonts w:cs="Arial"/>
        </w:rPr>
        <w:t>Если отчет синхронизируется на следующий или через несколько дней после его создания, то автоматически изменяется дата создания и отчетный период.</w:t>
      </w:r>
    </w:p>
    <w:p w14:paraId="77F1A7E4" w14:textId="77777777" w:rsidR="006E159E" w:rsidRPr="006E159E" w:rsidRDefault="006E159E" w:rsidP="006E159E">
      <w:pPr>
        <w:ind w:left="284" w:firstLine="284"/>
        <w:rPr>
          <w:rFonts w:cs="Arial"/>
        </w:rPr>
      </w:pPr>
      <w:r w:rsidRPr="006E159E">
        <w:rPr>
          <w:rFonts w:cs="Arial"/>
          <w:b/>
          <w:bCs/>
        </w:rPr>
        <w:t>Заказчик и исполнитель.</w:t>
      </w:r>
      <w:r w:rsidRPr="006E159E">
        <w:rPr>
          <w:rFonts w:cs="Arial"/>
        </w:rPr>
        <w:t xml:space="preserve"> В блоке выводится информация о сотрудниках, добавленных в паспорте проекта.  У пользователя нет возможности отредактировать ее.</w:t>
      </w:r>
    </w:p>
    <w:p w14:paraId="77C87862" w14:textId="77777777" w:rsidR="006E159E" w:rsidRPr="006E159E" w:rsidRDefault="006E159E" w:rsidP="006E159E">
      <w:pPr>
        <w:ind w:left="284" w:firstLine="284"/>
        <w:rPr>
          <w:rFonts w:cs="Arial"/>
        </w:rPr>
      </w:pPr>
      <w:r w:rsidRPr="006E159E">
        <w:rPr>
          <w:rFonts w:cs="Arial"/>
          <w:b/>
          <w:bCs/>
        </w:rPr>
        <w:t>Статус работ на этой неделе.</w:t>
      </w:r>
      <w:r w:rsidRPr="006E159E">
        <w:rPr>
          <w:rFonts w:cs="Arial"/>
        </w:rPr>
        <w:t xml:space="preserve"> В блоке со статусом работ отображаются % выполнения работ за текущую неделю, данные загружаются из Дорожной карты в момент создания отчета.</w:t>
      </w:r>
    </w:p>
    <w:p w14:paraId="60BF4AA6" w14:textId="77777777" w:rsidR="006E159E" w:rsidRPr="006E159E" w:rsidRDefault="006E159E" w:rsidP="006E159E">
      <w:pPr>
        <w:ind w:left="284" w:firstLine="284"/>
        <w:rPr>
          <w:rFonts w:cs="Arial"/>
        </w:rPr>
      </w:pPr>
      <w:r w:rsidRPr="006E159E">
        <w:rPr>
          <w:rFonts w:cs="Arial"/>
        </w:rPr>
        <w:t xml:space="preserve">В колонке «Готовность, %» выводятся два показателя: </w:t>
      </w:r>
    </w:p>
    <w:p w14:paraId="259FB6AC" w14:textId="77777777" w:rsidR="006E159E" w:rsidRPr="006E159E" w:rsidRDefault="006E159E" w:rsidP="003349B8">
      <w:pPr>
        <w:numPr>
          <w:ilvl w:val="0"/>
          <w:numId w:val="150"/>
        </w:numPr>
        <w:rPr>
          <w:rFonts w:cs="Arial"/>
        </w:rPr>
      </w:pPr>
      <w:r w:rsidRPr="006E159E">
        <w:rPr>
          <w:rFonts w:cs="Arial"/>
        </w:rPr>
        <w:t>первый – % выполнения работ из предыдущего отчета, либо 0% (если событие не было начато и не попало в предыдущий отчет);</w:t>
      </w:r>
    </w:p>
    <w:p w14:paraId="7B2F9B54" w14:textId="77777777" w:rsidR="006E159E" w:rsidRPr="006E159E" w:rsidRDefault="006E159E" w:rsidP="003349B8">
      <w:pPr>
        <w:numPr>
          <w:ilvl w:val="0"/>
          <w:numId w:val="150"/>
        </w:numPr>
        <w:rPr>
          <w:rFonts w:cs="Arial"/>
        </w:rPr>
      </w:pPr>
      <w:r w:rsidRPr="006E159E">
        <w:rPr>
          <w:rFonts w:cs="Arial"/>
        </w:rPr>
        <w:t>второй – % выполнения работ из текущего отчета.</w:t>
      </w:r>
    </w:p>
    <w:p w14:paraId="6C66E438" w14:textId="77777777" w:rsidR="006E159E" w:rsidRPr="006E159E" w:rsidRDefault="006E159E" w:rsidP="006E159E">
      <w:pPr>
        <w:ind w:left="284" w:firstLine="284"/>
        <w:rPr>
          <w:rFonts w:cs="Arial"/>
        </w:rPr>
      </w:pPr>
      <w:r w:rsidRPr="006E159E">
        <w:rPr>
          <w:rFonts w:cs="Arial"/>
        </w:rPr>
        <w:t>Пользователь может внести текстовый комментарий. При нажатии на «Сохранить раздел» внесенные изменения в блоке сохраняются.</w:t>
      </w:r>
    </w:p>
    <w:p w14:paraId="424E182D" w14:textId="77777777" w:rsidR="006E159E" w:rsidRPr="006E159E" w:rsidRDefault="006E159E" w:rsidP="006E159E">
      <w:pPr>
        <w:ind w:left="284" w:firstLine="284"/>
        <w:rPr>
          <w:rFonts w:cs="Arial"/>
        </w:rPr>
      </w:pPr>
      <w:r w:rsidRPr="006E159E">
        <w:rPr>
          <w:rFonts w:cs="Arial"/>
        </w:rPr>
        <w:t>При на нажатии на «Показать данные за предыдущий месяц» раскрывается блок с % выполнения работ из 4-х последних отчетов. Для того, чтобы свернуть блок нужно кликнуть на «Скрыть».</w:t>
      </w:r>
    </w:p>
    <w:p w14:paraId="089E95A2" w14:textId="77777777" w:rsidR="007D2AC0" w:rsidRPr="007D2AC0" w:rsidRDefault="006E159E" w:rsidP="007D2AC0">
      <w:pPr>
        <w:keepNext/>
        <w:ind w:left="284" w:firstLine="284"/>
        <w:rPr>
          <w:sz w:val="20"/>
          <w:szCs w:val="20"/>
        </w:rPr>
      </w:pPr>
      <w:r w:rsidRPr="007D2AC0">
        <w:rPr>
          <w:rFonts w:cs="Arial"/>
          <w:noProof/>
          <w:sz w:val="20"/>
          <w:szCs w:val="20"/>
        </w:rPr>
        <w:lastRenderedPageBreak/>
        <w:drawing>
          <wp:inline distT="0" distB="0" distL="0" distR="0" wp14:anchorId="184002C7" wp14:editId="6AB74430">
            <wp:extent cx="5447347" cy="3341370"/>
            <wp:effectExtent l="0" t="0" r="1270" b="0"/>
            <wp:docPr id="1073741883" name="Рисунок 1073741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401">
                      <a:extLst>
                        <a:ext uri="{28A0092B-C50C-407E-A947-70E740481C1C}">
                          <a14:useLocalDpi xmlns:a14="http://schemas.microsoft.com/office/drawing/2010/main" val="0"/>
                        </a:ext>
                      </a:extLst>
                    </a:blip>
                    <a:srcRect t="2879"/>
                    <a:stretch/>
                  </pic:blipFill>
                  <pic:spPr bwMode="auto">
                    <a:xfrm>
                      <a:off x="0" y="0"/>
                      <a:ext cx="5455740" cy="3346518"/>
                    </a:xfrm>
                    <a:prstGeom prst="rect">
                      <a:avLst/>
                    </a:prstGeom>
                    <a:noFill/>
                    <a:ln>
                      <a:noFill/>
                    </a:ln>
                    <a:extLst>
                      <a:ext uri="{53640926-AAD7-44D8-BBD7-CCE9431645EC}">
                        <a14:shadowObscured xmlns:a14="http://schemas.microsoft.com/office/drawing/2010/main"/>
                      </a:ext>
                    </a:extLst>
                  </pic:spPr>
                </pic:pic>
              </a:graphicData>
            </a:graphic>
          </wp:inline>
        </w:drawing>
      </w:r>
    </w:p>
    <w:p w14:paraId="7AA27DE6" w14:textId="054B0800" w:rsidR="006E159E" w:rsidRPr="007D2AC0" w:rsidRDefault="007D2AC0" w:rsidP="007D2AC0">
      <w:pPr>
        <w:pStyle w:val="afffffffffffffff8"/>
        <w:rPr>
          <w:szCs w:val="20"/>
        </w:rPr>
      </w:pPr>
      <w:r w:rsidRPr="007D2AC0">
        <w:rPr>
          <w:szCs w:val="20"/>
        </w:rPr>
        <w:t xml:space="preserve">Рисунок </w:t>
      </w:r>
      <w:r w:rsidRPr="007D2AC0">
        <w:rPr>
          <w:szCs w:val="20"/>
        </w:rPr>
        <w:fldChar w:fldCharType="begin"/>
      </w:r>
      <w:r w:rsidRPr="007D2AC0">
        <w:rPr>
          <w:szCs w:val="20"/>
        </w:rPr>
        <w:instrText xml:space="preserve"> SEQ Рисунок \* ARABIC </w:instrText>
      </w:r>
      <w:r w:rsidRPr="007D2AC0">
        <w:rPr>
          <w:szCs w:val="20"/>
        </w:rPr>
        <w:fldChar w:fldCharType="separate"/>
      </w:r>
      <w:r>
        <w:rPr>
          <w:noProof/>
          <w:szCs w:val="20"/>
        </w:rPr>
        <w:t>351</w:t>
      </w:r>
      <w:r w:rsidRPr="007D2AC0">
        <w:rPr>
          <w:szCs w:val="20"/>
        </w:rPr>
        <w:fldChar w:fldCharType="end"/>
      </w:r>
      <w:r w:rsidRPr="007D2AC0">
        <w:rPr>
          <w:rFonts w:cs="Arial"/>
          <w:szCs w:val="20"/>
        </w:rPr>
        <w:t>– Статус работ на этой неделе</w:t>
      </w:r>
    </w:p>
    <w:p w14:paraId="46C4C8A1" w14:textId="77777777" w:rsidR="006E159E" w:rsidRPr="006E159E" w:rsidRDefault="006E159E" w:rsidP="006E159E">
      <w:pPr>
        <w:ind w:left="284" w:firstLine="284"/>
        <w:rPr>
          <w:rFonts w:cs="Arial"/>
        </w:rPr>
      </w:pPr>
      <w:r w:rsidRPr="006E159E">
        <w:rPr>
          <w:rFonts w:cs="Arial"/>
          <w:b/>
          <w:bCs/>
        </w:rPr>
        <w:t xml:space="preserve">Принятые решения. </w:t>
      </w:r>
      <w:r w:rsidRPr="006E159E">
        <w:rPr>
          <w:rFonts w:cs="Arial"/>
        </w:rPr>
        <w:t>Пользователь может вручную добавить записи о принятых решениях. Внесенные изменения сохраняются нажатием на кнопку «Сохранить раздел». Также пользователю доступно удаление добавленных строк.</w:t>
      </w:r>
    </w:p>
    <w:p w14:paraId="0651ADDF" w14:textId="77777777" w:rsidR="006E159E" w:rsidRPr="006E159E" w:rsidRDefault="006E159E" w:rsidP="006E159E">
      <w:pPr>
        <w:ind w:left="284" w:firstLine="284"/>
        <w:rPr>
          <w:rFonts w:cs="Arial"/>
        </w:rPr>
      </w:pPr>
      <w:r w:rsidRPr="006E159E">
        <w:rPr>
          <w:rFonts w:cs="Arial"/>
        </w:rPr>
        <w:t>При клике на «Показать данные за предыдущий месяц» раскрывается блок с материалами, переданными в последних 4-х отчетах. Информация в блоке выводится построчно, без разбивки по неделям. Чтобы свернуть блок необходимо кликнуть на «Скрыть».</w:t>
      </w:r>
    </w:p>
    <w:p w14:paraId="35A81F39" w14:textId="77777777" w:rsidR="007D2AC0" w:rsidRPr="007D2AC0" w:rsidRDefault="006E159E" w:rsidP="007D2AC0">
      <w:pPr>
        <w:keepNext/>
        <w:ind w:left="284" w:firstLine="284"/>
        <w:jc w:val="center"/>
        <w:rPr>
          <w:sz w:val="20"/>
          <w:szCs w:val="20"/>
        </w:rPr>
      </w:pPr>
      <w:r w:rsidRPr="007D2AC0">
        <w:rPr>
          <w:rFonts w:cs="Arial"/>
          <w:noProof/>
          <w:sz w:val="20"/>
          <w:szCs w:val="20"/>
        </w:rPr>
        <w:drawing>
          <wp:inline distT="0" distB="0" distL="0" distR="0" wp14:anchorId="13BFD29C" wp14:editId="40FF7719">
            <wp:extent cx="5113020" cy="2476500"/>
            <wp:effectExtent l="0" t="0" r="0" b="0"/>
            <wp:docPr id="1073741884" name="Рисунок 1073741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402">
                      <a:extLst>
                        <a:ext uri="{28A0092B-C50C-407E-A947-70E740481C1C}">
                          <a14:useLocalDpi xmlns:a14="http://schemas.microsoft.com/office/drawing/2010/main" val="0"/>
                        </a:ext>
                      </a:extLst>
                    </a:blip>
                    <a:srcRect t="3274" b="1"/>
                    <a:stretch/>
                  </pic:blipFill>
                  <pic:spPr bwMode="auto">
                    <a:xfrm>
                      <a:off x="0" y="0"/>
                      <a:ext cx="5113020" cy="2476500"/>
                    </a:xfrm>
                    <a:prstGeom prst="rect">
                      <a:avLst/>
                    </a:prstGeom>
                    <a:noFill/>
                    <a:ln>
                      <a:noFill/>
                    </a:ln>
                    <a:extLst>
                      <a:ext uri="{53640926-AAD7-44D8-BBD7-CCE9431645EC}">
                        <a14:shadowObscured xmlns:a14="http://schemas.microsoft.com/office/drawing/2010/main"/>
                      </a:ext>
                    </a:extLst>
                  </pic:spPr>
                </pic:pic>
              </a:graphicData>
            </a:graphic>
          </wp:inline>
        </w:drawing>
      </w:r>
    </w:p>
    <w:p w14:paraId="27CCB7FE" w14:textId="5D6CB485" w:rsidR="006E159E" w:rsidRPr="007D2AC0" w:rsidRDefault="007D2AC0" w:rsidP="007D2AC0">
      <w:pPr>
        <w:pStyle w:val="afffffffffffffff8"/>
        <w:rPr>
          <w:rFonts w:cs="Arial"/>
          <w:b/>
          <w:bCs/>
          <w:szCs w:val="20"/>
        </w:rPr>
      </w:pPr>
      <w:r w:rsidRPr="007D2AC0">
        <w:rPr>
          <w:szCs w:val="20"/>
        </w:rPr>
        <w:t xml:space="preserve">Рисунок </w:t>
      </w:r>
      <w:r w:rsidRPr="007D2AC0">
        <w:rPr>
          <w:szCs w:val="20"/>
        </w:rPr>
        <w:fldChar w:fldCharType="begin"/>
      </w:r>
      <w:r w:rsidRPr="007D2AC0">
        <w:rPr>
          <w:szCs w:val="20"/>
        </w:rPr>
        <w:instrText xml:space="preserve"> SEQ Рисунок \* ARABIC </w:instrText>
      </w:r>
      <w:r w:rsidRPr="007D2AC0">
        <w:rPr>
          <w:szCs w:val="20"/>
        </w:rPr>
        <w:fldChar w:fldCharType="separate"/>
      </w:r>
      <w:r>
        <w:rPr>
          <w:noProof/>
          <w:szCs w:val="20"/>
        </w:rPr>
        <w:t>352</w:t>
      </w:r>
      <w:r w:rsidRPr="007D2AC0">
        <w:rPr>
          <w:szCs w:val="20"/>
        </w:rPr>
        <w:fldChar w:fldCharType="end"/>
      </w:r>
      <w:r w:rsidRPr="007D2AC0">
        <w:rPr>
          <w:szCs w:val="20"/>
        </w:rPr>
        <w:t xml:space="preserve"> </w:t>
      </w:r>
      <w:r w:rsidRPr="007D2AC0">
        <w:rPr>
          <w:rFonts w:cs="Arial"/>
          <w:szCs w:val="20"/>
        </w:rPr>
        <w:t>– Заполненный раздел «Принятые решения» с раскрытыми данными за предыдущий месяц</w:t>
      </w:r>
    </w:p>
    <w:p w14:paraId="73BB4677" w14:textId="77777777" w:rsidR="006E159E" w:rsidRPr="006E159E" w:rsidRDefault="006E159E" w:rsidP="006E159E">
      <w:pPr>
        <w:ind w:left="284" w:firstLine="284"/>
        <w:rPr>
          <w:rFonts w:cs="Arial"/>
          <w:b/>
          <w:bCs/>
        </w:rPr>
      </w:pPr>
      <w:r w:rsidRPr="006E159E">
        <w:rPr>
          <w:rFonts w:cs="Arial"/>
          <w:b/>
          <w:bCs/>
        </w:rPr>
        <w:t xml:space="preserve">Материалы, переданные исполнителю/заказчику. </w:t>
      </w:r>
      <w:r w:rsidRPr="006E159E">
        <w:rPr>
          <w:rFonts w:cs="Arial"/>
        </w:rPr>
        <w:t>Пользователь может вручную добавить записи о материалах, переданных исполнителю/заказчику. Внесенные изменения сохраняются нажатием на кнопку «Сохранить раздел». Также пользователю доступно удаление добавленных строк.</w:t>
      </w:r>
    </w:p>
    <w:p w14:paraId="728B3019" w14:textId="77777777" w:rsidR="006E159E" w:rsidRPr="006E159E" w:rsidRDefault="006E159E" w:rsidP="006E159E">
      <w:pPr>
        <w:ind w:left="284" w:firstLine="284"/>
        <w:rPr>
          <w:rFonts w:cs="Arial"/>
        </w:rPr>
      </w:pPr>
      <w:r w:rsidRPr="006E159E">
        <w:rPr>
          <w:rFonts w:cs="Arial"/>
        </w:rPr>
        <w:lastRenderedPageBreak/>
        <w:t>При клике на «Показать данные за предыдущий месяц» раскрывается блок с материалами, переданными в последних 4-х отчетах. Информация в блоке выводится построчно, без разбивки по неделям. Чтобы свернуть блок необходимо кликнуть на «Скрыть».</w:t>
      </w:r>
    </w:p>
    <w:p w14:paraId="4CE3C8F2" w14:textId="77777777" w:rsidR="007D2AC0" w:rsidRPr="007D2AC0" w:rsidRDefault="006E159E" w:rsidP="007D2AC0">
      <w:pPr>
        <w:keepNext/>
        <w:ind w:left="284" w:firstLine="284"/>
        <w:jc w:val="center"/>
        <w:rPr>
          <w:sz w:val="20"/>
          <w:szCs w:val="20"/>
        </w:rPr>
      </w:pPr>
      <w:r w:rsidRPr="007D2AC0">
        <w:rPr>
          <w:rFonts w:cs="Arial"/>
          <w:noProof/>
          <w:sz w:val="20"/>
          <w:szCs w:val="20"/>
        </w:rPr>
        <w:drawing>
          <wp:inline distT="0" distB="0" distL="0" distR="0" wp14:anchorId="2388DE6A" wp14:editId="54C9444D">
            <wp:extent cx="5090160" cy="3246120"/>
            <wp:effectExtent l="0" t="0" r="0" b="0"/>
            <wp:docPr id="1073741885" name="Рисунок 1073741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5090160" cy="3246120"/>
                    </a:xfrm>
                    <a:prstGeom prst="rect">
                      <a:avLst/>
                    </a:prstGeom>
                    <a:noFill/>
                    <a:ln>
                      <a:noFill/>
                    </a:ln>
                  </pic:spPr>
                </pic:pic>
              </a:graphicData>
            </a:graphic>
          </wp:inline>
        </w:drawing>
      </w:r>
    </w:p>
    <w:p w14:paraId="6DD29A2E" w14:textId="1BAB23CB" w:rsidR="006E159E" w:rsidRPr="007D2AC0" w:rsidRDefault="007D2AC0" w:rsidP="007D2AC0">
      <w:pPr>
        <w:pStyle w:val="afffffffffffffff8"/>
        <w:rPr>
          <w:rFonts w:cs="Arial"/>
          <w:b/>
          <w:bCs/>
          <w:szCs w:val="20"/>
        </w:rPr>
      </w:pPr>
      <w:r w:rsidRPr="007D2AC0">
        <w:rPr>
          <w:szCs w:val="20"/>
        </w:rPr>
        <w:t xml:space="preserve">Рисунок </w:t>
      </w:r>
      <w:r w:rsidRPr="007D2AC0">
        <w:rPr>
          <w:szCs w:val="20"/>
        </w:rPr>
        <w:fldChar w:fldCharType="begin"/>
      </w:r>
      <w:r w:rsidRPr="007D2AC0">
        <w:rPr>
          <w:szCs w:val="20"/>
        </w:rPr>
        <w:instrText xml:space="preserve"> SEQ Рисунок \* ARABIC </w:instrText>
      </w:r>
      <w:r w:rsidRPr="007D2AC0">
        <w:rPr>
          <w:szCs w:val="20"/>
        </w:rPr>
        <w:fldChar w:fldCharType="separate"/>
      </w:r>
      <w:r>
        <w:rPr>
          <w:noProof/>
          <w:szCs w:val="20"/>
        </w:rPr>
        <w:t>353</w:t>
      </w:r>
      <w:r w:rsidRPr="007D2AC0">
        <w:rPr>
          <w:szCs w:val="20"/>
        </w:rPr>
        <w:fldChar w:fldCharType="end"/>
      </w:r>
      <w:r w:rsidRPr="007D2AC0">
        <w:rPr>
          <w:szCs w:val="20"/>
        </w:rPr>
        <w:t xml:space="preserve"> </w:t>
      </w:r>
      <w:r w:rsidRPr="007D2AC0">
        <w:rPr>
          <w:rFonts w:cs="Arial"/>
          <w:szCs w:val="20"/>
        </w:rPr>
        <w:t>– Заполненный раздел «Материалы, переданные исполнителю» с раскрытыми данными за предыдущий месяц</w:t>
      </w:r>
    </w:p>
    <w:p w14:paraId="4371BA37" w14:textId="77777777" w:rsidR="006E159E" w:rsidRPr="006E159E" w:rsidRDefault="006E159E" w:rsidP="006E159E">
      <w:pPr>
        <w:ind w:left="284" w:firstLine="284"/>
        <w:rPr>
          <w:rFonts w:cs="Arial"/>
        </w:rPr>
      </w:pPr>
      <w:r w:rsidRPr="006E159E">
        <w:rPr>
          <w:rFonts w:cs="Arial"/>
          <w:b/>
          <w:bCs/>
        </w:rPr>
        <w:t xml:space="preserve">Календарный план. </w:t>
      </w:r>
      <w:r w:rsidRPr="006E159E">
        <w:rPr>
          <w:rFonts w:cs="Arial"/>
        </w:rPr>
        <w:t xml:space="preserve">В блоке выводится информация об этапах, над которыми ведутся работы, либо работы по ним выполнены. У пользователя нет возможности отредактировать ее. </w:t>
      </w:r>
    </w:p>
    <w:p w14:paraId="521C1B8E" w14:textId="77777777" w:rsidR="007D2AC0" w:rsidRPr="007D2AC0" w:rsidRDefault="006E159E" w:rsidP="007D2AC0">
      <w:pPr>
        <w:keepNext/>
        <w:ind w:left="284" w:firstLine="284"/>
        <w:jc w:val="center"/>
        <w:rPr>
          <w:sz w:val="20"/>
          <w:szCs w:val="20"/>
        </w:rPr>
      </w:pPr>
      <w:r w:rsidRPr="007D2AC0">
        <w:rPr>
          <w:rFonts w:cs="Arial"/>
          <w:noProof/>
          <w:sz w:val="20"/>
          <w:szCs w:val="20"/>
        </w:rPr>
        <w:drawing>
          <wp:inline distT="0" distB="0" distL="0" distR="0" wp14:anchorId="484E15DD" wp14:editId="76A99B98">
            <wp:extent cx="5029200" cy="1417320"/>
            <wp:effectExtent l="0" t="0" r="0" b="0"/>
            <wp:docPr id="1073741886" name="Рисунок 1073741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5029200" cy="1417320"/>
                    </a:xfrm>
                    <a:prstGeom prst="rect">
                      <a:avLst/>
                    </a:prstGeom>
                    <a:noFill/>
                    <a:ln>
                      <a:noFill/>
                    </a:ln>
                  </pic:spPr>
                </pic:pic>
              </a:graphicData>
            </a:graphic>
          </wp:inline>
        </w:drawing>
      </w:r>
    </w:p>
    <w:p w14:paraId="451EA07A" w14:textId="23930F29" w:rsidR="006E159E" w:rsidRPr="007D2AC0" w:rsidRDefault="007D2AC0" w:rsidP="007D2AC0">
      <w:pPr>
        <w:pStyle w:val="afffffffffffffff8"/>
        <w:rPr>
          <w:rFonts w:cs="Arial"/>
          <w:b/>
          <w:bCs/>
          <w:szCs w:val="20"/>
        </w:rPr>
      </w:pPr>
      <w:r w:rsidRPr="007D2AC0">
        <w:rPr>
          <w:szCs w:val="20"/>
        </w:rPr>
        <w:t xml:space="preserve">Рисунок </w:t>
      </w:r>
      <w:r w:rsidRPr="007D2AC0">
        <w:rPr>
          <w:szCs w:val="20"/>
        </w:rPr>
        <w:fldChar w:fldCharType="begin"/>
      </w:r>
      <w:r w:rsidRPr="007D2AC0">
        <w:rPr>
          <w:szCs w:val="20"/>
        </w:rPr>
        <w:instrText xml:space="preserve"> SEQ Рисунок \* ARABIC </w:instrText>
      </w:r>
      <w:r w:rsidRPr="007D2AC0">
        <w:rPr>
          <w:szCs w:val="20"/>
        </w:rPr>
        <w:fldChar w:fldCharType="separate"/>
      </w:r>
      <w:r>
        <w:rPr>
          <w:noProof/>
          <w:szCs w:val="20"/>
        </w:rPr>
        <w:t>354</w:t>
      </w:r>
      <w:r w:rsidRPr="007D2AC0">
        <w:rPr>
          <w:szCs w:val="20"/>
        </w:rPr>
        <w:fldChar w:fldCharType="end"/>
      </w:r>
      <w:r w:rsidRPr="007D2AC0">
        <w:rPr>
          <w:szCs w:val="20"/>
        </w:rPr>
        <w:t xml:space="preserve"> </w:t>
      </w:r>
      <w:r w:rsidRPr="007D2AC0">
        <w:rPr>
          <w:rFonts w:cs="Arial"/>
          <w:szCs w:val="20"/>
        </w:rPr>
        <w:t xml:space="preserve"> – Календарный план</w:t>
      </w:r>
    </w:p>
    <w:p w14:paraId="42FF40A9" w14:textId="77777777" w:rsidR="006E159E" w:rsidRPr="006E159E" w:rsidRDefault="006E159E" w:rsidP="003349B8">
      <w:pPr>
        <w:numPr>
          <w:ilvl w:val="0"/>
          <w:numId w:val="150"/>
        </w:numPr>
        <w:rPr>
          <w:rFonts w:cs="Arial"/>
        </w:rPr>
      </w:pPr>
      <w:r w:rsidRPr="006E159E">
        <w:rPr>
          <w:rFonts w:cs="Arial"/>
        </w:rPr>
        <w:t>Плановая длительность (плановая дата начала и завершения);</w:t>
      </w:r>
    </w:p>
    <w:p w14:paraId="55607327" w14:textId="77777777" w:rsidR="006E159E" w:rsidRPr="006E159E" w:rsidRDefault="006E159E" w:rsidP="003349B8">
      <w:pPr>
        <w:numPr>
          <w:ilvl w:val="0"/>
          <w:numId w:val="150"/>
        </w:numPr>
        <w:rPr>
          <w:rFonts w:cs="Arial"/>
        </w:rPr>
      </w:pPr>
      <w:r w:rsidRPr="006E159E">
        <w:rPr>
          <w:rFonts w:cs="Arial"/>
        </w:rPr>
        <w:t>Фактическая длительность (фактическая дата начала и завершения);</w:t>
      </w:r>
    </w:p>
    <w:p w14:paraId="702E7E40" w14:textId="77777777" w:rsidR="006E159E" w:rsidRPr="006E159E" w:rsidRDefault="006E159E" w:rsidP="003349B8">
      <w:pPr>
        <w:numPr>
          <w:ilvl w:val="0"/>
          <w:numId w:val="150"/>
        </w:numPr>
        <w:rPr>
          <w:rFonts w:cs="Arial"/>
        </w:rPr>
      </w:pPr>
      <w:r w:rsidRPr="006E159E">
        <w:rPr>
          <w:rFonts w:cs="Arial"/>
        </w:rPr>
        <w:t>Отклонение в днях;</w:t>
      </w:r>
    </w:p>
    <w:p w14:paraId="42AE4A59" w14:textId="77777777" w:rsidR="006E159E" w:rsidRPr="006E159E" w:rsidRDefault="006E159E" w:rsidP="003349B8">
      <w:pPr>
        <w:numPr>
          <w:ilvl w:val="0"/>
          <w:numId w:val="150"/>
        </w:numPr>
        <w:rPr>
          <w:rFonts w:cs="Arial"/>
        </w:rPr>
      </w:pPr>
      <w:r w:rsidRPr="006E159E">
        <w:rPr>
          <w:rFonts w:cs="Arial"/>
        </w:rPr>
        <w:t>Отклонения, %;</w:t>
      </w:r>
    </w:p>
    <w:p w14:paraId="35C68D5D" w14:textId="77777777" w:rsidR="006E159E" w:rsidRDefault="006E159E" w:rsidP="003349B8">
      <w:pPr>
        <w:numPr>
          <w:ilvl w:val="0"/>
          <w:numId w:val="150"/>
        </w:numPr>
        <w:rPr>
          <w:rFonts w:cs="Arial"/>
        </w:rPr>
      </w:pPr>
      <w:r w:rsidRPr="006E159E">
        <w:rPr>
          <w:rFonts w:cs="Arial"/>
        </w:rPr>
        <w:t>Готовность.</w:t>
      </w:r>
    </w:p>
    <w:p w14:paraId="112316D6" w14:textId="59C6AC22" w:rsidR="006E159E" w:rsidRPr="006E159E" w:rsidRDefault="006E159E" w:rsidP="003349B8">
      <w:pPr>
        <w:numPr>
          <w:ilvl w:val="0"/>
          <w:numId w:val="150"/>
        </w:numPr>
        <w:rPr>
          <w:rFonts w:cs="Arial"/>
        </w:rPr>
      </w:pPr>
      <w:r w:rsidRPr="006E159E">
        <w:rPr>
          <w:rFonts w:cs="Arial"/>
        </w:rPr>
        <w:t xml:space="preserve">Отклонение в днях. Если работы по этапу выполнены, то </w:t>
      </w:r>
      <w:r w:rsidRPr="006E159E">
        <w:rPr>
          <w:rFonts w:cs="Arial"/>
          <w:b/>
          <w:bCs/>
          <w:i/>
          <w:iCs/>
        </w:rPr>
        <w:t>Отклонение в днях = Плановая длительность - Фактическая длительность</w:t>
      </w:r>
    </w:p>
    <w:p w14:paraId="0A2FCB2A" w14:textId="77777777" w:rsidR="006E159E" w:rsidRPr="006E159E" w:rsidRDefault="006E159E" w:rsidP="006E159E">
      <w:pPr>
        <w:ind w:left="284" w:firstLine="284"/>
        <w:rPr>
          <w:rFonts w:cs="Arial"/>
        </w:rPr>
      </w:pPr>
      <w:r w:rsidRPr="006E159E">
        <w:rPr>
          <w:rFonts w:cs="Arial"/>
        </w:rPr>
        <w:lastRenderedPageBreak/>
        <w:t>При наведении на значение из колонки «Отклонение, дней» выводится подсказка о том, насколько дней отклонились от плановой даты начала и от плановой даты завершения.</w:t>
      </w:r>
    </w:p>
    <w:p w14:paraId="7A153190" w14:textId="10B9E165" w:rsidR="007D2AC0" w:rsidRPr="007D2AC0" w:rsidRDefault="006E159E" w:rsidP="007D2AC0">
      <w:pPr>
        <w:ind w:left="284" w:firstLine="284"/>
        <w:rPr>
          <w:sz w:val="20"/>
          <w:szCs w:val="20"/>
        </w:rPr>
      </w:pPr>
      <w:r w:rsidRPr="006E159E">
        <w:rPr>
          <w:rFonts w:cs="Arial"/>
          <w:i/>
          <w:sz w:val="18"/>
          <w:szCs w:val="18"/>
        </w:rPr>
        <w:t xml:space="preserve">. </w:t>
      </w:r>
      <w:r w:rsidRPr="007D2AC0">
        <w:rPr>
          <w:rFonts w:cs="Arial"/>
          <w:noProof/>
          <w:sz w:val="20"/>
          <w:szCs w:val="20"/>
        </w:rPr>
        <w:drawing>
          <wp:inline distT="0" distB="0" distL="0" distR="0" wp14:anchorId="63C30E07" wp14:editId="6DE8A603">
            <wp:extent cx="5391268" cy="1912133"/>
            <wp:effectExtent l="0" t="0" r="0" b="0"/>
            <wp:docPr id="1073741887" name="Рисунок 1073741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5404168" cy="1916708"/>
                    </a:xfrm>
                    <a:prstGeom prst="rect">
                      <a:avLst/>
                    </a:prstGeom>
                    <a:noFill/>
                    <a:ln>
                      <a:noFill/>
                    </a:ln>
                  </pic:spPr>
                </pic:pic>
              </a:graphicData>
            </a:graphic>
          </wp:inline>
        </w:drawing>
      </w:r>
    </w:p>
    <w:p w14:paraId="00650442" w14:textId="21DAFF3E" w:rsidR="006E159E" w:rsidRPr="007D2AC0" w:rsidRDefault="007D2AC0" w:rsidP="007D2AC0">
      <w:pPr>
        <w:pStyle w:val="afffffffffffffff8"/>
        <w:rPr>
          <w:rFonts w:cs="Arial"/>
          <w:b/>
          <w:bCs/>
          <w:i w:val="0"/>
          <w:iCs w:val="0"/>
          <w:szCs w:val="20"/>
        </w:rPr>
      </w:pPr>
      <w:r w:rsidRPr="007D2AC0">
        <w:rPr>
          <w:szCs w:val="20"/>
        </w:rPr>
        <w:t xml:space="preserve">Рисунок </w:t>
      </w:r>
      <w:r w:rsidRPr="007D2AC0">
        <w:rPr>
          <w:szCs w:val="20"/>
        </w:rPr>
        <w:fldChar w:fldCharType="begin"/>
      </w:r>
      <w:r w:rsidRPr="007D2AC0">
        <w:rPr>
          <w:szCs w:val="20"/>
        </w:rPr>
        <w:instrText xml:space="preserve"> SEQ Рисунок \* ARABIC </w:instrText>
      </w:r>
      <w:r w:rsidRPr="007D2AC0">
        <w:rPr>
          <w:szCs w:val="20"/>
        </w:rPr>
        <w:fldChar w:fldCharType="separate"/>
      </w:r>
      <w:r>
        <w:rPr>
          <w:noProof/>
          <w:szCs w:val="20"/>
        </w:rPr>
        <w:t>355</w:t>
      </w:r>
      <w:r w:rsidRPr="007D2AC0">
        <w:rPr>
          <w:szCs w:val="20"/>
        </w:rPr>
        <w:fldChar w:fldCharType="end"/>
      </w:r>
      <w:r w:rsidRPr="007D2AC0">
        <w:rPr>
          <w:szCs w:val="20"/>
        </w:rPr>
        <w:t xml:space="preserve"> </w:t>
      </w:r>
      <w:r w:rsidRPr="007D2AC0">
        <w:rPr>
          <w:rFonts w:cs="Arial"/>
          <w:szCs w:val="20"/>
        </w:rPr>
        <w:t>– Подсказка в Календарном плане</w:t>
      </w:r>
    </w:p>
    <w:p w14:paraId="3E610130" w14:textId="77777777" w:rsidR="006E159E" w:rsidRPr="006E159E" w:rsidRDefault="006E159E" w:rsidP="006E159E">
      <w:pPr>
        <w:ind w:left="284" w:firstLine="284"/>
        <w:rPr>
          <w:rFonts w:cs="Arial"/>
        </w:rPr>
      </w:pPr>
      <w:r w:rsidRPr="006E159E">
        <w:rPr>
          <w:rFonts w:cs="Arial"/>
        </w:rPr>
        <w:t xml:space="preserve">Процент отклонения. Если наступила плановая дата завершения, а работы по этапу выполняются, то </w:t>
      </w:r>
      <w:r w:rsidRPr="006E159E">
        <w:rPr>
          <w:rFonts w:cs="Arial"/>
          <w:b/>
          <w:bCs/>
          <w:i/>
          <w:iCs/>
        </w:rPr>
        <w:t>% отклонения = % выполнения по факту – 100% (ожидаемый %)</w:t>
      </w:r>
    </w:p>
    <w:p w14:paraId="2A776489" w14:textId="77777777" w:rsidR="006E159E" w:rsidRPr="006E159E" w:rsidRDefault="006E159E" w:rsidP="006E159E">
      <w:pPr>
        <w:ind w:left="284" w:firstLine="284"/>
        <w:rPr>
          <w:rFonts w:cs="Arial"/>
          <w:b/>
          <w:bCs/>
          <w:i/>
          <w:iCs/>
        </w:rPr>
      </w:pPr>
      <w:r w:rsidRPr="006E159E">
        <w:rPr>
          <w:rFonts w:cs="Arial"/>
        </w:rPr>
        <w:t xml:space="preserve">Если этап выполняется (работы начаты до наступления плановой даты завершения), то </w:t>
      </w:r>
      <w:r w:rsidRPr="006E159E">
        <w:rPr>
          <w:rFonts w:cs="Arial"/>
          <w:b/>
          <w:bCs/>
          <w:i/>
          <w:iCs/>
        </w:rPr>
        <w:t>% отклонения = % выполнения по факту – % выполнения по плану</w:t>
      </w:r>
    </w:p>
    <w:p w14:paraId="41589251" w14:textId="77777777" w:rsidR="006E159E" w:rsidRPr="006E159E" w:rsidRDefault="006E159E" w:rsidP="006E159E">
      <w:pPr>
        <w:ind w:left="284" w:firstLine="284"/>
        <w:rPr>
          <w:rFonts w:cs="Arial"/>
        </w:rPr>
      </w:pPr>
      <w:r w:rsidRPr="006E159E">
        <w:rPr>
          <w:rFonts w:cs="Arial"/>
        </w:rPr>
        <w:t>Процент выполнения по плану рассчитывается по следующим формулам:</w:t>
      </w:r>
    </w:p>
    <w:p w14:paraId="7DF21041" w14:textId="77777777" w:rsidR="006E159E" w:rsidRPr="006E159E" w:rsidRDefault="006E159E" w:rsidP="006E159E">
      <w:pPr>
        <w:ind w:left="284" w:firstLine="284"/>
        <w:rPr>
          <w:rFonts w:cs="Arial"/>
          <w:b/>
          <w:bCs/>
          <w:i/>
          <w:iCs/>
        </w:rPr>
      </w:pPr>
      <w:r w:rsidRPr="006E159E">
        <w:rPr>
          <w:rFonts w:cs="Arial"/>
          <w:b/>
          <w:bCs/>
          <w:i/>
          <w:iCs/>
        </w:rPr>
        <w:t xml:space="preserve">Дневная норма по плану = 100%/Плановая длительность  </w:t>
      </w:r>
      <w:r w:rsidRPr="006E159E">
        <w:rPr>
          <w:rFonts w:cs="Arial"/>
          <w:b/>
          <w:bCs/>
          <w:i/>
          <w:iCs/>
        </w:rPr>
        <w:br/>
        <w:t>% выполнения по плану = Количество дней от планового начала*дневную норму</w:t>
      </w:r>
    </w:p>
    <w:p w14:paraId="5B7191C2" w14:textId="6B3679A7" w:rsidR="006E159E" w:rsidRPr="00A23A6E" w:rsidRDefault="006E159E" w:rsidP="00F12855">
      <w:pPr>
        <w:pStyle w:val="3"/>
        <w:rPr>
          <w:i/>
          <w:iCs/>
        </w:rPr>
      </w:pPr>
      <w:bookmarkStart w:id="278" w:name="_Toc154668213"/>
      <w:r w:rsidRPr="006E159E">
        <w:t>Отправка отчета</w:t>
      </w:r>
      <w:bookmarkEnd w:id="278"/>
    </w:p>
    <w:p w14:paraId="58F7184B" w14:textId="29E1EDEE" w:rsidR="006E159E" w:rsidRPr="006E159E" w:rsidRDefault="006E159E" w:rsidP="00235CCC">
      <w:pPr>
        <w:numPr>
          <w:ilvl w:val="0"/>
          <w:numId w:val="3"/>
        </w:numPr>
        <w:rPr>
          <w:rFonts w:cs="Arial"/>
          <w:i/>
          <w:iCs/>
        </w:rPr>
      </w:pPr>
      <w:r w:rsidRPr="006E159E">
        <w:rPr>
          <w:rFonts w:cs="Arial"/>
        </w:rPr>
        <w:t>Кнопка для отправки отчета заблокирована до тех пор, пока не будут сохранены все разделы отчета. При на наведении на нее выводится подсказка о том, что для отправки нужно сохранить разделы отчета. Кнопка становится активной только после сохранения всех разделов, в статусе отчета «Заполнен» или «Отправлен».</w:t>
      </w:r>
    </w:p>
    <w:p w14:paraId="364A6146" w14:textId="75C3F248" w:rsidR="006E159E" w:rsidRPr="006E159E" w:rsidRDefault="007D2AC0" w:rsidP="006E159E">
      <w:pPr>
        <w:rPr>
          <w:rFonts w:cs="Arial"/>
        </w:rPr>
      </w:pPr>
      <w:r>
        <w:rPr>
          <w:noProof/>
        </w:rPr>
        <mc:AlternateContent>
          <mc:Choice Requires="wps">
            <w:drawing>
              <wp:anchor distT="0" distB="0" distL="114300" distR="114300" simplePos="0" relativeHeight="251683840" behindDoc="0" locked="0" layoutInCell="1" allowOverlap="1" wp14:anchorId="01241022" wp14:editId="234B0BEC">
                <wp:simplePos x="0" y="0"/>
                <wp:positionH relativeFrom="column">
                  <wp:posOffset>1301115</wp:posOffset>
                </wp:positionH>
                <wp:positionV relativeFrom="paragraph">
                  <wp:posOffset>1449705</wp:posOffset>
                </wp:positionV>
                <wp:extent cx="3997325" cy="635"/>
                <wp:effectExtent l="0" t="0" r="3175" b="0"/>
                <wp:wrapTopAndBottom/>
                <wp:docPr id="782400646" name="Надпись 782400646"/>
                <wp:cNvGraphicFramePr/>
                <a:graphic xmlns:a="http://schemas.openxmlformats.org/drawingml/2006/main">
                  <a:graphicData uri="http://schemas.microsoft.com/office/word/2010/wordprocessingShape">
                    <wps:wsp>
                      <wps:cNvSpPr txBox="1"/>
                      <wps:spPr>
                        <a:xfrm>
                          <a:off x="0" y="0"/>
                          <a:ext cx="3997325" cy="635"/>
                        </a:xfrm>
                        <a:prstGeom prst="rect">
                          <a:avLst/>
                        </a:prstGeom>
                        <a:solidFill>
                          <a:prstClr val="white"/>
                        </a:solidFill>
                        <a:ln>
                          <a:noFill/>
                        </a:ln>
                      </wps:spPr>
                      <wps:txbx>
                        <w:txbxContent>
                          <w:p w14:paraId="231FD624" w14:textId="51F323F0" w:rsidR="007D2AC0" w:rsidRPr="00FA6064" w:rsidRDefault="007D2AC0" w:rsidP="007D2AC0">
                            <w:pPr>
                              <w:pStyle w:val="afffffffffffffff8"/>
                              <w:rPr>
                                <w:rFonts w:cs="Arial"/>
                                <w:noProof/>
                                <w:sz w:val="18"/>
                              </w:rPr>
                            </w:pPr>
                            <w:r>
                              <w:t xml:space="preserve">Рисунок </w:t>
                            </w:r>
                            <w:fldSimple w:instr=" SEQ Рисунок \* ARABIC ">
                              <w:r>
                                <w:rPr>
                                  <w:noProof/>
                                </w:rPr>
                                <w:t>356</w:t>
                              </w:r>
                            </w:fldSimple>
                            <w:r>
                              <w:t xml:space="preserve">  </w:t>
                            </w:r>
                            <w:r w:rsidRPr="006E159E">
                              <w:rPr>
                                <w:rFonts w:cs="Arial"/>
                                <w:sz w:val="18"/>
                              </w:rPr>
                              <w:t>– Тултип на заблокированной кнопке «Отправить еженедельный отчет»</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1241022" id="Надпись 782400646" o:spid="_x0000_s1028" type="#_x0000_t202" style="position:absolute;left:0;text-align:left;margin-left:102.45pt;margin-top:114.15pt;width:314.75pt;height:.05pt;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" stroked="f">
                <v:textbox style="mso-fit-shape-to-text:t" inset="0,0,0,0">
                  <w:txbxContent>
                    <w:p w14:paraId="231FD624" w14:textId="51F323F0" w:rsidR="007D2AC0" w:rsidRPr="00FA6064" w:rsidRDefault="007D2AC0" w:rsidP="007D2AC0">
                      <w:pPr>
                        <w:pStyle w:val="afffffffffffffff8"/>
                        <w:rPr>
                          <w:rFonts w:cs="Arial"/>
                          <w:noProof/>
                          <w:sz w:val="18"/>
                        </w:rPr>
                      </w:pPr>
                      <w:r>
                        <w:t xml:space="preserve">Рисунок </w:t>
                      </w:r>
                      <w:r>
                        <w:fldChar w:fldCharType="begin"/>
                      </w:r>
                      <w:r>
                        <w:instrText xml:space="preserve"> SEQ Рисунок \* ARABIC </w:instrText>
                      </w:r>
                      <w:r>
                        <w:fldChar w:fldCharType="separate"/>
                      </w:r>
                      <w:r>
                        <w:rPr>
                          <w:noProof/>
                        </w:rPr>
                        <w:t>356</w:t>
                      </w:r>
                      <w:r>
                        <w:fldChar w:fldCharType="end"/>
                      </w:r>
                      <w:r>
                        <w:t xml:space="preserve">  </w:t>
                      </w:r>
                      <w:r w:rsidRPr="006E159E">
                        <w:rPr>
                          <w:rFonts w:cs="Arial"/>
                          <w:sz w:val="18"/>
                        </w:rPr>
                        <w:t>– Тултип на заблокированной кнопке «Отправить еженедельный отчет»</w:t>
                      </w:r>
                    </w:p>
                  </w:txbxContent>
                </v:textbox>
                <w10:wrap type="topAndBottom"/>
              </v:shape>
            </w:pict>
          </mc:Fallback>
        </mc:AlternateContent>
      </w:r>
      <w:r w:rsidR="006E159E" w:rsidRPr="006E159E">
        <w:rPr>
          <w:rFonts w:cs="Arial"/>
          <w:noProof/>
          <w:sz w:val="18"/>
          <w:szCs w:val="18"/>
        </w:rPr>
        <w:drawing>
          <wp:anchor distT="0" distB="0" distL="114300" distR="114300" simplePos="0" relativeHeight="251638784" behindDoc="0" locked="0" layoutInCell="1" allowOverlap="1" wp14:anchorId="49576FC9" wp14:editId="555EABAC">
            <wp:simplePos x="0" y="0"/>
            <wp:positionH relativeFrom="column">
              <wp:posOffset>1298575</wp:posOffset>
            </wp:positionH>
            <wp:positionV relativeFrom="paragraph">
              <wp:posOffset>311150</wp:posOffset>
            </wp:positionV>
            <wp:extent cx="2674620" cy="1082040"/>
            <wp:effectExtent l="0" t="0" r="0" b="3810"/>
            <wp:wrapTopAndBottom/>
            <wp:docPr id="1494" name="Рисунок 1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406">
                      <a:extLst>
                        <a:ext uri="{28A0092B-C50C-407E-A947-70E740481C1C}">
                          <a14:useLocalDpi xmlns:a14="http://schemas.microsoft.com/office/drawing/2010/main" val="0"/>
                        </a:ext>
                      </a:extLst>
                    </a:blip>
                    <a:srcRect t="7792"/>
                    <a:stretch/>
                  </pic:blipFill>
                  <pic:spPr bwMode="auto">
                    <a:xfrm>
                      <a:off x="0" y="0"/>
                      <a:ext cx="2674620" cy="1082040"/>
                    </a:xfrm>
                    <a:prstGeom prst="rect">
                      <a:avLst/>
                    </a:prstGeom>
                    <a:noFill/>
                    <a:ln>
                      <a:noFill/>
                    </a:ln>
                    <a:extLst>
                      <a:ext uri="{53640926-AAD7-44D8-BBD7-CCE9431645EC}">
                        <a14:shadowObscured xmlns:a14="http://schemas.microsoft.com/office/drawing/2010/main"/>
                      </a:ext>
                    </a:extLst>
                  </pic:spPr>
                </pic:pic>
              </a:graphicData>
            </a:graphic>
          </wp:anchor>
        </w:drawing>
      </w:r>
    </w:p>
    <w:p w14:paraId="38233576" w14:textId="77777777" w:rsidR="007D2AC0" w:rsidRPr="007D2AC0" w:rsidRDefault="006E159E" w:rsidP="007D2AC0">
      <w:pPr>
        <w:keepNext/>
        <w:ind w:left="284" w:firstLine="284"/>
        <w:jc w:val="center"/>
        <w:rPr>
          <w:sz w:val="20"/>
          <w:szCs w:val="20"/>
        </w:rPr>
      </w:pPr>
      <w:r w:rsidRPr="007D2AC0">
        <w:rPr>
          <w:rFonts w:cs="Arial"/>
          <w:noProof/>
          <w:sz w:val="20"/>
          <w:szCs w:val="20"/>
        </w:rPr>
        <w:lastRenderedPageBreak/>
        <w:drawing>
          <wp:inline distT="0" distB="0" distL="0" distR="0" wp14:anchorId="510D27BF" wp14:editId="3340E1EE">
            <wp:extent cx="4470814" cy="1062013"/>
            <wp:effectExtent l="0" t="0" r="6350" b="5080"/>
            <wp:docPr id="1504" name="Рисунок 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4479800" cy="1064148"/>
                    </a:xfrm>
                    <a:prstGeom prst="rect">
                      <a:avLst/>
                    </a:prstGeom>
                    <a:noFill/>
                    <a:ln>
                      <a:noFill/>
                    </a:ln>
                  </pic:spPr>
                </pic:pic>
              </a:graphicData>
            </a:graphic>
          </wp:inline>
        </w:drawing>
      </w:r>
    </w:p>
    <w:p w14:paraId="53ACBF28" w14:textId="172FE1AD" w:rsidR="006E159E" w:rsidRPr="007D2AC0" w:rsidRDefault="007D2AC0" w:rsidP="007D2AC0">
      <w:pPr>
        <w:pStyle w:val="afffffffffffffff8"/>
        <w:rPr>
          <w:rFonts w:cs="Arial"/>
          <w:szCs w:val="20"/>
        </w:rPr>
      </w:pPr>
      <w:r w:rsidRPr="007D2AC0">
        <w:rPr>
          <w:szCs w:val="20"/>
        </w:rPr>
        <w:t xml:space="preserve">Рисунок </w:t>
      </w:r>
      <w:r w:rsidRPr="007D2AC0">
        <w:rPr>
          <w:szCs w:val="20"/>
        </w:rPr>
        <w:fldChar w:fldCharType="begin"/>
      </w:r>
      <w:r w:rsidRPr="007D2AC0">
        <w:rPr>
          <w:szCs w:val="20"/>
        </w:rPr>
        <w:instrText xml:space="preserve"> SEQ Рисунок \* ARABIC </w:instrText>
      </w:r>
      <w:r w:rsidRPr="007D2AC0">
        <w:rPr>
          <w:szCs w:val="20"/>
        </w:rPr>
        <w:fldChar w:fldCharType="separate"/>
      </w:r>
      <w:r>
        <w:rPr>
          <w:noProof/>
          <w:szCs w:val="20"/>
        </w:rPr>
        <w:t>357</w:t>
      </w:r>
      <w:r w:rsidRPr="007D2AC0">
        <w:rPr>
          <w:szCs w:val="20"/>
        </w:rPr>
        <w:fldChar w:fldCharType="end"/>
      </w:r>
      <w:r w:rsidRPr="007D2AC0">
        <w:rPr>
          <w:szCs w:val="20"/>
        </w:rPr>
        <w:t xml:space="preserve"> </w:t>
      </w:r>
      <w:r w:rsidRPr="007D2AC0">
        <w:rPr>
          <w:rFonts w:cs="Arial"/>
          <w:szCs w:val="20"/>
        </w:rPr>
        <w:t>– Разблокированная кнопка отправки отчета</w:t>
      </w:r>
    </w:p>
    <w:p w14:paraId="4C680EF6" w14:textId="77777777" w:rsidR="006E159E" w:rsidRDefault="006E159E" w:rsidP="006E159E">
      <w:pPr>
        <w:ind w:left="284" w:firstLine="284"/>
        <w:rPr>
          <w:rFonts w:cs="Arial"/>
        </w:rPr>
      </w:pPr>
    </w:p>
    <w:p w14:paraId="214AFCD9" w14:textId="77777777" w:rsidR="0035479B" w:rsidRDefault="0035479B" w:rsidP="00401141">
      <w:pPr>
        <w:tabs>
          <w:tab w:val="left" w:pos="426"/>
        </w:tabs>
        <w:spacing w:before="120" w:line="360" w:lineRule="auto"/>
        <w:ind w:left="283" w:firstLine="283"/>
        <w:rPr>
          <w:rFonts w:eastAsia="Arial" w:cs="Arial"/>
        </w:rPr>
      </w:pPr>
    </w:p>
    <w:p w14:paraId="54D2D697" w14:textId="77777777" w:rsidR="0035479B" w:rsidRPr="00222A01" w:rsidRDefault="0035479B" w:rsidP="00401141">
      <w:pPr>
        <w:tabs>
          <w:tab w:val="left" w:pos="426"/>
        </w:tabs>
        <w:spacing w:before="120" w:line="360" w:lineRule="auto"/>
        <w:ind w:left="283" w:firstLine="283"/>
        <w:rPr>
          <w:rFonts w:eastAsia="Arial" w:cs="Arial"/>
        </w:rPr>
      </w:pPr>
    </w:p>
    <w:p w14:paraId="377F3CD1" w14:textId="58C8DDDC" w:rsidR="00222A01" w:rsidRPr="00EC403B" w:rsidRDefault="00222A01" w:rsidP="00F12855">
      <w:pPr>
        <w:pStyle w:val="1"/>
      </w:pPr>
      <w:bookmarkStart w:id="279" w:name="_Toc154668214"/>
      <w:r>
        <w:lastRenderedPageBreak/>
        <w:t>Р</w:t>
      </w:r>
      <w:r w:rsidR="00F12855">
        <w:t>абота с потенциальными проектами</w:t>
      </w:r>
      <w:bookmarkEnd w:id="279"/>
    </w:p>
    <w:p w14:paraId="274CEF3A" w14:textId="62385605" w:rsidR="00222A01" w:rsidRPr="00F43BF3" w:rsidRDefault="00222A01" w:rsidP="00F12855">
      <w:pPr>
        <w:pStyle w:val="2"/>
        <w:rPr>
          <w:rFonts w:eastAsia="Arial"/>
        </w:rPr>
      </w:pPr>
      <w:bookmarkStart w:id="280" w:name="_Toc154668215"/>
      <w:r w:rsidRPr="00F43BF3">
        <w:rPr>
          <w:rFonts w:eastAsia="Arial"/>
        </w:rPr>
        <w:t>Создание потенциального проекта</w:t>
      </w:r>
      <w:bookmarkEnd w:id="280"/>
    </w:p>
    <w:p w14:paraId="4D823A9E" w14:textId="77777777" w:rsidR="00222A01" w:rsidRDefault="00222A01" w:rsidP="00222A01">
      <w:pPr>
        <w:tabs>
          <w:tab w:val="left" w:pos="426"/>
        </w:tabs>
        <w:spacing w:before="120" w:line="360" w:lineRule="auto"/>
        <w:ind w:left="283" w:firstLine="283"/>
        <w:rPr>
          <w:rFonts w:eastAsia="Arial" w:cs="Arial"/>
        </w:rPr>
      </w:pPr>
      <w:r>
        <w:rPr>
          <w:rFonts w:eastAsia="Arial" w:cs="Arial"/>
        </w:rPr>
        <w:t>Для создания потенциального проекта необходимо в подразделе «Потенциальные проекты» выбрать кнопку</w:t>
      </w:r>
      <w:r w:rsidRPr="00222A01">
        <w:rPr>
          <w:rFonts w:eastAsia="Arial" w:cs="Arial"/>
        </w:rPr>
        <w:t xml:space="preserve"> «Добавить проект».</w:t>
      </w:r>
      <w:r>
        <w:rPr>
          <w:rFonts w:eastAsia="Arial" w:cs="Arial"/>
        </w:rPr>
        <w:t xml:space="preserve"> В появившемся всплывающем окне необходимо</w:t>
      </w:r>
      <w:r w:rsidRPr="00222A01">
        <w:rPr>
          <w:rFonts w:eastAsia="Arial" w:cs="Arial"/>
        </w:rPr>
        <w:t xml:space="preserve"> ввести название </w:t>
      </w:r>
      <w:r>
        <w:rPr>
          <w:rFonts w:eastAsia="Arial" w:cs="Arial"/>
        </w:rPr>
        <w:t>площади и подтвердить создание проекта</w:t>
      </w:r>
      <w:r w:rsidRPr="00222A01">
        <w:rPr>
          <w:rFonts w:eastAsia="Arial" w:cs="Arial"/>
        </w:rPr>
        <w:t>.</w:t>
      </w:r>
      <w:r>
        <w:rPr>
          <w:rFonts w:eastAsia="Arial" w:cs="Arial"/>
        </w:rPr>
        <w:t xml:space="preserve"> После успешного создания проекта откр</w:t>
      </w:r>
      <w:r w:rsidR="00254F8A">
        <w:rPr>
          <w:rFonts w:eastAsia="Arial" w:cs="Arial"/>
        </w:rPr>
        <w:t>о</w:t>
      </w:r>
      <w:r>
        <w:rPr>
          <w:rFonts w:eastAsia="Arial" w:cs="Arial"/>
        </w:rPr>
        <w:t xml:space="preserve">ется страница </w:t>
      </w:r>
      <w:r w:rsidR="00352285">
        <w:rPr>
          <w:rFonts w:eastAsia="Arial" w:cs="Arial"/>
        </w:rPr>
        <w:t>«</w:t>
      </w:r>
      <w:r>
        <w:rPr>
          <w:rFonts w:eastAsia="Arial" w:cs="Arial"/>
        </w:rPr>
        <w:t>Общая информация</w:t>
      </w:r>
      <w:r w:rsidR="00352285">
        <w:rPr>
          <w:rFonts w:eastAsia="Arial" w:cs="Arial"/>
        </w:rPr>
        <w:t>»</w:t>
      </w:r>
      <w:r>
        <w:rPr>
          <w:rFonts w:eastAsia="Arial" w:cs="Arial"/>
        </w:rPr>
        <w:t xml:space="preserve"> Паспорта</w:t>
      </w:r>
      <w:r w:rsidR="00352285">
        <w:rPr>
          <w:rFonts w:eastAsia="Arial" w:cs="Arial"/>
        </w:rPr>
        <w:t xml:space="preserve"> созданного</w:t>
      </w:r>
      <w:r>
        <w:rPr>
          <w:rFonts w:eastAsia="Arial" w:cs="Arial"/>
        </w:rPr>
        <w:t xml:space="preserve"> проекта.</w:t>
      </w:r>
    </w:p>
    <w:p w14:paraId="7FE43513" w14:textId="77777777" w:rsidR="007D2AC0" w:rsidRPr="007D2AC0" w:rsidRDefault="00254F8A" w:rsidP="007D2AC0">
      <w:pPr>
        <w:keepNext/>
        <w:tabs>
          <w:tab w:val="left" w:pos="426"/>
        </w:tabs>
        <w:spacing w:before="120" w:line="360" w:lineRule="auto"/>
        <w:ind w:left="283" w:firstLine="283"/>
        <w:jc w:val="center"/>
        <w:rPr>
          <w:sz w:val="20"/>
          <w:szCs w:val="20"/>
        </w:rPr>
      </w:pPr>
      <w:r w:rsidRPr="007D2AC0">
        <w:rPr>
          <w:rFonts w:eastAsia="Arial" w:cs="Arial"/>
          <w:noProof/>
          <w:sz w:val="20"/>
          <w:szCs w:val="20"/>
        </w:rPr>
        <w:drawing>
          <wp:inline distT="0" distB="0" distL="0" distR="0" wp14:anchorId="249B1B78" wp14:editId="06E6B946">
            <wp:extent cx="3404320" cy="1492006"/>
            <wp:effectExtent l="0" t="0" r="5715" b="0"/>
            <wp:docPr id="1550" name="Рисунок 1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3407999" cy="1493618"/>
                    </a:xfrm>
                    <a:prstGeom prst="rect">
                      <a:avLst/>
                    </a:prstGeom>
                    <a:noFill/>
                    <a:ln>
                      <a:noFill/>
                    </a:ln>
                  </pic:spPr>
                </pic:pic>
              </a:graphicData>
            </a:graphic>
          </wp:inline>
        </w:drawing>
      </w:r>
    </w:p>
    <w:p w14:paraId="2ACF7B51" w14:textId="0CC9A8A8" w:rsidR="00254F8A" w:rsidRPr="007D2AC0" w:rsidRDefault="007D2AC0" w:rsidP="007D2AC0">
      <w:pPr>
        <w:pStyle w:val="afffffffffffffff8"/>
        <w:rPr>
          <w:rFonts w:eastAsia="Arial" w:cs="Arial"/>
          <w:szCs w:val="20"/>
        </w:rPr>
      </w:pPr>
      <w:r w:rsidRPr="007D2AC0">
        <w:rPr>
          <w:szCs w:val="20"/>
        </w:rPr>
        <w:t xml:space="preserve">Рисунок </w:t>
      </w:r>
      <w:r w:rsidRPr="007D2AC0">
        <w:rPr>
          <w:szCs w:val="20"/>
        </w:rPr>
        <w:fldChar w:fldCharType="begin"/>
      </w:r>
      <w:r w:rsidRPr="007D2AC0">
        <w:rPr>
          <w:szCs w:val="20"/>
        </w:rPr>
        <w:instrText xml:space="preserve"> SEQ Рисунок \* ARABIC </w:instrText>
      </w:r>
      <w:r w:rsidRPr="007D2AC0">
        <w:rPr>
          <w:szCs w:val="20"/>
        </w:rPr>
        <w:fldChar w:fldCharType="separate"/>
      </w:r>
      <w:r>
        <w:rPr>
          <w:noProof/>
          <w:szCs w:val="20"/>
        </w:rPr>
        <w:t>358</w:t>
      </w:r>
      <w:r w:rsidRPr="007D2AC0">
        <w:rPr>
          <w:szCs w:val="20"/>
        </w:rPr>
        <w:fldChar w:fldCharType="end"/>
      </w:r>
      <w:r w:rsidRPr="007D2AC0">
        <w:rPr>
          <w:szCs w:val="20"/>
        </w:rPr>
        <w:t xml:space="preserve"> </w:t>
      </w:r>
      <w:r w:rsidRPr="007D2AC0">
        <w:rPr>
          <w:rFonts w:eastAsia="Arial" w:cs="Arial"/>
          <w:szCs w:val="20"/>
        </w:rPr>
        <w:t>– Окно создания потенциального проекта</w:t>
      </w:r>
    </w:p>
    <w:p w14:paraId="74BA89A5" w14:textId="6657A1D9" w:rsidR="00222A01" w:rsidRPr="00F43BF3" w:rsidRDefault="00222A01" w:rsidP="00F12855">
      <w:pPr>
        <w:pStyle w:val="2"/>
        <w:rPr>
          <w:rFonts w:eastAsia="Arial"/>
        </w:rPr>
      </w:pPr>
      <w:bookmarkStart w:id="281" w:name="_Toc154668216"/>
      <w:r w:rsidRPr="00F43BF3">
        <w:rPr>
          <w:rFonts w:eastAsia="Arial"/>
        </w:rPr>
        <w:t>Паспорт потенциального проекта</w:t>
      </w:r>
      <w:bookmarkEnd w:id="281"/>
    </w:p>
    <w:p w14:paraId="333F7A20" w14:textId="77777777" w:rsidR="00222A01" w:rsidRDefault="00752F54" w:rsidP="00401141">
      <w:pPr>
        <w:tabs>
          <w:tab w:val="left" w:pos="426"/>
        </w:tabs>
        <w:spacing w:before="120" w:line="360" w:lineRule="auto"/>
        <w:ind w:left="283" w:firstLine="283"/>
        <w:rPr>
          <w:rFonts w:eastAsia="Arial" w:cs="Arial"/>
        </w:rPr>
      </w:pPr>
      <w:r>
        <w:rPr>
          <w:rFonts w:eastAsia="Arial" w:cs="Arial"/>
        </w:rPr>
        <w:t>В паспорте потенциального проекта пользователю доступно 3 вкладки:</w:t>
      </w:r>
    </w:p>
    <w:p w14:paraId="253CE8C8" w14:textId="77777777" w:rsidR="00752F54" w:rsidRPr="00352285" w:rsidRDefault="00752F54" w:rsidP="003349B8">
      <w:pPr>
        <w:pStyle w:val="af"/>
        <w:numPr>
          <w:ilvl w:val="0"/>
          <w:numId w:val="117"/>
        </w:numPr>
        <w:tabs>
          <w:tab w:val="left" w:pos="426"/>
        </w:tabs>
        <w:spacing w:before="120" w:line="360" w:lineRule="auto"/>
        <w:ind w:left="1281" w:hanging="357"/>
        <w:rPr>
          <w:rFonts w:eastAsia="Arial" w:cs="Arial"/>
        </w:rPr>
      </w:pPr>
      <w:r w:rsidRPr="00352285">
        <w:rPr>
          <w:rFonts w:eastAsia="Arial" w:cs="Arial"/>
        </w:rPr>
        <w:t>Общая информация;</w:t>
      </w:r>
    </w:p>
    <w:p w14:paraId="2CBAFB40" w14:textId="77777777" w:rsidR="00752F54" w:rsidRPr="00352285" w:rsidRDefault="00752F54" w:rsidP="003349B8">
      <w:pPr>
        <w:pStyle w:val="af"/>
        <w:numPr>
          <w:ilvl w:val="0"/>
          <w:numId w:val="117"/>
        </w:numPr>
        <w:tabs>
          <w:tab w:val="left" w:pos="426"/>
        </w:tabs>
        <w:spacing w:before="120" w:line="360" w:lineRule="auto"/>
        <w:ind w:left="1281" w:hanging="357"/>
        <w:rPr>
          <w:rFonts w:eastAsia="Arial" w:cs="Arial"/>
        </w:rPr>
      </w:pPr>
      <w:r w:rsidRPr="00352285">
        <w:rPr>
          <w:rFonts w:eastAsia="Arial" w:cs="Arial"/>
        </w:rPr>
        <w:t>Участники;</w:t>
      </w:r>
    </w:p>
    <w:p w14:paraId="1C45A1BD" w14:textId="77777777" w:rsidR="00752F54" w:rsidRPr="00352285" w:rsidRDefault="00752F54" w:rsidP="003349B8">
      <w:pPr>
        <w:pStyle w:val="af"/>
        <w:numPr>
          <w:ilvl w:val="0"/>
          <w:numId w:val="117"/>
        </w:numPr>
        <w:tabs>
          <w:tab w:val="left" w:pos="426"/>
        </w:tabs>
        <w:spacing w:before="120" w:line="360" w:lineRule="auto"/>
        <w:ind w:left="1281" w:hanging="357"/>
        <w:rPr>
          <w:rFonts w:eastAsia="Arial" w:cs="Arial"/>
        </w:rPr>
      </w:pPr>
      <w:r w:rsidRPr="00352285">
        <w:rPr>
          <w:rFonts w:eastAsia="Arial" w:cs="Arial"/>
        </w:rPr>
        <w:t>Документация</w:t>
      </w:r>
    </w:p>
    <w:p w14:paraId="365AA12F" w14:textId="77777777" w:rsidR="00752F54" w:rsidRPr="00752F54" w:rsidRDefault="00752F54" w:rsidP="00752F54">
      <w:pPr>
        <w:tabs>
          <w:tab w:val="left" w:pos="426"/>
        </w:tabs>
        <w:spacing w:before="120" w:line="360" w:lineRule="auto"/>
        <w:ind w:left="283" w:firstLine="283"/>
        <w:rPr>
          <w:rFonts w:eastAsia="Arial" w:cs="Arial"/>
        </w:rPr>
      </w:pPr>
      <w:r>
        <w:rPr>
          <w:rFonts w:eastAsia="Arial" w:cs="Arial"/>
        </w:rPr>
        <w:t>При этом для потенциальных проектов выводится предупреждение, что и</w:t>
      </w:r>
      <w:r w:rsidRPr="00752F54">
        <w:rPr>
          <w:rFonts w:eastAsia="Arial" w:cs="Arial"/>
        </w:rPr>
        <w:t>зменение полей в Паспорте проекта может привести к утере данных, в следующих разделах:</w:t>
      </w:r>
    </w:p>
    <w:p w14:paraId="4DE65387" w14:textId="77777777" w:rsidR="00752F54" w:rsidRPr="00752F54" w:rsidRDefault="00752F54" w:rsidP="003349B8">
      <w:pPr>
        <w:pStyle w:val="af"/>
        <w:numPr>
          <w:ilvl w:val="0"/>
          <w:numId w:val="114"/>
        </w:numPr>
        <w:tabs>
          <w:tab w:val="left" w:pos="426"/>
        </w:tabs>
        <w:spacing w:before="120" w:line="360" w:lineRule="auto"/>
        <w:rPr>
          <w:rFonts w:eastAsia="Arial" w:cs="Arial"/>
        </w:rPr>
      </w:pPr>
      <w:r w:rsidRPr="00752F54">
        <w:rPr>
          <w:rFonts w:eastAsia="Arial" w:cs="Arial"/>
        </w:rPr>
        <w:t>Методика и Контур</w:t>
      </w:r>
      <w:r>
        <w:rPr>
          <w:rFonts w:eastAsia="Arial" w:cs="Arial"/>
        </w:rPr>
        <w:t xml:space="preserve"> - </w:t>
      </w:r>
      <w:r w:rsidRPr="00752F54">
        <w:rPr>
          <w:rFonts w:eastAsia="Arial" w:cs="Arial"/>
        </w:rPr>
        <w:t xml:space="preserve">изменяя поля, относящиеся к группе «Местоположение», </w:t>
      </w:r>
      <w:r>
        <w:rPr>
          <w:rFonts w:eastAsia="Arial" w:cs="Arial"/>
        </w:rPr>
        <w:t>пользователь влияет</w:t>
      </w:r>
      <w:r w:rsidRPr="00752F54">
        <w:rPr>
          <w:rFonts w:eastAsia="Arial" w:cs="Arial"/>
        </w:rPr>
        <w:t xml:space="preserve"> на разделы Методика и Контур. Если до внесения изменений методика или контур были отправлены на согласование, может потребоваться загрузка нового контура или повторная отправка разделов на согласование.</w:t>
      </w:r>
    </w:p>
    <w:p w14:paraId="181F3883" w14:textId="77777777" w:rsidR="00222A01" w:rsidRDefault="00752F54" w:rsidP="003349B8">
      <w:pPr>
        <w:pStyle w:val="af"/>
        <w:numPr>
          <w:ilvl w:val="0"/>
          <w:numId w:val="114"/>
        </w:numPr>
        <w:tabs>
          <w:tab w:val="left" w:pos="426"/>
        </w:tabs>
        <w:spacing w:before="120" w:line="360" w:lineRule="auto"/>
        <w:rPr>
          <w:rFonts w:eastAsia="Arial" w:cs="Arial"/>
        </w:rPr>
      </w:pPr>
      <w:r w:rsidRPr="00752F54">
        <w:rPr>
          <w:rFonts w:eastAsia="Arial" w:cs="Arial"/>
        </w:rPr>
        <w:t>Планирование</w:t>
      </w:r>
      <w:r>
        <w:rPr>
          <w:rFonts w:eastAsia="Arial" w:cs="Arial"/>
        </w:rPr>
        <w:t xml:space="preserve"> - и</w:t>
      </w:r>
      <w:r w:rsidRPr="00752F54">
        <w:rPr>
          <w:rFonts w:eastAsia="Arial" w:cs="Arial"/>
        </w:rPr>
        <w:t xml:space="preserve">зменяя поля, относящиеся к группе «Работы», </w:t>
      </w:r>
      <w:r>
        <w:rPr>
          <w:rFonts w:eastAsia="Arial" w:cs="Arial"/>
        </w:rPr>
        <w:t>пользователь влияет</w:t>
      </w:r>
      <w:r w:rsidRPr="00752F54">
        <w:rPr>
          <w:rFonts w:eastAsia="Arial" w:cs="Arial"/>
        </w:rPr>
        <w:t xml:space="preserve"> на состав работ в разделе Планирование.</w:t>
      </w:r>
    </w:p>
    <w:p w14:paraId="073999DA" w14:textId="77777777" w:rsidR="007D2AC0" w:rsidRPr="007D2AC0" w:rsidRDefault="00254F8A" w:rsidP="007D2AC0">
      <w:pPr>
        <w:keepNext/>
        <w:tabs>
          <w:tab w:val="left" w:pos="426"/>
        </w:tabs>
        <w:spacing w:before="120" w:line="360" w:lineRule="auto"/>
        <w:ind w:left="283" w:firstLine="283"/>
        <w:jc w:val="center"/>
        <w:rPr>
          <w:sz w:val="20"/>
          <w:szCs w:val="20"/>
        </w:rPr>
      </w:pPr>
      <w:r w:rsidRPr="007D2AC0">
        <w:rPr>
          <w:rFonts w:eastAsia="Arial" w:cs="Arial"/>
          <w:noProof/>
          <w:sz w:val="20"/>
          <w:szCs w:val="20"/>
        </w:rPr>
        <w:lastRenderedPageBreak/>
        <w:drawing>
          <wp:inline distT="0" distB="0" distL="0" distR="0" wp14:anchorId="6B19B0DC" wp14:editId="7375BDA3">
            <wp:extent cx="5209621" cy="3294990"/>
            <wp:effectExtent l="0" t="0" r="0" b="1270"/>
            <wp:docPr id="1552" name="Рисунок 1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9" cstate="print">
                      <a:extLst>
                        <a:ext uri="{28A0092B-C50C-407E-A947-70E740481C1C}">
                          <a14:useLocalDpi xmlns:a14="http://schemas.microsoft.com/office/drawing/2010/main" val="0"/>
                        </a:ext>
                      </a:extLst>
                    </a:blip>
                    <a:srcRect/>
                    <a:stretch>
                      <a:fillRect/>
                    </a:stretch>
                  </pic:blipFill>
                  <pic:spPr bwMode="auto">
                    <a:xfrm>
                      <a:off x="0" y="0"/>
                      <a:ext cx="5217441" cy="3299936"/>
                    </a:xfrm>
                    <a:prstGeom prst="rect">
                      <a:avLst/>
                    </a:prstGeom>
                    <a:noFill/>
                    <a:ln>
                      <a:noFill/>
                    </a:ln>
                  </pic:spPr>
                </pic:pic>
              </a:graphicData>
            </a:graphic>
          </wp:inline>
        </w:drawing>
      </w:r>
    </w:p>
    <w:p w14:paraId="0ACDCE3E" w14:textId="2CC58D4B" w:rsidR="00222A01" w:rsidRPr="007D2AC0" w:rsidRDefault="007D2AC0" w:rsidP="007D2AC0">
      <w:pPr>
        <w:pStyle w:val="afffffffffffffff8"/>
        <w:rPr>
          <w:rFonts w:eastAsia="Arial" w:cs="Arial"/>
          <w:szCs w:val="20"/>
        </w:rPr>
      </w:pPr>
      <w:r w:rsidRPr="007D2AC0">
        <w:rPr>
          <w:szCs w:val="20"/>
        </w:rPr>
        <w:t xml:space="preserve">Рисунок </w:t>
      </w:r>
      <w:r w:rsidRPr="007D2AC0">
        <w:rPr>
          <w:szCs w:val="20"/>
        </w:rPr>
        <w:fldChar w:fldCharType="begin"/>
      </w:r>
      <w:r w:rsidRPr="007D2AC0">
        <w:rPr>
          <w:szCs w:val="20"/>
        </w:rPr>
        <w:instrText xml:space="preserve"> SEQ Рисунок \* ARABIC </w:instrText>
      </w:r>
      <w:r w:rsidRPr="007D2AC0">
        <w:rPr>
          <w:szCs w:val="20"/>
        </w:rPr>
        <w:fldChar w:fldCharType="separate"/>
      </w:r>
      <w:r>
        <w:rPr>
          <w:noProof/>
          <w:szCs w:val="20"/>
        </w:rPr>
        <w:t>359</w:t>
      </w:r>
      <w:r w:rsidRPr="007D2AC0">
        <w:rPr>
          <w:szCs w:val="20"/>
        </w:rPr>
        <w:fldChar w:fldCharType="end"/>
      </w:r>
      <w:r w:rsidRPr="007D2AC0">
        <w:rPr>
          <w:szCs w:val="20"/>
        </w:rPr>
        <w:t xml:space="preserve"> </w:t>
      </w:r>
      <w:r w:rsidRPr="007D2AC0">
        <w:rPr>
          <w:rFonts w:eastAsia="Arial" w:cs="Arial"/>
          <w:szCs w:val="20"/>
        </w:rPr>
        <w:t>– Паспорт потенциального проекта</w:t>
      </w:r>
    </w:p>
    <w:p w14:paraId="146DDDE5" w14:textId="37713301" w:rsidR="00BB369D" w:rsidRPr="00BB369D" w:rsidRDefault="00BB369D" w:rsidP="00BB369D">
      <w:pPr>
        <w:tabs>
          <w:tab w:val="left" w:pos="426"/>
        </w:tabs>
        <w:spacing w:before="120" w:line="360" w:lineRule="auto"/>
        <w:ind w:left="283" w:firstLine="283"/>
        <w:rPr>
          <w:rFonts w:eastAsia="Arial" w:cs="Arial"/>
        </w:rPr>
      </w:pPr>
      <w:r>
        <w:rPr>
          <w:rFonts w:eastAsia="Arial" w:cs="Arial"/>
        </w:rPr>
        <w:t xml:space="preserve">Поля в </w:t>
      </w:r>
      <w:r w:rsidR="006E286C">
        <w:rPr>
          <w:rFonts w:eastAsia="Arial" w:cs="Arial"/>
        </w:rPr>
        <w:t>«Общей информации» паспорта</w:t>
      </w:r>
      <w:r>
        <w:rPr>
          <w:rFonts w:eastAsia="Arial" w:cs="Arial"/>
        </w:rPr>
        <w:t xml:space="preserve"> потенциального проекта аналогичны </w:t>
      </w:r>
      <w:hyperlink w:anchor="_4.3.1_Если_тип" w:history="1">
        <w:r w:rsidRPr="00BB369D">
          <w:rPr>
            <w:rStyle w:val="afffffffffffffff1"/>
            <w:rFonts w:eastAsia="Arial" w:cs="Arial"/>
          </w:rPr>
          <w:t>Паспорту полевого проекта СРР</w:t>
        </w:r>
      </w:hyperlink>
      <w:r>
        <w:rPr>
          <w:rFonts w:eastAsia="Arial" w:cs="Arial"/>
        </w:rPr>
        <w:t>.</w:t>
      </w:r>
    </w:p>
    <w:p w14:paraId="55E6501A" w14:textId="77777777" w:rsidR="006E286C" w:rsidRPr="00F43BF3" w:rsidRDefault="006E286C" w:rsidP="00254F8A">
      <w:pPr>
        <w:tabs>
          <w:tab w:val="left" w:pos="426"/>
        </w:tabs>
        <w:spacing w:before="120" w:line="360" w:lineRule="auto"/>
        <w:ind w:left="283" w:firstLine="283"/>
        <w:rPr>
          <w:rFonts w:eastAsia="Arial" w:cs="Arial"/>
          <w:b/>
        </w:rPr>
      </w:pPr>
      <w:r w:rsidRPr="00F43BF3">
        <w:rPr>
          <w:rFonts w:eastAsia="Arial" w:cs="Arial"/>
          <w:b/>
        </w:rPr>
        <w:t>Участники потенциального проекта</w:t>
      </w:r>
    </w:p>
    <w:p w14:paraId="7F9BD696" w14:textId="77777777" w:rsidR="00FA00D8" w:rsidRPr="00FA00D8" w:rsidRDefault="00FA00D8" w:rsidP="00FA00D8">
      <w:pPr>
        <w:tabs>
          <w:tab w:val="left" w:pos="426"/>
        </w:tabs>
        <w:spacing w:before="120" w:line="360" w:lineRule="auto"/>
        <w:ind w:left="283" w:firstLine="283"/>
        <w:rPr>
          <w:rFonts w:eastAsia="Arial" w:cs="Arial"/>
        </w:rPr>
      </w:pPr>
      <w:r w:rsidRPr="00FA00D8">
        <w:rPr>
          <w:rFonts w:eastAsia="Arial" w:cs="Arial"/>
        </w:rPr>
        <w:t>Раздел включает в себя 2 основных блока:</w:t>
      </w:r>
    </w:p>
    <w:p w14:paraId="1884389F" w14:textId="77777777" w:rsidR="00FA00D8" w:rsidRPr="00FA00D8" w:rsidRDefault="00FA00D8" w:rsidP="003349B8">
      <w:pPr>
        <w:pStyle w:val="af"/>
        <w:numPr>
          <w:ilvl w:val="0"/>
          <w:numId w:val="115"/>
        </w:numPr>
        <w:tabs>
          <w:tab w:val="left" w:pos="426"/>
        </w:tabs>
        <w:spacing w:before="120" w:line="360" w:lineRule="auto"/>
        <w:ind w:left="1281" w:hanging="357"/>
        <w:rPr>
          <w:rFonts w:eastAsia="Arial" w:cs="Arial"/>
        </w:rPr>
      </w:pPr>
      <w:r w:rsidRPr="00FA00D8">
        <w:rPr>
          <w:rFonts w:eastAsia="Arial" w:cs="Arial"/>
        </w:rPr>
        <w:t>управление проектом;</w:t>
      </w:r>
    </w:p>
    <w:p w14:paraId="237CF69E" w14:textId="77777777" w:rsidR="006E286C" w:rsidRDefault="00FA00D8" w:rsidP="003349B8">
      <w:pPr>
        <w:pStyle w:val="af"/>
        <w:numPr>
          <w:ilvl w:val="0"/>
          <w:numId w:val="115"/>
        </w:numPr>
        <w:tabs>
          <w:tab w:val="left" w:pos="426"/>
        </w:tabs>
        <w:spacing w:before="120" w:line="360" w:lineRule="auto"/>
        <w:ind w:left="1281" w:hanging="357"/>
        <w:rPr>
          <w:rFonts w:eastAsia="Arial" w:cs="Arial"/>
        </w:rPr>
      </w:pPr>
      <w:r w:rsidRPr="00FA00D8">
        <w:rPr>
          <w:rFonts w:eastAsia="Arial" w:cs="Arial"/>
        </w:rPr>
        <w:t>прочие участники.</w:t>
      </w:r>
    </w:p>
    <w:p w14:paraId="279178BB" w14:textId="77777777" w:rsidR="007D2AC0" w:rsidRPr="007D2AC0" w:rsidRDefault="00FA00D8" w:rsidP="007D2AC0">
      <w:pPr>
        <w:keepNext/>
        <w:tabs>
          <w:tab w:val="left" w:pos="426"/>
        </w:tabs>
        <w:spacing w:before="120" w:line="360" w:lineRule="auto"/>
        <w:jc w:val="center"/>
        <w:rPr>
          <w:sz w:val="20"/>
          <w:szCs w:val="20"/>
        </w:rPr>
      </w:pPr>
      <w:r w:rsidRPr="007D2AC0">
        <w:rPr>
          <w:rFonts w:eastAsia="Arial" w:cs="Arial"/>
          <w:noProof/>
          <w:sz w:val="20"/>
          <w:szCs w:val="20"/>
        </w:rPr>
        <w:drawing>
          <wp:inline distT="0" distB="0" distL="0" distR="0" wp14:anchorId="2B53E983" wp14:editId="60E6EDAC">
            <wp:extent cx="5338077" cy="2509283"/>
            <wp:effectExtent l="0" t="0" r="0" b="5715"/>
            <wp:docPr id="1556" name="Рисунок 1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0" cstate="print">
                      <a:extLst>
                        <a:ext uri="{28A0092B-C50C-407E-A947-70E740481C1C}">
                          <a14:useLocalDpi xmlns:a14="http://schemas.microsoft.com/office/drawing/2010/main" val="0"/>
                        </a:ext>
                      </a:extLst>
                    </a:blip>
                    <a:srcRect/>
                    <a:stretch>
                      <a:fillRect/>
                    </a:stretch>
                  </pic:blipFill>
                  <pic:spPr bwMode="auto">
                    <a:xfrm>
                      <a:off x="0" y="0"/>
                      <a:ext cx="5348534" cy="2514199"/>
                    </a:xfrm>
                    <a:prstGeom prst="rect">
                      <a:avLst/>
                    </a:prstGeom>
                    <a:noFill/>
                    <a:ln>
                      <a:noFill/>
                    </a:ln>
                  </pic:spPr>
                </pic:pic>
              </a:graphicData>
            </a:graphic>
          </wp:inline>
        </w:drawing>
      </w:r>
    </w:p>
    <w:p w14:paraId="0903EAA9" w14:textId="308E1928" w:rsidR="00FA00D8" w:rsidRPr="007D2AC0" w:rsidRDefault="007D2AC0" w:rsidP="007D2AC0">
      <w:pPr>
        <w:pStyle w:val="afffffffffffffff8"/>
        <w:rPr>
          <w:rFonts w:eastAsia="Arial" w:cs="Arial"/>
          <w:szCs w:val="20"/>
        </w:rPr>
      </w:pPr>
      <w:r w:rsidRPr="007D2AC0">
        <w:rPr>
          <w:szCs w:val="20"/>
        </w:rPr>
        <w:t xml:space="preserve">Рисунок </w:t>
      </w:r>
      <w:r w:rsidRPr="007D2AC0">
        <w:rPr>
          <w:szCs w:val="20"/>
        </w:rPr>
        <w:fldChar w:fldCharType="begin"/>
      </w:r>
      <w:r w:rsidRPr="007D2AC0">
        <w:rPr>
          <w:szCs w:val="20"/>
        </w:rPr>
        <w:instrText xml:space="preserve"> SEQ Рисунок \* ARABIC </w:instrText>
      </w:r>
      <w:r w:rsidRPr="007D2AC0">
        <w:rPr>
          <w:szCs w:val="20"/>
        </w:rPr>
        <w:fldChar w:fldCharType="separate"/>
      </w:r>
      <w:r>
        <w:rPr>
          <w:noProof/>
          <w:szCs w:val="20"/>
        </w:rPr>
        <w:t>360</w:t>
      </w:r>
      <w:r w:rsidRPr="007D2AC0">
        <w:rPr>
          <w:szCs w:val="20"/>
        </w:rPr>
        <w:fldChar w:fldCharType="end"/>
      </w:r>
      <w:r w:rsidRPr="007D2AC0">
        <w:rPr>
          <w:szCs w:val="20"/>
        </w:rPr>
        <w:t xml:space="preserve"> </w:t>
      </w:r>
      <w:r w:rsidRPr="007D2AC0">
        <w:rPr>
          <w:rFonts w:eastAsia="Arial" w:cs="Arial"/>
          <w:szCs w:val="20"/>
        </w:rPr>
        <w:t>– Участники потенциального проекта</w:t>
      </w:r>
    </w:p>
    <w:p w14:paraId="764DFF0D" w14:textId="0CBE8ACD" w:rsidR="00FA00D8" w:rsidRPr="00FA00D8" w:rsidRDefault="00352285" w:rsidP="00FA00D8">
      <w:pPr>
        <w:tabs>
          <w:tab w:val="left" w:pos="426"/>
        </w:tabs>
        <w:spacing w:before="120" w:line="360" w:lineRule="auto"/>
        <w:ind w:left="283" w:firstLine="283"/>
        <w:rPr>
          <w:rFonts w:eastAsia="Arial" w:cs="Arial"/>
        </w:rPr>
      </w:pPr>
      <w:r>
        <w:rPr>
          <w:rFonts w:eastAsia="Arial" w:cs="Arial"/>
        </w:rPr>
        <w:t>Блок «У</w:t>
      </w:r>
      <w:r w:rsidR="00FA00D8" w:rsidRPr="00FA00D8">
        <w:rPr>
          <w:rFonts w:eastAsia="Arial" w:cs="Arial"/>
        </w:rPr>
        <w:t>правление проектом</w:t>
      </w:r>
      <w:r>
        <w:rPr>
          <w:rFonts w:eastAsia="Arial" w:cs="Arial"/>
        </w:rPr>
        <w:t xml:space="preserve">» </w:t>
      </w:r>
      <w:r w:rsidR="00FA00D8" w:rsidRPr="00FA00D8">
        <w:rPr>
          <w:rFonts w:eastAsia="Arial" w:cs="Arial"/>
        </w:rPr>
        <w:t xml:space="preserve">аналогичен блоку «Управление проектом» </w:t>
      </w:r>
      <w:hyperlink w:anchor="_4.4_ПАСПОРТ_ПРОЕКТА." w:history="1">
        <w:r w:rsidR="00FA00D8" w:rsidRPr="00FA00D8">
          <w:rPr>
            <w:rStyle w:val="afffffffffffffff1"/>
            <w:rFonts w:eastAsia="Arial" w:cs="Arial"/>
          </w:rPr>
          <w:t>вкладки «Участники» полевых проектов.</w:t>
        </w:r>
      </w:hyperlink>
    </w:p>
    <w:p w14:paraId="293E95A1" w14:textId="77777777" w:rsidR="00FA00D8" w:rsidRPr="00F43BF3" w:rsidRDefault="00352285" w:rsidP="00FA00D8">
      <w:pPr>
        <w:tabs>
          <w:tab w:val="left" w:pos="426"/>
        </w:tabs>
        <w:spacing w:before="120" w:line="360" w:lineRule="auto"/>
        <w:ind w:left="283" w:firstLine="283"/>
        <w:rPr>
          <w:rFonts w:eastAsia="Arial" w:cs="Arial"/>
          <w:b/>
        </w:rPr>
      </w:pPr>
      <w:r w:rsidRPr="00F43BF3">
        <w:rPr>
          <w:rFonts w:eastAsia="Arial" w:cs="Arial"/>
          <w:b/>
        </w:rPr>
        <w:lastRenderedPageBreak/>
        <w:t>Блок «</w:t>
      </w:r>
      <w:r w:rsidR="00FA00D8" w:rsidRPr="00F43BF3">
        <w:rPr>
          <w:rFonts w:eastAsia="Arial" w:cs="Arial"/>
          <w:b/>
        </w:rPr>
        <w:t>Прочие участники</w:t>
      </w:r>
      <w:r w:rsidRPr="00F43BF3">
        <w:rPr>
          <w:rFonts w:eastAsia="Arial" w:cs="Arial"/>
          <w:b/>
        </w:rPr>
        <w:t>»</w:t>
      </w:r>
    </w:p>
    <w:p w14:paraId="60FEF75C" w14:textId="77777777" w:rsidR="00FA00D8" w:rsidRPr="00FA00D8" w:rsidRDefault="00FA00D8" w:rsidP="00FA00D8">
      <w:pPr>
        <w:tabs>
          <w:tab w:val="left" w:pos="426"/>
        </w:tabs>
        <w:spacing w:before="120" w:line="360" w:lineRule="auto"/>
        <w:ind w:left="283" w:firstLine="283"/>
        <w:rPr>
          <w:rFonts w:eastAsia="Arial" w:cs="Arial"/>
        </w:rPr>
      </w:pPr>
      <w:r>
        <w:rPr>
          <w:rFonts w:eastAsia="Arial" w:cs="Arial"/>
        </w:rPr>
        <w:t>В блоке пользователь может</w:t>
      </w:r>
      <w:r w:rsidRPr="00FA00D8">
        <w:rPr>
          <w:rFonts w:eastAsia="Arial" w:cs="Arial"/>
        </w:rPr>
        <w:t xml:space="preserve"> указывать информацию об участниках в текстовом формате, без связи с пользовательскими и системными справочниками.</w:t>
      </w:r>
      <w:r>
        <w:rPr>
          <w:rFonts w:eastAsia="Arial" w:cs="Arial"/>
        </w:rPr>
        <w:t xml:space="preserve"> </w:t>
      </w:r>
      <w:r w:rsidRPr="00FA00D8">
        <w:rPr>
          <w:rFonts w:eastAsia="Arial" w:cs="Arial"/>
        </w:rPr>
        <w:t>При добавлении новой записи выводить</w:t>
      </w:r>
      <w:r>
        <w:rPr>
          <w:rFonts w:eastAsia="Arial" w:cs="Arial"/>
        </w:rPr>
        <w:t>ся форма</w:t>
      </w:r>
      <w:r w:rsidRPr="00FA00D8">
        <w:rPr>
          <w:rFonts w:eastAsia="Arial" w:cs="Arial"/>
        </w:rPr>
        <w:t>, предлагающую пользователю указать информацию о новом участнике:</w:t>
      </w:r>
    </w:p>
    <w:p w14:paraId="30647544" w14:textId="77777777" w:rsidR="00FA00D8" w:rsidRPr="00FA00D8" w:rsidRDefault="00FA00D8" w:rsidP="003349B8">
      <w:pPr>
        <w:pStyle w:val="af"/>
        <w:numPr>
          <w:ilvl w:val="0"/>
          <w:numId w:val="116"/>
        </w:numPr>
        <w:tabs>
          <w:tab w:val="left" w:pos="426"/>
        </w:tabs>
        <w:spacing w:before="120" w:line="360" w:lineRule="auto"/>
        <w:ind w:left="1281" w:hanging="357"/>
        <w:rPr>
          <w:rFonts w:eastAsia="Arial" w:cs="Arial"/>
        </w:rPr>
      </w:pPr>
      <w:r w:rsidRPr="00FA00D8">
        <w:rPr>
          <w:rFonts w:eastAsia="Arial" w:cs="Arial"/>
        </w:rPr>
        <w:t>ФИО;</w:t>
      </w:r>
    </w:p>
    <w:p w14:paraId="18F37A50" w14:textId="77777777" w:rsidR="00FA00D8" w:rsidRPr="00FA00D8" w:rsidRDefault="00FA00D8" w:rsidP="003349B8">
      <w:pPr>
        <w:pStyle w:val="af"/>
        <w:numPr>
          <w:ilvl w:val="0"/>
          <w:numId w:val="116"/>
        </w:numPr>
        <w:tabs>
          <w:tab w:val="left" w:pos="426"/>
        </w:tabs>
        <w:spacing w:before="120" w:line="360" w:lineRule="auto"/>
        <w:ind w:left="1281" w:hanging="357"/>
        <w:rPr>
          <w:rFonts w:eastAsia="Arial" w:cs="Arial"/>
        </w:rPr>
      </w:pPr>
      <w:r w:rsidRPr="00FA00D8">
        <w:rPr>
          <w:rFonts w:eastAsia="Arial" w:cs="Arial"/>
        </w:rPr>
        <w:t>название компании;</w:t>
      </w:r>
    </w:p>
    <w:p w14:paraId="4FA802EA" w14:textId="77777777" w:rsidR="00FA00D8" w:rsidRPr="00FA00D8" w:rsidRDefault="00FA00D8" w:rsidP="003349B8">
      <w:pPr>
        <w:pStyle w:val="af"/>
        <w:numPr>
          <w:ilvl w:val="0"/>
          <w:numId w:val="116"/>
        </w:numPr>
        <w:tabs>
          <w:tab w:val="left" w:pos="426"/>
        </w:tabs>
        <w:spacing w:before="120" w:line="360" w:lineRule="auto"/>
        <w:ind w:left="1281" w:hanging="357"/>
        <w:rPr>
          <w:rFonts w:eastAsia="Arial" w:cs="Arial"/>
        </w:rPr>
      </w:pPr>
      <w:r w:rsidRPr="00FA00D8">
        <w:rPr>
          <w:rFonts w:eastAsia="Arial" w:cs="Arial"/>
        </w:rPr>
        <w:t>контактный телефон;</w:t>
      </w:r>
    </w:p>
    <w:p w14:paraId="7B849928" w14:textId="77777777" w:rsidR="00FA00D8" w:rsidRPr="00FA00D8" w:rsidRDefault="00FA00D8" w:rsidP="003349B8">
      <w:pPr>
        <w:pStyle w:val="af"/>
        <w:numPr>
          <w:ilvl w:val="0"/>
          <w:numId w:val="116"/>
        </w:numPr>
        <w:tabs>
          <w:tab w:val="left" w:pos="426"/>
        </w:tabs>
        <w:spacing w:before="120" w:line="360" w:lineRule="auto"/>
        <w:ind w:left="1281" w:hanging="357"/>
        <w:rPr>
          <w:rFonts w:eastAsia="Arial" w:cs="Arial"/>
        </w:rPr>
      </w:pPr>
      <w:r w:rsidRPr="00FA00D8">
        <w:rPr>
          <w:rFonts w:eastAsia="Arial" w:cs="Arial"/>
        </w:rPr>
        <w:t>контактный email;</w:t>
      </w:r>
    </w:p>
    <w:p w14:paraId="28F47EAE" w14:textId="77777777" w:rsidR="00FA00D8" w:rsidRDefault="00FA00D8" w:rsidP="003349B8">
      <w:pPr>
        <w:pStyle w:val="af"/>
        <w:numPr>
          <w:ilvl w:val="0"/>
          <w:numId w:val="116"/>
        </w:numPr>
        <w:tabs>
          <w:tab w:val="left" w:pos="426"/>
        </w:tabs>
        <w:spacing w:before="120" w:line="360" w:lineRule="auto"/>
        <w:ind w:left="1281" w:hanging="357"/>
        <w:rPr>
          <w:rFonts w:eastAsia="Arial" w:cs="Arial"/>
        </w:rPr>
      </w:pPr>
      <w:r w:rsidRPr="00FA00D8">
        <w:rPr>
          <w:rFonts w:eastAsia="Arial" w:cs="Arial"/>
        </w:rPr>
        <w:t>комментарий.</w:t>
      </w:r>
    </w:p>
    <w:p w14:paraId="6539CFE5" w14:textId="77777777" w:rsidR="007D2AC0" w:rsidRPr="007D2AC0" w:rsidRDefault="00FA00D8" w:rsidP="007D2AC0">
      <w:pPr>
        <w:keepNext/>
        <w:tabs>
          <w:tab w:val="left" w:pos="426"/>
        </w:tabs>
        <w:spacing w:before="120" w:line="360" w:lineRule="auto"/>
        <w:ind w:left="924"/>
        <w:jc w:val="center"/>
        <w:rPr>
          <w:sz w:val="20"/>
          <w:szCs w:val="20"/>
        </w:rPr>
      </w:pPr>
      <w:r w:rsidRPr="007D2AC0">
        <w:rPr>
          <w:rFonts w:eastAsia="Arial" w:cs="Arial"/>
          <w:noProof/>
          <w:sz w:val="20"/>
          <w:szCs w:val="20"/>
        </w:rPr>
        <w:drawing>
          <wp:inline distT="0" distB="0" distL="0" distR="0" wp14:anchorId="14D127A1" wp14:editId="36EA1538">
            <wp:extent cx="3145971" cy="2726204"/>
            <wp:effectExtent l="0" t="0" r="0" b="0"/>
            <wp:docPr id="1558" name="Рисунок 1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3145912" cy="2726152"/>
                    </a:xfrm>
                    <a:prstGeom prst="rect">
                      <a:avLst/>
                    </a:prstGeom>
                    <a:noFill/>
                    <a:ln>
                      <a:noFill/>
                    </a:ln>
                  </pic:spPr>
                </pic:pic>
              </a:graphicData>
            </a:graphic>
          </wp:inline>
        </w:drawing>
      </w:r>
    </w:p>
    <w:p w14:paraId="68EDDBF2" w14:textId="00B75A71" w:rsidR="00FA00D8" w:rsidRPr="007D2AC0" w:rsidRDefault="007D2AC0" w:rsidP="007D2AC0">
      <w:pPr>
        <w:pStyle w:val="afffffffffffffff8"/>
        <w:rPr>
          <w:rFonts w:eastAsia="Arial" w:cs="Arial"/>
          <w:szCs w:val="20"/>
        </w:rPr>
      </w:pPr>
      <w:r w:rsidRPr="007D2AC0">
        <w:rPr>
          <w:szCs w:val="20"/>
        </w:rPr>
        <w:t xml:space="preserve">Рисунок </w:t>
      </w:r>
      <w:r w:rsidRPr="007D2AC0">
        <w:rPr>
          <w:szCs w:val="20"/>
        </w:rPr>
        <w:fldChar w:fldCharType="begin"/>
      </w:r>
      <w:r w:rsidRPr="007D2AC0">
        <w:rPr>
          <w:szCs w:val="20"/>
        </w:rPr>
        <w:instrText xml:space="preserve"> SEQ Рисунок \* ARABIC </w:instrText>
      </w:r>
      <w:r w:rsidRPr="007D2AC0">
        <w:rPr>
          <w:szCs w:val="20"/>
        </w:rPr>
        <w:fldChar w:fldCharType="separate"/>
      </w:r>
      <w:r>
        <w:rPr>
          <w:noProof/>
          <w:szCs w:val="20"/>
        </w:rPr>
        <w:t>361</w:t>
      </w:r>
      <w:r w:rsidRPr="007D2AC0">
        <w:rPr>
          <w:szCs w:val="20"/>
        </w:rPr>
        <w:fldChar w:fldCharType="end"/>
      </w:r>
      <w:r w:rsidRPr="007D2AC0">
        <w:rPr>
          <w:szCs w:val="20"/>
        </w:rPr>
        <w:t xml:space="preserve"> </w:t>
      </w:r>
      <w:r w:rsidRPr="007D2AC0">
        <w:rPr>
          <w:rFonts w:eastAsia="Arial" w:cs="Arial"/>
          <w:szCs w:val="20"/>
        </w:rPr>
        <w:t>– Добавление участника в блок «Прочие участники»</w:t>
      </w:r>
    </w:p>
    <w:p w14:paraId="081BC914" w14:textId="77777777" w:rsidR="00FA00D8" w:rsidRPr="00FA00D8" w:rsidRDefault="00FA00D8" w:rsidP="00FA00D8">
      <w:pPr>
        <w:tabs>
          <w:tab w:val="left" w:pos="426"/>
        </w:tabs>
        <w:spacing w:before="120" w:line="360" w:lineRule="auto"/>
        <w:ind w:left="283" w:firstLine="283"/>
        <w:rPr>
          <w:rFonts w:eastAsia="Arial" w:cs="Arial"/>
        </w:rPr>
      </w:pPr>
      <w:r w:rsidRPr="00FA00D8">
        <w:rPr>
          <w:rFonts w:eastAsia="Arial" w:cs="Arial"/>
        </w:rPr>
        <w:t>Информация об участнике сохраняется исключительно в рамках конкретного потенциального проекта.</w:t>
      </w:r>
    </w:p>
    <w:p w14:paraId="2CFDC8E7" w14:textId="77777777" w:rsidR="006E286C" w:rsidRDefault="00FA00D8" w:rsidP="00FA00D8">
      <w:pPr>
        <w:tabs>
          <w:tab w:val="left" w:pos="426"/>
        </w:tabs>
        <w:spacing w:before="120" w:line="360" w:lineRule="auto"/>
        <w:ind w:left="283" w:firstLine="283"/>
        <w:rPr>
          <w:rFonts w:eastAsia="Arial" w:cs="Arial"/>
        </w:rPr>
      </w:pPr>
      <w:r w:rsidRPr="00FA00D8">
        <w:rPr>
          <w:rFonts w:eastAsia="Arial" w:cs="Arial"/>
        </w:rPr>
        <w:t>Список записей об участниках отсортирован по умолчанию по значению полей ФИО в алфавитном порядке.</w:t>
      </w:r>
    </w:p>
    <w:p w14:paraId="1F110815" w14:textId="77777777" w:rsidR="00FA00D8" w:rsidRPr="00F43BF3" w:rsidRDefault="00FA00D8" w:rsidP="00254F8A">
      <w:pPr>
        <w:tabs>
          <w:tab w:val="left" w:pos="426"/>
        </w:tabs>
        <w:spacing w:before="120" w:line="360" w:lineRule="auto"/>
        <w:ind w:left="283" w:firstLine="283"/>
        <w:rPr>
          <w:rFonts w:eastAsia="Arial" w:cs="Arial"/>
          <w:b/>
        </w:rPr>
      </w:pPr>
      <w:r w:rsidRPr="00F43BF3">
        <w:rPr>
          <w:rFonts w:eastAsia="Arial" w:cs="Arial"/>
          <w:b/>
        </w:rPr>
        <w:t>Документация</w:t>
      </w:r>
    </w:p>
    <w:p w14:paraId="6B6FD003" w14:textId="04DFA15C" w:rsidR="00FA00D8" w:rsidRDefault="00FA00D8" w:rsidP="00254F8A">
      <w:pPr>
        <w:tabs>
          <w:tab w:val="left" w:pos="426"/>
        </w:tabs>
        <w:spacing w:before="120" w:line="360" w:lineRule="auto"/>
        <w:ind w:left="283" w:firstLine="283"/>
        <w:rPr>
          <w:rFonts w:eastAsia="Arial" w:cs="Arial"/>
        </w:rPr>
      </w:pPr>
      <w:r w:rsidRPr="00FA00D8">
        <w:rPr>
          <w:rFonts w:eastAsia="Arial" w:cs="Arial"/>
        </w:rPr>
        <w:t xml:space="preserve">Раздел полностью аналогичен </w:t>
      </w:r>
      <w:hyperlink w:anchor="_4.14_ДОБАВЛЕНИЕ_ДОКУМЕНТАЦИИ" w:history="1">
        <w:r w:rsidRPr="004227B5">
          <w:rPr>
            <w:rStyle w:val="afffffffffffffff1"/>
            <w:rFonts w:eastAsia="Arial" w:cs="Arial"/>
          </w:rPr>
          <w:t>соответствующему разделу в паспорте полевого проекта.</w:t>
        </w:r>
      </w:hyperlink>
    </w:p>
    <w:p w14:paraId="3B8C00BF" w14:textId="2A992BF9" w:rsidR="004227B5" w:rsidRPr="00F43BF3" w:rsidRDefault="00F57A81" w:rsidP="00F12855">
      <w:pPr>
        <w:pStyle w:val="2"/>
        <w:rPr>
          <w:rFonts w:eastAsia="Arial"/>
        </w:rPr>
      </w:pPr>
      <w:bookmarkStart w:id="282" w:name="_Toc154668217"/>
      <w:r w:rsidRPr="00F43BF3">
        <w:rPr>
          <w:rFonts w:eastAsia="Arial"/>
        </w:rPr>
        <w:t>Сог</w:t>
      </w:r>
      <w:r w:rsidR="004227B5" w:rsidRPr="00F43BF3">
        <w:rPr>
          <w:rFonts w:eastAsia="Arial"/>
        </w:rPr>
        <w:t>ласование Методики</w:t>
      </w:r>
      <w:r w:rsidR="00F43BF3" w:rsidRPr="00F43BF3">
        <w:rPr>
          <w:rFonts w:eastAsia="Arial"/>
        </w:rPr>
        <w:t xml:space="preserve"> в потенциальном проекте</w:t>
      </w:r>
      <w:bookmarkEnd w:id="282"/>
    </w:p>
    <w:p w14:paraId="05056A65" w14:textId="123DF375" w:rsidR="004227B5" w:rsidRDefault="004227B5" w:rsidP="004227B5">
      <w:pPr>
        <w:tabs>
          <w:tab w:val="left" w:pos="426"/>
        </w:tabs>
        <w:spacing w:before="120" w:line="360" w:lineRule="auto"/>
        <w:ind w:left="283" w:firstLine="283"/>
        <w:rPr>
          <w:rFonts w:eastAsia="Arial" w:cs="Arial"/>
        </w:rPr>
      </w:pPr>
      <w:r>
        <w:rPr>
          <w:rFonts w:eastAsia="Arial" w:cs="Arial"/>
        </w:rPr>
        <w:t xml:space="preserve">Блоки на странице Согласования Методики идентичны </w:t>
      </w:r>
      <w:hyperlink w:anchor="_4.6.1.1_СОГЛАСОВАНИЕ_МЕТОДИКИ" w:history="1">
        <w:r w:rsidRPr="004227B5">
          <w:rPr>
            <w:rStyle w:val="afffffffffffffff1"/>
            <w:rFonts w:eastAsia="Arial" w:cs="Arial"/>
          </w:rPr>
          <w:t>соответствующему разделу полевого СРР проекта.</w:t>
        </w:r>
      </w:hyperlink>
      <w:r>
        <w:rPr>
          <w:rFonts w:eastAsia="Arial" w:cs="Arial"/>
        </w:rPr>
        <w:t xml:space="preserve"> </w:t>
      </w:r>
    </w:p>
    <w:p w14:paraId="3BCF5159" w14:textId="77777777" w:rsidR="004227B5" w:rsidRPr="004227B5" w:rsidRDefault="004227B5" w:rsidP="004227B5">
      <w:pPr>
        <w:tabs>
          <w:tab w:val="left" w:pos="426"/>
        </w:tabs>
        <w:spacing w:before="120" w:line="360" w:lineRule="auto"/>
        <w:ind w:left="283" w:firstLine="283"/>
        <w:rPr>
          <w:rFonts w:eastAsia="Arial" w:cs="Arial"/>
        </w:rPr>
      </w:pPr>
      <w:r>
        <w:rPr>
          <w:rFonts w:eastAsia="Arial" w:cs="Arial"/>
        </w:rPr>
        <w:lastRenderedPageBreak/>
        <w:t>При этом п</w:t>
      </w:r>
      <w:r w:rsidRPr="004227B5">
        <w:rPr>
          <w:rFonts w:eastAsia="Arial" w:cs="Arial"/>
        </w:rPr>
        <w:t xml:space="preserve">ользователь </w:t>
      </w:r>
      <w:r>
        <w:rPr>
          <w:rFonts w:eastAsia="Arial" w:cs="Arial"/>
        </w:rPr>
        <w:t>имеет</w:t>
      </w:r>
      <w:r w:rsidRPr="004227B5">
        <w:rPr>
          <w:rFonts w:eastAsia="Arial" w:cs="Arial"/>
        </w:rPr>
        <w:t xml:space="preserve"> возможность заполнять поля методики по частям, а не все сразу, поскольку часть значений становится известна только со временем.</w:t>
      </w:r>
      <w:r>
        <w:rPr>
          <w:rFonts w:eastAsia="Arial" w:cs="Arial"/>
        </w:rPr>
        <w:t xml:space="preserve"> Независимо от полноты данных в разделах Методика и Паспорт проекта, пользователь может отправить Методику на согласование. </w:t>
      </w:r>
    </w:p>
    <w:p w14:paraId="1B70A710" w14:textId="77777777" w:rsidR="004227B5" w:rsidRPr="004227B5" w:rsidRDefault="004227B5" w:rsidP="004227B5">
      <w:pPr>
        <w:tabs>
          <w:tab w:val="left" w:pos="426"/>
        </w:tabs>
        <w:spacing w:before="120" w:line="360" w:lineRule="auto"/>
        <w:ind w:left="283" w:firstLine="283"/>
        <w:rPr>
          <w:rFonts w:eastAsia="Arial" w:cs="Arial"/>
        </w:rPr>
      </w:pPr>
      <w:r>
        <w:rPr>
          <w:rFonts w:eastAsia="Arial" w:cs="Arial"/>
        </w:rPr>
        <w:t>В потенциальных проектах отсутствует поле</w:t>
      </w:r>
      <w:r w:rsidRPr="004227B5">
        <w:rPr>
          <w:rFonts w:eastAsia="Arial" w:cs="Arial"/>
        </w:rPr>
        <w:t xml:space="preserve"> «Сроки визирования».</w:t>
      </w:r>
    </w:p>
    <w:p w14:paraId="016C09FE" w14:textId="1A24810F" w:rsidR="004227B5" w:rsidRPr="00F43BF3" w:rsidRDefault="004227B5" w:rsidP="00F12855">
      <w:pPr>
        <w:pStyle w:val="2"/>
        <w:rPr>
          <w:rFonts w:eastAsia="Arial"/>
        </w:rPr>
      </w:pPr>
      <w:bookmarkStart w:id="283" w:name="_Toc154668218"/>
      <w:r w:rsidRPr="00F43BF3">
        <w:rPr>
          <w:rFonts w:eastAsia="Arial"/>
        </w:rPr>
        <w:t>Согласование контура</w:t>
      </w:r>
      <w:r w:rsidR="00F43BF3" w:rsidRPr="00F43BF3">
        <w:rPr>
          <w:rFonts w:eastAsia="Arial"/>
        </w:rPr>
        <w:t xml:space="preserve"> в потенциальном проекте</w:t>
      </w:r>
      <w:bookmarkEnd w:id="283"/>
    </w:p>
    <w:p w14:paraId="28C8083A" w14:textId="6DB18959" w:rsidR="004227B5" w:rsidRDefault="004227B5" w:rsidP="004227B5">
      <w:pPr>
        <w:tabs>
          <w:tab w:val="left" w:pos="426"/>
        </w:tabs>
        <w:spacing w:before="120" w:line="360" w:lineRule="auto"/>
        <w:ind w:left="283" w:firstLine="283"/>
        <w:rPr>
          <w:rFonts w:eastAsia="Arial" w:cs="Arial"/>
        </w:rPr>
      </w:pPr>
      <w:r>
        <w:rPr>
          <w:rFonts w:eastAsia="Arial" w:cs="Arial"/>
        </w:rPr>
        <w:t xml:space="preserve">Блоки на странице Согласования Контура идентичны </w:t>
      </w:r>
      <w:hyperlink w:anchor="_4.6.2_СОГЛАСОВАНИЕ_КОНТУРА" w:history="1">
        <w:r w:rsidRPr="004227B5">
          <w:rPr>
            <w:rStyle w:val="afffffffffffffff1"/>
            <w:rFonts w:eastAsia="Arial" w:cs="Arial"/>
          </w:rPr>
          <w:t>соответствующему разделу полевого СРР проекта.</w:t>
        </w:r>
      </w:hyperlink>
      <w:r>
        <w:rPr>
          <w:rFonts w:eastAsia="Arial" w:cs="Arial"/>
        </w:rPr>
        <w:t xml:space="preserve"> </w:t>
      </w:r>
    </w:p>
    <w:p w14:paraId="1CF06055" w14:textId="77777777" w:rsidR="004227B5" w:rsidRPr="004227B5" w:rsidRDefault="004227B5" w:rsidP="004227B5">
      <w:pPr>
        <w:tabs>
          <w:tab w:val="left" w:pos="426"/>
        </w:tabs>
        <w:spacing w:before="120" w:line="360" w:lineRule="auto"/>
        <w:ind w:left="283" w:firstLine="283"/>
        <w:rPr>
          <w:rFonts w:eastAsia="Arial" w:cs="Arial"/>
        </w:rPr>
      </w:pPr>
      <w:r>
        <w:rPr>
          <w:rFonts w:eastAsia="Arial" w:cs="Arial"/>
        </w:rPr>
        <w:t>При этом п</w:t>
      </w:r>
      <w:r w:rsidRPr="004227B5">
        <w:rPr>
          <w:rFonts w:eastAsia="Arial" w:cs="Arial"/>
        </w:rPr>
        <w:t xml:space="preserve">ользователь </w:t>
      </w:r>
      <w:r>
        <w:rPr>
          <w:rFonts w:eastAsia="Arial" w:cs="Arial"/>
        </w:rPr>
        <w:t>имеет</w:t>
      </w:r>
      <w:r w:rsidRPr="004227B5">
        <w:rPr>
          <w:rFonts w:eastAsia="Arial" w:cs="Arial"/>
        </w:rPr>
        <w:t xml:space="preserve"> возможность загружать контур и, независимо от статуса загрузки контура, заполнять поля формы. </w:t>
      </w:r>
      <w:r>
        <w:rPr>
          <w:rFonts w:eastAsia="Arial" w:cs="Arial"/>
        </w:rPr>
        <w:t xml:space="preserve">Независимо от полноты данных в разделах Контур и Паспорт проекта, пользователь может отправить Контур на согласование. </w:t>
      </w:r>
    </w:p>
    <w:p w14:paraId="4CAC51E4" w14:textId="77777777" w:rsidR="004227B5" w:rsidRPr="004227B5" w:rsidRDefault="004227B5" w:rsidP="004227B5">
      <w:pPr>
        <w:tabs>
          <w:tab w:val="left" w:pos="426"/>
        </w:tabs>
        <w:spacing w:before="120" w:line="360" w:lineRule="auto"/>
        <w:ind w:left="283" w:firstLine="283"/>
        <w:rPr>
          <w:rFonts w:eastAsia="Arial" w:cs="Arial"/>
        </w:rPr>
      </w:pPr>
      <w:r>
        <w:rPr>
          <w:rFonts w:eastAsia="Arial" w:cs="Arial"/>
        </w:rPr>
        <w:t>В потенциальных проектах отсутствует поле</w:t>
      </w:r>
      <w:r w:rsidRPr="004227B5">
        <w:rPr>
          <w:rFonts w:eastAsia="Arial" w:cs="Arial"/>
        </w:rPr>
        <w:t xml:space="preserve"> «Сроки визирования».</w:t>
      </w:r>
    </w:p>
    <w:p w14:paraId="4FFB4E1E" w14:textId="43424822" w:rsidR="00F57A81" w:rsidRPr="00F43BF3" w:rsidRDefault="00F57A81" w:rsidP="00F12855">
      <w:pPr>
        <w:pStyle w:val="2"/>
        <w:rPr>
          <w:rFonts w:eastAsia="Arial"/>
        </w:rPr>
      </w:pPr>
      <w:bookmarkStart w:id="284" w:name="_Toc154668219"/>
      <w:r w:rsidRPr="00F43BF3">
        <w:rPr>
          <w:rFonts w:eastAsia="Arial"/>
        </w:rPr>
        <w:t>Планирование</w:t>
      </w:r>
      <w:r w:rsidR="00F43BF3" w:rsidRPr="00F43BF3">
        <w:rPr>
          <w:rFonts w:eastAsia="Arial"/>
        </w:rPr>
        <w:t xml:space="preserve"> в потенциальном проекте</w:t>
      </w:r>
      <w:bookmarkEnd w:id="284"/>
    </w:p>
    <w:p w14:paraId="76F0C177" w14:textId="7A33639B" w:rsidR="00F57A81" w:rsidRDefault="004227B5" w:rsidP="00254F8A">
      <w:pPr>
        <w:tabs>
          <w:tab w:val="left" w:pos="426"/>
        </w:tabs>
        <w:spacing w:before="120" w:line="360" w:lineRule="auto"/>
        <w:ind w:left="283" w:firstLine="283"/>
        <w:rPr>
          <w:rFonts w:eastAsia="Arial" w:cs="Arial"/>
        </w:rPr>
      </w:pPr>
      <w:r>
        <w:rPr>
          <w:rFonts w:eastAsia="Arial" w:cs="Arial"/>
        </w:rPr>
        <w:t xml:space="preserve">Блок Планирования ТГР/БВР/СРР аналогичен соответствующим блокам в полевых проектах: </w:t>
      </w:r>
      <w:hyperlink w:anchor="_4.8.1.1_ПЛАНИРОВАНИЕ_ТГР" w:history="1">
        <w:r w:rsidRPr="00005BB8">
          <w:rPr>
            <w:rStyle w:val="afffffffffffffff1"/>
            <w:rFonts w:eastAsia="Arial" w:cs="Arial"/>
          </w:rPr>
          <w:t>ТГР</w:t>
        </w:r>
      </w:hyperlink>
      <w:r>
        <w:rPr>
          <w:rFonts w:eastAsia="Arial" w:cs="Arial"/>
        </w:rPr>
        <w:t xml:space="preserve">, </w:t>
      </w:r>
      <w:hyperlink w:anchor="_4.8.1.3_ПЛАНИРОВАНИЕ_БВР" w:history="1">
        <w:r w:rsidRPr="00005BB8">
          <w:rPr>
            <w:rStyle w:val="afffffffffffffff1"/>
            <w:rFonts w:eastAsia="Arial" w:cs="Arial"/>
          </w:rPr>
          <w:t>БВР</w:t>
        </w:r>
      </w:hyperlink>
      <w:r>
        <w:rPr>
          <w:rFonts w:eastAsia="Arial" w:cs="Arial"/>
        </w:rPr>
        <w:t xml:space="preserve">, </w:t>
      </w:r>
      <w:hyperlink w:anchor="_4.8.1.4_ПЛАНИРОВАНИЕ_СРР" w:history="1">
        <w:r w:rsidRPr="00005BB8">
          <w:rPr>
            <w:rStyle w:val="afffffffffffffff1"/>
            <w:rFonts w:eastAsia="Arial" w:cs="Arial"/>
          </w:rPr>
          <w:t>СРР</w:t>
        </w:r>
      </w:hyperlink>
      <w:r>
        <w:rPr>
          <w:rFonts w:eastAsia="Arial" w:cs="Arial"/>
        </w:rPr>
        <w:t>.</w:t>
      </w:r>
    </w:p>
    <w:p w14:paraId="0D3AFA01" w14:textId="77777777" w:rsidR="004227B5" w:rsidRPr="004227B5" w:rsidRDefault="004227B5" w:rsidP="00005BB8">
      <w:pPr>
        <w:tabs>
          <w:tab w:val="left" w:pos="426"/>
        </w:tabs>
        <w:spacing w:before="120" w:line="360" w:lineRule="auto"/>
        <w:ind w:left="283" w:firstLine="283"/>
        <w:rPr>
          <w:rFonts w:eastAsia="Arial" w:cs="Arial"/>
        </w:rPr>
      </w:pPr>
      <w:r w:rsidRPr="004227B5">
        <w:rPr>
          <w:rFonts w:eastAsia="Arial" w:cs="Arial"/>
        </w:rPr>
        <w:t>П</w:t>
      </w:r>
      <w:r w:rsidR="00005BB8">
        <w:rPr>
          <w:rFonts w:eastAsia="Arial" w:cs="Arial"/>
        </w:rPr>
        <w:t>ри этом п</w:t>
      </w:r>
      <w:r w:rsidRPr="004227B5">
        <w:rPr>
          <w:rFonts w:eastAsia="Arial" w:cs="Arial"/>
        </w:rPr>
        <w:t xml:space="preserve">ользователь </w:t>
      </w:r>
      <w:r w:rsidR="00005BB8">
        <w:rPr>
          <w:rFonts w:eastAsia="Arial" w:cs="Arial"/>
        </w:rPr>
        <w:t>имеет</w:t>
      </w:r>
      <w:r w:rsidRPr="004227B5">
        <w:rPr>
          <w:rFonts w:eastAsia="Arial" w:cs="Arial"/>
        </w:rPr>
        <w:t xml:space="preserve"> возможность указать объемы работ в ручном режиме, независимо от того, загружен или нет кон</w:t>
      </w:r>
      <w:r w:rsidR="00005BB8">
        <w:rPr>
          <w:rFonts w:eastAsia="Arial" w:cs="Arial"/>
        </w:rPr>
        <w:t xml:space="preserve">тур в разделе «Согласование». </w:t>
      </w:r>
      <w:r w:rsidRPr="004227B5">
        <w:rPr>
          <w:rFonts w:eastAsia="Arial" w:cs="Arial"/>
        </w:rPr>
        <w:t xml:space="preserve">После загрузки контура значение объема </w:t>
      </w:r>
      <w:r w:rsidR="00005BB8">
        <w:rPr>
          <w:rFonts w:eastAsia="Arial" w:cs="Arial"/>
        </w:rPr>
        <w:t>заменяется</w:t>
      </w:r>
      <w:r w:rsidRPr="004227B5">
        <w:rPr>
          <w:rFonts w:eastAsia="Arial" w:cs="Arial"/>
        </w:rPr>
        <w:t xml:space="preserve"> на значение, подсчитанное по контуру. При этом у пользователя </w:t>
      </w:r>
      <w:r w:rsidR="00005BB8">
        <w:rPr>
          <w:rFonts w:eastAsia="Arial" w:cs="Arial"/>
        </w:rPr>
        <w:t>остается</w:t>
      </w:r>
      <w:r w:rsidRPr="004227B5">
        <w:rPr>
          <w:rFonts w:eastAsia="Arial" w:cs="Arial"/>
        </w:rPr>
        <w:t xml:space="preserve"> возможность отредактировать получившееся значение вручную.</w:t>
      </w:r>
    </w:p>
    <w:p w14:paraId="2A95B0F0" w14:textId="77777777" w:rsidR="004227B5" w:rsidRPr="004227B5" w:rsidRDefault="004227B5" w:rsidP="004227B5">
      <w:pPr>
        <w:tabs>
          <w:tab w:val="left" w:pos="426"/>
        </w:tabs>
        <w:spacing w:before="120" w:line="360" w:lineRule="auto"/>
        <w:ind w:left="283" w:firstLine="283"/>
        <w:rPr>
          <w:rFonts w:eastAsia="Arial" w:cs="Arial"/>
        </w:rPr>
      </w:pPr>
      <w:r w:rsidRPr="004227B5">
        <w:rPr>
          <w:rFonts w:eastAsia="Arial" w:cs="Arial"/>
        </w:rPr>
        <w:t xml:space="preserve">Пользователь </w:t>
      </w:r>
      <w:r w:rsidR="00005BB8">
        <w:rPr>
          <w:rFonts w:eastAsia="Arial" w:cs="Arial"/>
        </w:rPr>
        <w:t>имеет</w:t>
      </w:r>
      <w:r w:rsidRPr="004227B5">
        <w:rPr>
          <w:rFonts w:eastAsia="Arial" w:cs="Arial"/>
        </w:rPr>
        <w:t xml:space="preserve"> возможность указать не все значения разом, а по частям.</w:t>
      </w:r>
    </w:p>
    <w:p w14:paraId="4BB19FFC" w14:textId="77777777" w:rsidR="00005BB8" w:rsidRDefault="00005BB8" w:rsidP="00005BB8">
      <w:pPr>
        <w:tabs>
          <w:tab w:val="left" w:pos="426"/>
        </w:tabs>
        <w:spacing w:before="120" w:line="360" w:lineRule="auto"/>
        <w:ind w:left="283" w:firstLine="283"/>
        <w:rPr>
          <w:rFonts w:eastAsia="Arial" w:cs="Arial"/>
        </w:rPr>
      </w:pPr>
      <w:r w:rsidRPr="004227B5">
        <w:rPr>
          <w:rFonts w:eastAsia="Arial" w:cs="Arial"/>
        </w:rPr>
        <w:t xml:space="preserve">Пользователь </w:t>
      </w:r>
      <w:r>
        <w:rPr>
          <w:rFonts w:eastAsia="Arial" w:cs="Arial"/>
        </w:rPr>
        <w:t>имеет</w:t>
      </w:r>
      <w:r w:rsidRPr="004227B5">
        <w:rPr>
          <w:rFonts w:eastAsia="Arial" w:cs="Arial"/>
        </w:rPr>
        <w:t xml:space="preserve"> возможность указать только собственное значение для количества бригад. Рекомендации системы на</w:t>
      </w:r>
      <w:r>
        <w:rPr>
          <w:rFonts w:eastAsia="Arial" w:cs="Arial"/>
        </w:rPr>
        <w:t xml:space="preserve"> основании аналогов и эталонов выводятся только в формате текста. В</w:t>
      </w:r>
      <w:r w:rsidRPr="004227B5">
        <w:rPr>
          <w:rFonts w:eastAsia="Arial" w:cs="Arial"/>
        </w:rPr>
        <w:t xml:space="preserve"> случае нехватки данных для расчета рекомендации система </w:t>
      </w:r>
      <w:r>
        <w:rPr>
          <w:rFonts w:eastAsia="Arial" w:cs="Arial"/>
        </w:rPr>
        <w:t>выводит соответствующее сообщение.</w:t>
      </w:r>
    </w:p>
    <w:p w14:paraId="7853543F" w14:textId="77777777" w:rsidR="00F43BF3" w:rsidRDefault="00F43BF3">
      <w:pPr>
        <w:rPr>
          <w:rFonts w:eastAsia="Arial" w:cs="Arial"/>
        </w:rPr>
      </w:pPr>
      <w:r>
        <w:rPr>
          <w:rFonts w:eastAsia="Arial" w:cs="Arial"/>
        </w:rPr>
        <w:br w:type="page"/>
      </w:r>
    </w:p>
    <w:p w14:paraId="16DBE9D7" w14:textId="77777777" w:rsidR="007D2AC0" w:rsidRPr="007D2AC0" w:rsidRDefault="00005BB8" w:rsidP="007D2AC0">
      <w:pPr>
        <w:keepNext/>
        <w:tabs>
          <w:tab w:val="left" w:pos="426"/>
        </w:tabs>
        <w:spacing w:before="120" w:line="360" w:lineRule="auto"/>
        <w:ind w:left="283" w:firstLine="283"/>
        <w:jc w:val="center"/>
        <w:rPr>
          <w:sz w:val="20"/>
          <w:szCs w:val="20"/>
        </w:rPr>
      </w:pPr>
      <w:r w:rsidRPr="007D2AC0">
        <w:rPr>
          <w:rFonts w:eastAsia="Arial" w:cs="Arial"/>
          <w:noProof/>
          <w:sz w:val="20"/>
          <w:szCs w:val="20"/>
        </w:rPr>
        <w:lastRenderedPageBreak/>
        <w:drawing>
          <wp:inline distT="0" distB="0" distL="0" distR="0" wp14:anchorId="4D3CD4FE" wp14:editId="45D60676">
            <wp:extent cx="5646738" cy="2691110"/>
            <wp:effectExtent l="0" t="0" r="0" b="0"/>
            <wp:docPr id="1559" name="Рисунок 1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2" cstate="print">
                      <a:extLst>
                        <a:ext uri="{28A0092B-C50C-407E-A947-70E740481C1C}">
                          <a14:useLocalDpi xmlns:a14="http://schemas.microsoft.com/office/drawing/2010/main" val="0"/>
                        </a:ext>
                      </a:extLst>
                    </a:blip>
                    <a:srcRect/>
                    <a:stretch>
                      <a:fillRect/>
                    </a:stretch>
                  </pic:blipFill>
                  <pic:spPr bwMode="auto">
                    <a:xfrm>
                      <a:off x="0" y="0"/>
                      <a:ext cx="5656959" cy="2695981"/>
                    </a:xfrm>
                    <a:prstGeom prst="rect">
                      <a:avLst/>
                    </a:prstGeom>
                    <a:noFill/>
                    <a:ln>
                      <a:noFill/>
                    </a:ln>
                  </pic:spPr>
                </pic:pic>
              </a:graphicData>
            </a:graphic>
          </wp:inline>
        </w:drawing>
      </w:r>
    </w:p>
    <w:p w14:paraId="6DC24F50" w14:textId="20D04239" w:rsidR="00005BB8" w:rsidRPr="007D2AC0" w:rsidRDefault="007D2AC0" w:rsidP="007D2AC0">
      <w:pPr>
        <w:pStyle w:val="afffffffffffffff8"/>
        <w:rPr>
          <w:rFonts w:eastAsia="Arial" w:cs="Arial"/>
          <w:szCs w:val="20"/>
        </w:rPr>
      </w:pPr>
      <w:r w:rsidRPr="007D2AC0">
        <w:rPr>
          <w:szCs w:val="20"/>
        </w:rPr>
        <w:t xml:space="preserve">Рисунок </w:t>
      </w:r>
      <w:r w:rsidRPr="007D2AC0">
        <w:rPr>
          <w:szCs w:val="20"/>
        </w:rPr>
        <w:fldChar w:fldCharType="begin"/>
      </w:r>
      <w:r w:rsidRPr="007D2AC0">
        <w:rPr>
          <w:szCs w:val="20"/>
        </w:rPr>
        <w:instrText xml:space="preserve"> SEQ Рисунок \* ARABIC </w:instrText>
      </w:r>
      <w:r w:rsidRPr="007D2AC0">
        <w:rPr>
          <w:szCs w:val="20"/>
        </w:rPr>
        <w:fldChar w:fldCharType="separate"/>
      </w:r>
      <w:r>
        <w:rPr>
          <w:noProof/>
          <w:szCs w:val="20"/>
        </w:rPr>
        <w:t>362</w:t>
      </w:r>
      <w:r w:rsidRPr="007D2AC0">
        <w:rPr>
          <w:szCs w:val="20"/>
        </w:rPr>
        <w:fldChar w:fldCharType="end"/>
      </w:r>
      <w:r w:rsidRPr="007D2AC0">
        <w:rPr>
          <w:szCs w:val="20"/>
        </w:rPr>
        <w:t xml:space="preserve"> </w:t>
      </w:r>
      <w:r w:rsidRPr="007D2AC0">
        <w:rPr>
          <w:rFonts w:eastAsia="Arial" w:cs="Arial"/>
          <w:szCs w:val="20"/>
        </w:rPr>
        <w:t>– Раздел Планирование в потенциальном проекте</w:t>
      </w:r>
    </w:p>
    <w:p w14:paraId="5269B4AF" w14:textId="77777777" w:rsidR="00005BB8" w:rsidRDefault="00005BB8" w:rsidP="00005BB8">
      <w:pPr>
        <w:tabs>
          <w:tab w:val="left" w:pos="426"/>
        </w:tabs>
        <w:spacing w:before="120" w:line="360" w:lineRule="auto"/>
        <w:ind w:left="283" w:firstLine="283"/>
        <w:rPr>
          <w:rFonts w:eastAsia="Arial" w:cs="Arial"/>
        </w:rPr>
      </w:pPr>
      <w:r>
        <w:rPr>
          <w:rFonts w:eastAsia="Arial" w:cs="Arial"/>
        </w:rPr>
        <w:t>Также ф</w:t>
      </w:r>
      <w:r w:rsidRPr="004227B5">
        <w:rPr>
          <w:rFonts w:eastAsia="Arial" w:cs="Arial"/>
        </w:rPr>
        <w:t xml:space="preserve">ильтры в таблице аналогов полевых проектов сброшены, все значения по умолчанию не установлены. </w:t>
      </w:r>
      <w:r>
        <w:rPr>
          <w:rFonts w:eastAsia="Arial" w:cs="Arial"/>
        </w:rPr>
        <w:t>П</w:t>
      </w:r>
      <w:r w:rsidRPr="004227B5">
        <w:rPr>
          <w:rFonts w:eastAsia="Arial" w:cs="Arial"/>
        </w:rPr>
        <w:t>осле обновления страницы или после того как пользователь покинул страницу и вернулся на неё - фильтры также сброшен</w:t>
      </w:r>
      <w:r>
        <w:rPr>
          <w:rFonts w:eastAsia="Arial" w:cs="Arial"/>
        </w:rPr>
        <w:t>ы</w:t>
      </w:r>
      <w:r w:rsidRPr="004227B5">
        <w:rPr>
          <w:rFonts w:eastAsia="Arial" w:cs="Arial"/>
        </w:rPr>
        <w:t>.</w:t>
      </w:r>
    </w:p>
    <w:p w14:paraId="3C458AE5" w14:textId="77777777" w:rsidR="004227B5" w:rsidRPr="004227B5" w:rsidRDefault="004227B5" w:rsidP="004227B5">
      <w:pPr>
        <w:tabs>
          <w:tab w:val="left" w:pos="426"/>
        </w:tabs>
        <w:spacing w:before="120" w:line="360" w:lineRule="auto"/>
        <w:ind w:left="283" w:firstLine="283"/>
        <w:rPr>
          <w:rFonts w:eastAsia="Arial" w:cs="Arial"/>
        </w:rPr>
      </w:pPr>
      <w:r w:rsidRPr="004227B5">
        <w:rPr>
          <w:rFonts w:eastAsia="Arial" w:cs="Arial"/>
        </w:rPr>
        <w:t>Если пользователь изменил общую информацию паспорта проект</w:t>
      </w:r>
      <w:r w:rsidR="00005BB8">
        <w:rPr>
          <w:rFonts w:eastAsia="Arial" w:cs="Arial"/>
        </w:rPr>
        <w:t>а, убрав применение технологии «</w:t>
      </w:r>
      <w:r w:rsidRPr="004227B5">
        <w:rPr>
          <w:rFonts w:eastAsia="Arial" w:cs="Arial"/>
        </w:rPr>
        <w:t>Зеленая сейсмика</w:t>
      </w:r>
      <w:r w:rsidR="00005BB8">
        <w:rPr>
          <w:rFonts w:eastAsia="Arial" w:cs="Arial"/>
        </w:rPr>
        <w:t>»</w:t>
      </w:r>
      <w:r w:rsidRPr="004227B5">
        <w:rPr>
          <w:rFonts w:eastAsia="Arial" w:cs="Arial"/>
        </w:rPr>
        <w:t>, то все данные, указанные на вкладке ТГР, относящиеся к Зеленой сейсмике, удаляются.</w:t>
      </w:r>
    </w:p>
    <w:p w14:paraId="52EE4D8E" w14:textId="77777777" w:rsidR="00F57A81" w:rsidRDefault="00005BB8" w:rsidP="00254F8A">
      <w:pPr>
        <w:tabs>
          <w:tab w:val="left" w:pos="426"/>
        </w:tabs>
        <w:spacing w:before="120" w:line="360" w:lineRule="auto"/>
        <w:ind w:left="283" w:firstLine="283"/>
        <w:rPr>
          <w:rFonts w:eastAsia="Arial" w:cs="Arial"/>
        </w:rPr>
      </w:pPr>
      <w:r w:rsidRPr="00005BB8">
        <w:rPr>
          <w:rFonts w:eastAsia="Arial" w:cs="Arial"/>
        </w:rPr>
        <w:t>Если пользователь изменил общую информацию паспорта проекта</w:t>
      </w:r>
      <w:r>
        <w:rPr>
          <w:rFonts w:eastAsia="Arial" w:cs="Arial"/>
        </w:rPr>
        <w:t>, убрав источник «Взрыв»</w:t>
      </w:r>
      <w:r w:rsidRPr="00005BB8">
        <w:rPr>
          <w:rFonts w:eastAsia="Arial" w:cs="Arial"/>
        </w:rPr>
        <w:t>, то все данные, ранее указанные на вкладке БВР удаляются.</w:t>
      </w:r>
    </w:p>
    <w:p w14:paraId="1B221CAD" w14:textId="77777777" w:rsidR="006E286C" w:rsidRDefault="00005BB8" w:rsidP="00254F8A">
      <w:pPr>
        <w:tabs>
          <w:tab w:val="left" w:pos="426"/>
        </w:tabs>
        <w:spacing w:before="120" w:line="360" w:lineRule="auto"/>
        <w:ind w:left="283" w:firstLine="283"/>
        <w:rPr>
          <w:rFonts w:eastAsia="Arial" w:cs="Arial"/>
        </w:rPr>
      </w:pPr>
      <w:r w:rsidRPr="00005BB8">
        <w:rPr>
          <w:rFonts w:eastAsia="Arial" w:cs="Arial"/>
        </w:rPr>
        <w:t>Если пользователь изменил общую информацию паспорта проекта, убрав тип источника «Вибро», то все данные, указанные</w:t>
      </w:r>
      <w:r>
        <w:rPr>
          <w:rFonts w:eastAsia="Arial" w:cs="Arial"/>
        </w:rPr>
        <w:t xml:space="preserve"> на вкладке СРР, относящиеся к в</w:t>
      </w:r>
      <w:r w:rsidRPr="00005BB8">
        <w:rPr>
          <w:rFonts w:eastAsia="Arial" w:cs="Arial"/>
        </w:rPr>
        <w:t>иброисточникам, удаляются.</w:t>
      </w:r>
    </w:p>
    <w:p w14:paraId="06B2D565" w14:textId="77777777" w:rsidR="006E286C" w:rsidRDefault="006E286C" w:rsidP="00254F8A">
      <w:pPr>
        <w:tabs>
          <w:tab w:val="left" w:pos="426"/>
        </w:tabs>
        <w:spacing w:before="120" w:line="360" w:lineRule="auto"/>
        <w:ind w:left="283" w:firstLine="283"/>
        <w:rPr>
          <w:rFonts w:eastAsia="Arial" w:cs="Arial"/>
        </w:rPr>
      </w:pPr>
    </w:p>
    <w:p w14:paraId="15B12E2E" w14:textId="0E95F8D4" w:rsidR="00005BB8" w:rsidRPr="00F43BF3" w:rsidRDefault="00005BB8" w:rsidP="00F12855">
      <w:pPr>
        <w:pStyle w:val="2"/>
        <w:rPr>
          <w:rFonts w:eastAsia="Arial"/>
        </w:rPr>
      </w:pPr>
      <w:bookmarkStart w:id="285" w:name="_Toc154668220"/>
      <w:r w:rsidRPr="00F43BF3">
        <w:rPr>
          <w:rFonts w:eastAsia="Arial"/>
        </w:rPr>
        <w:t>ГТЗ и Требования к ресурсам потенциального проекта</w:t>
      </w:r>
      <w:bookmarkEnd w:id="285"/>
    </w:p>
    <w:p w14:paraId="49454DD0" w14:textId="77777777" w:rsidR="00005BB8" w:rsidRPr="00005BB8" w:rsidRDefault="00005BB8" w:rsidP="00005BB8">
      <w:pPr>
        <w:tabs>
          <w:tab w:val="left" w:pos="426"/>
        </w:tabs>
        <w:spacing w:before="120" w:line="360" w:lineRule="auto"/>
        <w:ind w:left="283" w:firstLine="283"/>
        <w:rPr>
          <w:rFonts w:eastAsia="Arial" w:cs="Arial"/>
        </w:rPr>
      </w:pPr>
      <w:r w:rsidRPr="00005BB8">
        <w:rPr>
          <w:rFonts w:eastAsia="Arial" w:cs="Arial"/>
        </w:rPr>
        <w:t xml:space="preserve">ГТЗ </w:t>
      </w:r>
      <w:r>
        <w:rPr>
          <w:rFonts w:eastAsia="Arial" w:cs="Arial"/>
        </w:rPr>
        <w:t>и Требование к ресурсам формируются</w:t>
      </w:r>
      <w:r w:rsidRPr="00005BB8">
        <w:rPr>
          <w:rFonts w:eastAsia="Arial" w:cs="Arial"/>
        </w:rPr>
        <w:t xml:space="preserve"> сразу после создания проекта. Страница-заглушка при недостаточности данных не </w:t>
      </w:r>
      <w:r>
        <w:rPr>
          <w:rFonts w:eastAsia="Arial" w:cs="Arial"/>
        </w:rPr>
        <w:t>выводит</w:t>
      </w:r>
      <w:r w:rsidRPr="00005BB8">
        <w:rPr>
          <w:rFonts w:eastAsia="Arial" w:cs="Arial"/>
        </w:rPr>
        <w:t xml:space="preserve">ся. </w:t>
      </w:r>
    </w:p>
    <w:p w14:paraId="26684F1C" w14:textId="379E4FEA" w:rsidR="00F43BF3" w:rsidRDefault="00005BB8" w:rsidP="00005BB8">
      <w:pPr>
        <w:tabs>
          <w:tab w:val="left" w:pos="426"/>
        </w:tabs>
        <w:spacing w:before="120" w:line="360" w:lineRule="auto"/>
        <w:ind w:left="283" w:firstLine="283"/>
        <w:rPr>
          <w:rFonts w:eastAsia="Arial" w:cs="Arial"/>
        </w:rPr>
      </w:pPr>
      <w:r w:rsidRPr="00005BB8">
        <w:rPr>
          <w:rFonts w:eastAsia="Arial" w:cs="Arial"/>
        </w:rPr>
        <w:t>Если источником заполнения поля</w:t>
      </w:r>
      <w:r>
        <w:rPr>
          <w:rFonts w:eastAsia="Arial" w:cs="Arial"/>
        </w:rPr>
        <w:t xml:space="preserve"> в ГТЗ или Требовании к ресурсам</w:t>
      </w:r>
      <w:r w:rsidRPr="00005BB8">
        <w:rPr>
          <w:rFonts w:eastAsia="Arial" w:cs="Arial"/>
        </w:rPr>
        <w:t xml:space="preserve"> является иной раздел Системы, </w:t>
      </w:r>
      <w:r w:rsidR="00A94BAB">
        <w:rPr>
          <w:rFonts w:eastAsia="Arial" w:cs="Arial"/>
        </w:rPr>
        <w:t xml:space="preserve">и </w:t>
      </w:r>
      <w:r w:rsidRPr="00005BB8">
        <w:rPr>
          <w:rFonts w:eastAsia="Arial" w:cs="Arial"/>
        </w:rPr>
        <w:t xml:space="preserve">данное поле в другом разделе Системы не заполнено, тогда </w:t>
      </w:r>
      <w:r w:rsidR="00A94BAB">
        <w:rPr>
          <w:rFonts w:eastAsia="Arial" w:cs="Arial"/>
        </w:rPr>
        <w:t>для пользователя выводится заглушка с подсказкой в тултипе о необходимости заполнить данные в определенном разделе системы. Аналогичная за</w:t>
      </w:r>
      <w:r w:rsidR="00A94BAB">
        <w:rPr>
          <w:rFonts w:eastAsia="Arial" w:cs="Arial"/>
        </w:rPr>
        <w:lastRenderedPageBreak/>
        <w:t>глушка выводится, с</w:t>
      </w:r>
      <w:r w:rsidRPr="00005BB8">
        <w:rPr>
          <w:rFonts w:eastAsia="Arial" w:cs="Arial"/>
        </w:rPr>
        <w:t xml:space="preserve">сли значение поля рассчитывается по формуле, </w:t>
      </w:r>
      <w:r w:rsidR="00A94BAB">
        <w:rPr>
          <w:rFonts w:eastAsia="Arial" w:cs="Arial"/>
        </w:rPr>
        <w:t xml:space="preserve">но </w:t>
      </w:r>
      <w:r w:rsidRPr="00005BB8">
        <w:rPr>
          <w:rFonts w:eastAsia="Arial" w:cs="Arial"/>
        </w:rPr>
        <w:t>не заполнены исходные данные (слагаемые фор</w:t>
      </w:r>
      <w:r w:rsidR="00A94BAB">
        <w:rPr>
          <w:rFonts w:eastAsia="Arial" w:cs="Arial"/>
        </w:rPr>
        <w:t>мулы)</w:t>
      </w:r>
      <w:r w:rsidRPr="00005BB8">
        <w:rPr>
          <w:rFonts w:eastAsia="Arial" w:cs="Arial"/>
        </w:rPr>
        <w:t xml:space="preserve">. Заглушка </w:t>
      </w:r>
      <w:r w:rsidR="00A94BAB">
        <w:rPr>
          <w:rFonts w:eastAsia="Arial" w:cs="Arial"/>
        </w:rPr>
        <w:t>отображается</w:t>
      </w:r>
      <w:r w:rsidRPr="00005BB8">
        <w:rPr>
          <w:rFonts w:eastAsia="Arial" w:cs="Arial"/>
        </w:rPr>
        <w:t xml:space="preserve"> как в интерфейсе, так и в текстовом документе. </w:t>
      </w:r>
    </w:p>
    <w:p w14:paraId="550C062F" w14:textId="77777777" w:rsidR="007D2AC0" w:rsidRPr="007D2AC0" w:rsidRDefault="00A94BAB" w:rsidP="007D2AC0">
      <w:pPr>
        <w:keepNext/>
        <w:tabs>
          <w:tab w:val="left" w:pos="426"/>
        </w:tabs>
        <w:spacing w:before="120" w:line="360" w:lineRule="auto"/>
        <w:ind w:left="283" w:firstLine="283"/>
        <w:jc w:val="center"/>
        <w:rPr>
          <w:sz w:val="20"/>
          <w:szCs w:val="20"/>
        </w:rPr>
      </w:pPr>
      <w:r w:rsidRPr="007D2AC0">
        <w:rPr>
          <w:rFonts w:eastAsia="Arial" w:cs="Arial"/>
          <w:noProof/>
          <w:sz w:val="20"/>
          <w:szCs w:val="20"/>
        </w:rPr>
        <w:drawing>
          <wp:inline distT="0" distB="0" distL="0" distR="0" wp14:anchorId="450E3AA5" wp14:editId="4EACC3C7">
            <wp:extent cx="5608567" cy="3199599"/>
            <wp:effectExtent l="0" t="0" r="0" b="1270"/>
            <wp:docPr id="1566" name="Рисунок 1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5615460" cy="3203532"/>
                    </a:xfrm>
                    <a:prstGeom prst="rect">
                      <a:avLst/>
                    </a:prstGeom>
                    <a:noFill/>
                    <a:ln>
                      <a:noFill/>
                    </a:ln>
                  </pic:spPr>
                </pic:pic>
              </a:graphicData>
            </a:graphic>
          </wp:inline>
        </w:drawing>
      </w:r>
    </w:p>
    <w:p w14:paraId="113A560C" w14:textId="2D6B7A3C" w:rsidR="00A94BAB" w:rsidRPr="007D2AC0" w:rsidRDefault="007D2AC0" w:rsidP="007D2AC0">
      <w:pPr>
        <w:pStyle w:val="afffffffffffffff8"/>
        <w:rPr>
          <w:rFonts w:eastAsia="Arial" w:cs="Arial"/>
          <w:szCs w:val="20"/>
        </w:rPr>
      </w:pPr>
      <w:r w:rsidRPr="007D2AC0">
        <w:rPr>
          <w:szCs w:val="20"/>
        </w:rPr>
        <w:t xml:space="preserve">Рисунок </w:t>
      </w:r>
      <w:r w:rsidRPr="007D2AC0">
        <w:rPr>
          <w:szCs w:val="20"/>
        </w:rPr>
        <w:fldChar w:fldCharType="begin"/>
      </w:r>
      <w:r w:rsidRPr="007D2AC0">
        <w:rPr>
          <w:szCs w:val="20"/>
        </w:rPr>
        <w:instrText xml:space="preserve"> SEQ Рисунок \* ARABIC </w:instrText>
      </w:r>
      <w:r w:rsidRPr="007D2AC0">
        <w:rPr>
          <w:szCs w:val="20"/>
        </w:rPr>
        <w:fldChar w:fldCharType="separate"/>
      </w:r>
      <w:r>
        <w:rPr>
          <w:noProof/>
          <w:szCs w:val="20"/>
        </w:rPr>
        <w:t>363</w:t>
      </w:r>
      <w:r w:rsidRPr="007D2AC0">
        <w:rPr>
          <w:szCs w:val="20"/>
        </w:rPr>
        <w:fldChar w:fldCharType="end"/>
      </w:r>
      <w:r w:rsidRPr="007D2AC0">
        <w:rPr>
          <w:szCs w:val="20"/>
        </w:rPr>
        <w:t xml:space="preserve"> </w:t>
      </w:r>
      <w:r w:rsidRPr="007D2AC0">
        <w:rPr>
          <w:rFonts w:eastAsia="Arial" w:cs="Arial"/>
          <w:szCs w:val="20"/>
        </w:rPr>
        <w:t>– Образец заглушки для ГТЗ при недостаточности данных</w:t>
      </w:r>
    </w:p>
    <w:p w14:paraId="0603C136" w14:textId="77777777" w:rsidR="00005BB8" w:rsidRDefault="00005BB8" w:rsidP="00254F8A">
      <w:pPr>
        <w:tabs>
          <w:tab w:val="left" w:pos="426"/>
        </w:tabs>
        <w:spacing w:before="120" w:line="360" w:lineRule="auto"/>
        <w:ind w:left="283" w:firstLine="283"/>
        <w:rPr>
          <w:rFonts w:eastAsia="Arial" w:cs="Arial"/>
        </w:rPr>
      </w:pPr>
    </w:p>
    <w:p w14:paraId="5917E698" w14:textId="30B610CC" w:rsidR="00254F8A" w:rsidRPr="00F43BF3" w:rsidRDefault="00BB369D" w:rsidP="00F12855">
      <w:pPr>
        <w:pStyle w:val="2"/>
        <w:rPr>
          <w:rFonts w:eastAsia="Arial"/>
        </w:rPr>
      </w:pPr>
      <w:bookmarkStart w:id="286" w:name="_Toc154668221"/>
      <w:r w:rsidRPr="00F43BF3">
        <w:rPr>
          <w:rFonts w:eastAsia="Arial"/>
        </w:rPr>
        <w:t>Перевод статуса проекта из «Потенциального» в «Проектный»</w:t>
      </w:r>
      <w:bookmarkEnd w:id="286"/>
    </w:p>
    <w:p w14:paraId="04F634FB" w14:textId="77777777" w:rsidR="00254F8A" w:rsidRDefault="00BB369D" w:rsidP="00254F8A">
      <w:pPr>
        <w:tabs>
          <w:tab w:val="left" w:pos="426"/>
        </w:tabs>
        <w:spacing w:before="120" w:line="360" w:lineRule="auto"/>
        <w:ind w:left="283" w:firstLine="283"/>
        <w:rPr>
          <w:rFonts w:eastAsia="Arial" w:cs="Arial"/>
        </w:rPr>
      </w:pPr>
      <w:r>
        <w:rPr>
          <w:rFonts w:eastAsia="Arial" w:cs="Arial"/>
        </w:rPr>
        <w:t xml:space="preserve">Потенциальные проекты имеют статус «Потенциальный». Куратор проекта или Модератор/Администратор могут перевести проект в статус Проектный. Для этого необходимо в паспорте соответствующего потенциального проекта </w:t>
      </w:r>
      <w:r w:rsidR="0095650D">
        <w:rPr>
          <w:rFonts w:eastAsia="Arial" w:cs="Arial"/>
        </w:rPr>
        <w:t xml:space="preserve">в блоке со статусом в выпадающем списке выбрать </w:t>
      </w:r>
      <w:r w:rsidR="006E286C">
        <w:rPr>
          <w:rFonts w:eastAsia="Arial" w:cs="Arial"/>
        </w:rPr>
        <w:t xml:space="preserve">«проектный». </w:t>
      </w:r>
    </w:p>
    <w:p w14:paraId="62E2ADB3" w14:textId="77777777" w:rsidR="007D2AC0" w:rsidRPr="007D2AC0" w:rsidRDefault="006E286C" w:rsidP="007D2AC0">
      <w:pPr>
        <w:keepNext/>
        <w:tabs>
          <w:tab w:val="left" w:pos="426"/>
        </w:tabs>
        <w:spacing w:before="120" w:line="360" w:lineRule="auto"/>
        <w:ind w:left="283" w:firstLine="283"/>
        <w:jc w:val="center"/>
        <w:rPr>
          <w:sz w:val="20"/>
          <w:szCs w:val="20"/>
        </w:rPr>
      </w:pPr>
      <w:r w:rsidRPr="007D2AC0">
        <w:rPr>
          <w:rFonts w:eastAsia="Arial" w:cs="Arial"/>
          <w:noProof/>
          <w:sz w:val="20"/>
          <w:szCs w:val="20"/>
        </w:rPr>
        <w:drawing>
          <wp:inline distT="0" distB="0" distL="0" distR="0" wp14:anchorId="0CC002E4" wp14:editId="2A80F529">
            <wp:extent cx="2600871" cy="1276868"/>
            <wp:effectExtent l="0" t="0" r="0" b="0"/>
            <wp:docPr id="1554" name="Рисунок 1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2610410" cy="1281551"/>
                    </a:xfrm>
                    <a:prstGeom prst="rect">
                      <a:avLst/>
                    </a:prstGeom>
                    <a:noFill/>
                    <a:ln>
                      <a:noFill/>
                    </a:ln>
                  </pic:spPr>
                </pic:pic>
              </a:graphicData>
            </a:graphic>
          </wp:inline>
        </w:drawing>
      </w:r>
    </w:p>
    <w:p w14:paraId="6AC94003" w14:textId="421B92B7" w:rsidR="00254F8A" w:rsidRPr="007D2AC0" w:rsidRDefault="007D2AC0" w:rsidP="007D2AC0">
      <w:pPr>
        <w:pStyle w:val="afffffffffffffff8"/>
        <w:rPr>
          <w:rFonts w:eastAsia="Arial" w:cs="Arial"/>
          <w:szCs w:val="20"/>
        </w:rPr>
      </w:pPr>
      <w:r w:rsidRPr="007D2AC0">
        <w:rPr>
          <w:szCs w:val="20"/>
        </w:rPr>
        <w:t xml:space="preserve">Рисунок </w:t>
      </w:r>
      <w:r w:rsidRPr="007D2AC0">
        <w:rPr>
          <w:szCs w:val="20"/>
        </w:rPr>
        <w:fldChar w:fldCharType="begin"/>
      </w:r>
      <w:r w:rsidRPr="007D2AC0">
        <w:rPr>
          <w:szCs w:val="20"/>
        </w:rPr>
        <w:instrText xml:space="preserve"> SEQ Рисунок \* ARABIC </w:instrText>
      </w:r>
      <w:r w:rsidRPr="007D2AC0">
        <w:rPr>
          <w:szCs w:val="20"/>
        </w:rPr>
        <w:fldChar w:fldCharType="separate"/>
      </w:r>
      <w:r>
        <w:rPr>
          <w:noProof/>
          <w:szCs w:val="20"/>
        </w:rPr>
        <w:t>364</w:t>
      </w:r>
      <w:r w:rsidRPr="007D2AC0">
        <w:rPr>
          <w:szCs w:val="20"/>
        </w:rPr>
        <w:fldChar w:fldCharType="end"/>
      </w:r>
      <w:r w:rsidRPr="007D2AC0">
        <w:rPr>
          <w:szCs w:val="20"/>
        </w:rPr>
        <w:t xml:space="preserve"> </w:t>
      </w:r>
      <w:r w:rsidRPr="007D2AC0">
        <w:rPr>
          <w:rFonts w:eastAsia="Arial" w:cs="Arial"/>
          <w:szCs w:val="20"/>
        </w:rPr>
        <w:t>– Панель управления статусом в потенциальном проекте</w:t>
      </w:r>
    </w:p>
    <w:p w14:paraId="45A99EE9" w14:textId="77777777" w:rsidR="006E286C" w:rsidRPr="006E286C" w:rsidRDefault="00D412E9" w:rsidP="006E286C">
      <w:pPr>
        <w:tabs>
          <w:tab w:val="left" w:pos="426"/>
        </w:tabs>
        <w:spacing w:before="120" w:line="360" w:lineRule="auto"/>
        <w:ind w:left="283" w:firstLine="283"/>
        <w:rPr>
          <w:rFonts w:eastAsia="Arial" w:cs="Arial"/>
        </w:rPr>
      </w:pPr>
      <w:r>
        <w:rPr>
          <w:rFonts w:eastAsia="Arial" w:cs="Arial"/>
        </w:rPr>
        <w:t xml:space="preserve">При переводе проекта из статуса «Потенциальный» в «Проектный» откроется </w:t>
      </w:r>
      <w:r w:rsidR="006E286C" w:rsidRPr="006E286C">
        <w:rPr>
          <w:rFonts w:eastAsia="Arial" w:cs="Arial"/>
        </w:rPr>
        <w:t>стандартн</w:t>
      </w:r>
      <w:r>
        <w:rPr>
          <w:rFonts w:eastAsia="Arial" w:cs="Arial"/>
        </w:rPr>
        <w:t xml:space="preserve">ое диалоговое окно </w:t>
      </w:r>
      <w:r w:rsidR="006E286C" w:rsidRPr="006E286C">
        <w:rPr>
          <w:rFonts w:eastAsia="Arial" w:cs="Arial"/>
        </w:rPr>
        <w:t xml:space="preserve">создания проекта. </w:t>
      </w:r>
      <w:r>
        <w:rPr>
          <w:rFonts w:eastAsia="Arial" w:cs="Arial"/>
        </w:rPr>
        <w:t>При этом шаг</w:t>
      </w:r>
      <w:r w:rsidR="006E286C" w:rsidRPr="006E286C">
        <w:rPr>
          <w:rFonts w:eastAsia="Arial" w:cs="Arial"/>
        </w:rPr>
        <w:t xml:space="preserve"> </w:t>
      </w:r>
      <w:r>
        <w:rPr>
          <w:rFonts w:eastAsia="Arial" w:cs="Arial"/>
        </w:rPr>
        <w:t>«</w:t>
      </w:r>
      <w:r w:rsidR="006E286C" w:rsidRPr="006E286C">
        <w:rPr>
          <w:rFonts w:eastAsia="Arial" w:cs="Arial"/>
        </w:rPr>
        <w:t>Участники проекта</w:t>
      </w:r>
      <w:r>
        <w:rPr>
          <w:rFonts w:eastAsia="Arial" w:cs="Arial"/>
        </w:rPr>
        <w:t>»</w:t>
      </w:r>
      <w:r w:rsidR="006E286C" w:rsidRPr="006E286C">
        <w:rPr>
          <w:rFonts w:eastAsia="Arial" w:cs="Arial"/>
        </w:rPr>
        <w:t xml:space="preserve"> </w:t>
      </w:r>
      <w:r>
        <w:rPr>
          <w:rFonts w:eastAsia="Arial" w:cs="Arial"/>
        </w:rPr>
        <w:t>будет</w:t>
      </w:r>
      <w:r w:rsidR="006E286C" w:rsidRPr="006E286C">
        <w:rPr>
          <w:rFonts w:eastAsia="Arial" w:cs="Arial"/>
        </w:rPr>
        <w:t xml:space="preserve"> пропущен. </w:t>
      </w:r>
    </w:p>
    <w:p w14:paraId="1742392C" w14:textId="77777777" w:rsidR="00254F8A" w:rsidRDefault="00D412E9" w:rsidP="006E286C">
      <w:pPr>
        <w:tabs>
          <w:tab w:val="left" w:pos="426"/>
        </w:tabs>
        <w:spacing w:before="120" w:line="360" w:lineRule="auto"/>
        <w:ind w:left="283" w:firstLine="283"/>
        <w:rPr>
          <w:rFonts w:eastAsia="Arial" w:cs="Arial"/>
        </w:rPr>
      </w:pPr>
      <w:r>
        <w:rPr>
          <w:rFonts w:eastAsia="Arial" w:cs="Arial"/>
        </w:rPr>
        <w:lastRenderedPageBreak/>
        <w:t>Все</w:t>
      </w:r>
      <w:r w:rsidR="006E286C" w:rsidRPr="006E286C">
        <w:rPr>
          <w:rFonts w:eastAsia="Arial" w:cs="Arial"/>
        </w:rPr>
        <w:t xml:space="preserve"> поля </w:t>
      </w:r>
      <w:r>
        <w:rPr>
          <w:rFonts w:eastAsia="Arial" w:cs="Arial"/>
        </w:rPr>
        <w:t xml:space="preserve">формы создания проекта </w:t>
      </w:r>
      <w:r w:rsidR="006E286C" w:rsidRPr="006E286C">
        <w:rPr>
          <w:rFonts w:eastAsia="Arial" w:cs="Arial"/>
        </w:rPr>
        <w:t xml:space="preserve">автоматически заполнены теми значениями, которые пользователь ввел в разделе «Общая информация» в «Паспорте проекта» и доступны для редактирования. Если каких-то обязательных для создания значений (ЛУ, Регион, Вид работ, Тип источника) будет недостаточно, пользователь должен будет ввести значения вручную непосредственно в </w:t>
      </w:r>
      <w:r>
        <w:rPr>
          <w:rFonts w:eastAsia="Arial" w:cs="Arial"/>
        </w:rPr>
        <w:t>окне</w:t>
      </w:r>
      <w:r w:rsidR="006E286C" w:rsidRPr="006E286C">
        <w:rPr>
          <w:rFonts w:eastAsia="Arial" w:cs="Arial"/>
        </w:rPr>
        <w:t xml:space="preserve"> создания.</w:t>
      </w:r>
    </w:p>
    <w:p w14:paraId="564A57C3" w14:textId="77777777" w:rsidR="00D412E9" w:rsidRPr="00D412E9" w:rsidRDefault="00D412E9" w:rsidP="00D412E9">
      <w:pPr>
        <w:tabs>
          <w:tab w:val="left" w:pos="426"/>
        </w:tabs>
        <w:spacing w:before="120" w:line="360" w:lineRule="auto"/>
        <w:ind w:left="283" w:firstLine="283"/>
        <w:rPr>
          <w:rFonts w:eastAsia="Arial" w:cs="Arial"/>
        </w:rPr>
      </w:pPr>
      <w:r w:rsidRPr="00D412E9">
        <w:rPr>
          <w:rFonts w:eastAsia="Arial" w:cs="Arial"/>
        </w:rPr>
        <w:t xml:space="preserve">Участники проекта, указанные на основании справочников системы (Куратор проекта, Заказчик, Исполняющий обязанности куратора) </w:t>
      </w:r>
      <w:r>
        <w:rPr>
          <w:rFonts w:eastAsia="Arial" w:cs="Arial"/>
        </w:rPr>
        <w:t>сохраняются после перевода проекта в статус «Текущий». Участники, указанные в блоке «Прочие участники», удаляются.</w:t>
      </w:r>
    </w:p>
    <w:p w14:paraId="7D15C640" w14:textId="77777777" w:rsidR="00D412E9" w:rsidRPr="00D412E9" w:rsidRDefault="00D412E9" w:rsidP="00D412E9">
      <w:pPr>
        <w:tabs>
          <w:tab w:val="left" w:pos="426"/>
        </w:tabs>
        <w:spacing w:before="120" w:line="360" w:lineRule="auto"/>
        <w:ind w:left="283" w:firstLine="283"/>
        <w:rPr>
          <w:rFonts w:eastAsia="Arial" w:cs="Arial"/>
        </w:rPr>
      </w:pPr>
      <w:r w:rsidRPr="00D412E9">
        <w:rPr>
          <w:rFonts w:eastAsia="Arial" w:cs="Arial"/>
        </w:rPr>
        <w:t xml:space="preserve">От потенциального проекта </w:t>
      </w:r>
      <w:r>
        <w:rPr>
          <w:rFonts w:eastAsia="Arial" w:cs="Arial"/>
        </w:rPr>
        <w:t>наследуются</w:t>
      </w:r>
      <w:r w:rsidRPr="00D412E9">
        <w:rPr>
          <w:rFonts w:eastAsia="Arial" w:cs="Arial"/>
        </w:rPr>
        <w:t xml:space="preserve"> все значения параметров методики и прикрепленные к обоснованию документы, а также переписка в комментариях. Статус методики будет установлен на «Ожидает отправки на согласование». </w:t>
      </w:r>
      <w:r>
        <w:rPr>
          <w:rFonts w:eastAsia="Arial" w:cs="Arial"/>
        </w:rPr>
        <w:t>При этом пользователь не может отправить</w:t>
      </w:r>
      <w:r w:rsidRPr="00D412E9">
        <w:rPr>
          <w:rFonts w:eastAsia="Arial" w:cs="Arial"/>
        </w:rPr>
        <w:t xml:space="preserve"> методику на согласование до тех пор, пока не будут сохранены все обязательны</w:t>
      </w:r>
      <w:r>
        <w:rPr>
          <w:rFonts w:eastAsia="Arial" w:cs="Arial"/>
        </w:rPr>
        <w:t>е значения параметров методики. С</w:t>
      </w:r>
      <w:r w:rsidRPr="00D412E9">
        <w:rPr>
          <w:rFonts w:eastAsia="Arial" w:cs="Arial"/>
        </w:rPr>
        <w:t>писок визирующих</w:t>
      </w:r>
      <w:r>
        <w:rPr>
          <w:rFonts w:eastAsia="Arial" w:cs="Arial"/>
        </w:rPr>
        <w:t xml:space="preserve"> не сохраняется</w:t>
      </w:r>
      <w:r w:rsidRPr="00D412E9">
        <w:rPr>
          <w:rFonts w:eastAsia="Arial" w:cs="Arial"/>
        </w:rPr>
        <w:t>.</w:t>
      </w:r>
    </w:p>
    <w:p w14:paraId="47639377" w14:textId="77777777" w:rsidR="00D412E9" w:rsidRDefault="00D412E9" w:rsidP="00D412E9">
      <w:pPr>
        <w:tabs>
          <w:tab w:val="left" w:pos="426"/>
        </w:tabs>
        <w:spacing w:before="120" w:line="360" w:lineRule="auto"/>
        <w:ind w:left="283" w:firstLine="283"/>
        <w:rPr>
          <w:rFonts w:eastAsia="Arial" w:cs="Arial"/>
        </w:rPr>
      </w:pPr>
      <w:r>
        <w:rPr>
          <w:rFonts w:eastAsia="Arial" w:cs="Arial"/>
        </w:rPr>
        <w:t>Также о</w:t>
      </w:r>
      <w:r w:rsidRPr="00D412E9">
        <w:rPr>
          <w:rFonts w:eastAsia="Arial" w:cs="Arial"/>
        </w:rPr>
        <w:t xml:space="preserve">т потенциального проекта </w:t>
      </w:r>
      <w:r>
        <w:rPr>
          <w:rFonts w:eastAsia="Arial" w:cs="Arial"/>
        </w:rPr>
        <w:t>наследуются</w:t>
      </w:r>
      <w:r w:rsidRPr="00D412E9">
        <w:rPr>
          <w:rFonts w:eastAsia="Arial" w:cs="Arial"/>
        </w:rPr>
        <w:t xml:space="preserve"> значения объема, количества ПВ и ПП, файлы контуров, если они были прикреплены и прикрепленные к обоснованию документы, а также переписка в комментариях. Статус согласования контура </w:t>
      </w:r>
      <w:r>
        <w:rPr>
          <w:rFonts w:eastAsia="Arial" w:cs="Arial"/>
        </w:rPr>
        <w:t>устанавливается</w:t>
      </w:r>
      <w:r w:rsidRPr="00D412E9">
        <w:rPr>
          <w:rFonts w:eastAsia="Arial" w:cs="Arial"/>
        </w:rPr>
        <w:t xml:space="preserve"> на «Ожидает отправки на согласование». </w:t>
      </w:r>
      <w:r>
        <w:rPr>
          <w:rFonts w:eastAsia="Arial" w:cs="Arial"/>
        </w:rPr>
        <w:t>При этом пользователь не может отправить</w:t>
      </w:r>
      <w:r w:rsidRPr="00D412E9">
        <w:rPr>
          <w:rFonts w:eastAsia="Arial" w:cs="Arial"/>
        </w:rPr>
        <w:t xml:space="preserve"> </w:t>
      </w:r>
      <w:r w:rsidR="00C0210A">
        <w:rPr>
          <w:rFonts w:eastAsia="Arial" w:cs="Arial"/>
        </w:rPr>
        <w:t>контур</w:t>
      </w:r>
      <w:r w:rsidRPr="00D412E9">
        <w:rPr>
          <w:rFonts w:eastAsia="Arial" w:cs="Arial"/>
        </w:rPr>
        <w:t xml:space="preserve"> на согласование до тех пор, пока не будут сохранены все обязательны</w:t>
      </w:r>
      <w:r>
        <w:rPr>
          <w:rFonts w:eastAsia="Arial" w:cs="Arial"/>
        </w:rPr>
        <w:t xml:space="preserve">е значения параметров </w:t>
      </w:r>
      <w:r w:rsidR="00C0210A">
        <w:rPr>
          <w:rFonts w:eastAsia="Arial" w:cs="Arial"/>
        </w:rPr>
        <w:t>контура и загружены файлы контура</w:t>
      </w:r>
      <w:r>
        <w:rPr>
          <w:rFonts w:eastAsia="Arial" w:cs="Arial"/>
        </w:rPr>
        <w:t>. С</w:t>
      </w:r>
      <w:r w:rsidRPr="00D412E9">
        <w:rPr>
          <w:rFonts w:eastAsia="Arial" w:cs="Arial"/>
        </w:rPr>
        <w:t>писок визирующих</w:t>
      </w:r>
      <w:r>
        <w:rPr>
          <w:rFonts w:eastAsia="Arial" w:cs="Arial"/>
        </w:rPr>
        <w:t xml:space="preserve"> не сохраняется</w:t>
      </w:r>
      <w:r w:rsidRPr="00D412E9">
        <w:rPr>
          <w:rFonts w:eastAsia="Arial" w:cs="Arial"/>
        </w:rPr>
        <w:t>.</w:t>
      </w:r>
    </w:p>
    <w:p w14:paraId="521D0CC7" w14:textId="77777777" w:rsidR="00C0210A" w:rsidRPr="00D412E9" w:rsidRDefault="00C0210A" w:rsidP="00C0210A">
      <w:pPr>
        <w:tabs>
          <w:tab w:val="left" w:pos="426"/>
        </w:tabs>
        <w:spacing w:before="120" w:line="360" w:lineRule="auto"/>
        <w:ind w:left="283" w:firstLine="283"/>
        <w:rPr>
          <w:rFonts w:eastAsia="Arial" w:cs="Arial"/>
        </w:rPr>
      </w:pPr>
      <w:r w:rsidRPr="00D412E9">
        <w:rPr>
          <w:rFonts w:eastAsia="Arial" w:cs="Arial"/>
        </w:rPr>
        <w:t>Для успешной работы с документами «ГТЗ» и «Требования к ресурсам»</w:t>
      </w:r>
      <w:r>
        <w:rPr>
          <w:rFonts w:eastAsia="Arial" w:cs="Arial"/>
        </w:rPr>
        <w:t xml:space="preserve"> при переводе в статус «Проектный»</w:t>
      </w:r>
      <w:r w:rsidRPr="00D412E9">
        <w:rPr>
          <w:rFonts w:eastAsia="Arial" w:cs="Arial"/>
        </w:rPr>
        <w:t xml:space="preserve"> потребуется согласовать методику</w:t>
      </w:r>
      <w:r>
        <w:rPr>
          <w:rFonts w:eastAsia="Arial" w:cs="Arial"/>
        </w:rPr>
        <w:t xml:space="preserve"> и контур</w:t>
      </w:r>
      <w:r w:rsidRPr="00D412E9">
        <w:rPr>
          <w:rFonts w:eastAsia="Arial" w:cs="Arial"/>
        </w:rPr>
        <w:t>.</w:t>
      </w:r>
    </w:p>
    <w:p w14:paraId="3F80123F" w14:textId="77777777" w:rsidR="00D412E9" w:rsidRPr="00D412E9" w:rsidRDefault="00D412E9" w:rsidP="00D412E9">
      <w:pPr>
        <w:tabs>
          <w:tab w:val="left" w:pos="426"/>
        </w:tabs>
        <w:spacing w:before="120" w:line="360" w:lineRule="auto"/>
        <w:ind w:left="283" w:firstLine="283"/>
        <w:rPr>
          <w:rFonts w:eastAsia="Arial" w:cs="Arial"/>
        </w:rPr>
      </w:pPr>
      <w:r w:rsidRPr="00D412E9">
        <w:rPr>
          <w:rFonts w:eastAsia="Arial" w:cs="Arial"/>
        </w:rPr>
        <w:t xml:space="preserve">От потенциального проекта </w:t>
      </w:r>
      <w:r w:rsidR="00C0210A">
        <w:rPr>
          <w:rFonts w:eastAsia="Arial" w:cs="Arial"/>
        </w:rPr>
        <w:t>наследуются</w:t>
      </w:r>
      <w:r w:rsidRPr="00D412E9">
        <w:rPr>
          <w:rFonts w:eastAsia="Arial" w:cs="Arial"/>
        </w:rPr>
        <w:t xml:space="preserve"> значения периода работ, объемов работ, эталонных значений и утвержденного количества бригад</w:t>
      </w:r>
      <w:r w:rsidR="00C0210A">
        <w:rPr>
          <w:rFonts w:eastAsia="Arial" w:cs="Arial"/>
        </w:rPr>
        <w:t>. Однако значения «объем, ПГН» и «о</w:t>
      </w:r>
      <w:r w:rsidRPr="00D412E9">
        <w:rPr>
          <w:rFonts w:eastAsia="Arial" w:cs="Arial"/>
        </w:rPr>
        <w:t>бъем, пог.км» для ТГР будут вычислены автоматически только после того, как пользователь загрузит контуры в разделе Согласование.</w:t>
      </w:r>
    </w:p>
    <w:p w14:paraId="2F48E091" w14:textId="77777777" w:rsidR="00D412E9" w:rsidRPr="00D412E9" w:rsidRDefault="00C0210A" w:rsidP="00D412E9">
      <w:pPr>
        <w:tabs>
          <w:tab w:val="left" w:pos="426"/>
        </w:tabs>
        <w:spacing w:before="120" w:line="360" w:lineRule="auto"/>
        <w:ind w:left="283" w:firstLine="283"/>
        <w:rPr>
          <w:rFonts w:eastAsia="Arial" w:cs="Arial"/>
        </w:rPr>
      </w:pPr>
      <w:r>
        <w:rPr>
          <w:rFonts w:eastAsia="Arial" w:cs="Arial"/>
        </w:rPr>
        <w:t>Разделы «Д</w:t>
      </w:r>
      <w:r w:rsidR="00D412E9" w:rsidRPr="00D412E9">
        <w:rPr>
          <w:rFonts w:eastAsia="Arial" w:cs="Arial"/>
        </w:rPr>
        <w:t>окументация</w:t>
      </w:r>
      <w:r>
        <w:rPr>
          <w:rFonts w:eastAsia="Arial" w:cs="Arial"/>
        </w:rPr>
        <w:t xml:space="preserve">», «Дорожная карта», </w:t>
      </w:r>
      <w:r w:rsidR="00D412E9" w:rsidRPr="00D412E9">
        <w:rPr>
          <w:rFonts w:eastAsia="Arial" w:cs="Arial"/>
        </w:rPr>
        <w:t xml:space="preserve">История изменений </w:t>
      </w:r>
      <w:r>
        <w:rPr>
          <w:rFonts w:eastAsia="Arial" w:cs="Arial"/>
        </w:rPr>
        <w:t>в Согласовании</w:t>
      </w:r>
      <w:r w:rsidR="00D412E9" w:rsidRPr="00D412E9">
        <w:rPr>
          <w:rFonts w:eastAsia="Arial" w:cs="Arial"/>
        </w:rPr>
        <w:t xml:space="preserve"> сохран</w:t>
      </w:r>
      <w:r>
        <w:rPr>
          <w:rFonts w:eastAsia="Arial" w:cs="Arial"/>
        </w:rPr>
        <w:t>яются</w:t>
      </w:r>
      <w:r w:rsidR="00D412E9" w:rsidRPr="00D412E9">
        <w:rPr>
          <w:rFonts w:eastAsia="Arial" w:cs="Arial"/>
        </w:rPr>
        <w:t xml:space="preserve"> в полном объеме.</w:t>
      </w:r>
    </w:p>
    <w:p w14:paraId="19DBE0D0" w14:textId="77777777" w:rsidR="00D6652C" w:rsidRDefault="00D6652C" w:rsidP="00254F8A">
      <w:pPr>
        <w:tabs>
          <w:tab w:val="left" w:pos="426"/>
        </w:tabs>
        <w:spacing w:before="120" w:line="360" w:lineRule="auto"/>
        <w:ind w:left="283" w:firstLine="283"/>
        <w:rPr>
          <w:rFonts w:eastAsia="Arial" w:cs="Arial"/>
        </w:rPr>
      </w:pPr>
    </w:p>
    <w:p w14:paraId="234C3FA4" w14:textId="0F9B2335" w:rsidR="00E37FF5" w:rsidRPr="00EC403B" w:rsidRDefault="00E37FF5" w:rsidP="00F12855">
      <w:pPr>
        <w:pStyle w:val="1"/>
      </w:pPr>
      <w:bookmarkStart w:id="287" w:name="_Toc154668222"/>
      <w:r w:rsidRPr="00EC403B">
        <w:lastRenderedPageBreak/>
        <w:t>Р</w:t>
      </w:r>
      <w:r w:rsidR="00E46304" w:rsidRPr="00EC403B">
        <w:t>аздел</w:t>
      </w:r>
      <w:r w:rsidRPr="00EC403B">
        <w:t xml:space="preserve"> «К</w:t>
      </w:r>
      <w:r w:rsidR="00E46304" w:rsidRPr="00E46304">
        <w:t>омпании и сотрудники</w:t>
      </w:r>
      <w:r w:rsidRPr="00EC403B">
        <w:t>»</w:t>
      </w:r>
      <w:bookmarkEnd w:id="287"/>
    </w:p>
    <w:p w14:paraId="3F323345" w14:textId="77777777" w:rsidR="00E37FF5" w:rsidRPr="00EC403B" w:rsidRDefault="00E37FF5" w:rsidP="00E37FF5">
      <w:pPr>
        <w:spacing w:after="0"/>
        <w:jc w:val="center"/>
        <w:rPr>
          <w:rFonts w:eastAsia="Arial" w:cs="Arial"/>
        </w:rPr>
      </w:pPr>
      <w:r w:rsidRPr="00EC403B">
        <w:rPr>
          <w:rFonts w:eastAsia="Arial" w:cs="Arial"/>
        </w:rPr>
        <w:t xml:space="preserve">Доступность раздела для пользователей с различными функциональными ролями </w:t>
      </w:r>
    </w:p>
    <w:p w14:paraId="03E5BCDB" w14:textId="77777777" w:rsidR="00E37FF5" w:rsidRPr="00EC403B" w:rsidRDefault="00E37FF5" w:rsidP="00E37FF5">
      <w:pPr>
        <w:spacing w:after="0"/>
        <w:jc w:val="center"/>
        <w:rPr>
          <w:rFonts w:eastAsia="Arial" w:cs="Arial"/>
        </w:rPr>
      </w:pPr>
    </w:p>
    <w:tbl>
      <w:tblPr>
        <w:tblStyle w:val="afffffffff3"/>
        <w:tblW w:w="9542" w:type="dxa"/>
        <w:tblInd w:w="8"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600" w:firstRow="0" w:lastRow="0" w:firstColumn="0" w:lastColumn="0" w:noHBand="1" w:noVBand="1"/>
      </w:tblPr>
      <w:tblGrid>
        <w:gridCol w:w="1397"/>
        <w:gridCol w:w="1305"/>
        <w:gridCol w:w="1697"/>
        <w:gridCol w:w="1880"/>
        <w:gridCol w:w="1945"/>
        <w:gridCol w:w="1318"/>
      </w:tblGrid>
      <w:tr w:rsidR="00E37FF5" w:rsidRPr="00EC403B" w14:paraId="0593705E" w14:textId="77777777" w:rsidTr="00F12855">
        <w:trPr>
          <w:trHeight w:val="623"/>
        </w:trPr>
        <w:tc>
          <w:tcPr>
            <w:tcW w:w="1397" w:type="dxa"/>
            <w:tcBorders>
              <w:top w:val="single" w:sz="6" w:space="0" w:color="000000"/>
              <w:left w:val="single" w:sz="6" w:space="0" w:color="000000"/>
              <w:bottom w:val="single" w:sz="6" w:space="0" w:color="000000"/>
              <w:right w:val="single" w:sz="6" w:space="0" w:color="000000"/>
            </w:tcBorders>
            <w:shd w:val="clear" w:color="auto" w:fill="0070C0"/>
            <w:tcMar>
              <w:top w:w="0" w:type="dxa"/>
              <w:left w:w="0" w:type="dxa"/>
              <w:bottom w:w="0" w:type="dxa"/>
              <w:right w:w="0" w:type="dxa"/>
            </w:tcMar>
            <w:vAlign w:val="center"/>
          </w:tcPr>
          <w:p w14:paraId="1F8AC86B" w14:textId="77777777" w:rsidR="00E37FF5" w:rsidRPr="00F12855" w:rsidRDefault="00E37FF5" w:rsidP="00F12855">
            <w:pPr>
              <w:spacing w:before="40" w:after="40"/>
              <w:jc w:val="center"/>
              <w:rPr>
                <w:rFonts w:eastAsia="Arial" w:cs="Arial"/>
                <w:b/>
                <w:bCs/>
                <w:color w:val="FFFFFF" w:themeColor="background1"/>
              </w:rPr>
            </w:pPr>
            <w:r w:rsidRPr="00F12855">
              <w:rPr>
                <w:rFonts w:eastAsia="Arial" w:cs="Arial"/>
                <w:b/>
                <w:bCs/>
                <w:color w:val="FFFFFF" w:themeColor="background1"/>
              </w:rPr>
              <w:t>Администратор</w:t>
            </w:r>
          </w:p>
        </w:tc>
        <w:tc>
          <w:tcPr>
            <w:tcW w:w="1305" w:type="dxa"/>
            <w:tcBorders>
              <w:top w:val="single" w:sz="6" w:space="0" w:color="000000"/>
              <w:left w:val="nil"/>
              <w:bottom w:val="single" w:sz="6" w:space="0" w:color="000000"/>
              <w:right w:val="single" w:sz="6" w:space="0" w:color="000000"/>
            </w:tcBorders>
            <w:shd w:val="clear" w:color="auto" w:fill="0070C0"/>
            <w:tcMar>
              <w:top w:w="0" w:type="dxa"/>
              <w:left w:w="0" w:type="dxa"/>
              <w:bottom w:w="0" w:type="dxa"/>
              <w:right w:w="0" w:type="dxa"/>
            </w:tcMar>
            <w:vAlign w:val="center"/>
          </w:tcPr>
          <w:p w14:paraId="2A3786D1" w14:textId="34BD3978" w:rsidR="00E37FF5" w:rsidRPr="00F12855" w:rsidRDefault="00E37FF5" w:rsidP="00F12855">
            <w:pPr>
              <w:spacing w:before="40" w:after="40"/>
              <w:jc w:val="center"/>
              <w:rPr>
                <w:rFonts w:eastAsia="Arial" w:cs="Arial"/>
                <w:b/>
                <w:bCs/>
                <w:color w:val="FFFFFF" w:themeColor="background1"/>
              </w:rPr>
            </w:pPr>
            <w:r w:rsidRPr="00F12855">
              <w:rPr>
                <w:rFonts w:eastAsia="Arial" w:cs="Arial"/>
                <w:b/>
                <w:bCs/>
                <w:color w:val="FFFFFF" w:themeColor="background1"/>
              </w:rPr>
              <w:t>Модератор</w:t>
            </w:r>
          </w:p>
        </w:tc>
        <w:tc>
          <w:tcPr>
            <w:tcW w:w="1697" w:type="dxa"/>
            <w:tcBorders>
              <w:top w:val="single" w:sz="6" w:space="0" w:color="000000"/>
              <w:left w:val="nil"/>
              <w:bottom w:val="single" w:sz="6" w:space="0" w:color="000000"/>
              <w:right w:val="single" w:sz="6" w:space="0" w:color="000000"/>
            </w:tcBorders>
            <w:shd w:val="clear" w:color="auto" w:fill="0070C0"/>
            <w:tcMar>
              <w:top w:w="0" w:type="dxa"/>
              <w:left w:w="0" w:type="dxa"/>
              <w:bottom w:w="0" w:type="dxa"/>
              <w:right w:w="0" w:type="dxa"/>
            </w:tcMar>
            <w:vAlign w:val="center"/>
          </w:tcPr>
          <w:p w14:paraId="2F3BC084" w14:textId="5A526E55" w:rsidR="00E37FF5" w:rsidRPr="00F12855" w:rsidRDefault="00E37FF5" w:rsidP="00F12855">
            <w:pPr>
              <w:spacing w:before="40" w:after="40"/>
              <w:jc w:val="center"/>
              <w:rPr>
                <w:rFonts w:eastAsia="Arial" w:cs="Arial"/>
                <w:b/>
                <w:bCs/>
                <w:color w:val="FFFFFF" w:themeColor="background1"/>
              </w:rPr>
            </w:pPr>
            <w:r w:rsidRPr="00F12855">
              <w:rPr>
                <w:rFonts w:eastAsia="Arial" w:cs="Arial"/>
                <w:b/>
                <w:bCs/>
                <w:color w:val="FFFFFF" w:themeColor="background1"/>
              </w:rPr>
              <w:t>Куратор проекта</w:t>
            </w:r>
          </w:p>
        </w:tc>
        <w:tc>
          <w:tcPr>
            <w:tcW w:w="1880" w:type="dxa"/>
            <w:tcBorders>
              <w:top w:val="single" w:sz="6" w:space="0" w:color="000000"/>
              <w:left w:val="nil"/>
              <w:bottom w:val="single" w:sz="6" w:space="0" w:color="000000"/>
              <w:right w:val="single" w:sz="6" w:space="0" w:color="000000"/>
            </w:tcBorders>
            <w:shd w:val="clear" w:color="auto" w:fill="0070C0"/>
            <w:tcMar>
              <w:top w:w="0" w:type="dxa"/>
              <w:left w:w="0" w:type="dxa"/>
              <w:bottom w:w="0" w:type="dxa"/>
              <w:right w:w="0" w:type="dxa"/>
            </w:tcMar>
            <w:vAlign w:val="center"/>
          </w:tcPr>
          <w:p w14:paraId="22555176" w14:textId="275FA67F" w:rsidR="00E37FF5" w:rsidRPr="00F12855" w:rsidRDefault="00E37FF5" w:rsidP="00F12855">
            <w:pPr>
              <w:spacing w:before="40" w:after="40"/>
              <w:jc w:val="center"/>
              <w:rPr>
                <w:rFonts w:eastAsia="Arial" w:cs="Arial"/>
                <w:b/>
                <w:bCs/>
                <w:color w:val="FFFFFF" w:themeColor="background1"/>
              </w:rPr>
            </w:pPr>
            <w:r w:rsidRPr="00F12855">
              <w:rPr>
                <w:rFonts w:eastAsia="Arial" w:cs="Arial"/>
                <w:b/>
                <w:bCs/>
                <w:color w:val="FFFFFF" w:themeColor="background1"/>
              </w:rPr>
              <w:t>Заказчик-Эксперт</w:t>
            </w:r>
          </w:p>
        </w:tc>
        <w:tc>
          <w:tcPr>
            <w:tcW w:w="1945" w:type="dxa"/>
            <w:tcBorders>
              <w:top w:val="single" w:sz="6" w:space="0" w:color="000000"/>
              <w:left w:val="nil"/>
              <w:bottom w:val="single" w:sz="6" w:space="0" w:color="000000"/>
              <w:right w:val="single" w:sz="6" w:space="0" w:color="000000"/>
            </w:tcBorders>
            <w:shd w:val="clear" w:color="auto" w:fill="0070C0"/>
            <w:tcMar>
              <w:top w:w="0" w:type="dxa"/>
              <w:left w:w="0" w:type="dxa"/>
              <w:bottom w:w="0" w:type="dxa"/>
              <w:right w:w="0" w:type="dxa"/>
            </w:tcMar>
            <w:vAlign w:val="center"/>
          </w:tcPr>
          <w:p w14:paraId="3E22D69D" w14:textId="1B831408" w:rsidR="00E37FF5" w:rsidRPr="00F12855" w:rsidRDefault="00E37FF5" w:rsidP="00F12855">
            <w:pPr>
              <w:spacing w:before="40" w:after="40"/>
              <w:jc w:val="center"/>
              <w:rPr>
                <w:rFonts w:eastAsia="Arial" w:cs="Arial"/>
                <w:b/>
                <w:bCs/>
                <w:color w:val="FFFFFF" w:themeColor="background1"/>
              </w:rPr>
            </w:pPr>
            <w:r w:rsidRPr="00F12855">
              <w:rPr>
                <w:rFonts w:eastAsia="Arial" w:cs="Arial"/>
                <w:b/>
                <w:bCs/>
                <w:color w:val="FFFFFF" w:themeColor="background1"/>
              </w:rPr>
              <w:t>Исполнитель работ</w:t>
            </w:r>
          </w:p>
        </w:tc>
        <w:tc>
          <w:tcPr>
            <w:tcW w:w="1318" w:type="dxa"/>
            <w:tcBorders>
              <w:top w:val="single" w:sz="6" w:space="0" w:color="000000"/>
              <w:left w:val="nil"/>
              <w:bottom w:val="single" w:sz="6" w:space="0" w:color="000000"/>
              <w:right w:val="single" w:sz="6" w:space="0" w:color="000000"/>
            </w:tcBorders>
            <w:shd w:val="clear" w:color="auto" w:fill="0070C0"/>
            <w:tcMar>
              <w:top w:w="0" w:type="dxa"/>
              <w:left w:w="0" w:type="dxa"/>
              <w:bottom w:w="0" w:type="dxa"/>
              <w:right w:w="0" w:type="dxa"/>
            </w:tcMar>
            <w:vAlign w:val="center"/>
          </w:tcPr>
          <w:p w14:paraId="59900818" w14:textId="0EA42BBC" w:rsidR="00E37FF5" w:rsidRPr="00F12855" w:rsidRDefault="00E37FF5" w:rsidP="00F12855">
            <w:pPr>
              <w:spacing w:before="40" w:after="40"/>
              <w:jc w:val="center"/>
              <w:rPr>
                <w:rFonts w:eastAsia="Arial" w:cs="Arial"/>
                <w:b/>
                <w:bCs/>
                <w:color w:val="FFFFFF" w:themeColor="background1"/>
              </w:rPr>
            </w:pPr>
            <w:r w:rsidRPr="00F12855">
              <w:rPr>
                <w:rFonts w:eastAsia="Arial" w:cs="Arial"/>
                <w:b/>
                <w:bCs/>
                <w:color w:val="FFFFFF" w:themeColor="background1"/>
              </w:rPr>
              <w:t>Супервайзер</w:t>
            </w:r>
          </w:p>
        </w:tc>
      </w:tr>
      <w:tr w:rsidR="00E37FF5" w:rsidRPr="00EC403B" w14:paraId="494A5839" w14:textId="77777777" w:rsidTr="00F12855">
        <w:trPr>
          <w:trHeight w:val="389"/>
        </w:trPr>
        <w:tc>
          <w:tcPr>
            <w:tcW w:w="1397" w:type="dxa"/>
            <w:tcBorders>
              <w:top w:val="nil"/>
              <w:left w:val="single" w:sz="6" w:space="0" w:color="000000"/>
              <w:bottom w:val="single" w:sz="6" w:space="0" w:color="000000"/>
              <w:right w:val="single" w:sz="6" w:space="0" w:color="000000"/>
            </w:tcBorders>
            <w:tcMar>
              <w:top w:w="0" w:type="dxa"/>
              <w:left w:w="0" w:type="dxa"/>
              <w:bottom w:w="0" w:type="dxa"/>
              <w:right w:w="0" w:type="dxa"/>
            </w:tcMar>
          </w:tcPr>
          <w:p w14:paraId="044A6BFE" w14:textId="77777777" w:rsidR="00E37FF5" w:rsidRPr="00EC403B" w:rsidRDefault="00283911" w:rsidP="00957201">
            <w:pPr>
              <w:spacing w:before="40" w:after="40"/>
              <w:ind w:left="640"/>
              <w:jc w:val="left"/>
              <w:rPr>
                <w:rFonts w:eastAsia="Arial" w:cs="Arial"/>
                <w:color w:val="333333"/>
                <w:sz w:val="36"/>
                <w:szCs w:val="36"/>
              </w:rPr>
            </w:pPr>
            <w:sdt>
              <w:sdtPr>
                <w:rPr>
                  <w:rFonts w:cs="Arial"/>
                </w:rPr>
                <w:tag w:val="goog_rdk_80"/>
                <w:id w:val="1493834694"/>
              </w:sdtPr>
              <w:sdtEndPr/>
              <w:sdtContent>
                <w:r w:rsidR="00E37FF5" w:rsidRPr="00EC403B">
                  <w:rPr>
                    <w:rFonts w:ascii="MS Gothic" w:eastAsia="MS Gothic" w:hAnsi="MS Gothic" w:cs="MS Gothic" w:hint="eastAsia"/>
                    <w:b/>
                    <w:color w:val="333333"/>
                    <w:sz w:val="36"/>
                    <w:szCs w:val="36"/>
                  </w:rPr>
                  <w:t>✓</w:t>
                </w:r>
              </w:sdtContent>
            </w:sdt>
            <w:r w:rsidR="00E37FF5" w:rsidRPr="00EC403B">
              <w:rPr>
                <w:rFonts w:eastAsia="Arial" w:cs="Arial"/>
                <w:color w:val="333333"/>
                <w:sz w:val="36"/>
                <w:szCs w:val="36"/>
              </w:rPr>
              <w:t xml:space="preserve"> </w:t>
            </w:r>
          </w:p>
        </w:tc>
        <w:tc>
          <w:tcPr>
            <w:tcW w:w="1305" w:type="dxa"/>
            <w:tcBorders>
              <w:top w:val="nil"/>
              <w:left w:val="nil"/>
              <w:bottom w:val="single" w:sz="6" w:space="0" w:color="000000"/>
              <w:right w:val="single" w:sz="6" w:space="0" w:color="000000"/>
            </w:tcBorders>
            <w:tcMar>
              <w:top w:w="0" w:type="dxa"/>
              <w:left w:w="0" w:type="dxa"/>
              <w:bottom w:w="0" w:type="dxa"/>
              <w:right w:w="0" w:type="dxa"/>
            </w:tcMar>
          </w:tcPr>
          <w:p w14:paraId="361D9856" w14:textId="77777777" w:rsidR="00E37FF5" w:rsidRPr="00EC403B" w:rsidRDefault="00283911" w:rsidP="00957201">
            <w:pPr>
              <w:spacing w:before="40" w:after="40"/>
              <w:ind w:left="640"/>
              <w:jc w:val="left"/>
              <w:rPr>
                <w:rFonts w:eastAsia="Arial" w:cs="Arial"/>
                <w:color w:val="333333"/>
                <w:sz w:val="36"/>
                <w:szCs w:val="36"/>
              </w:rPr>
            </w:pPr>
            <w:sdt>
              <w:sdtPr>
                <w:rPr>
                  <w:rFonts w:cs="Arial"/>
                </w:rPr>
                <w:tag w:val="goog_rdk_81"/>
                <w:id w:val="-653062286"/>
              </w:sdtPr>
              <w:sdtEndPr/>
              <w:sdtContent>
                <w:r w:rsidR="00E37FF5" w:rsidRPr="00EC403B">
                  <w:rPr>
                    <w:rFonts w:ascii="MS Gothic" w:eastAsia="MS Gothic" w:hAnsi="MS Gothic" w:cs="MS Gothic" w:hint="eastAsia"/>
                    <w:b/>
                    <w:color w:val="333333"/>
                    <w:sz w:val="36"/>
                    <w:szCs w:val="36"/>
                  </w:rPr>
                  <w:t>✓</w:t>
                </w:r>
              </w:sdtContent>
            </w:sdt>
            <w:r w:rsidR="00E37FF5" w:rsidRPr="00EC403B">
              <w:rPr>
                <w:rFonts w:eastAsia="Arial" w:cs="Arial"/>
                <w:color w:val="333333"/>
                <w:sz w:val="36"/>
                <w:szCs w:val="36"/>
              </w:rPr>
              <w:t xml:space="preserve"> </w:t>
            </w:r>
          </w:p>
        </w:tc>
        <w:tc>
          <w:tcPr>
            <w:tcW w:w="1697" w:type="dxa"/>
            <w:tcBorders>
              <w:top w:val="nil"/>
              <w:left w:val="nil"/>
              <w:bottom w:val="single" w:sz="6" w:space="0" w:color="000000"/>
              <w:right w:val="single" w:sz="6" w:space="0" w:color="000000"/>
            </w:tcBorders>
            <w:tcMar>
              <w:top w:w="0" w:type="dxa"/>
              <w:left w:w="0" w:type="dxa"/>
              <w:bottom w:w="0" w:type="dxa"/>
              <w:right w:w="0" w:type="dxa"/>
            </w:tcMar>
          </w:tcPr>
          <w:p w14:paraId="2869E366" w14:textId="77777777" w:rsidR="00E37FF5" w:rsidRPr="00EC403B" w:rsidRDefault="00283911" w:rsidP="00957201">
            <w:pPr>
              <w:spacing w:before="40" w:after="40"/>
              <w:ind w:left="640"/>
              <w:jc w:val="left"/>
              <w:rPr>
                <w:rFonts w:eastAsia="Arial" w:cs="Arial"/>
                <w:color w:val="333333"/>
                <w:sz w:val="36"/>
                <w:szCs w:val="36"/>
              </w:rPr>
            </w:pPr>
            <w:sdt>
              <w:sdtPr>
                <w:rPr>
                  <w:rFonts w:cs="Arial"/>
                </w:rPr>
                <w:tag w:val="goog_rdk_82"/>
                <w:id w:val="-555943551"/>
              </w:sdtPr>
              <w:sdtEndPr/>
              <w:sdtContent>
                <w:r w:rsidR="00E37FF5" w:rsidRPr="00EC403B">
                  <w:rPr>
                    <w:rFonts w:ascii="MS Gothic" w:eastAsia="MS Gothic" w:hAnsi="MS Gothic" w:cs="MS Gothic" w:hint="eastAsia"/>
                    <w:b/>
                    <w:color w:val="333333"/>
                    <w:sz w:val="36"/>
                    <w:szCs w:val="36"/>
                  </w:rPr>
                  <w:t>✓</w:t>
                </w:r>
              </w:sdtContent>
            </w:sdt>
            <w:r w:rsidR="00E37FF5" w:rsidRPr="00EC403B">
              <w:rPr>
                <w:rFonts w:eastAsia="Arial" w:cs="Arial"/>
                <w:color w:val="333333"/>
                <w:sz w:val="36"/>
                <w:szCs w:val="36"/>
              </w:rPr>
              <w:t xml:space="preserve"> </w:t>
            </w:r>
          </w:p>
        </w:tc>
        <w:tc>
          <w:tcPr>
            <w:tcW w:w="1880" w:type="dxa"/>
            <w:tcBorders>
              <w:top w:val="nil"/>
              <w:left w:val="nil"/>
              <w:bottom w:val="single" w:sz="6" w:space="0" w:color="000000"/>
              <w:right w:val="single" w:sz="6" w:space="0" w:color="000000"/>
            </w:tcBorders>
            <w:tcMar>
              <w:top w:w="0" w:type="dxa"/>
              <w:left w:w="0" w:type="dxa"/>
              <w:bottom w:w="0" w:type="dxa"/>
              <w:right w:w="0" w:type="dxa"/>
            </w:tcMar>
          </w:tcPr>
          <w:p w14:paraId="014596D3" w14:textId="77777777" w:rsidR="00E37FF5" w:rsidRPr="00EC403B" w:rsidRDefault="00283911" w:rsidP="00957201">
            <w:pPr>
              <w:spacing w:before="40" w:after="40"/>
              <w:ind w:left="640"/>
              <w:jc w:val="left"/>
              <w:rPr>
                <w:rFonts w:eastAsia="Arial" w:cs="Arial"/>
                <w:color w:val="333333"/>
                <w:sz w:val="36"/>
                <w:szCs w:val="36"/>
              </w:rPr>
            </w:pPr>
            <w:sdt>
              <w:sdtPr>
                <w:rPr>
                  <w:rFonts w:cs="Arial"/>
                </w:rPr>
                <w:tag w:val="goog_rdk_83"/>
                <w:id w:val="834881507"/>
              </w:sdtPr>
              <w:sdtEndPr/>
              <w:sdtContent>
                <w:r w:rsidR="00E37FF5" w:rsidRPr="00EC403B">
                  <w:rPr>
                    <w:rFonts w:ascii="MS Gothic" w:eastAsia="MS Gothic" w:hAnsi="MS Gothic" w:cs="MS Gothic" w:hint="eastAsia"/>
                    <w:b/>
                    <w:color w:val="333333"/>
                    <w:sz w:val="36"/>
                    <w:szCs w:val="36"/>
                  </w:rPr>
                  <w:t>✓</w:t>
                </w:r>
              </w:sdtContent>
            </w:sdt>
            <w:r w:rsidR="00E37FF5" w:rsidRPr="00EC403B">
              <w:rPr>
                <w:rFonts w:eastAsia="Arial" w:cs="Arial"/>
                <w:color w:val="333333"/>
                <w:sz w:val="36"/>
                <w:szCs w:val="36"/>
              </w:rPr>
              <w:t xml:space="preserve"> </w:t>
            </w:r>
          </w:p>
        </w:tc>
        <w:tc>
          <w:tcPr>
            <w:tcW w:w="1945" w:type="dxa"/>
            <w:tcBorders>
              <w:top w:val="nil"/>
              <w:left w:val="nil"/>
              <w:bottom w:val="single" w:sz="6" w:space="0" w:color="000000"/>
              <w:right w:val="single" w:sz="6" w:space="0" w:color="000000"/>
            </w:tcBorders>
            <w:tcMar>
              <w:top w:w="0" w:type="dxa"/>
              <w:left w:w="0" w:type="dxa"/>
              <w:bottom w:w="0" w:type="dxa"/>
              <w:right w:w="0" w:type="dxa"/>
            </w:tcMar>
          </w:tcPr>
          <w:p w14:paraId="65B7DD2A" w14:textId="77777777" w:rsidR="00E37FF5" w:rsidRPr="00EC403B" w:rsidRDefault="00E37FF5" w:rsidP="00957201">
            <w:pPr>
              <w:spacing w:before="40" w:after="40"/>
              <w:ind w:left="640"/>
              <w:jc w:val="left"/>
              <w:rPr>
                <w:rFonts w:eastAsia="Arial" w:cs="Arial"/>
              </w:rPr>
            </w:pPr>
            <w:r w:rsidRPr="00EC403B">
              <w:rPr>
                <w:rFonts w:eastAsia="Arial" w:cs="Arial"/>
              </w:rPr>
              <w:t xml:space="preserve">— </w:t>
            </w:r>
          </w:p>
        </w:tc>
        <w:tc>
          <w:tcPr>
            <w:tcW w:w="1318" w:type="dxa"/>
            <w:tcBorders>
              <w:top w:val="nil"/>
              <w:left w:val="nil"/>
              <w:bottom w:val="single" w:sz="6" w:space="0" w:color="000000"/>
              <w:right w:val="single" w:sz="6" w:space="0" w:color="000000"/>
            </w:tcBorders>
            <w:tcMar>
              <w:top w:w="0" w:type="dxa"/>
              <w:left w:w="0" w:type="dxa"/>
              <w:bottom w:w="0" w:type="dxa"/>
              <w:right w:w="0" w:type="dxa"/>
            </w:tcMar>
          </w:tcPr>
          <w:p w14:paraId="59AC7D28" w14:textId="77777777" w:rsidR="00E37FF5" w:rsidRPr="00EC403B" w:rsidRDefault="00E37FF5" w:rsidP="00957201">
            <w:pPr>
              <w:spacing w:before="40" w:after="40"/>
              <w:ind w:left="640"/>
              <w:jc w:val="left"/>
              <w:rPr>
                <w:rFonts w:eastAsia="Arial" w:cs="Arial"/>
              </w:rPr>
            </w:pPr>
            <w:r w:rsidRPr="00EC403B">
              <w:rPr>
                <w:rFonts w:eastAsia="Arial" w:cs="Arial"/>
              </w:rPr>
              <w:t xml:space="preserve">— </w:t>
            </w:r>
          </w:p>
        </w:tc>
      </w:tr>
    </w:tbl>
    <w:p w14:paraId="442763BD" w14:textId="77777777" w:rsidR="00E37FF5" w:rsidRPr="00EC403B" w:rsidRDefault="00E37FF5" w:rsidP="00E37FF5">
      <w:pPr>
        <w:spacing w:after="0"/>
        <w:rPr>
          <w:rFonts w:eastAsia="Roboto" w:cs="Arial"/>
          <w:color w:val="777777"/>
          <w:sz w:val="20"/>
          <w:szCs w:val="20"/>
        </w:rPr>
      </w:pPr>
    </w:p>
    <w:p w14:paraId="1A54EEDE" w14:textId="77777777" w:rsidR="007D2AC0" w:rsidRPr="007D2AC0" w:rsidRDefault="00E37FF5" w:rsidP="007D2AC0">
      <w:pPr>
        <w:keepNext/>
        <w:pBdr>
          <w:top w:val="nil"/>
          <w:left w:val="nil"/>
          <w:bottom w:val="nil"/>
          <w:right w:val="nil"/>
          <w:between w:val="nil"/>
        </w:pBdr>
        <w:tabs>
          <w:tab w:val="left" w:pos="993"/>
        </w:tabs>
        <w:spacing w:before="120"/>
        <w:ind w:left="283" w:firstLine="283"/>
        <w:jc w:val="center"/>
        <w:rPr>
          <w:sz w:val="20"/>
          <w:szCs w:val="20"/>
        </w:rPr>
      </w:pPr>
      <w:r w:rsidRPr="007D2AC0">
        <w:rPr>
          <w:rFonts w:eastAsia="Arial" w:cs="Arial"/>
          <w:noProof/>
          <w:sz w:val="20"/>
          <w:szCs w:val="20"/>
        </w:rPr>
        <w:drawing>
          <wp:inline distT="0" distB="0" distL="0" distR="0" wp14:anchorId="349FB47B" wp14:editId="6DDB95F7">
            <wp:extent cx="2045970" cy="2468880"/>
            <wp:effectExtent l="0" t="0" r="0" b="7620"/>
            <wp:docPr id="1831" name="Рисунок 1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2045970" cy="2468880"/>
                    </a:xfrm>
                    <a:prstGeom prst="rect">
                      <a:avLst/>
                    </a:prstGeom>
                    <a:noFill/>
                    <a:ln>
                      <a:noFill/>
                    </a:ln>
                  </pic:spPr>
                </pic:pic>
              </a:graphicData>
            </a:graphic>
          </wp:inline>
        </w:drawing>
      </w:r>
    </w:p>
    <w:p w14:paraId="0AEB484E" w14:textId="6401013E" w:rsidR="00E37FF5" w:rsidRPr="007D2AC0" w:rsidRDefault="007D2AC0" w:rsidP="007D2AC0">
      <w:pPr>
        <w:pStyle w:val="afffffffffffffff8"/>
        <w:rPr>
          <w:rFonts w:eastAsia="Arial" w:cs="Arial"/>
          <w:szCs w:val="20"/>
        </w:rPr>
      </w:pPr>
      <w:r w:rsidRPr="007D2AC0">
        <w:rPr>
          <w:szCs w:val="20"/>
        </w:rPr>
        <w:t xml:space="preserve">Рисунок </w:t>
      </w:r>
      <w:r w:rsidRPr="007D2AC0">
        <w:rPr>
          <w:szCs w:val="20"/>
        </w:rPr>
        <w:fldChar w:fldCharType="begin"/>
      </w:r>
      <w:r w:rsidRPr="007D2AC0">
        <w:rPr>
          <w:szCs w:val="20"/>
        </w:rPr>
        <w:instrText xml:space="preserve"> SEQ Рисунок \* ARABIC </w:instrText>
      </w:r>
      <w:r w:rsidRPr="007D2AC0">
        <w:rPr>
          <w:szCs w:val="20"/>
        </w:rPr>
        <w:fldChar w:fldCharType="separate"/>
      </w:r>
      <w:r>
        <w:rPr>
          <w:noProof/>
          <w:szCs w:val="20"/>
        </w:rPr>
        <w:t>365</w:t>
      </w:r>
      <w:r w:rsidRPr="007D2AC0">
        <w:rPr>
          <w:szCs w:val="20"/>
        </w:rPr>
        <w:fldChar w:fldCharType="end"/>
      </w:r>
      <w:r w:rsidRPr="007D2AC0">
        <w:rPr>
          <w:szCs w:val="20"/>
        </w:rPr>
        <w:t xml:space="preserve"> </w:t>
      </w:r>
      <w:r w:rsidRPr="007D2AC0">
        <w:rPr>
          <w:rFonts w:eastAsia="Arial" w:cs="Arial"/>
          <w:szCs w:val="20"/>
        </w:rPr>
        <w:t>– Раздел «Компании и сотрудники» в основном меню</w:t>
      </w:r>
    </w:p>
    <w:p w14:paraId="7F417DCC" w14:textId="77777777" w:rsidR="00E37FF5" w:rsidRPr="00F12855" w:rsidRDefault="00E37FF5" w:rsidP="00E37FF5">
      <w:pPr>
        <w:pBdr>
          <w:top w:val="nil"/>
          <w:left w:val="nil"/>
          <w:bottom w:val="nil"/>
          <w:right w:val="nil"/>
          <w:between w:val="nil"/>
        </w:pBdr>
        <w:tabs>
          <w:tab w:val="left" w:pos="426"/>
        </w:tabs>
        <w:spacing w:before="120" w:line="360" w:lineRule="auto"/>
        <w:ind w:left="566"/>
        <w:rPr>
          <w:rFonts w:eastAsia="Arial" w:cs="Arial"/>
        </w:rPr>
      </w:pPr>
      <w:r w:rsidRPr="00F12855">
        <w:rPr>
          <w:rFonts w:eastAsia="Arial" w:cs="Arial"/>
        </w:rPr>
        <w:t>Раздел представляет собой реестр записей Компаний и Сотрудников, связанных с данной компанией, с привязанными учетными записями.</w:t>
      </w:r>
    </w:p>
    <w:p w14:paraId="0E83F46C" w14:textId="77777777" w:rsidR="00E37FF5" w:rsidRPr="00F12855" w:rsidRDefault="00E37FF5" w:rsidP="00E37FF5">
      <w:pPr>
        <w:pBdr>
          <w:top w:val="nil"/>
          <w:left w:val="nil"/>
          <w:bottom w:val="nil"/>
          <w:right w:val="nil"/>
          <w:between w:val="nil"/>
        </w:pBdr>
        <w:tabs>
          <w:tab w:val="left" w:pos="426"/>
        </w:tabs>
        <w:spacing w:before="120" w:line="360" w:lineRule="auto"/>
        <w:ind w:left="566"/>
        <w:rPr>
          <w:rFonts w:eastAsia="Arial" w:cs="Arial"/>
        </w:rPr>
      </w:pPr>
      <w:r w:rsidRPr="00F12855">
        <w:rPr>
          <w:rFonts w:eastAsia="Arial" w:cs="Arial"/>
        </w:rPr>
        <w:t>Осуществляется поиск по ФИО сотрудника и названию компании. Также пользователь может выбрать сортировку по названию или дате создания.</w:t>
      </w:r>
    </w:p>
    <w:p w14:paraId="774489B4" w14:textId="6132FCE0" w:rsidR="00E37FF5" w:rsidRPr="00F12855" w:rsidRDefault="00E37FF5" w:rsidP="00E37FF5">
      <w:pPr>
        <w:pBdr>
          <w:top w:val="nil"/>
          <w:left w:val="nil"/>
          <w:bottom w:val="nil"/>
          <w:right w:val="nil"/>
          <w:between w:val="nil"/>
        </w:pBdr>
        <w:tabs>
          <w:tab w:val="left" w:pos="426"/>
        </w:tabs>
        <w:spacing w:before="120" w:line="360" w:lineRule="auto"/>
        <w:ind w:left="566"/>
        <w:rPr>
          <w:rFonts w:eastAsia="Arial" w:cs="Arial"/>
        </w:rPr>
      </w:pPr>
      <w:r w:rsidRPr="00F12855">
        <w:rPr>
          <w:rFonts w:eastAsia="Arial" w:cs="Arial"/>
        </w:rPr>
        <w:t xml:space="preserve">Настроена фильтрация по типу компании. Компании имеют 3 типа. </w:t>
      </w:r>
    </w:p>
    <w:p w14:paraId="1B63C09E" w14:textId="77777777" w:rsidR="00E37FF5" w:rsidRPr="00F12855" w:rsidRDefault="00E37FF5" w:rsidP="00E37FF5">
      <w:pPr>
        <w:pBdr>
          <w:top w:val="nil"/>
          <w:left w:val="nil"/>
          <w:bottom w:val="nil"/>
          <w:right w:val="nil"/>
          <w:between w:val="nil"/>
        </w:pBdr>
        <w:tabs>
          <w:tab w:val="left" w:pos="426"/>
        </w:tabs>
        <w:spacing w:before="120" w:line="360" w:lineRule="auto"/>
        <w:ind w:left="566"/>
        <w:rPr>
          <w:rFonts w:eastAsia="Arial" w:cs="Arial"/>
        </w:rPr>
      </w:pPr>
      <w:r w:rsidRPr="00F12855">
        <w:rPr>
          <w:rFonts w:eastAsia="Arial" w:cs="Arial"/>
        </w:rPr>
        <w:t>Наполнение сотрудников, определение ролей и редактирование данных происходит через учетные записи AD.</w:t>
      </w:r>
    </w:p>
    <w:p w14:paraId="5CE13B8C" w14:textId="1DEE92C8" w:rsidR="00E37FF5" w:rsidRPr="00F12855" w:rsidRDefault="00E37FF5" w:rsidP="00E37FF5">
      <w:pPr>
        <w:pBdr>
          <w:top w:val="nil"/>
          <w:left w:val="nil"/>
          <w:bottom w:val="nil"/>
          <w:right w:val="nil"/>
          <w:between w:val="nil"/>
        </w:pBdr>
        <w:tabs>
          <w:tab w:val="left" w:pos="426"/>
        </w:tabs>
        <w:spacing w:before="120" w:line="360" w:lineRule="auto"/>
        <w:ind w:left="283" w:firstLine="283"/>
        <w:rPr>
          <w:rFonts w:eastAsia="Arial" w:cs="Arial"/>
        </w:rPr>
      </w:pPr>
      <w:r w:rsidRPr="00F12855">
        <w:rPr>
          <w:rFonts w:eastAsia="Arial" w:cs="Arial"/>
        </w:rPr>
        <w:t xml:space="preserve">Для пользователей с ролью </w:t>
      </w:r>
      <w:r w:rsidRPr="00F12855">
        <w:rPr>
          <w:rFonts w:cs="Arial"/>
        </w:rPr>
        <w:t>Исполнитель работ</w:t>
      </w:r>
      <w:r w:rsidRPr="00F12855">
        <w:rPr>
          <w:rFonts w:eastAsia="Arial" w:cs="Arial"/>
        </w:rPr>
        <w:t xml:space="preserve"> - при получении каждой новой записи из AD проверяется Название Компании. Если не была найдена, то создается новая компания с типом = Подрядная организация. </w:t>
      </w:r>
    </w:p>
    <w:p w14:paraId="6481C0EB" w14:textId="6F08B0F8" w:rsidR="00AF6844" w:rsidRPr="00F12855" w:rsidRDefault="00AF6844" w:rsidP="00E37FF5">
      <w:pPr>
        <w:pBdr>
          <w:top w:val="nil"/>
          <w:left w:val="nil"/>
          <w:bottom w:val="nil"/>
          <w:right w:val="nil"/>
          <w:between w:val="nil"/>
        </w:pBdr>
        <w:tabs>
          <w:tab w:val="left" w:pos="426"/>
        </w:tabs>
        <w:spacing w:before="120" w:line="360" w:lineRule="auto"/>
        <w:ind w:left="283" w:firstLine="283"/>
        <w:rPr>
          <w:rFonts w:eastAsia="Arial" w:cs="Arial"/>
        </w:rPr>
      </w:pPr>
      <w:r w:rsidRPr="00F12855">
        <w:rPr>
          <w:rFonts w:eastAsia="Arial" w:cs="Arial"/>
        </w:rPr>
        <w:t>У Модератора есть возможность создания Компании-Исполнителя работ без добавления Участников в компанию. Также уже существующую компанию можно связать со значением в справочнике Исполнителей.</w:t>
      </w:r>
    </w:p>
    <w:p w14:paraId="47B65502" w14:textId="77777777" w:rsidR="00E37FF5" w:rsidRPr="00222A01" w:rsidRDefault="00E37FF5" w:rsidP="00E37FF5">
      <w:pPr>
        <w:tabs>
          <w:tab w:val="left" w:pos="426"/>
        </w:tabs>
        <w:spacing w:before="120" w:line="360" w:lineRule="auto"/>
        <w:ind w:left="283" w:firstLine="283"/>
        <w:rPr>
          <w:rFonts w:eastAsia="Arial" w:cs="Arial"/>
        </w:rPr>
      </w:pPr>
      <w:r w:rsidRPr="00222A01">
        <w:rPr>
          <w:rFonts w:eastAsia="Arial" w:cs="Arial"/>
        </w:rPr>
        <w:lastRenderedPageBreak/>
        <w:t xml:space="preserve">Для пользователей с ролью Супервайзер - при получении каждой новой записи из AD проверяется Название Компании. Если не была найдена, то создается новая компания с типом = Супервайзинг. </w:t>
      </w:r>
    </w:p>
    <w:p w14:paraId="37016829" w14:textId="77777777" w:rsidR="00222A01" w:rsidRPr="00EC403B" w:rsidRDefault="00222A01" w:rsidP="00401141">
      <w:pPr>
        <w:tabs>
          <w:tab w:val="left" w:pos="426"/>
        </w:tabs>
        <w:spacing w:before="120" w:line="360" w:lineRule="auto"/>
        <w:ind w:left="283" w:firstLine="283"/>
        <w:rPr>
          <w:rFonts w:eastAsia="Arial" w:cs="Arial"/>
          <w:color w:val="5A5A5A"/>
        </w:rPr>
      </w:pPr>
    </w:p>
    <w:p w14:paraId="5BFD1B2B" w14:textId="0763D0F3" w:rsidR="00D52094" w:rsidRPr="00D67F0B" w:rsidRDefault="00D52094" w:rsidP="00D52094">
      <w:pPr>
        <w:pStyle w:val="1"/>
        <w:ind w:left="283" w:firstLine="283"/>
        <w:rPr>
          <w:rFonts w:cs="Arial"/>
        </w:rPr>
      </w:pPr>
      <w:bookmarkStart w:id="288" w:name="_heading=h.nwb2rvr2hs53" w:colFirst="0" w:colLast="0"/>
      <w:bookmarkStart w:id="289" w:name="_10._РАЗДЕЛ_«СПРАВОЧНИКИ»"/>
      <w:bookmarkStart w:id="290" w:name="_Toc154668223"/>
      <w:bookmarkEnd w:id="288"/>
      <w:bookmarkEnd w:id="289"/>
      <w:r w:rsidRPr="00EC403B">
        <w:rPr>
          <w:rFonts w:cs="Arial"/>
        </w:rPr>
        <w:lastRenderedPageBreak/>
        <w:t>Р</w:t>
      </w:r>
      <w:r w:rsidR="00CE1051" w:rsidRPr="00EC403B">
        <w:rPr>
          <w:rFonts w:cs="Arial"/>
        </w:rPr>
        <w:t>аздел</w:t>
      </w:r>
      <w:r w:rsidRPr="00EC403B">
        <w:rPr>
          <w:rFonts w:cs="Arial"/>
        </w:rPr>
        <w:t xml:space="preserve"> «С</w:t>
      </w:r>
      <w:r w:rsidR="00CE1051" w:rsidRPr="00EC403B">
        <w:rPr>
          <w:rFonts w:cs="Arial"/>
        </w:rPr>
        <w:t>правочники</w:t>
      </w:r>
      <w:r w:rsidRPr="00EC403B">
        <w:rPr>
          <w:rFonts w:cs="Arial"/>
        </w:rPr>
        <w:t>»</w:t>
      </w:r>
      <w:bookmarkEnd w:id="290"/>
    </w:p>
    <w:p w14:paraId="18082A7F" w14:textId="77777777" w:rsidR="00D52094" w:rsidRPr="00EC403B" w:rsidRDefault="00D52094" w:rsidP="00D52094">
      <w:pPr>
        <w:spacing w:after="0"/>
        <w:jc w:val="center"/>
        <w:rPr>
          <w:rFonts w:eastAsia="Arial" w:cs="Arial"/>
        </w:rPr>
      </w:pPr>
      <w:r w:rsidRPr="00EC403B">
        <w:rPr>
          <w:rFonts w:eastAsia="Arial" w:cs="Arial"/>
        </w:rPr>
        <w:t xml:space="preserve">Доступность раздела для пользователей с различными функциональными ролями </w:t>
      </w:r>
    </w:p>
    <w:tbl>
      <w:tblPr>
        <w:tblW w:w="9372" w:type="dxa"/>
        <w:tblInd w:w="8"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600" w:firstRow="0" w:lastRow="0" w:firstColumn="0" w:lastColumn="0" w:noHBand="1" w:noVBand="1"/>
      </w:tblPr>
      <w:tblGrid>
        <w:gridCol w:w="1372"/>
        <w:gridCol w:w="1282"/>
        <w:gridCol w:w="1667"/>
        <w:gridCol w:w="1846"/>
        <w:gridCol w:w="1910"/>
        <w:gridCol w:w="1295"/>
      </w:tblGrid>
      <w:tr w:rsidR="00D52094" w:rsidRPr="00EC403B" w14:paraId="32DF50A1" w14:textId="77777777" w:rsidTr="00CE1051">
        <w:trPr>
          <w:trHeight w:val="935"/>
        </w:trPr>
        <w:tc>
          <w:tcPr>
            <w:tcW w:w="1372" w:type="dxa"/>
            <w:tcBorders>
              <w:top w:val="single" w:sz="6" w:space="0" w:color="000000"/>
              <w:left w:val="single" w:sz="6" w:space="0" w:color="000000"/>
              <w:bottom w:val="single" w:sz="6" w:space="0" w:color="000000"/>
              <w:right w:val="single" w:sz="6" w:space="0" w:color="000000"/>
            </w:tcBorders>
            <w:shd w:val="clear" w:color="auto" w:fill="0070C0"/>
            <w:tcMar>
              <w:top w:w="0" w:type="dxa"/>
              <w:left w:w="0" w:type="dxa"/>
              <w:bottom w:w="0" w:type="dxa"/>
              <w:right w:w="0" w:type="dxa"/>
            </w:tcMar>
            <w:vAlign w:val="center"/>
          </w:tcPr>
          <w:p w14:paraId="0C5316DE" w14:textId="77777777" w:rsidR="00D52094" w:rsidRPr="00CE1051" w:rsidRDefault="00D52094" w:rsidP="00CE1051">
            <w:pPr>
              <w:spacing w:before="40" w:after="40"/>
              <w:jc w:val="center"/>
              <w:rPr>
                <w:rFonts w:eastAsia="Arial" w:cs="Arial"/>
                <w:b/>
                <w:bCs/>
                <w:color w:val="FFFFFF" w:themeColor="background1"/>
                <w:sz w:val="22"/>
                <w:szCs w:val="22"/>
              </w:rPr>
            </w:pPr>
            <w:r w:rsidRPr="00CE1051">
              <w:rPr>
                <w:rFonts w:eastAsia="Arial" w:cs="Arial"/>
                <w:b/>
                <w:bCs/>
                <w:color w:val="FFFFFF" w:themeColor="background1"/>
                <w:sz w:val="22"/>
                <w:szCs w:val="22"/>
              </w:rPr>
              <w:t>Администратор</w:t>
            </w:r>
          </w:p>
        </w:tc>
        <w:tc>
          <w:tcPr>
            <w:tcW w:w="1282" w:type="dxa"/>
            <w:tcBorders>
              <w:top w:val="single" w:sz="6" w:space="0" w:color="000000"/>
              <w:left w:val="nil"/>
              <w:bottom w:val="single" w:sz="6" w:space="0" w:color="000000"/>
              <w:right w:val="single" w:sz="6" w:space="0" w:color="000000"/>
            </w:tcBorders>
            <w:shd w:val="clear" w:color="auto" w:fill="0070C0"/>
            <w:tcMar>
              <w:top w:w="0" w:type="dxa"/>
              <w:left w:w="0" w:type="dxa"/>
              <w:bottom w:w="0" w:type="dxa"/>
              <w:right w:w="0" w:type="dxa"/>
            </w:tcMar>
            <w:vAlign w:val="center"/>
          </w:tcPr>
          <w:p w14:paraId="6AA0F61F" w14:textId="19944C25" w:rsidR="00D52094" w:rsidRPr="00CE1051" w:rsidRDefault="00D52094" w:rsidP="00CE1051">
            <w:pPr>
              <w:spacing w:before="40" w:after="40"/>
              <w:jc w:val="center"/>
              <w:rPr>
                <w:rFonts w:eastAsia="Arial" w:cs="Arial"/>
                <w:b/>
                <w:bCs/>
                <w:color w:val="FFFFFF" w:themeColor="background1"/>
                <w:sz w:val="22"/>
                <w:szCs w:val="22"/>
              </w:rPr>
            </w:pPr>
            <w:r w:rsidRPr="00CE1051">
              <w:rPr>
                <w:rFonts w:eastAsia="Arial" w:cs="Arial"/>
                <w:b/>
                <w:bCs/>
                <w:color w:val="FFFFFF" w:themeColor="background1"/>
                <w:sz w:val="22"/>
                <w:szCs w:val="22"/>
              </w:rPr>
              <w:t>Модератор</w:t>
            </w:r>
          </w:p>
        </w:tc>
        <w:tc>
          <w:tcPr>
            <w:tcW w:w="1667" w:type="dxa"/>
            <w:tcBorders>
              <w:top w:val="single" w:sz="6" w:space="0" w:color="000000"/>
              <w:left w:val="nil"/>
              <w:bottom w:val="single" w:sz="6" w:space="0" w:color="000000"/>
              <w:right w:val="single" w:sz="6" w:space="0" w:color="000000"/>
            </w:tcBorders>
            <w:shd w:val="clear" w:color="auto" w:fill="0070C0"/>
            <w:tcMar>
              <w:top w:w="0" w:type="dxa"/>
              <w:left w:w="0" w:type="dxa"/>
              <w:bottom w:w="0" w:type="dxa"/>
              <w:right w:w="0" w:type="dxa"/>
            </w:tcMar>
            <w:vAlign w:val="center"/>
          </w:tcPr>
          <w:p w14:paraId="3C0EFB4C" w14:textId="6939D48C" w:rsidR="00D52094" w:rsidRPr="00CE1051" w:rsidRDefault="00D52094" w:rsidP="00CE1051">
            <w:pPr>
              <w:spacing w:before="40" w:after="40"/>
              <w:jc w:val="center"/>
              <w:rPr>
                <w:rFonts w:eastAsia="Arial" w:cs="Arial"/>
                <w:b/>
                <w:bCs/>
                <w:color w:val="FFFFFF" w:themeColor="background1"/>
                <w:sz w:val="22"/>
                <w:szCs w:val="22"/>
              </w:rPr>
            </w:pPr>
            <w:r w:rsidRPr="00CE1051">
              <w:rPr>
                <w:rFonts w:eastAsia="Arial" w:cs="Arial"/>
                <w:b/>
                <w:bCs/>
                <w:color w:val="FFFFFF" w:themeColor="background1"/>
                <w:sz w:val="22"/>
                <w:szCs w:val="22"/>
              </w:rPr>
              <w:t>Куратор проекта</w:t>
            </w:r>
          </w:p>
        </w:tc>
        <w:tc>
          <w:tcPr>
            <w:tcW w:w="1846" w:type="dxa"/>
            <w:tcBorders>
              <w:top w:val="single" w:sz="6" w:space="0" w:color="000000"/>
              <w:left w:val="nil"/>
              <w:bottom w:val="single" w:sz="6" w:space="0" w:color="000000"/>
              <w:right w:val="single" w:sz="6" w:space="0" w:color="000000"/>
            </w:tcBorders>
            <w:shd w:val="clear" w:color="auto" w:fill="0070C0"/>
            <w:tcMar>
              <w:top w:w="0" w:type="dxa"/>
              <w:left w:w="0" w:type="dxa"/>
              <w:bottom w:w="0" w:type="dxa"/>
              <w:right w:w="0" w:type="dxa"/>
            </w:tcMar>
            <w:vAlign w:val="center"/>
          </w:tcPr>
          <w:p w14:paraId="25CB6C00" w14:textId="6A9BE609" w:rsidR="00D52094" w:rsidRPr="00CE1051" w:rsidRDefault="00D52094" w:rsidP="00CE1051">
            <w:pPr>
              <w:spacing w:before="40" w:after="40"/>
              <w:jc w:val="center"/>
              <w:rPr>
                <w:rFonts w:eastAsia="Arial" w:cs="Arial"/>
                <w:b/>
                <w:bCs/>
                <w:color w:val="FFFFFF" w:themeColor="background1"/>
                <w:sz w:val="22"/>
                <w:szCs w:val="22"/>
              </w:rPr>
            </w:pPr>
            <w:r w:rsidRPr="00CE1051">
              <w:rPr>
                <w:rFonts w:eastAsia="Arial" w:cs="Arial"/>
                <w:b/>
                <w:bCs/>
                <w:color w:val="FFFFFF" w:themeColor="background1"/>
                <w:sz w:val="22"/>
                <w:szCs w:val="22"/>
              </w:rPr>
              <w:t>Заказчик-Эксперт</w:t>
            </w:r>
          </w:p>
        </w:tc>
        <w:tc>
          <w:tcPr>
            <w:tcW w:w="1910" w:type="dxa"/>
            <w:tcBorders>
              <w:top w:val="single" w:sz="6" w:space="0" w:color="000000"/>
              <w:left w:val="nil"/>
              <w:bottom w:val="single" w:sz="6" w:space="0" w:color="000000"/>
              <w:right w:val="single" w:sz="6" w:space="0" w:color="000000"/>
            </w:tcBorders>
            <w:shd w:val="clear" w:color="auto" w:fill="0070C0"/>
            <w:tcMar>
              <w:top w:w="0" w:type="dxa"/>
              <w:left w:w="0" w:type="dxa"/>
              <w:bottom w:w="0" w:type="dxa"/>
              <w:right w:w="0" w:type="dxa"/>
            </w:tcMar>
            <w:vAlign w:val="center"/>
          </w:tcPr>
          <w:p w14:paraId="07FB0A3B" w14:textId="79D4C5AD" w:rsidR="00D52094" w:rsidRPr="00CE1051" w:rsidRDefault="00D52094" w:rsidP="00CE1051">
            <w:pPr>
              <w:spacing w:before="40" w:after="40"/>
              <w:jc w:val="center"/>
              <w:rPr>
                <w:rFonts w:eastAsia="Arial" w:cs="Arial"/>
                <w:b/>
                <w:bCs/>
                <w:color w:val="FFFFFF" w:themeColor="background1"/>
                <w:sz w:val="22"/>
                <w:szCs w:val="22"/>
              </w:rPr>
            </w:pPr>
            <w:r w:rsidRPr="00CE1051">
              <w:rPr>
                <w:rFonts w:eastAsia="Arial" w:cs="Arial"/>
                <w:b/>
                <w:bCs/>
                <w:color w:val="FFFFFF" w:themeColor="background1"/>
                <w:sz w:val="22"/>
                <w:szCs w:val="22"/>
              </w:rPr>
              <w:t>Исполнитель работ</w:t>
            </w:r>
          </w:p>
        </w:tc>
        <w:tc>
          <w:tcPr>
            <w:tcW w:w="1295" w:type="dxa"/>
            <w:tcBorders>
              <w:top w:val="single" w:sz="6" w:space="0" w:color="000000"/>
              <w:left w:val="nil"/>
              <w:bottom w:val="single" w:sz="6" w:space="0" w:color="000000"/>
              <w:right w:val="single" w:sz="6" w:space="0" w:color="000000"/>
            </w:tcBorders>
            <w:shd w:val="clear" w:color="auto" w:fill="0070C0"/>
            <w:tcMar>
              <w:top w:w="0" w:type="dxa"/>
              <w:left w:w="0" w:type="dxa"/>
              <w:bottom w:w="0" w:type="dxa"/>
              <w:right w:w="0" w:type="dxa"/>
            </w:tcMar>
            <w:vAlign w:val="center"/>
          </w:tcPr>
          <w:p w14:paraId="44C41ED3" w14:textId="72B078F4" w:rsidR="00D52094" w:rsidRPr="00CE1051" w:rsidRDefault="00D52094" w:rsidP="00CE1051">
            <w:pPr>
              <w:spacing w:before="40" w:after="40"/>
              <w:jc w:val="center"/>
              <w:rPr>
                <w:rFonts w:eastAsia="Arial" w:cs="Arial"/>
                <w:b/>
                <w:bCs/>
                <w:color w:val="FFFFFF" w:themeColor="background1"/>
                <w:sz w:val="22"/>
                <w:szCs w:val="22"/>
              </w:rPr>
            </w:pPr>
            <w:r w:rsidRPr="00CE1051">
              <w:rPr>
                <w:rFonts w:eastAsia="Arial" w:cs="Arial"/>
                <w:b/>
                <w:bCs/>
                <w:color w:val="FFFFFF" w:themeColor="background1"/>
                <w:sz w:val="22"/>
                <w:szCs w:val="22"/>
              </w:rPr>
              <w:t>Супервайзер</w:t>
            </w:r>
          </w:p>
        </w:tc>
      </w:tr>
      <w:tr w:rsidR="00D52094" w:rsidRPr="00EC403B" w14:paraId="2664292C" w14:textId="77777777" w:rsidTr="00CE1051">
        <w:trPr>
          <w:trHeight w:val="343"/>
        </w:trPr>
        <w:tc>
          <w:tcPr>
            <w:tcW w:w="1372" w:type="dxa"/>
            <w:tcBorders>
              <w:top w:val="nil"/>
              <w:left w:val="single" w:sz="6" w:space="0" w:color="000000"/>
              <w:bottom w:val="single" w:sz="6" w:space="0" w:color="000000"/>
              <w:right w:val="single" w:sz="6" w:space="0" w:color="000000"/>
            </w:tcBorders>
            <w:tcMar>
              <w:top w:w="0" w:type="dxa"/>
              <w:left w:w="0" w:type="dxa"/>
              <w:bottom w:w="0" w:type="dxa"/>
              <w:right w:w="0" w:type="dxa"/>
            </w:tcMar>
          </w:tcPr>
          <w:p w14:paraId="3C25115F" w14:textId="77777777" w:rsidR="00D52094" w:rsidRPr="00EC403B" w:rsidRDefault="00283911" w:rsidP="006762A1">
            <w:pPr>
              <w:spacing w:before="40" w:after="40"/>
              <w:ind w:left="640"/>
              <w:jc w:val="left"/>
              <w:rPr>
                <w:rFonts w:eastAsia="Arial" w:cs="Arial"/>
                <w:color w:val="333333"/>
                <w:sz w:val="36"/>
                <w:szCs w:val="36"/>
              </w:rPr>
            </w:pPr>
            <w:sdt>
              <w:sdtPr>
                <w:rPr>
                  <w:rFonts w:cs="Arial"/>
                </w:rPr>
                <w:tag w:val="goog_rdk_84"/>
                <w:id w:val="58911202"/>
              </w:sdtPr>
              <w:sdtEndPr/>
              <w:sdtContent>
                <w:r w:rsidR="00D52094" w:rsidRPr="00EC403B">
                  <w:rPr>
                    <w:rFonts w:ascii="MS Gothic" w:eastAsia="MS Gothic" w:hAnsi="MS Gothic" w:cs="MS Gothic" w:hint="eastAsia"/>
                    <w:b/>
                    <w:color w:val="333333"/>
                    <w:sz w:val="36"/>
                    <w:szCs w:val="36"/>
                  </w:rPr>
                  <w:t>✓</w:t>
                </w:r>
              </w:sdtContent>
            </w:sdt>
            <w:r w:rsidR="00D52094" w:rsidRPr="00EC403B">
              <w:rPr>
                <w:rFonts w:eastAsia="Arial" w:cs="Arial"/>
                <w:color w:val="333333"/>
                <w:sz w:val="36"/>
                <w:szCs w:val="36"/>
              </w:rPr>
              <w:t xml:space="preserve"> </w:t>
            </w:r>
          </w:p>
        </w:tc>
        <w:tc>
          <w:tcPr>
            <w:tcW w:w="1282" w:type="dxa"/>
            <w:tcBorders>
              <w:top w:val="nil"/>
              <w:left w:val="nil"/>
              <w:bottom w:val="single" w:sz="6" w:space="0" w:color="000000"/>
              <w:right w:val="single" w:sz="6" w:space="0" w:color="000000"/>
            </w:tcBorders>
            <w:tcMar>
              <w:top w:w="0" w:type="dxa"/>
              <w:left w:w="0" w:type="dxa"/>
              <w:bottom w:w="0" w:type="dxa"/>
              <w:right w:w="0" w:type="dxa"/>
            </w:tcMar>
          </w:tcPr>
          <w:p w14:paraId="75183E07" w14:textId="77777777" w:rsidR="00D52094" w:rsidRPr="00EC403B" w:rsidRDefault="00283911" w:rsidP="006762A1">
            <w:pPr>
              <w:spacing w:before="40" w:after="40"/>
              <w:ind w:left="640"/>
              <w:jc w:val="left"/>
              <w:rPr>
                <w:rFonts w:eastAsia="Arial" w:cs="Arial"/>
                <w:color w:val="333333"/>
                <w:sz w:val="36"/>
                <w:szCs w:val="36"/>
              </w:rPr>
            </w:pPr>
            <w:sdt>
              <w:sdtPr>
                <w:rPr>
                  <w:rFonts w:cs="Arial"/>
                </w:rPr>
                <w:tag w:val="goog_rdk_85"/>
                <w:id w:val="-47689182"/>
              </w:sdtPr>
              <w:sdtEndPr/>
              <w:sdtContent>
                <w:r w:rsidR="00D52094" w:rsidRPr="00EC403B">
                  <w:rPr>
                    <w:rFonts w:ascii="MS Gothic" w:eastAsia="MS Gothic" w:hAnsi="MS Gothic" w:cs="MS Gothic" w:hint="eastAsia"/>
                    <w:b/>
                    <w:color w:val="333333"/>
                    <w:sz w:val="36"/>
                    <w:szCs w:val="36"/>
                  </w:rPr>
                  <w:t>✓</w:t>
                </w:r>
              </w:sdtContent>
            </w:sdt>
            <w:r w:rsidR="00D52094" w:rsidRPr="00EC403B">
              <w:rPr>
                <w:rFonts w:eastAsia="Arial" w:cs="Arial"/>
                <w:color w:val="333333"/>
                <w:sz w:val="36"/>
                <w:szCs w:val="36"/>
              </w:rPr>
              <w:t xml:space="preserve"> </w:t>
            </w:r>
          </w:p>
        </w:tc>
        <w:tc>
          <w:tcPr>
            <w:tcW w:w="1667" w:type="dxa"/>
            <w:tcBorders>
              <w:top w:val="nil"/>
              <w:left w:val="nil"/>
              <w:bottom w:val="single" w:sz="6" w:space="0" w:color="000000"/>
              <w:right w:val="single" w:sz="6" w:space="0" w:color="000000"/>
            </w:tcBorders>
            <w:tcMar>
              <w:top w:w="0" w:type="dxa"/>
              <w:left w:w="0" w:type="dxa"/>
              <w:bottom w:w="0" w:type="dxa"/>
              <w:right w:w="0" w:type="dxa"/>
            </w:tcMar>
          </w:tcPr>
          <w:p w14:paraId="3E108E8D" w14:textId="77777777" w:rsidR="00D52094" w:rsidRPr="00EC403B" w:rsidRDefault="00283911" w:rsidP="006762A1">
            <w:pPr>
              <w:spacing w:before="40" w:after="40"/>
              <w:ind w:left="640"/>
              <w:jc w:val="left"/>
              <w:rPr>
                <w:rFonts w:eastAsia="Arial" w:cs="Arial"/>
              </w:rPr>
            </w:pPr>
            <w:sdt>
              <w:sdtPr>
                <w:rPr>
                  <w:rFonts w:cs="Arial"/>
                </w:rPr>
                <w:tag w:val="goog_rdk_86"/>
                <w:id w:val="654564260"/>
              </w:sdtPr>
              <w:sdtEndPr/>
              <w:sdtContent>
                <w:r w:rsidR="00D52094" w:rsidRPr="00EC403B">
                  <w:rPr>
                    <w:rFonts w:ascii="MS Gothic" w:eastAsia="MS Gothic" w:hAnsi="MS Gothic" w:cs="MS Gothic" w:hint="eastAsia"/>
                    <w:b/>
                    <w:color w:val="333333"/>
                    <w:sz w:val="36"/>
                    <w:szCs w:val="36"/>
                  </w:rPr>
                  <w:t>✓</w:t>
                </w:r>
              </w:sdtContent>
            </w:sdt>
          </w:p>
        </w:tc>
        <w:tc>
          <w:tcPr>
            <w:tcW w:w="1846" w:type="dxa"/>
            <w:tcBorders>
              <w:top w:val="nil"/>
              <w:left w:val="nil"/>
              <w:bottom w:val="single" w:sz="6" w:space="0" w:color="000000"/>
              <w:right w:val="single" w:sz="6" w:space="0" w:color="000000"/>
            </w:tcBorders>
            <w:tcMar>
              <w:top w:w="0" w:type="dxa"/>
              <w:left w:w="0" w:type="dxa"/>
              <w:bottom w:w="0" w:type="dxa"/>
              <w:right w:w="0" w:type="dxa"/>
            </w:tcMar>
          </w:tcPr>
          <w:p w14:paraId="1C398261" w14:textId="77777777" w:rsidR="00D52094" w:rsidRPr="00EC403B" w:rsidRDefault="00D52094" w:rsidP="006762A1">
            <w:pPr>
              <w:spacing w:before="40" w:after="40"/>
              <w:ind w:left="640"/>
              <w:jc w:val="left"/>
              <w:rPr>
                <w:rFonts w:eastAsia="Arial" w:cs="Arial"/>
              </w:rPr>
            </w:pPr>
            <w:r w:rsidRPr="00EC403B">
              <w:rPr>
                <w:rFonts w:eastAsia="Arial" w:cs="Arial"/>
              </w:rPr>
              <w:t xml:space="preserve">— </w:t>
            </w:r>
          </w:p>
        </w:tc>
        <w:tc>
          <w:tcPr>
            <w:tcW w:w="1910" w:type="dxa"/>
            <w:tcBorders>
              <w:top w:val="nil"/>
              <w:left w:val="nil"/>
              <w:bottom w:val="single" w:sz="6" w:space="0" w:color="000000"/>
              <w:right w:val="single" w:sz="6" w:space="0" w:color="000000"/>
            </w:tcBorders>
            <w:tcMar>
              <w:top w:w="0" w:type="dxa"/>
              <w:left w:w="0" w:type="dxa"/>
              <w:bottom w:w="0" w:type="dxa"/>
              <w:right w:w="0" w:type="dxa"/>
            </w:tcMar>
          </w:tcPr>
          <w:p w14:paraId="654B7DD5" w14:textId="77777777" w:rsidR="00D52094" w:rsidRPr="00EC403B" w:rsidRDefault="00D52094" w:rsidP="006762A1">
            <w:pPr>
              <w:spacing w:before="40" w:after="40"/>
              <w:ind w:left="640"/>
              <w:jc w:val="left"/>
              <w:rPr>
                <w:rFonts w:eastAsia="Arial" w:cs="Arial"/>
              </w:rPr>
            </w:pPr>
            <w:r w:rsidRPr="00EC403B">
              <w:rPr>
                <w:rFonts w:eastAsia="Arial" w:cs="Arial"/>
              </w:rPr>
              <w:t xml:space="preserve">— </w:t>
            </w:r>
          </w:p>
        </w:tc>
        <w:tc>
          <w:tcPr>
            <w:tcW w:w="1295" w:type="dxa"/>
            <w:tcBorders>
              <w:top w:val="nil"/>
              <w:left w:val="nil"/>
              <w:bottom w:val="single" w:sz="6" w:space="0" w:color="000000"/>
              <w:right w:val="single" w:sz="6" w:space="0" w:color="000000"/>
            </w:tcBorders>
            <w:tcMar>
              <w:top w:w="0" w:type="dxa"/>
              <w:left w:w="0" w:type="dxa"/>
              <w:bottom w:w="0" w:type="dxa"/>
              <w:right w:w="0" w:type="dxa"/>
            </w:tcMar>
          </w:tcPr>
          <w:p w14:paraId="1C272FDE" w14:textId="77777777" w:rsidR="00D52094" w:rsidRPr="00EC403B" w:rsidRDefault="00D52094" w:rsidP="006762A1">
            <w:pPr>
              <w:spacing w:before="40" w:after="40"/>
              <w:ind w:left="640"/>
              <w:jc w:val="left"/>
              <w:rPr>
                <w:rFonts w:eastAsia="Arial" w:cs="Arial"/>
              </w:rPr>
            </w:pPr>
            <w:r w:rsidRPr="00EC403B">
              <w:rPr>
                <w:rFonts w:eastAsia="Arial" w:cs="Arial"/>
              </w:rPr>
              <w:t xml:space="preserve">— </w:t>
            </w:r>
          </w:p>
        </w:tc>
      </w:tr>
    </w:tbl>
    <w:p w14:paraId="6B8C486F" w14:textId="77777777" w:rsidR="00D52094" w:rsidRPr="00EC403B" w:rsidRDefault="00D52094" w:rsidP="00D52094">
      <w:pPr>
        <w:tabs>
          <w:tab w:val="left" w:pos="567"/>
        </w:tabs>
        <w:spacing w:after="0"/>
        <w:rPr>
          <w:rFonts w:eastAsia="Arial" w:cs="Arial"/>
          <w:color w:val="5A5A5A"/>
        </w:rPr>
      </w:pPr>
    </w:p>
    <w:p w14:paraId="545F8926" w14:textId="77777777" w:rsidR="007D2AC0" w:rsidRPr="007D2AC0" w:rsidRDefault="00D52094" w:rsidP="007D2AC0">
      <w:pPr>
        <w:keepNext/>
        <w:widowControl w:val="0"/>
        <w:spacing w:after="0"/>
        <w:jc w:val="center"/>
        <w:rPr>
          <w:sz w:val="20"/>
          <w:szCs w:val="20"/>
        </w:rPr>
      </w:pPr>
      <w:r w:rsidRPr="007D2AC0">
        <w:rPr>
          <w:rFonts w:eastAsia="Arial" w:cs="Arial"/>
          <w:noProof/>
          <w:sz w:val="20"/>
          <w:szCs w:val="20"/>
        </w:rPr>
        <w:drawing>
          <wp:inline distT="0" distB="0" distL="0" distR="0" wp14:anchorId="4977F9B5" wp14:editId="1AB37C15">
            <wp:extent cx="2000250" cy="2423160"/>
            <wp:effectExtent l="0" t="0" r="0" b="0"/>
            <wp:docPr id="1784" name="Рисунок 1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2000250" cy="2423160"/>
                    </a:xfrm>
                    <a:prstGeom prst="rect">
                      <a:avLst/>
                    </a:prstGeom>
                    <a:noFill/>
                    <a:ln>
                      <a:noFill/>
                    </a:ln>
                  </pic:spPr>
                </pic:pic>
              </a:graphicData>
            </a:graphic>
          </wp:inline>
        </w:drawing>
      </w:r>
    </w:p>
    <w:p w14:paraId="14BC14B0" w14:textId="5204AA6D" w:rsidR="00D52094" w:rsidRPr="007D2AC0" w:rsidRDefault="007D2AC0" w:rsidP="007D2AC0">
      <w:pPr>
        <w:pStyle w:val="afffffffffffffff8"/>
        <w:rPr>
          <w:rFonts w:eastAsia="Arial" w:cs="Arial"/>
          <w:szCs w:val="20"/>
        </w:rPr>
      </w:pPr>
      <w:r w:rsidRPr="007D2AC0">
        <w:rPr>
          <w:szCs w:val="20"/>
        </w:rPr>
        <w:t xml:space="preserve">Рисунок </w:t>
      </w:r>
      <w:r w:rsidRPr="007D2AC0">
        <w:rPr>
          <w:szCs w:val="20"/>
        </w:rPr>
        <w:fldChar w:fldCharType="begin"/>
      </w:r>
      <w:r w:rsidRPr="007D2AC0">
        <w:rPr>
          <w:szCs w:val="20"/>
        </w:rPr>
        <w:instrText xml:space="preserve"> SEQ Рисунок \* ARABIC </w:instrText>
      </w:r>
      <w:r w:rsidRPr="007D2AC0">
        <w:rPr>
          <w:szCs w:val="20"/>
        </w:rPr>
        <w:fldChar w:fldCharType="separate"/>
      </w:r>
      <w:r>
        <w:rPr>
          <w:noProof/>
          <w:szCs w:val="20"/>
        </w:rPr>
        <w:t>366</w:t>
      </w:r>
      <w:r w:rsidRPr="007D2AC0">
        <w:rPr>
          <w:szCs w:val="20"/>
        </w:rPr>
        <w:fldChar w:fldCharType="end"/>
      </w:r>
      <w:r w:rsidRPr="007D2AC0">
        <w:rPr>
          <w:szCs w:val="20"/>
        </w:rPr>
        <w:t xml:space="preserve"> </w:t>
      </w:r>
      <w:r w:rsidRPr="007D2AC0">
        <w:rPr>
          <w:rFonts w:eastAsia="Arial" w:cs="Arial"/>
          <w:szCs w:val="20"/>
        </w:rPr>
        <w:t>– Раздел «Справочники» в основном меню</w:t>
      </w:r>
    </w:p>
    <w:p w14:paraId="0E725E9C" w14:textId="77777777" w:rsidR="00D52094" w:rsidRPr="00EC403B" w:rsidRDefault="00D52094" w:rsidP="00D52094">
      <w:pPr>
        <w:widowControl w:val="0"/>
        <w:spacing w:after="0"/>
        <w:jc w:val="center"/>
        <w:rPr>
          <w:rFonts w:eastAsia="Arial" w:cs="Arial"/>
          <w:color w:val="5A5A5A"/>
        </w:rPr>
      </w:pPr>
    </w:p>
    <w:p w14:paraId="54A442C3" w14:textId="77777777" w:rsidR="00D52094" w:rsidRPr="00F12855" w:rsidRDefault="00D52094" w:rsidP="00F12855">
      <w:pPr>
        <w:widowControl w:val="0"/>
        <w:spacing w:after="0"/>
        <w:rPr>
          <w:rFonts w:eastAsia="Arial" w:cs="Arial"/>
        </w:rPr>
      </w:pPr>
      <w:r w:rsidRPr="00F12855">
        <w:rPr>
          <w:rFonts w:eastAsia="Arial" w:cs="Arial"/>
        </w:rPr>
        <w:t xml:space="preserve">Раздел представляет собой справочники, используемые на этапах планирования, в ходе полевых работ, работой с ЦТЗ камеральных проектов и еженедельными отчетами. Навигация между справочниками осуществляется с помощью блока в левой части экрана (рис.10.2), который представляет собой трехуровневый список. </w:t>
      </w:r>
    </w:p>
    <w:p w14:paraId="3CA2269B" w14:textId="77777777" w:rsidR="00D52094" w:rsidRPr="00F12855" w:rsidRDefault="00D52094" w:rsidP="003349B8">
      <w:pPr>
        <w:widowControl w:val="0"/>
        <w:numPr>
          <w:ilvl w:val="0"/>
          <w:numId w:val="55"/>
        </w:numPr>
        <w:spacing w:after="0"/>
        <w:ind w:left="0"/>
        <w:rPr>
          <w:rFonts w:eastAsia="Arial" w:cs="Arial"/>
        </w:rPr>
      </w:pPr>
      <w:r w:rsidRPr="00F12855">
        <w:rPr>
          <w:rFonts w:eastAsia="Arial" w:cs="Arial"/>
        </w:rPr>
        <w:t xml:space="preserve">На первом уровне все справочники разделены на Полевые проекты и Камеральные проекты. </w:t>
      </w:r>
    </w:p>
    <w:p w14:paraId="33AFD423" w14:textId="77777777" w:rsidR="00D52094" w:rsidRPr="00F12855" w:rsidRDefault="00D52094" w:rsidP="003349B8">
      <w:pPr>
        <w:widowControl w:val="0"/>
        <w:numPr>
          <w:ilvl w:val="0"/>
          <w:numId w:val="55"/>
        </w:numPr>
        <w:spacing w:after="0"/>
        <w:ind w:left="0"/>
        <w:rPr>
          <w:rFonts w:eastAsia="Arial" w:cs="Arial"/>
        </w:rPr>
      </w:pPr>
      <w:r w:rsidRPr="00F12855">
        <w:rPr>
          <w:rFonts w:eastAsia="Arial" w:cs="Arial"/>
        </w:rPr>
        <w:t xml:space="preserve">На втором уровне в Полевых проектах отображаются справочники этапа Планирования и Эталоны производительности. В камеральных проектах справочники, относящиеся к Техническому заданию СРР/НСМ/СРР+НСМ и справочники по Еженедельным отчетам. </w:t>
      </w:r>
    </w:p>
    <w:p w14:paraId="7B6A15A8" w14:textId="77777777" w:rsidR="00D52094" w:rsidRPr="00EC403B" w:rsidRDefault="00D52094" w:rsidP="00D52094">
      <w:pPr>
        <w:widowControl w:val="0"/>
        <w:spacing w:after="0"/>
        <w:rPr>
          <w:rFonts w:eastAsia="Arial" w:cs="Arial"/>
          <w:color w:val="5A5A5A"/>
        </w:rPr>
      </w:pPr>
    </w:p>
    <w:p w14:paraId="2FCDD128" w14:textId="77777777" w:rsidR="00D52094" w:rsidRDefault="00D52094" w:rsidP="00D52094">
      <w:pPr>
        <w:widowControl w:val="0"/>
        <w:spacing w:after="0"/>
        <w:rPr>
          <w:rFonts w:eastAsia="Arial" w:cs="Arial"/>
          <w:color w:val="5A5A5A"/>
          <w:sz w:val="16"/>
          <w:szCs w:val="16"/>
        </w:rPr>
      </w:pPr>
    </w:p>
    <w:p w14:paraId="05DDC094" w14:textId="77777777" w:rsidR="00D52094" w:rsidRDefault="00D52094" w:rsidP="00D52094">
      <w:pPr>
        <w:widowControl w:val="0"/>
        <w:spacing w:after="0"/>
        <w:rPr>
          <w:rFonts w:eastAsia="Arial" w:cs="Arial"/>
          <w:color w:val="5A5A5A"/>
          <w:sz w:val="16"/>
          <w:szCs w:val="16"/>
        </w:rPr>
      </w:pPr>
    </w:p>
    <w:p w14:paraId="2731A776" w14:textId="77777777" w:rsidR="00D52094" w:rsidRDefault="00D52094" w:rsidP="00D52094">
      <w:pPr>
        <w:widowControl w:val="0"/>
        <w:spacing w:after="0"/>
        <w:rPr>
          <w:rFonts w:eastAsia="Arial" w:cs="Arial"/>
          <w:color w:val="5A5A5A"/>
          <w:sz w:val="16"/>
          <w:szCs w:val="16"/>
        </w:rPr>
      </w:pPr>
    </w:p>
    <w:p w14:paraId="36F22E76" w14:textId="77777777" w:rsidR="00D52094" w:rsidRDefault="00D52094" w:rsidP="00D52094">
      <w:pPr>
        <w:widowControl w:val="0"/>
        <w:spacing w:after="0"/>
        <w:rPr>
          <w:rFonts w:eastAsia="Arial" w:cs="Arial"/>
          <w:color w:val="5A5A5A"/>
          <w:sz w:val="16"/>
          <w:szCs w:val="16"/>
        </w:rPr>
      </w:pPr>
    </w:p>
    <w:p w14:paraId="03ED417C" w14:textId="77777777" w:rsidR="00D52094" w:rsidRDefault="00D52094" w:rsidP="00D52094">
      <w:pPr>
        <w:widowControl w:val="0"/>
        <w:spacing w:after="0"/>
        <w:rPr>
          <w:rFonts w:eastAsia="Arial" w:cs="Arial"/>
          <w:color w:val="5A5A5A"/>
          <w:sz w:val="16"/>
          <w:szCs w:val="16"/>
        </w:rPr>
      </w:pPr>
    </w:p>
    <w:p w14:paraId="3FF5D2A4" w14:textId="77777777" w:rsidR="00D52094" w:rsidRDefault="00D52094" w:rsidP="00D52094">
      <w:pPr>
        <w:widowControl w:val="0"/>
        <w:spacing w:after="0"/>
        <w:rPr>
          <w:rFonts w:eastAsia="Arial" w:cs="Arial"/>
          <w:color w:val="5A5A5A"/>
          <w:sz w:val="16"/>
          <w:szCs w:val="16"/>
        </w:rPr>
      </w:pPr>
    </w:p>
    <w:p w14:paraId="549EB7F1" w14:textId="77777777" w:rsidR="00D52094" w:rsidRDefault="00D52094" w:rsidP="00D52094">
      <w:pPr>
        <w:widowControl w:val="0"/>
        <w:spacing w:after="0"/>
        <w:rPr>
          <w:rFonts w:eastAsia="Arial" w:cs="Arial"/>
          <w:color w:val="5A5A5A"/>
          <w:sz w:val="16"/>
          <w:szCs w:val="16"/>
        </w:rPr>
      </w:pPr>
    </w:p>
    <w:p w14:paraId="680374A3" w14:textId="77777777" w:rsidR="00D52094" w:rsidRDefault="00D52094" w:rsidP="00D52094">
      <w:pPr>
        <w:widowControl w:val="0"/>
        <w:spacing w:after="0"/>
        <w:rPr>
          <w:rFonts w:eastAsia="Arial" w:cs="Arial"/>
          <w:color w:val="5A5A5A"/>
          <w:sz w:val="16"/>
          <w:szCs w:val="16"/>
        </w:rPr>
      </w:pPr>
    </w:p>
    <w:p w14:paraId="679E741E" w14:textId="77777777" w:rsidR="00D52094" w:rsidRDefault="00D52094" w:rsidP="00D52094">
      <w:pPr>
        <w:widowControl w:val="0"/>
        <w:spacing w:after="0"/>
        <w:rPr>
          <w:rFonts w:eastAsia="Arial" w:cs="Arial"/>
          <w:color w:val="5A5A5A"/>
          <w:sz w:val="16"/>
          <w:szCs w:val="16"/>
        </w:rPr>
      </w:pPr>
    </w:p>
    <w:p w14:paraId="44D99A1C" w14:textId="77777777" w:rsidR="00D52094" w:rsidRDefault="00D52094" w:rsidP="00D52094">
      <w:pPr>
        <w:widowControl w:val="0"/>
        <w:spacing w:after="0"/>
        <w:rPr>
          <w:rFonts w:eastAsia="Arial" w:cs="Arial"/>
          <w:color w:val="5A5A5A"/>
          <w:sz w:val="16"/>
          <w:szCs w:val="16"/>
        </w:rPr>
      </w:pPr>
    </w:p>
    <w:p w14:paraId="6AF9FDA2" w14:textId="77777777" w:rsidR="00D52094" w:rsidRDefault="00D52094" w:rsidP="00D52094">
      <w:pPr>
        <w:widowControl w:val="0"/>
        <w:spacing w:after="0"/>
        <w:rPr>
          <w:rFonts w:eastAsia="Arial" w:cs="Arial"/>
          <w:color w:val="5A5A5A"/>
          <w:sz w:val="16"/>
          <w:szCs w:val="16"/>
        </w:rPr>
      </w:pPr>
    </w:p>
    <w:p w14:paraId="13842B69" w14:textId="77777777" w:rsidR="00D52094" w:rsidRDefault="00D52094" w:rsidP="00D52094">
      <w:pPr>
        <w:widowControl w:val="0"/>
        <w:spacing w:after="0"/>
        <w:rPr>
          <w:rFonts w:eastAsia="Arial" w:cs="Arial"/>
          <w:color w:val="5A5A5A"/>
          <w:sz w:val="16"/>
          <w:szCs w:val="16"/>
        </w:rPr>
      </w:pPr>
    </w:p>
    <w:p w14:paraId="508222DA" w14:textId="77777777" w:rsidR="00D52094" w:rsidRDefault="00D52094" w:rsidP="00D52094">
      <w:pPr>
        <w:widowControl w:val="0"/>
        <w:spacing w:after="0"/>
        <w:rPr>
          <w:rFonts w:eastAsia="Arial" w:cs="Arial"/>
          <w:color w:val="5A5A5A"/>
          <w:sz w:val="16"/>
          <w:szCs w:val="16"/>
        </w:rPr>
      </w:pPr>
    </w:p>
    <w:p w14:paraId="2B7FD884" w14:textId="77777777" w:rsidR="00D52094" w:rsidRDefault="00D52094" w:rsidP="00D52094">
      <w:pPr>
        <w:widowControl w:val="0"/>
        <w:spacing w:after="0"/>
        <w:rPr>
          <w:rFonts w:eastAsia="Arial" w:cs="Arial"/>
          <w:color w:val="5A5A5A"/>
          <w:sz w:val="16"/>
          <w:szCs w:val="16"/>
        </w:rPr>
      </w:pPr>
    </w:p>
    <w:p w14:paraId="62A21931" w14:textId="77777777" w:rsidR="00D52094" w:rsidRDefault="00D52094" w:rsidP="00D52094">
      <w:pPr>
        <w:widowControl w:val="0"/>
        <w:spacing w:after="0"/>
        <w:rPr>
          <w:rFonts w:eastAsia="Arial" w:cs="Arial"/>
          <w:color w:val="5A5A5A"/>
          <w:sz w:val="16"/>
          <w:szCs w:val="16"/>
        </w:rPr>
      </w:pPr>
    </w:p>
    <w:p w14:paraId="343307FD" w14:textId="77777777" w:rsidR="007D2AC0" w:rsidRPr="007D2AC0" w:rsidRDefault="00D52094" w:rsidP="007D2AC0">
      <w:pPr>
        <w:keepNext/>
        <w:spacing w:before="120"/>
        <w:ind w:left="283" w:firstLine="283"/>
        <w:jc w:val="center"/>
        <w:rPr>
          <w:sz w:val="20"/>
          <w:szCs w:val="20"/>
        </w:rPr>
      </w:pPr>
      <w:r w:rsidRPr="007D2AC0">
        <w:rPr>
          <w:rFonts w:eastAsia="Arial" w:cs="Arial"/>
          <w:noProof/>
          <w:sz w:val="20"/>
          <w:szCs w:val="20"/>
        </w:rPr>
        <w:lastRenderedPageBreak/>
        <w:drawing>
          <wp:inline distT="0" distB="0" distL="0" distR="0" wp14:anchorId="72ABF79C" wp14:editId="58544FEC">
            <wp:extent cx="2063074" cy="8364825"/>
            <wp:effectExtent l="0" t="0" r="0" b="0"/>
            <wp:docPr id="1813" name="Рисунок 1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7"/>
                    <a:stretch>
                      <a:fillRect/>
                    </a:stretch>
                  </pic:blipFill>
                  <pic:spPr>
                    <a:xfrm>
                      <a:off x="0" y="0"/>
                      <a:ext cx="2076362" cy="8418701"/>
                    </a:xfrm>
                    <a:prstGeom prst="rect">
                      <a:avLst/>
                    </a:prstGeom>
                  </pic:spPr>
                </pic:pic>
              </a:graphicData>
            </a:graphic>
          </wp:inline>
        </w:drawing>
      </w:r>
    </w:p>
    <w:p w14:paraId="35311561" w14:textId="124F29FB" w:rsidR="00D52094" w:rsidRPr="007D2AC0" w:rsidRDefault="007D2AC0" w:rsidP="007D2AC0">
      <w:pPr>
        <w:pStyle w:val="afffffffffffffff8"/>
        <w:rPr>
          <w:rFonts w:eastAsia="Arial" w:cs="Arial"/>
          <w:szCs w:val="20"/>
        </w:rPr>
      </w:pPr>
      <w:r w:rsidRPr="007D2AC0">
        <w:rPr>
          <w:szCs w:val="20"/>
        </w:rPr>
        <w:t xml:space="preserve">Рисунок </w:t>
      </w:r>
      <w:r w:rsidRPr="007D2AC0">
        <w:rPr>
          <w:szCs w:val="20"/>
        </w:rPr>
        <w:fldChar w:fldCharType="begin"/>
      </w:r>
      <w:r w:rsidRPr="007D2AC0">
        <w:rPr>
          <w:szCs w:val="20"/>
        </w:rPr>
        <w:instrText xml:space="preserve"> SEQ Рисунок \* ARABIC </w:instrText>
      </w:r>
      <w:r w:rsidRPr="007D2AC0">
        <w:rPr>
          <w:szCs w:val="20"/>
        </w:rPr>
        <w:fldChar w:fldCharType="separate"/>
      </w:r>
      <w:r>
        <w:rPr>
          <w:noProof/>
          <w:szCs w:val="20"/>
        </w:rPr>
        <w:t>367</w:t>
      </w:r>
      <w:r w:rsidRPr="007D2AC0">
        <w:rPr>
          <w:szCs w:val="20"/>
        </w:rPr>
        <w:fldChar w:fldCharType="end"/>
      </w:r>
      <w:r>
        <w:rPr>
          <w:szCs w:val="20"/>
        </w:rPr>
        <w:t xml:space="preserve"> –</w:t>
      </w:r>
      <w:r w:rsidRPr="007D2AC0">
        <w:rPr>
          <w:szCs w:val="20"/>
        </w:rPr>
        <w:t xml:space="preserve"> </w:t>
      </w:r>
      <w:r w:rsidRPr="007D2AC0">
        <w:rPr>
          <w:rFonts w:eastAsia="Arial" w:cs="Arial"/>
          <w:szCs w:val="20"/>
        </w:rPr>
        <w:t>Блок навигации в Справочниках</w:t>
      </w:r>
    </w:p>
    <w:p w14:paraId="370DF8B0" w14:textId="77777777" w:rsidR="00D52094" w:rsidRPr="00D67F0B" w:rsidRDefault="00D52094" w:rsidP="00D52094">
      <w:pPr>
        <w:spacing w:before="120"/>
        <w:ind w:left="283" w:firstLine="283"/>
        <w:jc w:val="center"/>
        <w:rPr>
          <w:rFonts w:eastAsia="Arial" w:cs="Arial"/>
          <w:color w:val="5A5A5A"/>
        </w:rPr>
      </w:pPr>
    </w:p>
    <w:p w14:paraId="2E0A5899" w14:textId="34720107" w:rsidR="00D52094" w:rsidRPr="00D67F0B" w:rsidRDefault="00D52094" w:rsidP="00F12855">
      <w:pPr>
        <w:pStyle w:val="2"/>
        <w:rPr>
          <w:rFonts w:eastAsia="Arial"/>
        </w:rPr>
      </w:pPr>
      <w:bookmarkStart w:id="291" w:name="_Toc154668224"/>
      <w:r w:rsidRPr="00E37FF5">
        <w:rPr>
          <w:rFonts w:eastAsia="Arial"/>
        </w:rPr>
        <w:lastRenderedPageBreak/>
        <w:t>С</w:t>
      </w:r>
      <w:r>
        <w:rPr>
          <w:rFonts w:eastAsia="Arial"/>
        </w:rPr>
        <w:t>правочники Полевых</w:t>
      </w:r>
      <w:r w:rsidRPr="00E37FF5">
        <w:rPr>
          <w:rFonts w:eastAsia="Arial"/>
        </w:rPr>
        <w:t xml:space="preserve"> проект</w:t>
      </w:r>
      <w:r>
        <w:rPr>
          <w:rFonts w:eastAsia="Arial"/>
        </w:rPr>
        <w:t>ов</w:t>
      </w:r>
      <w:bookmarkEnd w:id="291"/>
    </w:p>
    <w:p w14:paraId="5DF5A532" w14:textId="77777777" w:rsidR="00D52094" w:rsidRPr="00F12855" w:rsidRDefault="00D52094" w:rsidP="007D2AC0">
      <w:pPr>
        <w:pStyle w:val="GPN7"/>
      </w:pPr>
      <w:r w:rsidRPr="00F12855">
        <w:t xml:space="preserve">В справочниках Полевых проектов у пользователя есть возможность отсортировать записи по алфавиту или дате добавления, а также осуществить поиск по записям. Для этого используется верхняя панель под названием справочника (рис. 10.3). Поле поиска в зависимости от справочника может иметь вид выпадающего списка либо ввода текста. По умолчанию записи отсортированы по дате добавления в порядке убывания, то есть выше отображаются записи, созданные позже других. </w:t>
      </w:r>
    </w:p>
    <w:p w14:paraId="136D6969" w14:textId="77777777" w:rsidR="007D2AC0" w:rsidRPr="007D2AC0" w:rsidRDefault="00D52094" w:rsidP="007D2AC0">
      <w:pPr>
        <w:pStyle w:val="GPN7"/>
        <w:keepNext/>
        <w:jc w:val="center"/>
        <w:rPr>
          <w:sz w:val="20"/>
          <w:szCs w:val="20"/>
        </w:rPr>
      </w:pPr>
      <w:r w:rsidRPr="007D2AC0">
        <w:rPr>
          <w:noProof/>
          <w:sz w:val="20"/>
          <w:szCs w:val="20"/>
        </w:rPr>
        <w:drawing>
          <wp:inline distT="114300" distB="114300" distL="114300" distR="114300" wp14:anchorId="23058925" wp14:editId="266B0F15">
            <wp:extent cx="3501413" cy="1307282"/>
            <wp:effectExtent l="0" t="0" r="0" b="0"/>
            <wp:docPr id="1767" name="image294.png"/>
            <wp:cNvGraphicFramePr/>
            <a:graphic xmlns:a="http://schemas.openxmlformats.org/drawingml/2006/main">
              <a:graphicData uri="http://schemas.openxmlformats.org/drawingml/2006/picture">
                <pic:pic xmlns:pic="http://schemas.openxmlformats.org/drawingml/2006/picture">
                  <pic:nvPicPr>
                    <pic:cNvPr id="0" name="image294.png"/>
                    <pic:cNvPicPr preferRelativeResize="0"/>
                  </pic:nvPicPr>
                  <pic:blipFill>
                    <a:blip r:embed="rId418"/>
                    <a:srcRect/>
                    <a:stretch>
                      <a:fillRect/>
                    </a:stretch>
                  </pic:blipFill>
                  <pic:spPr>
                    <a:xfrm>
                      <a:off x="0" y="0"/>
                      <a:ext cx="3501413" cy="1307282"/>
                    </a:xfrm>
                    <a:prstGeom prst="rect">
                      <a:avLst/>
                    </a:prstGeom>
                    <a:ln/>
                  </pic:spPr>
                </pic:pic>
              </a:graphicData>
            </a:graphic>
          </wp:inline>
        </w:drawing>
      </w:r>
    </w:p>
    <w:p w14:paraId="7D34B1BD" w14:textId="4EF37B33" w:rsidR="00D52094" w:rsidRPr="007D2AC0" w:rsidRDefault="007D2AC0" w:rsidP="007D2AC0">
      <w:pPr>
        <w:pStyle w:val="afffffffffffffff8"/>
        <w:rPr>
          <w:rFonts w:cs="Arial"/>
          <w:szCs w:val="20"/>
        </w:rPr>
      </w:pPr>
      <w:r w:rsidRPr="007D2AC0">
        <w:rPr>
          <w:szCs w:val="20"/>
        </w:rPr>
        <w:t xml:space="preserve">Рисунок </w:t>
      </w:r>
      <w:r w:rsidRPr="007D2AC0">
        <w:rPr>
          <w:szCs w:val="20"/>
        </w:rPr>
        <w:fldChar w:fldCharType="begin"/>
      </w:r>
      <w:r w:rsidRPr="007D2AC0">
        <w:rPr>
          <w:szCs w:val="20"/>
        </w:rPr>
        <w:instrText xml:space="preserve"> SEQ Рисунок \* ARABIC </w:instrText>
      </w:r>
      <w:r w:rsidRPr="007D2AC0">
        <w:rPr>
          <w:szCs w:val="20"/>
        </w:rPr>
        <w:fldChar w:fldCharType="separate"/>
      </w:r>
      <w:r>
        <w:rPr>
          <w:noProof/>
          <w:szCs w:val="20"/>
        </w:rPr>
        <w:t>368</w:t>
      </w:r>
      <w:r w:rsidRPr="007D2AC0">
        <w:rPr>
          <w:szCs w:val="20"/>
        </w:rPr>
        <w:fldChar w:fldCharType="end"/>
      </w:r>
      <w:r w:rsidRPr="007D2AC0">
        <w:rPr>
          <w:szCs w:val="20"/>
        </w:rPr>
        <w:t xml:space="preserve"> – </w:t>
      </w:r>
      <w:r w:rsidRPr="007D2AC0">
        <w:rPr>
          <w:rFonts w:cs="Arial"/>
          <w:szCs w:val="20"/>
        </w:rPr>
        <w:t>Панель сортировки и поиска</w:t>
      </w:r>
    </w:p>
    <w:p w14:paraId="699396B8" w14:textId="77777777" w:rsidR="00D52094" w:rsidRPr="007D2AC0" w:rsidRDefault="00D52094" w:rsidP="007D2AC0">
      <w:pPr>
        <w:pStyle w:val="GPN7"/>
      </w:pPr>
    </w:p>
    <w:p w14:paraId="5E0A02CF" w14:textId="77777777" w:rsidR="00D52094" w:rsidRPr="007D2AC0" w:rsidRDefault="00D52094" w:rsidP="007D2AC0">
      <w:pPr>
        <w:pStyle w:val="GPN7"/>
      </w:pPr>
      <w:r w:rsidRPr="007D2AC0">
        <w:t xml:space="preserve">Внизу экрана в каждом справочнике отражается общее количество записей, а также осуществляется навигация между страницами справочника (либо путем нажатия на номер страницы, либо путем введения номера страницы в поле “Перейти на страницу”). У пользователя есть возможность выбора количества отображаемых на странице справочников: 5, 10, 25. По умолчанию на 1 странице отображаются 5 записей. </w:t>
      </w:r>
    </w:p>
    <w:p w14:paraId="33F16A4F" w14:textId="4D2306F9" w:rsidR="00D52094" w:rsidRPr="007D2AC0" w:rsidRDefault="00D52094" w:rsidP="007D2AC0">
      <w:pPr>
        <w:pStyle w:val="GPN7"/>
      </w:pPr>
    </w:p>
    <w:p w14:paraId="4F883563" w14:textId="77777777" w:rsidR="00D52094" w:rsidRPr="007D2AC0" w:rsidRDefault="00D52094" w:rsidP="007D2AC0">
      <w:pPr>
        <w:pStyle w:val="GPN7"/>
      </w:pPr>
      <w:r w:rsidRPr="007D2AC0">
        <w:t xml:space="preserve">Для добавления записей используется кнопка в верхней правой части экрана, например </w:t>
      </w:r>
      <w:r w:rsidRPr="007D2AC0">
        <w:rPr>
          <w:noProof/>
        </w:rPr>
        <w:drawing>
          <wp:inline distT="114300" distB="114300" distL="114300" distR="114300" wp14:anchorId="5B6F958D" wp14:editId="62C92846">
            <wp:extent cx="1139212" cy="320404"/>
            <wp:effectExtent l="0" t="0" r="0" b="0"/>
            <wp:docPr id="1755" name="image285.png"/>
            <wp:cNvGraphicFramePr/>
            <a:graphic xmlns:a="http://schemas.openxmlformats.org/drawingml/2006/main">
              <a:graphicData uri="http://schemas.openxmlformats.org/drawingml/2006/picture">
                <pic:pic xmlns:pic="http://schemas.openxmlformats.org/drawingml/2006/picture">
                  <pic:nvPicPr>
                    <pic:cNvPr id="0" name="image285.png"/>
                    <pic:cNvPicPr preferRelativeResize="0"/>
                  </pic:nvPicPr>
                  <pic:blipFill>
                    <a:blip r:embed="rId419"/>
                    <a:srcRect/>
                    <a:stretch>
                      <a:fillRect/>
                    </a:stretch>
                  </pic:blipFill>
                  <pic:spPr>
                    <a:xfrm>
                      <a:off x="0" y="0"/>
                      <a:ext cx="1139212" cy="320404"/>
                    </a:xfrm>
                    <a:prstGeom prst="rect">
                      <a:avLst/>
                    </a:prstGeom>
                    <a:ln/>
                  </pic:spPr>
                </pic:pic>
              </a:graphicData>
            </a:graphic>
          </wp:inline>
        </w:drawing>
      </w:r>
      <w:r w:rsidRPr="007D2AC0">
        <w:t xml:space="preserve"> или </w:t>
      </w:r>
      <w:r w:rsidRPr="007D2AC0">
        <w:rPr>
          <w:noProof/>
        </w:rPr>
        <w:drawing>
          <wp:inline distT="114300" distB="114300" distL="114300" distR="114300" wp14:anchorId="5A1AEE67" wp14:editId="5638D19D">
            <wp:extent cx="1403550" cy="304544"/>
            <wp:effectExtent l="0" t="0" r="0" b="0"/>
            <wp:docPr id="1642" name="image174.png"/>
            <wp:cNvGraphicFramePr/>
            <a:graphic xmlns:a="http://schemas.openxmlformats.org/drawingml/2006/main">
              <a:graphicData uri="http://schemas.openxmlformats.org/drawingml/2006/picture">
                <pic:pic xmlns:pic="http://schemas.openxmlformats.org/drawingml/2006/picture">
                  <pic:nvPicPr>
                    <pic:cNvPr id="0" name="image174.png"/>
                    <pic:cNvPicPr preferRelativeResize="0"/>
                  </pic:nvPicPr>
                  <pic:blipFill>
                    <a:blip r:embed="rId420"/>
                    <a:srcRect/>
                    <a:stretch>
                      <a:fillRect/>
                    </a:stretch>
                  </pic:blipFill>
                  <pic:spPr>
                    <a:xfrm>
                      <a:off x="0" y="0"/>
                      <a:ext cx="1403550" cy="304544"/>
                    </a:xfrm>
                    <a:prstGeom prst="rect">
                      <a:avLst/>
                    </a:prstGeom>
                    <a:ln/>
                  </pic:spPr>
                </pic:pic>
              </a:graphicData>
            </a:graphic>
          </wp:inline>
        </w:drawing>
      </w:r>
      <w:r w:rsidRPr="007D2AC0">
        <w:t xml:space="preserve">. После нажатия кнопки поверх остальных создается новая строка, которую необходимо заполнить и нажать на кнопку “Сохранить” для добавления записи (Рис.10.5). </w:t>
      </w:r>
    </w:p>
    <w:p w14:paraId="6126FC1A" w14:textId="77777777" w:rsidR="007D2AC0" w:rsidRPr="007D2AC0" w:rsidRDefault="00D52094" w:rsidP="007D2AC0">
      <w:pPr>
        <w:keepNext/>
        <w:widowControl w:val="0"/>
        <w:spacing w:after="0"/>
        <w:jc w:val="center"/>
        <w:rPr>
          <w:sz w:val="20"/>
          <w:szCs w:val="20"/>
        </w:rPr>
      </w:pPr>
      <w:r w:rsidRPr="007D2AC0">
        <w:rPr>
          <w:rFonts w:eastAsia="Arial" w:cs="Arial"/>
          <w:noProof/>
          <w:sz w:val="20"/>
          <w:szCs w:val="20"/>
        </w:rPr>
        <w:drawing>
          <wp:inline distT="114300" distB="114300" distL="114300" distR="114300" wp14:anchorId="5CCE58F6" wp14:editId="7337C8E7">
            <wp:extent cx="5994121" cy="2598487"/>
            <wp:effectExtent l="0" t="0" r="0" b="0"/>
            <wp:docPr id="1754" name="image283.png"/>
            <wp:cNvGraphicFramePr/>
            <a:graphic xmlns:a="http://schemas.openxmlformats.org/drawingml/2006/main">
              <a:graphicData uri="http://schemas.openxmlformats.org/drawingml/2006/picture">
                <pic:pic xmlns:pic="http://schemas.openxmlformats.org/drawingml/2006/picture">
                  <pic:nvPicPr>
                    <pic:cNvPr id="0" name="image283.png"/>
                    <pic:cNvPicPr preferRelativeResize="0"/>
                  </pic:nvPicPr>
                  <pic:blipFill>
                    <a:blip r:embed="rId421"/>
                    <a:srcRect/>
                    <a:stretch>
                      <a:fillRect/>
                    </a:stretch>
                  </pic:blipFill>
                  <pic:spPr>
                    <a:xfrm>
                      <a:off x="0" y="0"/>
                      <a:ext cx="5994121" cy="2598487"/>
                    </a:xfrm>
                    <a:prstGeom prst="rect">
                      <a:avLst/>
                    </a:prstGeom>
                    <a:ln/>
                  </pic:spPr>
                </pic:pic>
              </a:graphicData>
            </a:graphic>
          </wp:inline>
        </w:drawing>
      </w:r>
    </w:p>
    <w:p w14:paraId="6863F000" w14:textId="064C4AF0" w:rsidR="00D52094" w:rsidRPr="007D2AC0" w:rsidRDefault="007D2AC0" w:rsidP="007D2AC0">
      <w:pPr>
        <w:pStyle w:val="afffffffffffffff8"/>
        <w:rPr>
          <w:rFonts w:eastAsia="Arial" w:cs="Arial"/>
          <w:szCs w:val="20"/>
        </w:rPr>
      </w:pPr>
      <w:r w:rsidRPr="007D2AC0">
        <w:rPr>
          <w:szCs w:val="20"/>
        </w:rPr>
        <w:t xml:space="preserve">Рисунок </w:t>
      </w:r>
      <w:r w:rsidRPr="007D2AC0">
        <w:rPr>
          <w:szCs w:val="20"/>
        </w:rPr>
        <w:fldChar w:fldCharType="begin"/>
      </w:r>
      <w:r w:rsidRPr="007D2AC0">
        <w:rPr>
          <w:szCs w:val="20"/>
        </w:rPr>
        <w:instrText xml:space="preserve"> SEQ Рисунок \* ARABIC </w:instrText>
      </w:r>
      <w:r w:rsidRPr="007D2AC0">
        <w:rPr>
          <w:szCs w:val="20"/>
        </w:rPr>
        <w:fldChar w:fldCharType="separate"/>
      </w:r>
      <w:r>
        <w:rPr>
          <w:noProof/>
          <w:szCs w:val="20"/>
        </w:rPr>
        <w:t>369</w:t>
      </w:r>
      <w:r w:rsidRPr="007D2AC0">
        <w:rPr>
          <w:szCs w:val="20"/>
        </w:rPr>
        <w:fldChar w:fldCharType="end"/>
      </w:r>
      <w:r w:rsidRPr="007D2AC0">
        <w:rPr>
          <w:szCs w:val="20"/>
        </w:rPr>
        <w:t xml:space="preserve"> – </w:t>
      </w:r>
      <w:r w:rsidRPr="007D2AC0">
        <w:rPr>
          <w:rFonts w:eastAsia="Arial" w:cs="Arial"/>
          <w:szCs w:val="20"/>
        </w:rPr>
        <w:t>Добавление записи в Справочник</w:t>
      </w:r>
    </w:p>
    <w:p w14:paraId="5CFB0F62" w14:textId="77777777" w:rsidR="00D52094" w:rsidRPr="007D2AC0" w:rsidRDefault="00D52094" w:rsidP="007D2AC0">
      <w:pPr>
        <w:pStyle w:val="GPN7"/>
      </w:pPr>
      <w:r w:rsidRPr="007D2AC0">
        <w:lastRenderedPageBreak/>
        <w:t xml:space="preserve">В справочнике “% залесенности и производительности ТГО” при создании новой записи (нового региона) пользователю необходимо заполнить только одно эталонное значение. После этого ему доступно добавление записей эталонных значений в блок соответствующего региона путем нажатия кнопки </w:t>
      </w:r>
      <w:r w:rsidRPr="007D2AC0">
        <w:rPr>
          <w:noProof/>
        </w:rPr>
        <w:drawing>
          <wp:inline distT="114300" distB="114300" distL="114300" distR="114300" wp14:anchorId="3E234991" wp14:editId="6ACA1F0F">
            <wp:extent cx="1202424" cy="267205"/>
            <wp:effectExtent l="0" t="0" r="0" b="0"/>
            <wp:docPr id="1753" name="image282.png"/>
            <wp:cNvGraphicFramePr/>
            <a:graphic xmlns:a="http://schemas.openxmlformats.org/drawingml/2006/main">
              <a:graphicData uri="http://schemas.openxmlformats.org/drawingml/2006/picture">
                <pic:pic xmlns:pic="http://schemas.openxmlformats.org/drawingml/2006/picture">
                  <pic:nvPicPr>
                    <pic:cNvPr id="0" name="image282.png"/>
                    <pic:cNvPicPr preferRelativeResize="0"/>
                  </pic:nvPicPr>
                  <pic:blipFill>
                    <a:blip r:embed="rId422"/>
                    <a:srcRect/>
                    <a:stretch>
                      <a:fillRect/>
                    </a:stretch>
                  </pic:blipFill>
                  <pic:spPr>
                    <a:xfrm>
                      <a:off x="0" y="0"/>
                      <a:ext cx="1202424" cy="267205"/>
                    </a:xfrm>
                    <a:prstGeom prst="rect">
                      <a:avLst/>
                    </a:prstGeom>
                    <a:ln/>
                  </pic:spPr>
                </pic:pic>
              </a:graphicData>
            </a:graphic>
          </wp:inline>
        </w:drawing>
      </w:r>
      <w:r w:rsidRPr="007D2AC0">
        <w:t>, расположенной внизу блока данного региона. В блоке региона значения сортируются по возрастанию % залесенности</w:t>
      </w:r>
    </w:p>
    <w:p w14:paraId="268A0536" w14:textId="62B7D2F7" w:rsidR="00D52094" w:rsidRPr="007D2AC0" w:rsidRDefault="00D52094" w:rsidP="007D2AC0">
      <w:pPr>
        <w:pStyle w:val="GPN7"/>
      </w:pPr>
      <w:bookmarkStart w:id="292" w:name="_heading=h.ihv636" w:colFirst="0" w:colLast="0"/>
      <w:bookmarkEnd w:id="292"/>
      <w:r w:rsidRPr="007D2AC0">
        <w:t>Можно редактировать или удалять записи, нажав на кнопки «редактировать» или «удалить» в соответствующей строке. При этом при выборе “удалить” необходимо подтвердить действие в появляющемся поп-ап окне.</w:t>
      </w:r>
    </w:p>
    <w:p w14:paraId="7D8B9DE7" w14:textId="77777777" w:rsidR="007D2AC0" w:rsidRPr="007D2AC0" w:rsidRDefault="00D52094" w:rsidP="007D2AC0">
      <w:pPr>
        <w:keepNext/>
        <w:tabs>
          <w:tab w:val="left" w:pos="709"/>
        </w:tabs>
        <w:spacing w:before="120" w:line="360" w:lineRule="auto"/>
        <w:jc w:val="center"/>
        <w:rPr>
          <w:sz w:val="20"/>
          <w:szCs w:val="20"/>
        </w:rPr>
      </w:pPr>
      <w:bookmarkStart w:id="293" w:name="_heading=h.ih01brbei8zd" w:colFirst="0" w:colLast="0"/>
      <w:bookmarkEnd w:id="293"/>
      <w:r w:rsidRPr="007D2AC0">
        <w:rPr>
          <w:rFonts w:eastAsia="Arial" w:cs="Arial"/>
          <w:noProof/>
          <w:sz w:val="20"/>
          <w:szCs w:val="20"/>
        </w:rPr>
        <w:drawing>
          <wp:inline distT="114300" distB="114300" distL="114300" distR="114300" wp14:anchorId="6716650E" wp14:editId="612FA56C">
            <wp:extent cx="6026088" cy="2576839"/>
            <wp:effectExtent l="0" t="0" r="0" b="0"/>
            <wp:docPr id="147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23"/>
                    <a:srcRect/>
                    <a:stretch>
                      <a:fillRect/>
                    </a:stretch>
                  </pic:blipFill>
                  <pic:spPr>
                    <a:xfrm>
                      <a:off x="0" y="0"/>
                      <a:ext cx="6026088" cy="2576839"/>
                    </a:xfrm>
                    <a:prstGeom prst="rect">
                      <a:avLst/>
                    </a:prstGeom>
                    <a:ln/>
                  </pic:spPr>
                </pic:pic>
              </a:graphicData>
            </a:graphic>
          </wp:inline>
        </w:drawing>
      </w:r>
    </w:p>
    <w:p w14:paraId="6B0893CD" w14:textId="556B0025" w:rsidR="00D52094" w:rsidRPr="007D2AC0" w:rsidRDefault="007D2AC0" w:rsidP="007D2AC0">
      <w:pPr>
        <w:pStyle w:val="afffffffffffffff8"/>
        <w:rPr>
          <w:rFonts w:eastAsia="Arial" w:cs="Arial"/>
          <w:szCs w:val="20"/>
        </w:rPr>
      </w:pPr>
      <w:r w:rsidRPr="007D2AC0">
        <w:rPr>
          <w:szCs w:val="20"/>
        </w:rPr>
        <w:t xml:space="preserve">Рисунок </w:t>
      </w:r>
      <w:r w:rsidRPr="007D2AC0">
        <w:rPr>
          <w:szCs w:val="20"/>
        </w:rPr>
        <w:fldChar w:fldCharType="begin"/>
      </w:r>
      <w:r w:rsidRPr="007D2AC0">
        <w:rPr>
          <w:szCs w:val="20"/>
        </w:rPr>
        <w:instrText xml:space="preserve"> SEQ Рисунок \* ARABIC </w:instrText>
      </w:r>
      <w:r w:rsidRPr="007D2AC0">
        <w:rPr>
          <w:szCs w:val="20"/>
        </w:rPr>
        <w:fldChar w:fldCharType="separate"/>
      </w:r>
      <w:r>
        <w:rPr>
          <w:noProof/>
          <w:szCs w:val="20"/>
        </w:rPr>
        <w:t>370</w:t>
      </w:r>
      <w:r w:rsidRPr="007D2AC0">
        <w:rPr>
          <w:szCs w:val="20"/>
        </w:rPr>
        <w:fldChar w:fldCharType="end"/>
      </w:r>
      <w:r w:rsidRPr="007D2AC0">
        <w:rPr>
          <w:szCs w:val="20"/>
        </w:rPr>
        <w:t xml:space="preserve"> –</w:t>
      </w:r>
      <w:r w:rsidRPr="007D2AC0">
        <w:rPr>
          <w:rFonts w:eastAsia="Arial" w:cs="Arial"/>
          <w:szCs w:val="20"/>
        </w:rPr>
        <w:t xml:space="preserve"> Редактирование и удаление записей</w:t>
      </w:r>
    </w:p>
    <w:p w14:paraId="431B1988" w14:textId="15BD12B4" w:rsidR="00D52094" w:rsidRPr="007D2AC0" w:rsidRDefault="00D52094" w:rsidP="007D2AC0">
      <w:pPr>
        <w:pStyle w:val="GPN7"/>
      </w:pPr>
      <w:bookmarkStart w:id="294" w:name="_heading=h.71vsw7peowgn" w:colFirst="0" w:colLast="0"/>
      <w:bookmarkEnd w:id="294"/>
      <w:r w:rsidRPr="007D2AC0">
        <w:t xml:space="preserve">Значения в данных редактируемых справочниках используются в разделе </w:t>
      </w:r>
      <w:hyperlink w:anchor="_heading=h.v8e1ng7jjl5o">
        <w:r w:rsidRPr="007D2AC0">
          <w:t>Планирование</w:t>
        </w:r>
      </w:hyperlink>
      <w:r w:rsidRPr="007D2AC0">
        <w:t xml:space="preserve"> в </w:t>
      </w:r>
      <w:hyperlink w:anchor="_heading=h.vxnz7er9jdtj">
        <w:r w:rsidRPr="007D2AC0">
          <w:t>Блоке с эталонными значениями</w:t>
        </w:r>
      </w:hyperlink>
      <w:r w:rsidRPr="007D2AC0">
        <w:t xml:space="preserve"> для типа работ ТГР и БВР. </w:t>
      </w:r>
    </w:p>
    <w:p w14:paraId="01AF4C34" w14:textId="77777777" w:rsidR="00D52094" w:rsidRPr="007D2AC0" w:rsidRDefault="00D52094" w:rsidP="007D2AC0">
      <w:pPr>
        <w:pStyle w:val="GPN7"/>
      </w:pPr>
      <w:bookmarkStart w:id="295" w:name="_heading=h.k993gre9pygx" w:colFirst="0" w:colLast="0"/>
      <w:bookmarkEnd w:id="295"/>
      <w:r w:rsidRPr="007D2AC0">
        <w:t>В Справочнике “Тип регистрирующего оборудования” имеются четыре дефолтные записи, недоступные для редактирования и удаления: Кабель, Бескабель онлайн, Бескабель ноды, Комбинированная система.</w:t>
      </w:r>
    </w:p>
    <w:p w14:paraId="171969C1" w14:textId="087B4E66" w:rsidR="00B94C2F" w:rsidRPr="007D2AC0" w:rsidRDefault="00B94C2F" w:rsidP="007D2AC0">
      <w:pPr>
        <w:pStyle w:val="GPN7"/>
      </w:pPr>
      <w:r w:rsidRPr="007D2AC0">
        <w:t xml:space="preserve">В Справочнике Общая оценка контрагенту у пользователя есть возможность отредактировать значения (в том числе названия оценок, а также цветовое обозначение, диапазон значений). </w:t>
      </w:r>
    </w:p>
    <w:p w14:paraId="1553F41F" w14:textId="44FAD200" w:rsidR="00B94C2F" w:rsidRPr="007D2AC0" w:rsidRDefault="00B94C2F" w:rsidP="007D2AC0">
      <w:pPr>
        <w:pStyle w:val="GPN7"/>
      </w:pPr>
      <w:r w:rsidRPr="007D2AC0">
        <w:t>Справочник Общая оценка контрагента представляет собой список строк из Оценок и соответствующих им значениям От (включительно) и До, а также цветовому обозначению.</w:t>
      </w:r>
    </w:p>
    <w:p w14:paraId="7815EDE9" w14:textId="77777777" w:rsidR="007D2AC0" w:rsidRDefault="00B94C2F" w:rsidP="007D2AC0">
      <w:pPr>
        <w:keepNext/>
        <w:tabs>
          <w:tab w:val="left" w:pos="709"/>
        </w:tabs>
        <w:spacing w:before="120" w:line="360" w:lineRule="auto"/>
      </w:pPr>
      <w:r w:rsidRPr="00F12855">
        <w:rPr>
          <w:rFonts w:eastAsia="Arial" w:cs="Arial"/>
          <w:noProof/>
        </w:rPr>
        <w:drawing>
          <wp:inline distT="0" distB="0" distL="0" distR="0" wp14:anchorId="37D14535" wp14:editId="26BA7671">
            <wp:extent cx="5545543" cy="1471873"/>
            <wp:effectExtent l="0" t="0" r="0" b="0"/>
            <wp:docPr id="1845" name="Рисунок 1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24" cstate="print">
                      <a:extLst>
                        <a:ext uri="{28A0092B-C50C-407E-A947-70E740481C1C}">
                          <a14:useLocalDpi xmlns:a14="http://schemas.microsoft.com/office/drawing/2010/main" val="0"/>
                        </a:ext>
                      </a:extLst>
                    </a:blip>
                    <a:srcRect/>
                    <a:stretch>
                      <a:fillRect/>
                    </a:stretch>
                  </pic:blipFill>
                  <pic:spPr bwMode="auto">
                    <a:xfrm>
                      <a:off x="0" y="0"/>
                      <a:ext cx="5577057" cy="1480237"/>
                    </a:xfrm>
                    <a:prstGeom prst="rect">
                      <a:avLst/>
                    </a:prstGeom>
                    <a:noFill/>
                    <a:ln>
                      <a:noFill/>
                    </a:ln>
                  </pic:spPr>
                </pic:pic>
              </a:graphicData>
            </a:graphic>
          </wp:inline>
        </w:drawing>
      </w:r>
    </w:p>
    <w:p w14:paraId="4BFBD4A8" w14:textId="1B5A9398" w:rsidR="00B94C2F" w:rsidRPr="00F12855" w:rsidRDefault="007D2AC0" w:rsidP="007D2AC0">
      <w:pPr>
        <w:pStyle w:val="afffffffffffffff8"/>
        <w:rPr>
          <w:rFonts w:eastAsia="Arial" w:cs="Arial"/>
        </w:rPr>
      </w:pPr>
      <w:r>
        <w:t xml:space="preserve">Рисунок </w:t>
      </w:r>
      <w:fldSimple w:instr=" SEQ Рисунок \* ARABIC ">
        <w:r>
          <w:rPr>
            <w:noProof/>
          </w:rPr>
          <w:t>371</w:t>
        </w:r>
      </w:fldSimple>
    </w:p>
    <w:p w14:paraId="5EC1B41E" w14:textId="77777777" w:rsidR="0041459A" w:rsidRPr="007D2AC0" w:rsidRDefault="0041459A" w:rsidP="007D2AC0">
      <w:pPr>
        <w:pStyle w:val="GPN7"/>
      </w:pPr>
      <w:r w:rsidRPr="007D2AC0">
        <w:lastRenderedPageBreak/>
        <w:t xml:space="preserve">Справочник Пороговые и Целевые значения представляет собой список строк из Показателей и соответствующих им Целевых и Пороговых значений. </w:t>
      </w:r>
    </w:p>
    <w:p w14:paraId="0BFAA9F6" w14:textId="6DAC8FF4" w:rsidR="00B94C2F" w:rsidRPr="007D2AC0" w:rsidRDefault="0041459A" w:rsidP="007D2AC0">
      <w:pPr>
        <w:pStyle w:val="GPN7"/>
      </w:pPr>
      <w:r w:rsidRPr="007D2AC0">
        <w:t xml:space="preserve">Строки можно редактировать изолировано друг от друга. Значения Справочника влияют на расчет оценки в Оценочном листе. </w:t>
      </w:r>
    </w:p>
    <w:p w14:paraId="257A34C9" w14:textId="77777777" w:rsidR="007D2AC0" w:rsidRDefault="0041459A" w:rsidP="007D2AC0">
      <w:pPr>
        <w:keepNext/>
        <w:tabs>
          <w:tab w:val="left" w:pos="709"/>
        </w:tabs>
        <w:spacing w:before="120" w:line="360" w:lineRule="auto"/>
        <w:ind w:left="1080"/>
      </w:pPr>
      <w:r>
        <w:rPr>
          <w:rFonts w:eastAsia="Arial" w:cs="Arial"/>
          <w:noProof/>
          <w:color w:val="5A5A5A"/>
        </w:rPr>
        <w:drawing>
          <wp:inline distT="0" distB="0" distL="0" distR="0" wp14:anchorId="270A0ED5" wp14:editId="638CA39E">
            <wp:extent cx="5117736" cy="2236437"/>
            <wp:effectExtent l="0" t="0" r="6985" b="0"/>
            <wp:docPr id="1846" name="Рисунок 1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25" cstate="print">
                      <a:extLst>
                        <a:ext uri="{28A0092B-C50C-407E-A947-70E740481C1C}">
                          <a14:useLocalDpi xmlns:a14="http://schemas.microsoft.com/office/drawing/2010/main" val="0"/>
                        </a:ext>
                      </a:extLst>
                    </a:blip>
                    <a:srcRect/>
                    <a:stretch>
                      <a:fillRect/>
                    </a:stretch>
                  </pic:blipFill>
                  <pic:spPr bwMode="auto">
                    <a:xfrm>
                      <a:off x="0" y="0"/>
                      <a:ext cx="5149234" cy="2250202"/>
                    </a:xfrm>
                    <a:prstGeom prst="rect">
                      <a:avLst/>
                    </a:prstGeom>
                    <a:noFill/>
                    <a:ln>
                      <a:noFill/>
                    </a:ln>
                  </pic:spPr>
                </pic:pic>
              </a:graphicData>
            </a:graphic>
          </wp:inline>
        </w:drawing>
      </w:r>
    </w:p>
    <w:p w14:paraId="6EEDE2B2" w14:textId="2134B1FA" w:rsidR="00B94C2F" w:rsidRDefault="007D2AC0" w:rsidP="007D2AC0">
      <w:pPr>
        <w:pStyle w:val="afffffffffffffff8"/>
        <w:rPr>
          <w:rFonts w:eastAsia="Arial" w:cs="Arial"/>
          <w:color w:val="5A5A5A"/>
        </w:rPr>
      </w:pPr>
      <w:r>
        <w:t xml:space="preserve">Рисунок </w:t>
      </w:r>
      <w:fldSimple w:instr=" SEQ Рисунок \* ARABIC ">
        <w:r>
          <w:rPr>
            <w:noProof/>
          </w:rPr>
          <w:t>372</w:t>
        </w:r>
      </w:fldSimple>
    </w:p>
    <w:p w14:paraId="7BB36C78" w14:textId="77777777" w:rsidR="00B94C2F" w:rsidRDefault="00B94C2F" w:rsidP="00D52094">
      <w:pPr>
        <w:tabs>
          <w:tab w:val="left" w:pos="709"/>
        </w:tabs>
        <w:spacing w:before="120" w:line="360" w:lineRule="auto"/>
        <w:ind w:left="1080"/>
        <w:rPr>
          <w:rFonts w:eastAsia="Arial" w:cs="Arial"/>
          <w:color w:val="5A5A5A"/>
        </w:rPr>
      </w:pPr>
    </w:p>
    <w:p w14:paraId="3D0B198B" w14:textId="257507AC" w:rsidR="00D52094" w:rsidRPr="00D67F0B" w:rsidRDefault="00D52094" w:rsidP="00F12855">
      <w:pPr>
        <w:pStyle w:val="2"/>
        <w:rPr>
          <w:rFonts w:eastAsia="Arial"/>
        </w:rPr>
      </w:pPr>
      <w:bookmarkStart w:id="296" w:name="_Toc154668225"/>
      <w:r w:rsidRPr="00E37FF5">
        <w:rPr>
          <w:rFonts w:eastAsia="Arial"/>
        </w:rPr>
        <w:t>С</w:t>
      </w:r>
      <w:r>
        <w:rPr>
          <w:rFonts w:eastAsia="Arial"/>
        </w:rPr>
        <w:t>правочники Камеральных</w:t>
      </w:r>
      <w:r w:rsidRPr="00E37FF5">
        <w:rPr>
          <w:rFonts w:eastAsia="Arial"/>
        </w:rPr>
        <w:t xml:space="preserve"> проект</w:t>
      </w:r>
      <w:r>
        <w:rPr>
          <w:rFonts w:eastAsia="Arial"/>
        </w:rPr>
        <w:t>ов</w:t>
      </w:r>
      <w:bookmarkEnd w:id="296"/>
    </w:p>
    <w:p w14:paraId="6DDFBB3E" w14:textId="40A44058" w:rsidR="00D52094" w:rsidRPr="007D2AC0" w:rsidRDefault="00D52094" w:rsidP="007D2AC0">
      <w:pPr>
        <w:pStyle w:val="GPN7"/>
      </w:pPr>
      <w:r w:rsidRPr="007D2AC0">
        <w:t xml:space="preserve">В справочниках Камеральных проектов у пользователя ранжировать записи, а также осуществлять поиск по записям. Для этого используется верхняя панель под названием справочника. Поиск происходит по всем записям и уровням вложенности, подсвечивая запрашиваемые данные, с возможностью перемещаться между ними контролом. </w:t>
      </w:r>
    </w:p>
    <w:p w14:paraId="3B1F30E3" w14:textId="77777777" w:rsidR="00D52094" w:rsidRPr="007D2AC0" w:rsidRDefault="00D52094" w:rsidP="007D2AC0">
      <w:pPr>
        <w:pStyle w:val="GPN7"/>
      </w:pPr>
    </w:p>
    <w:p w14:paraId="35496278" w14:textId="77777777" w:rsidR="007D2AC0" w:rsidRDefault="00D52094" w:rsidP="007D2AC0">
      <w:pPr>
        <w:pStyle w:val="GPN7"/>
        <w:keepNext/>
      </w:pPr>
      <w:r w:rsidRPr="007D2AC0">
        <w:rPr>
          <w:noProof/>
        </w:rPr>
        <w:drawing>
          <wp:inline distT="0" distB="0" distL="0" distR="0" wp14:anchorId="7BEA0A2E" wp14:editId="5C9580C5">
            <wp:extent cx="3997681" cy="2667515"/>
            <wp:effectExtent l="0" t="0" r="3175" b="0"/>
            <wp:docPr id="1815" name="Рисунок 1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6"/>
                    <a:srcRect l="15074"/>
                    <a:stretch/>
                  </pic:blipFill>
                  <pic:spPr bwMode="auto">
                    <a:xfrm>
                      <a:off x="0" y="0"/>
                      <a:ext cx="4007114" cy="2673809"/>
                    </a:xfrm>
                    <a:prstGeom prst="rect">
                      <a:avLst/>
                    </a:prstGeom>
                    <a:ln>
                      <a:noFill/>
                    </a:ln>
                    <a:extLst>
                      <a:ext uri="{53640926-AAD7-44D8-BBD7-CCE9431645EC}">
                        <a14:shadowObscured xmlns:a14="http://schemas.microsoft.com/office/drawing/2010/main"/>
                      </a:ext>
                    </a:extLst>
                  </pic:spPr>
                </pic:pic>
              </a:graphicData>
            </a:graphic>
          </wp:inline>
        </w:drawing>
      </w:r>
    </w:p>
    <w:p w14:paraId="36A33594" w14:textId="7406F746" w:rsidR="00D52094" w:rsidRPr="007D2AC0" w:rsidRDefault="007D2AC0" w:rsidP="007D2AC0">
      <w:pPr>
        <w:pStyle w:val="afffffffffffffff8"/>
        <w:rPr>
          <w:rFonts w:cs="Arial"/>
        </w:rPr>
      </w:pPr>
      <w:r>
        <w:t xml:space="preserve">Рисунок </w:t>
      </w:r>
      <w:fldSimple w:instr=" SEQ Рисунок \* ARABIC ">
        <w:r>
          <w:rPr>
            <w:noProof/>
          </w:rPr>
          <w:t>373</w:t>
        </w:r>
      </w:fldSimple>
    </w:p>
    <w:p w14:paraId="2E4B42B0" w14:textId="77777777" w:rsidR="00D52094" w:rsidRPr="007D2AC0" w:rsidRDefault="00D52094" w:rsidP="007D2AC0">
      <w:pPr>
        <w:pStyle w:val="GPN7"/>
      </w:pPr>
    </w:p>
    <w:p w14:paraId="184A1E33" w14:textId="77777777" w:rsidR="00D52094" w:rsidRPr="007D2AC0" w:rsidRDefault="00D52094" w:rsidP="007D2AC0">
      <w:pPr>
        <w:pStyle w:val="GPN7"/>
      </w:pPr>
      <w:r w:rsidRPr="007D2AC0">
        <w:lastRenderedPageBreak/>
        <w:t xml:space="preserve">Для добавления записи используются кнопки: «Добавить запись» - если вы хотите добавить запись 1го уровня в справочник, и «Вложить запись» - если вы хотите к значению 1го уровня добавить вложенную запись. Примеры кнопок: </w:t>
      </w:r>
      <w:r w:rsidRPr="007D2AC0">
        <w:rPr>
          <w:noProof/>
        </w:rPr>
        <w:drawing>
          <wp:inline distT="0" distB="0" distL="0" distR="0" wp14:anchorId="6E79DB5B" wp14:editId="53E13170">
            <wp:extent cx="806491" cy="215911"/>
            <wp:effectExtent l="0" t="0" r="0" b="0"/>
            <wp:docPr id="1822" name="Рисунок 1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7"/>
                    <a:stretch>
                      <a:fillRect/>
                    </a:stretch>
                  </pic:blipFill>
                  <pic:spPr>
                    <a:xfrm>
                      <a:off x="0" y="0"/>
                      <a:ext cx="806491" cy="215911"/>
                    </a:xfrm>
                    <a:prstGeom prst="rect">
                      <a:avLst/>
                    </a:prstGeom>
                  </pic:spPr>
                </pic:pic>
              </a:graphicData>
            </a:graphic>
          </wp:inline>
        </w:drawing>
      </w:r>
      <w:r w:rsidRPr="007D2AC0">
        <w:t xml:space="preserve"> и </w:t>
      </w:r>
      <w:r w:rsidRPr="007D2AC0">
        <w:rPr>
          <w:noProof/>
        </w:rPr>
        <w:drawing>
          <wp:inline distT="0" distB="0" distL="0" distR="0" wp14:anchorId="01326770" wp14:editId="05B6EDB0">
            <wp:extent cx="825910" cy="256032"/>
            <wp:effectExtent l="0" t="0" r="0" b="0"/>
            <wp:docPr id="1827" name="Рисунок 1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8"/>
                    <a:stretch>
                      <a:fillRect/>
                    </a:stretch>
                  </pic:blipFill>
                  <pic:spPr>
                    <a:xfrm>
                      <a:off x="0" y="0"/>
                      <a:ext cx="832481" cy="258069"/>
                    </a:xfrm>
                    <a:prstGeom prst="rect">
                      <a:avLst/>
                    </a:prstGeom>
                  </pic:spPr>
                </pic:pic>
              </a:graphicData>
            </a:graphic>
          </wp:inline>
        </w:drawing>
      </w:r>
    </w:p>
    <w:p w14:paraId="6E755035" w14:textId="77777777" w:rsidR="00D52094" w:rsidRPr="007D2AC0" w:rsidRDefault="00D52094" w:rsidP="007D2AC0">
      <w:pPr>
        <w:pStyle w:val="GPN7"/>
      </w:pPr>
      <w:r w:rsidRPr="007D2AC0">
        <w:t>После нажатия кнопки «Добавить запись», в выбранном пункте, поверх остальных создается новая строка, которую необходимо заполнить и нажать на кнопку “Сохранить” для добавления записи.</w:t>
      </w:r>
    </w:p>
    <w:p w14:paraId="1B50F693" w14:textId="77777777" w:rsidR="007D2AC0" w:rsidRDefault="00D52094" w:rsidP="007D2AC0">
      <w:pPr>
        <w:pStyle w:val="GPN7"/>
        <w:keepNext/>
      </w:pPr>
      <w:r w:rsidRPr="007D2AC0">
        <w:rPr>
          <w:noProof/>
        </w:rPr>
        <w:drawing>
          <wp:inline distT="0" distB="0" distL="0" distR="0" wp14:anchorId="55C91CAE" wp14:editId="1F5E16D6">
            <wp:extent cx="4599320" cy="3094330"/>
            <wp:effectExtent l="0" t="0" r="0" b="0"/>
            <wp:docPr id="1833" name="Рисунок 1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9"/>
                    <a:stretch>
                      <a:fillRect/>
                    </a:stretch>
                  </pic:blipFill>
                  <pic:spPr>
                    <a:xfrm>
                      <a:off x="0" y="0"/>
                      <a:ext cx="4612580" cy="3103251"/>
                    </a:xfrm>
                    <a:prstGeom prst="rect">
                      <a:avLst/>
                    </a:prstGeom>
                  </pic:spPr>
                </pic:pic>
              </a:graphicData>
            </a:graphic>
          </wp:inline>
        </w:drawing>
      </w:r>
    </w:p>
    <w:p w14:paraId="2592FE9C" w14:textId="6C1E60AF" w:rsidR="00D52094" w:rsidRPr="007D2AC0" w:rsidRDefault="007D2AC0" w:rsidP="007D2AC0">
      <w:pPr>
        <w:pStyle w:val="afffffffffffffff8"/>
        <w:rPr>
          <w:rFonts w:cs="Arial"/>
        </w:rPr>
      </w:pPr>
      <w:r>
        <w:t xml:space="preserve">Рисунок </w:t>
      </w:r>
      <w:fldSimple w:instr=" SEQ Рисунок \* ARABIC ">
        <w:r>
          <w:rPr>
            <w:noProof/>
          </w:rPr>
          <w:t>374</w:t>
        </w:r>
      </w:fldSimple>
    </w:p>
    <w:p w14:paraId="133E7C2B" w14:textId="77777777" w:rsidR="00D52094" w:rsidRPr="007D2AC0" w:rsidRDefault="00D52094" w:rsidP="007D2AC0">
      <w:pPr>
        <w:pStyle w:val="GPN7"/>
      </w:pPr>
    </w:p>
    <w:p w14:paraId="5F2E3AC3" w14:textId="77777777" w:rsidR="00D52094" w:rsidRPr="007D2AC0" w:rsidRDefault="00D52094" w:rsidP="007D2AC0">
      <w:pPr>
        <w:pStyle w:val="GPN7"/>
      </w:pPr>
      <w:r w:rsidRPr="007D2AC0">
        <w:t>После нажатия кнопки «Вложить запись», в выбранном пункте, поверх остальных создается новая строка нижнего уровня, которую необходимо заполнить и нажать на кнопку “Сохранить” для добавления записи.</w:t>
      </w:r>
    </w:p>
    <w:p w14:paraId="6BA6C10D" w14:textId="77777777" w:rsidR="007D2AC0" w:rsidRDefault="00D52094" w:rsidP="007D2AC0">
      <w:pPr>
        <w:pStyle w:val="GPN7"/>
        <w:keepNext/>
      </w:pPr>
      <w:r w:rsidRPr="007D2AC0">
        <w:rPr>
          <w:noProof/>
        </w:rPr>
        <w:drawing>
          <wp:inline distT="0" distB="0" distL="0" distR="0" wp14:anchorId="779EDF3D" wp14:editId="24E71CA6">
            <wp:extent cx="4579315" cy="2954760"/>
            <wp:effectExtent l="0" t="0" r="0" b="0"/>
            <wp:docPr id="1834" name="Рисунок 1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0"/>
                    <a:stretch>
                      <a:fillRect/>
                    </a:stretch>
                  </pic:blipFill>
                  <pic:spPr>
                    <a:xfrm>
                      <a:off x="0" y="0"/>
                      <a:ext cx="4608968" cy="2973893"/>
                    </a:xfrm>
                    <a:prstGeom prst="rect">
                      <a:avLst/>
                    </a:prstGeom>
                  </pic:spPr>
                </pic:pic>
              </a:graphicData>
            </a:graphic>
          </wp:inline>
        </w:drawing>
      </w:r>
    </w:p>
    <w:p w14:paraId="0B912D13" w14:textId="280A4698" w:rsidR="00D52094" w:rsidRPr="007D2AC0" w:rsidRDefault="007D2AC0" w:rsidP="007D2AC0">
      <w:pPr>
        <w:pStyle w:val="afffffffffffffff8"/>
        <w:rPr>
          <w:rFonts w:cs="Arial"/>
        </w:rPr>
      </w:pPr>
      <w:r>
        <w:t xml:space="preserve">Рисунок </w:t>
      </w:r>
      <w:fldSimple w:instr=" SEQ Рисунок \* ARABIC ">
        <w:r>
          <w:rPr>
            <w:noProof/>
          </w:rPr>
          <w:t>375</w:t>
        </w:r>
      </w:fldSimple>
    </w:p>
    <w:p w14:paraId="5B7AEA66" w14:textId="77777777" w:rsidR="00D52094" w:rsidRPr="007D2AC0" w:rsidRDefault="00D52094" w:rsidP="007D2AC0">
      <w:pPr>
        <w:pStyle w:val="GPN7"/>
      </w:pPr>
    </w:p>
    <w:p w14:paraId="157F2340" w14:textId="77777777" w:rsidR="00D52094" w:rsidRPr="007D2AC0" w:rsidRDefault="00D52094" w:rsidP="007D2AC0">
      <w:pPr>
        <w:pStyle w:val="GPN7"/>
      </w:pPr>
      <w:r w:rsidRPr="007D2AC0">
        <w:lastRenderedPageBreak/>
        <w:t xml:space="preserve">Значения в данных редактируемых справочниках используются в разделе </w:t>
      </w:r>
      <w:r w:rsidRPr="00F12855">
        <w:t xml:space="preserve">ЦТЗ </w:t>
      </w:r>
      <w:r w:rsidRPr="007D2AC0">
        <w:t xml:space="preserve">, для гибкого управления наполнением технического задания типов СРР/НСМ/СРР+НСМ. </w:t>
      </w:r>
    </w:p>
    <w:p w14:paraId="00F165F2" w14:textId="77777777" w:rsidR="00607492" w:rsidRPr="00EC403B" w:rsidRDefault="00607492">
      <w:pPr>
        <w:tabs>
          <w:tab w:val="left" w:pos="709"/>
        </w:tabs>
        <w:spacing w:before="120" w:line="360" w:lineRule="auto"/>
        <w:rPr>
          <w:rFonts w:eastAsia="Arial" w:cs="Arial"/>
          <w:color w:val="5A5A5A"/>
        </w:rPr>
      </w:pPr>
    </w:p>
    <w:p w14:paraId="47E0A5EB" w14:textId="39343274" w:rsidR="00607492" w:rsidRPr="00352BFE" w:rsidRDefault="00546110" w:rsidP="00F12855">
      <w:pPr>
        <w:pStyle w:val="1"/>
      </w:pPr>
      <w:bookmarkStart w:id="297" w:name="_Toc154668226"/>
      <w:r w:rsidRPr="00352BFE">
        <w:lastRenderedPageBreak/>
        <w:t>Раздел “Карта проектов”</w:t>
      </w:r>
      <w:bookmarkEnd w:id="297"/>
    </w:p>
    <w:p w14:paraId="1049FA46" w14:textId="77777777" w:rsidR="00607492" w:rsidRPr="00352BFE" w:rsidRDefault="00546110">
      <w:pPr>
        <w:spacing w:after="0"/>
        <w:jc w:val="center"/>
        <w:rPr>
          <w:rFonts w:eastAsia="Arial" w:cs="Arial"/>
        </w:rPr>
      </w:pPr>
      <w:r w:rsidRPr="00352BFE">
        <w:rPr>
          <w:rFonts w:eastAsia="Arial" w:cs="Arial"/>
        </w:rPr>
        <w:t xml:space="preserve">Доступность раздела для пользователей с различными функциональными ролями </w:t>
      </w:r>
    </w:p>
    <w:tbl>
      <w:tblPr>
        <w:tblStyle w:val="afffffffff5"/>
        <w:tblW w:w="9468" w:type="dxa"/>
        <w:tblInd w:w="8"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600" w:firstRow="0" w:lastRow="0" w:firstColumn="0" w:lastColumn="0" w:noHBand="1" w:noVBand="1"/>
      </w:tblPr>
      <w:tblGrid>
        <w:gridCol w:w="1386"/>
        <w:gridCol w:w="1295"/>
        <w:gridCol w:w="1684"/>
        <w:gridCol w:w="1865"/>
        <w:gridCol w:w="1930"/>
        <w:gridCol w:w="1308"/>
      </w:tblGrid>
      <w:tr w:rsidR="00607492" w:rsidRPr="00352BFE" w14:paraId="3B3632B8" w14:textId="77777777" w:rsidTr="00F12855">
        <w:trPr>
          <w:trHeight w:val="594"/>
        </w:trPr>
        <w:tc>
          <w:tcPr>
            <w:tcW w:w="1386" w:type="dxa"/>
            <w:tcBorders>
              <w:top w:val="single" w:sz="6" w:space="0" w:color="000000"/>
              <w:left w:val="single" w:sz="6" w:space="0" w:color="000000"/>
              <w:bottom w:val="single" w:sz="6" w:space="0" w:color="000000"/>
              <w:right w:val="single" w:sz="6" w:space="0" w:color="000000"/>
            </w:tcBorders>
            <w:shd w:val="clear" w:color="auto" w:fill="0070C0"/>
            <w:tcMar>
              <w:top w:w="0" w:type="dxa"/>
              <w:left w:w="0" w:type="dxa"/>
              <w:bottom w:w="0" w:type="dxa"/>
              <w:right w:w="0" w:type="dxa"/>
            </w:tcMar>
            <w:vAlign w:val="center"/>
          </w:tcPr>
          <w:p w14:paraId="0112FC77" w14:textId="77777777" w:rsidR="00607492" w:rsidRPr="00F12855" w:rsidRDefault="00546110" w:rsidP="00F12855">
            <w:pPr>
              <w:spacing w:before="40" w:after="40"/>
              <w:jc w:val="center"/>
              <w:rPr>
                <w:rFonts w:eastAsia="Arial" w:cs="Arial"/>
                <w:b/>
                <w:bCs/>
                <w:color w:val="FFFFFF" w:themeColor="background1"/>
              </w:rPr>
            </w:pPr>
            <w:r w:rsidRPr="00F12855">
              <w:rPr>
                <w:rFonts w:eastAsia="Arial" w:cs="Arial"/>
                <w:b/>
                <w:bCs/>
                <w:color w:val="FFFFFF" w:themeColor="background1"/>
              </w:rPr>
              <w:t>Администратор</w:t>
            </w:r>
          </w:p>
        </w:tc>
        <w:tc>
          <w:tcPr>
            <w:tcW w:w="1295" w:type="dxa"/>
            <w:tcBorders>
              <w:top w:val="single" w:sz="6" w:space="0" w:color="000000"/>
              <w:left w:val="nil"/>
              <w:bottom w:val="single" w:sz="6" w:space="0" w:color="000000"/>
              <w:right w:val="single" w:sz="6" w:space="0" w:color="000000"/>
            </w:tcBorders>
            <w:shd w:val="clear" w:color="auto" w:fill="0070C0"/>
            <w:tcMar>
              <w:top w:w="0" w:type="dxa"/>
              <w:left w:w="0" w:type="dxa"/>
              <w:bottom w:w="0" w:type="dxa"/>
              <w:right w:w="0" w:type="dxa"/>
            </w:tcMar>
            <w:vAlign w:val="center"/>
          </w:tcPr>
          <w:p w14:paraId="506C1B13" w14:textId="64583791" w:rsidR="00607492" w:rsidRPr="00F12855" w:rsidRDefault="00546110" w:rsidP="00F12855">
            <w:pPr>
              <w:spacing w:before="40" w:after="40"/>
              <w:jc w:val="center"/>
              <w:rPr>
                <w:rFonts w:eastAsia="Arial" w:cs="Arial"/>
                <w:b/>
                <w:bCs/>
                <w:color w:val="FFFFFF" w:themeColor="background1"/>
              </w:rPr>
            </w:pPr>
            <w:r w:rsidRPr="00F12855">
              <w:rPr>
                <w:rFonts w:eastAsia="Arial" w:cs="Arial"/>
                <w:b/>
                <w:bCs/>
                <w:color w:val="FFFFFF" w:themeColor="background1"/>
              </w:rPr>
              <w:t>Модератор</w:t>
            </w:r>
          </w:p>
        </w:tc>
        <w:tc>
          <w:tcPr>
            <w:tcW w:w="1684" w:type="dxa"/>
            <w:tcBorders>
              <w:top w:val="single" w:sz="6" w:space="0" w:color="000000"/>
              <w:left w:val="nil"/>
              <w:bottom w:val="single" w:sz="6" w:space="0" w:color="000000"/>
              <w:right w:val="single" w:sz="6" w:space="0" w:color="000000"/>
            </w:tcBorders>
            <w:shd w:val="clear" w:color="auto" w:fill="0070C0"/>
            <w:tcMar>
              <w:top w:w="0" w:type="dxa"/>
              <w:left w:w="0" w:type="dxa"/>
              <w:bottom w:w="0" w:type="dxa"/>
              <w:right w:w="0" w:type="dxa"/>
            </w:tcMar>
            <w:vAlign w:val="center"/>
          </w:tcPr>
          <w:p w14:paraId="5E578A6F" w14:textId="2758A0E6" w:rsidR="00607492" w:rsidRPr="00F12855" w:rsidRDefault="00546110" w:rsidP="00F12855">
            <w:pPr>
              <w:spacing w:before="40" w:after="40"/>
              <w:jc w:val="center"/>
              <w:rPr>
                <w:rFonts w:eastAsia="Arial" w:cs="Arial"/>
                <w:b/>
                <w:bCs/>
                <w:color w:val="FFFFFF" w:themeColor="background1"/>
              </w:rPr>
            </w:pPr>
            <w:r w:rsidRPr="00F12855">
              <w:rPr>
                <w:rFonts w:eastAsia="Arial" w:cs="Arial"/>
                <w:b/>
                <w:bCs/>
                <w:color w:val="FFFFFF" w:themeColor="background1"/>
              </w:rPr>
              <w:t>Куратор проекта</w:t>
            </w:r>
          </w:p>
        </w:tc>
        <w:tc>
          <w:tcPr>
            <w:tcW w:w="1865" w:type="dxa"/>
            <w:tcBorders>
              <w:top w:val="single" w:sz="6" w:space="0" w:color="000000"/>
              <w:left w:val="nil"/>
              <w:bottom w:val="single" w:sz="6" w:space="0" w:color="000000"/>
              <w:right w:val="single" w:sz="6" w:space="0" w:color="000000"/>
            </w:tcBorders>
            <w:shd w:val="clear" w:color="auto" w:fill="0070C0"/>
            <w:tcMar>
              <w:top w:w="0" w:type="dxa"/>
              <w:left w:w="0" w:type="dxa"/>
              <w:bottom w:w="0" w:type="dxa"/>
              <w:right w:w="0" w:type="dxa"/>
            </w:tcMar>
            <w:vAlign w:val="center"/>
          </w:tcPr>
          <w:p w14:paraId="5F66A428" w14:textId="0E216EA0" w:rsidR="00607492" w:rsidRPr="00F12855" w:rsidRDefault="00546110" w:rsidP="00F12855">
            <w:pPr>
              <w:spacing w:before="40" w:after="40"/>
              <w:jc w:val="center"/>
              <w:rPr>
                <w:rFonts w:eastAsia="Arial" w:cs="Arial"/>
                <w:b/>
                <w:bCs/>
                <w:color w:val="FFFFFF" w:themeColor="background1"/>
              </w:rPr>
            </w:pPr>
            <w:r w:rsidRPr="00F12855">
              <w:rPr>
                <w:rFonts w:eastAsia="Arial" w:cs="Arial"/>
                <w:b/>
                <w:bCs/>
                <w:color w:val="FFFFFF" w:themeColor="background1"/>
              </w:rPr>
              <w:t>Заказчик-Эксперт</w:t>
            </w:r>
          </w:p>
        </w:tc>
        <w:tc>
          <w:tcPr>
            <w:tcW w:w="1930" w:type="dxa"/>
            <w:tcBorders>
              <w:top w:val="single" w:sz="6" w:space="0" w:color="000000"/>
              <w:left w:val="nil"/>
              <w:bottom w:val="single" w:sz="6" w:space="0" w:color="000000"/>
              <w:right w:val="single" w:sz="6" w:space="0" w:color="000000"/>
            </w:tcBorders>
            <w:shd w:val="clear" w:color="auto" w:fill="0070C0"/>
            <w:tcMar>
              <w:top w:w="0" w:type="dxa"/>
              <w:left w:w="0" w:type="dxa"/>
              <w:bottom w:w="0" w:type="dxa"/>
              <w:right w:w="0" w:type="dxa"/>
            </w:tcMar>
            <w:vAlign w:val="center"/>
          </w:tcPr>
          <w:p w14:paraId="7FB47894" w14:textId="339DA626" w:rsidR="00607492" w:rsidRPr="00F12855" w:rsidRDefault="00546110" w:rsidP="00F12855">
            <w:pPr>
              <w:spacing w:before="40" w:after="40"/>
              <w:jc w:val="center"/>
              <w:rPr>
                <w:rFonts w:eastAsia="Arial" w:cs="Arial"/>
                <w:b/>
                <w:bCs/>
                <w:color w:val="FFFFFF" w:themeColor="background1"/>
              </w:rPr>
            </w:pPr>
            <w:r w:rsidRPr="00F12855">
              <w:rPr>
                <w:rFonts w:eastAsia="Arial" w:cs="Arial"/>
                <w:b/>
                <w:bCs/>
                <w:color w:val="FFFFFF" w:themeColor="background1"/>
              </w:rPr>
              <w:t>Исполнитель работ</w:t>
            </w:r>
          </w:p>
        </w:tc>
        <w:tc>
          <w:tcPr>
            <w:tcW w:w="1308" w:type="dxa"/>
            <w:tcBorders>
              <w:top w:val="single" w:sz="6" w:space="0" w:color="000000"/>
              <w:left w:val="nil"/>
              <w:bottom w:val="single" w:sz="6" w:space="0" w:color="000000"/>
              <w:right w:val="single" w:sz="6" w:space="0" w:color="000000"/>
            </w:tcBorders>
            <w:shd w:val="clear" w:color="auto" w:fill="0070C0"/>
            <w:tcMar>
              <w:top w:w="0" w:type="dxa"/>
              <w:left w:w="0" w:type="dxa"/>
              <w:bottom w:w="0" w:type="dxa"/>
              <w:right w:w="0" w:type="dxa"/>
            </w:tcMar>
            <w:vAlign w:val="center"/>
          </w:tcPr>
          <w:p w14:paraId="4982D51A" w14:textId="41FBD838" w:rsidR="00607492" w:rsidRPr="00F12855" w:rsidRDefault="00546110" w:rsidP="00F12855">
            <w:pPr>
              <w:spacing w:before="40" w:after="40"/>
              <w:jc w:val="center"/>
              <w:rPr>
                <w:rFonts w:eastAsia="Arial" w:cs="Arial"/>
                <w:b/>
                <w:bCs/>
                <w:color w:val="FFFFFF" w:themeColor="background1"/>
              </w:rPr>
            </w:pPr>
            <w:r w:rsidRPr="00F12855">
              <w:rPr>
                <w:rFonts w:eastAsia="Arial" w:cs="Arial"/>
                <w:b/>
                <w:bCs/>
                <w:color w:val="FFFFFF" w:themeColor="background1"/>
              </w:rPr>
              <w:t>Супервайзер</w:t>
            </w:r>
          </w:p>
        </w:tc>
      </w:tr>
      <w:tr w:rsidR="00607492" w:rsidRPr="00352BFE" w14:paraId="4E2DEF5E" w14:textId="77777777" w:rsidTr="00F12855">
        <w:trPr>
          <w:trHeight w:val="371"/>
        </w:trPr>
        <w:tc>
          <w:tcPr>
            <w:tcW w:w="1386" w:type="dxa"/>
            <w:tcBorders>
              <w:top w:val="nil"/>
              <w:left w:val="single" w:sz="6" w:space="0" w:color="000000"/>
              <w:bottom w:val="single" w:sz="6" w:space="0" w:color="000000"/>
              <w:right w:val="single" w:sz="6" w:space="0" w:color="000000"/>
            </w:tcBorders>
            <w:tcMar>
              <w:top w:w="0" w:type="dxa"/>
              <w:left w:w="0" w:type="dxa"/>
              <w:bottom w:w="0" w:type="dxa"/>
              <w:right w:w="0" w:type="dxa"/>
            </w:tcMar>
          </w:tcPr>
          <w:p w14:paraId="29448261" w14:textId="77777777" w:rsidR="00607492" w:rsidRPr="00352BFE" w:rsidRDefault="00283911">
            <w:pPr>
              <w:spacing w:before="40" w:after="40"/>
              <w:ind w:left="640"/>
              <w:jc w:val="left"/>
              <w:rPr>
                <w:rFonts w:eastAsia="Arial" w:cs="Arial"/>
                <w:sz w:val="36"/>
                <w:szCs w:val="36"/>
              </w:rPr>
            </w:pPr>
            <w:sdt>
              <w:sdtPr>
                <w:rPr>
                  <w:rFonts w:cs="Arial"/>
                </w:rPr>
                <w:tag w:val="goog_rdk_87"/>
                <w:id w:val="-2095391614"/>
              </w:sdtPr>
              <w:sdtEndPr/>
              <w:sdtContent>
                <w:r w:rsidR="00546110" w:rsidRPr="00352BFE">
                  <w:rPr>
                    <w:rFonts w:ascii="MS Gothic" w:eastAsia="MS Gothic" w:hAnsi="MS Gothic" w:cs="MS Gothic" w:hint="eastAsia"/>
                    <w:b/>
                    <w:sz w:val="36"/>
                    <w:szCs w:val="36"/>
                  </w:rPr>
                  <w:t>✓</w:t>
                </w:r>
              </w:sdtContent>
            </w:sdt>
            <w:r w:rsidR="00546110" w:rsidRPr="00352BFE">
              <w:rPr>
                <w:rFonts w:eastAsia="Arial" w:cs="Arial"/>
                <w:sz w:val="36"/>
                <w:szCs w:val="36"/>
              </w:rPr>
              <w:t xml:space="preserve"> </w:t>
            </w:r>
          </w:p>
        </w:tc>
        <w:tc>
          <w:tcPr>
            <w:tcW w:w="1295" w:type="dxa"/>
            <w:tcBorders>
              <w:top w:val="nil"/>
              <w:left w:val="nil"/>
              <w:bottom w:val="single" w:sz="6" w:space="0" w:color="000000"/>
              <w:right w:val="single" w:sz="6" w:space="0" w:color="000000"/>
            </w:tcBorders>
            <w:tcMar>
              <w:top w:w="0" w:type="dxa"/>
              <w:left w:w="0" w:type="dxa"/>
              <w:bottom w:w="0" w:type="dxa"/>
              <w:right w:w="0" w:type="dxa"/>
            </w:tcMar>
          </w:tcPr>
          <w:p w14:paraId="444A8C4B" w14:textId="77777777" w:rsidR="00607492" w:rsidRPr="00352BFE" w:rsidRDefault="00283911">
            <w:pPr>
              <w:spacing w:before="40" w:after="40"/>
              <w:ind w:left="640"/>
              <w:jc w:val="left"/>
              <w:rPr>
                <w:rFonts w:eastAsia="Arial" w:cs="Arial"/>
                <w:sz w:val="36"/>
                <w:szCs w:val="36"/>
              </w:rPr>
            </w:pPr>
            <w:sdt>
              <w:sdtPr>
                <w:rPr>
                  <w:rFonts w:cs="Arial"/>
                </w:rPr>
                <w:tag w:val="goog_rdk_88"/>
                <w:id w:val="-671331309"/>
              </w:sdtPr>
              <w:sdtEndPr/>
              <w:sdtContent>
                <w:r w:rsidR="00546110" w:rsidRPr="00352BFE">
                  <w:rPr>
                    <w:rFonts w:ascii="MS Gothic" w:eastAsia="MS Gothic" w:hAnsi="MS Gothic" w:cs="MS Gothic" w:hint="eastAsia"/>
                    <w:b/>
                    <w:sz w:val="36"/>
                    <w:szCs w:val="36"/>
                  </w:rPr>
                  <w:t>✓</w:t>
                </w:r>
              </w:sdtContent>
            </w:sdt>
            <w:r w:rsidR="00546110" w:rsidRPr="00352BFE">
              <w:rPr>
                <w:rFonts w:eastAsia="Arial" w:cs="Arial"/>
                <w:sz w:val="36"/>
                <w:szCs w:val="36"/>
              </w:rPr>
              <w:t xml:space="preserve"> </w:t>
            </w:r>
          </w:p>
        </w:tc>
        <w:tc>
          <w:tcPr>
            <w:tcW w:w="1684" w:type="dxa"/>
            <w:tcBorders>
              <w:top w:val="nil"/>
              <w:left w:val="nil"/>
              <w:bottom w:val="single" w:sz="6" w:space="0" w:color="000000"/>
              <w:right w:val="single" w:sz="6" w:space="0" w:color="000000"/>
            </w:tcBorders>
            <w:tcMar>
              <w:top w:w="0" w:type="dxa"/>
              <w:left w:w="0" w:type="dxa"/>
              <w:bottom w:w="0" w:type="dxa"/>
              <w:right w:w="0" w:type="dxa"/>
            </w:tcMar>
          </w:tcPr>
          <w:p w14:paraId="7AF4F6E7" w14:textId="77777777" w:rsidR="00607492" w:rsidRPr="00352BFE" w:rsidRDefault="00283911">
            <w:pPr>
              <w:spacing w:before="40" w:after="40"/>
              <w:ind w:left="640"/>
              <w:jc w:val="left"/>
              <w:rPr>
                <w:rFonts w:eastAsia="Arial" w:cs="Arial"/>
                <w:sz w:val="36"/>
                <w:szCs w:val="36"/>
              </w:rPr>
            </w:pPr>
            <w:sdt>
              <w:sdtPr>
                <w:rPr>
                  <w:rFonts w:cs="Arial"/>
                </w:rPr>
                <w:tag w:val="goog_rdk_89"/>
                <w:id w:val="-823428202"/>
              </w:sdtPr>
              <w:sdtEndPr/>
              <w:sdtContent>
                <w:r w:rsidR="00546110" w:rsidRPr="00352BFE">
                  <w:rPr>
                    <w:rFonts w:ascii="MS Gothic" w:eastAsia="MS Gothic" w:hAnsi="MS Gothic" w:cs="MS Gothic" w:hint="eastAsia"/>
                    <w:b/>
                    <w:sz w:val="36"/>
                    <w:szCs w:val="36"/>
                  </w:rPr>
                  <w:t>✓</w:t>
                </w:r>
              </w:sdtContent>
            </w:sdt>
            <w:r w:rsidR="00546110" w:rsidRPr="00352BFE">
              <w:rPr>
                <w:rFonts w:eastAsia="Arial" w:cs="Arial"/>
                <w:sz w:val="36"/>
                <w:szCs w:val="36"/>
              </w:rPr>
              <w:t xml:space="preserve"> </w:t>
            </w:r>
          </w:p>
        </w:tc>
        <w:tc>
          <w:tcPr>
            <w:tcW w:w="1865" w:type="dxa"/>
            <w:tcBorders>
              <w:top w:val="nil"/>
              <w:left w:val="nil"/>
              <w:bottom w:val="single" w:sz="6" w:space="0" w:color="000000"/>
              <w:right w:val="single" w:sz="6" w:space="0" w:color="000000"/>
            </w:tcBorders>
            <w:tcMar>
              <w:top w:w="0" w:type="dxa"/>
              <w:left w:w="0" w:type="dxa"/>
              <w:bottom w:w="0" w:type="dxa"/>
              <w:right w:w="0" w:type="dxa"/>
            </w:tcMar>
          </w:tcPr>
          <w:p w14:paraId="22B0FE12" w14:textId="77777777" w:rsidR="00607492" w:rsidRPr="00352BFE" w:rsidRDefault="00283911">
            <w:pPr>
              <w:spacing w:before="40" w:after="40"/>
              <w:ind w:left="640"/>
              <w:jc w:val="left"/>
              <w:rPr>
                <w:rFonts w:eastAsia="Arial" w:cs="Arial"/>
                <w:sz w:val="36"/>
                <w:szCs w:val="36"/>
              </w:rPr>
            </w:pPr>
            <w:sdt>
              <w:sdtPr>
                <w:rPr>
                  <w:rFonts w:cs="Arial"/>
                </w:rPr>
                <w:tag w:val="goog_rdk_90"/>
                <w:id w:val="-2111882316"/>
              </w:sdtPr>
              <w:sdtEndPr/>
              <w:sdtContent>
                <w:r w:rsidR="00546110" w:rsidRPr="00352BFE">
                  <w:rPr>
                    <w:rFonts w:ascii="MS Gothic" w:eastAsia="MS Gothic" w:hAnsi="MS Gothic" w:cs="MS Gothic" w:hint="eastAsia"/>
                    <w:b/>
                    <w:sz w:val="36"/>
                    <w:szCs w:val="36"/>
                  </w:rPr>
                  <w:t>✓</w:t>
                </w:r>
              </w:sdtContent>
            </w:sdt>
            <w:r w:rsidR="00546110" w:rsidRPr="00352BFE">
              <w:rPr>
                <w:rFonts w:eastAsia="Arial" w:cs="Arial"/>
                <w:sz w:val="36"/>
                <w:szCs w:val="36"/>
              </w:rPr>
              <w:t xml:space="preserve"> </w:t>
            </w:r>
          </w:p>
        </w:tc>
        <w:tc>
          <w:tcPr>
            <w:tcW w:w="1930" w:type="dxa"/>
            <w:tcBorders>
              <w:top w:val="nil"/>
              <w:left w:val="nil"/>
              <w:bottom w:val="single" w:sz="6" w:space="0" w:color="000000"/>
              <w:right w:val="single" w:sz="6" w:space="0" w:color="000000"/>
            </w:tcBorders>
            <w:tcMar>
              <w:top w:w="0" w:type="dxa"/>
              <w:left w:w="0" w:type="dxa"/>
              <w:bottom w:w="0" w:type="dxa"/>
              <w:right w:w="0" w:type="dxa"/>
            </w:tcMar>
          </w:tcPr>
          <w:p w14:paraId="7B0FBFA5" w14:textId="77777777" w:rsidR="00607492" w:rsidRPr="00352BFE" w:rsidRDefault="00546110">
            <w:pPr>
              <w:spacing w:before="40" w:after="40"/>
              <w:ind w:left="640"/>
              <w:jc w:val="left"/>
              <w:rPr>
                <w:rFonts w:eastAsia="Arial" w:cs="Arial"/>
              </w:rPr>
            </w:pPr>
            <w:r w:rsidRPr="00352BFE">
              <w:rPr>
                <w:rFonts w:eastAsia="Arial" w:cs="Arial"/>
              </w:rPr>
              <w:t xml:space="preserve">— </w:t>
            </w:r>
          </w:p>
        </w:tc>
        <w:tc>
          <w:tcPr>
            <w:tcW w:w="1308" w:type="dxa"/>
            <w:tcBorders>
              <w:top w:val="nil"/>
              <w:left w:val="nil"/>
              <w:bottom w:val="single" w:sz="6" w:space="0" w:color="000000"/>
              <w:right w:val="single" w:sz="6" w:space="0" w:color="000000"/>
            </w:tcBorders>
            <w:tcMar>
              <w:top w:w="0" w:type="dxa"/>
              <w:left w:w="0" w:type="dxa"/>
              <w:bottom w:w="0" w:type="dxa"/>
              <w:right w:w="0" w:type="dxa"/>
            </w:tcMar>
          </w:tcPr>
          <w:p w14:paraId="2638053E" w14:textId="77777777" w:rsidR="00607492" w:rsidRPr="00352BFE" w:rsidRDefault="00546110">
            <w:pPr>
              <w:spacing w:before="40" w:after="40"/>
              <w:ind w:left="640"/>
              <w:jc w:val="left"/>
              <w:rPr>
                <w:rFonts w:eastAsia="Arial" w:cs="Arial"/>
              </w:rPr>
            </w:pPr>
            <w:r w:rsidRPr="00352BFE">
              <w:rPr>
                <w:rFonts w:eastAsia="Arial" w:cs="Arial"/>
              </w:rPr>
              <w:t xml:space="preserve">— </w:t>
            </w:r>
          </w:p>
        </w:tc>
      </w:tr>
    </w:tbl>
    <w:p w14:paraId="1171C4A5" w14:textId="77777777" w:rsidR="00607492" w:rsidRPr="007D2AC0" w:rsidRDefault="00607492" w:rsidP="007D2AC0">
      <w:pPr>
        <w:pStyle w:val="GPN7"/>
      </w:pPr>
      <w:bookmarkStart w:id="298" w:name="_heading=h.5x0dwucsvbok" w:colFirst="0" w:colLast="0"/>
      <w:bookmarkEnd w:id="298"/>
    </w:p>
    <w:p w14:paraId="54919E32" w14:textId="77777777" w:rsidR="00607492" w:rsidRPr="007D2AC0" w:rsidRDefault="00546110" w:rsidP="007D2AC0">
      <w:pPr>
        <w:pStyle w:val="GPN7"/>
      </w:pPr>
      <w:bookmarkStart w:id="299" w:name="_heading=h.8a9nm9z3nlch" w:colFirst="0" w:colLast="0"/>
      <w:bookmarkEnd w:id="299"/>
      <w:r w:rsidRPr="007D2AC0">
        <w:t>Раздел представляет собой область с картой, на которой отображаются метки (точки) всех проектов по умолчанию в статусе "Текущий” и “Проектный” (если выполнен шаг Согласование Контура). При этом центром метки (точки) является центровая точка по контуру ПВ (для проектов 3D), и центровой точке по линейным профилям (для 2D).</w:t>
      </w:r>
    </w:p>
    <w:p w14:paraId="716EBD1A" w14:textId="7A43F517" w:rsidR="00607492" w:rsidRPr="007D2AC0" w:rsidRDefault="00546110" w:rsidP="007D2AC0">
      <w:pPr>
        <w:pStyle w:val="GPN7"/>
      </w:pPr>
      <w:bookmarkStart w:id="300" w:name="_heading=h.hk0ee6vvgthw" w:colFirst="0" w:colLast="0"/>
      <w:bookmarkEnd w:id="300"/>
      <w:r w:rsidRPr="007D2AC0">
        <w:t>По умолчанию открыт масштаб карты с отоб</w:t>
      </w:r>
      <w:r w:rsidR="00F43BF3" w:rsidRPr="007D2AC0">
        <w:t>ражением на экране России</w:t>
      </w:r>
      <w:r w:rsidR="007D2AC0">
        <w:t>.</w:t>
      </w:r>
    </w:p>
    <w:p w14:paraId="40597F96" w14:textId="77777777" w:rsidR="00607492" w:rsidRPr="00352BFE" w:rsidRDefault="00546110" w:rsidP="007D2AC0">
      <w:pPr>
        <w:pStyle w:val="GPN7"/>
        <w:rPr>
          <w:rFonts w:eastAsia="Arial"/>
        </w:rPr>
      </w:pPr>
      <w:bookmarkStart w:id="301" w:name="_heading=h.r8vyjgvvn439" w:colFirst="0" w:colLast="0"/>
      <w:bookmarkEnd w:id="301"/>
      <w:r w:rsidRPr="007D2AC0">
        <w:t>Различные типы проектов имеют разные цветовые обозначения: красная точка для СРР-проектов, синяя - для НСМ</w:t>
      </w:r>
      <w:r w:rsidRPr="00352BFE">
        <w:rPr>
          <w:rFonts w:eastAsia="Arial"/>
        </w:rPr>
        <w:t>.</w:t>
      </w:r>
    </w:p>
    <w:p w14:paraId="062C5667" w14:textId="77777777" w:rsidR="007D2AC0" w:rsidRPr="007D2AC0" w:rsidRDefault="00546110" w:rsidP="007D2AC0">
      <w:pPr>
        <w:keepNext/>
        <w:tabs>
          <w:tab w:val="left" w:pos="709"/>
        </w:tabs>
        <w:spacing w:before="120" w:line="360" w:lineRule="auto"/>
        <w:jc w:val="center"/>
        <w:rPr>
          <w:sz w:val="20"/>
          <w:szCs w:val="20"/>
        </w:rPr>
      </w:pPr>
      <w:bookmarkStart w:id="302" w:name="_heading=h.2uxdkfb98oz6" w:colFirst="0" w:colLast="0"/>
      <w:bookmarkStart w:id="303" w:name="_heading=h.4q0l071t62s9" w:colFirst="0" w:colLast="0"/>
      <w:bookmarkEnd w:id="302"/>
      <w:bookmarkEnd w:id="303"/>
      <w:r w:rsidRPr="007D2AC0">
        <w:rPr>
          <w:rFonts w:eastAsia="Arial" w:cs="Arial"/>
          <w:noProof/>
          <w:sz w:val="20"/>
          <w:szCs w:val="20"/>
        </w:rPr>
        <w:drawing>
          <wp:inline distT="114300" distB="114300" distL="114300" distR="114300" wp14:anchorId="7FBD6908" wp14:editId="7C26A46B">
            <wp:extent cx="5957940" cy="2873829"/>
            <wp:effectExtent l="0" t="0" r="5080" b="3175"/>
            <wp:docPr id="1740" name="image270.png"/>
            <wp:cNvGraphicFramePr/>
            <a:graphic xmlns:a="http://schemas.openxmlformats.org/drawingml/2006/main">
              <a:graphicData uri="http://schemas.openxmlformats.org/drawingml/2006/picture">
                <pic:pic xmlns:pic="http://schemas.openxmlformats.org/drawingml/2006/picture">
                  <pic:nvPicPr>
                    <pic:cNvPr id="0" name="image270.png"/>
                    <pic:cNvPicPr preferRelativeResize="0"/>
                  </pic:nvPicPr>
                  <pic:blipFill>
                    <a:blip r:embed="rId431"/>
                    <a:srcRect/>
                    <a:stretch>
                      <a:fillRect/>
                    </a:stretch>
                  </pic:blipFill>
                  <pic:spPr>
                    <a:xfrm>
                      <a:off x="0" y="0"/>
                      <a:ext cx="5965442" cy="2877448"/>
                    </a:xfrm>
                    <a:prstGeom prst="rect">
                      <a:avLst/>
                    </a:prstGeom>
                    <a:ln/>
                  </pic:spPr>
                </pic:pic>
              </a:graphicData>
            </a:graphic>
          </wp:inline>
        </w:drawing>
      </w:r>
    </w:p>
    <w:p w14:paraId="110CB6EE" w14:textId="296F0D1E" w:rsidR="00607492" w:rsidRPr="007D2AC0" w:rsidRDefault="007D2AC0" w:rsidP="007D2AC0">
      <w:pPr>
        <w:pStyle w:val="afffffffffffffff8"/>
        <w:rPr>
          <w:rFonts w:eastAsia="Arial" w:cs="Arial"/>
          <w:szCs w:val="20"/>
        </w:rPr>
      </w:pPr>
      <w:r w:rsidRPr="007D2AC0">
        <w:rPr>
          <w:szCs w:val="20"/>
        </w:rPr>
        <w:t xml:space="preserve">Рисунок </w:t>
      </w:r>
      <w:r w:rsidRPr="007D2AC0">
        <w:rPr>
          <w:szCs w:val="20"/>
        </w:rPr>
        <w:fldChar w:fldCharType="begin"/>
      </w:r>
      <w:r w:rsidRPr="007D2AC0">
        <w:rPr>
          <w:szCs w:val="20"/>
        </w:rPr>
        <w:instrText xml:space="preserve"> SEQ Рисунок \* ARABIC </w:instrText>
      </w:r>
      <w:r w:rsidRPr="007D2AC0">
        <w:rPr>
          <w:szCs w:val="20"/>
        </w:rPr>
        <w:fldChar w:fldCharType="separate"/>
      </w:r>
      <w:r>
        <w:rPr>
          <w:noProof/>
          <w:szCs w:val="20"/>
        </w:rPr>
        <w:t>376</w:t>
      </w:r>
      <w:r w:rsidRPr="007D2AC0">
        <w:rPr>
          <w:szCs w:val="20"/>
        </w:rPr>
        <w:fldChar w:fldCharType="end"/>
      </w:r>
      <w:r w:rsidRPr="007D2AC0">
        <w:rPr>
          <w:szCs w:val="20"/>
        </w:rPr>
        <w:t xml:space="preserve"> –</w:t>
      </w:r>
      <w:r w:rsidRPr="007D2AC0">
        <w:rPr>
          <w:rFonts w:eastAsia="Arial" w:cs="Arial"/>
          <w:szCs w:val="20"/>
        </w:rPr>
        <w:t xml:space="preserve"> Раздел “Карта проектов” в масштабе по умолчанию</w:t>
      </w:r>
    </w:p>
    <w:p w14:paraId="2FD28FDE" w14:textId="77777777" w:rsidR="00607492" w:rsidRPr="007D2AC0" w:rsidRDefault="00546110" w:rsidP="007D2AC0">
      <w:pPr>
        <w:pStyle w:val="GPN7"/>
        <w:rPr>
          <w:u w:val="single"/>
        </w:rPr>
      </w:pPr>
      <w:bookmarkStart w:id="304" w:name="_heading=h.a26d9grc45de" w:colFirst="0" w:colLast="0"/>
      <w:bookmarkEnd w:id="304"/>
      <w:r w:rsidRPr="007D2AC0">
        <w:rPr>
          <w:u w:val="single"/>
        </w:rPr>
        <w:t>Кластеры</w:t>
      </w:r>
    </w:p>
    <w:p w14:paraId="3BE61576" w14:textId="77777777" w:rsidR="00607492" w:rsidRPr="007D2AC0" w:rsidRDefault="00546110" w:rsidP="007D2AC0">
      <w:pPr>
        <w:pStyle w:val="GPN7"/>
      </w:pPr>
      <w:bookmarkStart w:id="305" w:name="_heading=h.s63gjphpcxj7" w:colFirst="0" w:colLast="0"/>
      <w:bookmarkEnd w:id="305"/>
      <w:r w:rsidRPr="007D2AC0">
        <w:t>Если в одном близком диапазоне были найдены несколько проектов, то на карте отображается единая метка (кластер) с количеством проектов и круговой диаграммой, показывающей соотношение количества СРР проектов к</w:t>
      </w:r>
      <w:r w:rsidR="00F43BF3" w:rsidRPr="007D2AC0">
        <w:t xml:space="preserve"> НСМ (рис.11</w:t>
      </w:r>
      <w:r w:rsidRPr="007D2AC0">
        <w:t>.2). При этом красная дуга соответствует СРР проектам, а синяя - НСМ.</w:t>
      </w:r>
    </w:p>
    <w:p w14:paraId="5550B6F6" w14:textId="77777777" w:rsidR="007D2AC0" w:rsidRPr="007D2AC0" w:rsidRDefault="00546110" w:rsidP="007D2AC0">
      <w:pPr>
        <w:keepNext/>
        <w:tabs>
          <w:tab w:val="left" w:pos="709"/>
        </w:tabs>
        <w:spacing w:before="120" w:line="360" w:lineRule="auto"/>
        <w:jc w:val="center"/>
        <w:rPr>
          <w:sz w:val="20"/>
          <w:szCs w:val="20"/>
        </w:rPr>
      </w:pPr>
      <w:bookmarkStart w:id="306" w:name="_heading=h.p45y2qs3uaia" w:colFirst="0" w:colLast="0"/>
      <w:bookmarkEnd w:id="306"/>
      <w:r w:rsidRPr="007D2AC0">
        <w:rPr>
          <w:rFonts w:eastAsia="Arial" w:cs="Arial"/>
          <w:noProof/>
          <w:sz w:val="20"/>
          <w:szCs w:val="20"/>
        </w:rPr>
        <w:lastRenderedPageBreak/>
        <w:drawing>
          <wp:inline distT="114300" distB="114300" distL="114300" distR="114300" wp14:anchorId="00DD6065" wp14:editId="493DB9C7">
            <wp:extent cx="5591080" cy="3087585"/>
            <wp:effectExtent l="0" t="0" r="0" b="0"/>
            <wp:docPr id="1471"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432"/>
                    <a:srcRect/>
                    <a:stretch>
                      <a:fillRect/>
                    </a:stretch>
                  </pic:blipFill>
                  <pic:spPr>
                    <a:xfrm>
                      <a:off x="0" y="0"/>
                      <a:ext cx="5599078" cy="3092002"/>
                    </a:xfrm>
                    <a:prstGeom prst="rect">
                      <a:avLst/>
                    </a:prstGeom>
                    <a:ln/>
                  </pic:spPr>
                </pic:pic>
              </a:graphicData>
            </a:graphic>
          </wp:inline>
        </w:drawing>
      </w:r>
    </w:p>
    <w:p w14:paraId="0A387D3A" w14:textId="1F37E65C" w:rsidR="00607492" w:rsidRPr="007D2AC0" w:rsidRDefault="007D2AC0" w:rsidP="007D2AC0">
      <w:pPr>
        <w:pStyle w:val="afffffffffffffff8"/>
        <w:rPr>
          <w:rFonts w:eastAsia="Arial" w:cs="Arial"/>
          <w:szCs w:val="20"/>
        </w:rPr>
      </w:pPr>
      <w:r w:rsidRPr="007D2AC0">
        <w:rPr>
          <w:szCs w:val="20"/>
        </w:rPr>
        <w:t xml:space="preserve">Рисунок </w:t>
      </w:r>
      <w:r w:rsidRPr="007D2AC0">
        <w:rPr>
          <w:szCs w:val="20"/>
        </w:rPr>
        <w:fldChar w:fldCharType="begin"/>
      </w:r>
      <w:r w:rsidRPr="007D2AC0">
        <w:rPr>
          <w:szCs w:val="20"/>
        </w:rPr>
        <w:instrText xml:space="preserve"> SEQ Рисунок \* ARABIC </w:instrText>
      </w:r>
      <w:r w:rsidRPr="007D2AC0">
        <w:rPr>
          <w:szCs w:val="20"/>
        </w:rPr>
        <w:fldChar w:fldCharType="separate"/>
      </w:r>
      <w:r>
        <w:rPr>
          <w:noProof/>
          <w:szCs w:val="20"/>
        </w:rPr>
        <w:t>377</w:t>
      </w:r>
      <w:r w:rsidRPr="007D2AC0">
        <w:rPr>
          <w:szCs w:val="20"/>
        </w:rPr>
        <w:fldChar w:fldCharType="end"/>
      </w:r>
      <w:r w:rsidRPr="007D2AC0">
        <w:rPr>
          <w:szCs w:val="20"/>
        </w:rPr>
        <w:t xml:space="preserve"> –</w:t>
      </w:r>
      <w:r w:rsidRPr="007D2AC0">
        <w:rPr>
          <w:rFonts w:eastAsia="Arial" w:cs="Arial"/>
          <w:szCs w:val="20"/>
        </w:rPr>
        <w:t xml:space="preserve"> Контуры и Кластеры на Карте проектов</w:t>
      </w:r>
    </w:p>
    <w:p w14:paraId="3428D5CA" w14:textId="77777777" w:rsidR="00607492" w:rsidRPr="007D2AC0" w:rsidRDefault="00546110" w:rsidP="007D2AC0">
      <w:pPr>
        <w:pStyle w:val="GPN7"/>
        <w:rPr>
          <w:u w:val="single"/>
        </w:rPr>
      </w:pPr>
      <w:bookmarkStart w:id="307" w:name="_heading=h.z7waptmjrrxj" w:colFirst="0" w:colLast="0"/>
      <w:bookmarkEnd w:id="307"/>
      <w:r w:rsidRPr="007D2AC0">
        <w:rPr>
          <w:u w:val="single"/>
        </w:rPr>
        <w:t>Масштабирование карты</w:t>
      </w:r>
    </w:p>
    <w:p w14:paraId="1D9E774F" w14:textId="0EADAAF3" w:rsidR="00607492" w:rsidRPr="007D2AC0" w:rsidRDefault="00546110" w:rsidP="007D2AC0">
      <w:pPr>
        <w:pStyle w:val="GPN7"/>
      </w:pPr>
      <w:bookmarkStart w:id="308" w:name="_heading=h.3vphmnxqdrq4" w:colFirst="0" w:colLast="0"/>
      <w:bookmarkEnd w:id="308"/>
      <w:r w:rsidRPr="007D2AC0">
        <w:t>Для изменения масштабы можно использовать кнопки “+” и “”-” в верхнем левом углу карты или скрол мыши. При увеличении масштаба отображаются контуры ПВ или линии для к</w:t>
      </w:r>
      <w:r w:rsidR="00F43BF3" w:rsidRPr="007D2AC0">
        <w:t>аждого найденного проекта</w:t>
      </w:r>
      <w:r w:rsidRPr="007D2AC0">
        <w:t>. При этом для СРР проектов используется красная заливка, для НСМ - синяя. В процессе приближения кластеры преобразуются в точки. При этом, если несколько проектов имеют один и тот же контур, в этом случае класте</w:t>
      </w:r>
      <w:r w:rsidR="00F43BF3" w:rsidRPr="007D2AC0">
        <w:t>р не превращается в точку</w:t>
      </w:r>
      <w:r w:rsidRPr="007D2AC0">
        <w:t xml:space="preserve">. </w:t>
      </w:r>
    </w:p>
    <w:p w14:paraId="7DA0D303" w14:textId="77777777" w:rsidR="007D2AC0" w:rsidRPr="007D2AC0" w:rsidRDefault="00546110" w:rsidP="007D2AC0">
      <w:pPr>
        <w:keepNext/>
        <w:tabs>
          <w:tab w:val="left" w:pos="709"/>
        </w:tabs>
        <w:spacing w:before="120" w:line="360" w:lineRule="auto"/>
        <w:rPr>
          <w:sz w:val="20"/>
          <w:szCs w:val="20"/>
        </w:rPr>
      </w:pPr>
      <w:bookmarkStart w:id="309" w:name="_heading=h.2gznjd1bgusg" w:colFirst="0" w:colLast="0"/>
      <w:bookmarkStart w:id="310" w:name="_heading=h.gr5vh3h9nabg" w:colFirst="0" w:colLast="0"/>
      <w:bookmarkEnd w:id="309"/>
      <w:bookmarkEnd w:id="310"/>
      <w:r w:rsidRPr="007D2AC0">
        <w:rPr>
          <w:rFonts w:eastAsia="Arial" w:cs="Arial"/>
          <w:noProof/>
          <w:sz w:val="20"/>
          <w:szCs w:val="20"/>
        </w:rPr>
        <w:drawing>
          <wp:inline distT="114300" distB="114300" distL="114300" distR="114300" wp14:anchorId="508DE4DC" wp14:editId="13096317">
            <wp:extent cx="5719031" cy="3135085"/>
            <wp:effectExtent l="0" t="0" r="0" b="8255"/>
            <wp:docPr id="148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33"/>
                    <a:srcRect/>
                    <a:stretch>
                      <a:fillRect/>
                    </a:stretch>
                  </pic:blipFill>
                  <pic:spPr>
                    <a:xfrm>
                      <a:off x="0" y="0"/>
                      <a:ext cx="5727704" cy="3139840"/>
                    </a:xfrm>
                    <a:prstGeom prst="rect">
                      <a:avLst/>
                    </a:prstGeom>
                    <a:ln/>
                  </pic:spPr>
                </pic:pic>
              </a:graphicData>
            </a:graphic>
          </wp:inline>
        </w:drawing>
      </w:r>
    </w:p>
    <w:p w14:paraId="20BD15A4" w14:textId="5F5CE7C5" w:rsidR="00607492" w:rsidRPr="007D2AC0" w:rsidRDefault="007D2AC0" w:rsidP="007D2AC0">
      <w:pPr>
        <w:pStyle w:val="afffffffffffffff8"/>
        <w:rPr>
          <w:rFonts w:eastAsia="Arial" w:cs="Arial"/>
          <w:szCs w:val="20"/>
        </w:rPr>
      </w:pPr>
      <w:r w:rsidRPr="007D2AC0">
        <w:rPr>
          <w:szCs w:val="20"/>
        </w:rPr>
        <w:t xml:space="preserve">Рисунок </w:t>
      </w:r>
      <w:r w:rsidRPr="007D2AC0">
        <w:rPr>
          <w:szCs w:val="20"/>
        </w:rPr>
        <w:fldChar w:fldCharType="begin"/>
      </w:r>
      <w:r w:rsidRPr="007D2AC0">
        <w:rPr>
          <w:szCs w:val="20"/>
        </w:rPr>
        <w:instrText xml:space="preserve"> SEQ Рисунок \* ARABIC </w:instrText>
      </w:r>
      <w:r w:rsidRPr="007D2AC0">
        <w:rPr>
          <w:szCs w:val="20"/>
        </w:rPr>
        <w:fldChar w:fldCharType="separate"/>
      </w:r>
      <w:r>
        <w:rPr>
          <w:noProof/>
          <w:szCs w:val="20"/>
        </w:rPr>
        <w:t>378</w:t>
      </w:r>
      <w:r w:rsidRPr="007D2AC0">
        <w:rPr>
          <w:szCs w:val="20"/>
        </w:rPr>
        <w:fldChar w:fldCharType="end"/>
      </w:r>
      <w:r w:rsidRPr="007D2AC0">
        <w:rPr>
          <w:szCs w:val="20"/>
        </w:rPr>
        <w:t xml:space="preserve"> –</w:t>
      </w:r>
      <w:r w:rsidRPr="007D2AC0">
        <w:rPr>
          <w:rFonts w:eastAsia="Arial" w:cs="Arial"/>
          <w:szCs w:val="20"/>
        </w:rPr>
        <w:t xml:space="preserve"> Контур ПВ проекта при увеличении масштаба и сохраняющийся кластер при наличии нескольких проектов с одинаковым контуром</w:t>
      </w:r>
    </w:p>
    <w:p w14:paraId="10F3FC96" w14:textId="77777777" w:rsidR="00607492" w:rsidRPr="00352BFE" w:rsidRDefault="00546110">
      <w:pPr>
        <w:tabs>
          <w:tab w:val="left" w:pos="709"/>
        </w:tabs>
        <w:spacing w:before="120" w:line="360" w:lineRule="auto"/>
        <w:rPr>
          <w:rFonts w:eastAsia="Arial" w:cs="Arial"/>
          <w:u w:val="single"/>
        </w:rPr>
      </w:pPr>
      <w:bookmarkStart w:id="311" w:name="_heading=h.7at6nnipzhq5" w:colFirst="0" w:colLast="0"/>
      <w:bookmarkEnd w:id="311"/>
      <w:r w:rsidRPr="00352BFE">
        <w:rPr>
          <w:rFonts w:eastAsia="Arial" w:cs="Arial"/>
          <w:u w:val="single"/>
        </w:rPr>
        <w:t>Тултип</w:t>
      </w:r>
    </w:p>
    <w:p w14:paraId="7B2DCF52" w14:textId="77777777" w:rsidR="00607492" w:rsidRPr="007D2AC0" w:rsidRDefault="00546110" w:rsidP="007D2AC0">
      <w:pPr>
        <w:pStyle w:val="GPN7"/>
      </w:pPr>
      <w:bookmarkStart w:id="312" w:name="_heading=h.n5ctdbd7smoz" w:colFirst="0" w:colLast="0"/>
      <w:bookmarkEnd w:id="312"/>
      <w:r w:rsidRPr="007D2AC0">
        <w:t>При наведении на точку появляется тултип со следующей информацией:</w:t>
      </w:r>
    </w:p>
    <w:p w14:paraId="27776BE9" w14:textId="77777777" w:rsidR="00607492" w:rsidRPr="007D2AC0" w:rsidRDefault="00546110" w:rsidP="007D2AC0">
      <w:pPr>
        <w:pStyle w:val="GPN2"/>
      </w:pPr>
      <w:bookmarkStart w:id="313" w:name="_heading=h.otuw0bnk93pl" w:colFirst="0" w:colLast="0"/>
      <w:bookmarkEnd w:id="313"/>
      <w:r w:rsidRPr="007D2AC0">
        <w:lastRenderedPageBreak/>
        <w:t xml:space="preserve">Название площади в формате Проект “[Название площади]”. По нажатию на название пользователь переходить на дашборд соответствующего проекта. </w:t>
      </w:r>
    </w:p>
    <w:p w14:paraId="2B738B82" w14:textId="77777777" w:rsidR="00607492" w:rsidRPr="007D2AC0" w:rsidRDefault="00546110" w:rsidP="007D2AC0">
      <w:pPr>
        <w:pStyle w:val="GPN2"/>
      </w:pPr>
      <w:bookmarkStart w:id="314" w:name="_heading=h.6e4vm2mf4v0o" w:colFirst="0" w:colLast="0"/>
      <w:bookmarkEnd w:id="314"/>
      <w:r w:rsidRPr="007D2AC0">
        <w:t xml:space="preserve">Утвержденные объемы и количества бригад по видам работ. </w:t>
      </w:r>
    </w:p>
    <w:p w14:paraId="0ABBC71B" w14:textId="77777777" w:rsidR="00607492" w:rsidRPr="007D2AC0" w:rsidRDefault="00607492" w:rsidP="007D2AC0">
      <w:pPr>
        <w:pStyle w:val="GPN7"/>
      </w:pPr>
      <w:bookmarkStart w:id="315" w:name="_heading=h.teh956o7rjoq" w:colFirst="0" w:colLast="0"/>
      <w:bookmarkEnd w:id="315"/>
    </w:p>
    <w:p w14:paraId="60D21838" w14:textId="77777777" w:rsidR="00607492" w:rsidRPr="007D2AC0" w:rsidRDefault="00546110" w:rsidP="007D2AC0">
      <w:pPr>
        <w:pStyle w:val="GPN7"/>
      </w:pPr>
      <w:bookmarkStart w:id="316" w:name="_heading=h.87dilzxtvjrw" w:colFirst="0" w:colLast="0"/>
      <w:bookmarkEnd w:id="316"/>
      <w:r w:rsidRPr="007D2AC0">
        <w:t>В правом нижнем углу пользователю доступна фильтрация по типу проекта и статусу работ.</w:t>
      </w:r>
      <w:bookmarkStart w:id="317" w:name="_heading=h.1rkjm9t38ifi" w:colFirst="0" w:colLast="0"/>
      <w:bookmarkStart w:id="318" w:name="_heading=h.bj77ukvxj6zo" w:colFirst="0" w:colLast="0"/>
      <w:bookmarkEnd w:id="317"/>
      <w:bookmarkEnd w:id="318"/>
    </w:p>
    <w:p w14:paraId="76F80C22" w14:textId="77777777" w:rsidR="00F43BF3" w:rsidRPr="00352BFE" w:rsidRDefault="00F43BF3" w:rsidP="002E59E0">
      <w:pPr>
        <w:tabs>
          <w:tab w:val="left" w:pos="709"/>
        </w:tabs>
        <w:spacing w:before="120" w:line="360" w:lineRule="auto"/>
        <w:rPr>
          <w:rFonts w:eastAsia="Arial" w:cs="Arial"/>
        </w:rPr>
      </w:pPr>
    </w:p>
    <w:p w14:paraId="24F674DB" w14:textId="4839A6A1" w:rsidR="00F43BF3" w:rsidRPr="00352BFE" w:rsidRDefault="00F43BF3" w:rsidP="00F12855">
      <w:pPr>
        <w:pStyle w:val="1"/>
      </w:pPr>
      <w:bookmarkStart w:id="319" w:name="_Toc93452837"/>
      <w:bookmarkStart w:id="320" w:name="_Toc154668227"/>
      <w:r w:rsidRPr="00352BFE">
        <w:lastRenderedPageBreak/>
        <w:t>Загрузка сводок</w:t>
      </w:r>
      <w:bookmarkEnd w:id="319"/>
      <w:bookmarkEnd w:id="320"/>
    </w:p>
    <w:p w14:paraId="1DEDBCD1" w14:textId="77777777" w:rsidR="00F43BF3" w:rsidRPr="00352BFE" w:rsidRDefault="00F43BF3" w:rsidP="00F43BF3">
      <w:pPr>
        <w:spacing w:after="0"/>
        <w:jc w:val="center"/>
        <w:rPr>
          <w:rFonts w:eastAsia="Arial" w:cs="Arial"/>
        </w:rPr>
      </w:pPr>
      <w:r w:rsidRPr="00352BFE">
        <w:rPr>
          <w:rFonts w:eastAsia="Arial" w:cs="Arial"/>
        </w:rPr>
        <w:t xml:space="preserve">Доступность функции для пользователей с различными функциональными ролями </w:t>
      </w:r>
    </w:p>
    <w:tbl>
      <w:tblPr>
        <w:tblW w:w="10196" w:type="dxa"/>
        <w:tblInd w:w="-575"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600" w:firstRow="0" w:lastRow="0" w:firstColumn="0" w:lastColumn="0" w:noHBand="1" w:noVBand="1"/>
      </w:tblPr>
      <w:tblGrid>
        <w:gridCol w:w="1492"/>
        <w:gridCol w:w="1395"/>
        <w:gridCol w:w="1813"/>
        <w:gridCol w:w="2009"/>
        <w:gridCol w:w="2078"/>
        <w:gridCol w:w="1409"/>
      </w:tblGrid>
      <w:tr w:rsidR="00F43BF3" w:rsidRPr="00352BFE" w14:paraId="03433CDA" w14:textId="77777777" w:rsidTr="00F12855">
        <w:trPr>
          <w:trHeight w:val="633"/>
        </w:trPr>
        <w:tc>
          <w:tcPr>
            <w:tcW w:w="1492" w:type="dxa"/>
            <w:tcBorders>
              <w:top w:val="single" w:sz="6" w:space="0" w:color="000000"/>
              <w:left w:val="single" w:sz="6" w:space="0" w:color="000000"/>
              <w:bottom w:val="single" w:sz="6" w:space="0" w:color="000000"/>
              <w:right w:val="single" w:sz="6" w:space="0" w:color="000000"/>
            </w:tcBorders>
            <w:shd w:val="clear" w:color="auto" w:fill="0070C0"/>
            <w:tcMar>
              <w:top w:w="0" w:type="dxa"/>
              <w:left w:w="0" w:type="dxa"/>
              <w:bottom w:w="0" w:type="dxa"/>
              <w:right w:w="0" w:type="dxa"/>
            </w:tcMar>
            <w:vAlign w:val="center"/>
          </w:tcPr>
          <w:p w14:paraId="44716DCD" w14:textId="77777777" w:rsidR="00F43BF3" w:rsidRPr="00F12855" w:rsidRDefault="00F43BF3" w:rsidP="00F12855">
            <w:pPr>
              <w:spacing w:before="40" w:after="40"/>
              <w:jc w:val="center"/>
              <w:rPr>
                <w:rFonts w:eastAsia="Arial" w:cs="Arial"/>
                <w:b/>
                <w:bCs/>
                <w:color w:val="FFFFFF" w:themeColor="background1"/>
              </w:rPr>
            </w:pPr>
            <w:r w:rsidRPr="00F12855">
              <w:rPr>
                <w:rFonts w:eastAsia="Arial" w:cs="Arial"/>
                <w:b/>
                <w:bCs/>
                <w:color w:val="FFFFFF" w:themeColor="background1"/>
              </w:rPr>
              <w:t>Администратор</w:t>
            </w:r>
          </w:p>
        </w:tc>
        <w:tc>
          <w:tcPr>
            <w:tcW w:w="1395" w:type="dxa"/>
            <w:tcBorders>
              <w:top w:val="single" w:sz="6" w:space="0" w:color="000000"/>
              <w:left w:val="nil"/>
              <w:bottom w:val="single" w:sz="6" w:space="0" w:color="000000"/>
              <w:right w:val="single" w:sz="6" w:space="0" w:color="000000"/>
            </w:tcBorders>
            <w:shd w:val="clear" w:color="auto" w:fill="0070C0"/>
            <w:tcMar>
              <w:top w:w="0" w:type="dxa"/>
              <w:left w:w="0" w:type="dxa"/>
              <w:bottom w:w="0" w:type="dxa"/>
              <w:right w:w="0" w:type="dxa"/>
            </w:tcMar>
            <w:vAlign w:val="center"/>
          </w:tcPr>
          <w:p w14:paraId="4E8E1D13" w14:textId="3A5E7724" w:rsidR="00F43BF3" w:rsidRPr="00F12855" w:rsidRDefault="00F43BF3" w:rsidP="00F12855">
            <w:pPr>
              <w:spacing w:before="40" w:after="40"/>
              <w:jc w:val="center"/>
              <w:rPr>
                <w:rFonts w:eastAsia="Arial" w:cs="Arial"/>
                <w:b/>
                <w:bCs/>
                <w:color w:val="FFFFFF" w:themeColor="background1"/>
              </w:rPr>
            </w:pPr>
            <w:r w:rsidRPr="00F12855">
              <w:rPr>
                <w:rFonts w:eastAsia="Arial" w:cs="Arial"/>
                <w:b/>
                <w:bCs/>
                <w:color w:val="FFFFFF" w:themeColor="background1"/>
              </w:rPr>
              <w:t>Модератор</w:t>
            </w:r>
          </w:p>
        </w:tc>
        <w:tc>
          <w:tcPr>
            <w:tcW w:w="1813" w:type="dxa"/>
            <w:tcBorders>
              <w:top w:val="single" w:sz="6" w:space="0" w:color="000000"/>
              <w:left w:val="nil"/>
              <w:bottom w:val="single" w:sz="6" w:space="0" w:color="000000"/>
              <w:right w:val="single" w:sz="6" w:space="0" w:color="000000"/>
            </w:tcBorders>
            <w:shd w:val="clear" w:color="auto" w:fill="0070C0"/>
            <w:tcMar>
              <w:top w:w="0" w:type="dxa"/>
              <w:left w:w="0" w:type="dxa"/>
              <w:bottom w:w="0" w:type="dxa"/>
              <w:right w:w="0" w:type="dxa"/>
            </w:tcMar>
            <w:vAlign w:val="center"/>
          </w:tcPr>
          <w:p w14:paraId="3CFE464F" w14:textId="550D7CEA" w:rsidR="00F43BF3" w:rsidRPr="00F12855" w:rsidRDefault="00F43BF3" w:rsidP="00F12855">
            <w:pPr>
              <w:spacing w:before="40" w:after="40"/>
              <w:jc w:val="center"/>
              <w:rPr>
                <w:rFonts w:eastAsia="Arial" w:cs="Arial"/>
                <w:b/>
                <w:bCs/>
                <w:color w:val="FFFFFF" w:themeColor="background1"/>
              </w:rPr>
            </w:pPr>
            <w:r w:rsidRPr="00F12855">
              <w:rPr>
                <w:rFonts w:eastAsia="Arial" w:cs="Arial"/>
                <w:b/>
                <w:bCs/>
                <w:color w:val="FFFFFF" w:themeColor="background1"/>
              </w:rPr>
              <w:t>Куратор проекта</w:t>
            </w:r>
          </w:p>
        </w:tc>
        <w:tc>
          <w:tcPr>
            <w:tcW w:w="2009" w:type="dxa"/>
            <w:tcBorders>
              <w:top w:val="single" w:sz="6" w:space="0" w:color="000000"/>
              <w:left w:val="nil"/>
              <w:bottom w:val="single" w:sz="6" w:space="0" w:color="000000"/>
              <w:right w:val="single" w:sz="6" w:space="0" w:color="000000"/>
            </w:tcBorders>
            <w:shd w:val="clear" w:color="auto" w:fill="0070C0"/>
            <w:tcMar>
              <w:top w:w="0" w:type="dxa"/>
              <w:left w:w="0" w:type="dxa"/>
              <w:bottom w:w="0" w:type="dxa"/>
              <w:right w:w="0" w:type="dxa"/>
            </w:tcMar>
            <w:vAlign w:val="center"/>
          </w:tcPr>
          <w:p w14:paraId="01DC0777" w14:textId="017DF8E0" w:rsidR="00F43BF3" w:rsidRPr="00F12855" w:rsidRDefault="00F43BF3" w:rsidP="00F12855">
            <w:pPr>
              <w:spacing w:before="40" w:after="40"/>
              <w:jc w:val="center"/>
              <w:rPr>
                <w:rFonts w:eastAsia="Arial" w:cs="Arial"/>
                <w:b/>
                <w:bCs/>
                <w:color w:val="FFFFFF" w:themeColor="background1"/>
              </w:rPr>
            </w:pPr>
            <w:r w:rsidRPr="00F12855">
              <w:rPr>
                <w:rFonts w:eastAsia="Arial" w:cs="Arial"/>
                <w:b/>
                <w:bCs/>
                <w:color w:val="FFFFFF" w:themeColor="background1"/>
              </w:rPr>
              <w:t>Заказчик-Эксперт</w:t>
            </w:r>
          </w:p>
        </w:tc>
        <w:tc>
          <w:tcPr>
            <w:tcW w:w="2078" w:type="dxa"/>
            <w:tcBorders>
              <w:top w:val="single" w:sz="6" w:space="0" w:color="000000"/>
              <w:left w:val="nil"/>
              <w:bottom w:val="single" w:sz="6" w:space="0" w:color="000000"/>
              <w:right w:val="single" w:sz="6" w:space="0" w:color="000000"/>
            </w:tcBorders>
            <w:shd w:val="clear" w:color="auto" w:fill="0070C0"/>
            <w:tcMar>
              <w:top w:w="0" w:type="dxa"/>
              <w:left w:w="0" w:type="dxa"/>
              <w:bottom w:w="0" w:type="dxa"/>
              <w:right w:w="0" w:type="dxa"/>
            </w:tcMar>
            <w:vAlign w:val="center"/>
          </w:tcPr>
          <w:p w14:paraId="71170DA2" w14:textId="58C15103" w:rsidR="00F43BF3" w:rsidRPr="00F12855" w:rsidRDefault="00F43BF3" w:rsidP="00F12855">
            <w:pPr>
              <w:spacing w:before="40" w:after="40"/>
              <w:jc w:val="center"/>
              <w:rPr>
                <w:rFonts w:eastAsia="Arial" w:cs="Arial"/>
                <w:b/>
                <w:bCs/>
                <w:color w:val="FFFFFF" w:themeColor="background1"/>
              </w:rPr>
            </w:pPr>
            <w:r w:rsidRPr="00F12855">
              <w:rPr>
                <w:rFonts w:eastAsia="Arial" w:cs="Arial"/>
                <w:b/>
                <w:bCs/>
                <w:color w:val="FFFFFF" w:themeColor="background1"/>
              </w:rPr>
              <w:t>Исполнитель работ</w:t>
            </w:r>
          </w:p>
        </w:tc>
        <w:tc>
          <w:tcPr>
            <w:tcW w:w="1409" w:type="dxa"/>
            <w:tcBorders>
              <w:top w:val="single" w:sz="6" w:space="0" w:color="000000"/>
              <w:left w:val="nil"/>
              <w:bottom w:val="single" w:sz="6" w:space="0" w:color="000000"/>
              <w:right w:val="single" w:sz="6" w:space="0" w:color="000000"/>
            </w:tcBorders>
            <w:shd w:val="clear" w:color="auto" w:fill="0070C0"/>
            <w:tcMar>
              <w:top w:w="0" w:type="dxa"/>
              <w:left w:w="0" w:type="dxa"/>
              <w:bottom w:w="0" w:type="dxa"/>
              <w:right w:w="0" w:type="dxa"/>
            </w:tcMar>
            <w:vAlign w:val="center"/>
          </w:tcPr>
          <w:p w14:paraId="1C7302E8" w14:textId="0B4DBD4E" w:rsidR="00F43BF3" w:rsidRPr="00F12855" w:rsidRDefault="00F43BF3" w:rsidP="00F12855">
            <w:pPr>
              <w:spacing w:before="40" w:after="40"/>
              <w:jc w:val="center"/>
              <w:rPr>
                <w:rFonts w:eastAsia="Arial" w:cs="Arial"/>
                <w:b/>
                <w:bCs/>
                <w:color w:val="FFFFFF" w:themeColor="background1"/>
              </w:rPr>
            </w:pPr>
            <w:r w:rsidRPr="00F12855">
              <w:rPr>
                <w:rFonts w:eastAsia="Arial" w:cs="Arial"/>
                <w:b/>
                <w:bCs/>
                <w:color w:val="FFFFFF" w:themeColor="background1"/>
              </w:rPr>
              <w:t>Супервайзер</w:t>
            </w:r>
          </w:p>
        </w:tc>
      </w:tr>
      <w:tr w:rsidR="00F43BF3" w:rsidRPr="00352BFE" w14:paraId="25C33F18" w14:textId="77777777" w:rsidTr="00F12855">
        <w:trPr>
          <w:trHeight w:val="395"/>
        </w:trPr>
        <w:tc>
          <w:tcPr>
            <w:tcW w:w="1492" w:type="dxa"/>
            <w:tcBorders>
              <w:top w:val="nil"/>
              <w:left w:val="single" w:sz="6" w:space="0" w:color="000000"/>
              <w:bottom w:val="single" w:sz="6" w:space="0" w:color="000000"/>
              <w:right w:val="single" w:sz="6" w:space="0" w:color="000000"/>
            </w:tcBorders>
            <w:tcMar>
              <w:top w:w="0" w:type="dxa"/>
              <w:left w:w="0" w:type="dxa"/>
              <w:bottom w:w="0" w:type="dxa"/>
              <w:right w:w="0" w:type="dxa"/>
            </w:tcMar>
          </w:tcPr>
          <w:p w14:paraId="45821E02" w14:textId="77777777" w:rsidR="00F43BF3" w:rsidRPr="00352BFE" w:rsidRDefault="00283911" w:rsidP="00957201">
            <w:pPr>
              <w:spacing w:before="40" w:after="40"/>
              <w:ind w:left="640"/>
              <w:jc w:val="left"/>
              <w:rPr>
                <w:rFonts w:eastAsia="Arial" w:cs="Arial"/>
                <w:sz w:val="36"/>
                <w:szCs w:val="36"/>
              </w:rPr>
            </w:pPr>
            <w:sdt>
              <w:sdtPr>
                <w:rPr>
                  <w:rFonts w:cs="Arial"/>
                </w:rPr>
                <w:tag w:val="goog_rdk_91"/>
                <w:id w:val="-988859063"/>
              </w:sdtPr>
              <w:sdtEndPr/>
              <w:sdtContent>
                <w:r w:rsidR="00F43BF3" w:rsidRPr="00352BFE">
                  <w:rPr>
                    <w:rFonts w:ascii="MS Gothic" w:eastAsia="MS Gothic" w:hAnsi="MS Gothic" w:cs="MS Gothic" w:hint="eastAsia"/>
                    <w:b/>
                    <w:sz w:val="36"/>
                    <w:szCs w:val="36"/>
                  </w:rPr>
                  <w:t>✓</w:t>
                </w:r>
              </w:sdtContent>
            </w:sdt>
            <w:r w:rsidR="00F43BF3" w:rsidRPr="00352BFE">
              <w:rPr>
                <w:rFonts w:eastAsia="Arial" w:cs="Arial"/>
                <w:sz w:val="36"/>
                <w:szCs w:val="36"/>
              </w:rPr>
              <w:t xml:space="preserve"> </w:t>
            </w:r>
          </w:p>
        </w:tc>
        <w:tc>
          <w:tcPr>
            <w:tcW w:w="1395" w:type="dxa"/>
            <w:tcBorders>
              <w:top w:val="nil"/>
              <w:left w:val="nil"/>
              <w:bottom w:val="single" w:sz="6" w:space="0" w:color="000000"/>
              <w:right w:val="single" w:sz="6" w:space="0" w:color="000000"/>
            </w:tcBorders>
            <w:tcMar>
              <w:top w:w="0" w:type="dxa"/>
              <w:left w:w="0" w:type="dxa"/>
              <w:bottom w:w="0" w:type="dxa"/>
              <w:right w:w="0" w:type="dxa"/>
            </w:tcMar>
          </w:tcPr>
          <w:p w14:paraId="2BC61004" w14:textId="77777777" w:rsidR="00F43BF3" w:rsidRPr="00352BFE" w:rsidRDefault="00283911" w:rsidP="00957201">
            <w:pPr>
              <w:spacing w:before="40" w:after="40"/>
              <w:ind w:left="640"/>
              <w:jc w:val="left"/>
              <w:rPr>
                <w:rFonts w:eastAsia="Arial" w:cs="Arial"/>
                <w:sz w:val="36"/>
                <w:szCs w:val="36"/>
              </w:rPr>
            </w:pPr>
            <w:sdt>
              <w:sdtPr>
                <w:rPr>
                  <w:rFonts w:cs="Arial"/>
                </w:rPr>
                <w:tag w:val="goog_rdk_92"/>
                <w:id w:val="2136444140"/>
              </w:sdtPr>
              <w:sdtEndPr/>
              <w:sdtContent>
                <w:r w:rsidR="00F43BF3" w:rsidRPr="00352BFE">
                  <w:rPr>
                    <w:rFonts w:ascii="MS Gothic" w:eastAsia="MS Gothic" w:hAnsi="MS Gothic" w:cs="MS Gothic" w:hint="eastAsia"/>
                    <w:b/>
                    <w:sz w:val="36"/>
                    <w:szCs w:val="36"/>
                  </w:rPr>
                  <w:t>✓</w:t>
                </w:r>
              </w:sdtContent>
            </w:sdt>
            <w:r w:rsidR="00F43BF3" w:rsidRPr="00352BFE">
              <w:rPr>
                <w:rFonts w:eastAsia="Arial" w:cs="Arial"/>
                <w:sz w:val="36"/>
                <w:szCs w:val="36"/>
              </w:rPr>
              <w:t xml:space="preserve"> </w:t>
            </w:r>
          </w:p>
        </w:tc>
        <w:tc>
          <w:tcPr>
            <w:tcW w:w="1813" w:type="dxa"/>
            <w:tcBorders>
              <w:top w:val="nil"/>
              <w:left w:val="nil"/>
              <w:bottom w:val="single" w:sz="6" w:space="0" w:color="000000"/>
              <w:right w:val="single" w:sz="6" w:space="0" w:color="000000"/>
            </w:tcBorders>
            <w:tcMar>
              <w:top w:w="0" w:type="dxa"/>
              <w:left w:w="0" w:type="dxa"/>
              <w:bottom w:w="0" w:type="dxa"/>
              <w:right w:w="0" w:type="dxa"/>
            </w:tcMar>
          </w:tcPr>
          <w:p w14:paraId="68613966" w14:textId="77777777" w:rsidR="00F43BF3" w:rsidRPr="00352BFE" w:rsidRDefault="00F43BF3" w:rsidP="00957201">
            <w:pPr>
              <w:spacing w:before="40" w:after="40"/>
              <w:ind w:left="640"/>
              <w:jc w:val="left"/>
              <w:rPr>
                <w:rFonts w:eastAsia="Arial" w:cs="Arial"/>
              </w:rPr>
            </w:pPr>
            <w:r w:rsidRPr="00352BFE">
              <w:rPr>
                <w:rFonts w:eastAsia="Arial" w:cs="Arial"/>
              </w:rPr>
              <w:t xml:space="preserve">— </w:t>
            </w:r>
          </w:p>
        </w:tc>
        <w:tc>
          <w:tcPr>
            <w:tcW w:w="2009" w:type="dxa"/>
            <w:tcBorders>
              <w:top w:val="nil"/>
              <w:left w:val="nil"/>
              <w:bottom w:val="single" w:sz="6" w:space="0" w:color="000000"/>
              <w:right w:val="single" w:sz="6" w:space="0" w:color="000000"/>
            </w:tcBorders>
            <w:tcMar>
              <w:top w:w="0" w:type="dxa"/>
              <w:left w:w="0" w:type="dxa"/>
              <w:bottom w:w="0" w:type="dxa"/>
              <w:right w:w="0" w:type="dxa"/>
            </w:tcMar>
          </w:tcPr>
          <w:p w14:paraId="74E3F6FC" w14:textId="77777777" w:rsidR="00F43BF3" w:rsidRPr="00352BFE" w:rsidRDefault="00F43BF3" w:rsidP="00957201">
            <w:pPr>
              <w:spacing w:before="40" w:after="40"/>
              <w:ind w:left="640"/>
              <w:jc w:val="left"/>
              <w:rPr>
                <w:rFonts w:eastAsia="Arial" w:cs="Arial"/>
              </w:rPr>
            </w:pPr>
            <w:r w:rsidRPr="00352BFE">
              <w:rPr>
                <w:rFonts w:eastAsia="Arial" w:cs="Arial"/>
              </w:rPr>
              <w:t xml:space="preserve">— </w:t>
            </w:r>
          </w:p>
        </w:tc>
        <w:tc>
          <w:tcPr>
            <w:tcW w:w="2078" w:type="dxa"/>
            <w:tcBorders>
              <w:top w:val="nil"/>
              <w:left w:val="nil"/>
              <w:bottom w:val="single" w:sz="6" w:space="0" w:color="000000"/>
              <w:right w:val="single" w:sz="6" w:space="0" w:color="000000"/>
            </w:tcBorders>
            <w:tcMar>
              <w:top w:w="0" w:type="dxa"/>
              <w:left w:w="0" w:type="dxa"/>
              <w:bottom w:w="0" w:type="dxa"/>
              <w:right w:w="0" w:type="dxa"/>
            </w:tcMar>
          </w:tcPr>
          <w:p w14:paraId="68872831" w14:textId="77777777" w:rsidR="00F43BF3" w:rsidRPr="00352BFE" w:rsidRDefault="00F43BF3" w:rsidP="00957201">
            <w:pPr>
              <w:spacing w:before="40" w:after="40"/>
              <w:ind w:left="640"/>
              <w:jc w:val="left"/>
              <w:rPr>
                <w:rFonts w:eastAsia="Arial" w:cs="Arial"/>
              </w:rPr>
            </w:pPr>
            <w:r w:rsidRPr="00352BFE">
              <w:rPr>
                <w:rFonts w:eastAsia="Arial" w:cs="Arial"/>
              </w:rPr>
              <w:t xml:space="preserve">— </w:t>
            </w:r>
          </w:p>
        </w:tc>
        <w:tc>
          <w:tcPr>
            <w:tcW w:w="1409" w:type="dxa"/>
            <w:tcBorders>
              <w:top w:val="nil"/>
              <w:left w:val="nil"/>
              <w:bottom w:val="single" w:sz="6" w:space="0" w:color="000000"/>
              <w:right w:val="single" w:sz="6" w:space="0" w:color="000000"/>
            </w:tcBorders>
            <w:tcMar>
              <w:top w:w="0" w:type="dxa"/>
              <w:left w:w="0" w:type="dxa"/>
              <w:bottom w:w="0" w:type="dxa"/>
              <w:right w:w="0" w:type="dxa"/>
            </w:tcMar>
          </w:tcPr>
          <w:p w14:paraId="241DC960" w14:textId="77777777" w:rsidR="00F43BF3" w:rsidRPr="00352BFE" w:rsidRDefault="00F43BF3" w:rsidP="00957201">
            <w:pPr>
              <w:spacing w:before="40" w:after="40"/>
              <w:ind w:left="640"/>
              <w:jc w:val="left"/>
              <w:rPr>
                <w:rFonts w:eastAsia="Arial" w:cs="Arial"/>
              </w:rPr>
            </w:pPr>
            <w:r w:rsidRPr="00352BFE">
              <w:rPr>
                <w:rFonts w:eastAsia="Arial" w:cs="Arial"/>
              </w:rPr>
              <w:t xml:space="preserve">— </w:t>
            </w:r>
          </w:p>
        </w:tc>
      </w:tr>
    </w:tbl>
    <w:p w14:paraId="4E583FAE" w14:textId="77777777" w:rsidR="00F43BF3" w:rsidRPr="00352BFE" w:rsidRDefault="00F43BF3" w:rsidP="00F43BF3">
      <w:pPr>
        <w:spacing w:after="0"/>
        <w:rPr>
          <w:rFonts w:eastAsia="Arial" w:cs="Arial"/>
        </w:rPr>
      </w:pPr>
    </w:p>
    <w:p w14:paraId="2A8FC663" w14:textId="67D09D2E" w:rsidR="00F43BF3" w:rsidRPr="00352BFE" w:rsidRDefault="00F43BF3" w:rsidP="00F43BF3">
      <w:pPr>
        <w:tabs>
          <w:tab w:val="left" w:pos="709"/>
        </w:tabs>
        <w:spacing w:before="120" w:line="360" w:lineRule="auto"/>
        <w:rPr>
          <w:rFonts w:eastAsia="Arial" w:cs="Arial"/>
        </w:rPr>
      </w:pPr>
      <w:r w:rsidRPr="00352BFE">
        <w:rPr>
          <w:rFonts w:eastAsia="Arial" w:cs="Arial"/>
        </w:rPr>
        <w:t>Пользователь может загрузить сводки. Для этого необходимо нажать на ссылку “Загрузить сводки”, расположенную в левом нижнем углу в панели с меню в разделе Логи и сводки.</w:t>
      </w:r>
    </w:p>
    <w:p w14:paraId="1C58DE23" w14:textId="77777777" w:rsidR="007D2AC0" w:rsidRPr="007D2AC0" w:rsidRDefault="00F43BF3" w:rsidP="007D2AC0">
      <w:pPr>
        <w:keepNext/>
        <w:tabs>
          <w:tab w:val="left" w:pos="709"/>
        </w:tabs>
        <w:spacing w:before="120" w:line="360" w:lineRule="auto"/>
        <w:jc w:val="center"/>
        <w:rPr>
          <w:sz w:val="20"/>
          <w:szCs w:val="20"/>
        </w:rPr>
      </w:pPr>
      <w:r w:rsidRPr="007D2AC0">
        <w:rPr>
          <w:rFonts w:eastAsia="Arial" w:cs="Arial"/>
          <w:noProof/>
          <w:sz w:val="20"/>
          <w:szCs w:val="20"/>
        </w:rPr>
        <w:drawing>
          <wp:inline distT="0" distB="0" distL="0" distR="0" wp14:anchorId="639406E4" wp14:editId="40D943C0">
            <wp:extent cx="3896995" cy="1028700"/>
            <wp:effectExtent l="0" t="0" r="8255" b="0"/>
            <wp:docPr id="1472" name="Рисунок 1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3896995" cy="1028700"/>
                    </a:xfrm>
                    <a:prstGeom prst="rect">
                      <a:avLst/>
                    </a:prstGeom>
                    <a:noFill/>
                    <a:ln>
                      <a:noFill/>
                    </a:ln>
                  </pic:spPr>
                </pic:pic>
              </a:graphicData>
            </a:graphic>
          </wp:inline>
        </w:drawing>
      </w:r>
    </w:p>
    <w:p w14:paraId="5690242F" w14:textId="12DF39AA" w:rsidR="00F43BF3" w:rsidRPr="007D2AC0" w:rsidRDefault="007D2AC0" w:rsidP="007D2AC0">
      <w:pPr>
        <w:pStyle w:val="afffffffffffffff8"/>
        <w:rPr>
          <w:rFonts w:eastAsia="Arial" w:cs="Arial"/>
          <w:szCs w:val="20"/>
        </w:rPr>
      </w:pPr>
      <w:r w:rsidRPr="007D2AC0">
        <w:rPr>
          <w:szCs w:val="20"/>
        </w:rPr>
        <w:t xml:space="preserve">Рисунок </w:t>
      </w:r>
      <w:r w:rsidRPr="007D2AC0">
        <w:rPr>
          <w:szCs w:val="20"/>
        </w:rPr>
        <w:fldChar w:fldCharType="begin"/>
      </w:r>
      <w:r w:rsidRPr="007D2AC0">
        <w:rPr>
          <w:szCs w:val="20"/>
        </w:rPr>
        <w:instrText xml:space="preserve"> SEQ Рисунок \* ARABIC </w:instrText>
      </w:r>
      <w:r w:rsidRPr="007D2AC0">
        <w:rPr>
          <w:szCs w:val="20"/>
        </w:rPr>
        <w:fldChar w:fldCharType="separate"/>
      </w:r>
      <w:r>
        <w:rPr>
          <w:noProof/>
          <w:szCs w:val="20"/>
        </w:rPr>
        <w:t>379</w:t>
      </w:r>
      <w:r w:rsidRPr="007D2AC0">
        <w:rPr>
          <w:szCs w:val="20"/>
        </w:rPr>
        <w:fldChar w:fldCharType="end"/>
      </w:r>
      <w:r w:rsidRPr="007D2AC0">
        <w:rPr>
          <w:szCs w:val="20"/>
        </w:rPr>
        <w:t xml:space="preserve"> –</w:t>
      </w:r>
      <w:r w:rsidRPr="007D2AC0">
        <w:rPr>
          <w:rFonts w:eastAsia="Arial" w:cs="Arial"/>
          <w:szCs w:val="20"/>
        </w:rPr>
        <w:t xml:space="preserve"> Расположение ссылки Загрузить сводки в панели меню</w:t>
      </w:r>
    </w:p>
    <w:p w14:paraId="72C909B2" w14:textId="3211EDF1" w:rsidR="00F43BF3" w:rsidRDefault="00F43BF3" w:rsidP="007D2AC0">
      <w:pPr>
        <w:pStyle w:val="GPN7"/>
      </w:pPr>
      <w:r w:rsidRPr="00352BFE">
        <w:t xml:space="preserve">При нажатии на ссылку появляется модальное окно, в котором пользователь может загрузить сводку через зону загрузки или нажатием на кнопку «нажмити для загрузки». К загрузке принимаются файлы формата </w:t>
      </w:r>
      <w:r w:rsidRPr="00352BFE">
        <w:rPr>
          <w:lang w:val="en-US"/>
        </w:rPr>
        <w:t>JSON</w:t>
      </w:r>
      <w:r w:rsidRPr="00352BFE">
        <w:t>.</w:t>
      </w:r>
      <w:r w:rsidR="00352BFE">
        <w:t xml:space="preserve"> Идентификация проектов происходит по уникальному </w:t>
      </w:r>
      <w:r w:rsidR="00352BFE">
        <w:rPr>
          <w:lang w:val="en-US"/>
        </w:rPr>
        <w:t>ID</w:t>
      </w:r>
      <w:r w:rsidR="00352BFE">
        <w:t xml:space="preserve"> проекта. </w:t>
      </w:r>
    </w:p>
    <w:p w14:paraId="2585DDB6" w14:textId="77777777" w:rsidR="00352BFE" w:rsidRPr="00352BFE" w:rsidRDefault="00352BFE" w:rsidP="007D2AC0">
      <w:pPr>
        <w:pStyle w:val="GPN7"/>
      </w:pPr>
      <w:r>
        <w:t xml:space="preserve">В случае, если ранее были заполнены сводки за день, по которому загружается файл со сводками, ранее внесенные значения будут удалены, значения из файла </w:t>
      </w:r>
      <w:r>
        <w:rPr>
          <w:lang w:val="en-US"/>
        </w:rPr>
        <w:t>json</w:t>
      </w:r>
      <w:r>
        <w:t xml:space="preserve"> – сохранены. </w:t>
      </w:r>
    </w:p>
    <w:p w14:paraId="0A128832" w14:textId="77777777" w:rsidR="007D2AC0" w:rsidRDefault="00F43BF3" w:rsidP="007D2AC0">
      <w:pPr>
        <w:keepNext/>
        <w:tabs>
          <w:tab w:val="left" w:pos="709"/>
        </w:tabs>
        <w:spacing w:before="120" w:line="360" w:lineRule="auto"/>
        <w:jc w:val="center"/>
      </w:pPr>
      <w:r w:rsidRPr="00352BFE">
        <w:rPr>
          <w:rFonts w:eastAsia="Arial" w:cs="Arial"/>
          <w:noProof/>
        </w:rPr>
        <w:drawing>
          <wp:inline distT="0" distB="0" distL="0" distR="0" wp14:anchorId="6A08FE4E" wp14:editId="2A439EA5">
            <wp:extent cx="2335589" cy="2715110"/>
            <wp:effectExtent l="0" t="0" r="7620" b="9525"/>
            <wp:docPr id="1548" name="Рисунок 1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5" cstate="print">
                      <a:extLst>
                        <a:ext uri="{28A0092B-C50C-407E-A947-70E740481C1C}">
                          <a14:useLocalDpi xmlns:a14="http://schemas.microsoft.com/office/drawing/2010/main" val="0"/>
                        </a:ext>
                      </a:extLst>
                    </a:blip>
                    <a:srcRect/>
                    <a:stretch>
                      <a:fillRect/>
                    </a:stretch>
                  </pic:blipFill>
                  <pic:spPr bwMode="auto">
                    <a:xfrm>
                      <a:off x="0" y="0"/>
                      <a:ext cx="2344255" cy="2725184"/>
                    </a:xfrm>
                    <a:prstGeom prst="rect">
                      <a:avLst/>
                    </a:prstGeom>
                    <a:noFill/>
                    <a:ln>
                      <a:noFill/>
                    </a:ln>
                  </pic:spPr>
                </pic:pic>
              </a:graphicData>
            </a:graphic>
          </wp:inline>
        </w:drawing>
      </w:r>
    </w:p>
    <w:p w14:paraId="1A3AD556" w14:textId="4A8C805B" w:rsidR="00F43BF3" w:rsidRPr="00352BFE" w:rsidRDefault="007D2AC0" w:rsidP="007D2AC0">
      <w:pPr>
        <w:pStyle w:val="afffffffffffffff8"/>
        <w:rPr>
          <w:rFonts w:eastAsia="Arial" w:cs="Arial"/>
        </w:rPr>
      </w:pPr>
      <w:r>
        <w:t xml:space="preserve">Рисунок </w:t>
      </w:r>
      <w:fldSimple w:instr=" SEQ Рисунок \* ARABIC ">
        <w:r>
          <w:rPr>
            <w:noProof/>
          </w:rPr>
          <w:t>380</w:t>
        </w:r>
      </w:fldSimple>
      <w:r>
        <w:t xml:space="preserve"> –</w:t>
      </w:r>
      <w:r w:rsidRPr="007D2AC0">
        <w:rPr>
          <w:rFonts w:eastAsia="Arial" w:cs="Arial"/>
          <w:sz w:val="18"/>
        </w:rPr>
        <w:t xml:space="preserve"> </w:t>
      </w:r>
      <w:r w:rsidRPr="00352BFE">
        <w:rPr>
          <w:rFonts w:eastAsia="Arial" w:cs="Arial"/>
          <w:sz w:val="18"/>
        </w:rPr>
        <w:t>Модальное окно загрузки сводок</w:t>
      </w:r>
    </w:p>
    <w:p w14:paraId="5E16F22C" w14:textId="77777777" w:rsidR="00F43BF3" w:rsidRPr="00352BFE" w:rsidRDefault="00F43BF3" w:rsidP="002E59E0">
      <w:pPr>
        <w:tabs>
          <w:tab w:val="left" w:pos="709"/>
        </w:tabs>
        <w:spacing w:before="120" w:line="360" w:lineRule="auto"/>
        <w:rPr>
          <w:rFonts w:eastAsia="Arial" w:cs="Arial"/>
        </w:rPr>
      </w:pPr>
    </w:p>
    <w:p w14:paraId="31556916" w14:textId="312EB29C" w:rsidR="00607492" w:rsidRPr="00352BFE" w:rsidRDefault="00546110" w:rsidP="00F12855">
      <w:pPr>
        <w:pStyle w:val="1"/>
      </w:pPr>
      <w:bookmarkStart w:id="321" w:name="_Toc154668228"/>
      <w:r w:rsidRPr="00352BFE">
        <w:lastRenderedPageBreak/>
        <w:t>С</w:t>
      </w:r>
      <w:r w:rsidR="00E46304" w:rsidRPr="00352BFE">
        <w:t>истема уведомлений</w:t>
      </w:r>
      <w:bookmarkEnd w:id="321"/>
    </w:p>
    <w:p w14:paraId="34AD486F" w14:textId="77777777" w:rsidR="00607492" w:rsidRPr="00352BFE" w:rsidRDefault="00546110" w:rsidP="00F12855">
      <w:pPr>
        <w:pStyle w:val="GPN7"/>
      </w:pPr>
      <w:r w:rsidRPr="00352BFE">
        <w:t>В ИС ЦД СРР разработана система уведомлений</w:t>
      </w:r>
    </w:p>
    <w:p w14:paraId="76C0A330" w14:textId="77777777" w:rsidR="00607492" w:rsidRPr="00352BFE" w:rsidRDefault="00546110" w:rsidP="00F12855">
      <w:pPr>
        <w:pStyle w:val="GPN7"/>
      </w:pPr>
      <w:r w:rsidRPr="00352BFE">
        <w:t>Пользователи получают уведомления в Системе о событиях в проектах, в которых они являются участниками.</w:t>
      </w:r>
    </w:p>
    <w:p w14:paraId="5741529C" w14:textId="77777777" w:rsidR="00607492" w:rsidRPr="00352BFE" w:rsidRDefault="00546110" w:rsidP="00F12855">
      <w:pPr>
        <w:pStyle w:val="GPN7"/>
      </w:pPr>
      <w:r w:rsidRPr="00352BFE">
        <w:t xml:space="preserve">Все уведомления доступны пользователю в правом верхнем углу значок «колокольчик» </w:t>
      </w:r>
      <w:r w:rsidRPr="00352BFE">
        <w:rPr>
          <w:noProof/>
        </w:rPr>
        <w:drawing>
          <wp:inline distT="0" distB="0" distL="114300" distR="114300" wp14:anchorId="00E93F2D" wp14:editId="0F294970">
            <wp:extent cx="327660" cy="251460"/>
            <wp:effectExtent l="0" t="0" r="0" b="0"/>
            <wp:docPr id="1697" name="image230.png"/>
            <wp:cNvGraphicFramePr/>
            <a:graphic xmlns:a="http://schemas.openxmlformats.org/drawingml/2006/main">
              <a:graphicData uri="http://schemas.openxmlformats.org/drawingml/2006/picture">
                <pic:pic xmlns:pic="http://schemas.openxmlformats.org/drawingml/2006/picture">
                  <pic:nvPicPr>
                    <pic:cNvPr id="0" name="image230.png"/>
                    <pic:cNvPicPr preferRelativeResize="0"/>
                  </pic:nvPicPr>
                  <pic:blipFill>
                    <a:blip r:embed="rId436"/>
                    <a:srcRect/>
                    <a:stretch>
                      <a:fillRect/>
                    </a:stretch>
                  </pic:blipFill>
                  <pic:spPr>
                    <a:xfrm>
                      <a:off x="0" y="0"/>
                      <a:ext cx="327660" cy="251460"/>
                    </a:xfrm>
                    <a:prstGeom prst="rect">
                      <a:avLst/>
                    </a:prstGeom>
                    <a:ln/>
                  </pic:spPr>
                </pic:pic>
              </a:graphicData>
            </a:graphic>
          </wp:inline>
        </w:drawing>
      </w:r>
      <w:r w:rsidRPr="00352BFE">
        <w:t>(Рис.1</w:t>
      </w:r>
      <w:r w:rsidR="00F43BF3" w:rsidRPr="00352BFE">
        <w:t>3</w:t>
      </w:r>
      <w:r w:rsidRPr="00352BFE">
        <w:t>.1)</w:t>
      </w:r>
    </w:p>
    <w:p w14:paraId="000B135A" w14:textId="77777777" w:rsidR="00607492" w:rsidRPr="00352BFE" w:rsidRDefault="00546110" w:rsidP="00F12855">
      <w:pPr>
        <w:pStyle w:val="GPN7"/>
      </w:pPr>
      <w:r w:rsidRPr="00352BFE">
        <w:t>Цифры обозначают количество новых непросмотренных уведомлений.</w:t>
      </w:r>
    </w:p>
    <w:p w14:paraId="0060DEB3" w14:textId="77777777" w:rsidR="007D2AC0" w:rsidRPr="007D2AC0" w:rsidRDefault="00546110" w:rsidP="007D2AC0">
      <w:pPr>
        <w:keepNext/>
        <w:pBdr>
          <w:top w:val="nil"/>
          <w:left w:val="nil"/>
          <w:bottom w:val="nil"/>
          <w:right w:val="nil"/>
          <w:between w:val="nil"/>
        </w:pBdr>
        <w:spacing w:before="120" w:line="360" w:lineRule="auto"/>
        <w:ind w:left="283" w:firstLine="283"/>
        <w:jc w:val="center"/>
        <w:rPr>
          <w:sz w:val="20"/>
          <w:szCs w:val="20"/>
        </w:rPr>
      </w:pPr>
      <w:r w:rsidRPr="007D2AC0">
        <w:rPr>
          <w:rFonts w:eastAsia="Arial" w:cs="Arial"/>
          <w:noProof/>
          <w:sz w:val="20"/>
          <w:szCs w:val="20"/>
        </w:rPr>
        <w:drawing>
          <wp:inline distT="0" distB="0" distL="114300" distR="114300" wp14:anchorId="3DF307FC" wp14:editId="2F8619AA">
            <wp:extent cx="2063750" cy="4223385"/>
            <wp:effectExtent l="0" t="0" r="0" b="0"/>
            <wp:docPr id="1696" name="image229.png"/>
            <wp:cNvGraphicFramePr/>
            <a:graphic xmlns:a="http://schemas.openxmlformats.org/drawingml/2006/main">
              <a:graphicData uri="http://schemas.openxmlformats.org/drawingml/2006/picture">
                <pic:pic xmlns:pic="http://schemas.openxmlformats.org/drawingml/2006/picture">
                  <pic:nvPicPr>
                    <pic:cNvPr id="0" name="image229.png"/>
                    <pic:cNvPicPr preferRelativeResize="0"/>
                  </pic:nvPicPr>
                  <pic:blipFill>
                    <a:blip r:embed="rId437"/>
                    <a:srcRect/>
                    <a:stretch>
                      <a:fillRect/>
                    </a:stretch>
                  </pic:blipFill>
                  <pic:spPr>
                    <a:xfrm>
                      <a:off x="0" y="0"/>
                      <a:ext cx="2063750" cy="4223385"/>
                    </a:xfrm>
                    <a:prstGeom prst="rect">
                      <a:avLst/>
                    </a:prstGeom>
                    <a:ln/>
                  </pic:spPr>
                </pic:pic>
              </a:graphicData>
            </a:graphic>
          </wp:inline>
        </w:drawing>
      </w:r>
    </w:p>
    <w:p w14:paraId="3802B515" w14:textId="052DBE19" w:rsidR="00607492" w:rsidRPr="007D2AC0" w:rsidRDefault="007D2AC0" w:rsidP="007D2AC0">
      <w:pPr>
        <w:pStyle w:val="afffffffffffffff8"/>
        <w:rPr>
          <w:rFonts w:eastAsia="Arial" w:cs="Arial"/>
          <w:szCs w:val="20"/>
        </w:rPr>
      </w:pPr>
      <w:r w:rsidRPr="007D2AC0">
        <w:rPr>
          <w:szCs w:val="20"/>
        </w:rPr>
        <w:t xml:space="preserve">Рисунок </w:t>
      </w:r>
      <w:r w:rsidRPr="007D2AC0">
        <w:rPr>
          <w:szCs w:val="20"/>
        </w:rPr>
        <w:fldChar w:fldCharType="begin"/>
      </w:r>
      <w:r w:rsidRPr="007D2AC0">
        <w:rPr>
          <w:szCs w:val="20"/>
        </w:rPr>
        <w:instrText xml:space="preserve"> SEQ Рисунок \* ARABIC </w:instrText>
      </w:r>
      <w:r w:rsidRPr="007D2AC0">
        <w:rPr>
          <w:szCs w:val="20"/>
        </w:rPr>
        <w:fldChar w:fldCharType="separate"/>
      </w:r>
      <w:r w:rsidRPr="007D2AC0">
        <w:rPr>
          <w:noProof/>
          <w:szCs w:val="20"/>
        </w:rPr>
        <w:t>381</w:t>
      </w:r>
      <w:r w:rsidRPr="007D2AC0">
        <w:rPr>
          <w:szCs w:val="20"/>
        </w:rPr>
        <w:fldChar w:fldCharType="end"/>
      </w:r>
      <w:r w:rsidRPr="007D2AC0">
        <w:rPr>
          <w:szCs w:val="20"/>
        </w:rPr>
        <w:t xml:space="preserve"> –</w:t>
      </w:r>
      <w:r w:rsidRPr="007D2AC0">
        <w:rPr>
          <w:rFonts w:eastAsia="Arial" w:cs="Arial"/>
          <w:szCs w:val="20"/>
        </w:rPr>
        <w:t>– Уведомления</w:t>
      </w:r>
    </w:p>
    <w:p w14:paraId="5AE9BFF1" w14:textId="77777777" w:rsidR="00607492" w:rsidRPr="00F12855" w:rsidRDefault="00546110" w:rsidP="00F12855">
      <w:pPr>
        <w:pStyle w:val="GPN7"/>
      </w:pPr>
      <w:r w:rsidRPr="00F12855">
        <w:t>При нажатии на карточку события/уведомления осуществляется автоматическое открытие соответствующей вкладки проекта</w:t>
      </w:r>
    </w:p>
    <w:p w14:paraId="54756E2C" w14:textId="77777777" w:rsidR="00607492" w:rsidRPr="00F12855" w:rsidRDefault="00546110" w:rsidP="00F12855">
      <w:pPr>
        <w:pStyle w:val="GPN7"/>
      </w:pPr>
      <w:r w:rsidRPr="00F12855">
        <w:t xml:space="preserve">Ниже приведена таблица условий получения уведомлений по событиям в системе, получатель уведомления и текст письма. </w:t>
      </w:r>
    </w:p>
    <w:p w14:paraId="38105DDC" w14:textId="77777777" w:rsidR="00607492" w:rsidRPr="00F12855" w:rsidRDefault="00546110" w:rsidP="00F12855">
      <w:pPr>
        <w:pStyle w:val="GPN7"/>
      </w:pPr>
      <w:r w:rsidRPr="00F12855">
        <w:t>В текущей версии</w:t>
      </w:r>
      <w:r w:rsidR="00A338A8" w:rsidRPr="00F12855">
        <w:t xml:space="preserve"> </w:t>
      </w:r>
      <w:r w:rsidRPr="00F12855">
        <w:t xml:space="preserve">все уведомления на панели уведомлений дублируются в теме еmail-сообщения на почтовый адрес пользователя. </w:t>
      </w:r>
    </w:p>
    <w:p w14:paraId="5CABF682" w14:textId="77777777" w:rsidR="007D2AC0" w:rsidRDefault="007D2AC0">
      <w:pPr>
        <w:widowControl w:val="0"/>
        <w:spacing w:line="276" w:lineRule="auto"/>
        <w:ind w:left="283" w:firstLine="283"/>
        <w:rPr>
          <w:rFonts w:eastAsia="Arial" w:cs="Arial"/>
          <w:i/>
        </w:rPr>
      </w:pPr>
    </w:p>
    <w:p w14:paraId="056A3534" w14:textId="77777777" w:rsidR="007D2AC0" w:rsidRDefault="007D2AC0">
      <w:pPr>
        <w:widowControl w:val="0"/>
        <w:spacing w:line="276" w:lineRule="auto"/>
        <w:ind w:left="283" w:firstLine="283"/>
        <w:rPr>
          <w:rFonts w:eastAsia="Arial" w:cs="Arial"/>
          <w:i/>
        </w:rPr>
      </w:pPr>
    </w:p>
    <w:p w14:paraId="30B6EB78" w14:textId="77777777" w:rsidR="007D2AC0" w:rsidRDefault="007D2AC0">
      <w:pPr>
        <w:widowControl w:val="0"/>
        <w:spacing w:line="276" w:lineRule="auto"/>
        <w:ind w:left="283" w:firstLine="283"/>
        <w:rPr>
          <w:rFonts w:eastAsia="Arial" w:cs="Arial"/>
          <w:i/>
        </w:rPr>
      </w:pPr>
    </w:p>
    <w:p w14:paraId="2651D76D" w14:textId="77777777" w:rsidR="007D2AC0" w:rsidRDefault="007D2AC0">
      <w:pPr>
        <w:widowControl w:val="0"/>
        <w:spacing w:line="276" w:lineRule="auto"/>
        <w:ind w:left="283" w:firstLine="283"/>
        <w:rPr>
          <w:rFonts w:eastAsia="Arial" w:cs="Arial"/>
          <w:i/>
        </w:rPr>
      </w:pPr>
    </w:p>
    <w:p w14:paraId="2F78B85E" w14:textId="77777777" w:rsidR="007D2AC0" w:rsidRDefault="007D2AC0">
      <w:pPr>
        <w:widowControl w:val="0"/>
        <w:spacing w:line="276" w:lineRule="auto"/>
        <w:ind w:left="283" w:firstLine="283"/>
        <w:rPr>
          <w:rFonts w:eastAsia="Arial" w:cs="Arial"/>
          <w:i/>
        </w:rPr>
      </w:pPr>
    </w:p>
    <w:p w14:paraId="4234D515" w14:textId="2CC227AC" w:rsidR="00607492" w:rsidRPr="00352BFE" w:rsidRDefault="00546110">
      <w:pPr>
        <w:widowControl w:val="0"/>
        <w:spacing w:line="276" w:lineRule="auto"/>
        <w:ind w:left="283" w:firstLine="283"/>
        <w:rPr>
          <w:rFonts w:eastAsia="Arial" w:cs="Arial"/>
          <w:i/>
        </w:rPr>
      </w:pPr>
      <w:r w:rsidRPr="00352BFE">
        <w:rPr>
          <w:rFonts w:eastAsia="Arial" w:cs="Arial"/>
          <w:i/>
        </w:rPr>
        <w:lastRenderedPageBreak/>
        <w:t xml:space="preserve">Таблица условий получения уведомлений в системе </w:t>
      </w:r>
    </w:p>
    <w:p w14:paraId="7FDF6FC0" w14:textId="77777777" w:rsidR="00607492" w:rsidRPr="00352BFE" w:rsidRDefault="00546110">
      <w:pPr>
        <w:widowControl w:val="0"/>
        <w:spacing w:line="276" w:lineRule="auto"/>
        <w:ind w:left="283" w:firstLine="283"/>
        <w:rPr>
          <w:rFonts w:eastAsia="Arial" w:cs="Arial"/>
          <w:i/>
        </w:rPr>
      </w:pPr>
      <w:r w:rsidRPr="00352BFE">
        <w:rPr>
          <w:rFonts w:eastAsia="Arial" w:cs="Arial"/>
        </w:rPr>
        <w:t xml:space="preserve">На вкладке </w:t>
      </w:r>
      <w:r w:rsidRPr="00352BFE">
        <w:rPr>
          <w:rFonts w:eastAsia="Arial" w:cs="Arial"/>
          <w:b/>
        </w:rPr>
        <w:t>События</w:t>
      </w:r>
      <w:r w:rsidRPr="00352BFE">
        <w:rPr>
          <w:rFonts w:eastAsia="Arial" w:cs="Arial"/>
        </w:rPr>
        <w:t xml:space="preserve"> в панели уведомлений:</w:t>
      </w:r>
    </w:p>
    <w:tbl>
      <w:tblPr>
        <w:tblStyle w:val="afffffffff9"/>
        <w:tblW w:w="9710" w:type="dxa"/>
        <w:tblInd w:w="-80" w:type="dxa"/>
        <w:tblBorders>
          <w:top w:val="nil"/>
          <w:left w:val="nil"/>
          <w:bottom w:val="nil"/>
          <w:right w:val="nil"/>
          <w:insideH w:val="nil"/>
          <w:insideV w:val="nil"/>
        </w:tblBorders>
        <w:tblLayout w:type="fixed"/>
        <w:tblLook w:val="0600" w:firstRow="0" w:lastRow="0" w:firstColumn="0" w:lastColumn="0" w:noHBand="1" w:noVBand="1"/>
      </w:tblPr>
      <w:tblGrid>
        <w:gridCol w:w="420"/>
        <w:gridCol w:w="1380"/>
        <w:gridCol w:w="2265"/>
        <w:gridCol w:w="2355"/>
        <w:gridCol w:w="3290"/>
      </w:tblGrid>
      <w:tr w:rsidR="00607492" w:rsidRPr="00352BFE" w14:paraId="0727C237" w14:textId="77777777" w:rsidTr="00F12855">
        <w:trPr>
          <w:trHeight w:val="990"/>
        </w:trPr>
        <w:tc>
          <w:tcPr>
            <w:tcW w:w="420" w:type="dxa"/>
            <w:tcBorders>
              <w:top w:val="single" w:sz="7" w:space="0" w:color="CCCCCC"/>
              <w:left w:val="single" w:sz="7" w:space="0" w:color="CCCCCC"/>
              <w:bottom w:val="single" w:sz="7" w:space="0" w:color="CCCCCC"/>
              <w:right w:val="single" w:sz="7" w:space="0" w:color="CCCCCC"/>
            </w:tcBorders>
            <w:shd w:val="clear" w:color="auto" w:fill="0070C0"/>
            <w:tcMar>
              <w:top w:w="40" w:type="dxa"/>
              <w:left w:w="40" w:type="dxa"/>
              <w:bottom w:w="40" w:type="dxa"/>
              <w:right w:w="40" w:type="dxa"/>
            </w:tcMar>
            <w:vAlign w:val="center"/>
          </w:tcPr>
          <w:p w14:paraId="39CF12E2" w14:textId="77777777" w:rsidR="00607492" w:rsidRPr="00F12855" w:rsidRDefault="00607492" w:rsidP="00F12855">
            <w:pPr>
              <w:widowControl w:val="0"/>
              <w:spacing w:line="276" w:lineRule="auto"/>
              <w:jc w:val="center"/>
              <w:rPr>
                <w:rFonts w:eastAsia="Arial" w:cs="Arial"/>
                <w:b/>
                <w:bCs/>
                <w:color w:val="FFFFFF" w:themeColor="background1"/>
                <w:sz w:val="20"/>
                <w:szCs w:val="20"/>
              </w:rPr>
            </w:pPr>
          </w:p>
        </w:tc>
        <w:tc>
          <w:tcPr>
            <w:tcW w:w="1380" w:type="dxa"/>
            <w:tcBorders>
              <w:top w:val="single" w:sz="7" w:space="0" w:color="CCCCCC"/>
              <w:left w:val="single" w:sz="7" w:space="0" w:color="CCCCCC"/>
              <w:bottom w:val="single" w:sz="7" w:space="0" w:color="CCCCCC"/>
              <w:right w:val="single" w:sz="7" w:space="0" w:color="CCCCCC"/>
            </w:tcBorders>
            <w:shd w:val="clear" w:color="auto" w:fill="0070C0"/>
            <w:tcMar>
              <w:top w:w="40" w:type="dxa"/>
              <w:left w:w="40" w:type="dxa"/>
              <w:bottom w:w="40" w:type="dxa"/>
              <w:right w:w="40" w:type="dxa"/>
            </w:tcMar>
            <w:vAlign w:val="center"/>
          </w:tcPr>
          <w:p w14:paraId="581444F0" w14:textId="77777777" w:rsidR="00607492" w:rsidRPr="00F12855" w:rsidRDefault="00546110" w:rsidP="00F12855">
            <w:pPr>
              <w:widowControl w:val="0"/>
              <w:spacing w:line="276" w:lineRule="auto"/>
              <w:jc w:val="center"/>
              <w:rPr>
                <w:rFonts w:eastAsia="Arial" w:cs="Arial"/>
                <w:b/>
                <w:bCs/>
                <w:color w:val="FFFFFF" w:themeColor="background1"/>
                <w:sz w:val="20"/>
                <w:szCs w:val="20"/>
              </w:rPr>
            </w:pPr>
            <w:r w:rsidRPr="00F12855">
              <w:rPr>
                <w:rFonts w:eastAsia="Arial" w:cs="Arial"/>
                <w:b/>
                <w:bCs/>
                <w:color w:val="FFFFFF" w:themeColor="background1"/>
                <w:sz w:val="20"/>
                <w:szCs w:val="20"/>
              </w:rPr>
              <w:t>Роль получателя уведомления</w:t>
            </w:r>
          </w:p>
        </w:tc>
        <w:tc>
          <w:tcPr>
            <w:tcW w:w="2265" w:type="dxa"/>
            <w:tcBorders>
              <w:top w:val="single" w:sz="7" w:space="0" w:color="CCCCCC"/>
              <w:left w:val="single" w:sz="7" w:space="0" w:color="CCCCCC"/>
              <w:bottom w:val="single" w:sz="7" w:space="0" w:color="CCCCCC"/>
              <w:right w:val="single" w:sz="7" w:space="0" w:color="CCCCCC"/>
            </w:tcBorders>
            <w:shd w:val="clear" w:color="auto" w:fill="0070C0"/>
            <w:tcMar>
              <w:top w:w="40" w:type="dxa"/>
              <w:left w:w="40" w:type="dxa"/>
              <w:bottom w:w="40" w:type="dxa"/>
              <w:right w:w="40" w:type="dxa"/>
            </w:tcMar>
            <w:vAlign w:val="center"/>
          </w:tcPr>
          <w:p w14:paraId="1CA5870D" w14:textId="77777777" w:rsidR="00607492" w:rsidRPr="00F12855" w:rsidRDefault="00546110" w:rsidP="00F12855">
            <w:pPr>
              <w:widowControl w:val="0"/>
              <w:spacing w:line="276" w:lineRule="auto"/>
              <w:jc w:val="center"/>
              <w:rPr>
                <w:rFonts w:eastAsia="Arial" w:cs="Arial"/>
                <w:b/>
                <w:bCs/>
                <w:color w:val="FFFFFF" w:themeColor="background1"/>
                <w:sz w:val="20"/>
                <w:szCs w:val="20"/>
              </w:rPr>
            </w:pPr>
            <w:r w:rsidRPr="00F12855">
              <w:rPr>
                <w:rFonts w:eastAsia="Arial" w:cs="Arial"/>
                <w:b/>
                <w:bCs/>
                <w:color w:val="FFFFFF" w:themeColor="background1"/>
                <w:sz w:val="20"/>
                <w:szCs w:val="20"/>
              </w:rPr>
              <w:t>Получатель (пользователь)</w:t>
            </w:r>
          </w:p>
        </w:tc>
        <w:tc>
          <w:tcPr>
            <w:tcW w:w="2355" w:type="dxa"/>
            <w:tcBorders>
              <w:top w:val="single" w:sz="7" w:space="0" w:color="CCCCCC"/>
              <w:left w:val="single" w:sz="7" w:space="0" w:color="CCCCCC"/>
              <w:bottom w:val="single" w:sz="7" w:space="0" w:color="CCCCCC"/>
              <w:right w:val="single" w:sz="7" w:space="0" w:color="CCCCCC"/>
            </w:tcBorders>
            <w:shd w:val="clear" w:color="auto" w:fill="0070C0"/>
            <w:tcMar>
              <w:top w:w="40" w:type="dxa"/>
              <w:left w:w="40" w:type="dxa"/>
              <w:bottom w:w="40" w:type="dxa"/>
              <w:right w:w="40" w:type="dxa"/>
            </w:tcMar>
            <w:vAlign w:val="center"/>
          </w:tcPr>
          <w:p w14:paraId="153ACBBA" w14:textId="77777777" w:rsidR="00607492" w:rsidRPr="00F12855" w:rsidRDefault="00546110" w:rsidP="00F12855">
            <w:pPr>
              <w:widowControl w:val="0"/>
              <w:spacing w:line="276" w:lineRule="auto"/>
              <w:jc w:val="center"/>
              <w:rPr>
                <w:rFonts w:eastAsia="Arial" w:cs="Arial"/>
                <w:b/>
                <w:bCs/>
                <w:color w:val="FFFFFF" w:themeColor="background1"/>
                <w:sz w:val="20"/>
                <w:szCs w:val="20"/>
              </w:rPr>
            </w:pPr>
            <w:r w:rsidRPr="00F12855">
              <w:rPr>
                <w:rFonts w:eastAsia="Arial" w:cs="Arial"/>
                <w:b/>
                <w:bCs/>
                <w:color w:val="FFFFFF" w:themeColor="background1"/>
                <w:sz w:val="20"/>
                <w:szCs w:val="20"/>
              </w:rPr>
              <w:t>Событие в системе</w:t>
            </w:r>
          </w:p>
        </w:tc>
        <w:tc>
          <w:tcPr>
            <w:tcW w:w="3290" w:type="dxa"/>
            <w:tcBorders>
              <w:top w:val="single" w:sz="7" w:space="0" w:color="CCCCCC"/>
              <w:left w:val="single" w:sz="7" w:space="0" w:color="CCCCCC"/>
              <w:bottom w:val="single" w:sz="7" w:space="0" w:color="CCCCCC"/>
              <w:right w:val="single" w:sz="7" w:space="0" w:color="CCCCCC"/>
            </w:tcBorders>
            <w:shd w:val="clear" w:color="auto" w:fill="0070C0"/>
            <w:tcMar>
              <w:top w:w="40" w:type="dxa"/>
              <w:left w:w="40" w:type="dxa"/>
              <w:bottom w:w="40" w:type="dxa"/>
              <w:right w:w="40" w:type="dxa"/>
            </w:tcMar>
            <w:vAlign w:val="center"/>
          </w:tcPr>
          <w:p w14:paraId="0BA6556C" w14:textId="77777777" w:rsidR="00607492" w:rsidRPr="00F12855" w:rsidRDefault="00546110" w:rsidP="00F12855">
            <w:pPr>
              <w:widowControl w:val="0"/>
              <w:spacing w:line="276" w:lineRule="auto"/>
              <w:jc w:val="center"/>
              <w:rPr>
                <w:rFonts w:eastAsia="Arial" w:cs="Arial"/>
                <w:b/>
                <w:bCs/>
                <w:color w:val="FFFFFF" w:themeColor="background1"/>
                <w:sz w:val="20"/>
                <w:szCs w:val="20"/>
              </w:rPr>
            </w:pPr>
            <w:r w:rsidRPr="00F12855">
              <w:rPr>
                <w:rFonts w:eastAsia="Arial" w:cs="Arial"/>
                <w:b/>
                <w:bCs/>
                <w:color w:val="FFFFFF" w:themeColor="background1"/>
                <w:sz w:val="20"/>
                <w:szCs w:val="20"/>
              </w:rPr>
              <w:t>Текст письма для почты и уведомления в системе</w:t>
            </w:r>
          </w:p>
        </w:tc>
      </w:tr>
      <w:tr w:rsidR="00607492" w:rsidRPr="00352BFE" w14:paraId="595EE2DF" w14:textId="77777777" w:rsidTr="00F12855">
        <w:trPr>
          <w:trHeight w:val="990"/>
        </w:trPr>
        <w:tc>
          <w:tcPr>
            <w:tcW w:w="420"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1B527161" w14:textId="77777777" w:rsidR="00607492" w:rsidRPr="00352BFE" w:rsidRDefault="00546110">
            <w:pPr>
              <w:widowControl w:val="0"/>
              <w:spacing w:line="276" w:lineRule="auto"/>
              <w:jc w:val="left"/>
              <w:rPr>
                <w:rFonts w:eastAsia="Arial" w:cs="Arial"/>
                <w:sz w:val="18"/>
                <w:szCs w:val="18"/>
              </w:rPr>
            </w:pPr>
            <w:r w:rsidRPr="00352BFE">
              <w:rPr>
                <w:rFonts w:eastAsia="Arial" w:cs="Arial"/>
                <w:sz w:val="18"/>
                <w:szCs w:val="18"/>
              </w:rPr>
              <w:t>1</w:t>
            </w:r>
          </w:p>
        </w:tc>
        <w:tc>
          <w:tcPr>
            <w:tcW w:w="1380"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44D44EF6" w14:textId="77777777" w:rsidR="00607492" w:rsidRPr="00F12855" w:rsidRDefault="00546110">
            <w:pPr>
              <w:widowControl w:val="0"/>
              <w:spacing w:line="276" w:lineRule="auto"/>
              <w:rPr>
                <w:rFonts w:eastAsia="Arial" w:cs="Arial"/>
                <w:sz w:val="18"/>
                <w:szCs w:val="18"/>
              </w:rPr>
            </w:pPr>
            <w:r w:rsidRPr="00F12855">
              <w:rPr>
                <w:rFonts w:cs="Arial"/>
                <w:sz w:val="18"/>
                <w:szCs w:val="18"/>
              </w:rPr>
              <w:t>Куратор проекта</w:t>
            </w:r>
            <w:r w:rsidRPr="00F12855">
              <w:rPr>
                <w:rFonts w:eastAsia="Arial" w:cs="Arial"/>
                <w:sz w:val="18"/>
                <w:szCs w:val="18"/>
              </w:rPr>
              <w:t xml:space="preserve">, </w:t>
            </w:r>
            <w:r w:rsidRPr="00F12855">
              <w:rPr>
                <w:rFonts w:cs="Arial"/>
                <w:sz w:val="18"/>
                <w:szCs w:val="18"/>
              </w:rPr>
              <w:t>Заказчик- Эксперт</w:t>
            </w:r>
          </w:p>
        </w:tc>
        <w:tc>
          <w:tcPr>
            <w:tcW w:w="2265"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1FE5FA1A" w14:textId="77777777" w:rsidR="00607492" w:rsidRPr="00F12855" w:rsidRDefault="00546110">
            <w:pPr>
              <w:widowControl w:val="0"/>
              <w:spacing w:line="276" w:lineRule="auto"/>
              <w:rPr>
                <w:rFonts w:eastAsia="Arial" w:cs="Arial"/>
                <w:sz w:val="18"/>
                <w:szCs w:val="18"/>
              </w:rPr>
            </w:pPr>
            <w:r w:rsidRPr="00F12855">
              <w:rPr>
                <w:rFonts w:eastAsia="Arial" w:cs="Arial"/>
                <w:sz w:val="18"/>
                <w:szCs w:val="18"/>
              </w:rPr>
              <w:t>добавленный в списке согласующих Контура</w:t>
            </w:r>
          </w:p>
        </w:tc>
        <w:tc>
          <w:tcPr>
            <w:tcW w:w="2355"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54B87CE7" w14:textId="77777777" w:rsidR="00607492" w:rsidRPr="00F12855" w:rsidRDefault="00546110">
            <w:pPr>
              <w:widowControl w:val="0"/>
              <w:spacing w:line="276" w:lineRule="auto"/>
              <w:rPr>
                <w:rFonts w:eastAsia="Arial" w:cs="Arial"/>
                <w:sz w:val="18"/>
                <w:szCs w:val="18"/>
              </w:rPr>
            </w:pPr>
            <w:r w:rsidRPr="00F12855">
              <w:rPr>
                <w:rFonts w:eastAsia="Arial" w:cs="Arial"/>
                <w:sz w:val="18"/>
                <w:szCs w:val="18"/>
              </w:rPr>
              <w:t>Выбран пользователь и ему отправлена виза для согласования Контура</w:t>
            </w:r>
          </w:p>
        </w:tc>
        <w:tc>
          <w:tcPr>
            <w:tcW w:w="3290"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449C925E" w14:textId="77777777" w:rsidR="00607492" w:rsidRPr="00F12855" w:rsidRDefault="00546110">
            <w:pPr>
              <w:widowControl w:val="0"/>
              <w:spacing w:line="276" w:lineRule="auto"/>
              <w:rPr>
                <w:rFonts w:eastAsia="Arial" w:cs="Arial"/>
                <w:sz w:val="18"/>
                <w:szCs w:val="18"/>
              </w:rPr>
            </w:pPr>
            <w:r w:rsidRPr="00F12855">
              <w:rPr>
                <w:rFonts w:eastAsia="Arial" w:cs="Arial"/>
                <w:sz w:val="18"/>
                <w:szCs w:val="18"/>
              </w:rPr>
              <w:t>Вы назначены визирующим</w:t>
            </w:r>
          </w:p>
          <w:p w14:paraId="45A801EE" w14:textId="77777777" w:rsidR="00607492" w:rsidRPr="00F12855" w:rsidRDefault="00546110" w:rsidP="0011179F">
            <w:pPr>
              <w:widowControl w:val="0"/>
              <w:spacing w:line="276" w:lineRule="auto"/>
              <w:rPr>
                <w:rFonts w:eastAsia="Arial" w:cs="Arial"/>
                <w:sz w:val="18"/>
                <w:szCs w:val="18"/>
              </w:rPr>
            </w:pPr>
            <w:r w:rsidRPr="00F12855">
              <w:rPr>
                <w:rFonts w:eastAsia="Arial" w:cs="Arial"/>
                <w:sz w:val="18"/>
                <w:szCs w:val="18"/>
              </w:rPr>
              <w:t>Согласование контура в проекте {{</w:t>
            </w:r>
            <w:r w:rsidR="0011179F" w:rsidRPr="00F12855">
              <w:rPr>
                <w:rFonts w:eastAsia="Arial" w:cs="Arial"/>
                <w:sz w:val="18"/>
                <w:szCs w:val="18"/>
              </w:rPr>
              <w:t>Название площади</w:t>
            </w:r>
            <w:r w:rsidRPr="00F12855">
              <w:rPr>
                <w:rFonts w:eastAsia="Arial" w:cs="Arial"/>
                <w:sz w:val="18"/>
                <w:szCs w:val="18"/>
              </w:rPr>
              <w:t>}} должно быть завершено до {{</w:t>
            </w:r>
            <w:r w:rsidR="0011179F" w:rsidRPr="00F12855">
              <w:rPr>
                <w:rFonts w:eastAsia="Arial" w:cs="Arial"/>
                <w:sz w:val="18"/>
                <w:szCs w:val="18"/>
              </w:rPr>
              <w:t>Согласование.Контур.</w:t>
            </w:r>
            <w:r w:rsidR="0011179F" w:rsidRPr="00F12855">
              <w:rPr>
                <w:rFonts w:cs="Arial"/>
                <w:sz w:val="18"/>
                <w:szCs w:val="18"/>
              </w:rPr>
              <w:t xml:space="preserve"> </w:t>
            </w:r>
            <w:r w:rsidR="0011179F" w:rsidRPr="00F12855">
              <w:rPr>
                <w:rFonts w:eastAsia="Arial" w:cs="Arial"/>
                <w:sz w:val="18"/>
                <w:szCs w:val="18"/>
              </w:rPr>
              <w:t>Нормативный срок получения визы</w:t>
            </w:r>
            <w:r w:rsidRPr="00F12855">
              <w:rPr>
                <w:rFonts w:eastAsia="Arial" w:cs="Arial"/>
                <w:sz w:val="18"/>
                <w:szCs w:val="18"/>
              </w:rPr>
              <w:t>}}.</w:t>
            </w:r>
          </w:p>
        </w:tc>
      </w:tr>
      <w:tr w:rsidR="00607492" w:rsidRPr="00352BFE" w14:paraId="7EDA5C01" w14:textId="77777777" w:rsidTr="00F12855">
        <w:trPr>
          <w:trHeight w:val="720"/>
        </w:trPr>
        <w:tc>
          <w:tcPr>
            <w:tcW w:w="420"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283275EE" w14:textId="77777777" w:rsidR="00607492" w:rsidRPr="00352BFE" w:rsidRDefault="00546110">
            <w:pPr>
              <w:widowControl w:val="0"/>
              <w:spacing w:line="276" w:lineRule="auto"/>
              <w:jc w:val="left"/>
              <w:rPr>
                <w:rFonts w:eastAsia="Arial" w:cs="Arial"/>
                <w:sz w:val="18"/>
                <w:szCs w:val="18"/>
              </w:rPr>
            </w:pPr>
            <w:r w:rsidRPr="00352BFE">
              <w:rPr>
                <w:rFonts w:eastAsia="Arial" w:cs="Arial"/>
                <w:sz w:val="18"/>
                <w:szCs w:val="18"/>
              </w:rPr>
              <w:t>2</w:t>
            </w:r>
          </w:p>
        </w:tc>
        <w:tc>
          <w:tcPr>
            <w:tcW w:w="1380"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32E2FB09" w14:textId="77777777" w:rsidR="00607492" w:rsidRPr="00F12855" w:rsidRDefault="00546110">
            <w:pPr>
              <w:widowControl w:val="0"/>
              <w:spacing w:line="276" w:lineRule="auto"/>
              <w:rPr>
                <w:rFonts w:eastAsia="Arial" w:cs="Arial"/>
                <w:sz w:val="18"/>
                <w:szCs w:val="18"/>
              </w:rPr>
            </w:pPr>
            <w:r w:rsidRPr="00F12855">
              <w:rPr>
                <w:rFonts w:cs="Arial"/>
                <w:sz w:val="18"/>
                <w:szCs w:val="18"/>
              </w:rPr>
              <w:t>Куратор проекта</w:t>
            </w:r>
            <w:r w:rsidRPr="00F12855">
              <w:rPr>
                <w:rFonts w:eastAsia="Arial" w:cs="Arial"/>
                <w:sz w:val="18"/>
                <w:szCs w:val="18"/>
              </w:rPr>
              <w:t xml:space="preserve">, </w:t>
            </w:r>
            <w:r w:rsidRPr="00F12855">
              <w:rPr>
                <w:rFonts w:cs="Arial"/>
                <w:sz w:val="18"/>
                <w:szCs w:val="18"/>
              </w:rPr>
              <w:t>Заказчик- Эксперт</w:t>
            </w:r>
          </w:p>
        </w:tc>
        <w:tc>
          <w:tcPr>
            <w:tcW w:w="2265"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48C55E5D" w14:textId="77777777" w:rsidR="00607492" w:rsidRPr="00F12855" w:rsidRDefault="00546110">
            <w:pPr>
              <w:widowControl w:val="0"/>
              <w:spacing w:line="276" w:lineRule="auto"/>
              <w:rPr>
                <w:rFonts w:eastAsia="Arial" w:cs="Arial"/>
                <w:sz w:val="18"/>
                <w:szCs w:val="18"/>
              </w:rPr>
            </w:pPr>
            <w:r w:rsidRPr="00F12855">
              <w:rPr>
                <w:rFonts w:eastAsia="Arial" w:cs="Arial"/>
                <w:sz w:val="18"/>
                <w:szCs w:val="18"/>
              </w:rPr>
              <w:t>добавленный в списке согласующих Методики</w:t>
            </w:r>
          </w:p>
        </w:tc>
        <w:tc>
          <w:tcPr>
            <w:tcW w:w="2355"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56C1E44F" w14:textId="77777777" w:rsidR="00607492" w:rsidRPr="00F12855" w:rsidRDefault="00546110">
            <w:pPr>
              <w:widowControl w:val="0"/>
              <w:spacing w:line="276" w:lineRule="auto"/>
              <w:rPr>
                <w:rFonts w:eastAsia="Arial" w:cs="Arial"/>
                <w:sz w:val="18"/>
                <w:szCs w:val="18"/>
              </w:rPr>
            </w:pPr>
            <w:r w:rsidRPr="00F12855">
              <w:rPr>
                <w:rFonts w:eastAsia="Arial" w:cs="Arial"/>
                <w:sz w:val="18"/>
                <w:szCs w:val="18"/>
              </w:rPr>
              <w:t>Выбран пользователь и ему отправлена виза для согласования Методики</w:t>
            </w:r>
          </w:p>
        </w:tc>
        <w:tc>
          <w:tcPr>
            <w:tcW w:w="3290"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67609253" w14:textId="77777777" w:rsidR="00607492" w:rsidRPr="00F12855" w:rsidRDefault="00546110" w:rsidP="0011179F">
            <w:pPr>
              <w:widowControl w:val="0"/>
              <w:spacing w:line="276" w:lineRule="auto"/>
              <w:rPr>
                <w:rFonts w:eastAsia="Arial" w:cs="Arial"/>
                <w:sz w:val="18"/>
                <w:szCs w:val="18"/>
              </w:rPr>
            </w:pPr>
            <w:r w:rsidRPr="00F12855">
              <w:rPr>
                <w:rFonts w:eastAsia="Arial" w:cs="Arial"/>
                <w:sz w:val="18"/>
                <w:szCs w:val="18"/>
              </w:rPr>
              <w:t>Вы назначены визирующим Согласование методики в проекте {{</w:t>
            </w:r>
            <w:r w:rsidR="0011179F" w:rsidRPr="00F12855">
              <w:rPr>
                <w:rFonts w:eastAsia="Arial" w:cs="Arial"/>
                <w:sz w:val="18"/>
                <w:szCs w:val="18"/>
              </w:rPr>
              <w:t>Название площади</w:t>
            </w:r>
            <w:r w:rsidRPr="00F12855">
              <w:rPr>
                <w:rFonts w:eastAsia="Arial" w:cs="Arial"/>
                <w:sz w:val="18"/>
                <w:szCs w:val="18"/>
              </w:rPr>
              <w:t>}} должно быть завершено до {{</w:t>
            </w:r>
            <w:r w:rsidR="0011179F" w:rsidRPr="00F12855">
              <w:rPr>
                <w:rFonts w:eastAsia="Arial" w:cs="Arial"/>
                <w:sz w:val="18"/>
                <w:szCs w:val="18"/>
              </w:rPr>
              <w:t xml:space="preserve"> Согласование.Методика.</w:t>
            </w:r>
            <w:r w:rsidR="0011179F" w:rsidRPr="00F12855">
              <w:rPr>
                <w:rFonts w:cs="Arial"/>
                <w:sz w:val="18"/>
                <w:szCs w:val="18"/>
              </w:rPr>
              <w:t xml:space="preserve"> </w:t>
            </w:r>
            <w:r w:rsidR="0011179F" w:rsidRPr="00F12855">
              <w:rPr>
                <w:rFonts w:eastAsia="Arial" w:cs="Arial"/>
                <w:sz w:val="18"/>
                <w:szCs w:val="18"/>
              </w:rPr>
              <w:t xml:space="preserve">Нормативный срок получения визы </w:t>
            </w:r>
            <w:r w:rsidRPr="00F12855">
              <w:rPr>
                <w:rFonts w:eastAsia="Arial" w:cs="Arial"/>
                <w:sz w:val="18"/>
                <w:szCs w:val="18"/>
              </w:rPr>
              <w:t>}}.</w:t>
            </w:r>
          </w:p>
        </w:tc>
      </w:tr>
      <w:tr w:rsidR="00607492" w:rsidRPr="00352BFE" w14:paraId="0B7193A3" w14:textId="77777777" w:rsidTr="00F12855">
        <w:trPr>
          <w:trHeight w:val="1020"/>
        </w:trPr>
        <w:tc>
          <w:tcPr>
            <w:tcW w:w="420"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1A089B1C" w14:textId="77777777" w:rsidR="00607492" w:rsidRPr="00352BFE" w:rsidRDefault="00546110">
            <w:pPr>
              <w:widowControl w:val="0"/>
              <w:spacing w:line="276" w:lineRule="auto"/>
              <w:jc w:val="left"/>
              <w:rPr>
                <w:rFonts w:eastAsia="Arial" w:cs="Arial"/>
                <w:sz w:val="18"/>
                <w:szCs w:val="18"/>
              </w:rPr>
            </w:pPr>
            <w:r w:rsidRPr="00352BFE">
              <w:rPr>
                <w:rFonts w:eastAsia="Arial" w:cs="Arial"/>
                <w:sz w:val="18"/>
                <w:szCs w:val="18"/>
              </w:rPr>
              <w:t>3</w:t>
            </w:r>
          </w:p>
        </w:tc>
        <w:tc>
          <w:tcPr>
            <w:tcW w:w="1380"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573347AE" w14:textId="77777777" w:rsidR="00607492" w:rsidRPr="00F12855" w:rsidRDefault="00546110">
            <w:pPr>
              <w:widowControl w:val="0"/>
              <w:spacing w:line="276" w:lineRule="auto"/>
              <w:rPr>
                <w:rFonts w:eastAsia="Arial" w:cs="Arial"/>
                <w:sz w:val="18"/>
                <w:szCs w:val="18"/>
              </w:rPr>
            </w:pPr>
            <w:r w:rsidRPr="00F12855">
              <w:rPr>
                <w:rFonts w:cs="Arial"/>
                <w:sz w:val="18"/>
                <w:szCs w:val="18"/>
              </w:rPr>
              <w:t>Куратор проекта</w:t>
            </w:r>
            <w:r w:rsidRPr="00F12855">
              <w:rPr>
                <w:rFonts w:eastAsia="Arial" w:cs="Arial"/>
                <w:sz w:val="18"/>
                <w:szCs w:val="18"/>
              </w:rPr>
              <w:t xml:space="preserve"> (Отв.</w:t>
            </w:r>
            <w:r w:rsidRPr="00F12855">
              <w:rPr>
                <w:rFonts w:cs="Arial"/>
                <w:sz w:val="18"/>
                <w:szCs w:val="18"/>
              </w:rPr>
              <w:t>Куратор проекта</w:t>
            </w:r>
            <w:r w:rsidRPr="00F12855">
              <w:rPr>
                <w:rFonts w:eastAsia="Arial" w:cs="Arial"/>
                <w:sz w:val="18"/>
                <w:szCs w:val="18"/>
              </w:rPr>
              <w:t>)</w:t>
            </w:r>
          </w:p>
        </w:tc>
        <w:tc>
          <w:tcPr>
            <w:tcW w:w="2265"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6551B520" w14:textId="77777777" w:rsidR="00607492" w:rsidRPr="00F12855" w:rsidRDefault="00546110">
            <w:pPr>
              <w:widowControl w:val="0"/>
              <w:spacing w:line="276" w:lineRule="auto"/>
              <w:rPr>
                <w:rFonts w:eastAsia="Arial" w:cs="Arial"/>
                <w:sz w:val="18"/>
                <w:szCs w:val="18"/>
              </w:rPr>
            </w:pPr>
            <w:r w:rsidRPr="00F12855">
              <w:rPr>
                <w:rFonts w:eastAsia="Arial" w:cs="Arial"/>
                <w:sz w:val="18"/>
                <w:szCs w:val="18"/>
              </w:rPr>
              <w:t xml:space="preserve">- установленный в поле "Ответственный </w:t>
            </w:r>
            <w:r w:rsidRPr="00F12855">
              <w:rPr>
                <w:rFonts w:cs="Arial"/>
                <w:sz w:val="18"/>
                <w:szCs w:val="18"/>
              </w:rPr>
              <w:t>Куратор проекта</w:t>
            </w:r>
            <w:r w:rsidRPr="00F12855">
              <w:rPr>
                <w:rFonts w:eastAsia="Arial" w:cs="Arial"/>
                <w:sz w:val="18"/>
                <w:szCs w:val="18"/>
              </w:rPr>
              <w:t>";</w:t>
            </w:r>
          </w:p>
          <w:p w14:paraId="0A9E8171" w14:textId="77777777" w:rsidR="00607492" w:rsidRPr="00F12855" w:rsidRDefault="00607492">
            <w:pPr>
              <w:widowControl w:val="0"/>
              <w:spacing w:line="276" w:lineRule="auto"/>
              <w:rPr>
                <w:rFonts w:eastAsia="Arial" w:cs="Arial"/>
                <w:sz w:val="18"/>
                <w:szCs w:val="18"/>
              </w:rPr>
            </w:pPr>
          </w:p>
        </w:tc>
        <w:tc>
          <w:tcPr>
            <w:tcW w:w="2355"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7DD88657" w14:textId="77777777" w:rsidR="00607492" w:rsidRPr="00F12855" w:rsidRDefault="00546110">
            <w:pPr>
              <w:widowControl w:val="0"/>
              <w:spacing w:line="276" w:lineRule="auto"/>
              <w:rPr>
                <w:rFonts w:eastAsia="Arial" w:cs="Arial"/>
                <w:sz w:val="18"/>
                <w:szCs w:val="18"/>
              </w:rPr>
            </w:pPr>
            <w:r w:rsidRPr="00F12855">
              <w:rPr>
                <w:rFonts w:eastAsia="Arial" w:cs="Arial"/>
                <w:sz w:val="18"/>
                <w:szCs w:val="18"/>
              </w:rPr>
              <w:t>Виза по Методике/Контуру получила статус Согласована</w:t>
            </w:r>
          </w:p>
        </w:tc>
        <w:tc>
          <w:tcPr>
            <w:tcW w:w="3290"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76A6C3F1" w14:textId="77777777" w:rsidR="00607492" w:rsidRPr="00F12855" w:rsidRDefault="00546110">
            <w:pPr>
              <w:widowControl w:val="0"/>
              <w:spacing w:line="276" w:lineRule="auto"/>
              <w:rPr>
                <w:rFonts w:eastAsia="Arial" w:cs="Arial"/>
                <w:sz w:val="18"/>
                <w:szCs w:val="18"/>
              </w:rPr>
            </w:pPr>
            <w:r w:rsidRPr="00F12855">
              <w:rPr>
                <w:rFonts w:eastAsia="Arial" w:cs="Arial"/>
                <w:sz w:val="18"/>
                <w:szCs w:val="18"/>
              </w:rPr>
              <w:t xml:space="preserve">Виза согласована </w:t>
            </w:r>
          </w:p>
          <w:p w14:paraId="76B7FCFE" w14:textId="77777777" w:rsidR="00607492" w:rsidRPr="00F12855" w:rsidRDefault="00546110" w:rsidP="0011179F">
            <w:pPr>
              <w:widowControl w:val="0"/>
              <w:spacing w:line="276" w:lineRule="auto"/>
              <w:rPr>
                <w:rFonts w:eastAsia="Arial" w:cs="Arial"/>
                <w:sz w:val="18"/>
                <w:szCs w:val="18"/>
              </w:rPr>
            </w:pPr>
            <w:r w:rsidRPr="00F12855">
              <w:rPr>
                <w:rFonts w:eastAsia="Arial" w:cs="Arial"/>
                <w:sz w:val="18"/>
                <w:szCs w:val="18"/>
              </w:rPr>
              <w:t>От пользователя [ФИО пользователя] получено согласование по части [методика/контур] проекта {{</w:t>
            </w:r>
            <w:r w:rsidR="0011179F" w:rsidRPr="00F12855">
              <w:rPr>
                <w:rFonts w:eastAsia="Arial" w:cs="Arial"/>
                <w:sz w:val="18"/>
                <w:szCs w:val="18"/>
              </w:rPr>
              <w:t>Название площади</w:t>
            </w:r>
            <w:r w:rsidRPr="00F12855">
              <w:rPr>
                <w:rFonts w:eastAsia="Arial" w:cs="Arial"/>
                <w:sz w:val="18"/>
                <w:szCs w:val="18"/>
              </w:rPr>
              <w:t>}}</w:t>
            </w:r>
          </w:p>
        </w:tc>
      </w:tr>
      <w:tr w:rsidR="00607492" w:rsidRPr="00352BFE" w14:paraId="431A0581" w14:textId="77777777" w:rsidTr="00F12855">
        <w:trPr>
          <w:trHeight w:val="990"/>
        </w:trPr>
        <w:tc>
          <w:tcPr>
            <w:tcW w:w="420"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1F399554" w14:textId="77777777" w:rsidR="00607492" w:rsidRPr="00352BFE" w:rsidRDefault="00546110">
            <w:pPr>
              <w:widowControl w:val="0"/>
              <w:spacing w:line="276" w:lineRule="auto"/>
              <w:jc w:val="left"/>
              <w:rPr>
                <w:rFonts w:eastAsia="Arial" w:cs="Arial"/>
                <w:sz w:val="18"/>
                <w:szCs w:val="18"/>
              </w:rPr>
            </w:pPr>
            <w:r w:rsidRPr="00352BFE">
              <w:rPr>
                <w:rFonts w:eastAsia="Arial" w:cs="Arial"/>
                <w:sz w:val="18"/>
                <w:szCs w:val="18"/>
              </w:rPr>
              <w:t>4</w:t>
            </w:r>
          </w:p>
        </w:tc>
        <w:tc>
          <w:tcPr>
            <w:tcW w:w="1380"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7F228B6F" w14:textId="77777777" w:rsidR="00607492" w:rsidRPr="00F12855" w:rsidRDefault="00546110">
            <w:pPr>
              <w:widowControl w:val="0"/>
              <w:spacing w:line="276" w:lineRule="auto"/>
              <w:rPr>
                <w:rFonts w:eastAsia="Arial" w:cs="Arial"/>
                <w:sz w:val="18"/>
                <w:szCs w:val="18"/>
              </w:rPr>
            </w:pPr>
            <w:r w:rsidRPr="00F12855">
              <w:rPr>
                <w:rFonts w:cs="Arial"/>
                <w:sz w:val="18"/>
                <w:szCs w:val="18"/>
              </w:rPr>
              <w:t>Куратор проекта</w:t>
            </w:r>
            <w:r w:rsidRPr="00F12855">
              <w:rPr>
                <w:rFonts w:eastAsia="Arial" w:cs="Arial"/>
                <w:sz w:val="18"/>
                <w:szCs w:val="18"/>
              </w:rPr>
              <w:t xml:space="preserve"> (Отв.</w:t>
            </w:r>
            <w:r w:rsidRPr="00F12855">
              <w:rPr>
                <w:rFonts w:cs="Arial"/>
                <w:sz w:val="18"/>
                <w:szCs w:val="18"/>
              </w:rPr>
              <w:t>Куратор проекта</w:t>
            </w:r>
            <w:r w:rsidRPr="00F12855">
              <w:rPr>
                <w:rFonts w:eastAsia="Arial" w:cs="Arial"/>
                <w:sz w:val="18"/>
                <w:szCs w:val="18"/>
              </w:rPr>
              <w:t>)</w:t>
            </w:r>
          </w:p>
        </w:tc>
        <w:tc>
          <w:tcPr>
            <w:tcW w:w="2265"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6B4C0BF2" w14:textId="77777777" w:rsidR="00607492" w:rsidRPr="00F12855" w:rsidRDefault="00546110">
            <w:pPr>
              <w:widowControl w:val="0"/>
              <w:spacing w:line="276" w:lineRule="auto"/>
              <w:rPr>
                <w:rFonts w:eastAsia="Arial" w:cs="Arial"/>
                <w:sz w:val="18"/>
                <w:szCs w:val="18"/>
              </w:rPr>
            </w:pPr>
            <w:r w:rsidRPr="00F12855">
              <w:rPr>
                <w:rFonts w:eastAsia="Arial" w:cs="Arial"/>
                <w:sz w:val="18"/>
                <w:szCs w:val="18"/>
              </w:rPr>
              <w:t xml:space="preserve">- установленный в поле "Ответственный </w:t>
            </w:r>
            <w:r w:rsidRPr="00F12855">
              <w:rPr>
                <w:rFonts w:cs="Arial"/>
                <w:sz w:val="18"/>
                <w:szCs w:val="18"/>
              </w:rPr>
              <w:t>Куратор проекта</w:t>
            </w:r>
            <w:r w:rsidRPr="00F12855">
              <w:rPr>
                <w:rFonts w:eastAsia="Arial" w:cs="Arial"/>
                <w:sz w:val="18"/>
                <w:szCs w:val="18"/>
              </w:rPr>
              <w:t>";</w:t>
            </w:r>
          </w:p>
          <w:p w14:paraId="5F732F09" w14:textId="77777777" w:rsidR="00607492" w:rsidRPr="00F12855" w:rsidRDefault="00607492">
            <w:pPr>
              <w:widowControl w:val="0"/>
              <w:spacing w:line="276" w:lineRule="auto"/>
              <w:rPr>
                <w:rFonts w:eastAsia="Arial" w:cs="Arial"/>
                <w:sz w:val="18"/>
                <w:szCs w:val="18"/>
              </w:rPr>
            </w:pPr>
          </w:p>
        </w:tc>
        <w:tc>
          <w:tcPr>
            <w:tcW w:w="2355"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60E04A4E" w14:textId="77777777" w:rsidR="00607492" w:rsidRPr="00F12855" w:rsidRDefault="00546110">
            <w:pPr>
              <w:widowControl w:val="0"/>
              <w:spacing w:line="276" w:lineRule="auto"/>
              <w:rPr>
                <w:rFonts w:eastAsia="Arial" w:cs="Arial"/>
                <w:sz w:val="18"/>
                <w:szCs w:val="18"/>
              </w:rPr>
            </w:pPr>
            <w:r w:rsidRPr="00F12855">
              <w:rPr>
                <w:rFonts w:eastAsia="Arial" w:cs="Arial"/>
                <w:sz w:val="18"/>
                <w:szCs w:val="18"/>
              </w:rPr>
              <w:t>Виза по Методике/Контуру получила статус Отменена</w:t>
            </w:r>
          </w:p>
        </w:tc>
        <w:tc>
          <w:tcPr>
            <w:tcW w:w="3290"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178F6A9B" w14:textId="77777777" w:rsidR="00607492" w:rsidRPr="00F12855" w:rsidRDefault="00546110">
            <w:pPr>
              <w:widowControl w:val="0"/>
              <w:spacing w:line="276" w:lineRule="auto"/>
              <w:rPr>
                <w:rFonts w:eastAsia="Arial" w:cs="Arial"/>
                <w:sz w:val="18"/>
                <w:szCs w:val="18"/>
              </w:rPr>
            </w:pPr>
            <w:r w:rsidRPr="00F12855">
              <w:rPr>
                <w:rFonts w:eastAsia="Arial" w:cs="Arial"/>
                <w:sz w:val="18"/>
                <w:szCs w:val="18"/>
              </w:rPr>
              <w:t>Виза отклонена</w:t>
            </w:r>
          </w:p>
          <w:p w14:paraId="73F96EBC" w14:textId="77777777" w:rsidR="00607492" w:rsidRPr="00F12855" w:rsidRDefault="00546110" w:rsidP="0011179F">
            <w:pPr>
              <w:widowControl w:val="0"/>
              <w:spacing w:line="276" w:lineRule="auto"/>
              <w:rPr>
                <w:rFonts w:eastAsia="Arial" w:cs="Arial"/>
                <w:sz w:val="18"/>
                <w:szCs w:val="18"/>
              </w:rPr>
            </w:pPr>
            <w:r w:rsidRPr="00F12855">
              <w:rPr>
                <w:rFonts w:eastAsia="Arial" w:cs="Arial"/>
                <w:sz w:val="18"/>
                <w:szCs w:val="18"/>
              </w:rPr>
              <w:t xml:space="preserve"> От пользователя [ФИО пользователя] получен отказ по части [методика/контур] проекта {{</w:t>
            </w:r>
            <w:r w:rsidR="0011179F" w:rsidRPr="00F12855">
              <w:rPr>
                <w:rFonts w:eastAsia="Arial" w:cs="Arial"/>
                <w:sz w:val="18"/>
                <w:szCs w:val="18"/>
              </w:rPr>
              <w:t>Название площади</w:t>
            </w:r>
            <w:r w:rsidRPr="00F12855">
              <w:rPr>
                <w:rFonts w:eastAsia="Arial" w:cs="Arial"/>
                <w:sz w:val="18"/>
                <w:szCs w:val="18"/>
              </w:rPr>
              <w:t>}}</w:t>
            </w:r>
          </w:p>
        </w:tc>
      </w:tr>
      <w:tr w:rsidR="00607492" w:rsidRPr="00352BFE" w14:paraId="330AF889" w14:textId="77777777" w:rsidTr="00F12855">
        <w:trPr>
          <w:trHeight w:val="1020"/>
        </w:trPr>
        <w:tc>
          <w:tcPr>
            <w:tcW w:w="420"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5851EC38" w14:textId="77777777" w:rsidR="00607492" w:rsidRPr="00352BFE" w:rsidRDefault="00546110">
            <w:pPr>
              <w:widowControl w:val="0"/>
              <w:spacing w:line="276" w:lineRule="auto"/>
              <w:jc w:val="left"/>
              <w:rPr>
                <w:rFonts w:eastAsia="Arial" w:cs="Arial"/>
                <w:sz w:val="18"/>
                <w:szCs w:val="18"/>
              </w:rPr>
            </w:pPr>
            <w:r w:rsidRPr="00352BFE">
              <w:rPr>
                <w:rFonts w:eastAsia="Arial" w:cs="Arial"/>
                <w:sz w:val="18"/>
                <w:szCs w:val="18"/>
              </w:rPr>
              <w:t>5</w:t>
            </w:r>
          </w:p>
        </w:tc>
        <w:tc>
          <w:tcPr>
            <w:tcW w:w="1380"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59E00FB0" w14:textId="77777777" w:rsidR="00607492" w:rsidRPr="00F12855" w:rsidRDefault="00546110">
            <w:pPr>
              <w:widowControl w:val="0"/>
              <w:spacing w:line="276" w:lineRule="auto"/>
              <w:rPr>
                <w:rFonts w:eastAsia="Arial" w:cs="Arial"/>
                <w:sz w:val="18"/>
                <w:szCs w:val="18"/>
              </w:rPr>
            </w:pPr>
            <w:r w:rsidRPr="00F12855">
              <w:rPr>
                <w:rFonts w:cs="Arial"/>
                <w:sz w:val="18"/>
                <w:szCs w:val="18"/>
              </w:rPr>
              <w:t>Куратор проекта</w:t>
            </w:r>
            <w:r w:rsidRPr="00F12855">
              <w:rPr>
                <w:rFonts w:eastAsia="Arial" w:cs="Arial"/>
                <w:sz w:val="18"/>
                <w:szCs w:val="18"/>
              </w:rPr>
              <w:t xml:space="preserve">, </w:t>
            </w:r>
            <w:r w:rsidRPr="00F12855">
              <w:rPr>
                <w:rFonts w:cs="Arial"/>
                <w:sz w:val="18"/>
                <w:szCs w:val="18"/>
              </w:rPr>
              <w:t>Исполнитель работ</w:t>
            </w:r>
            <w:r w:rsidRPr="00F12855">
              <w:rPr>
                <w:rFonts w:eastAsia="Arial" w:cs="Arial"/>
                <w:sz w:val="18"/>
                <w:szCs w:val="18"/>
              </w:rPr>
              <w:t>, Супервайзер</w:t>
            </w:r>
          </w:p>
        </w:tc>
        <w:tc>
          <w:tcPr>
            <w:tcW w:w="2265"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03C6A9A2" w14:textId="77777777" w:rsidR="00607492" w:rsidRPr="00F12855" w:rsidRDefault="00546110">
            <w:pPr>
              <w:widowControl w:val="0"/>
              <w:spacing w:line="276" w:lineRule="auto"/>
              <w:rPr>
                <w:rFonts w:eastAsia="Arial" w:cs="Arial"/>
                <w:sz w:val="18"/>
                <w:szCs w:val="18"/>
              </w:rPr>
            </w:pPr>
            <w:r w:rsidRPr="00F12855">
              <w:rPr>
                <w:rFonts w:eastAsia="Arial" w:cs="Arial"/>
                <w:sz w:val="18"/>
                <w:szCs w:val="18"/>
              </w:rPr>
              <w:t>установленный в поле "Исполнитель" в объекте ПКМ.</w:t>
            </w:r>
          </w:p>
        </w:tc>
        <w:tc>
          <w:tcPr>
            <w:tcW w:w="2355"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77666565" w14:textId="77777777" w:rsidR="00607492" w:rsidRPr="00F12855" w:rsidRDefault="00546110">
            <w:pPr>
              <w:widowControl w:val="0"/>
              <w:spacing w:line="276" w:lineRule="auto"/>
              <w:rPr>
                <w:rFonts w:eastAsia="Arial" w:cs="Arial"/>
                <w:sz w:val="18"/>
                <w:szCs w:val="18"/>
              </w:rPr>
            </w:pPr>
            <w:r w:rsidRPr="00F12855">
              <w:rPr>
                <w:rFonts w:eastAsia="Arial" w:cs="Arial"/>
                <w:sz w:val="18"/>
                <w:szCs w:val="18"/>
              </w:rPr>
              <w:t>Пользователь назначен как исполнителем в ПКМ. В задаче изменен исполнитель.</w:t>
            </w:r>
          </w:p>
        </w:tc>
        <w:tc>
          <w:tcPr>
            <w:tcW w:w="3290"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2E4CC0B7" w14:textId="77777777" w:rsidR="00607492" w:rsidRPr="00F12855" w:rsidRDefault="00546110">
            <w:pPr>
              <w:widowControl w:val="0"/>
              <w:spacing w:line="276" w:lineRule="auto"/>
              <w:rPr>
                <w:rFonts w:eastAsia="Arial" w:cs="Arial"/>
                <w:sz w:val="18"/>
                <w:szCs w:val="18"/>
              </w:rPr>
            </w:pPr>
            <w:r w:rsidRPr="00F12855">
              <w:rPr>
                <w:rFonts w:eastAsia="Arial" w:cs="Arial"/>
                <w:sz w:val="18"/>
                <w:szCs w:val="18"/>
              </w:rPr>
              <w:t>ВЫ НАЗНАЧЕНЫ ИСПОЛНИТЕЛЕМ</w:t>
            </w:r>
          </w:p>
          <w:p w14:paraId="5189EB0B" w14:textId="77777777" w:rsidR="00607492" w:rsidRPr="00F12855" w:rsidRDefault="00546110" w:rsidP="0011179F">
            <w:pPr>
              <w:widowControl w:val="0"/>
              <w:spacing w:line="276" w:lineRule="auto"/>
              <w:rPr>
                <w:rFonts w:eastAsia="Arial" w:cs="Arial"/>
                <w:sz w:val="18"/>
                <w:szCs w:val="18"/>
              </w:rPr>
            </w:pPr>
            <w:r w:rsidRPr="00F12855">
              <w:rPr>
                <w:rFonts w:eastAsia="Arial" w:cs="Arial"/>
                <w:sz w:val="18"/>
                <w:szCs w:val="18"/>
              </w:rPr>
              <w:t xml:space="preserve"> "ПКМ [Название работы] в проекте {{</w:t>
            </w:r>
            <w:r w:rsidR="0011179F" w:rsidRPr="00F12855">
              <w:rPr>
                <w:rFonts w:eastAsia="Arial" w:cs="Arial"/>
                <w:sz w:val="18"/>
                <w:szCs w:val="18"/>
              </w:rPr>
              <w:t>Название площади}} должен быть завершен до {{Плановый срок исполнения ПКМ</w:t>
            </w:r>
            <w:r w:rsidRPr="00F12855">
              <w:rPr>
                <w:rFonts w:eastAsia="Arial" w:cs="Arial"/>
                <w:sz w:val="18"/>
                <w:szCs w:val="18"/>
              </w:rPr>
              <w:t>}}.</w:t>
            </w:r>
          </w:p>
        </w:tc>
      </w:tr>
      <w:tr w:rsidR="00607492" w:rsidRPr="00352BFE" w14:paraId="32F1DFDE" w14:textId="77777777" w:rsidTr="00F12855">
        <w:trPr>
          <w:trHeight w:val="885"/>
        </w:trPr>
        <w:tc>
          <w:tcPr>
            <w:tcW w:w="420"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46ED7D0E" w14:textId="77777777" w:rsidR="00607492" w:rsidRPr="00352BFE" w:rsidRDefault="00546110">
            <w:pPr>
              <w:widowControl w:val="0"/>
              <w:spacing w:line="276" w:lineRule="auto"/>
              <w:jc w:val="left"/>
              <w:rPr>
                <w:rFonts w:eastAsia="Arial" w:cs="Arial"/>
                <w:sz w:val="18"/>
                <w:szCs w:val="18"/>
              </w:rPr>
            </w:pPr>
            <w:r w:rsidRPr="00352BFE">
              <w:rPr>
                <w:rFonts w:eastAsia="Arial" w:cs="Arial"/>
                <w:sz w:val="18"/>
                <w:szCs w:val="18"/>
              </w:rPr>
              <w:t>6</w:t>
            </w:r>
          </w:p>
        </w:tc>
        <w:tc>
          <w:tcPr>
            <w:tcW w:w="1380"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1FE36166" w14:textId="77777777" w:rsidR="00607492" w:rsidRPr="00F12855" w:rsidRDefault="00546110">
            <w:pPr>
              <w:widowControl w:val="0"/>
              <w:spacing w:line="276" w:lineRule="auto"/>
              <w:rPr>
                <w:rFonts w:eastAsia="Arial" w:cs="Arial"/>
                <w:sz w:val="18"/>
                <w:szCs w:val="18"/>
              </w:rPr>
            </w:pPr>
            <w:r w:rsidRPr="00F12855">
              <w:rPr>
                <w:rFonts w:cs="Arial"/>
                <w:sz w:val="18"/>
                <w:szCs w:val="18"/>
              </w:rPr>
              <w:t>Куратор проекта</w:t>
            </w:r>
            <w:r w:rsidRPr="00F12855">
              <w:rPr>
                <w:rFonts w:eastAsia="Arial" w:cs="Arial"/>
                <w:sz w:val="18"/>
                <w:szCs w:val="18"/>
              </w:rPr>
              <w:t xml:space="preserve">, </w:t>
            </w:r>
            <w:r w:rsidRPr="00F12855">
              <w:rPr>
                <w:rFonts w:cs="Arial"/>
                <w:sz w:val="18"/>
                <w:szCs w:val="18"/>
              </w:rPr>
              <w:t xml:space="preserve">Исполнитель работ, </w:t>
            </w:r>
            <w:r w:rsidRPr="00F12855">
              <w:rPr>
                <w:rFonts w:eastAsia="Arial" w:cs="Arial"/>
                <w:sz w:val="18"/>
                <w:szCs w:val="18"/>
              </w:rPr>
              <w:t>Супервайзер</w:t>
            </w:r>
          </w:p>
        </w:tc>
        <w:tc>
          <w:tcPr>
            <w:tcW w:w="2265"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711C3B53" w14:textId="77777777" w:rsidR="00607492" w:rsidRPr="00F12855" w:rsidRDefault="00546110">
            <w:pPr>
              <w:widowControl w:val="0"/>
              <w:spacing w:line="276" w:lineRule="auto"/>
              <w:rPr>
                <w:rFonts w:eastAsia="Arial" w:cs="Arial"/>
                <w:sz w:val="18"/>
                <w:szCs w:val="18"/>
              </w:rPr>
            </w:pPr>
            <w:r w:rsidRPr="00F12855">
              <w:rPr>
                <w:rFonts w:eastAsia="Arial" w:cs="Arial"/>
                <w:sz w:val="18"/>
                <w:szCs w:val="18"/>
              </w:rPr>
              <w:t>установленный в поле "Ответственный за контроль" в объекте ПКМ.</w:t>
            </w:r>
          </w:p>
        </w:tc>
        <w:tc>
          <w:tcPr>
            <w:tcW w:w="2355"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631CE4F9" w14:textId="77777777" w:rsidR="00607492" w:rsidRPr="00F12855" w:rsidRDefault="00546110">
            <w:pPr>
              <w:widowControl w:val="0"/>
              <w:spacing w:line="276" w:lineRule="auto"/>
              <w:rPr>
                <w:rFonts w:eastAsia="Arial" w:cs="Arial"/>
                <w:sz w:val="18"/>
                <w:szCs w:val="18"/>
              </w:rPr>
            </w:pPr>
            <w:r w:rsidRPr="00F12855">
              <w:rPr>
                <w:rFonts w:eastAsia="Arial" w:cs="Arial"/>
                <w:sz w:val="18"/>
                <w:szCs w:val="18"/>
              </w:rPr>
              <w:t>Пользователь назначен как Ответственный за контроль в ПКМ</w:t>
            </w:r>
          </w:p>
        </w:tc>
        <w:tc>
          <w:tcPr>
            <w:tcW w:w="3290"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66890E2E" w14:textId="77777777" w:rsidR="00607492" w:rsidRPr="00F12855" w:rsidRDefault="00A338A8" w:rsidP="0011179F">
            <w:pPr>
              <w:widowControl w:val="0"/>
              <w:spacing w:line="276" w:lineRule="auto"/>
              <w:rPr>
                <w:rFonts w:eastAsia="Arial" w:cs="Arial"/>
                <w:sz w:val="18"/>
                <w:szCs w:val="18"/>
              </w:rPr>
            </w:pPr>
            <w:r w:rsidRPr="00F12855">
              <w:rPr>
                <w:rFonts w:eastAsia="Arial" w:cs="Arial"/>
                <w:sz w:val="18"/>
                <w:szCs w:val="18"/>
              </w:rPr>
              <w:t xml:space="preserve"> </w:t>
            </w:r>
            <w:r w:rsidR="00546110" w:rsidRPr="00F12855">
              <w:rPr>
                <w:rFonts w:eastAsia="Arial" w:cs="Arial"/>
                <w:sz w:val="18"/>
                <w:szCs w:val="18"/>
              </w:rPr>
              <w:t>ВЫ НАЗНАЧЕНЫ ОТВЕТСТВЕННЫМ ЗА КОНТРОЛЬ "ПКМ</w:t>
            </w:r>
            <w:r w:rsidR="0011179F" w:rsidRPr="00F12855">
              <w:rPr>
                <w:rFonts w:eastAsia="Arial" w:cs="Arial"/>
                <w:sz w:val="18"/>
                <w:szCs w:val="18"/>
              </w:rPr>
              <w:t xml:space="preserve"> [Название работы] в проекте {{Название площади}} должен быть завершен до {{Плановый срок прохождения контроля</w:t>
            </w:r>
            <w:r w:rsidR="00546110" w:rsidRPr="00F12855">
              <w:rPr>
                <w:rFonts w:eastAsia="Arial" w:cs="Arial"/>
                <w:sz w:val="18"/>
                <w:szCs w:val="18"/>
              </w:rPr>
              <w:t>}}.</w:t>
            </w:r>
          </w:p>
        </w:tc>
      </w:tr>
      <w:tr w:rsidR="00607492" w:rsidRPr="00352BFE" w14:paraId="1EEB11A1" w14:textId="77777777" w:rsidTr="00F12855">
        <w:trPr>
          <w:trHeight w:val="1215"/>
        </w:trPr>
        <w:tc>
          <w:tcPr>
            <w:tcW w:w="420"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0426035F" w14:textId="77777777" w:rsidR="00607492" w:rsidRPr="00352BFE" w:rsidRDefault="00546110">
            <w:pPr>
              <w:widowControl w:val="0"/>
              <w:spacing w:line="276" w:lineRule="auto"/>
              <w:jc w:val="left"/>
              <w:rPr>
                <w:rFonts w:eastAsia="Arial" w:cs="Arial"/>
                <w:sz w:val="18"/>
                <w:szCs w:val="18"/>
              </w:rPr>
            </w:pPr>
            <w:r w:rsidRPr="00352BFE">
              <w:rPr>
                <w:rFonts w:eastAsia="Arial" w:cs="Arial"/>
                <w:sz w:val="18"/>
                <w:szCs w:val="18"/>
              </w:rPr>
              <w:t>7</w:t>
            </w:r>
          </w:p>
        </w:tc>
        <w:tc>
          <w:tcPr>
            <w:tcW w:w="1380"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415BFE12" w14:textId="77777777" w:rsidR="00607492" w:rsidRPr="00F12855" w:rsidRDefault="00546110">
            <w:pPr>
              <w:widowControl w:val="0"/>
              <w:spacing w:line="276" w:lineRule="auto"/>
              <w:rPr>
                <w:rFonts w:eastAsia="Arial" w:cs="Arial"/>
                <w:sz w:val="18"/>
                <w:szCs w:val="18"/>
              </w:rPr>
            </w:pPr>
            <w:r w:rsidRPr="00F12855">
              <w:rPr>
                <w:rFonts w:cs="Arial"/>
                <w:sz w:val="18"/>
                <w:szCs w:val="18"/>
              </w:rPr>
              <w:t>Куратор проекта</w:t>
            </w:r>
            <w:r w:rsidRPr="00F12855">
              <w:rPr>
                <w:rFonts w:eastAsia="Arial" w:cs="Arial"/>
                <w:sz w:val="18"/>
                <w:szCs w:val="18"/>
              </w:rPr>
              <w:t xml:space="preserve">, </w:t>
            </w:r>
            <w:r w:rsidRPr="00F12855">
              <w:rPr>
                <w:rFonts w:cs="Arial"/>
                <w:sz w:val="18"/>
                <w:szCs w:val="18"/>
              </w:rPr>
              <w:t xml:space="preserve">Исполнитель работ, </w:t>
            </w:r>
            <w:r w:rsidRPr="00F12855">
              <w:rPr>
                <w:rFonts w:eastAsia="Arial" w:cs="Arial"/>
                <w:sz w:val="18"/>
                <w:szCs w:val="18"/>
              </w:rPr>
              <w:t>Супервайзер</w:t>
            </w:r>
          </w:p>
        </w:tc>
        <w:tc>
          <w:tcPr>
            <w:tcW w:w="2265"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012ED8FA" w14:textId="77777777" w:rsidR="00607492" w:rsidRPr="00F12855" w:rsidRDefault="00546110">
            <w:pPr>
              <w:widowControl w:val="0"/>
              <w:spacing w:line="276" w:lineRule="auto"/>
              <w:rPr>
                <w:rFonts w:eastAsia="Arial" w:cs="Arial"/>
                <w:sz w:val="18"/>
                <w:szCs w:val="18"/>
              </w:rPr>
            </w:pPr>
            <w:r w:rsidRPr="00F12855">
              <w:rPr>
                <w:rFonts w:eastAsia="Arial" w:cs="Arial"/>
                <w:sz w:val="18"/>
                <w:szCs w:val="18"/>
              </w:rPr>
              <w:t>- установленный в поле "Ответственный за контроль" в объекте ПКМ.</w:t>
            </w:r>
          </w:p>
          <w:p w14:paraId="7D469987" w14:textId="77777777" w:rsidR="00607492" w:rsidRPr="00F12855" w:rsidRDefault="00546110">
            <w:pPr>
              <w:widowControl w:val="0"/>
              <w:spacing w:line="276" w:lineRule="auto"/>
              <w:rPr>
                <w:rFonts w:eastAsia="Arial" w:cs="Arial"/>
                <w:sz w:val="18"/>
                <w:szCs w:val="18"/>
              </w:rPr>
            </w:pPr>
            <w:r w:rsidRPr="00F12855">
              <w:rPr>
                <w:rFonts w:eastAsia="Arial" w:cs="Arial"/>
                <w:sz w:val="18"/>
                <w:szCs w:val="18"/>
              </w:rPr>
              <w:t xml:space="preserve">- в поле "Ответственный </w:t>
            </w:r>
            <w:r w:rsidRPr="00F12855">
              <w:rPr>
                <w:rFonts w:cs="Arial"/>
                <w:sz w:val="18"/>
                <w:szCs w:val="18"/>
              </w:rPr>
              <w:t>Куратор проекта</w:t>
            </w:r>
            <w:r w:rsidRPr="00F12855">
              <w:rPr>
                <w:rFonts w:eastAsia="Arial" w:cs="Arial"/>
                <w:sz w:val="18"/>
                <w:szCs w:val="18"/>
              </w:rPr>
              <w:t>"</w:t>
            </w:r>
          </w:p>
        </w:tc>
        <w:tc>
          <w:tcPr>
            <w:tcW w:w="2355"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187CBE6B" w14:textId="77777777" w:rsidR="00607492" w:rsidRPr="00F12855" w:rsidRDefault="00546110">
            <w:pPr>
              <w:widowControl w:val="0"/>
              <w:spacing w:line="276" w:lineRule="auto"/>
              <w:rPr>
                <w:rFonts w:eastAsia="Arial" w:cs="Arial"/>
                <w:sz w:val="18"/>
                <w:szCs w:val="18"/>
              </w:rPr>
            </w:pPr>
            <w:r w:rsidRPr="00F12855">
              <w:rPr>
                <w:rFonts w:eastAsia="Arial" w:cs="Arial"/>
                <w:sz w:val="18"/>
                <w:szCs w:val="18"/>
              </w:rPr>
              <w:t>Исполнитель отметил статус своего выполнения "Выполнено", "Выполнено частично", "Не выполнено".</w:t>
            </w:r>
          </w:p>
        </w:tc>
        <w:tc>
          <w:tcPr>
            <w:tcW w:w="3290"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04A1BCF5" w14:textId="77777777" w:rsidR="00607492" w:rsidRPr="00F12855" w:rsidRDefault="00546110">
            <w:pPr>
              <w:widowControl w:val="0"/>
              <w:spacing w:line="276" w:lineRule="auto"/>
              <w:rPr>
                <w:rFonts w:eastAsia="Arial" w:cs="Arial"/>
                <w:sz w:val="18"/>
                <w:szCs w:val="18"/>
              </w:rPr>
            </w:pPr>
            <w:r w:rsidRPr="00F12855">
              <w:rPr>
                <w:rFonts w:eastAsia="Arial" w:cs="Arial"/>
                <w:sz w:val="18"/>
                <w:szCs w:val="18"/>
              </w:rPr>
              <w:t>ИЗМЕНЕН СТАТУС ПКМ</w:t>
            </w:r>
          </w:p>
          <w:p w14:paraId="4BDAAB51" w14:textId="77777777" w:rsidR="00607492" w:rsidRPr="00F12855" w:rsidRDefault="00546110" w:rsidP="0011179F">
            <w:pPr>
              <w:widowControl w:val="0"/>
              <w:spacing w:line="276" w:lineRule="auto"/>
              <w:rPr>
                <w:rFonts w:eastAsia="Arial" w:cs="Arial"/>
                <w:sz w:val="18"/>
                <w:szCs w:val="18"/>
              </w:rPr>
            </w:pPr>
            <w:r w:rsidRPr="00F12855">
              <w:rPr>
                <w:rFonts w:eastAsia="Arial" w:cs="Arial"/>
                <w:sz w:val="18"/>
                <w:szCs w:val="18"/>
              </w:rPr>
              <w:t>"ПКМ [Название ключ.решения] по проекту {{</w:t>
            </w:r>
            <w:r w:rsidR="0011179F" w:rsidRPr="00F12855">
              <w:rPr>
                <w:rFonts w:eastAsia="Arial" w:cs="Arial"/>
                <w:sz w:val="18"/>
                <w:szCs w:val="18"/>
              </w:rPr>
              <w:t>Название площади</w:t>
            </w:r>
            <w:r w:rsidRPr="00F12855">
              <w:rPr>
                <w:rFonts w:eastAsia="Arial" w:cs="Arial"/>
                <w:sz w:val="18"/>
                <w:szCs w:val="18"/>
              </w:rPr>
              <w:t>}} изменил статус. [Метка решения] [текст комментария].</w:t>
            </w:r>
          </w:p>
        </w:tc>
      </w:tr>
      <w:tr w:rsidR="00607492" w:rsidRPr="00352BFE" w14:paraId="5AD93062" w14:textId="77777777" w:rsidTr="00F12855">
        <w:trPr>
          <w:trHeight w:val="915"/>
        </w:trPr>
        <w:tc>
          <w:tcPr>
            <w:tcW w:w="420"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3B1000BD" w14:textId="77777777" w:rsidR="00607492" w:rsidRPr="00352BFE" w:rsidRDefault="00546110">
            <w:pPr>
              <w:widowControl w:val="0"/>
              <w:spacing w:line="276" w:lineRule="auto"/>
              <w:jc w:val="left"/>
              <w:rPr>
                <w:rFonts w:eastAsia="Arial" w:cs="Arial"/>
                <w:sz w:val="18"/>
                <w:szCs w:val="18"/>
              </w:rPr>
            </w:pPr>
            <w:r w:rsidRPr="00352BFE">
              <w:rPr>
                <w:rFonts w:eastAsia="Arial" w:cs="Arial"/>
                <w:sz w:val="18"/>
                <w:szCs w:val="18"/>
              </w:rPr>
              <w:t>8</w:t>
            </w:r>
          </w:p>
        </w:tc>
        <w:tc>
          <w:tcPr>
            <w:tcW w:w="1380"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6FF935CA" w14:textId="77777777" w:rsidR="00607492" w:rsidRPr="00F12855" w:rsidRDefault="00546110">
            <w:pPr>
              <w:widowControl w:val="0"/>
              <w:spacing w:line="276" w:lineRule="auto"/>
              <w:rPr>
                <w:rFonts w:eastAsia="Arial" w:cs="Arial"/>
                <w:sz w:val="18"/>
                <w:szCs w:val="18"/>
              </w:rPr>
            </w:pPr>
            <w:r w:rsidRPr="00F12855">
              <w:rPr>
                <w:rFonts w:cs="Arial"/>
                <w:sz w:val="18"/>
                <w:szCs w:val="18"/>
              </w:rPr>
              <w:t>Куратор проекта</w:t>
            </w:r>
          </w:p>
        </w:tc>
        <w:tc>
          <w:tcPr>
            <w:tcW w:w="2265"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46916C23" w14:textId="77777777" w:rsidR="00607492" w:rsidRPr="00F12855" w:rsidRDefault="00546110">
            <w:pPr>
              <w:widowControl w:val="0"/>
              <w:spacing w:line="276" w:lineRule="auto"/>
              <w:rPr>
                <w:rFonts w:eastAsia="Arial" w:cs="Arial"/>
                <w:sz w:val="18"/>
                <w:szCs w:val="18"/>
              </w:rPr>
            </w:pPr>
            <w:r w:rsidRPr="00F12855">
              <w:rPr>
                <w:rFonts w:eastAsia="Arial" w:cs="Arial"/>
                <w:sz w:val="18"/>
                <w:szCs w:val="18"/>
              </w:rPr>
              <w:t xml:space="preserve">- установленный в поле "Ответственный </w:t>
            </w:r>
            <w:r w:rsidRPr="00F12855">
              <w:rPr>
                <w:rFonts w:cs="Arial"/>
                <w:sz w:val="18"/>
                <w:szCs w:val="18"/>
              </w:rPr>
              <w:t>Куратор проекта</w:t>
            </w:r>
            <w:r w:rsidRPr="00F12855">
              <w:rPr>
                <w:rFonts w:eastAsia="Arial" w:cs="Arial"/>
                <w:sz w:val="18"/>
                <w:szCs w:val="18"/>
              </w:rPr>
              <w:t>"</w:t>
            </w:r>
          </w:p>
        </w:tc>
        <w:tc>
          <w:tcPr>
            <w:tcW w:w="2355"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53EE47F7" w14:textId="77777777" w:rsidR="00607492" w:rsidRPr="00F12855" w:rsidRDefault="00546110">
            <w:pPr>
              <w:widowControl w:val="0"/>
              <w:spacing w:line="276" w:lineRule="auto"/>
              <w:rPr>
                <w:rFonts w:eastAsia="Arial" w:cs="Arial"/>
                <w:sz w:val="18"/>
                <w:szCs w:val="18"/>
              </w:rPr>
            </w:pPr>
            <w:r w:rsidRPr="00F12855">
              <w:rPr>
                <w:rFonts w:eastAsia="Arial" w:cs="Arial"/>
                <w:sz w:val="18"/>
                <w:szCs w:val="18"/>
              </w:rPr>
              <w:t>Ответственный за контроль отметил статус своей проверки</w:t>
            </w:r>
          </w:p>
        </w:tc>
        <w:tc>
          <w:tcPr>
            <w:tcW w:w="3290"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774BB2FB" w14:textId="77777777" w:rsidR="00607492" w:rsidRPr="00F12855" w:rsidRDefault="00546110">
            <w:pPr>
              <w:widowControl w:val="0"/>
              <w:spacing w:line="276" w:lineRule="auto"/>
              <w:rPr>
                <w:rFonts w:eastAsia="Arial" w:cs="Arial"/>
                <w:sz w:val="18"/>
                <w:szCs w:val="18"/>
              </w:rPr>
            </w:pPr>
            <w:r w:rsidRPr="00F12855">
              <w:rPr>
                <w:rFonts w:eastAsia="Arial" w:cs="Arial"/>
                <w:sz w:val="18"/>
                <w:szCs w:val="18"/>
              </w:rPr>
              <w:t>(НЕ) ПОДТВЕРЖДЕН СТАТУС ПКМ</w:t>
            </w:r>
          </w:p>
          <w:p w14:paraId="2E1E48BC" w14:textId="77777777" w:rsidR="00607492" w:rsidRPr="00F12855" w:rsidRDefault="00546110">
            <w:pPr>
              <w:widowControl w:val="0"/>
              <w:spacing w:line="276" w:lineRule="auto"/>
              <w:rPr>
                <w:rFonts w:eastAsia="Arial" w:cs="Arial"/>
                <w:sz w:val="18"/>
                <w:szCs w:val="18"/>
              </w:rPr>
            </w:pPr>
            <w:r w:rsidRPr="00F12855">
              <w:rPr>
                <w:rFonts w:eastAsia="Arial" w:cs="Arial"/>
                <w:sz w:val="18"/>
                <w:szCs w:val="18"/>
              </w:rPr>
              <w:t xml:space="preserve">"ПКМ [Название ключ.решения] по проекту [ </w:t>
            </w:r>
            <w:r w:rsidR="0011179F" w:rsidRPr="00F12855">
              <w:rPr>
                <w:rFonts w:eastAsia="Arial" w:cs="Arial"/>
                <w:sz w:val="18"/>
                <w:szCs w:val="18"/>
              </w:rPr>
              <w:t>Название площади</w:t>
            </w:r>
            <w:r w:rsidRPr="00F12855">
              <w:rPr>
                <w:rFonts w:eastAsia="Arial" w:cs="Arial"/>
                <w:sz w:val="18"/>
                <w:szCs w:val="18"/>
              </w:rPr>
              <w:t>] (не выполнен/выполнен частично). [Комментарий]</w:t>
            </w:r>
          </w:p>
        </w:tc>
      </w:tr>
      <w:tr w:rsidR="00607492" w:rsidRPr="00352BFE" w14:paraId="719C3E5E" w14:textId="77777777" w:rsidTr="00F12855">
        <w:trPr>
          <w:trHeight w:val="1455"/>
        </w:trPr>
        <w:tc>
          <w:tcPr>
            <w:tcW w:w="420"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59220281" w14:textId="77777777" w:rsidR="00607492" w:rsidRPr="00352BFE" w:rsidRDefault="00546110">
            <w:pPr>
              <w:widowControl w:val="0"/>
              <w:spacing w:line="276" w:lineRule="auto"/>
              <w:jc w:val="left"/>
              <w:rPr>
                <w:rFonts w:eastAsia="Arial" w:cs="Arial"/>
                <w:sz w:val="18"/>
                <w:szCs w:val="18"/>
              </w:rPr>
            </w:pPr>
            <w:r w:rsidRPr="00352BFE">
              <w:rPr>
                <w:rFonts w:eastAsia="Arial" w:cs="Arial"/>
                <w:sz w:val="18"/>
                <w:szCs w:val="18"/>
              </w:rPr>
              <w:lastRenderedPageBreak/>
              <w:t>9</w:t>
            </w:r>
          </w:p>
        </w:tc>
        <w:tc>
          <w:tcPr>
            <w:tcW w:w="1380"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08C70614" w14:textId="77777777" w:rsidR="00607492" w:rsidRPr="00F12855" w:rsidRDefault="00546110">
            <w:pPr>
              <w:widowControl w:val="0"/>
              <w:spacing w:line="276" w:lineRule="auto"/>
              <w:rPr>
                <w:rFonts w:eastAsia="Arial" w:cs="Arial"/>
                <w:sz w:val="18"/>
                <w:szCs w:val="18"/>
              </w:rPr>
            </w:pPr>
            <w:r w:rsidRPr="00F12855">
              <w:rPr>
                <w:rFonts w:cs="Arial"/>
                <w:sz w:val="18"/>
                <w:szCs w:val="18"/>
              </w:rPr>
              <w:t>Куратор проекта</w:t>
            </w:r>
            <w:r w:rsidRPr="00F12855">
              <w:rPr>
                <w:rFonts w:eastAsia="Arial" w:cs="Arial"/>
                <w:sz w:val="18"/>
                <w:szCs w:val="18"/>
              </w:rPr>
              <w:t xml:space="preserve">, </w:t>
            </w:r>
            <w:r w:rsidRPr="00F12855">
              <w:rPr>
                <w:rFonts w:cs="Arial"/>
                <w:sz w:val="18"/>
                <w:szCs w:val="18"/>
              </w:rPr>
              <w:t>Исполнитель работ,</w:t>
            </w:r>
            <w:r w:rsidR="00A338A8" w:rsidRPr="00F12855">
              <w:rPr>
                <w:rFonts w:cs="Arial"/>
                <w:sz w:val="18"/>
                <w:szCs w:val="18"/>
              </w:rPr>
              <w:t xml:space="preserve"> </w:t>
            </w:r>
            <w:r w:rsidRPr="00F12855">
              <w:rPr>
                <w:rFonts w:eastAsia="Arial" w:cs="Arial"/>
                <w:sz w:val="18"/>
                <w:szCs w:val="18"/>
              </w:rPr>
              <w:t>Супервайзер</w:t>
            </w:r>
          </w:p>
        </w:tc>
        <w:tc>
          <w:tcPr>
            <w:tcW w:w="2265"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5640E05E" w14:textId="77777777" w:rsidR="00607492" w:rsidRPr="00F12855" w:rsidRDefault="00546110">
            <w:pPr>
              <w:widowControl w:val="0"/>
              <w:spacing w:line="276" w:lineRule="auto"/>
              <w:rPr>
                <w:rFonts w:eastAsia="Arial" w:cs="Arial"/>
                <w:sz w:val="18"/>
                <w:szCs w:val="18"/>
              </w:rPr>
            </w:pPr>
            <w:r w:rsidRPr="00F12855">
              <w:rPr>
                <w:rFonts w:eastAsia="Arial" w:cs="Arial"/>
                <w:sz w:val="18"/>
                <w:szCs w:val="18"/>
              </w:rPr>
              <w:t>- установленный в поле "Исполнитель" в объекте ПКМ.</w:t>
            </w:r>
          </w:p>
          <w:p w14:paraId="11EC4B58" w14:textId="77777777" w:rsidR="00607492" w:rsidRPr="00F12855" w:rsidRDefault="00546110">
            <w:pPr>
              <w:widowControl w:val="0"/>
              <w:spacing w:line="276" w:lineRule="auto"/>
              <w:rPr>
                <w:rFonts w:eastAsia="Arial" w:cs="Arial"/>
                <w:sz w:val="18"/>
                <w:szCs w:val="18"/>
              </w:rPr>
            </w:pPr>
            <w:r w:rsidRPr="00F12855">
              <w:rPr>
                <w:rFonts w:eastAsia="Arial" w:cs="Arial"/>
                <w:sz w:val="18"/>
                <w:szCs w:val="18"/>
              </w:rPr>
              <w:t>- установленный в поле "Ответственный за контроль"</w:t>
            </w:r>
          </w:p>
        </w:tc>
        <w:tc>
          <w:tcPr>
            <w:tcW w:w="2355"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3113369A" w14:textId="77777777" w:rsidR="00607492" w:rsidRPr="00F12855" w:rsidRDefault="00546110">
            <w:pPr>
              <w:widowControl w:val="0"/>
              <w:spacing w:line="276" w:lineRule="auto"/>
              <w:rPr>
                <w:rFonts w:eastAsia="Arial" w:cs="Arial"/>
                <w:sz w:val="18"/>
                <w:szCs w:val="18"/>
              </w:rPr>
            </w:pPr>
            <w:r w:rsidRPr="00F12855">
              <w:rPr>
                <w:rFonts w:eastAsia="Arial" w:cs="Arial"/>
                <w:sz w:val="18"/>
                <w:szCs w:val="18"/>
              </w:rPr>
              <w:t>Ответственный сейсмик перенес срок выполнения для ПКМ</w:t>
            </w:r>
          </w:p>
        </w:tc>
        <w:tc>
          <w:tcPr>
            <w:tcW w:w="3290"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49227E4C" w14:textId="77777777" w:rsidR="00607492" w:rsidRPr="00F12855" w:rsidRDefault="00546110">
            <w:pPr>
              <w:widowControl w:val="0"/>
              <w:spacing w:line="276" w:lineRule="auto"/>
              <w:rPr>
                <w:rFonts w:eastAsia="Arial" w:cs="Arial"/>
                <w:sz w:val="18"/>
                <w:szCs w:val="18"/>
              </w:rPr>
            </w:pPr>
            <w:r w:rsidRPr="00F12855">
              <w:rPr>
                <w:rFonts w:eastAsia="Arial" w:cs="Arial"/>
                <w:sz w:val="18"/>
                <w:szCs w:val="18"/>
              </w:rPr>
              <w:t>(НЕ) ПОДТВЕРЖДЕН СТАТУС ПКМ.</w:t>
            </w:r>
          </w:p>
          <w:p w14:paraId="4B5406F8" w14:textId="77777777" w:rsidR="00607492" w:rsidRPr="00F12855" w:rsidRDefault="00546110">
            <w:pPr>
              <w:widowControl w:val="0"/>
              <w:spacing w:line="276" w:lineRule="auto"/>
              <w:rPr>
                <w:rFonts w:eastAsia="Arial" w:cs="Arial"/>
                <w:sz w:val="18"/>
                <w:szCs w:val="18"/>
              </w:rPr>
            </w:pPr>
            <w:r w:rsidRPr="00F12855">
              <w:rPr>
                <w:rFonts w:eastAsia="Arial" w:cs="Arial"/>
                <w:sz w:val="18"/>
                <w:szCs w:val="18"/>
              </w:rPr>
              <w:t>Перенесена дата [Комментарий]. Следующая план.дата выполнения: [Дата план.выполнения]</w:t>
            </w:r>
          </w:p>
        </w:tc>
      </w:tr>
      <w:tr w:rsidR="00607492" w:rsidRPr="00352BFE" w14:paraId="6145B239" w14:textId="77777777" w:rsidTr="00F12855">
        <w:trPr>
          <w:trHeight w:val="990"/>
        </w:trPr>
        <w:tc>
          <w:tcPr>
            <w:tcW w:w="420"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12119A08" w14:textId="77777777" w:rsidR="00607492" w:rsidRPr="00352BFE" w:rsidRDefault="00546110">
            <w:pPr>
              <w:widowControl w:val="0"/>
              <w:spacing w:line="276" w:lineRule="auto"/>
              <w:jc w:val="left"/>
              <w:rPr>
                <w:rFonts w:eastAsia="Arial" w:cs="Arial"/>
                <w:sz w:val="18"/>
                <w:szCs w:val="18"/>
              </w:rPr>
            </w:pPr>
            <w:r w:rsidRPr="00352BFE">
              <w:rPr>
                <w:rFonts w:eastAsia="Arial" w:cs="Arial"/>
                <w:sz w:val="18"/>
                <w:szCs w:val="18"/>
              </w:rPr>
              <w:t>10</w:t>
            </w:r>
          </w:p>
        </w:tc>
        <w:tc>
          <w:tcPr>
            <w:tcW w:w="1380"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484EDE60" w14:textId="77777777" w:rsidR="00607492" w:rsidRPr="00F12855" w:rsidRDefault="00546110">
            <w:pPr>
              <w:widowControl w:val="0"/>
              <w:spacing w:line="276" w:lineRule="auto"/>
              <w:rPr>
                <w:rFonts w:eastAsia="Arial" w:cs="Arial"/>
                <w:sz w:val="18"/>
                <w:szCs w:val="18"/>
              </w:rPr>
            </w:pPr>
            <w:r w:rsidRPr="00F12855">
              <w:rPr>
                <w:rFonts w:cs="Arial"/>
                <w:sz w:val="18"/>
                <w:szCs w:val="18"/>
              </w:rPr>
              <w:t>Куратор проекта</w:t>
            </w:r>
            <w:r w:rsidRPr="00F12855">
              <w:rPr>
                <w:rFonts w:eastAsia="Arial" w:cs="Arial"/>
                <w:sz w:val="18"/>
                <w:szCs w:val="18"/>
              </w:rPr>
              <w:t xml:space="preserve">, </w:t>
            </w:r>
            <w:r w:rsidRPr="00F12855">
              <w:rPr>
                <w:rFonts w:cs="Arial"/>
                <w:sz w:val="18"/>
                <w:szCs w:val="18"/>
              </w:rPr>
              <w:t xml:space="preserve">Исполнитель работ, </w:t>
            </w:r>
            <w:r w:rsidRPr="00F12855">
              <w:rPr>
                <w:rFonts w:eastAsia="Arial" w:cs="Arial"/>
                <w:sz w:val="18"/>
                <w:szCs w:val="18"/>
              </w:rPr>
              <w:t>Супервайзер</w:t>
            </w:r>
          </w:p>
        </w:tc>
        <w:tc>
          <w:tcPr>
            <w:tcW w:w="2265"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14B5EEEE" w14:textId="77777777" w:rsidR="00607492" w:rsidRPr="00F12855" w:rsidRDefault="00546110">
            <w:pPr>
              <w:widowControl w:val="0"/>
              <w:spacing w:line="276" w:lineRule="auto"/>
              <w:rPr>
                <w:rFonts w:eastAsia="Arial" w:cs="Arial"/>
                <w:sz w:val="18"/>
                <w:szCs w:val="18"/>
              </w:rPr>
            </w:pPr>
            <w:r w:rsidRPr="00F12855">
              <w:rPr>
                <w:rFonts w:eastAsia="Arial" w:cs="Arial"/>
                <w:sz w:val="18"/>
                <w:szCs w:val="18"/>
              </w:rPr>
              <w:t>установленный в поле "Исполнитель" в объекте ПКМ</w:t>
            </w:r>
          </w:p>
        </w:tc>
        <w:tc>
          <w:tcPr>
            <w:tcW w:w="2355"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229BE313" w14:textId="77777777" w:rsidR="00607492" w:rsidRPr="00F12855" w:rsidRDefault="00546110" w:rsidP="0011179F">
            <w:pPr>
              <w:widowControl w:val="0"/>
              <w:spacing w:line="276" w:lineRule="auto"/>
              <w:rPr>
                <w:rFonts w:eastAsia="Arial" w:cs="Arial"/>
                <w:sz w:val="18"/>
                <w:szCs w:val="18"/>
              </w:rPr>
            </w:pPr>
            <w:r w:rsidRPr="00F12855">
              <w:rPr>
                <w:rFonts w:eastAsia="Arial" w:cs="Arial"/>
                <w:sz w:val="18"/>
                <w:szCs w:val="18"/>
              </w:rPr>
              <w:t>Сегодня = срок выполнения ключевой задачи. и задача не в статусе = Выполняется.</w:t>
            </w:r>
          </w:p>
        </w:tc>
        <w:tc>
          <w:tcPr>
            <w:tcW w:w="3290"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516315BC" w14:textId="77777777" w:rsidR="00607492" w:rsidRPr="00F12855" w:rsidRDefault="00546110" w:rsidP="0011179F">
            <w:pPr>
              <w:widowControl w:val="0"/>
              <w:spacing w:line="276" w:lineRule="auto"/>
              <w:rPr>
                <w:rFonts w:eastAsia="Arial" w:cs="Arial"/>
                <w:sz w:val="18"/>
                <w:szCs w:val="18"/>
              </w:rPr>
            </w:pPr>
            <w:r w:rsidRPr="00F12855">
              <w:rPr>
                <w:rFonts w:eastAsia="Arial" w:cs="Arial"/>
                <w:sz w:val="18"/>
                <w:szCs w:val="18"/>
              </w:rPr>
              <w:t>ИЗМЕНИТЕ СТАТУС ПКМ "ПКМ [На</w:t>
            </w:r>
            <w:r w:rsidR="0011179F" w:rsidRPr="00F12855">
              <w:rPr>
                <w:rFonts w:eastAsia="Arial" w:cs="Arial"/>
                <w:sz w:val="18"/>
                <w:szCs w:val="18"/>
              </w:rPr>
              <w:t xml:space="preserve">звание работы] в проекте {название площади </w:t>
            </w:r>
            <w:r w:rsidRPr="00F12855">
              <w:rPr>
                <w:rFonts w:eastAsia="Arial" w:cs="Arial"/>
                <w:sz w:val="18"/>
                <w:szCs w:val="18"/>
              </w:rPr>
              <w:t>}} должен быть завершен [{{</w:t>
            </w:r>
            <w:r w:rsidR="0011179F" w:rsidRPr="00F12855">
              <w:rPr>
                <w:rFonts w:eastAsia="Arial" w:cs="Arial"/>
                <w:sz w:val="18"/>
                <w:szCs w:val="18"/>
              </w:rPr>
              <w:t>Плановая дата исполнения ПКМ</w:t>
            </w:r>
            <w:r w:rsidRPr="00F12855">
              <w:rPr>
                <w:rFonts w:eastAsia="Arial" w:cs="Arial"/>
                <w:sz w:val="18"/>
                <w:szCs w:val="18"/>
              </w:rPr>
              <w:t>}}].</w:t>
            </w:r>
          </w:p>
        </w:tc>
      </w:tr>
      <w:tr w:rsidR="00607492" w:rsidRPr="00352BFE" w14:paraId="249DC165" w14:textId="77777777" w:rsidTr="00F12855">
        <w:trPr>
          <w:trHeight w:val="990"/>
        </w:trPr>
        <w:tc>
          <w:tcPr>
            <w:tcW w:w="420"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49D3283F" w14:textId="77777777" w:rsidR="00607492" w:rsidRPr="00352BFE" w:rsidRDefault="00546110">
            <w:pPr>
              <w:widowControl w:val="0"/>
              <w:spacing w:line="276" w:lineRule="auto"/>
              <w:jc w:val="left"/>
              <w:rPr>
                <w:rFonts w:eastAsia="Arial" w:cs="Arial"/>
                <w:sz w:val="18"/>
                <w:szCs w:val="18"/>
              </w:rPr>
            </w:pPr>
            <w:r w:rsidRPr="00352BFE">
              <w:rPr>
                <w:rFonts w:eastAsia="Arial" w:cs="Arial"/>
                <w:sz w:val="18"/>
                <w:szCs w:val="18"/>
              </w:rPr>
              <w:t>11</w:t>
            </w:r>
          </w:p>
        </w:tc>
        <w:tc>
          <w:tcPr>
            <w:tcW w:w="1380"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44BBD62C" w14:textId="77777777" w:rsidR="00607492" w:rsidRPr="00F12855" w:rsidRDefault="00546110">
            <w:pPr>
              <w:widowControl w:val="0"/>
              <w:spacing w:line="276" w:lineRule="auto"/>
              <w:rPr>
                <w:rFonts w:eastAsia="Arial" w:cs="Arial"/>
                <w:sz w:val="18"/>
                <w:szCs w:val="18"/>
              </w:rPr>
            </w:pPr>
            <w:r w:rsidRPr="00F12855">
              <w:rPr>
                <w:rFonts w:cs="Arial"/>
                <w:sz w:val="18"/>
                <w:szCs w:val="18"/>
              </w:rPr>
              <w:t>Куратор проекта</w:t>
            </w:r>
            <w:r w:rsidRPr="00F12855">
              <w:rPr>
                <w:rFonts w:eastAsia="Arial" w:cs="Arial"/>
                <w:sz w:val="18"/>
                <w:szCs w:val="18"/>
              </w:rPr>
              <w:t xml:space="preserve">, </w:t>
            </w:r>
            <w:r w:rsidRPr="00F12855">
              <w:rPr>
                <w:rFonts w:cs="Arial"/>
                <w:sz w:val="18"/>
                <w:szCs w:val="18"/>
              </w:rPr>
              <w:t xml:space="preserve">Исполнитель работ, </w:t>
            </w:r>
            <w:r w:rsidRPr="00F12855">
              <w:rPr>
                <w:rFonts w:eastAsia="Arial" w:cs="Arial"/>
                <w:sz w:val="18"/>
                <w:szCs w:val="18"/>
              </w:rPr>
              <w:t>Супервайзер</w:t>
            </w:r>
          </w:p>
        </w:tc>
        <w:tc>
          <w:tcPr>
            <w:tcW w:w="2265"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7514354A" w14:textId="77777777" w:rsidR="00607492" w:rsidRPr="00F12855" w:rsidRDefault="00546110">
            <w:pPr>
              <w:widowControl w:val="0"/>
              <w:spacing w:line="276" w:lineRule="auto"/>
              <w:rPr>
                <w:rFonts w:eastAsia="Arial" w:cs="Arial"/>
                <w:sz w:val="18"/>
                <w:szCs w:val="18"/>
              </w:rPr>
            </w:pPr>
            <w:r w:rsidRPr="00F12855">
              <w:rPr>
                <w:rFonts w:eastAsia="Arial" w:cs="Arial"/>
                <w:sz w:val="18"/>
                <w:szCs w:val="18"/>
              </w:rPr>
              <w:t>установленный в поле "Ответственный за контроль" в объекте ПКМ.</w:t>
            </w:r>
          </w:p>
        </w:tc>
        <w:tc>
          <w:tcPr>
            <w:tcW w:w="2355"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234D59E3" w14:textId="77777777" w:rsidR="00607492" w:rsidRPr="00F12855" w:rsidRDefault="00546110" w:rsidP="0011179F">
            <w:pPr>
              <w:widowControl w:val="0"/>
              <w:spacing w:line="276" w:lineRule="auto"/>
              <w:rPr>
                <w:rFonts w:eastAsia="Arial" w:cs="Arial"/>
                <w:sz w:val="18"/>
                <w:szCs w:val="18"/>
              </w:rPr>
            </w:pPr>
            <w:r w:rsidRPr="00F12855">
              <w:rPr>
                <w:rFonts w:eastAsia="Arial" w:cs="Arial"/>
                <w:sz w:val="18"/>
                <w:szCs w:val="18"/>
              </w:rPr>
              <w:t>если сегодня = {{</w:t>
            </w:r>
            <w:r w:rsidR="0011179F" w:rsidRPr="00F12855">
              <w:rPr>
                <w:rFonts w:eastAsia="Arial" w:cs="Arial"/>
                <w:sz w:val="18"/>
                <w:szCs w:val="18"/>
              </w:rPr>
              <w:t>Плановая дата исполнения ПКМ</w:t>
            </w:r>
            <w:r w:rsidRPr="00F12855">
              <w:rPr>
                <w:rFonts w:eastAsia="Arial" w:cs="Arial"/>
                <w:sz w:val="18"/>
                <w:szCs w:val="18"/>
              </w:rPr>
              <w:t>}} выполнения и статус работы НЕ РАВЕН Выполнено, НА ПОДТВЕРЖДЕНИИ.</w:t>
            </w:r>
          </w:p>
        </w:tc>
        <w:tc>
          <w:tcPr>
            <w:tcW w:w="3290"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697E12A2" w14:textId="77777777" w:rsidR="00607492" w:rsidRPr="00F12855" w:rsidRDefault="00546110" w:rsidP="0011179F">
            <w:pPr>
              <w:widowControl w:val="0"/>
              <w:spacing w:line="276" w:lineRule="auto"/>
              <w:rPr>
                <w:rFonts w:eastAsia="Arial" w:cs="Arial"/>
                <w:sz w:val="18"/>
                <w:szCs w:val="18"/>
              </w:rPr>
            </w:pPr>
            <w:r w:rsidRPr="00F12855">
              <w:rPr>
                <w:rFonts w:eastAsia="Arial" w:cs="Arial"/>
                <w:sz w:val="18"/>
                <w:szCs w:val="18"/>
              </w:rPr>
              <w:t>ПРОКОНТРОЛИРУЙТЕ СТАТУС ПКМ "ПКМ</w:t>
            </w:r>
            <w:r w:rsidR="0011179F" w:rsidRPr="00F12855">
              <w:rPr>
                <w:rFonts w:eastAsia="Arial" w:cs="Arial"/>
                <w:sz w:val="18"/>
                <w:szCs w:val="18"/>
              </w:rPr>
              <w:t xml:space="preserve"> [Название работы] в проекте {{название площади}} должен быть завершен [{{Плановая дата исполнения ПКМ</w:t>
            </w:r>
            <w:r w:rsidRPr="00F12855">
              <w:rPr>
                <w:rFonts w:eastAsia="Arial" w:cs="Arial"/>
                <w:sz w:val="18"/>
                <w:szCs w:val="18"/>
              </w:rPr>
              <w:t>}}].</w:t>
            </w:r>
          </w:p>
        </w:tc>
      </w:tr>
      <w:tr w:rsidR="0011179F" w:rsidRPr="00352BFE" w14:paraId="19B5727C" w14:textId="77777777" w:rsidTr="00F12855">
        <w:trPr>
          <w:trHeight w:val="990"/>
        </w:trPr>
        <w:tc>
          <w:tcPr>
            <w:tcW w:w="420"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531112C9" w14:textId="77777777" w:rsidR="0011179F" w:rsidRPr="00352BFE" w:rsidRDefault="0061560E">
            <w:pPr>
              <w:widowControl w:val="0"/>
              <w:spacing w:line="276" w:lineRule="auto"/>
              <w:jc w:val="left"/>
              <w:rPr>
                <w:rFonts w:eastAsia="Arial" w:cs="Arial"/>
                <w:sz w:val="18"/>
                <w:szCs w:val="18"/>
              </w:rPr>
            </w:pPr>
            <w:r w:rsidRPr="00352BFE">
              <w:rPr>
                <w:rFonts w:eastAsia="Arial" w:cs="Arial"/>
                <w:sz w:val="18"/>
                <w:szCs w:val="18"/>
              </w:rPr>
              <w:t>12</w:t>
            </w:r>
          </w:p>
        </w:tc>
        <w:tc>
          <w:tcPr>
            <w:tcW w:w="1380"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510A93B7" w14:textId="77777777" w:rsidR="0011179F" w:rsidRPr="00F12855" w:rsidRDefault="0061560E">
            <w:pPr>
              <w:widowControl w:val="0"/>
              <w:spacing w:line="276" w:lineRule="auto"/>
              <w:rPr>
                <w:rFonts w:cs="Arial"/>
                <w:sz w:val="18"/>
                <w:szCs w:val="18"/>
              </w:rPr>
            </w:pPr>
            <w:r w:rsidRPr="00F12855">
              <w:rPr>
                <w:rFonts w:cs="Arial"/>
                <w:sz w:val="18"/>
                <w:szCs w:val="18"/>
              </w:rPr>
              <w:t>К</w:t>
            </w:r>
            <w:r w:rsidR="0011179F" w:rsidRPr="00F12855">
              <w:rPr>
                <w:rFonts w:cs="Arial"/>
                <w:sz w:val="18"/>
                <w:szCs w:val="18"/>
              </w:rPr>
              <w:t>уратор проекта</w:t>
            </w:r>
          </w:p>
        </w:tc>
        <w:tc>
          <w:tcPr>
            <w:tcW w:w="2265"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1DD1C67F" w14:textId="77777777" w:rsidR="0011179F" w:rsidRPr="00F12855" w:rsidRDefault="0061560E">
            <w:pPr>
              <w:widowControl w:val="0"/>
              <w:spacing w:line="276" w:lineRule="auto"/>
              <w:rPr>
                <w:rFonts w:eastAsia="Arial" w:cs="Arial"/>
                <w:sz w:val="18"/>
                <w:szCs w:val="18"/>
              </w:rPr>
            </w:pPr>
            <w:r w:rsidRPr="00F12855">
              <w:rPr>
                <w:rFonts w:eastAsia="Arial" w:cs="Arial"/>
                <w:sz w:val="18"/>
                <w:szCs w:val="18"/>
              </w:rPr>
              <w:t>Куратор является Куратором проекта</w:t>
            </w:r>
          </w:p>
        </w:tc>
        <w:tc>
          <w:tcPr>
            <w:tcW w:w="2355"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13B8C903" w14:textId="77777777" w:rsidR="0011179F" w:rsidRPr="00F12855" w:rsidRDefault="0011179F" w:rsidP="0011179F">
            <w:pPr>
              <w:rPr>
                <w:rFonts w:cs="Arial"/>
                <w:sz w:val="18"/>
                <w:szCs w:val="18"/>
              </w:rPr>
            </w:pPr>
            <w:r w:rsidRPr="00F12855">
              <w:rPr>
                <w:rFonts w:cs="Arial"/>
                <w:sz w:val="18"/>
                <w:szCs w:val="18"/>
              </w:rPr>
              <w:t>Подрядчик установил статус для всех событий со статусом «Требуется запланировать»</w:t>
            </w:r>
          </w:p>
        </w:tc>
        <w:tc>
          <w:tcPr>
            <w:tcW w:w="3290"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33042785" w14:textId="77777777" w:rsidR="0011179F" w:rsidRPr="00F12855" w:rsidRDefault="0061560E" w:rsidP="0011179F">
            <w:pPr>
              <w:widowControl w:val="0"/>
              <w:spacing w:line="276" w:lineRule="auto"/>
              <w:rPr>
                <w:rFonts w:eastAsia="Arial" w:cs="Arial"/>
                <w:sz w:val="18"/>
                <w:szCs w:val="18"/>
              </w:rPr>
            </w:pPr>
            <w:r w:rsidRPr="00F12855">
              <w:rPr>
                <w:rFonts w:eastAsia="Arial" w:cs="Arial"/>
                <w:sz w:val="18"/>
                <w:szCs w:val="18"/>
              </w:rPr>
              <w:t>{</w:t>
            </w:r>
            <w:r w:rsidR="0011179F" w:rsidRPr="00F12855">
              <w:rPr>
                <w:rFonts w:eastAsia="Arial" w:cs="Arial"/>
                <w:sz w:val="18"/>
                <w:szCs w:val="18"/>
              </w:rPr>
              <w:t>Название проекта</w:t>
            </w:r>
            <w:r w:rsidRPr="00F12855">
              <w:rPr>
                <w:rFonts w:eastAsia="Arial" w:cs="Arial"/>
                <w:sz w:val="18"/>
                <w:szCs w:val="18"/>
              </w:rPr>
              <w:t>}</w:t>
            </w:r>
          </w:p>
          <w:p w14:paraId="416CF255" w14:textId="77777777" w:rsidR="0011179F" w:rsidRPr="00F12855" w:rsidRDefault="0011179F" w:rsidP="0011179F">
            <w:pPr>
              <w:widowControl w:val="0"/>
              <w:spacing w:line="276" w:lineRule="auto"/>
              <w:rPr>
                <w:rFonts w:eastAsia="Arial" w:cs="Arial"/>
                <w:sz w:val="18"/>
                <w:szCs w:val="18"/>
              </w:rPr>
            </w:pPr>
          </w:p>
          <w:p w14:paraId="0B9978A1" w14:textId="77777777" w:rsidR="0011179F" w:rsidRPr="00F12855" w:rsidRDefault="0011179F" w:rsidP="0011179F">
            <w:pPr>
              <w:widowControl w:val="0"/>
              <w:spacing w:line="276" w:lineRule="auto"/>
              <w:rPr>
                <w:rFonts w:eastAsia="Arial" w:cs="Arial"/>
                <w:sz w:val="18"/>
                <w:szCs w:val="18"/>
              </w:rPr>
            </w:pPr>
            <w:r w:rsidRPr="00F12855">
              <w:rPr>
                <w:rFonts w:eastAsia="Arial" w:cs="Arial"/>
                <w:sz w:val="18"/>
                <w:szCs w:val="18"/>
              </w:rPr>
              <w:t>Проконтролируйте запланированные сроки для мобилизации</w:t>
            </w:r>
          </w:p>
        </w:tc>
      </w:tr>
      <w:tr w:rsidR="0011179F" w:rsidRPr="00352BFE" w14:paraId="53F39511" w14:textId="77777777" w:rsidTr="00F12855">
        <w:trPr>
          <w:trHeight w:val="990"/>
        </w:trPr>
        <w:tc>
          <w:tcPr>
            <w:tcW w:w="420"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60F5C926" w14:textId="77777777" w:rsidR="0011179F" w:rsidRPr="00352BFE" w:rsidRDefault="0061560E">
            <w:pPr>
              <w:widowControl w:val="0"/>
              <w:spacing w:line="276" w:lineRule="auto"/>
              <w:jc w:val="left"/>
              <w:rPr>
                <w:rFonts w:eastAsia="Arial" w:cs="Arial"/>
                <w:sz w:val="18"/>
                <w:szCs w:val="18"/>
              </w:rPr>
            </w:pPr>
            <w:r w:rsidRPr="00352BFE">
              <w:rPr>
                <w:rFonts w:eastAsia="Arial" w:cs="Arial"/>
                <w:sz w:val="18"/>
                <w:szCs w:val="18"/>
              </w:rPr>
              <w:t>13</w:t>
            </w:r>
          </w:p>
        </w:tc>
        <w:tc>
          <w:tcPr>
            <w:tcW w:w="1380"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5032A94B" w14:textId="77777777" w:rsidR="0011179F" w:rsidRPr="00F12855" w:rsidRDefault="0011179F">
            <w:pPr>
              <w:widowControl w:val="0"/>
              <w:spacing w:line="276" w:lineRule="auto"/>
              <w:rPr>
                <w:rFonts w:cs="Arial"/>
                <w:sz w:val="18"/>
                <w:szCs w:val="18"/>
              </w:rPr>
            </w:pPr>
            <w:r w:rsidRPr="00F12855">
              <w:rPr>
                <w:rFonts w:cs="Arial"/>
                <w:sz w:val="18"/>
                <w:szCs w:val="18"/>
              </w:rPr>
              <w:t>Куратор проекта</w:t>
            </w:r>
          </w:p>
        </w:tc>
        <w:tc>
          <w:tcPr>
            <w:tcW w:w="2265"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42959111" w14:textId="77777777" w:rsidR="0011179F" w:rsidRPr="00F12855" w:rsidRDefault="0061560E">
            <w:pPr>
              <w:widowControl w:val="0"/>
              <w:spacing w:line="276" w:lineRule="auto"/>
              <w:rPr>
                <w:rFonts w:eastAsia="Arial" w:cs="Arial"/>
                <w:sz w:val="18"/>
                <w:szCs w:val="18"/>
              </w:rPr>
            </w:pPr>
            <w:r w:rsidRPr="00F12855">
              <w:rPr>
                <w:rFonts w:eastAsia="Arial" w:cs="Arial"/>
                <w:sz w:val="18"/>
                <w:szCs w:val="18"/>
              </w:rPr>
              <w:t>Куратор является Куратором проекта</w:t>
            </w:r>
          </w:p>
        </w:tc>
        <w:tc>
          <w:tcPr>
            <w:tcW w:w="2355"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7EEB0573" w14:textId="77777777" w:rsidR="0011179F" w:rsidRPr="00F12855" w:rsidRDefault="0011179F" w:rsidP="0011179F">
            <w:pPr>
              <w:rPr>
                <w:rFonts w:cs="Arial"/>
                <w:sz w:val="18"/>
                <w:szCs w:val="18"/>
              </w:rPr>
            </w:pPr>
            <w:r w:rsidRPr="00F12855">
              <w:rPr>
                <w:rFonts w:cs="Arial"/>
                <w:sz w:val="18"/>
                <w:szCs w:val="18"/>
              </w:rPr>
              <w:t>Подрядчик сохранил хотя бы одно значение статуса мобилизации в разделе «Персонал»</w:t>
            </w:r>
          </w:p>
        </w:tc>
        <w:tc>
          <w:tcPr>
            <w:tcW w:w="3290"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193D0989" w14:textId="77777777" w:rsidR="0011179F" w:rsidRPr="00F12855" w:rsidRDefault="0061560E" w:rsidP="0011179F">
            <w:pPr>
              <w:widowControl w:val="0"/>
              <w:spacing w:line="276" w:lineRule="auto"/>
              <w:rPr>
                <w:rFonts w:eastAsia="Arial" w:cs="Arial"/>
                <w:sz w:val="18"/>
                <w:szCs w:val="18"/>
              </w:rPr>
            </w:pPr>
            <w:r w:rsidRPr="00F12855">
              <w:rPr>
                <w:rFonts w:eastAsia="Arial" w:cs="Arial"/>
                <w:sz w:val="18"/>
                <w:szCs w:val="18"/>
              </w:rPr>
              <w:t>{</w:t>
            </w:r>
            <w:r w:rsidR="0011179F" w:rsidRPr="00F12855">
              <w:rPr>
                <w:rFonts w:eastAsia="Arial" w:cs="Arial"/>
                <w:sz w:val="18"/>
                <w:szCs w:val="18"/>
              </w:rPr>
              <w:t>Название проекта</w:t>
            </w:r>
            <w:r w:rsidRPr="00F12855">
              <w:rPr>
                <w:rFonts w:eastAsia="Arial" w:cs="Arial"/>
                <w:sz w:val="18"/>
                <w:szCs w:val="18"/>
              </w:rPr>
              <w:t>}</w:t>
            </w:r>
          </w:p>
          <w:p w14:paraId="55A390E1" w14:textId="77777777" w:rsidR="0011179F" w:rsidRPr="00F12855" w:rsidRDefault="0011179F" w:rsidP="0011179F">
            <w:pPr>
              <w:widowControl w:val="0"/>
              <w:spacing w:line="276" w:lineRule="auto"/>
              <w:rPr>
                <w:rFonts w:eastAsia="Arial" w:cs="Arial"/>
                <w:sz w:val="18"/>
                <w:szCs w:val="18"/>
              </w:rPr>
            </w:pPr>
          </w:p>
          <w:p w14:paraId="7EF9E5D8" w14:textId="77777777" w:rsidR="0011179F" w:rsidRPr="00F12855" w:rsidRDefault="0011179F" w:rsidP="0011179F">
            <w:pPr>
              <w:widowControl w:val="0"/>
              <w:spacing w:line="276" w:lineRule="auto"/>
              <w:rPr>
                <w:rFonts w:eastAsia="Arial" w:cs="Arial"/>
                <w:sz w:val="18"/>
                <w:szCs w:val="18"/>
              </w:rPr>
            </w:pPr>
            <w:r w:rsidRPr="00F12855">
              <w:rPr>
                <w:rFonts w:eastAsia="Arial" w:cs="Arial"/>
                <w:sz w:val="18"/>
                <w:szCs w:val="18"/>
              </w:rPr>
              <w:t>Подрядчик начал мобилизацию персонала</w:t>
            </w:r>
          </w:p>
        </w:tc>
      </w:tr>
      <w:tr w:rsidR="0011179F" w:rsidRPr="00352BFE" w14:paraId="15B3F7DB" w14:textId="77777777" w:rsidTr="00F12855">
        <w:trPr>
          <w:trHeight w:val="990"/>
        </w:trPr>
        <w:tc>
          <w:tcPr>
            <w:tcW w:w="420"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42AA81EB" w14:textId="77777777" w:rsidR="0011179F" w:rsidRPr="00352BFE" w:rsidRDefault="0061560E">
            <w:pPr>
              <w:widowControl w:val="0"/>
              <w:spacing w:line="276" w:lineRule="auto"/>
              <w:jc w:val="left"/>
              <w:rPr>
                <w:rFonts w:eastAsia="Arial" w:cs="Arial"/>
                <w:sz w:val="18"/>
                <w:szCs w:val="18"/>
              </w:rPr>
            </w:pPr>
            <w:r w:rsidRPr="00352BFE">
              <w:rPr>
                <w:rFonts w:eastAsia="Arial" w:cs="Arial"/>
                <w:sz w:val="18"/>
                <w:szCs w:val="18"/>
              </w:rPr>
              <w:t>14</w:t>
            </w:r>
          </w:p>
        </w:tc>
        <w:tc>
          <w:tcPr>
            <w:tcW w:w="1380"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2246FEEC" w14:textId="77777777" w:rsidR="0011179F" w:rsidRPr="00F12855" w:rsidRDefault="0011179F">
            <w:pPr>
              <w:widowControl w:val="0"/>
              <w:spacing w:line="276" w:lineRule="auto"/>
              <w:rPr>
                <w:rFonts w:cs="Arial"/>
                <w:sz w:val="18"/>
                <w:szCs w:val="18"/>
              </w:rPr>
            </w:pPr>
            <w:r w:rsidRPr="00F12855">
              <w:rPr>
                <w:rFonts w:cs="Arial"/>
                <w:sz w:val="18"/>
                <w:szCs w:val="18"/>
              </w:rPr>
              <w:t>Куратор проекта</w:t>
            </w:r>
          </w:p>
        </w:tc>
        <w:tc>
          <w:tcPr>
            <w:tcW w:w="2265"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18AE6274" w14:textId="77777777" w:rsidR="0011179F" w:rsidRPr="00F12855" w:rsidRDefault="0061560E">
            <w:pPr>
              <w:widowControl w:val="0"/>
              <w:spacing w:line="276" w:lineRule="auto"/>
              <w:rPr>
                <w:rFonts w:eastAsia="Arial" w:cs="Arial"/>
                <w:sz w:val="18"/>
                <w:szCs w:val="18"/>
              </w:rPr>
            </w:pPr>
            <w:r w:rsidRPr="00F12855">
              <w:rPr>
                <w:rFonts w:eastAsia="Arial" w:cs="Arial"/>
                <w:sz w:val="18"/>
                <w:szCs w:val="18"/>
              </w:rPr>
              <w:t>Куратор является Куратором проекта</w:t>
            </w:r>
          </w:p>
        </w:tc>
        <w:tc>
          <w:tcPr>
            <w:tcW w:w="2355"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7503B0E3" w14:textId="77777777" w:rsidR="0011179F" w:rsidRPr="00F12855" w:rsidRDefault="0011179F" w:rsidP="0011179F">
            <w:pPr>
              <w:rPr>
                <w:rFonts w:cs="Arial"/>
                <w:sz w:val="18"/>
                <w:szCs w:val="18"/>
              </w:rPr>
            </w:pPr>
            <w:r w:rsidRPr="00F12855">
              <w:rPr>
                <w:rFonts w:cs="Arial"/>
                <w:sz w:val="18"/>
                <w:szCs w:val="18"/>
              </w:rPr>
              <w:t>Подрядчик сохранил хотя бы одно значение статуса мобилизации в разделе «Техника»</w:t>
            </w:r>
          </w:p>
        </w:tc>
        <w:tc>
          <w:tcPr>
            <w:tcW w:w="3290"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29A5EFE0" w14:textId="77777777" w:rsidR="0011179F" w:rsidRPr="00F12855" w:rsidRDefault="0061560E" w:rsidP="0011179F">
            <w:pPr>
              <w:widowControl w:val="0"/>
              <w:spacing w:line="276" w:lineRule="auto"/>
              <w:rPr>
                <w:rFonts w:eastAsia="Arial" w:cs="Arial"/>
                <w:sz w:val="18"/>
                <w:szCs w:val="18"/>
              </w:rPr>
            </w:pPr>
            <w:r w:rsidRPr="00F12855">
              <w:rPr>
                <w:rFonts w:eastAsia="Arial" w:cs="Arial"/>
                <w:sz w:val="18"/>
                <w:szCs w:val="18"/>
              </w:rPr>
              <w:t>{</w:t>
            </w:r>
            <w:r w:rsidR="0011179F" w:rsidRPr="00F12855">
              <w:rPr>
                <w:rFonts w:eastAsia="Arial" w:cs="Arial"/>
                <w:sz w:val="18"/>
                <w:szCs w:val="18"/>
              </w:rPr>
              <w:t>Название проекта</w:t>
            </w:r>
            <w:r w:rsidRPr="00F12855">
              <w:rPr>
                <w:rFonts w:eastAsia="Arial" w:cs="Arial"/>
                <w:sz w:val="18"/>
                <w:szCs w:val="18"/>
              </w:rPr>
              <w:t>}</w:t>
            </w:r>
          </w:p>
          <w:p w14:paraId="5DF01E25" w14:textId="77777777" w:rsidR="0011179F" w:rsidRPr="00F12855" w:rsidRDefault="0011179F" w:rsidP="0011179F">
            <w:pPr>
              <w:widowControl w:val="0"/>
              <w:spacing w:line="276" w:lineRule="auto"/>
              <w:rPr>
                <w:rFonts w:eastAsia="Arial" w:cs="Arial"/>
                <w:sz w:val="18"/>
                <w:szCs w:val="18"/>
              </w:rPr>
            </w:pPr>
          </w:p>
          <w:p w14:paraId="5FC14D01" w14:textId="77777777" w:rsidR="0011179F" w:rsidRPr="00F12855" w:rsidRDefault="0011179F" w:rsidP="0011179F">
            <w:pPr>
              <w:widowControl w:val="0"/>
              <w:spacing w:line="276" w:lineRule="auto"/>
              <w:rPr>
                <w:rFonts w:eastAsia="Arial" w:cs="Arial"/>
                <w:sz w:val="18"/>
                <w:szCs w:val="18"/>
              </w:rPr>
            </w:pPr>
            <w:r w:rsidRPr="00F12855">
              <w:rPr>
                <w:rFonts w:eastAsia="Arial" w:cs="Arial"/>
                <w:sz w:val="18"/>
                <w:szCs w:val="18"/>
              </w:rPr>
              <w:t>Подрядчик начал мобилизацию техники</w:t>
            </w:r>
          </w:p>
        </w:tc>
      </w:tr>
      <w:tr w:rsidR="0011179F" w:rsidRPr="00352BFE" w14:paraId="379834B5" w14:textId="77777777" w:rsidTr="00F12855">
        <w:trPr>
          <w:trHeight w:val="990"/>
        </w:trPr>
        <w:tc>
          <w:tcPr>
            <w:tcW w:w="420"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343853E4" w14:textId="77777777" w:rsidR="0011179F" w:rsidRPr="00352BFE" w:rsidRDefault="0061560E">
            <w:pPr>
              <w:widowControl w:val="0"/>
              <w:spacing w:line="276" w:lineRule="auto"/>
              <w:jc w:val="left"/>
              <w:rPr>
                <w:rFonts w:eastAsia="Arial" w:cs="Arial"/>
                <w:sz w:val="18"/>
                <w:szCs w:val="18"/>
              </w:rPr>
            </w:pPr>
            <w:r w:rsidRPr="00352BFE">
              <w:rPr>
                <w:rFonts w:eastAsia="Arial" w:cs="Arial"/>
                <w:sz w:val="18"/>
                <w:szCs w:val="18"/>
              </w:rPr>
              <w:t>15</w:t>
            </w:r>
          </w:p>
        </w:tc>
        <w:tc>
          <w:tcPr>
            <w:tcW w:w="1380"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6FF728AB" w14:textId="77777777" w:rsidR="0011179F" w:rsidRPr="00F12855" w:rsidRDefault="0011179F">
            <w:pPr>
              <w:widowControl w:val="0"/>
              <w:spacing w:line="276" w:lineRule="auto"/>
              <w:rPr>
                <w:rFonts w:cs="Arial"/>
                <w:sz w:val="18"/>
                <w:szCs w:val="18"/>
              </w:rPr>
            </w:pPr>
            <w:r w:rsidRPr="00F12855">
              <w:rPr>
                <w:rFonts w:cs="Arial"/>
                <w:sz w:val="18"/>
                <w:szCs w:val="18"/>
              </w:rPr>
              <w:t>Куратор проекта</w:t>
            </w:r>
          </w:p>
        </w:tc>
        <w:tc>
          <w:tcPr>
            <w:tcW w:w="2265"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77E015F7" w14:textId="77777777" w:rsidR="0011179F" w:rsidRPr="00F12855" w:rsidRDefault="0061560E">
            <w:pPr>
              <w:widowControl w:val="0"/>
              <w:spacing w:line="276" w:lineRule="auto"/>
              <w:rPr>
                <w:rFonts w:eastAsia="Arial" w:cs="Arial"/>
                <w:sz w:val="18"/>
                <w:szCs w:val="18"/>
              </w:rPr>
            </w:pPr>
            <w:r w:rsidRPr="00F12855">
              <w:rPr>
                <w:rFonts w:eastAsia="Arial" w:cs="Arial"/>
                <w:sz w:val="18"/>
                <w:szCs w:val="18"/>
              </w:rPr>
              <w:t>Куратор является Куратором проекта</w:t>
            </w:r>
          </w:p>
        </w:tc>
        <w:tc>
          <w:tcPr>
            <w:tcW w:w="2355"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6AB789A8" w14:textId="77777777" w:rsidR="0011179F" w:rsidRPr="00F12855" w:rsidRDefault="0011179F" w:rsidP="0011179F">
            <w:pPr>
              <w:rPr>
                <w:rFonts w:cs="Arial"/>
                <w:sz w:val="18"/>
                <w:szCs w:val="18"/>
              </w:rPr>
            </w:pPr>
            <w:r w:rsidRPr="00F12855">
              <w:rPr>
                <w:rFonts w:cs="Arial"/>
                <w:sz w:val="18"/>
                <w:szCs w:val="18"/>
              </w:rPr>
              <w:t>До плановой даты завершения события «Мобилизация» осталось 3 календарных дня</w:t>
            </w:r>
          </w:p>
        </w:tc>
        <w:tc>
          <w:tcPr>
            <w:tcW w:w="3290"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1E28E5A6" w14:textId="77777777" w:rsidR="0011179F" w:rsidRPr="00F12855" w:rsidRDefault="0061560E" w:rsidP="0011179F">
            <w:pPr>
              <w:widowControl w:val="0"/>
              <w:spacing w:line="276" w:lineRule="auto"/>
              <w:rPr>
                <w:rFonts w:eastAsia="Arial" w:cs="Arial"/>
                <w:sz w:val="18"/>
                <w:szCs w:val="18"/>
              </w:rPr>
            </w:pPr>
            <w:r w:rsidRPr="00F12855">
              <w:rPr>
                <w:rFonts w:eastAsia="Arial" w:cs="Arial"/>
                <w:sz w:val="18"/>
                <w:szCs w:val="18"/>
              </w:rPr>
              <w:t>{</w:t>
            </w:r>
            <w:r w:rsidR="0011179F" w:rsidRPr="00F12855">
              <w:rPr>
                <w:rFonts w:eastAsia="Arial" w:cs="Arial"/>
                <w:sz w:val="18"/>
                <w:szCs w:val="18"/>
              </w:rPr>
              <w:t>Название проекта</w:t>
            </w:r>
            <w:r w:rsidRPr="00F12855">
              <w:rPr>
                <w:rFonts w:eastAsia="Arial" w:cs="Arial"/>
                <w:sz w:val="18"/>
                <w:szCs w:val="18"/>
              </w:rPr>
              <w:t>}</w:t>
            </w:r>
          </w:p>
          <w:p w14:paraId="21FECF33" w14:textId="77777777" w:rsidR="0011179F" w:rsidRPr="00F12855" w:rsidRDefault="0011179F" w:rsidP="0011179F">
            <w:pPr>
              <w:widowControl w:val="0"/>
              <w:spacing w:line="276" w:lineRule="auto"/>
              <w:rPr>
                <w:rFonts w:eastAsia="Arial" w:cs="Arial"/>
                <w:sz w:val="18"/>
                <w:szCs w:val="18"/>
              </w:rPr>
            </w:pPr>
          </w:p>
          <w:p w14:paraId="475F8C5A" w14:textId="77777777" w:rsidR="0011179F" w:rsidRPr="00F12855" w:rsidRDefault="0011179F" w:rsidP="0011179F">
            <w:pPr>
              <w:widowControl w:val="0"/>
              <w:spacing w:line="276" w:lineRule="auto"/>
              <w:rPr>
                <w:rFonts w:eastAsia="Arial" w:cs="Arial"/>
                <w:sz w:val="18"/>
                <w:szCs w:val="18"/>
              </w:rPr>
            </w:pPr>
            <w:r w:rsidRPr="00F12855">
              <w:rPr>
                <w:rFonts w:eastAsia="Arial" w:cs="Arial"/>
                <w:sz w:val="18"/>
                <w:szCs w:val="18"/>
              </w:rPr>
              <w:t>Мобилизация техники и персонала должна быть завершена до «дата»</w:t>
            </w:r>
          </w:p>
        </w:tc>
      </w:tr>
      <w:tr w:rsidR="0011179F" w:rsidRPr="00352BFE" w14:paraId="28D6767C" w14:textId="77777777" w:rsidTr="00F12855">
        <w:trPr>
          <w:trHeight w:val="990"/>
        </w:trPr>
        <w:tc>
          <w:tcPr>
            <w:tcW w:w="420"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652ADFB0" w14:textId="77777777" w:rsidR="0011179F" w:rsidRPr="00352BFE" w:rsidRDefault="0061560E">
            <w:pPr>
              <w:widowControl w:val="0"/>
              <w:spacing w:line="276" w:lineRule="auto"/>
              <w:jc w:val="left"/>
              <w:rPr>
                <w:rFonts w:eastAsia="Arial" w:cs="Arial"/>
                <w:sz w:val="18"/>
                <w:szCs w:val="18"/>
              </w:rPr>
            </w:pPr>
            <w:r w:rsidRPr="00352BFE">
              <w:rPr>
                <w:rFonts w:eastAsia="Arial" w:cs="Arial"/>
                <w:sz w:val="18"/>
                <w:szCs w:val="18"/>
              </w:rPr>
              <w:t>16</w:t>
            </w:r>
          </w:p>
        </w:tc>
        <w:tc>
          <w:tcPr>
            <w:tcW w:w="1380"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38D45E45" w14:textId="77777777" w:rsidR="0011179F" w:rsidRPr="00F12855" w:rsidRDefault="0061560E">
            <w:pPr>
              <w:widowControl w:val="0"/>
              <w:spacing w:line="276" w:lineRule="auto"/>
              <w:rPr>
                <w:rFonts w:cs="Arial"/>
                <w:sz w:val="18"/>
                <w:szCs w:val="18"/>
              </w:rPr>
            </w:pPr>
            <w:r w:rsidRPr="00F12855">
              <w:rPr>
                <w:rFonts w:cs="Arial"/>
                <w:sz w:val="18"/>
                <w:szCs w:val="18"/>
              </w:rPr>
              <w:t>Исполнитель работ</w:t>
            </w:r>
          </w:p>
        </w:tc>
        <w:tc>
          <w:tcPr>
            <w:tcW w:w="2265"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46315628" w14:textId="77777777" w:rsidR="0011179F" w:rsidRPr="00F12855" w:rsidRDefault="0061560E">
            <w:pPr>
              <w:widowControl w:val="0"/>
              <w:spacing w:line="276" w:lineRule="auto"/>
              <w:rPr>
                <w:rFonts w:eastAsia="Arial" w:cs="Arial"/>
                <w:sz w:val="18"/>
                <w:szCs w:val="18"/>
              </w:rPr>
            </w:pPr>
            <w:r w:rsidRPr="00F12855">
              <w:rPr>
                <w:rFonts w:eastAsia="Arial" w:cs="Arial"/>
                <w:sz w:val="18"/>
                <w:szCs w:val="18"/>
              </w:rPr>
              <w:t>Исполнитель работ назначен Исполнителем работ в проекте</w:t>
            </w:r>
          </w:p>
        </w:tc>
        <w:tc>
          <w:tcPr>
            <w:tcW w:w="2355"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6DC3153E" w14:textId="77777777" w:rsidR="0011179F" w:rsidRPr="00F12855" w:rsidRDefault="0061560E" w:rsidP="0011179F">
            <w:pPr>
              <w:rPr>
                <w:rFonts w:cs="Arial"/>
                <w:sz w:val="18"/>
                <w:szCs w:val="18"/>
              </w:rPr>
            </w:pPr>
            <w:r w:rsidRPr="00F12855">
              <w:rPr>
                <w:rFonts w:eastAsia="Arial" w:cs="Arial"/>
                <w:sz w:val="18"/>
                <w:szCs w:val="18"/>
              </w:rPr>
              <w:t>До плановой даты завершения событий дорожной карты остается 3 календарных дня (для всех возможных событий)</w:t>
            </w:r>
          </w:p>
        </w:tc>
        <w:tc>
          <w:tcPr>
            <w:tcW w:w="3290"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7012EE1F" w14:textId="77777777" w:rsidR="0061560E" w:rsidRPr="00F12855" w:rsidRDefault="0061560E" w:rsidP="0061560E">
            <w:pPr>
              <w:widowControl w:val="0"/>
              <w:spacing w:line="276" w:lineRule="auto"/>
              <w:rPr>
                <w:rFonts w:eastAsia="Arial" w:cs="Arial"/>
                <w:sz w:val="18"/>
                <w:szCs w:val="18"/>
              </w:rPr>
            </w:pPr>
            <w:r w:rsidRPr="00F12855">
              <w:rPr>
                <w:rFonts w:eastAsia="Arial" w:cs="Arial"/>
                <w:sz w:val="18"/>
                <w:szCs w:val="18"/>
              </w:rPr>
              <w:t>{Название проекта}</w:t>
            </w:r>
          </w:p>
          <w:p w14:paraId="21460C2E" w14:textId="77777777" w:rsidR="0061560E" w:rsidRPr="00F12855" w:rsidRDefault="0061560E" w:rsidP="0061560E">
            <w:pPr>
              <w:widowControl w:val="0"/>
              <w:spacing w:line="276" w:lineRule="auto"/>
              <w:rPr>
                <w:rFonts w:eastAsia="Arial" w:cs="Arial"/>
                <w:sz w:val="18"/>
                <w:szCs w:val="18"/>
              </w:rPr>
            </w:pPr>
          </w:p>
          <w:p w14:paraId="174E105D" w14:textId="77777777" w:rsidR="0011179F" w:rsidRPr="00F12855" w:rsidRDefault="0061560E" w:rsidP="0061560E">
            <w:pPr>
              <w:widowControl w:val="0"/>
              <w:spacing w:line="276" w:lineRule="auto"/>
              <w:rPr>
                <w:rFonts w:eastAsia="Arial" w:cs="Arial"/>
                <w:sz w:val="18"/>
                <w:szCs w:val="18"/>
              </w:rPr>
            </w:pPr>
            <w:r w:rsidRPr="00F12855">
              <w:rPr>
                <w:rFonts w:eastAsia="Arial" w:cs="Arial"/>
                <w:sz w:val="18"/>
                <w:szCs w:val="18"/>
              </w:rPr>
              <w:t>Название события должно быть завершено до «дата»</w:t>
            </w:r>
          </w:p>
        </w:tc>
      </w:tr>
      <w:tr w:rsidR="0061560E" w:rsidRPr="00352BFE" w14:paraId="593B5A98" w14:textId="77777777" w:rsidTr="00F12855">
        <w:trPr>
          <w:trHeight w:val="990"/>
        </w:trPr>
        <w:tc>
          <w:tcPr>
            <w:tcW w:w="420"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468C3D73" w14:textId="77777777" w:rsidR="0061560E" w:rsidRPr="00352BFE" w:rsidRDefault="0061560E">
            <w:pPr>
              <w:widowControl w:val="0"/>
              <w:spacing w:line="276" w:lineRule="auto"/>
              <w:jc w:val="left"/>
              <w:rPr>
                <w:rFonts w:eastAsia="Arial" w:cs="Arial"/>
                <w:sz w:val="18"/>
                <w:szCs w:val="18"/>
              </w:rPr>
            </w:pPr>
            <w:r w:rsidRPr="00352BFE">
              <w:rPr>
                <w:rFonts w:eastAsia="Arial" w:cs="Arial"/>
                <w:sz w:val="18"/>
                <w:szCs w:val="18"/>
              </w:rPr>
              <w:t>17</w:t>
            </w:r>
          </w:p>
        </w:tc>
        <w:tc>
          <w:tcPr>
            <w:tcW w:w="1380"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0D1E4CC8" w14:textId="77777777" w:rsidR="0061560E" w:rsidRPr="00F12855" w:rsidRDefault="0061560E">
            <w:pPr>
              <w:widowControl w:val="0"/>
              <w:spacing w:line="276" w:lineRule="auto"/>
              <w:rPr>
                <w:rFonts w:cs="Arial"/>
                <w:sz w:val="18"/>
                <w:szCs w:val="18"/>
              </w:rPr>
            </w:pPr>
            <w:r w:rsidRPr="00F12855">
              <w:rPr>
                <w:rFonts w:cs="Arial"/>
                <w:sz w:val="18"/>
                <w:szCs w:val="18"/>
              </w:rPr>
              <w:t>Куратор проекта</w:t>
            </w:r>
          </w:p>
        </w:tc>
        <w:tc>
          <w:tcPr>
            <w:tcW w:w="2265"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5E744CA0" w14:textId="77777777" w:rsidR="0061560E" w:rsidRPr="00F12855" w:rsidRDefault="0061560E">
            <w:pPr>
              <w:widowControl w:val="0"/>
              <w:spacing w:line="276" w:lineRule="auto"/>
              <w:rPr>
                <w:rFonts w:eastAsia="Arial" w:cs="Arial"/>
                <w:sz w:val="18"/>
                <w:szCs w:val="18"/>
              </w:rPr>
            </w:pPr>
            <w:r w:rsidRPr="00F12855">
              <w:rPr>
                <w:rFonts w:eastAsia="Arial" w:cs="Arial"/>
                <w:sz w:val="18"/>
                <w:szCs w:val="18"/>
              </w:rPr>
              <w:t>Куратор является куратором проекта</w:t>
            </w:r>
          </w:p>
        </w:tc>
        <w:tc>
          <w:tcPr>
            <w:tcW w:w="2355"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2EAC8A44" w14:textId="77777777" w:rsidR="0061560E" w:rsidRPr="00F12855" w:rsidRDefault="0061560E" w:rsidP="0011179F">
            <w:pPr>
              <w:rPr>
                <w:rFonts w:cs="Arial"/>
                <w:sz w:val="18"/>
                <w:szCs w:val="18"/>
              </w:rPr>
            </w:pPr>
            <w:r w:rsidRPr="00F12855">
              <w:rPr>
                <w:rFonts w:cs="Arial"/>
                <w:sz w:val="18"/>
                <w:szCs w:val="18"/>
              </w:rPr>
              <w:t>Производственный план заполнен и готов к согласованию</w:t>
            </w:r>
          </w:p>
        </w:tc>
        <w:tc>
          <w:tcPr>
            <w:tcW w:w="3290"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2C411B03" w14:textId="77777777" w:rsidR="0061560E" w:rsidRPr="00F12855" w:rsidRDefault="0061560E" w:rsidP="0061560E">
            <w:pPr>
              <w:widowControl w:val="0"/>
              <w:spacing w:line="276" w:lineRule="auto"/>
              <w:rPr>
                <w:rFonts w:eastAsia="Arial" w:cs="Arial"/>
                <w:sz w:val="18"/>
                <w:szCs w:val="18"/>
              </w:rPr>
            </w:pPr>
            <w:r w:rsidRPr="00F12855">
              <w:rPr>
                <w:rFonts w:eastAsia="Arial" w:cs="Arial"/>
                <w:sz w:val="18"/>
                <w:szCs w:val="18"/>
              </w:rPr>
              <w:t>“Вы назначены визирующим</w:t>
            </w:r>
          </w:p>
          <w:p w14:paraId="58B6006E" w14:textId="77777777" w:rsidR="0061560E" w:rsidRPr="00F12855" w:rsidRDefault="0061560E" w:rsidP="0061560E">
            <w:pPr>
              <w:widowControl w:val="0"/>
              <w:spacing w:line="276" w:lineRule="auto"/>
              <w:rPr>
                <w:rFonts w:eastAsia="Arial" w:cs="Arial"/>
                <w:sz w:val="18"/>
                <w:szCs w:val="18"/>
              </w:rPr>
            </w:pPr>
            <w:r w:rsidRPr="00F12855">
              <w:rPr>
                <w:rFonts w:eastAsia="Arial" w:cs="Arial"/>
                <w:sz w:val="18"/>
                <w:szCs w:val="18"/>
              </w:rPr>
              <w:t>Производственный план в проекте {Название площади} доступен для согласования.”</w:t>
            </w:r>
          </w:p>
        </w:tc>
      </w:tr>
    </w:tbl>
    <w:p w14:paraId="4A50BCD5" w14:textId="4545C18B" w:rsidR="00607492" w:rsidRDefault="00607492">
      <w:pPr>
        <w:pBdr>
          <w:top w:val="nil"/>
          <w:left w:val="nil"/>
          <w:bottom w:val="nil"/>
          <w:right w:val="nil"/>
          <w:between w:val="nil"/>
        </w:pBdr>
        <w:spacing w:after="200" w:line="276" w:lineRule="auto"/>
        <w:ind w:left="283" w:firstLine="283"/>
        <w:jc w:val="center"/>
        <w:rPr>
          <w:rFonts w:eastAsia="Arial" w:cs="Arial"/>
        </w:rPr>
      </w:pPr>
    </w:p>
    <w:p w14:paraId="201ED1B5" w14:textId="77777777" w:rsidR="007D2AC0" w:rsidRPr="00352BFE" w:rsidRDefault="007D2AC0">
      <w:pPr>
        <w:pBdr>
          <w:top w:val="nil"/>
          <w:left w:val="nil"/>
          <w:bottom w:val="nil"/>
          <w:right w:val="nil"/>
          <w:between w:val="nil"/>
        </w:pBdr>
        <w:spacing w:after="200" w:line="276" w:lineRule="auto"/>
        <w:ind w:left="283" w:firstLine="283"/>
        <w:jc w:val="center"/>
        <w:rPr>
          <w:rFonts w:eastAsia="Arial" w:cs="Arial"/>
        </w:rPr>
      </w:pPr>
    </w:p>
    <w:p w14:paraId="16691D95" w14:textId="77777777" w:rsidR="00607492" w:rsidRPr="00352BFE" w:rsidRDefault="00546110">
      <w:pPr>
        <w:widowControl w:val="0"/>
        <w:spacing w:line="276" w:lineRule="auto"/>
        <w:ind w:left="283" w:firstLine="283"/>
        <w:rPr>
          <w:rFonts w:eastAsia="Arial" w:cs="Arial"/>
        </w:rPr>
      </w:pPr>
      <w:r w:rsidRPr="00352BFE">
        <w:rPr>
          <w:rFonts w:eastAsia="Arial" w:cs="Arial"/>
        </w:rPr>
        <w:lastRenderedPageBreak/>
        <w:t xml:space="preserve">На вкладке </w:t>
      </w:r>
      <w:r w:rsidRPr="00352BFE">
        <w:rPr>
          <w:rFonts w:eastAsia="Arial" w:cs="Arial"/>
          <w:b/>
        </w:rPr>
        <w:t>Упоминания</w:t>
      </w:r>
      <w:r w:rsidRPr="00352BFE">
        <w:rPr>
          <w:rFonts w:eastAsia="Arial" w:cs="Arial"/>
        </w:rPr>
        <w:t xml:space="preserve"> в панели уведомлений</w:t>
      </w:r>
    </w:p>
    <w:tbl>
      <w:tblPr>
        <w:tblStyle w:val="afffffffffa"/>
        <w:tblW w:w="9635" w:type="dxa"/>
        <w:tblInd w:w="-5" w:type="dxa"/>
        <w:tblBorders>
          <w:top w:val="nil"/>
          <w:left w:val="nil"/>
          <w:bottom w:val="nil"/>
          <w:right w:val="nil"/>
          <w:insideH w:val="nil"/>
          <w:insideV w:val="nil"/>
        </w:tblBorders>
        <w:tblLayout w:type="fixed"/>
        <w:tblLook w:val="0600" w:firstRow="0" w:lastRow="0" w:firstColumn="0" w:lastColumn="0" w:noHBand="1" w:noVBand="1"/>
      </w:tblPr>
      <w:tblGrid>
        <w:gridCol w:w="405"/>
        <w:gridCol w:w="1590"/>
        <w:gridCol w:w="1620"/>
        <w:gridCol w:w="1515"/>
        <w:gridCol w:w="2565"/>
        <w:gridCol w:w="1940"/>
      </w:tblGrid>
      <w:tr w:rsidR="00607492" w:rsidRPr="00352BFE" w14:paraId="11FC332F" w14:textId="77777777" w:rsidTr="00F12855">
        <w:trPr>
          <w:trHeight w:val="450"/>
        </w:trPr>
        <w:tc>
          <w:tcPr>
            <w:tcW w:w="405" w:type="dxa"/>
            <w:tcBorders>
              <w:top w:val="single" w:sz="7" w:space="0" w:color="CCCCCC"/>
              <w:left w:val="single" w:sz="7" w:space="0" w:color="CCCCCC"/>
              <w:bottom w:val="single" w:sz="7" w:space="0" w:color="CCCCCC"/>
              <w:right w:val="single" w:sz="7" w:space="0" w:color="CCCCCC"/>
            </w:tcBorders>
            <w:shd w:val="clear" w:color="auto" w:fill="0070C0"/>
            <w:tcMar>
              <w:top w:w="40" w:type="dxa"/>
              <w:left w:w="40" w:type="dxa"/>
              <w:bottom w:w="40" w:type="dxa"/>
              <w:right w:w="40" w:type="dxa"/>
            </w:tcMar>
            <w:vAlign w:val="center"/>
          </w:tcPr>
          <w:p w14:paraId="59A0ADAD" w14:textId="77777777" w:rsidR="00607492" w:rsidRPr="00F12855" w:rsidRDefault="00607492" w:rsidP="00F12855">
            <w:pPr>
              <w:widowControl w:val="0"/>
              <w:spacing w:line="276" w:lineRule="auto"/>
              <w:ind w:left="283" w:hanging="141"/>
              <w:jc w:val="center"/>
              <w:rPr>
                <w:rFonts w:eastAsia="Arial" w:cs="Arial"/>
                <w:color w:val="FFFFFF" w:themeColor="background1"/>
                <w:sz w:val="18"/>
                <w:szCs w:val="18"/>
              </w:rPr>
            </w:pPr>
          </w:p>
        </w:tc>
        <w:tc>
          <w:tcPr>
            <w:tcW w:w="1590" w:type="dxa"/>
            <w:tcBorders>
              <w:top w:val="single" w:sz="7" w:space="0" w:color="CCCCCC"/>
              <w:left w:val="single" w:sz="7" w:space="0" w:color="CCCCCC"/>
              <w:bottom w:val="single" w:sz="7" w:space="0" w:color="CCCCCC"/>
              <w:right w:val="single" w:sz="7" w:space="0" w:color="CCCCCC"/>
            </w:tcBorders>
            <w:shd w:val="clear" w:color="auto" w:fill="0070C0"/>
            <w:tcMar>
              <w:top w:w="40" w:type="dxa"/>
              <w:left w:w="40" w:type="dxa"/>
              <w:bottom w:w="40" w:type="dxa"/>
              <w:right w:w="40" w:type="dxa"/>
            </w:tcMar>
            <w:vAlign w:val="center"/>
          </w:tcPr>
          <w:p w14:paraId="0433A9CE" w14:textId="77777777" w:rsidR="00607492" w:rsidRPr="00F12855" w:rsidRDefault="00546110" w:rsidP="00F12855">
            <w:pPr>
              <w:widowControl w:val="0"/>
              <w:spacing w:line="276" w:lineRule="auto"/>
              <w:jc w:val="center"/>
              <w:rPr>
                <w:rFonts w:eastAsia="Arial" w:cs="Arial"/>
                <w:color w:val="FFFFFF" w:themeColor="background1"/>
                <w:sz w:val="18"/>
                <w:szCs w:val="18"/>
              </w:rPr>
            </w:pPr>
            <w:r w:rsidRPr="00F12855">
              <w:rPr>
                <w:rFonts w:eastAsia="Arial" w:cs="Arial"/>
                <w:b/>
                <w:color w:val="FFFFFF" w:themeColor="background1"/>
                <w:sz w:val="18"/>
                <w:szCs w:val="18"/>
              </w:rPr>
              <w:t>Роль получателя уведомления</w:t>
            </w:r>
          </w:p>
        </w:tc>
        <w:tc>
          <w:tcPr>
            <w:tcW w:w="1620" w:type="dxa"/>
            <w:tcBorders>
              <w:top w:val="single" w:sz="7" w:space="0" w:color="CCCCCC"/>
              <w:left w:val="single" w:sz="7" w:space="0" w:color="CCCCCC"/>
              <w:bottom w:val="single" w:sz="7" w:space="0" w:color="CCCCCC"/>
              <w:right w:val="single" w:sz="7" w:space="0" w:color="CCCCCC"/>
            </w:tcBorders>
            <w:shd w:val="clear" w:color="auto" w:fill="0070C0"/>
            <w:tcMar>
              <w:top w:w="40" w:type="dxa"/>
              <w:left w:w="40" w:type="dxa"/>
              <w:bottom w:w="40" w:type="dxa"/>
              <w:right w:w="40" w:type="dxa"/>
            </w:tcMar>
            <w:vAlign w:val="center"/>
          </w:tcPr>
          <w:p w14:paraId="4D060326" w14:textId="77777777" w:rsidR="00607492" w:rsidRPr="00F12855" w:rsidRDefault="00546110" w:rsidP="00F12855">
            <w:pPr>
              <w:widowControl w:val="0"/>
              <w:spacing w:line="276" w:lineRule="auto"/>
              <w:jc w:val="center"/>
              <w:rPr>
                <w:rFonts w:eastAsia="Arial" w:cs="Arial"/>
                <w:color w:val="FFFFFF" w:themeColor="background1"/>
                <w:sz w:val="18"/>
                <w:szCs w:val="18"/>
              </w:rPr>
            </w:pPr>
            <w:r w:rsidRPr="00F12855">
              <w:rPr>
                <w:rFonts w:eastAsia="Arial" w:cs="Arial"/>
                <w:b/>
                <w:color w:val="FFFFFF" w:themeColor="background1"/>
                <w:sz w:val="18"/>
                <w:szCs w:val="18"/>
              </w:rPr>
              <w:t>Получатель (пользователь)</w:t>
            </w:r>
          </w:p>
        </w:tc>
        <w:tc>
          <w:tcPr>
            <w:tcW w:w="1515" w:type="dxa"/>
            <w:tcBorders>
              <w:top w:val="single" w:sz="7" w:space="0" w:color="CCCCCC"/>
              <w:left w:val="single" w:sz="7" w:space="0" w:color="CCCCCC"/>
              <w:bottom w:val="single" w:sz="7" w:space="0" w:color="CCCCCC"/>
              <w:right w:val="single" w:sz="7" w:space="0" w:color="CCCCCC"/>
            </w:tcBorders>
            <w:shd w:val="clear" w:color="auto" w:fill="0070C0"/>
            <w:tcMar>
              <w:top w:w="40" w:type="dxa"/>
              <w:left w:w="40" w:type="dxa"/>
              <w:bottom w:w="40" w:type="dxa"/>
              <w:right w:w="40" w:type="dxa"/>
            </w:tcMar>
            <w:vAlign w:val="center"/>
          </w:tcPr>
          <w:p w14:paraId="7AB3B54C" w14:textId="77777777" w:rsidR="00607492" w:rsidRPr="00F12855" w:rsidRDefault="00546110" w:rsidP="00F12855">
            <w:pPr>
              <w:widowControl w:val="0"/>
              <w:spacing w:line="276" w:lineRule="auto"/>
              <w:jc w:val="center"/>
              <w:rPr>
                <w:rFonts w:eastAsia="Arial" w:cs="Arial"/>
                <w:color w:val="FFFFFF" w:themeColor="background1"/>
                <w:sz w:val="18"/>
                <w:szCs w:val="18"/>
              </w:rPr>
            </w:pPr>
            <w:r w:rsidRPr="00F12855">
              <w:rPr>
                <w:rFonts w:eastAsia="Arial" w:cs="Arial"/>
                <w:b/>
                <w:color w:val="FFFFFF" w:themeColor="background1"/>
                <w:sz w:val="18"/>
                <w:szCs w:val="18"/>
              </w:rPr>
              <w:t>Событие в системе</w:t>
            </w:r>
          </w:p>
        </w:tc>
        <w:tc>
          <w:tcPr>
            <w:tcW w:w="2565" w:type="dxa"/>
            <w:tcBorders>
              <w:top w:val="single" w:sz="7" w:space="0" w:color="CCCCCC"/>
              <w:left w:val="single" w:sz="7" w:space="0" w:color="CCCCCC"/>
              <w:bottom w:val="single" w:sz="7" w:space="0" w:color="CCCCCC"/>
              <w:right w:val="single" w:sz="7" w:space="0" w:color="CCCCCC"/>
            </w:tcBorders>
            <w:shd w:val="clear" w:color="auto" w:fill="0070C0"/>
            <w:tcMar>
              <w:top w:w="40" w:type="dxa"/>
              <w:left w:w="40" w:type="dxa"/>
              <w:bottom w:w="40" w:type="dxa"/>
              <w:right w:w="40" w:type="dxa"/>
            </w:tcMar>
            <w:vAlign w:val="center"/>
          </w:tcPr>
          <w:p w14:paraId="5B3F2569" w14:textId="77777777" w:rsidR="00607492" w:rsidRPr="00F12855" w:rsidRDefault="00546110" w:rsidP="00F12855">
            <w:pPr>
              <w:widowControl w:val="0"/>
              <w:spacing w:line="276" w:lineRule="auto"/>
              <w:jc w:val="center"/>
              <w:rPr>
                <w:rFonts w:eastAsia="Arial" w:cs="Arial"/>
                <w:color w:val="FFFFFF" w:themeColor="background1"/>
                <w:sz w:val="18"/>
                <w:szCs w:val="18"/>
              </w:rPr>
            </w:pPr>
            <w:r w:rsidRPr="00F12855">
              <w:rPr>
                <w:rFonts w:eastAsia="Arial" w:cs="Arial"/>
                <w:b/>
                <w:color w:val="FFFFFF" w:themeColor="background1"/>
                <w:sz w:val="18"/>
                <w:szCs w:val="18"/>
              </w:rPr>
              <w:t>Содержание уведомления в системе</w:t>
            </w:r>
          </w:p>
        </w:tc>
        <w:tc>
          <w:tcPr>
            <w:tcW w:w="1940" w:type="dxa"/>
            <w:tcBorders>
              <w:top w:val="single" w:sz="7" w:space="0" w:color="CCCCCC"/>
              <w:left w:val="single" w:sz="7" w:space="0" w:color="CCCCCC"/>
              <w:bottom w:val="single" w:sz="7" w:space="0" w:color="CCCCCC"/>
              <w:right w:val="single" w:sz="7" w:space="0" w:color="CCCCCC"/>
            </w:tcBorders>
            <w:shd w:val="clear" w:color="auto" w:fill="0070C0"/>
            <w:tcMar>
              <w:top w:w="40" w:type="dxa"/>
              <w:left w:w="40" w:type="dxa"/>
              <w:bottom w:w="40" w:type="dxa"/>
              <w:right w:w="40" w:type="dxa"/>
            </w:tcMar>
            <w:vAlign w:val="center"/>
          </w:tcPr>
          <w:p w14:paraId="208B1047" w14:textId="77777777" w:rsidR="00607492" w:rsidRPr="00F12855" w:rsidRDefault="00546110" w:rsidP="00F12855">
            <w:pPr>
              <w:widowControl w:val="0"/>
              <w:spacing w:line="276" w:lineRule="auto"/>
              <w:jc w:val="center"/>
              <w:rPr>
                <w:rFonts w:eastAsia="Arial" w:cs="Arial"/>
                <w:color w:val="FFFFFF" w:themeColor="background1"/>
                <w:sz w:val="18"/>
                <w:szCs w:val="18"/>
              </w:rPr>
            </w:pPr>
            <w:r w:rsidRPr="00F12855">
              <w:rPr>
                <w:rFonts w:eastAsia="Arial" w:cs="Arial"/>
                <w:b/>
                <w:color w:val="FFFFFF" w:themeColor="background1"/>
                <w:sz w:val="18"/>
                <w:szCs w:val="18"/>
              </w:rPr>
              <w:t>Текст письма для почты</w:t>
            </w:r>
          </w:p>
        </w:tc>
      </w:tr>
      <w:tr w:rsidR="00607492" w:rsidRPr="00352BFE" w14:paraId="71FA17D6" w14:textId="77777777" w:rsidTr="00F12855">
        <w:trPr>
          <w:trHeight w:val="1215"/>
        </w:trPr>
        <w:tc>
          <w:tcPr>
            <w:tcW w:w="405"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13445F2E" w14:textId="77777777" w:rsidR="00607492" w:rsidRPr="00F12855" w:rsidRDefault="0061560E">
            <w:pPr>
              <w:widowControl w:val="0"/>
              <w:spacing w:line="276" w:lineRule="auto"/>
              <w:jc w:val="left"/>
              <w:rPr>
                <w:rFonts w:eastAsia="Arial" w:cs="Arial"/>
                <w:sz w:val="18"/>
                <w:szCs w:val="18"/>
              </w:rPr>
            </w:pPr>
            <w:r w:rsidRPr="00F12855">
              <w:rPr>
                <w:rFonts w:eastAsia="Arial" w:cs="Arial"/>
                <w:sz w:val="18"/>
                <w:szCs w:val="18"/>
              </w:rPr>
              <w:t>18</w:t>
            </w:r>
          </w:p>
        </w:tc>
        <w:tc>
          <w:tcPr>
            <w:tcW w:w="1590"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410417AA" w14:textId="77777777" w:rsidR="00607492" w:rsidRPr="00F12855" w:rsidRDefault="00546110">
            <w:pPr>
              <w:widowControl w:val="0"/>
              <w:spacing w:line="276" w:lineRule="auto"/>
              <w:rPr>
                <w:rFonts w:eastAsia="Arial" w:cs="Arial"/>
                <w:sz w:val="18"/>
                <w:szCs w:val="18"/>
              </w:rPr>
            </w:pPr>
            <w:r w:rsidRPr="00F12855">
              <w:rPr>
                <w:rFonts w:cs="Arial"/>
                <w:sz w:val="18"/>
                <w:szCs w:val="18"/>
              </w:rPr>
              <w:t>Куратор проекта</w:t>
            </w:r>
            <w:r w:rsidRPr="00F12855">
              <w:rPr>
                <w:rFonts w:eastAsia="Arial" w:cs="Arial"/>
                <w:sz w:val="18"/>
                <w:szCs w:val="18"/>
              </w:rPr>
              <w:t xml:space="preserve">, </w:t>
            </w:r>
            <w:r w:rsidRPr="00F12855">
              <w:rPr>
                <w:rFonts w:cs="Arial"/>
                <w:sz w:val="18"/>
                <w:szCs w:val="18"/>
              </w:rPr>
              <w:t>Заказчик- Эксперт</w:t>
            </w:r>
          </w:p>
        </w:tc>
        <w:tc>
          <w:tcPr>
            <w:tcW w:w="1620"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550CB830" w14:textId="77777777" w:rsidR="00607492" w:rsidRPr="00F12855" w:rsidRDefault="00546110">
            <w:pPr>
              <w:widowControl w:val="0"/>
              <w:spacing w:line="276" w:lineRule="auto"/>
              <w:rPr>
                <w:rFonts w:eastAsia="Arial" w:cs="Arial"/>
                <w:sz w:val="18"/>
                <w:szCs w:val="18"/>
              </w:rPr>
            </w:pPr>
            <w:r w:rsidRPr="00F12855">
              <w:rPr>
                <w:rFonts w:eastAsia="Arial" w:cs="Arial"/>
                <w:sz w:val="18"/>
                <w:szCs w:val="18"/>
              </w:rPr>
              <w:t>Пользователь указан через @ в комментарии к согласованию Методики или Контура</w:t>
            </w:r>
          </w:p>
        </w:tc>
        <w:tc>
          <w:tcPr>
            <w:tcW w:w="1515"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6402E4B3" w14:textId="77777777" w:rsidR="00607492" w:rsidRPr="00F12855" w:rsidRDefault="00546110">
            <w:pPr>
              <w:widowControl w:val="0"/>
              <w:spacing w:line="276" w:lineRule="auto"/>
              <w:rPr>
                <w:rFonts w:eastAsia="Arial" w:cs="Arial"/>
                <w:sz w:val="18"/>
                <w:szCs w:val="18"/>
              </w:rPr>
            </w:pPr>
            <w:r w:rsidRPr="00F12855">
              <w:rPr>
                <w:rFonts w:eastAsia="Arial" w:cs="Arial"/>
                <w:sz w:val="18"/>
                <w:szCs w:val="18"/>
              </w:rPr>
              <w:t>Добавлен комментарий с обращением (через @) в рамках согласования контура или методики</w:t>
            </w:r>
          </w:p>
        </w:tc>
        <w:tc>
          <w:tcPr>
            <w:tcW w:w="2565"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5E0C8A02" w14:textId="77777777" w:rsidR="00607492" w:rsidRPr="00F12855" w:rsidRDefault="00546110" w:rsidP="0011179F">
            <w:pPr>
              <w:widowControl w:val="0"/>
              <w:spacing w:line="276" w:lineRule="auto"/>
              <w:rPr>
                <w:rFonts w:eastAsia="Arial" w:cs="Arial"/>
                <w:sz w:val="18"/>
                <w:szCs w:val="18"/>
              </w:rPr>
            </w:pPr>
            <w:r w:rsidRPr="00F12855">
              <w:rPr>
                <w:rFonts w:eastAsia="Arial" w:cs="Arial"/>
                <w:sz w:val="18"/>
                <w:szCs w:val="18"/>
              </w:rPr>
              <w:t>[ФИО автора] Упомянул(а) Вас при обсуждении</w:t>
            </w:r>
            <w:r w:rsidR="0011179F" w:rsidRPr="00F12855">
              <w:rPr>
                <w:rFonts w:eastAsia="Arial" w:cs="Arial"/>
                <w:sz w:val="18"/>
                <w:szCs w:val="18"/>
              </w:rPr>
              <w:t xml:space="preserve"> Контура/(Методики) в проекте {Название площади</w:t>
            </w:r>
            <w:r w:rsidRPr="00F12855">
              <w:rPr>
                <w:rFonts w:eastAsia="Arial" w:cs="Arial"/>
                <w:sz w:val="18"/>
                <w:szCs w:val="18"/>
              </w:rPr>
              <w:t>}. [Текст комментария, ограниченный одной строкой]</w:t>
            </w:r>
          </w:p>
        </w:tc>
        <w:tc>
          <w:tcPr>
            <w:tcW w:w="1940"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2217468B" w14:textId="77777777" w:rsidR="00607492" w:rsidRPr="00F12855" w:rsidRDefault="00546110" w:rsidP="0011179F">
            <w:pPr>
              <w:widowControl w:val="0"/>
              <w:spacing w:line="276" w:lineRule="auto"/>
              <w:rPr>
                <w:rFonts w:eastAsia="Arial" w:cs="Arial"/>
                <w:sz w:val="18"/>
                <w:szCs w:val="18"/>
              </w:rPr>
            </w:pPr>
            <w:r w:rsidRPr="00F12855">
              <w:rPr>
                <w:rFonts w:eastAsia="Arial" w:cs="Arial"/>
                <w:sz w:val="18"/>
                <w:szCs w:val="18"/>
              </w:rPr>
              <w:t xml:space="preserve">Новый комментарий [ФИО автора] упомянул(а) Вас при обсуждении Новый комментарий Контура/(Методики) по проекту [Название </w:t>
            </w:r>
            <w:r w:rsidR="0011179F" w:rsidRPr="00F12855">
              <w:rPr>
                <w:rFonts w:eastAsia="Arial" w:cs="Arial"/>
                <w:sz w:val="18"/>
                <w:szCs w:val="18"/>
              </w:rPr>
              <w:t>площади</w:t>
            </w:r>
            <w:r w:rsidRPr="00F12855">
              <w:rPr>
                <w:rFonts w:eastAsia="Arial" w:cs="Arial"/>
                <w:sz w:val="18"/>
                <w:szCs w:val="18"/>
              </w:rPr>
              <w:t>]. [Текст комментария]</w:t>
            </w:r>
          </w:p>
        </w:tc>
      </w:tr>
      <w:tr w:rsidR="00607492" w:rsidRPr="00352BFE" w14:paraId="52EBA94B" w14:textId="77777777" w:rsidTr="00F12855">
        <w:trPr>
          <w:trHeight w:val="1680"/>
        </w:trPr>
        <w:tc>
          <w:tcPr>
            <w:tcW w:w="405"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227168AD" w14:textId="77777777" w:rsidR="00607492" w:rsidRPr="00F12855" w:rsidRDefault="0061560E">
            <w:pPr>
              <w:widowControl w:val="0"/>
              <w:spacing w:line="276" w:lineRule="auto"/>
              <w:jc w:val="left"/>
              <w:rPr>
                <w:rFonts w:eastAsia="Arial" w:cs="Arial"/>
                <w:sz w:val="18"/>
                <w:szCs w:val="18"/>
              </w:rPr>
            </w:pPr>
            <w:r w:rsidRPr="00F12855">
              <w:rPr>
                <w:rFonts w:eastAsia="Arial" w:cs="Arial"/>
                <w:sz w:val="18"/>
                <w:szCs w:val="18"/>
              </w:rPr>
              <w:t>19</w:t>
            </w:r>
          </w:p>
        </w:tc>
        <w:tc>
          <w:tcPr>
            <w:tcW w:w="1590"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73C9791B" w14:textId="77777777" w:rsidR="00607492" w:rsidRPr="00F12855" w:rsidRDefault="00546110">
            <w:pPr>
              <w:widowControl w:val="0"/>
              <w:spacing w:line="276" w:lineRule="auto"/>
              <w:rPr>
                <w:rFonts w:eastAsia="Arial" w:cs="Arial"/>
                <w:sz w:val="18"/>
                <w:szCs w:val="18"/>
              </w:rPr>
            </w:pPr>
            <w:r w:rsidRPr="00F12855">
              <w:rPr>
                <w:rFonts w:cs="Arial"/>
                <w:sz w:val="18"/>
                <w:szCs w:val="18"/>
              </w:rPr>
              <w:t>Куратор проекта</w:t>
            </w:r>
          </w:p>
        </w:tc>
        <w:tc>
          <w:tcPr>
            <w:tcW w:w="1620"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1337ECDC" w14:textId="77777777" w:rsidR="00607492" w:rsidRPr="00F12855" w:rsidRDefault="00546110">
            <w:pPr>
              <w:widowControl w:val="0"/>
              <w:spacing w:line="276" w:lineRule="auto"/>
              <w:rPr>
                <w:rFonts w:eastAsia="Arial" w:cs="Arial"/>
                <w:sz w:val="18"/>
                <w:szCs w:val="18"/>
              </w:rPr>
            </w:pPr>
            <w:r w:rsidRPr="00F12855">
              <w:rPr>
                <w:rFonts w:eastAsia="Arial" w:cs="Arial"/>
                <w:sz w:val="18"/>
                <w:szCs w:val="18"/>
              </w:rPr>
              <w:t xml:space="preserve">Ответственный </w:t>
            </w:r>
            <w:r w:rsidRPr="00F12855">
              <w:rPr>
                <w:rFonts w:cs="Arial"/>
                <w:sz w:val="18"/>
                <w:szCs w:val="18"/>
              </w:rPr>
              <w:t>Куратор проекта</w:t>
            </w:r>
          </w:p>
        </w:tc>
        <w:tc>
          <w:tcPr>
            <w:tcW w:w="1515"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638664B3" w14:textId="77777777" w:rsidR="00607492" w:rsidRPr="00F12855" w:rsidRDefault="00546110">
            <w:pPr>
              <w:widowControl w:val="0"/>
              <w:spacing w:line="276" w:lineRule="auto"/>
              <w:rPr>
                <w:rFonts w:eastAsia="Arial" w:cs="Arial"/>
                <w:sz w:val="18"/>
                <w:szCs w:val="18"/>
              </w:rPr>
            </w:pPr>
            <w:r w:rsidRPr="00F12855">
              <w:rPr>
                <w:rFonts w:eastAsia="Arial" w:cs="Arial"/>
                <w:sz w:val="18"/>
                <w:szCs w:val="18"/>
              </w:rPr>
              <w:t>Добавлен комментарий для 1го уровня иерархии (где согласующий как правило пишет Отв.</w:t>
            </w:r>
            <w:r w:rsidRPr="00F12855">
              <w:rPr>
                <w:rFonts w:cs="Arial"/>
                <w:sz w:val="18"/>
                <w:szCs w:val="18"/>
              </w:rPr>
              <w:t>куратору проекта</w:t>
            </w:r>
            <w:r w:rsidRPr="00F12855">
              <w:rPr>
                <w:rFonts w:eastAsia="Arial" w:cs="Arial"/>
                <w:sz w:val="18"/>
                <w:szCs w:val="18"/>
              </w:rPr>
              <w:t>у)</w:t>
            </w:r>
          </w:p>
        </w:tc>
        <w:tc>
          <w:tcPr>
            <w:tcW w:w="2565"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35D20A62" w14:textId="77777777" w:rsidR="00607492" w:rsidRPr="00F12855" w:rsidRDefault="00546110">
            <w:pPr>
              <w:widowControl w:val="0"/>
              <w:spacing w:line="276" w:lineRule="auto"/>
              <w:rPr>
                <w:rFonts w:eastAsia="Arial" w:cs="Arial"/>
                <w:sz w:val="18"/>
                <w:szCs w:val="18"/>
              </w:rPr>
            </w:pPr>
            <w:r w:rsidRPr="00F12855">
              <w:rPr>
                <w:rFonts w:eastAsia="Arial" w:cs="Arial"/>
                <w:sz w:val="18"/>
                <w:szCs w:val="18"/>
              </w:rPr>
              <w:t>[ФИО автора] Добавил(а) комментарий при согласовании Контура/(Методики) по проекту {</w:t>
            </w:r>
            <w:r w:rsidR="0011179F" w:rsidRPr="00F12855">
              <w:rPr>
                <w:rFonts w:eastAsia="Arial" w:cs="Arial"/>
                <w:sz w:val="18"/>
                <w:szCs w:val="18"/>
              </w:rPr>
              <w:t xml:space="preserve"> Название площади </w:t>
            </w:r>
            <w:r w:rsidRPr="00F12855">
              <w:rPr>
                <w:rFonts w:eastAsia="Arial" w:cs="Arial"/>
                <w:sz w:val="18"/>
                <w:szCs w:val="18"/>
              </w:rPr>
              <w:t>}. [Текст комментария, ограниченный одной строкой]</w:t>
            </w:r>
          </w:p>
        </w:tc>
        <w:tc>
          <w:tcPr>
            <w:tcW w:w="1940"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55E525E5" w14:textId="77777777" w:rsidR="00607492" w:rsidRPr="00F12855" w:rsidRDefault="00546110">
            <w:pPr>
              <w:widowControl w:val="0"/>
              <w:spacing w:line="276" w:lineRule="auto"/>
              <w:rPr>
                <w:rFonts w:eastAsia="Arial" w:cs="Arial"/>
                <w:sz w:val="18"/>
                <w:szCs w:val="18"/>
              </w:rPr>
            </w:pPr>
            <w:r w:rsidRPr="00F12855">
              <w:rPr>
                <w:rFonts w:eastAsia="Arial" w:cs="Arial"/>
                <w:sz w:val="18"/>
                <w:szCs w:val="18"/>
              </w:rPr>
              <w:t>Новый комментарий [ФИО автора] добавил(а) комментарий при согласовании Контура/(Методики) по проекту [</w:t>
            </w:r>
            <w:r w:rsidR="0011179F" w:rsidRPr="00F12855">
              <w:rPr>
                <w:rFonts w:eastAsia="Arial" w:cs="Arial"/>
                <w:sz w:val="18"/>
                <w:szCs w:val="18"/>
              </w:rPr>
              <w:t>Название площади</w:t>
            </w:r>
            <w:r w:rsidRPr="00F12855">
              <w:rPr>
                <w:rFonts w:eastAsia="Arial" w:cs="Arial"/>
                <w:sz w:val="18"/>
                <w:szCs w:val="18"/>
              </w:rPr>
              <w:t>]. [Текст комментария]</w:t>
            </w:r>
          </w:p>
        </w:tc>
      </w:tr>
      <w:tr w:rsidR="00607492" w:rsidRPr="00352BFE" w14:paraId="0E43E153" w14:textId="77777777" w:rsidTr="00F12855">
        <w:trPr>
          <w:trHeight w:val="1215"/>
        </w:trPr>
        <w:tc>
          <w:tcPr>
            <w:tcW w:w="405"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35CA79B0" w14:textId="77777777" w:rsidR="00607492" w:rsidRPr="00F12855" w:rsidRDefault="0061560E">
            <w:pPr>
              <w:widowControl w:val="0"/>
              <w:spacing w:line="276" w:lineRule="auto"/>
              <w:jc w:val="left"/>
              <w:rPr>
                <w:rFonts w:eastAsia="Arial" w:cs="Arial"/>
                <w:sz w:val="18"/>
                <w:szCs w:val="18"/>
              </w:rPr>
            </w:pPr>
            <w:r w:rsidRPr="00F12855">
              <w:rPr>
                <w:rFonts w:eastAsia="Arial" w:cs="Arial"/>
                <w:sz w:val="18"/>
                <w:szCs w:val="18"/>
              </w:rPr>
              <w:t>20</w:t>
            </w:r>
          </w:p>
        </w:tc>
        <w:tc>
          <w:tcPr>
            <w:tcW w:w="1590"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33AB2DCE" w14:textId="77777777" w:rsidR="00607492" w:rsidRPr="00F12855" w:rsidRDefault="00546110">
            <w:pPr>
              <w:widowControl w:val="0"/>
              <w:spacing w:line="276" w:lineRule="auto"/>
              <w:rPr>
                <w:rFonts w:eastAsia="Arial" w:cs="Arial"/>
                <w:sz w:val="18"/>
                <w:szCs w:val="18"/>
              </w:rPr>
            </w:pPr>
            <w:r w:rsidRPr="00F12855">
              <w:rPr>
                <w:rFonts w:eastAsia="Arial" w:cs="Arial"/>
                <w:sz w:val="18"/>
                <w:szCs w:val="18"/>
              </w:rPr>
              <w:t>Любая</w:t>
            </w:r>
          </w:p>
        </w:tc>
        <w:tc>
          <w:tcPr>
            <w:tcW w:w="1620"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4908FBA5" w14:textId="77777777" w:rsidR="00607492" w:rsidRPr="00F12855" w:rsidRDefault="00546110">
            <w:pPr>
              <w:widowControl w:val="0"/>
              <w:spacing w:line="276" w:lineRule="auto"/>
              <w:rPr>
                <w:rFonts w:eastAsia="Arial" w:cs="Arial"/>
                <w:sz w:val="18"/>
                <w:szCs w:val="18"/>
              </w:rPr>
            </w:pPr>
            <w:r w:rsidRPr="00F12855">
              <w:rPr>
                <w:rFonts w:eastAsia="Arial" w:cs="Arial"/>
                <w:sz w:val="18"/>
                <w:szCs w:val="18"/>
              </w:rPr>
              <w:t>Пользователь указан через @ на вкладке Чат</w:t>
            </w:r>
          </w:p>
        </w:tc>
        <w:tc>
          <w:tcPr>
            <w:tcW w:w="1515"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78AAD18A" w14:textId="77777777" w:rsidR="00607492" w:rsidRPr="00F12855" w:rsidRDefault="00546110">
            <w:pPr>
              <w:widowControl w:val="0"/>
              <w:spacing w:line="276" w:lineRule="auto"/>
              <w:rPr>
                <w:rFonts w:eastAsia="Arial" w:cs="Arial"/>
                <w:sz w:val="18"/>
                <w:szCs w:val="18"/>
              </w:rPr>
            </w:pPr>
            <w:r w:rsidRPr="00F12855">
              <w:rPr>
                <w:rFonts w:eastAsia="Arial" w:cs="Arial"/>
                <w:sz w:val="18"/>
                <w:szCs w:val="18"/>
              </w:rPr>
              <w:t>Добавлен комментарий с обращением (через @) в рамках вкладки ЧАТ</w:t>
            </w:r>
          </w:p>
        </w:tc>
        <w:tc>
          <w:tcPr>
            <w:tcW w:w="2565"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4C358ADA" w14:textId="77777777" w:rsidR="00607492" w:rsidRPr="00F12855" w:rsidRDefault="00546110">
            <w:pPr>
              <w:widowControl w:val="0"/>
              <w:spacing w:line="276" w:lineRule="auto"/>
              <w:rPr>
                <w:rFonts w:eastAsia="Arial" w:cs="Arial"/>
                <w:sz w:val="18"/>
                <w:szCs w:val="18"/>
              </w:rPr>
            </w:pPr>
            <w:r w:rsidRPr="00F12855">
              <w:rPr>
                <w:rFonts w:eastAsia="Arial" w:cs="Arial"/>
                <w:sz w:val="18"/>
                <w:szCs w:val="18"/>
              </w:rPr>
              <w:t>[ФИО автора] Упомянул вас в чате проекта [{{</w:t>
            </w:r>
            <w:r w:rsidR="0011179F" w:rsidRPr="00F12855">
              <w:rPr>
                <w:rFonts w:eastAsia="Arial" w:cs="Arial"/>
                <w:sz w:val="18"/>
                <w:szCs w:val="18"/>
              </w:rPr>
              <w:t xml:space="preserve">Название площади </w:t>
            </w:r>
            <w:r w:rsidRPr="00F12855">
              <w:rPr>
                <w:rFonts w:eastAsia="Arial" w:cs="Arial"/>
                <w:sz w:val="18"/>
                <w:szCs w:val="18"/>
              </w:rPr>
              <w:t>}}]: [[Текст комментария, ограниченный одной строкой]]</w:t>
            </w:r>
          </w:p>
        </w:tc>
        <w:tc>
          <w:tcPr>
            <w:tcW w:w="1940"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3D1CA071" w14:textId="77777777" w:rsidR="00607492" w:rsidRPr="00F12855" w:rsidRDefault="00546110">
            <w:pPr>
              <w:widowControl w:val="0"/>
              <w:spacing w:line="276" w:lineRule="auto"/>
              <w:rPr>
                <w:rFonts w:eastAsia="Arial" w:cs="Arial"/>
                <w:sz w:val="18"/>
                <w:szCs w:val="18"/>
              </w:rPr>
            </w:pPr>
            <w:r w:rsidRPr="00F12855">
              <w:rPr>
                <w:rFonts w:eastAsia="Arial" w:cs="Arial"/>
                <w:sz w:val="18"/>
                <w:szCs w:val="18"/>
              </w:rPr>
              <w:t>Новое сообщение "[ФИО комментатора] Упомянул вас в проекте [</w:t>
            </w:r>
            <w:r w:rsidR="0011179F" w:rsidRPr="00F12855">
              <w:rPr>
                <w:rFonts w:eastAsia="Arial" w:cs="Arial"/>
                <w:sz w:val="18"/>
                <w:szCs w:val="18"/>
              </w:rPr>
              <w:t>Название площади</w:t>
            </w:r>
            <w:r w:rsidRPr="00F12855">
              <w:rPr>
                <w:rFonts w:eastAsia="Arial" w:cs="Arial"/>
                <w:sz w:val="18"/>
                <w:szCs w:val="18"/>
              </w:rPr>
              <w:t>}}]: [Комментарий]"</w:t>
            </w:r>
          </w:p>
        </w:tc>
      </w:tr>
      <w:tr w:rsidR="0061560E" w:rsidRPr="00352BFE" w14:paraId="3726EE3D" w14:textId="77777777" w:rsidTr="00F12855">
        <w:trPr>
          <w:trHeight w:val="1215"/>
        </w:trPr>
        <w:tc>
          <w:tcPr>
            <w:tcW w:w="405"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5D27F18F" w14:textId="77777777" w:rsidR="0061560E" w:rsidRPr="00F12855" w:rsidRDefault="0061560E">
            <w:pPr>
              <w:widowControl w:val="0"/>
              <w:spacing w:line="276" w:lineRule="auto"/>
              <w:jc w:val="left"/>
              <w:rPr>
                <w:rFonts w:eastAsia="Arial" w:cs="Arial"/>
                <w:sz w:val="18"/>
                <w:szCs w:val="18"/>
              </w:rPr>
            </w:pPr>
            <w:r w:rsidRPr="00F12855">
              <w:rPr>
                <w:rFonts w:eastAsia="Arial" w:cs="Arial"/>
                <w:sz w:val="18"/>
                <w:szCs w:val="18"/>
              </w:rPr>
              <w:t>21</w:t>
            </w:r>
          </w:p>
        </w:tc>
        <w:tc>
          <w:tcPr>
            <w:tcW w:w="1590"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606AF4EE" w14:textId="77777777" w:rsidR="0061560E" w:rsidRPr="00F12855" w:rsidRDefault="0061560E" w:rsidP="00AD6784">
            <w:pPr>
              <w:widowControl w:val="0"/>
              <w:spacing w:line="276" w:lineRule="auto"/>
              <w:rPr>
                <w:rFonts w:cs="Arial"/>
                <w:sz w:val="18"/>
                <w:szCs w:val="18"/>
              </w:rPr>
            </w:pPr>
            <w:r w:rsidRPr="00F12855">
              <w:rPr>
                <w:rFonts w:cs="Arial"/>
                <w:sz w:val="18"/>
                <w:szCs w:val="18"/>
              </w:rPr>
              <w:t>Куратор проекта, Исполнитель работ</w:t>
            </w:r>
          </w:p>
        </w:tc>
        <w:tc>
          <w:tcPr>
            <w:tcW w:w="1620"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02434394" w14:textId="77777777" w:rsidR="0061560E" w:rsidRPr="00F12855" w:rsidRDefault="0061560E" w:rsidP="00AD6784">
            <w:pPr>
              <w:widowControl w:val="0"/>
              <w:spacing w:line="276" w:lineRule="auto"/>
              <w:rPr>
                <w:rFonts w:eastAsia="Arial" w:cs="Arial"/>
                <w:sz w:val="18"/>
                <w:szCs w:val="18"/>
              </w:rPr>
            </w:pPr>
            <w:r w:rsidRPr="00F12855">
              <w:rPr>
                <w:rFonts w:eastAsia="Arial" w:cs="Arial"/>
                <w:sz w:val="18"/>
                <w:szCs w:val="18"/>
              </w:rPr>
              <w:t>Пользователь указан через @ в блоке комментариев в Производственном плане</w:t>
            </w:r>
          </w:p>
        </w:tc>
        <w:tc>
          <w:tcPr>
            <w:tcW w:w="1515"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69843491" w14:textId="77777777" w:rsidR="0061560E" w:rsidRPr="00F12855" w:rsidRDefault="0061560E" w:rsidP="00AD6784">
            <w:pPr>
              <w:rPr>
                <w:rFonts w:cs="Arial"/>
                <w:sz w:val="18"/>
                <w:szCs w:val="18"/>
              </w:rPr>
            </w:pPr>
            <w:r w:rsidRPr="00F12855">
              <w:rPr>
                <w:rFonts w:cs="Arial"/>
                <w:sz w:val="18"/>
                <w:szCs w:val="18"/>
              </w:rPr>
              <w:t xml:space="preserve">Пользователь упомянут в блоке комментариев в Производственном плане </w:t>
            </w:r>
          </w:p>
        </w:tc>
        <w:tc>
          <w:tcPr>
            <w:tcW w:w="2565"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0FE19A8A" w14:textId="77777777" w:rsidR="0061560E" w:rsidRPr="00F12855" w:rsidRDefault="0061560E" w:rsidP="0061560E">
            <w:pPr>
              <w:widowControl w:val="0"/>
              <w:spacing w:line="276" w:lineRule="auto"/>
              <w:rPr>
                <w:rFonts w:eastAsia="Arial" w:cs="Arial"/>
                <w:sz w:val="18"/>
                <w:szCs w:val="18"/>
              </w:rPr>
            </w:pPr>
            <w:r w:rsidRPr="00F12855">
              <w:rPr>
                <w:rFonts w:eastAsia="Arial" w:cs="Arial"/>
                <w:sz w:val="18"/>
                <w:szCs w:val="18"/>
              </w:rPr>
              <w:t>“{ФИО Пользователя}</w:t>
            </w:r>
          </w:p>
          <w:p w14:paraId="5CF24DEA" w14:textId="77777777" w:rsidR="0061560E" w:rsidRPr="00F12855" w:rsidRDefault="0061560E" w:rsidP="0061560E">
            <w:pPr>
              <w:widowControl w:val="0"/>
              <w:spacing w:line="276" w:lineRule="auto"/>
              <w:rPr>
                <w:rFonts w:eastAsia="Arial" w:cs="Arial"/>
                <w:sz w:val="18"/>
                <w:szCs w:val="18"/>
              </w:rPr>
            </w:pPr>
            <w:r w:rsidRPr="00F12855">
              <w:rPr>
                <w:rFonts w:eastAsia="Arial" w:cs="Arial"/>
                <w:sz w:val="18"/>
                <w:szCs w:val="18"/>
              </w:rPr>
              <w:t>Упомянул(а) Вас при обсуждении Производственного плана в проекте {Название площади}. {текст комментария}”</w:t>
            </w:r>
          </w:p>
        </w:tc>
        <w:tc>
          <w:tcPr>
            <w:tcW w:w="1940"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56A3E32C" w14:textId="77777777" w:rsidR="0061560E" w:rsidRPr="00F12855" w:rsidRDefault="0061560E" w:rsidP="0061560E">
            <w:pPr>
              <w:widowControl w:val="0"/>
              <w:spacing w:line="276" w:lineRule="auto"/>
              <w:rPr>
                <w:rFonts w:eastAsia="Arial" w:cs="Arial"/>
                <w:sz w:val="18"/>
                <w:szCs w:val="18"/>
              </w:rPr>
            </w:pPr>
            <w:r w:rsidRPr="00F12855">
              <w:rPr>
                <w:rFonts w:eastAsia="Arial" w:cs="Arial"/>
                <w:sz w:val="18"/>
                <w:szCs w:val="18"/>
              </w:rPr>
              <w:t>“{ФИО Пользователя}</w:t>
            </w:r>
          </w:p>
          <w:p w14:paraId="684EEEAA" w14:textId="77777777" w:rsidR="0061560E" w:rsidRPr="00F12855" w:rsidRDefault="0061560E" w:rsidP="0061560E">
            <w:pPr>
              <w:widowControl w:val="0"/>
              <w:spacing w:line="276" w:lineRule="auto"/>
              <w:rPr>
                <w:rFonts w:cs="Arial"/>
                <w:sz w:val="18"/>
                <w:szCs w:val="18"/>
              </w:rPr>
            </w:pPr>
            <w:r w:rsidRPr="00F12855">
              <w:rPr>
                <w:rFonts w:eastAsia="Arial" w:cs="Arial"/>
                <w:sz w:val="18"/>
                <w:szCs w:val="18"/>
              </w:rPr>
              <w:t>Упомянул(а) Вас при обсуждении Производственного плана в проекте {Название площади}. {текст комментария}”</w:t>
            </w:r>
          </w:p>
        </w:tc>
      </w:tr>
      <w:tr w:rsidR="006B6A49" w:rsidRPr="00352BFE" w14:paraId="2EE778F0" w14:textId="77777777" w:rsidTr="00F12855">
        <w:trPr>
          <w:trHeight w:val="1215"/>
        </w:trPr>
        <w:tc>
          <w:tcPr>
            <w:tcW w:w="405"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5B25EE38" w14:textId="77777777" w:rsidR="006B6A49" w:rsidRPr="00F12855" w:rsidRDefault="006B6A49" w:rsidP="006B6A49">
            <w:pPr>
              <w:widowControl w:val="0"/>
              <w:spacing w:line="276" w:lineRule="auto"/>
              <w:jc w:val="left"/>
              <w:rPr>
                <w:rFonts w:eastAsia="Arial" w:cs="Arial"/>
                <w:sz w:val="18"/>
                <w:szCs w:val="18"/>
              </w:rPr>
            </w:pPr>
          </w:p>
        </w:tc>
        <w:tc>
          <w:tcPr>
            <w:tcW w:w="1590"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5930D17B" w14:textId="59747334" w:rsidR="006B6A49" w:rsidRPr="00F12855" w:rsidRDefault="006B6A49" w:rsidP="006B6A49">
            <w:pPr>
              <w:widowControl w:val="0"/>
              <w:spacing w:line="276" w:lineRule="auto"/>
              <w:rPr>
                <w:rFonts w:cs="Arial"/>
                <w:sz w:val="18"/>
                <w:szCs w:val="18"/>
              </w:rPr>
            </w:pPr>
            <w:r w:rsidRPr="00F12855">
              <w:rPr>
                <w:rFonts w:cs="Arial"/>
                <w:sz w:val="18"/>
                <w:szCs w:val="18"/>
              </w:rPr>
              <w:t>Исполнитель работ</w:t>
            </w:r>
          </w:p>
        </w:tc>
        <w:tc>
          <w:tcPr>
            <w:tcW w:w="1620"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40E12E2E" w14:textId="63746F8D" w:rsidR="006B6A49" w:rsidRPr="00F12855" w:rsidRDefault="006B6A49" w:rsidP="006B6A49">
            <w:pPr>
              <w:widowControl w:val="0"/>
              <w:spacing w:line="276" w:lineRule="auto"/>
              <w:rPr>
                <w:rFonts w:eastAsia="Arial" w:cs="Arial"/>
                <w:sz w:val="18"/>
                <w:szCs w:val="18"/>
              </w:rPr>
            </w:pPr>
            <w:r w:rsidRPr="00F12855">
              <w:rPr>
                <w:rFonts w:eastAsia="Arial" w:cs="Arial"/>
                <w:sz w:val="18"/>
                <w:szCs w:val="18"/>
              </w:rPr>
              <w:t>Исполнитель работ назначен Исполнителем работ в проекте</w:t>
            </w:r>
          </w:p>
        </w:tc>
        <w:tc>
          <w:tcPr>
            <w:tcW w:w="1515"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19B57407" w14:textId="04E85004" w:rsidR="006B6A49" w:rsidRPr="00F12855" w:rsidRDefault="006B6A49" w:rsidP="006B6A49">
            <w:pPr>
              <w:rPr>
                <w:rFonts w:cs="Arial"/>
                <w:sz w:val="18"/>
                <w:szCs w:val="18"/>
              </w:rPr>
            </w:pPr>
            <w:r w:rsidRPr="00F12855">
              <w:rPr>
                <w:rFonts w:eastAsia="Arial" w:cs="Arial"/>
                <w:sz w:val="18"/>
                <w:szCs w:val="18"/>
              </w:rPr>
              <w:t>Наступил день отправки отчета, указанный в настройках (пн-пт), при этом на этой неделе ранее не был отправлен отчет</w:t>
            </w:r>
          </w:p>
        </w:tc>
        <w:tc>
          <w:tcPr>
            <w:tcW w:w="2565"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5F524A1F" w14:textId="77777777" w:rsidR="006B6A49" w:rsidRPr="00F12855" w:rsidRDefault="006B6A49" w:rsidP="006B6A49">
            <w:pPr>
              <w:widowControl w:val="0"/>
              <w:spacing w:line="276" w:lineRule="auto"/>
              <w:rPr>
                <w:rFonts w:eastAsia="Arial" w:cs="Arial"/>
                <w:sz w:val="18"/>
                <w:szCs w:val="18"/>
              </w:rPr>
            </w:pPr>
            <w:r w:rsidRPr="00F12855">
              <w:rPr>
                <w:rFonts w:eastAsia="Arial" w:cs="Arial"/>
                <w:sz w:val="18"/>
                <w:szCs w:val="18"/>
              </w:rPr>
              <w:t xml:space="preserve">[Название ЛУ] </w:t>
            </w:r>
          </w:p>
          <w:p w14:paraId="72F26897" w14:textId="77777777" w:rsidR="006B6A49" w:rsidRPr="00F12855" w:rsidRDefault="006B6A49" w:rsidP="006B6A49">
            <w:pPr>
              <w:widowControl w:val="0"/>
              <w:spacing w:line="276" w:lineRule="auto"/>
              <w:rPr>
                <w:rFonts w:eastAsia="Arial" w:cs="Arial"/>
                <w:sz w:val="18"/>
                <w:szCs w:val="18"/>
              </w:rPr>
            </w:pPr>
            <w:r w:rsidRPr="00F12855">
              <w:rPr>
                <w:rFonts w:eastAsia="Arial" w:cs="Arial"/>
                <w:sz w:val="18"/>
                <w:szCs w:val="18"/>
              </w:rPr>
              <w:t>Наступил день отправки отчета</w:t>
            </w:r>
          </w:p>
          <w:p w14:paraId="6130F7CC" w14:textId="58A3672F" w:rsidR="006B6A49" w:rsidRPr="00F12855" w:rsidRDefault="006B6A49" w:rsidP="006B6A49">
            <w:pPr>
              <w:widowControl w:val="0"/>
              <w:spacing w:line="276" w:lineRule="auto"/>
              <w:rPr>
                <w:rFonts w:eastAsia="Arial" w:cs="Arial"/>
                <w:sz w:val="18"/>
                <w:szCs w:val="18"/>
              </w:rPr>
            </w:pPr>
            <w:r w:rsidRPr="00F12855">
              <w:rPr>
                <w:rFonts w:eastAsia="Arial" w:cs="Arial"/>
                <w:sz w:val="18"/>
                <w:szCs w:val="18"/>
              </w:rPr>
              <w:t>Сформируйте и отправьте еженедельный отчет</w:t>
            </w:r>
          </w:p>
        </w:tc>
        <w:tc>
          <w:tcPr>
            <w:tcW w:w="1940"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2E9F4359" w14:textId="2473E4B1" w:rsidR="006B6A49" w:rsidRPr="00F12855" w:rsidRDefault="006B6A49" w:rsidP="006B6A49">
            <w:pPr>
              <w:widowControl w:val="0"/>
              <w:spacing w:line="276" w:lineRule="auto"/>
              <w:rPr>
                <w:rFonts w:eastAsia="Arial" w:cs="Arial"/>
                <w:sz w:val="18"/>
                <w:szCs w:val="18"/>
              </w:rPr>
            </w:pPr>
            <w:r w:rsidRPr="00F12855">
              <w:rPr>
                <w:rFonts w:cs="Arial"/>
                <w:sz w:val="18"/>
                <w:szCs w:val="18"/>
              </w:rPr>
              <w:t>Исполнитель работ</w:t>
            </w:r>
          </w:p>
        </w:tc>
      </w:tr>
      <w:tr w:rsidR="006B6A49" w:rsidRPr="00352BFE" w14:paraId="5B776965" w14:textId="77777777" w:rsidTr="00F12855">
        <w:trPr>
          <w:trHeight w:val="1215"/>
        </w:trPr>
        <w:tc>
          <w:tcPr>
            <w:tcW w:w="405"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0DEABFDB" w14:textId="77777777" w:rsidR="006B6A49" w:rsidRPr="00F12855" w:rsidRDefault="006B6A49" w:rsidP="006B6A49">
            <w:pPr>
              <w:widowControl w:val="0"/>
              <w:spacing w:line="276" w:lineRule="auto"/>
              <w:jc w:val="left"/>
              <w:rPr>
                <w:rFonts w:eastAsia="Arial" w:cs="Arial"/>
                <w:sz w:val="18"/>
                <w:szCs w:val="18"/>
              </w:rPr>
            </w:pPr>
          </w:p>
        </w:tc>
        <w:tc>
          <w:tcPr>
            <w:tcW w:w="1590"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01CEE857" w14:textId="0FBA5982" w:rsidR="006B6A49" w:rsidRPr="00F12855" w:rsidRDefault="006B6A49" w:rsidP="006B6A49">
            <w:pPr>
              <w:widowControl w:val="0"/>
              <w:spacing w:line="276" w:lineRule="auto"/>
              <w:rPr>
                <w:rFonts w:cs="Arial"/>
                <w:sz w:val="18"/>
                <w:szCs w:val="18"/>
              </w:rPr>
            </w:pPr>
            <w:r w:rsidRPr="00F12855">
              <w:rPr>
                <w:rFonts w:cs="Arial"/>
                <w:sz w:val="18"/>
                <w:szCs w:val="18"/>
              </w:rPr>
              <w:t>Исполнитель работ, Куратор</w:t>
            </w:r>
          </w:p>
        </w:tc>
        <w:tc>
          <w:tcPr>
            <w:tcW w:w="1620"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7B08851F" w14:textId="77777777" w:rsidR="006B6A49" w:rsidRPr="00F12855" w:rsidRDefault="006B6A49" w:rsidP="006B6A49">
            <w:pPr>
              <w:widowControl w:val="0"/>
              <w:spacing w:line="276" w:lineRule="auto"/>
              <w:rPr>
                <w:rFonts w:eastAsia="Arial" w:cs="Arial"/>
                <w:sz w:val="18"/>
                <w:szCs w:val="18"/>
              </w:rPr>
            </w:pPr>
            <w:r w:rsidRPr="00F12855">
              <w:rPr>
                <w:rFonts w:eastAsia="Arial" w:cs="Arial"/>
                <w:sz w:val="18"/>
                <w:szCs w:val="18"/>
              </w:rPr>
              <w:t xml:space="preserve">Исполнитель работ назначен Исполнителем работ в проекте </w:t>
            </w:r>
          </w:p>
          <w:p w14:paraId="79B3F26C" w14:textId="10E7FF9C" w:rsidR="006B6A49" w:rsidRPr="00F12855" w:rsidRDefault="006B6A49" w:rsidP="006B6A49">
            <w:pPr>
              <w:widowControl w:val="0"/>
              <w:spacing w:line="276" w:lineRule="auto"/>
              <w:rPr>
                <w:rFonts w:eastAsia="Arial" w:cs="Arial"/>
                <w:sz w:val="18"/>
                <w:szCs w:val="18"/>
              </w:rPr>
            </w:pPr>
            <w:r w:rsidRPr="00F12855">
              <w:rPr>
                <w:rFonts w:eastAsia="Arial" w:cs="Arial"/>
                <w:sz w:val="18"/>
                <w:szCs w:val="18"/>
              </w:rPr>
              <w:t>Куратор является куратором проекта</w:t>
            </w:r>
          </w:p>
        </w:tc>
        <w:tc>
          <w:tcPr>
            <w:tcW w:w="1515"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07680882" w14:textId="2F45B533" w:rsidR="006B6A49" w:rsidRPr="00F12855" w:rsidRDefault="006B6A49" w:rsidP="006B6A49">
            <w:pPr>
              <w:rPr>
                <w:rFonts w:cs="Arial"/>
                <w:sz w:val="18"/>
                <w:szCs w:val="18"/>
              </w:rPr>
            </w:pPr>
            <w:r w:rsidRPr="00F12855">
              <w:rPr>
                <w:rFonts w:eastAsia="Arial" w:cs="Arial"/>
                <w:sz w:val="18"/>
                <w:szCs w:val="18"/>
              </w:rPr>
              <w:t>Прошел 1 рабочий день после указанного дня недели отправки, но он не был отправлен</w:t>
            </w:r>
          </w:p>
        </w:tc>
        <w:tc>
          <w:tcPr>
            <w:tcW w:w="2565"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204541D7" w14:textId="77777777" w:rsidR="006B6A49" w:rsidRPr="00F12855" w:rsidRDefault="006B6A49" w:rsidP="006B6A49">
            <w:pPr>
              <w:widowControl w:val="0"/>
              <w:spacing w:line="276" w:lineRule="auto"/>
              <w:rPr>
                <w:rFonts w:eastAsia="Arial" w:cs="Arial"/>
                <w:sz w:val="18"/>
                <w:szCs w:val="18"/>
              </w:rPr>
            </w:pPr>
            <w:r w:rsidRPr="00F12855">
              <w:rPr>
                <w:rFonts w:eastAsia="Arial" w:cs="Arial"/>
                <w:sz w:val="18"/>
                <w:szCs w:val="18"/>
              </w:rPr>
              <w:t>[Название ЛУ]</w:t>
            </w:r>
          </w:p>
          <w:p w14:paraId="1BFBA68E" w14:textId="77777777" w:rsidR="006B6A49" w:rsidRPr="00F12855" w:rsidRDefault="006B6A49" w:rsidP="006B6A49">
            <w:pPr>
              <w:widowControl w:val="0"/>
              <w:spacing w:line="276" w:lineRule="auto"/>
              <w:rPr>
                <w:rFonts w:eastAsia="Arial" w:cs="Arial"/>
                <w:sz w:val="18"/>
                <w:szCs w:val="18"/>
              </w:rPr>
            </w:pPr>
            <w:r w:rsidRPr="00F12855">
              <w:rPr>
                <w:rFonts w:eastAsia="Arial" w:cs="Arial"/>
                <w:sz w:val="18"/>
                <w:szCs w:val="18"/>
              </w:rPr>
              <w:t>Отправка еженедельного отчета просрочена</w:t>
            </w:r>
          </w:p>
          <w:p w14:paraId="3D1B2397" w14:textId="20315A13" w:rsidR="006B6A49" w:rsidRPr="00F12855" w:rsidRDefault="006B6A49" w:rsidP="006B6A49">
            <w:pPr>
              <w:widowControl w:val="0"/>
              <w:spacing w:line="276" w:lineRule="auto"/>
              <w:rPr>
                <w:rFonts w:eastAsia="Arial" w:cs="Arial"/>
                <w:sz w:val="18"/>
                <w:szCs w:val="18"/>
              </w:rPr>
            </w:pPr>
            <w:r w:rsidRPr="00F12855">
              <w:rPr>
                <w:rFonts w:eastAsia="Arial" w:cs="Arial"/>
                <w:sz w:val="18"/>
                <w:szCs w:val="18"/>
              </w:rPr>
              <w:t>Отчет должен был быть отправлен 1 день назад</w:t>
            </w:r>
          </w:p>
        </w:tc>
        <w:tc>
          <w:tcPr>
            <w:tcW w:w="1940"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553132D1" w14:textId="0D191C3E" w:rsidR="006B6A49" w:rsidRPr="00F12855" w:rsidRDefault="006B6A49" w:rsidP="006B6A49">
            <w:pPr>
              <w:widowControl w:val="0"/>
              <w:spacing w:line="276" w:lineRule="auto"/>
              <w:rPr>
                <w:rFonts w:eastAsia="Arial" w:cs="Arial"/>
                <w:sz w:val="18"/>
                <w:szCs w:val="18"/>
              </w:rPr>
            </w:pPr>
            <w:r w:rsidRPr="00F12855">
              <w:rPr>
                <w:rFonts w:cs="Arial"/>
                <w:sz w:val="18"/>
                <w:szCs w:val="18"/>
              </w:rPr>
              <w:t>Исполнитель работ, Куратор</w:t>
            </w:r>
          </w:p>
        </w:tc>
      </w:tr>
      <w:tr w:rsidR="006B6A49" w:rsidRPr="00352BFE" w14:paraId="286EEF30" w14:textId="77777777" w:rsidTr="00F12855">
        <w:trPr>
          <w:trHeight w:val="1215"/>
        </w:trPr>
        <w:tc>
          <w:tcPr>
            <w:tcW w:w="405"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4CD54CBE" w14:textId="77777777" w:rsidR="006B6A49" w:rsidRPr="00F12855" w:rsidRDefault="006B6A49" w:rsidP="006B6A49">
            <w:pPr>
              <w:widowControl w:val="0"/>
              <w:spacing w:line="276" w:lineRule="auto"/>
              <w:jc w:val="left"/>
              <w:rPr>
                <w:rFonts w:eastAsia="Arial" w:cs="Arial"/>
                <w:sz w:val="18"/>
                <w:szCs w:val="18"/>
              </w:rPr>
            </w:pPr>
          </w:p>
        </w:tc>
        <w:tc>
          <w:tcPr>
            <w:tcW w:w="1590"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2DEDF276" w14:textId="20593F21" w:rsidR="006B6A49" w:rsidRPr="00F12855" w:rsidRDefault="006B6A49" w:rsidP="006B6A49">
            <w:pPr>
              <w:widowControl w:val="0"/>
              <w:spacing w:line="276" w:lineRule="auto"/>
              <w:rPr>
                <w:rFonts w:cs="Arial"/>
                <w:sz w:val="18"/>
                <w:szCs w:val="18"/>
              </w:rPr>
            </w:pPr>
            <w:r w:rsidRPr="00F12855">
              <w:rPr>
                <w:rFonts w:cs="Arial"/>
                <w:sz w:val="18"/>
                <w:szCs w:val="18"/>
              </w:rPr>
              <w:t>Исполнитель работ, Куратор</w:t>
            </w:r>
          </w:p>
        </w:tc>
        <w:tc>
          <w:tcPr>
            <w:tcW w:w="1620"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1AD79F9F" w14:textId="77777777" w:rsidR="006B6A49" w:rsidRPr="00F12855" w:rsidRDefault="006B6A49" w:rsidP="006B6A49">
            <w:pPr>
              <w:widowControl w:val="0"/>
              <w:spacing w:line="276" w:lineRule="auto"/>
              <w:rPr>
                <w:rFonts w:eastAsia="Arial" w:cs="Arial"/>
                <w:sz w:val="18"/>
                <w:szCs w:val="18"/>
              </w:rPr>
            </w:pPr>
            <w:r w:rsidRPr="00F12855">
              <w:rPr>
                <w:rFonts w:eastAsia="Arial" w:cs="Arial"/>
                <w:sz w:val="18"/>
                <w:szCs w:val="18"/>
              </w:rPr>
              <w:t xml:space="preserve">Исполнитель работ назначен Исполнителем работ в проекте </w:t>
            </w:r>
          </w:p>
          <w:p w14:paraId="1C7B5FC0" w14:textId="5D1346F0" w:rsidR="006B6A49" w:rsidRPr="00F12855" w:rsidRDefault="006B6A49" w:rsidP="006B6A49">
            <w:pPr>
              <w:widowControl w:val="0"/>
              <w:spacing w:line="276" w:lineRule="auto"/>
              <w:rPr>
                <w:rFonts w:eastAsia="Arial" w:cs="Arial"/>
                <w:sz w:val="18"/>
                <w:szCs w:val="18"/>
              </w:rPr>
            </w:pPr>
            <w:r w:rsidRPr="00F12855">
              <w:rPr>
                <w:rFonts w:eastAsia="Arial" w:cs="Arial"/>
                <w:sz w:val="18"/>
                <w:szCs w:val="18"/>
              </w:rPr>
              <w:t>Куратор является куратором проекта</w:t>
            </w:r>
          </w:p>
        </w:tc>
        <w:tc>
          <w:tcPr>
            <w:tcW w:w="1515"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44151C25" w14:textId="47955D86" w:rsidR="006B6A49" w:rsidRPr="00F12855" w:rsidRDefault="006B6A49" w:rsidP="006B6A49">
            <w:pPr>
              <w:rPr>
                <w:rFonts w:cs="Arial"/>
                <w:sz w:val="18"/>
                <w:szCs w:val="18"/>
              </w:rPr>
            </w:pPr>
            <w:r w:rsidRPr="00F12855">
              <w:rPr>
                <w:rFonts w:eastAsia="Arial" w:cs="Arial"/>
                <w:sz w:val="18"/>
                <w:szCs w:val="18"/>
              </w:rPr>
              <w:t>Прошло 3 рабочих дня после указанного дня недели отправки, но он не был отправлен</w:t>
            </w:r>
          </w:p>
        </w:tc>
        <w:tc>
          <w:tcPr>
            <w:tcW w:w="2565"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4831AC94" w14:textId="77777777" w:rsidR="006B6A49" w:rsidRPr="00F12855" w:rsidRDefault="006B6A49" w:rsidP="006B6A49">
            <w:pPr>
              <w:widowControl w:val="0"/>
              <w:spacing w:line="276" w:lineRule="auto"/>
              <w:rPr>
                <w:rFonts w:eastAsia="Arial" w:cs="Arial"/>
                <w:sz w:val="18"/>
                <w:szCs w:val="18"/>
              </w:rPr>
            </w:pPr>
            <w:r w:rsidRPr="00F12855">
              <w:rPr>
                <w:rFonts w:eastAsia="Arial" w:cs="Arial"/>
                <w:sz w:val="18"/>
                <w:szCs w:val="18"/>
              </w:rPr>
              <w:t>[Название ЛУ]</w:t>
            </w:r>
          </w:p>
          <w:p w14:paraId="34B68DDF" w14:textId="77777777" w:rsidR="006B6A49" w:rsidRPr="00F12855" w:rsidRDefault="006B6A49" w:rsidP="006B6A49">
            <w:pPr>
              <w:widowControl w:val="0"/>
              <w:spacing w:line="276" w:lineRule="auto"/>
              <w:rPr>
                <w:rFonts w:eastAsia="Arial" w:cs="Arial"/>
                <w:sz w:val="18"/>
                <w:szCs w:val="18"/>
              </w:rPr>
            </w:pPr>
            <w:r w:rsidRPr="00F12855">
              <w:rPr>
                <w:rFonts w:eastAsia="Arial" w:cs="Arial"/>
                <w:sz w:val="18"/>
                <w:szCs w:val="18"/>
              </w:rPr>
              <w:t>Отправка еженедельного отчета просрочена</w:t>
            </w:r>
          </w:p>
          <w:p w14:paraId="78E597A5" w14:textId="5A6D7143" w:rsidR="006B6A49" w:rsidRPr="00F12855" w:rsidRDefault="006B6A49" w:rsidP="006B6A49">
            <w:pPr>
              <w:widowControl w:val="0"/>
              <w:spacing w:line="276" w:lineRule="auto"/>
              <w:rPr>
                <w:rFonts w:eastAsia="Arial" w:cs="Arial"/>
                <w:sz w:val="18"/>
                <w:szCs w:val="18"/>
              </w:rPr>
            </w:pPr>
            <w:r w:rsidRPr="00F12855">
              <w:rPr>
                <w:rFonts w:eastAsia="Arial" w:cs="Arial"/>
                <w:sz w:val="18"/>
                <w:szCs w:val="18"/>
              </w:rPr>
              <w:t>Отчет должен был быть отправлен 3 дня назад</w:t>
            </w:r>
          </w:p>
        </w:tc>
        <w:tc>
          <w:tcPr>
            <w:tcW w:w="1940"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1AF79DD7" w14:textId="175D2402" w:rsidR="006B6A49" w:rsidRPr="00F12855" w:rsidRDefault="006B6A49" w:rsidP="006B6A49">
            <w:pPr>
              <w:widowControl w:val="0"/>
              <w:spacing w:line="276" w:lineRule="auto"/>
              <w:rPr>
                <w:rFonts w:eastAsia="Arial" w:cs="Arial"/>
                <w:sz w:val="18"/>
                <w:szCs w:val="18"/>
              </w:rPr>
            </w:pPr>
            <w:r w:rsidRPr="00F12855">
              <w:rPr>
                <w:rFonts w:cs="Arial"/>
                <w:sz w:val="18"/>
                <w:szCs w:val="18"/>
              </w:rPr>
              <w:t>Исполнитель работ, Куратор</w:t>
            </w:r>
          </w:p>
        </w:tc>
      </w:tr>
      <w:tr w:rsidR="006B6A49" w:rsidRPr="00352BFE" w14:paraId="39716C43" w14:textId="77777777" w:rsidTr="00F12855">
        <w:trPr>
          <w:trHeight w:val="1215"/>
        </w:trPr>
        <w:tc>
          <w:tcPr>
            <w:tcW w:w="405"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61E20034" w14:textId="77777777" w:rsidR="006B6A49" w:rsidRPr="00F12855" w:rsidRDefault="006B6A49" w:rsidP="006B6A49">
            <w:pPr>
              <w:widowControl w:val="0"/>
              <w:spacing w:line="276" w:lineRule="auto"/>
              <w:jc w:val="left"/>
              <w:rPr>
                <w:rFonts w:eastAsia="Arial" w:cs="Arial"/>
                <w:sz w:val="18"/>
                <w:szCs w:val="18"/>
              </w:rPr>
            </w:pPr>
          </w:p>
        </w:tc>
        <w:tc>
          <w:tcPr>
            <w:tcW w:w="1590"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362EBCB5" w14:textId="339EFB98" w:rsidR="006B6A49" w:rsidRPr="00F12855" w:rsidRDefault="006B6A49" w:rsidP="006B6A49">
            <w:pPr>
              <w:widowControl w:val="0"/>
              <w:spacing w:line="276" w:lineRule="auto"/>
              <w:rPr>
                <w:rFonts w:cs="Arial"/>
                <w:sz w:val="18"/>
                <w:szCs w:val="18"/>
              </w:rPr>
            </w:pPr>
            <w:r w:rsidRPr="00F12855">
              <w:rPr>
                <w:rFonts w:cs="Arial"/>
                <w:sz w:val="18"/>
                <w:szCs w:val="18"/>
              </w:rPr>
              <w:t>Исполнитель работ, Куратор</w:t>
            </w:r>
          </w:p>
        </w:tc>
        <w:tc>
          <w:tcPr>
            <w:tcW w:w="1620"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7526D167" w14:textId="77777777" w:rsidR="006B6A49" w:rsidRPr="00F12855" w:rsidRDefault="006B6A49" w:rsidP="006B6A49">
            <w:pPr>
              <w:widowControl w:val="0"/>
              <w:spacing w:line="276" w:lineRule="auto"/>
              <w:rPr>
                <w:rFonts w:eastAsia="Arial" w:cs="Arial"/>
                <w:sz w:val="18"/>
                <w:szCs w:val="18"/>
              </w:rPr>
            </w:pPr>
            <w:r w:rsidRPr="00F12855">
              <w:rPr>
                <w:rFonts w:eastAsia="Arial" w:cs="Arial"/>
                <w:sz w:val="18"/>
                <w:szCs w:val="18"/>
              </w:rPr>
              <w:t xml:space="preserve">Исполнитель работ назначен Исполнителем работ в проекте </w:t>
            </w:r>
          </w:p>
          <w:p w14:paraId="3A0A4239" w14:textId="6D3C5ECA" w:rsidR="006B6A49" w:rsidRPr="00F12855" w:rsidRDefault="006B6A49" w:rsidP="006B6A49">
            <w:pPr>
              <w:widowControl w:val="0"/>
              <w:spacing w:line="276" w:lineRule="auto"/>
              <w:rPr>
                <w:rFonts w:eastAsia="Arial" w:cs="Arial"/>
                <w:sz w:val="18"/>
                <w:szCs w:val="18"/>
              </w:rPr>
            </w:pPr>
            <w:r w:rsidRPr="00F12855">
              <w:rPr>
                <w:rFonts w:eastAsia="Arial" w:cs="Arial"/>
                <w:sz w:val="18"/>
                <w:szCs w:val="18"/>
              </w:rPr>
              <w:t>Куратор является куратором проекта</w:t>
            </w:r>
          </w:p>
        </w:tc>
        <w:tc>
          <w:tcPr>
            <w:tcW w:w="1515"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369B4FB6" w14:textId="400D6DAF" w:rsidR="006B6A49" w:rsidRPr="00F12855" w:rsidRDefault="006B6A49" w:rsidP="006B6A49">
            <w:pPr>
              <w:rPr>
                <w:rFonts w:cs="Arial"/>
                <w:sz w:val="18"/>
                <w:szCs w:val="18"/>
              </w:rPr>
            </w:pPr>
            <w:r w:rsidRPr="00F12855">
              <w:rPr>
                <w:rFonts w:eastAsia="Arial" w:cs="Arial"/>
                <w:sz w:val="18"/>
                <w:szCs w:val="18"/>
              </w:rPr>
              <w:t>Прошло 7 рабочих дней после указанного дня недели отправки, но он не был отправлен</w:t>
            </w:r>
          </w:p>
        </w:tc>
        <w:tc>
          <w:tcPr>
            <w:tcW w:w="2565"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5E35A79E" w14:textId="77777777" w:rsidR="006B6A49" w:rsidRPr="00F12855" w:rsidRDefault="006B6A49" w:rsidP="006B6A49">
            <w:pPr>
              <w:widowControl w:val="0"/>
              <w:spacing w:line="276" w:lineRule="auto"/>
              <w:rPr>
                <w:rFonts w:eastAsia="Arial" w:cs="Arial"/>
                <w:sz w:val="18"/>
                <w:szCs w:val="18"/>
              </w:rPr>
            </w:pPr>
            <w:r w:rsidRPr="00F12855">
              <w:rPr>
                <w:rFonts w:eastAsia="Arial" w:cs="Arial"/>
                <w:sz w:val="18"/>
                <w:szCs w:val="18"/>
              </w:rPr>
              <w:t>[Название ЛУ]</w:t>
            </w:r>
          </w:p>
          <w:p w14:paraId="4B6C3875" w14:textId="77777777" w:rsidR="006B6A49" w:rsidRPr="00F12855" w:rsidRDefault="006B6A49" w:rsidP="006B6A49">
            <w:pPr>
              <w:widowControl w:val="0"/>
              <w:spacing w:line="276" w:lineRule="auto"/>
              <w:rPr>
                <w:rFonts w:eastAsia="Arial" w:cs="Arial"/>
                <w:sz w:val="18"/>
                <w:szCs w:val="18"/>
              </w:rPr>
            </w:pPr>
            <w:r w:rsidRPr="00F12855">
              <w:rPr>
                <w:rFonts w:eastAsia="Arial" w:cs="Arial"/>
                <w:sz w:val="18"/>
                <w:szCs w:val="18"/>
              </w:rPr>
              <w:t>Отправка еженедельного отчета просрочена</w:t>
            </w:r>
          </w:p>
          <w:p w14:paraId="7F4DCC22" w14:textId="11BEB51A" w:rsidR="006B6A49" w:rsidRPr="00F12855" w:rsidRDefault="006B6A49" w:rsidP="006B6A49">
            <w:pPr>
              <w:widowControl w:val="0"/>
              <w:spacing w:line="276" w:lineRule="auto"/>
              <w:rPr>
                <w:rFonts w:eastAsia="Arial" w:cs="Arial"/>
                <w:sz w:val="18"/>
                <w:szCs w:val="18"/>
              </w:rPr>
            </w:pPr>
            <w:r w:rsidRPr="00F12855">
              <w:rPr>
                <w:rFonts w:eastAsia="Arial" w:cs="Arial"/>
                <w:sz w:val="18"/>
                <w:szCs w:val="18"/>
              </w:rPr>
              <w:t>Отчет должен был быть отправлен 7 дней назад</w:t>
            </w:r>
          </w:p>
        </w:tc>
        <w:tc>
          <w:tcPr>
            <w:tcW w:w="1940"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669D3E71" w14:textId="6B3B1E04" w:rsidR="006B6A49" w:rsidRPr="00F12855" w:rsidRDefault="006B6A49" w:rsidP="006B6A49">
            <w:pPr>
              <w:widowControl w:val="0"/>
              <w:spacing w:line="276" w:lineRule="auto"/>
              <w:rPr>
                <w:rFonts w:eastAsia="Arial" w:cs="Arial"/>
                <w:sz w:val="18"/>
                <w:szCs w:val="18"/>
              </w:rPr>
            </w:pPr>
            <w:r w:rsidRPr="00F12855">
              <w:rPr>
                <w:rFonts w:cs="Arial"/>
                <w:sz w:val="18"/>
                <w:szCs w:val="18"/>
              </w:rPr>
              <w:t>Исполнитель работ, Куратор</w:t>
            </w:r>
          </w:p>
        </w:tc>
      </w:tr>
      <w:tr w:rsidR="006B6A49" w:rsidRPr="00352BFE" w14:paraId="3172BFB7" w14:textId="77777777" w:rsidTr="00F12855">
        <w:trPr>
          <w:trHeight w:val="1215"/>
        </w:trPr>
        <w:tc>
          <w:tcPr>
            <w:tcW w:w="405"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6D9A8BB4" w14:textId="77777777" w:rsidR="006B6A49" w:rsidRPr="00F12855" w:rsidRDefault="006B6A49" w:rsidP="006B6A49">
            <w:pPr>
              <w:widowControl w:val="0"/>
              <w:spacing w:line="276" w:lineRule="auto"/>
              <w:jc w:val="left"/>
              <w:rPr>
                <w:rFonts w:eastAsia="Arial" w:cs="Arial"/>
                <w:sz w:val="18"/>
                <w:szCs w:val="18"/>
              </w:rPr>
            </w:pPr>
          </w:p>
        </w:tc>
        <w:tc>
          <w:tcPr>
            <w:tcW w:w="1590"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5CEE767E" w14:textId="5C365CB1" w:rsidR="006B6A49" w:rsidRPr="00F12855" w:rsidRDefault="006B6A49" w:rsidP="006B6A49">
            <w:pPr>
              <w:widowControl w:val="0"/>
              <w:spacing w:line="276" w:lineRule="auto"/>
              <w:rPr>
                <w:rFonts w:cs="Arial"/>
                <w:sz w:val="18"/>
                <w:szCs w:val="18"/>
              </w:rPr>
            </w:pPr>
            <w:r w:rsidRPr="00F12855">
              <w:rPr>
                <w:rFonts w:cs="Arial"/>
                <w:sz w:val="18"/>
                <w:szCs w:val="18"/>
              </w:rPr>
              <w:t>Исполнитель работ, Куратор, Заказчик-эксперт</w:t>
            </w:r>
          </w:p>
        </w:tc>
        <w:tc>
          <w:tcPr>
            <w:tcW w:w="1620"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4344B496" w14:textId="2C8EDF9F" w:rsidR="006B6A49" w:rsidRPr="00F12855" w:rsidRDefault="006B6A49" w:rsidP="006B6A49">
            <w:pPr>
              <w:widowControl w:val="0"/>
              <w:spacing w:line="276" w:lineRule="auto"/>
              <w:rPr>
                <w:rFonts w:eastAsia="Arial" w:cs="Arial"/>
                <w:sz w:val="18"/>
                <w:szCs w:val="18"/>
              </w:rPr>
            </w:pPr>
            <w:r w:rsidRPr="00F12855">
              <w:rPr>
                <w:rFonts w:eastAsia="Arial" w:cs="Arial"/>
                <w:sz w:val="18"/>
                <w:szCs w:val="18"/>
              </w:rPr>
              <w:t>Все пользователи, указанные в списке получателей, и куратор проекта (всегда).</w:t>
            </w:r>
          </w:p>
        </w:tc>
        <w:tc>
          <w:tcPr>
            <w:tcW w:w="1515"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0025B121" w14:textId="77777777" w:rsidR="006B6A49" w:rsidRPr="00F12855" w:rsidRDefault="006B6A49" w:rsidP="006B6A49">
            <w:pPr>
              <w:widowControl w:val="0"/>
              <w:spacing w:line="276" w:lineRule="auto"/>
              <w:rPr>
                <w:rFonts w:eastAsia="Arial" w:cs="Arial"/>
                <w:sz w:val="18"/>
                <w:szCs w:val="18"/>
              </w:rPr>
            </w:pPr>
            <w:r w:rsidRPr="00F12855">
              <w:rPr>
                <w:rFonts w:eastAsia="Arial" w:cs="Arial"/>
                <w:sz w:val="18"/>
                <w:szCs w:val="18"/>
              </w:rPr>
              <w:t>Еженедельный отчет отправлен (до этого был в статусе «Заполнен»):</w:t>
            </w:r>
          </w:p>
          <w:p w14:paraId="4108F4B6" w14:textId="77777777" w:rsidR="006B6A49" w:rsidRPr="00F12855" w:rsidRDefault="006B6A49" w:rsidP="006B6A49">
            <w:pPr>
              <w:widowControl w:val="0"/>
              <w:spacing w:line="276" w:lineRule="auto"/>
              <w:rPr>
                <w:rFonts w:eastAsia="Arial" w:cs="Arial"/>
                <w:sz w:val="18"/>
                <w:szCs w:val="18"/>
              </w:rPr>
            </w:pPr>
            <w:r w:rsidRPr="00F12855">
              <w:rPr>
                <w:rFonts w:eastAsia="Arial" w:cs="Arial"/>
                <w:sz w:val="18"/>
                <w:szCs w:val="18"/>
              </w:rPr>
              <w:t>- в указанный день недели отправки отчета (пн-пт)</w:t>
            </w:r>
          </w:p>
          <w:p w14:paraId="3DD0BF26" w14:textId="0FA0CD07" w:rsidR="006B6A49" w:rsidRPr="00F12855" w:rsidRDefault="006B6A49" w:rsidP="006B6A49">
            <w:pPr>
              <w:rPr>
                <w:rFonts w:cs="Arial"/>
                <w:sz w:val="18"/>
                <w:szCs w:val="18"/>
              </w:rPr>
            </w:pPr>
            <w:r w:rsidRPr="00F12855">
              <w:rPr>
                <w:rFonts w:eastAsia="Arial" w:cs="Arial"/>
                <w:sz w:val="18"/>
                <w:szCs w:val="18"/>
              </w:rPr>
              <w:t xml:space="preserve">- в другой день, но ранее указанного дня (если прошло &lt; 7 дней со дня отправки предыдущего отчета; </w:t>
            </w:r>
          </w:p>
        </w:tc>
        <w:tc>
          <w:tcPr>
            <w:tcW w:w="2565"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26E63E6A" w14:textId="77777777" w:rsidR="006B6A49" w:rsidRPr="00F12855" w:rsidRDefault="006B6A49" w:rsidP="006B6A49">
            <w:pPr>
              <w:widowControl w:val="0"/>
              <w:spacing w:line="276" w:lineRule="auto"/>
              <w:rPr>
                <w:rFonts w:eastAsia="Arial" w:cs="Arial"/>
                <w:sz w:val="18"/>
                <w:szCs w:val="18"/>
              </w:rPr>
            </w:pPr>
            <w:r w:rsidRPr="00F12855">
              <w:rPr>
                <w:rFonts w:eastAsia="Arial" w:cs="Arial"/>
                <w:sz w:val="18"/>
                <w:szCs w:val="18"/>
              </w:rPr>
              <w:t>[Название ЛУ]</w:t>
            </w:r>
          </w:p>
          <w:p w14:paraId="69F53D2D" w14:textId="77777777" w:rsidR="006B6A49" w:rsidRPr="00F12855" w:rsidRDefault="006B6A49" w:rsidP="006B6A49">
            <w:pPr>
              <w:widowControl w:val="0"/>
              <w:spacing w:line="276" w:lineRule="auto"/>
              <w:rPr>
                <w:rFonts w:eastAsia="Arial" w:cs="Arial"/>
                <w:sz w:val="18"/>
                <w:szCs w:val="18"/>
              </w:rPr>
            </w:pPr>
            <w:r w:rsidRPr="00F12855">
              <w:rPr>
                <w:rFonts w:eastAsia="Arial" w:cs="Arial"/>
                <w:sz w:val="18"/>
                <w:szCs w:val="18"/>
              </w:rPr>
              <w:t>Еженедельный отчет отправлен</w:t>
            </w:r>
          </w:p>
          <w:p w14:paraId="0C41FAC9" w14:textId="0038CAEE" w:rsidR="006B6A49" w:rsidRPr="00F12855" w:rsidRDefault="006B6A49" w:rsidP="006B6A49">
            <w:pPr>
              <w:widowControl w:val="0"/>
              <w:spacing w:line="276" w:lineRule="auto"/>
              <w:rPr>
                <w:rFonts w:eastAsia="Arial" w:cs="Arial"/>
                <w:sz w:val="18"/>
                <w:szCs w:val="18"/>
              </w:rPr>
            </w:pPr>
            <w:r w:rsidRPr="00F12855">
              <w:rPr>
                <w:rFonts w:eastAsia="Arial" w:cs="Arial"/>
                <w:sz w:val="18"/>
                <w:szCs w:val="18"/>
              </w:rPr>
              <w:t>[ФИО отправившего] отправил еженедельный отчет за дд.мм.гг-дд.мм.гг</w:t>
            </w:r>
          </w:p>
        </w:tc>
        <w:tc>
          <w:tcPr>
            <w:tcW w:w="1940"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5A3EACA9" w14:textId="55FB6F9F" w:rsidR="006B6A49" w:rsidRPr="00F12855" w:rsidRDefault="006B6A49" w:rsidP="006B6A49">
            <w:pPr>
              <w:widowControl w:val="0"/>
              <w:spacing w:line="276" w:lineRule="auto"/>
              <w:rPr>
                <w:rFonts w:eastAsia="Arial" w:cs="Arial"/>
                <w:sz w:val="18"/>
                <w:szCs w:val="18"/>
              </w:rPr>
            </w:pPr>
            <w:r w:rsidRPr="00F12855">
              <w:rPr>
                <w:rFonts w:cs="Arial"/>
                <w:sz w:val="18"/>
                <w:szCs w:val="18"/>
              </w:rPr>
              <w:t>Исполнитель работ, Куратор, Заказчик-эксперт</w:t>
            </w:r>
          </w:p>
        </w:tc>
      </w:tr>
      <w:tr w:rsidR="006B6A49" w:rsidRPr="00352BFE" w14:paraId="4D8A0512" w14:textId="77777777" w:rsidTr="00F12855">
        <w:trPr>
          <w:trHeight w:val="1215"/>
        </w:trPr>
        <w:tc>
          <w:tcPr>
            <w:tcW w:w="405"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7AF03855" w14:textId="77777777" w:rsidR="006B6A49" w:rsidRPr="00F12855" w:rsidRDefault="006B6A49" w:rsidP="006B6A49">
            <w:pPr>
              <w:widowControl w:val="0"/>
              <w:spacing w:line="276" w:lineRule="auto"/>
              <w:jc w:val="left"/>
              <w:rPr>
                <w:rFonts w:eastAsia="Arial" w:cs="Arial"/>
                <w:sz w:val="18"/>
                <w:szCs w:val="18"/>
              </w:rPr>
            </w:pPr>
          </w:p>
        </w:tc>
        <w:tc>
          <w:tcPr>
            <w:tcW w:w="1590"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6CADFE60" w14:textId="1DCDCF4D" w:rsidR="006B6A49" w:rsidRPr="00F12855" w:rsidRDefault="006B6A49" w:rsidP="006B6A49">
            <w:pPr>
              <w:widowControl w:val="0"/>
              <w:spacing w:line="276" w:lineRule="auto"/>
              <w:rPr>
                <w:rFonts w:cs="Arial"/>
                <w:sz w:val="18"/>
                <w:szCs w:val="18"/>
              </w:rPr>
            </w:pPr>
            <w:r w:rsidRPr="00F12855">
              <w:rPr>
                <w:rFonts w:cs="Arial"/>
                <w:sz w:val="18"/>
                <w:szCs w:val="18"/>
              </w:rPr>
              <w:t>Исполнитель работ, Куратор, Заказчик-эксперт</w:t>
            </w:r>
          </w:p>
        </w:tc>
        <w:tc>
          <w:tcPr>
            <w:tcW w:w="1620"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6A049F7C" w14:textId="7B967158" w:rsidR="006B6A49" w:rsidRPr="00F12855" w:rsidRDefault="006B6A49" w:rsidP="006B6A49">
            <w:pPr>
              <w:widowControl w:val="0"/>
              <w:spacing w:line="276" w:lineRule="auto"/>
              <w:rPr>
                <w:rFonts w:eastAsia="Arial" w:cs="Arial"/>
                <w:sz w:val="18"/>
                <w:szCs w:val="18"/>
              </w:rPr>
            </w:pPr>
            <w:r w:rsidRPr="00F12855">
              <w:rPr>
                <w:rFonts w:eastAsia="Arial" w:cs="Arial"/>
                <w:sz w:val="18"/>
                <w:szCs w:val="18"/>
              </w:rPr>
              <w:t>Все пользователи, указанные в списке получателей, и куратор проекта (всегда).</w:t>
            </w:r>
          </w:p>
        </w:tc>
        <w:tc>
          <w:tcPr>
            <w:tcW w:w="1515"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55874A48" w14:textId="77777777" w:rsidR="006B6A49" w:rsidRPr="00F12855" w:rsidRDefault="006B6A49" w:rsidP="006B6A49">
            <w:pPr>
              <w:widowControl w:val="0"/>
              <w:spacing w:line="276" w:lineRule="auto"/>
              <w:rPr>
                <w:rFonts w:eastAsia="Arial" w:cs="Arial"/>
                <w:sz w:val="18"/>
                <w:szCs w:val="18"/>
              </w:rPr>
            </w:pPr>
            <w:r w:rsidRPr="00F12855">
              <w:rPr>
                <w:rFonts w:eastAsia="Arial" w:cs="Arial"/>
                <w:sz w:val="18"/>
                <w:szCs w:val="18"/>
              </w:rPr>
              <w:t>Еженедельный отчет отправлен (до этого был в статусе «Заполнен»):</w:t>
            </w:r>
          </w:p>
          <w:p w14:paraId="4E674691" w14:textId="42399C2D" w:rsidR="006B6A49" w:rsidRPr="00F12855" w:rsidRDefault="006B6A49" w:rsidP="006B6A49">
            <w:pPr>
              <w:rPr>
                <w:rFonts w:cs="Arial"/>
                <w:sz w:val="18"/>
                <w:szCs w:val="18"/>
              </w:rPr>
            </w:pPr>
            <w:r w:rsidRPr="00F12855">
              <w:rPr>
                <w:rFonts w:eastAsia="Arial" w:cs="Arial"/>
                <w:sz w:val="18"/>
                <w:szCs w:val="18"/>
              </w:rPr>
              <w:t xml:space="preserve">- в день недели позже указанного дня (если прошло &gt; 7 дней со дня отправки предыдущего отчета; </w:t>
            </w:r>
          </w:p>
        </w:tc>
        <w:tc>
          <w:tcPr>
            <w:tcW w:w="2565"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37293307" w14:textId="77777777" w:rsidR="006B6A49" w:rsidRPr="00F12855" w:rsidRDefault="006B6A49" w:rsidP="006B6A49">
            <w:pPr>
              <w:widowControl w:val="0"/>
              <w:spacing w:line="276" w:lineRule="auto"/>
              <w:rPr>
                <w:rFonts w:eastAsia="Arial" w:cs="Arial"/>
                <w:sz w:val="18"/>
                <w:szCs w:val="18"/>
              </w:rPr>
            </w:pPr>
            <w:r w:rsidRPr="00F12855">
              <w:rPr>
                <w:rFonts w:eastAsia="Arial" w:cs="Arial"/>
                <w:sz w:val="18"/>
                <w:szCs w:val="18"/>
              </w:rPr>
              <w:t>[Название ЛУ]</w:t>
            </w:r>
          </w:p>
          <w:p w14:paraId="429774BA" w14:textId="77777777" w:rsidR="006B6A49" w:rsidRPr="00F12855" w:rsidRDefault="006B6A49" w:rsidP="006B6A49">
            <w:pPr>
              <w:widowControl w:val="0"/>
              <w:spacing w:line="276" w:lineRule="auto"/>
              <w:rPr>
                <w:rFonts w:eastAsia="Arial" w:cs="Arial"/>
                <w:sz w:val="18"/>
                <w:szCs w:val="18"/>
              </w:rPr>
            </w:pPr>
            <w:r w:rsidRPr="00F12855">
              <w:rPr>
                <w:rFonts w:eastAsia="Arial" w:cs="Arial"/>
                <w:sz w:val="18"/>
                <w:szCs w:val="18"/>
              </w:rPr>
              <w:t>Еженедельный отчет отправлен с задержкой</w:t>
            </w:r>
          </w:p>
          <w:p w14:paraId="6B0AFF71" w14:textId="4765CD99" w:rsidR="006B6A49" w:rsidRPr="00F12855" w:rsidRDefault="006B6A49" w:rsidP="006B6A49">
            <w:pPr>
              <w:widowControl w:val="0"/>
              <w:spacing w:line="276" w:lineRule="auto"/>
              <w:rPr>
                <w:rFonts w:eastAsia="Arial" w:cs="Arial"/>
                <w:sz w:val="18"/>
                <w:szCs w:val="18"/>
              </w:rPr>
            </w:pPr>
            <w:r w:rsidRPr="00F12855">
              <w:rPr>
                <w:rFonts w:eastAsia="Arial" w:cs="Arial"/>
                <w:sz w:val="18"/>
                <w:szCs w:val="18"/>
              </w:rPr>
              <w:t>[ФИО отправившего] отправил еженедельный отчет за дд.мм.гг-дд.мм.гг с опозданием N дней (дня)</w:t>
            </w:r>
          </w:p>
        </w:tc>
        <w:tc>
          <w:tcPr>
            <w:tcW w:w="1940"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1FF678EE" w14:textId="29F5FD75" w:rsidR="006B6A49" w:rsidRPr="00F12855" w:rsidRDefault="006B6A49" w:rsidP="006B6A49">
            <w:pPr>
              <w:widowControl w:val="0"/>
              <w:spacing w:line="276" w:lineRule="auto"/>
              <w:rPr>
                <w:rFonts w:eastAsia="Arial" w:cs="Arial"/>
                <w:sz w:val="18"/>
                <w:szCs w:val="18"/>
              </w:rPr>
            </w:pPr>
            <w:r w:rsidRPr="00F12855">
              <w:rPr>
                <w:rFonts w:cs="Arial"/>
                <w:sz w:val="18"/>
                <w:szCs w:val="18"/>
              </w:rPr>
              <w:t>Исполнитель работ, Куратор, Заказчик-эксперт</w:t>
            </w:r>
          </w:p>
        </w:tc>
      </w:tr>
      <w:tr w:rsidR="006B6A49" w:rsidRPr="00352BFE" w14:paraId="78268CEE" w14:textId="77777777" w:rsidTr="00F12855">
        <w:trPr>
          <w:trHeight w:val="1215"/>
        </w:trPr>
        <w:tc>
          <w:tcPr>
            <w:tcW w:w="405"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6B84DC8F" w14:textId="77777777" w:rsidR="006B6A49" w:rsidRPr="00F12855" w:rsidRDefault="006B6A49" w:rsidP="006B6A49">
            <w:pPr>
              <w:widowControl w:val="0"/>
              <w:spacing w:line="276" w:lineRule="auto"/>
              <w:jc w:val="left"/>
              <w:rPr>
                <w:rFonts w:eastAsia="Arial" w:cs="Arial"/>
                <w:sz w:val="18"/>
                <w:szCs w:val="18"/>
              </w:rPr>
            </w:pPr>
          </w:p>
        </w:tc>
        <w:tc>
          <w:tcPr>
            <w:tcW w:w="1590"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630E43AC" w14:textId="278D521B" w:rsidR="006B6A49" w:rsidRPr="00F12855" w:rsidRDefault="006B6A49" w:rsidP="006B6A49">
            <w:pPr>
              <w:widowControl w:val="0"/>
              <w:spacing w:line="276" w:lineRule="auto"/>
              <w:rPr>
                <w:rFonts w:cs="Arial"/>
                <w:sz w:val="18"/>
                <w:szCs w:val="18"/>
              </w:rPr>
            </w:pPr>
            <w:r w:rsidRPr="00F12855">
              <w:rPr>
                <w:rFonts w:cs="Arial"/>
                <w:sz w:val="18"/>
                <w:szCs w:val="18"/>
              </w:rPr>
              <w:t>Исполнитель работ, Куратор, заказчик-эксперт</w:t>
            </w:r>
          </w:p>
        </w:tc>
        <w:tc>
          <w:tcPr>
            <w:tcW w:w="1620"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354702B7" w14:textId="7393A262" w:rsidR="006B6A49" w:rsidRPr="00F12855" w:rsidRDefault="006B6A49" w:rsidP="006B6A49">
            <w:pPr>
              <w:widowControl w:val="0"/>
              <w:spacing w:line="276" w:lineRule="auto"/>
              <w:rPr>
                <w:rFonts w:eastAsia="Arial" w:cs="Arial"/>
                <w:sz w:val="18"/>
                <w:szCs w:val="18"/>
              </w:rPr>
            </w:pPr>
            <w:r w:rsidRPr="00F12855">
              <w:rPr>
                <w:rFonts w:eastAsia="Arial" w:cs="Arial"/>
                <w:sz w:val="18"/>
                <w:szCs w:val="18"/>
              </w:rPr>
              <w:t>Все пользователи, указанные в списке получателей, и куратор проекта (всегда).</w:t>
            </w:r>
          </w:p>
        </w:tc>
        <w:tc>
          <w:tcPr>
            <w:tcW w:w="1515"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003FE92C" w14:textId="01C97BDF" w:rsidR="006B6A49" w:rsidRPr="00F12855" w:rsidRDefault="006B6A49" w:rsidP="006B6A49">
            <w:pPr>
              <w:rPr>
                <w:rFonts w:cs="Arial"/>
                <w:sz w:val="18"/>
                <w:szCs w:val="18"/>
              </w:rPr>
            </w:pPr>
            <w:r w:rsidRPr="00F12855">
              <w:rPr>
                <w:rFonts w:eastAsia="Arial" w:cs="Arial"/>
                <w:sz w:val="18"/>
                <w:szCs w:val="18"/>
              </w:rPr>
              <w:t>Еженедельный отчет отправлен (из статуса «Отправлен») повторно, ранее уже отправляли</w:t>
            </w:r>
          </w:p>
        </w:tc>
        <w:tc>
          <w:tcPr>
            <w:tcW w:w="2565"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29A1CDA4" w14:textId="77777777" w:rsidR="006B6A49" w:rsidRPr="00F12855" w:rsidRDefault="006B6A49" w:rsidP="006B6A49">
            <w:pPr>
              <w:widowControl w:val="0"/>
              <w:spacing w:line="276" w:lineRule="auto"/>
              <w:rPr>
                <w:rFonts w:eastAsia="Arial" w:cs="Arial"/>
                <w:sz w:val="18"/>
                <w:szCs w:val="18"/>
              </w:rPr>
            </w:pPr>
            <w:r w:rsidRPr="00F12855">
              <w:rPr>
                <w:rFonts w:eastAsia="Arial" w:cs="Arial"/>
                <w:sz w:val="18"/>
                <w:szCs w:val="18"/>
              </w:rPr>
              <w:t>[Название ЛУ]</w:t>
            </w:r>
          </w:p>
          <w:p w14:paraId="3F5AC5D3" w14:textId="77777777" w:rsidR="006B6A49" w:rsidRPr="00F12855" w:rsidRDefault="006B6A49" w:rsidP="006B6A49">
            <w:pPr>
              <w:widowControl w:val="0"/>
              <w:spacing w:line="276" w:lineRule="auto"/>
              <w:rPr>
                <w:rFonts w:eastAsia="Arial" w:cs="Arial"/>
                <w:sz w:val="18"/>
                <w:szCs w:val="18"/>
              </w:rPr>
            </w:pPr>
            <w:r w:rsidRPr="00F12855">
              <w:rPr>
                <w:rFonts w:eastAsia="Arial" w:cs="Arial"/>
                <w:sz w:val="18"/>
                <w:szCs w:val="18"/>
              </w:rPr>
              <w:t>Еженедельный отчет отправлен</w:t>
            </w:r>
          </w:p>
          <w:p w14:paraId="2EE0E36D" w14:textId="186417CE" w:rsidR="006B6A49" w:rsidRPr="00F12855" w:rsidRDefault="006B6A49" w:rsidP="006B6A49">
            <w:pPr>
              <w:widowControl w:val="0"/>
              <w:spacing w:line="276" w:lineRule="auto"/>
              <w:rPr>
                <w:rFonts w:eastAsia="Arial" w:cs="Arial"/>
                <w:sz w:val="18"/>
                <w:szCs w:val="18"/>
              </w:rPr>
            </w:pPr>
            <w:r w:rsidRPr="00F12855">
              <w:rPr>
                <w:rFonts w:eastAsia="Arial" w:cs="Arial"/>
                <w:sz w:val="18"/>
                <w:szCs w:val="18"/>
              </w:rPr>
              <w:t>[ФИО отправившего] отправил еженедельный отчет за дд.мм.гг-дд.мм.гг</w:t>
            </w:r>
          </w:p>
        </w:tc>
        <w:tc>
          <w:tcPr>
            <w:tcW w:w="1940"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0481870C" w14:textId="5D092B0C" w:rsidR="006B6A49" w:rsidRPr="00F12855" w:rsidRDefault="006B6A49" w:rsidP="006B6A49">
            <w:pPr>
              <w:widowControl w:val="0"/>
              <w:spacing w:line="276" w:lineRule="auto"/>
              <w:rPr>
                <w:rFonts w:eastAsia="Arial" w:cs="Arial"/>
                <w:sz w:val="18"/>
                <w:szCs w:val="18"/>
              </w:rPr>
            </w:pPr>
            <w:r w:rsidRPr="00F12855">
              <w:rPr>
                <w:rFonts w:cs="Arial"/>
                <w:sz w:val="18"/>
                <w:szCs w:val="18"/>
              </w:rPr>
              <w:t>Исполнитель работ, Куратор, заказчик-эксперт</w:t>
            </w:r>
          </w:p>
        </w:tc>
      </w:tr>
      <w:tr w:rsidR="006B6A49" w:rsidRPr="00352BFE" w14:paraId="50D3F021" w14:textId="77777777" w:rsidTr="00F12855">
        <w:trPr>
          <w:trHeight w:val="1215"/>
        </w:trPr>
        <w:tc>
          <w:tcPr>
            <w:tcW w:w="405"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1B623245" w14:textId="77777777" w:rsidR="006B6A49" w:rsidRPr="00F12855" w:rsidRDefault="006B6A49" w:rsidP="006B6A49">
            <w:pPr>
              <w:widowControl w:val="0"/>
              <w:spacing w:line="276" w:lineRule="auto"/>
              <w:jc w:val="left"/>
              <w:rPr>
                <w:rFonts w:eastAsia="Arial" w:cs="Arial"/>
                <w:sz w:val="18"/>
                <w:szCs w:val="18"/>
              </w:rPr>
            </w:pPr>
          </w:p>
        </w:tc>
        <w:tc>
          <w:tcPr>
            <w:tcW w:w="1590"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212F41CF" w14:textId="52F1FFBE" w:rsidR="006B6A49" w:rsidRPr="00F12855" w:rsidRDefault="006B6A49" w:rsidP="006B6A49">
            <w:pPr>
              <w:widowControl w:val="0"/>
              <w:spacing w:line="276" w:lineRule="auto"/>
              <w:rPr>
                <w:rFonts w:cs="Arial"/>
                <w:sz w:val="18"/>
                <w:szCs w:val="18"/>
              </w:rPr>
            </w:pPr>
            <w:r w:rsidRPr="00F12855">
              <w:rPr>
                <w:rFonts w:cs="Arial"/>
                <w:sz w:val="18"/>
                <w:szCs w:val="18"/>
              </w:rPr>
              <w:t>Исполнитель работ</w:t>
            </w:r>
          </w:p>
        </w:tc>
        <w:tc>
          <w:tcPr>
            <w:tcW w:w="1620"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2CFC5347" w14:textId="28ED07EC" w:rsidR="006B6A49" w:rsidRPr="00F12855" w:rsidRDefault="006B6A49" w:rsidP="006B6A49">
            <w:pPr>
              <w:widowControl w:val="0"/>
              <w:spacing w:line="276" w:lineRule="auto"/>
              <w:rPr>
                <w:rFonts w:eastAsia="Arial" w:cs="Arial"/>
                <w:sz w:val="18"/>
                <w:szCs w:val="18"/>
              </w:rPr>
            </w:pPr>
            <w:r w:rsidRPr="00F12855">
              <w:rPr>
                <w:rFonts w:eastAsia="Arial" w:cs="Arial"/>
                <w:sz w:val="18"/>
                <w:szCs w:val="18"/>
              </w:rPr>
              <w:t>Исполнитель работ назначен Исполнителем работ в проекте</w:t>
            </w:r>
          </w:p>
        </w:tc>
        <w:tc>
          <w:tcPr>
            <w:tcW w:w="1515"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6713A3A8" w14:textId="2855B1CB" w:rsidR="006B6A49" w:rsidRPr="00F12855" w:rsidRDefault="006B6A49" w:rsidP="006B6A49">
            <w:pPr>
              <w:rPr>
                <w:rFonts w:cs="Arial"/>
                <w:sz w:val="18"/>
                <w:szCs w:val="18"/>
              </w:rPr>
            </w:pPr>
            <w:r w:rsidRPr="00F12855">
              <w:rPr>
                <w:rFonts w:eastAsia="Arial" w:cs="Arial"/>
                <w:sz w:val="18"/>
                <w:szCs w:val="18"/>
              </w:rPr>
              <w:t>Наступил день отправки отчета, указанный в настройках (пн-пт), при этом на этой неделе ранее не был отправлен отчет</w:t>
            </w:r>
          </w:p>
        </w:tc>
        <w:tc>
          <w:tcPr>
            <w:tcW w:w="2565"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7A92700A" w14:textId="77777777" w:rsidR="006B6A49" w:rsidRPr="00F12855" w:rsidRDefault="006B6A49" w:rsidP="006B6A49">
            <w:pPr>
              <w:widowControl w:val="0"/>
              <w:spacing w:line="276" w:lineRule="auto"/>
              <w:rPr>
                <w:rFonts w:eastAsia="Arial" w:cs="Arial"/>
                <w:sz w:val="18"/>
                <w:szCs w:val="18"/>
              </w:rPr>
            </w:pPr>
            <w:r w:rsidRPr="00F12855">
              <w:rPr>
                <w:rFonts w:eastAsia="Arial" w:cs="Arial"/>
                <w:sz w:val="18"/>
                <w:szCs w:val="18"/>
              </w:rPr>
              <w:t xml:space="preserve">[Название ЛУ] </w:t>
            </w:r>
          </w:p>
          <w:p w14:paraId="5EE131C8" w14:textId="77777777" w:rsidR="006B6A49" w:rsidRPr="00F12855" w:rsidRDefault="006B6A49" w:rsidP="006B6A49">
            <w:pPr>
              <w:widowControl w:val="0"/>
              <w:spacing w:line="276" w:lineRule="auto"/>
              <w:rPr>
                <w:rFonts w:eastAsia="Arial" w:cs="Arial"/>
                <w:sz w:val="18"/>
                <w:szCs w:val="18"/>
              </w:rPr>
            </w:pPr>
            <w:r w:rsidRPr="00F12855">
              <w:rPr>
                <w:rFonts w:eastAsia="Arial" w:cs="Arial"/>
                <w:sz w:val="18"/>
                <w:szCs w:val="18"/>
              </w:rPr>
              <w:t>Наступил день отправки отчета</w:t>
            </w:r>
          </w:p>
          <w:p w14:paraId="777A4E34" w14:textId="003FB321" w:rsidR="006B6A49" w:rsidRPr="00F12855" w:rsidRDefault="006B6A49" w:rsidP="006B6A49">
            <w:pPr>
              <w:widowControl w:val="0"/>
              <w:spacing w:line="276" w:lineRule="auto"/>
              <w:rPr>
                <w:rFonts w:eastAsia="Arial" w:cs="Arial"/>
                <w:sz w:val="18"/>
                <w:szCs w:val="18"/>
              </w:rPr>
            </w:pPr>
            <w:r w:rsidRPr="00F12855">
              <w:rPr>
                <w:rFonts w:eastAsia="Arial" w:cs="Arial"/>
                <w:sz w:val="18"/>
                <w:szCs w:val="18"/>
              </w:rPr>
              <w:t>Сформируйте и отправьте еженедельный отчет</w:t>
            </w:r>
          </w:p>
        </w:tc>
        <w:tc>
          <w:tcPr>
            <w:tcW w:w="1940"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2A17097E" w14:textId="43C55861" w:rsidR="006B6A49" w:rsidRPr="00F12855" w:rsidRDefault="006B6A49" w:rsidP="006B6A49">
            <w:pPr>
              <w:widowControl w:val="0"/>
              <w:spacing w:line="276" w:lineRule="auto"/>
              <w:rPr>
                <w:rFonts w:eastAsia="Arial" w:cs="Arial"/>
                <w:sz w:val="18"/>
                <w:szCs w:val="18"/>
              </w:rPr>
            </w:pPr>
            <w:r w:rsidRPr="00F12855">
              <w:rPr>
                <w:rFonts w:cs="Arial"/>
                <w:sz w:val="18"/>
                <w:szCs w:val="18"/>
              </w:rPr>
              <w:t>Исполнитель работ</w:t>
            </w:r>
          </w:p>
        </w:tc>
      </w:tr>
      <w:tr w:rsidR="006B6A49" w:rsidRPr="00352BFE" w14:paraId="065479F7" w14:textId="77777777" w:rsidTr="00F12855">
        <w:trPr>
          <w:trHeight w:val="1215"/>
        </w:trPr>
        <w:tc>
          <w:tcPr>
            <w:tcW w:w="405"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602CE992" w14:textId="77777777" w:rsidR="006B6A49" w:rsidRPr="00F12855" w:rsidRDefault="006B6A49" w:rsidP="006B6A49">
            <w:pPr>
              <w:widowControl w:val="0"/>
              <w:spacing w:line="276" w:lineRule="auto"/>
              <w:jc w:val="left"/>
              <w:rPr>
                <w:rFonts w:eastAsia="Arial" w:cs="Arial"/>
                <w:sz w:val="18"/>
                <w:szCs w:val="18"/>
              </w:rPr>
            </w:pPr>
          </w:p>
        </w:tc>
        <w:tc>
          <w:tcPr>
            <w:tcW w:w="1590"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3609669F" w14:textId="26C7BAED" w:rsidR="006B6A49" w:rsidRPr="00F12855" w:rsidRDefault="006B6A49" w:rsidP="006B6A49">
            <w:pPr>
              <w:widowControl w:val="0"/>
              <w:spacing w:line="276" w:lineRule="auto"/>
              <w:rPr>
                <w:rFonts w:cs="Arial"/>
                <w:sz w:val="18"/>
                <w:szCs w:val="18"/>
              </w:rPr>
            </w:pPr>
            <w:r w:rsidRPr="00F12855">
              <w:rPr>
                <w:rFonts w:cs="Arial"/>
                <w:sz w:val="18"/>
                <w:szCs w:val="18"/>
              </w:rPr>
              <w:t>Исполнитель работ, Куратор</w:t>
            </w:r>
          </w:p>
        </w:tc>
        <w:tc>
          <w:tcPr>
            <w:tcW w:w="1620"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575AE9F1" w14:textId="77777777" w:rsidR="006B6A49" w:rsidRPr="00F12855" w:rsidRDefault="006B6A49" w:rsidP="006B6A49">
            <w:pPr>
              <w:widowControl w:val="0"/>
              <w:spacing w:line="276" w:lineRule="auto"/>
              <w:rPr>
                <w:rFonts w:eastAsia="Arial" w:cs="Arial"/>
                <w:sz w:val="18"/>
                <w:szCs w:val="18"/>
              </w:rPr>
            </w:pPr>
            <w:r w:rsidRPr="00F12855">
              <w:rPr>
                <w:rFonts w:eastAsia="Arial" w:cs="Arial"/>
                <w:sz w:val="18"/>
                <w:szCs w:val="18"/>
              </w:rPr>
              <w:t xml:space="preserve">Исполнитель работ назначен Исполнителем работ в проекте </w:t>
            </w:r>
          </w:p>
          <w:p w14:paraId="21B2C0C6" w14:textId="55CDB497" w:rsidR="006B6A49" w:rsidRPr="00F12855" w:rsidRDefault="006B6A49" w:rsidP="006B6A49">
            <w:pPr>
              <w:widowControl w:val="0"/>
              <w:spacing w:line="276" w:lineRule="auto"/>
              <w:rPr>
                <w:rFonts w:eastAsia="Arial" w:cs="Arial"/>
                <w:sz w:val="18"/>
                <w:szCs w:val="18"/>
              </w:rPr>
            </w:pPr>
            <w:r w:rsidRPr="00F12855">
              <w:rPr>
                <w:rFonts w:eastAsia="Arial" w:cs="Arial"/>
                <w:sz w:val="18"/>
                <w:szCs w:val="18"/>
              </w:rPr>
              <w:t>Куратор является куратором проекта</w:t>
            </w:r>
          </w:p>
        </w:tc>
        <w:tc>
          <w:tcPr>
            <w:tcW w:w="1515"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619A2BB1" w14:textId="4F95F03A" w:rsidR="006B6A49" w:rsidRPr="00F12855" w:rsidRDefault="006B6A49" w:rsidP="006B6A49">
            <w:pPr>
              <w:rPr>
                <w:rFonts w:cs="Arial"/>
                <w:sz w:val="18"/>
                <w:szCs w:val="18"/>
              </w:rPr>
            </w:pPr>
            <w:r w:rsidRPr="00F12855">
              <w:rPr>
                <w:rFonts w:eastAsia="Arial" w:cs="Arial"/>
                <w:sz w:val="18"/>
                <w:szCs w:val="18"/>
              </w:rPr>
              <w:t>Прошел 1 рабочий день после указанного дня недели отправки, но он не был отправлен</w:t>
            </w:r>
          </w:p>
        </w:tc>
        <w:tc>
          <w:tcPr>
            <w:tcW w:w="2565"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462DC613" w14:textId="77777777" w:rsidR="006B6A49" w:rsidRPr="00F12855" w:rsidRDefault="006B6A49" w:rsidP="006B6A49">
            <w:pPr>
              <w:widowControl w:val="0"/>
              <w:spacing w:line="276" w:lineRule="auto"/>
              <w:rPr>
                <w:rFonts w:eastAsia="Arial" w:cs="Arial"/>
                <w:sz w:val="18"/>
                <w:szCs w:val="18"/>
              </w:rPr>
            </w:pPr>
            <w:r w:rsidRPr="00F12855">
              <w:rPr>
                <w:rFonts w:eastAsia="Arial" w:cs="Arial"/>
                <w:sz w:val="18"/>
                <w:szCs w:val="18"/>
              </w:rPr>
              <w:t>[Название ЛУ]</w:t>
            </w:r>
          </w:p>
          <w:p w14:paraId="65149B0B" w14:textId="77777777" w:rsidR="006B6A49" w:rsidRPr="00F12855" w:rsidRDefault="006B6A49" w:rsidP="006B6A49">
            <w:pPr>
              <w:widowControl w:val="0"/>
              <w:spacing w:line="276" w:lineRule="auto"/>
              <w:rPr>
                <w:rFonts w:eastAsia="Arial" w:cs="Arial"/>
                <w:sz w:val="18"/>
                <w:szCs w:val="18"/>
              </w:rPr>
            </w:pPr>
            <w:r w:rsidRPr="00F12855">
              <w:rPr>
                <w:rFonts w:eastAsia="Arial" w:cs="Arial"/>
                <w:sz w:val="18"/>
                <w:szCs w:val="18"/>
              </w:rPr>
              <w:t>Отправка еженедельного отчета просрочена</w:t>
            </w:r>
          </w:p>
          <w:p w14:paraId="728B153E" w14:textId="628CF486" w:rsidR="006B6A49" w:rsidRPr="00F12855" w:rsidRDefault="006B6A49" w:rsidP="006B6A49">
            <w:pPr>
              <w:widowControl w:val="0"/>
              <w:spacing w:line="276" w:lineRule="auto"/>
              <w:rPr>
                <w:rFonts w:eastAsia="Arial" w:cs="Arial"/>
                <w:sz w:val="18"/>
                <w:szCs w:val="18"/>
              </w:rPr>
            </w:pPr>
            <w:r w:rsidRPr="00F12855">
              <w:rPr>
                <w:rFonts w:eastAsia="Arial" w:cs="Arial"/>
                <w:sz w:val="18"/>
                <w:szCs w:val="18"/>
              </w:rPr>
              <w:t>Отчет должен был быть отправлен 1 день назад</w:t>
            </w:r>
          </w:p>
        </w:tc>
        <w:tc>
          <w:tcPr>
            <w:tcW w:w="1940"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5CBAD399" w14:textId="04DC6618" w:rsidR="006B6A49" w:rsidRPr="00F12855" w:rsidRDefault="006B6A49" w:rsidP="006B6A49">
            <w:pPr>
              <w:widowControl w:val="0"/>
              <w:spacing w:line="276" w:lineRule="auto"/>
              <w:rPr>
                <w:rFonts w:eastAsia="Arial" w:cs="Arial"/>
                <w:sz w:val="18"/>
                <w:szCs w:val="18"/>
              </w:rPr>
            </w:pPr>
            <w:r w:rsidRPr="00F12855">
              <w:rPr>
                <w:rFonts w:cs="Arial"/>
                <w:sz w:val="18"/>
                <w:szCs w:val="18"/>
              </w:rPr>
              <w:t>Исполнитель работ, Куратор</w:t>
            </w:r>
          </w:p>
        </w:tc>
      </w:tr>
      <w:tr w:rsidR="006B6A49" w:rsidRPr="00352BFE" w14:paraId="73106341" w14:textId="77777777" w:rsidTr="00F12855">
        <w:trPr>
          <w:trHeight w:val="1215"/>
        </w:trPr>
        <w:tc>
          <w:tcPr>
            <w:tcW w:w="405"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0E9227E4" w14:textId="77777777" w:rsidR="006B6A49" w:rsidRPr="00F12855" w:rsidRDefault="006B6A49" w:rsidP="006B6A49">
            <w:pPr>
              <w:widowControl w:val="0"/>
              <w:spacing w:line="276" w:lineRule="auto"/>
              <w:jc w:val="left"/>
              <w:rPr>
                <w:rFonts w:eastAsia="Arial" w:cs="Arial"/>
                <w:sz w:val="18"/>
                <w:szCs w:val="18"/>
              </w:rPr>
            </w:pPr>
          </w:p>
        </w:tc>
        <w:tc>
          <w:tcPr>
            <w:tcW w:w="1590"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1810FDB1" w14:textId="548D985D" w:rsidR="006B6A49" w:rsidRPr="00F12855" w:rsidRDefault="006B6A49" w:rsidP="006B6A49">
            <w:pPr>
              <w:widowControl w:val="0"/>
              <w:spacing w:line="276" w:lineRule="auto"/>
              <w:rPr>
                <w:rFonts w:cs="Arial"/>
                <w:sz w:val="18"/>
                <w:szCs w:val="18"/>
              </w:rPr>
            </w:pPr>
            <w:r w:rsidRPr="00F12855">
              <w:rPr>
                <w:rFonts w:cs="Arial"/>
                <w:sz w:val="18"/>
                <w:szCs w:val="18"/>
              </w:rPr>
              <w:t>Исполнитель работ, Куратор</w:t>
            </w:r>
          </w:p>
        </w:tc>
        <w:tc>
          <w:tcPr>
            <w:tcW w:w="1620"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571AFFE6" w14:textId="77777777" w:rsidR="006B6A49" w:rsidRPr="00F12855" w:rsidRDefault="006B6A49" w:rsidP="006B6A49">
            <w:pPr>
              <w:widowControl w:val="0"/>
              <w:spacing w:line="276" w:lineRule="auto"/>
              <w:rPr>
                <w:rFonts w:eastAsia="Arial" w:cs="Arial"/>
                <w:sz w:val="18"/>
                <w:szCs w:val="18"/>
              </w:rPr>
            </w:pPr>
            <w:r w:rsidRPr="00F12855">
              <w:rPr>
                <w:rFonts w:eastAsia="Arial" w:cs="Arial"/>
                <w:sz w:val="18"/>
                <w:szCs w:val="18"/>
              </w:rPr>
              <w:t xml:space="preserve">Исполнитель работ назначен Исполнителем работ в проекте </w:t>
            </w:r>
          </w:p>
          <w:p w14:paraId="5EE13B0D" w14:textId="41D80BC6" w:rsidR="006B6A49" w:rsidRPr="00F12855" w:rsidRDefault="006B6A49" w:rsidP="006B6A49">
            <w:pPr>
              <w:widowControl w:val="0"/>
              <w:spacing w:line="276" w:lineRule="auto"/>
              <w:rPr>
                <w:rFonts w:eastAsia="Arial" w:cs="Arial"/>
                <w:sz w:val="18"/>
                <w:szCs w:val="18"/>
              </w:rPr>
            </w:pPr>
            <w:r w:rsidRPr="00F12855">
              <w:rPr>
                <w:rFonts w:eastAsia="Arial" w:cs="Arial"/>
                <w:sz w:val="18"/>
                <w:szCs w:val="18"/>
              </w:rPr>
              <w:t>Куратор является куратором проекта</w:t>
            </w:r>
          </w:p>
        </w:tc>
        <w:tc>
          <w:tcPr>
            <w:tcW w:w="1515"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01A35411" w14:textId="18487004" w:rsidR="006B6A49" w:rsidRPr="00F12855" w:rsidRDefault="006B6A49" w:rsidP="006B6A49">
            <w:pPr>
              <w:rPr>
                <w:rFonts w:cs="Arial"/>
                <w:sz w:val="18"/>
                <w:szCs w:val="18"/>
              </w:rPr>
            </w:pPr>
            <w:r w:rsidRPr="00F12855">
              <w:rPr>
                <w:rFonts w:eastAsia="Arial" w:cs="Arial"/>
                <w:sz w:val="18"/>
                <w:szCs w:val="18"/>
              </w:rPr>
              <w:t>Прошло 3 рабочих дня после указанного дня недели отправки, но он не был отправлен</w:t>
            </w:r>
          </w:p>
        </w:tc>
        <w:tc>
          <w:tcPr>
            <w:tcW w:w="2565"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2DFE0F10" w14:textId="77777777" w:rsidR="006B6A49" w:rsidRPr="00F12855" w:rsidRDefault="006B6A49" w:rsidP="006B6A49">
            <w:pPr>
              <w:widowControl w:val="0"/>
              <w:spacing w:line="276" w:lineRule="auto"/>
              <w:rPr>
                <w:rFonts w:eastAsia="Arial" w:cs="Arial"/>
                <w:sz w:val="18"/>
                <w:szCs w:val="18"/>
              </w:rPr>
            </w:pPr>
            <w:r w:rsidRPr="00F12855">
              <w:rPr>
                <w:rFonts w:eastAsia="Arial" w:cs="Arial"/>
                <w:sz w:val="18"/>
                <w:szCs w:val="18"/>
              </w:rPr>
              <w:t>[Название ЛУ]</w:t>
            </w:r>
          </w:p>
          <w:p w14:paraId="0694A8D7" w14:textId="77777777" w:rsidR="006B6A49" w:rsidRPr="00F12855" w:rsidRDefault="006B6A49" w:rsidP="006B6A49">
            <w:pPr>
              <w:widowControl w:val="0"/>
              <w:spacing w:line="276" w:lineRule="auto"/>
              <w:rPr>
                <w:rFonts w:eastAsia="Arial" w:cs="Arial"/>
                <w:sz w:val="18"/>
                <w:szCs w:val="18"/>
              </w:rPr>
            </w:pPr>
            <w:r w:rsidRPr="00F12855">
              <w:rPr>
                <w:rFonts w:eastAsia="Arial" w:cs="Arial"/>
                <w:sz w:val="18"/>
                <w:szCs w:val="18"/>
              </w:rPr>
              <w:t>Отправка еженедельного отчета просрочена</w:t>
            </w:r>
          </w:p>
          <w:p w14:paraId="71DCCAB1" w14:textId="101DF349" w:rsidR="006B6A49" w:rsidRPr="00F12855" w:rsidRDefault="006B6A49" w:rsidP="006B6A49">
            <w:pPr>
              <w:widowControl w:val="0"/>
              <w:spacing w:line="276" w:lineRule="auto"/>
              <w:rPr>
                <w:rFonts w:eastAsia="Arial" w:cs="Arial"/>
                <w:sz w:val="18"/>
                <w:szCs w:val="18"/>
              </w:rPr>
            </w:pPr>
            <w:r w:rsidRPr="00F12855">
              <w:rPr>
                <w:rFonts w:eastAsia="Arial" w:cs="Arial"/>
                <w:sz w:val="18"/>
                <w:szCs w:val="18"/>
              </w:rPr>
              <w:t>Отчет должен был быть отправлен 3 дня назад</w:t>
            </w:r>
          </w:p>
        </w:tc>
        <w:tc>
          <w:tcPr>
            <w:tcW w:w="1940"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3E58E32F" w14:textId="16456CEE" w:rsidR="006B6A49" w:rsidRPr="00F12855" w:rsidRDefault="006B6A49" w:rsidP="006B6A49">
            <w:pPr>
              <w:widowControl w:val="0"/>
              <w:spacing w:line="276" w:lineRule="auto"/>
              <w:rPr>
                <w:rFonts w:eastAsia="Arial" w:cs="Arial"/>
                <w:sz w:val="18"/>
                <w:szCs w:val="18"/>
              </w:rPr>
            </w:pPr>
            <w:r w:rsidRPr="00F12855">
              <w:rPr>
                <w:rFonts w:cs="Arial"/>
                <w:sz w:val="18"/>
                <w:szCs w:val="18"/>
              </w:rPr>
              <w:t>Исполнитель работ, Куратор</w:t>
            </w:r>
          </w:p>
        </w:tc>
      </w:tr>
      <w:tr w:rsidR="006B6A49" w:rsidRPr="00352BFE" w14:paraId="3F087801" w14:textId="77777777" w:rsidTr="00F12855">
        <w:trPr>
          <w:trHeight w:val="1215"/>
        </w:trPr>
        <w:tc>
          <w:tcPr>
            <w:tcW w:w="405"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01A52012" w14:textId="77777777" w:rsidR="006B6A49" w:rsidRPr="00F12855" w:rsidRDefault="006B6A49" w:rsidP="006B6A49">
            <w:pPr>
              <w:widowControl w:val="0"/>
              <w:spacing w:line="276" w:lineRule="auto"/>
              <w:jc w:val="left"/>
              <w:rPr>
                <w:rFonts w:eastAsia="Arial" w:cs="Arial"/>
                <w:sz w:val="18"/>
                <w:szCs w:val="18"/>
              </w:rPr>
            </w:pPr>
          </w:p>
        </w:tc>
        <w:tc>
          <w:tcPr>
            <w:tcW w:w="1590"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36CC0647" w14:textId="680AED51" w:rsidR="006B6A49" w:rsidRPr="00F12855" w:rsidRDefault="006B6A49" w:rsidP="006B6A49">
            <w:pPr>
              <w:widowControl w:val="0"/>
              <w:spacing w:line="276" w:lineRule="auto"/>
              <w:rPr>
                <w:rFonts w:cs="Arial"/>
                <w:sz w:val="18"/>
                <w:szCs w:val="18"/>
              </w:rPr>
            </w:pPr>
            <w:r w:rsidRPr="00F12855">
              <w:rPr>
                <w:rFonts w:cs="Arial"/>
                <w:sz w:val="18"/>
                <w:szCs w:val="18"/>
              </w:rPr>
              <w:t>Исполнитель работ, Куратор</w:t>
            </w:r>
          </w:p>
        </w:tc>
        <w:tc>
          <w:tcPr>
            <w:tcW w:w="1620"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063F264E" w14:textId="77777777" w:rsidR="006B6A49" w:rsidRPr="00F12855" w:rsidRDefault="006B6A49" w:rsidP="006B6A49">
            <w:pPr>
              <w:widowControl w:val="0"/>
              <w:spacing w:line="276" w:lineRule="auto"/>
              <w:rPr>
                <w:rFonts w:eastAsia="Arial" w:cs="Arial"/>
                <w:sz w:val="18"/>
                <w:szCs w:val="18"/>
              </w:rPr>
            </w:pPr>
            <w:r w:rsidRPr="00F12855">
              <w:rPr>
                <w:rFonts w:eastAsia="Arial" w:cs="Arial"/>
                <w:sz w:val="18"/>
                <w:szCs w:val="18"/>
              </w:rPr>
              <w:t xml:space="preserve">Исполнитель работ назначен Исполнителем работ в проекте </w:t>
            </w:r>
          </w:p>
          <w:p w14:paraId="4C19A8AC" w14:textId="3FAD24B3" w:rsidR="006B6A49" w:rsidRPr="00F12855" w:rsidRDefault="006B6A49" w:rsidP="006B6A49">
            <w:pPr>
              <w:widowControl w:val="0"/>
              <w:spacing w:line="276" w:lineRule="auto"/>
              <w:rPr>
                <w:rFonts w:eastAsia="Arial" w:cs="Arial"/>
                <w:sz w:val="18"/>
                <w:szCs w:val="18"/>
              </w:rPr>
            </w:pPr>
            <w:r w:rsidRPr="00F12855">
              <w:rPr>
                <w:rFonts w:eastAsia="Arial" w:cs="Arial"/>
                <w:sz w:val="18"/>
                <w:szCs w:val="18"/>
              </w:rPr>
              <w:t>Куратор является куратором проекта</w:t>
            </w:r>
          </w:p>
        </w:tc>
        <w:tc>
          <w:tcPr>
            <w:tcW w:w="1515"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0F68B823" w14:textId="7065C0DD" w:rsidR="006B6A49" w:rsidRPr="00F12855" w:rsidRDefault="006B6A49" w:rsidP="006B6A49">
            <w:pPr>
              <w:rPr>
                <w:rFonts w:cs="Arial"/>
                <w:sz w:val="18"/>
                <w:szCs w:val="18"/>
              </w:rPr>
            </w:pPr>
            <w:r w:rsidRPr="00F12855">
              <w:rPr>
                <w:rFonts w:eastAsia="Arial" w:cs="Arial"/>
                <w:sz w:val="18"/>
                <w:szCs w:val="18"/>
              </w:rPr>
              <w:t>Прошло 7 рабочих дней после указанного дня недели отправки, но он не был отправлен</w:t>
            </w:r>
          </w:p>
        </w:tc>
        <w:tc>
          <w:tcPr>
            <w:tcW w:w="2565"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0AA4D653" w14:textId="77777777" w:rsidR="006B6A49" w:rsidRPr="00F12855" w:rsidRDefault="006B6A49" w:rsidP="006B6A49">
            <w:pPr>
              <w:widowControl w:val="0"/>
              <w:spacing w:line="276" w:lineRule="auto"/>
              <w:rPr>
                <w:rFonts w:eastAsia="Arial" w:cs="Arial"/>
                <w:sz w:val="18"/>
                <w:szCs w:val="18"/>
              </w:rPr>
            </w:pPr>
            <w:r w:rsidRPr="00F12855">
              <w:rPr>
                <w:rFonts w:eastAsia="Arial" w:cs="Arial"/>
                <w:sz w:val="18"/>
                <w:szCs w:val="18"/>
              </w:rPr>
              <w:t>[Название ЛУ]</w:t>
            </w:r>
          </w:p>
          <w:p w14:paraId="70BEE153" w14:textId="77777777" w:rsidR="006B6A49" w:rsidRPr="00F12855" w:rsidRDefault="006B6A49" w:rsidP="006B6A49">
            <w:pPr>
              <w:widowControl w:val="0"/>
              <w:spacing w:line="276" w:lineRule="auto"/>
              <w:rPr>
                <w:rFonts w:eastAsia="Arial" w:cs="Arial"/>
                <w:sz w:val="18"/>
                <w:szCs w:val="18"/>
              </w:rPr>
            </w:pPr>
            <w:r w:rsidRPr="00F12855">
              <w:rPr>
                <w:rFonts w:eastAsia="Arial" w:cs="Arial"/>
                <w:sz w:val="18"/>
                <w:szCs w:val="18"/>
              </w:rPr>
              <w:t>Отправка еженедельного отчета просрочена</w:t>
            </w:r>
          </w:p>
          <w:p w14:paraId="3F6CCE89" w14:textId="65D72FAD" w:rsidR="006B6A49" w:rsidRPr="00F12855" w:rsidRDefault="006B6A49" w:rsidP="006B6A49">
            <w:pPr>
              <w:widowControl w:val="0"/>
              <w:spacing w:line="276" w:lineRule="auto"/>
              <w:rPr>
                <w:rFonts w:eastAsia="Arial" w:cs="Arial"/>
                <w:sz w:val="18"/>
                <w:szCs w:val="18"/>
              </w:rPr>
            </w:pPr>
            <w:r w:rsidRPr="00F12855">
              <w:rPr>
                <w:rFonts w:eastAsia="Arial" w:cs="Arial"/>
                <w:sz w:val="18"/>
                <w:szCs w:val="18"/>
              </w:rPr>
              <w:t>Отчет должен был быть отправлен 7 дней назад</w:t>
            </w:r>
          </w:p>
        </w:tc>
        <w:tc>
          <w:tcPr>
            <w:tcW w:w="1940"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4C3C43F9" w14:textId="0070A182" w:rsidR="006B6A49" w:rsidRPr="00F12855" w:rsidRDefault="006B6A49" w:rsidP="006B6A49">
            <w:pPr>
              <w:widowControl w:val="0"/>
              <w:spacing w:line="276" w:lineRule="auto"/>
              <w:rPr>
                <w:rFonts w:eastAsia="Arial" w:cs="Arial"/>
                <w:sz w:val="18"/>
                <w:szCs w:val="18"/>
              </w:rPr>
            </w:pPr>
            <w:r w:rsidRPr="00F12855">
              <w:rPr>
                <w:rFonts w:cs="Arial"/>
                <w:sz w:val="18"/>
                <w:szCs w:val="18"/>
              </w:rPr>
              <w:t>Исполнитель работ, Куратор</w:t>
            </w:r>
          </w:p>
        </w:tc>
      </w:tr>
      <w:tr w:rsidR="006B6A49" w:rsidRPr="00352BFE" w14:paraId="0DD26C50" w14:textId="77777777" w:rsidTr="00F12855">
        <w:trPr>
          <w:trHeight w:val="1215"/>
        </w:trPr>
        <w:tc>
          <w:tcPr>
            <w:tcW w:w="405"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1BF17A2E" w14:textId="77777777" w:rsidR="006B6A49" w:rsidRPr="00F12855" w:rsidRDefault="006B6A49" w:rsidP="006B6A49">
            <w:pPr>
              <w:widowControl w:val="0"/>
              <w:spacing w:line="276" w:lineRule="auto"/>
              <w:jc w:val="left"/>
              <w:rPr>
                <w:rFonts w:eastAsia="Arial" w:cs="Arial"/>
                <w:sz w:val="18"/>
                <w:szCs w:val="18"/>
              </w:rPr>
            </w:pPr>
          </w:p>
        </w:tc>
        <w:tc>
          <w:tcPr>
            <w:tcW w:w="1590"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19E8E64B" w14:textId="0B4CE9E0" w:rsidR="006B6A49" w:rsidRPr="00F12855" w:rsidRDefault="006B6A49" w:rsidP="006B6A49">
            <w:pPr>
              <w:widowControl w:val="0"/>
              <w:spacing w:line="276" w:lineRule="auto"/>
              <w:rPr>
                <w:rFonts w:cs="Arial"/>
                <w:sz w:val="18"/>
                <w:szCs w:val="18"/>
              </w:rPr>
            </w:pPr>
            <w:r w:rsidRPr="00F12855">
              <w:rPr>
                <w:rFonts w:cs="Arial"/>
                <w:sz w:val="18"/>
                <w:szCs w:val="18"/>
              </w:rPr>
              <w:t>Исполнитель работ, Куратор, Заказчик-эксперт</w:t>
            </w:r>
          </w:p>
        </w:tc>
        <w:tc>
          <w:tcPr>
            <w:tcW w:w="1620"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16D78BD6" w14:textId="20B4EAAD" w:rsidR="006B6A49" w:rsidRPr="00F12855" w:rsidRDefault="006B6A49" w:rsidP="006B6A49">
            <w:pPr>
              <w:widowControl w:val="0"/>
              <w:spacing w:line="276" w:lineRule="auto"/>
              <w:rPr>
                <w:rFonts w:eastAsia="Arial" w:cs="Arial"/>
                <w:sz w:val="18"/>
                <w:szCs w:val="18"/>
              </w:rPr>
            </w:pPr>
            <w:r w:rsidRPr="00F12855">
              <w:rPr>
                <w:rFonts w:eastAsia="Arial" w:cs="Arial"/>
                <w:sz w:val="18"/>
                <w:szCs w:val="18"/>
              </w:rPr>
              <w:t>Все пользователи, указанные в списке получателей, и куратор проекта (всегда).</w:t>
            </w:r>
          </w:p>
        </w:tc>
        <w:tc>
          <w:tcPr>
            <w:tcW w:w="1515"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579BC072" w14:textId="77777777" w:rsidR="006B6A49" w:rsidRPr="00F12855" w:rsidRDefault="006B6A49" w:rsidP="006B6A49">
            <w:pPr>
              <w:widowControl w:val="0"/>
              <w:spacing w:line="276" w:lineRule="auto"/>
              <w:rPr>
                <w:rFonts w:eastAsia="Arial" w:cs="Arial"/>
                <w:sz w:val="18"/>
                <w:szCs w:val="18"/>
              </w:rPr>
            </w:pPr>
            <w:r w:rsidRPr="00F12855">
              <w:rPr>
                <w:rFonts w:eastAsia="Arial" w:cs="Arial"/>
                <w:sz w:val="18"/>
                <w:szCs w:val="18"/>
              </w:rPr>
              <w:t>Еженедельный отчет отправлен (до этого был в статусе «Заполнен»):</w:t>
            </w:r>
          </w:p>
          <w:p w14:paraId="0D32A7D7" w14:textId="77777777" w:rsidR="006B6A49" w:rsidRPr="00F12855" w:rsidRDefault="006B6A49" w:rsidP="006B6A49">
            <w:pPr>
              <w:widowControl w:val="0"/>
              <w:spacing w:line="276" w:lineRule="auto"/>
              <w:rPr>
                <w:rFonts w:eastAsia="Arial" w:cs="Arial"/>
                <w:sz w:val="18"/>
                <w:szCs w:val="18"/>
              </w:rPr>
            </w:pPr>
            <w:r w:rsidRPr="00F12855">
              <w:rPr>
                <w:rFonts w:eastAsia="Arial" w:cs="Arial"/>
                <w:sz w:val="18"/>
                <w:szCs w:val="18"/>
              </w:rPr>
              <w:t>- в указанный день недели отправки отчета (пн-пт)</w:t>
            </w:r>
          </w:p>
          <w:p w14:paraId="661C5A3F" w14:textId="6B5D8F16" w:rsidR="006B6A49" w:rsidRPr="00F12855" w:rsidRDefault="006B6A49" w:rsidP="006B6A49">
            <w:pPr>
              <w:rPr>
                <w:rFonts w:cs="Arial"/>
                <w:sz w:val="18"/>
                <w:szCs w:val="18"/>
              </w:rPr>
            </w:pPr>
            <w:r w:rsidRPr="00F12855">
              <w:rPr>
                <w:rFonts w:eastAsia="Arial" w:cs="Arial"/>
                <w:sz w:val="18"/>
                <w:szCs w:val="18"/>
              </w:rPr>
              <w:t xml:space="preserve">- в другой день, но ранее указанного дня (если прошло &lt; 7 дней со дня отправки предыдущего отчета; </w:t>
            </w:r>
          </w:p>
        </w:tc>
        <w:tc>
          <w:tcPr>
            <w:tcW w:w="2565"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7F4730BB" w14:textId="77777777" w:rsidR="006B6A49" w:rsidRPr="00F12855" w:rsidRDefault="006B6A49" w:rsidP="006B6A49">
            <w:pPr>
              <w:widowControl w:val="0"/>
              <w:spacing w:line="276" w:lineRule="auto"/>
              <w:rPr>
                <w:rFonts w:eastAsia="Arial" w:cs="Arial"/>
                <w:sz w:val="18"/>
                <w:szCs w:val="18"/>
              </w:rPr>
            </w:pPr>
            <w:r w:rsidRPr="00F12855">
              <w:rPr>
                <w:rFonts w:eastAsia="Arial" w:cs="Arial"/>
                <w:sz w:val="18"/>
                <w:szCs w:val="18"/>
              </w:rPr>
              <w:t>[Название ЛУ]</w:t>
            </w:r>
          </w:p>
          <w:p w14:paraId="69256BF2" w14:textId="77777777" w:rsidR="006B6A49" w:rsidRPr="00F12855" w:rsidRDefault="006B6A49" w:rsidP="006B6A49">
            <w:pPr>
              <w:widowControl w:val="0"/>
              <w:spacing w:line="276" w:lineRule="auto"/>
              <w:rPr>
                <w:rFonts w:eastAsia="Arial" w:cs="Arial"/>
                <w:sz w:val="18"/>
                <w:szCs w:val="18"/>
              </w:rPr>
            </w:pPr>
            <w:r w:rsidRPr="00F12855">
              <w:rPr>
                <w:rFonts w:eastAsia="Arial" w:cs="Arial"/>
                <w:sz w:val="18"/>
                <w:szCs w:val="18"/>
              </w:rPr>
              <w:t>Еженедельный отчет отправлен</w:t>
            </w:r>
          </w:p>
          <w:p w14:paraId="68BF03FE" w14:textId="5BAB000C" w:rsidR="006B6A49" w:rsidRPr="00F12855" w:rsidRDefault="006B6A49" w:rsidP="006B6A49">
            <w:pPr>
              <w:widowControl w:val="0"/>
              <w:spacing w:line="276" w:lineRule="auto"/>
              <w:rPr>
                <w:rFonts w:eastAsia="Arial" w:cs="Arial"/>
                <w:sz w:val="18"/>
                <w:szCs w:val="18"/>
              </w:rPr>
            </w:pPr>
            <w:r w:rsidRPr="00F12855">
              <w:rPr>
                <w:rFonts w:eastAsia="Arial" w:cs="Arial"/>
                <w:sz w:val="18"/>
                <w:szCs w:val="18"/>
              </w:rPr>
              <w:t>[ФИО отправившего] отправил еженедельный отчет за дд.мм.гг-дд.мм.гг</w:t>
            </w:r>
          </w:p>
        </w:tc>
        <w:tc>
          <w:tcPr>
            <w:tcW w:w="1940"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030910B4" w14:textId="7BF0B0CB" w:rsidR="006B6A49" w:rsidRPr="00F12855" w:rsidRDefault="006B6A49" w:rsidP="006B6A49">
            <w:pPr>
              <w:widowControl w:val="0"/>
              <w:spacing w:line="276" w:lineRule="auto"/>
              <w:rPr>
                <w:rFonts w:eastAsia="Arial" w:cs="Arial"/>
                <w:sz w:val="18"/>
                <w:szCs w:val="18"/>
              </w:rPr>
            </w:pPr>
            <w:r w:rsidRPr="00F12855">
              <w:rPr>
                <w:rFonts w:cs="Arial"/>
                <w:sz w:val="18"/>
                <w:szCs w:val="18"/>
              </w:rPr>
              <w:t>Исполнитель работ, Куратор, Заказчик-эксперт</w:t>
            </w:r>
          </w:p>
        </w:tc>
      </w:tr>
      <w:tr w:rsidR="006B6A49" w:rsidRPr="00352BFE" w14:paraId="2D3F3296" w14:textId="77777777" w:rsidTr="00F12855">
        <w:trPr>
          <w:trHeight w:val="1215"/>
        </w:trPr>
        <w:tc>
          <w:tcPr>
            <w:tcW w:w="405"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73D6E1F6" w14:textId="77777777" w:rsidR="006B6A49" w:rsidRPr="00F12855" w:rsidRDefault="006B6A49" w:rsidP="006B6A49">
            <w:pPr>
              <w:widowControl w:val="0"/>
              <w:spacing w:line="276" w:lineRule="auto"/>
              <w:jc w:val="left"/>
              <w:rPr>
                <w:rFonts w:eastAsia="Arial" w:cs="Arial"/>
                <w:sz w:val="18"/>
                <w:szCs w:val="18"/>
              </w:rPr>
            </w:pPr>
          </w:p>
        </w:tc>
        <w:tc>
          <w:tcPr>
            <w:tcW w:w="1590"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15A78A03" w14:textId="4A2DC418" w:rsidR="006B6A49" w:rsidRPr="00F12855" w:rsidRDefault="006B6A49" w:rsidP="006B6A49">
            <w:pPr>
              <w:widowControl w:val="0"/>
              <w:spacing w:line="276" w:lineRule="auto"/>
              <w:rPr>
                <w:rFonts w:cs="Arial"/>
                <w:sz w:val="18"/>
                <w:szCs w:val="18"/>
              </w:rPr>
            </w:pPr>
            <w:r w:rsidRPr="00F12855">
              <w:rPr>
                <w:rFonts w:cs="Arial"/>
                <w:sz w:val="18"/>
                <w:szCs w:val="18"/>
              </w:rPr>
              <w:t>Исполнитель работ, Куратор, Заказчик-эксперт</w:t>
            </w:r>
          </w:p>
        </w:tc>
        <w:tc>
          <w:tcPr>
            <w:tcW w:w="1620"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57666171" w14:textId="58C8B099" w:rsidR="006B6A49" w:rsidRPr="00F12855" w:rsidRDefault="006B6A49" w:rsidP="006B6A49">
            <w:pPr>
              <w:widowControl w:val="0"/>
              <w:spacing w:line="276" w:lineRule="auto"/>
              <w:rPr>
                <w:rFonts w:eastAsia="Arial" w:cs="Arial"/>
                <w:sz w:val="18"/>
                <w:szCs w:val="18"/>
              </w:rPr>
            </w:pPr>
            <w:r w:rsidRPr="00F12855">
              <w:rPr>
                <w:rFonts w:eastAsia="Arial" w:cs="Arial"/>
                <w:sz w:val="18"/>
                <w:szCs w:val="18"/>
              </w:rPr>
              <w:t>Все пользователи, указанные в списке получателей, и куратор проекта (всегда).</w:t>
            </w:r>
          </w:p>
        </w:tc>
        <w:tc>
          <w:tcPr>
            <w:tcW w:w="1515"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262BBC4B" w14:textId="77777777" w:rsidR="006B6A49" w:rsidRPr="00F12855" w:rsidRDefault="006B6A49" w:rsidP="006B6A49">
            <w:pPr>
              <w:widowControl w:val="0"/>
              <w:spacing w:line="276" w:lineRule="auto"/>
              <w:rPr>
                <w:rFonts w:eastAsia="Arial" w:cs="Arial"/>
                <w:sz w:val="18"/>
                <w:szCs w:val="18"/>
              </w:rPr>
            </w:pPr>
            <w:r w:rsidRPr="00F12855">
              <w:rPr>
                <w:rFonts w:eastAsia="Arial" w:cs="Arial"/>
                <w:sz w:val="18"/>
                <w:szCs w:val="18"/>
              </w:rPr>
              <w:t>Еженедельный отчет отправлен (до этого был в статусе «Заполнен»):</w:t>
            </w:r>
          </w:p>
          <w:p w14:paraId="0DB5096A" w14:textId="76E3537F" w:rsidR="006B6A49" w:rsidRPr="00F12855" w:rsidRDefault="006B6A49" w:rsidP="006B6A49">
            <w:pPr>
              <w:rPr>
                <w:rFonts w:cs="Arial"/>
                <w:sz w:val="18"/>
                <w:szCs w:val="18"/>
              </w:rPr>
            </w:pPr>
            <w:r w:rsidRPr="00F12855">
              <w:rPr>
                <w:rFonts w:eastAsia="Arial" w:cs="Arial"/>
                <w:sz w:val="18"/>
                <w:szCs w:val="18"/>
              </w:rPr>
              <w:t xml:space="preserve">- в день недели позже указанного дня (если </w:t>
            </w:r>
            <w:r w:rsidRPr="00F12855">
              <w:rPr>
                <w:rFonts w:eastAsia="Arial" w:cs="Arial"/>
                <w:sz w:val="18"/>
                <w:szCs w:val="18"/>
              </w:rPr>
              <w:lastRenderedPageBreak/>
              <w:t xml:space="preserve">прошло &gt; 7 дней со дня отправки предыдущего отчета; </w:t>
            </w:r>
          </w:p>
        </w:tc>
        <w:tc>
          <w:tcPr>
            <w:tcW w:w="2565"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0A072F91" w14:textId="77777777" w:rsidR="006B6A49" w:rsidRPr="00F12855" w:rsidRDefault="006B6A49" w:rsidP="006B6A49">
            <w:pPr>
              <w:widowControl w:val="0"/>
              <w:spacing w:line="276" w:lineRule="auto"/>
              <w:rPr>
                <w:rFonts w:eastAsia="Arial" w:cs="Arial"/>
                <w:sz w:val="18"/>
                <w:szCs w:val="18"/>
              </w:rPr>
            </w:pPr>
            <w:r w:rsidRPr="00F12855">
              <w:rPr>
                <w:rFonts w:eastAsia="Arial" w:cs="Arial"/>
                <w:sz w:val="18"/>
                <w:szCs w:val="18"/>
              </w:rPr>
              <w:lastRenderedPageBreak/>
              <w:t>[Название ЛУ]</w:t>
            </w:r>
          </w:p>
          <w:p w14:paraId="50B88E0A" w14:textId="77777777" w:rsidR="006B6A49" w:rsidRPr="00F12855" w:rsidRDefault="006B6A49" w:rsidP="006B6A49">
            <w:pPr>
              <w:widowControl w:val="0"/>
              <w:spacing w:line="276" w:lineRule="auto"/>
              <w:rPr>
                <w:rFonts w:eastAsia="Arial" w:cs="Arial"/>
                <w:sz w:val="18"/>
                <w:szCs w:val="18"/>
              </w:rPr>
            </w:pPr>
            <w:r w:rsidRPr="00F12855">
              <w:rPr>
                <w:rFonts w:eastAsia="Arial" w:cs="Arial"/>
                <w:sz w:val="18"/>
                <w:szCs w:val="18"/>
              </w:rPr>
              <w:t>Еженедельный отчет отправлен с задержкой</w:t>
            </w:r>
          </w:p>
          <w:p w14:paraId="7536E76B" w14:textId="532DF098" w:rsidR="006B6A49" w:rsidRPr="00F12855" w:rsidRDefault="006B6A49" w:rsidP="006B6A49">
            <w:pPr>
              <w:widowControl w:val="0"/>
              <w:spacing w:line="276" w:lineRule="auto"/>
              <w:rPr>
                <w:rFonts w:eastAsia="Arial" w:cs="Arial"/>
                <w:sz w:val="18"/>
                <w:szCs w:val="18"/>
              </w:rPr>
            </w:pPr>
            <w:r w:rsidRPr="00F12855">
              <w:rPr>
                <w:rFonts w:eastAsia="Arial" w:cs="Arial"/>
                <w:sz w:val="18"/>
                <w:szCs w:val="18"/>
              </w:rPr>
              <w:t>[ФИО отправившего] отправил еженедельный отчет за дд.мм.гг-дд.мм.гг с опозданием N дней (дня)</w:t>
            </w:r>
          </w:p>
        </w:tc>
        <w:tc>
          <w:tcPr>
            <w:tcW w:w="1940" w:type="dxa"/>
            <w:tcBorders>
              <w:top w:val="single" w:sz="7" w:space="0" w:color="CCCCCC"/>
              <w:left w:val="single" w:sz="7" w:space="0" w:color="CCCCCC"/>
              <w:bottom w:val="single" w:sz="7" w:space="0" w:color="CCCCCC"/>
              <w:right w:val="single" w:sz="7" w:space="0" w:color="CCCCCC"/>
            </w:tcBorders>
            <w:tcMar>
              <w:top w:w="40" w:type="dxa"/>
              <w:left w:w="40" w:type="dxa"/>
              <w:bottom w:w="40" w:type="dxa"/>
              <w:right w:w="40" w:type="dxa"/>
            </w:tcMar>
          </w:tcPr>
          <w:p w14:paraId="5658F1C0" w14:textId="5BBB6145" w:rsidR="006B6A49" w:rsidRPr="00F12855" w:rsidRDefault="006B6A49" w:rsidP="006B6A49">
            <w:pPr>
              <w:widowControl w:val="0"/>
              <w:spacing w:line="276" w:lineRule="auto"/>
              <w:rPr>
                <w:rFonts w:eastAsia="Arial" w:cs="Arial"/>
                <w:sz w:val="18"/>
                <w:szCs w:val="18"/>
              </w:rPr>
            </w:pPr>
            <w:r w:rsidRPr="00F12855">
              <w:rPr>
                <w:rFonts w:cs="Arial"/>
                <w:sz w:val="18"/>
                <w:szCs w:val="18"/>
              </w:rPr>
              <w:t>Исполнитель работ, Куратор, Заказчик-эксперт</w:t>
            </w:r>
          </w:p>
        </w:tc>
      </w:tr>
    </w:tbl>
    <w:p w14:paraId="6B8E6503" w14:textId="77777777" w:rsidR="00607492" w:rsidRPr="00352BFE" w:rsidRDefault="00607492">
      <w:pPr>
        <w:pBdr>
          <w:top w:val="nil"/>
          <w:left w:val="nil"/>
          <w:bottom w:val="nil"/>
          <w:right w:val="nil"/>
          <w:between w:val="nil"/>
        </w:pBdr>
        <w:spacing w:after="200" w:line="276" w:lineRule="auto"/>
        <w:ind w:left="283" w:firstLine="283"/>
        <w:jc w:val="center"/>
        <w:rPr>
          <w:rFonts w:eastAsia="Arial" w:cs="Arial"/>
        </w:rPr>
      </w:pPr>
    </w:p>
    <w:p w14:paraId="50C60F89" w14:textId="27C69D65" w:rsidR="00607492" w:rsidRPr="00352BFE" w:rsidRDefault="00546110" w:rsidP="00F12855">
      <w:pPr>
        <w:pStyle w:val="1"/>
      </w:pPr>
      <w:bookmarkStart w:id="322" w:name="_Toc154668229"/>
      <w:r w:rsidRPr="00352BFE">
        <w:lastRenderedPageBreak/>
        <w:t>Системные справочники</w:t>
      </w:r>
      <w:bookmarkEnd w:id="322"/>
      <w:r w:rsidRPr="00352BFE">
        <w:t xml:space="preserve"> </w:t>
      </w:r>
    </w:p>
    <w:p w14:paraId="594EE6E4" w14:textId="77777777" w:rsidR="00607492" w:rsidRPr="00352BFE" w:rsidRDefault="00546110" w:rsidP="006701A5">
      <w:pPr>
        <w:pBdr>
          <w:top w:val="nil"/>
          <w:left w:val="nil"/>
          <w:bottom w:val="nil"/>
          <w:right w:val="nil"/>
          <w:between w:val="nil"/>
        </w:pBdr>
        <w:spacing w:after="200" w:line="276" w:lineRule="auto"/>
        <w:ind w:left="283" w:firstLine="283"/>
        <w:jc w:val="left"/>
        <w:rPr>
          <w:rFonts w:eastAsia="Arial" w:cs="Arial"/>
        </w:rPr>
      </w:pPr>
      <w:r w:rsidRPr="00352BFE">
        <w:rPr>
          <w:rFonts w:eastAsia="Arial" w:cs="Arial"/>
        </w:rPr>
        <w:t xml:space="preserve">В системе применяются 3 типа справочников: </w:t>
      </w:r>
    </w:p>
    <w:p w14:paraId="42FC96CA" w14:textId="11834721" w:rsidR="00857E98" w:rsidRPr="00352BFE" w:rsidRDefault="00546110" w:rsidP="003349B8">
      <w:pPr>
        <w:pStyle w:val="af"/>
        <w:numPr>
          <w:ilvl w:val="0"/>
          <w:numId w:val="23"/>
        </w:numPr>
        <w:pBdr>
          <w:top w:val="nil"/>
          <w:left w:val="nil"/>
          <w:bottom w:val="nil"/>
          <w:right w:val="nil"/>
          <w:between w:val="nil"/>
        </w:pBdr>
        <w:spacing w:after="0"/>
        <w:jc w:val="left"/>
        <w:rPr>
          <w:rFonts w:eastAsia="Arial" w:cs="Arial"/>
        </w:rPr>
      </w:pPr>
      <w:r w:rsidRPr="00352BFE">
        <w:rPr>
          <w:rFonts w:eastAsia="Arial" w:cs="Arial"/>
        </w:rPr>
        <w:t xml:space="preserve">Доступные для редактирования в пользовательском интерфейсе для Администратора, Модератора и Куратора проекта. Описание работы с ними в разделе </w:t>
      </w:r>
      <w:hyperlink r:id="rId438" w:anchor="_10._РАЗДЕЛ_" w:history="1">
        <w:r w:rsidR="002C1DE3" w:rsidRPr="00EB6CF5">
          <w:rPr>
            <w:rStyle w:val="afffffffffffffff1"/>
            <w:rFonts w:eastAsia="Arial" w:cs="Arial"/>
          </w:rPr>
          <w:t>Справочники</w:t>
        </w:r>
        <w:r w:rsidRPr="00EB6CF5">
          <w:rPr>
            <w:rStyle w:val="afffffffffffffff1"/>
            <w:rFonts w:eastAsia="Arial" w:cs="Arial"/>
          </w:rPr>
          <w:t>.</w:t>
        </w:r>
      </w:hyperlink>
      <w:r w:rsidRPr="00352BFE">
        <w:rPr>
          <w:rFonts w:eastAsia="Arial" w:cs="Arial"/>
        </w:rPr>
        <w:t xml:space="preserve"> </w:t>
      </w:r>
    </w:p>
    <w:p w14:paraId="6F3194AD" w14:textId="77777777" w:rsidR="00857E98" w:rsidRPr="00352BFE" w:rsidRDefault="00546110" w:rsidP="003349B8">
      <w:pPr>
        <w:pStyle w:val="af"/>
        <w:numPr>
          <w:ilvl w:val="0"/>
          <w:numId w:val="23"/>
        </w:numPr>
        <w:pBdr>
          <w:top w:val="nil"/>
          <w:left w:val="nil"/>
          <w:bottom w:val="nil"/>
          <w:right w:val="nil"/>
          <w:between w:val="nil"/>
        </w:pBdr>
        <w:spacing w:after="0"/>
        <w:jc w:val="left"/>
        <w:rPr>
          <w:rFonts w:eastAsia="Arial" w:cs="Arial"/>
        </w:rPr>
      </w:pPr>
      <w:r w:rsidRPr="00352BFE">
        <w:rPr>
          <w:rFonts w:cs="Arial"/>
        </w:rPr>
        <w:t xml:space="preserve">Функциональные. Доступны в выпадающих списках в интерфейсных формах системы. Не рассматривается их наполнение, так как от каждого значения зависит логика прочих объектов и алгоритмов работы. Наполнение возможно только при проведении дополнительного бизнес-анализа. </w:t>
      </w:r>
    </w:p>
    <w:p w14:paraId="5C21B41F" w14:textId="77777777" w:rsidR="00607492" w:rsidRPr="00352BFE" w:rsidRDefault="00546110" w:rsidP="003349B8">
      <w:pPr>
        <w:pStyle w:val="af"/>
        <w:numPr>
          <w:ilvl w:val="0"/>
          <w:numId w:val="23"/>
        </w:numPr>
        <w:pBdr>
          <w:top w:val="nil"/>
          <w:left w:val="nil"/>
          <w:bottom w:val="nil"/>
          <w:right w:val="nil"/>
          <w:between w:val="nil"/>
        </w:pBdr>
        <w:spacing w:after="0"/>
        <w:jc w:val="left"/>
        <w:rPr>
          <w:rFonts w:eastAsia="Arial" w:cs="Arial"/>
        </w:rPr>
      </w:pPr>
      <w:r w:rsidRPr="00352BFE">
        <w:rPr>
          <w:rFonts w:cs="Arial"/>
        </w:rPr>
        <w:t>Системные. Доступны в выпадающих списках в интерфейсных формах системы. Наполнение возможно через скрипты миграции БД разработчиками приложения.</w:t>
      </w:r>
    </w:p>
    <w:p w14:paraId="1407EC18" w14:textId="77777777" w:rsidR="00607492" w:rsidRPr="00352BFE" w:rsidRDefault="00546110" w:rsidP="006701A5">
      <w:pPr>
        <w:pBdr>
          <w:top w:val="nil"/>
          <w:left w:val="nil"/>
          <w:bottom w:val="nil"/>
          <w:right w:val="nil"/>
          <w:between w:val="nil"/>
        </w:pBdr>
        <w:spacing w:after="200" w:line="276" w:lineRule="auto"/>
        <w:ind w:left="283" w:firstLine="283"/>
        <w:rPr>
          <w:rFonts w:cs="Arial"/>
          <w:i/>
        </w:rPr>
      </w:pPr>
      <w:r w:rsidRPr="00352BFE">
        <w:rPr>
          <w:rFonts w:cs="Arial"/>
          <w:i/>
        </w:rPr>
        <w:t>(так как некоторые справочники связанные</w:t>
      </w:r>
      <w:r w:rsidR="00A338A8" w:rsidRPr="00352BFE">
        <w:rPr>
          <w:rFonts w:cs="Arial"/>
          <w:i/>
        </w:rPr>
        <w:t xml:space="preserve"> </w:t>
      </w:r>
      <w:r w:rsidRPr="00352BFE">
        <w:rPr>
          <w:rFonts w:cs="Arial"/>
          <w:i/>
        </w:rPr>
        <w:t xml:space="preserve">друг с другом, при добавлении новых значений необходимо проверять формат и обязательность. В следующем релизе предоставим скрипт для добавления или интерфейсную форму со всеми условиями для возможности осуществления изменений специалистами службы поддержки). </w:t>
      </w:r>
    </w:p>
    <w:p w14:paraId="0EF91E9A" w14:textId="77777777" w:rsidR="00607492" w:rsidRPr="00352BFE" w:rsidRDefault="00546110">
      <w:pPr>
        <w:pBdr>
          <w:top w:val="nil"/>
          <w:left w:val="nil"/>
          <w:bottom w:val="nil"/>
          <w:right w:val="nil"/>
          <w:between w:val="nil"/>
        </w:pBdr>
        <w:spacing w:after="200" w:line="276" w:lineRule="auto"/>
        <w:ind w:left="283" w:firstLine="283"/>
        <w:rPr>
          <w:rFonts w:cs="Arial"/>
          <w:i/>
        </w:rPr>
      </w:pPr>
      <w:r w:rsidRPr="00352BFE">
        <w:rPr>
          <w:rFonts w:cs="Arial"/>
          <w:i/>
        </w:rPr>
        <w:t xml:space="preserve">Таблица со справочникам: </w:t>
      </w:r>
    </w:p>
    <w:tbl>
      <w:tblPr>
        <w:tblStyle w:val="afffffffffb"/>
        <w:tblW w:w="9830" w:type="dxa"/>
        <w:tblInd w:w="40" w:type="dxa"/>
        <w:tblBorders>
          <w:top w:val="nil"/>
          <w:left w:val="nil"/>
          <w:bottom w:val="nil"/>
          <w:right w:val="nil"/>
          <w:insideH w:val="nil"/>
          <w:insideV w:val="nil"/>
        </w:tblBorders>
        <w:tblLayout w:type="fixed"/>
        <w:tblLook w:val="0600" w:firstRow="0" w:lastRow="0" w:firstColumn="0" w:lastColumn="0" w:noHBand="1" w:noVBand="1"/>
      </w:tblPr>
      <w:tblGrid>
        <w:gridCol w:w="1727"/>
        <w:gridCol w:w="2246"/>
        <w:gridCol w:w="1783"/>
        <w:gridCol w:w="2434"/>
        <w:gridCol w:w="1640"/>
      </w:tblGrid>
      <w:tr w:rsidR="00607492" w:rsidRPr="00352BFE" w14:paraId="5403E34F" w14:textId="77777777" w:rsidTr="00D720BF">
        <w:trPr>
          <w:trHeight w:val="100"/>
        </w:trPr>
        <w:tc>
          <w:tcPr>
            <w:tcW w:w="1727" w:type="dxa"/>
            <w:tcBorders>
              <w:top w:val="single" w:sz="6" w:space="0" w:color="000000"/>
              <w:left w:val="single" w:sz="6" w:space="0" w:color="000000"/>
              <w:bottom w:val="single" w:sz="6" w:space="0" w:color="000000"/>
              <w:right w:val="single" w:sz="6" w:space="0" w:color="000000"/>
            </w:tcBorders>
            <w:shd w:val="clear" w:color="auto" w:fill="0070C0"/>
            <w:tcMar>
              <w:top w:w="40" w:type="dxa"/>
              <w:left w:w="40" w:type="dxa"/>
              <w:bottom w:w="40" w:type="dxa"/>
              <w:right w:w="40" w:type="dxa"/>
            </w:tcMar>
            <w:vAlign w:val="center"/>
          </w:tcPr>
          <w:p w14:paraId="0617B12C" w14:textId="77777777" w:rsidR="00607492" w:rsidRPr="00D720BF" w:rsidRDefault="00546110" w:rsidP="00D720BF">
            <w:pPr>
              <w:widowControl w:val="0"/>
              <w:spacing w:line="276" w:lineRule="auto"/>
              <w:jc w:val="center"/>
              <w:rPr>
                <w:rFonts w:eastAsia="Arial" w:cs="Arial"/>
                <w:bCs/>
                <w:color w:val="FFFFFF" w:themeColor="background1"/>
                <w:sz w:val="18"/>
                <w:szCs w:val="18"/>
              </w:rPr>
            </w:pPr>
            <w:r w:rsidRPr="00D720BF">
              <w:rPr>
                <w:rFonts w:eastAsia="Arial" w:cs="Arial"/>
                <w:bCs/>
                <w:color w:val="FFFFFF" w:themeColor="background1"/>
                <w:sz w:val="18"/>
                <w:szCs w:val="18"/>
              </w:rPr>
              <w:t>Тип справочника</w:t>
            </w:r>
          </w:p>
        </w:tc>
        <w:tc>
          <w:tcPr>
            <w:tcW w:w="2246" w:type="dxa"/>
            <w:tcBorders>
              <w:top w:val="single" w:sz="6" w:space="0" w:color="000000"/>
              <w:left w:val="single" w:sz="6" w:space="0" w:color="CCCCCC"/>
              <w:bottom w:val="single" w:sz="6" w:space="0" w:color="000000"/>
              <w:right w:val="single" w:sz="6" w:space="0" w:color="000000"/>
            </w:tcBorders>
            <w:shd w:val="clear" w:color="auto" w:fill="0070C0"/>
            <w:tcMar>
              <w:top w:w="40" w:type="dxa"/>
              <w:left w:w="40" w:type="dxa"/>
              <w:bottom w:w="40" w:type="dxa"/>
              <w:right w:w="40" w:type="dxa"/>
            </w:tcMar>
            <w:vAlign w:val="center"/>
          </w:tcPr>
          <w:p w14:paraId="55F49370" w14:textId="77777777" w:rsidR="00607492" w:rsidRPr="00D720BF" w:rsidRDefault="00546110" w:rsidP="00D720BF">
            <w:pPr>
              <w:widowControl w:val="0"/>
              <w:spacing w:line="276" w:lineRule="auto"/>
              <w:jc w:val="center"/>
              <w:rPr>
                <w:rFonts w:eastAsia="Arial" w:cs="Arial"/>
                <w:bCs/>
                <w:color w:val="FFFFFF" w:themeColor="background1"/>
                <w:sz w:val="18"/>
                <w:szCs w:val="18"/>
              </w:rPr>
            </w:pPr>
            <w:r w:rsidRPr="00D720BF">
              <w:rPr>
                <w:rFonts w:eastAsia="Arial" w:cs="Arial"/>
                <w:bCs/>
                <w:color w:val="FFFFFF" w:themeColor="background1"/>
                <w:sz w:val="18"/>
                <w:szCs w:val="18"/>
              </w:rPr>
              <w:t>Название справочника</w:t>
            </w:r>
          </w:p>
        </w:tc>
        <w:tc>
          <w:tcPr>
            <w:tcW w:w="1783" w:type="dxa"/>
            <w:tcBorders>
              <w:top w:val="single" w:sz="6" w:space="0" w:color="000000"/>
              <w:left w:val="single" w:sz="6" w:space="0" w:color="CCCCCC"/>
              <w:bottom w:val="single" w:sz="6" w:space="0" w:color="000000"/>
              <w:right w:val="single" w:sz="6" w:space="0" w:color="000000"/>
            </w:tcBorders>
            <w:shd w:val="clear" w:color="auto" w:fill="0070C0"/>
            <w:tcMar>
              <w:top w:w="40" w:type="dxa"/>
              <w:left w:w="40" w:type="dxa"/>
              <w:bottom w:w="40" w:type="dxa"/>
              <w:right w:w="40" w:type="dxa"/>
            </w:tcMar>
            <w:vAlign w:val="center"/>
          </w:tcPr>
          <w:p w14:paraId="22C92135" w14:textId="77777777" w:rsidR="00607492" w:rsidRPr="00D720BF" w:rsidRDefault="00546110" w:rsidP="00D720BF">
            <w:pPr>
              <w:widowControl w:val="0"/>
              <w:spacing w:line="276" w:lineRule="auto"/>
              <w:jc w:val="center"/>
              <w:rPr>
                <w:rFonts w:eastAsia="Arial" w:cs="Arial"/>
                <w:bCs/>
                <w:color w:val="FFFFFF" w:themeColor="background1"/>
                <w:sz w:val="18"/>
                <w:szCs w:val="18"/>
              </w:rPr>
            </w:pPr>
            <w:r w:rsidRPr="00D720BF">
              <w:rPr>
                <w:rFonts w:eastAsia="Arial" w:cs="Arial"/>
                <w:bCs/>
                <w:color w:val="FFFFFF" w:themeColor="background1"/>
                <w:sz w:val="18"/>
                <w:szCs w:val="18"/>
              </w:rPr>
              <w:t>Используются в разделе системы</w:t>
            </w:r>
          </w:p>
        </w:tc>
        <w:tc>
          <w:tcPr>
            <w:tcW w:w="2434" w:type="dxa"/>
            <w:tcBorders>
              <w:top w:val="single" w:sz="6" w:space="0" w:color="000000"/>
              <w:left w:val="single" w:sz="6" w:space="0" w:color="CCCCCC"/>
              <w:bottom w:val="single" w:sz="6" w:space="0" w:color="000000"/>
              <w:right w:val="single" w:sz="6" w:space="0" w:color="000000"/>
            </w:tcBorders>
            <w:shd w:val="clear" w:color="auto" w:fill="0070C0"/>
            <w:tcMar>
              <w:top w:w="40" w:type="dxa"/>
              <w:left w:w="40" w:type="dxa"/>
              <w:bottom w:w="40" w:type="dxa"/>
              <w:right w:w="40" w:type="dxa"/>
            </w:tcMar>
            <w:vAlign w:val="center"/>
          </w:tcPr>
          <w:p w14:paraId="190BA8DA" w14:textId="77777777" w:rsidR="00607492" w:rsidRPr="00D720BF" w:rsidRDefault="00546110" w:rsidP="00D720BF">
            <w:pPr>
              <w:widowControl w:val="0"/>
              <w:spacing w:line="276" w:lineRule="auto"/>
              <w:jc w:val="center"/>
              <w:rPr>
                <w:rFonts w:eastAsia="Arial" w:cs="Arial"/>
                <w:bCs/>
                <w:color w:val="FFFFFF" w:themeColor="background1"/>
                <w:sz w:val="18"/>
                <w:szCs w:val="18"/>
              </w:rPr>
            </w:pPr>
            <w:r w:rsidRPr="00D720BF">
              <w:rPr>
                <w:rFonts w:eastAsia="Arial" w:cs="Arial"/>
                <w:bCs/>
                <w:color w:val="FFFFFF" w:themeColor="background1"/>
                <w:sz w:val="18"/>
                <w:szCs w:val="18"/>
              </w:rPr>
              <w:t>Наполнение</w:t>
            </w:r>
          </w:p>
        </w:tc>
        <w:tc>
          <w:tcPr>
            <w:tcW w:w="1640" w:type="dxa"/>
            <w:tcBorders>
              <w:top w:val="single" w:sz="6" w:space="0" w:color="000000"/>
              <w:left w:val="single" w:sz="6" w:space="0" w:color="CCCCCC"/>
              <w:bottom w:val="single" w:sz="6" w:space="0" w:color="000000"/>
              <w:right w:val="single" w:sz="6" w:space="0" w:color="000000"/>
            </w:tcBorders>
            <w:shd w:val="clear" w:color="auto" w:fill="0070C0"/>
            <w:tcMar>
              <w:top w:w="40" w:type="dxa"/>
              <w:left w:w="40" w:type="dxa"/>
              <w:bottom w:w="40" w:type="dxa"/>
              <w:right w:w="40" w:type="dxa"/>
            </w:tcMar>
            <w:vAlign w:val="center"/>
          </w:tcPr>
          <w:p w14:paraId="6F596851" w14:textId="77777777" w:rsidR="00607492" w:rsidRPr="00D720BF" w:rsidRDefault="00546110" w:rsidP="00D720BF">
            <w:pPr>
              <w:widowControl w:val="0"/>
              <w:spacing w:line="276" w:lineRule="auto"/>
              <w:jc w:val="center"/>
              <w:rPr>
                <w:rFonts w:eastAsia="Arial" w:cs="Arial"/>
                <w:bCs/>
                <w:color w:val="FFFFFF" w:themeColor="background1"/>
                <w:sz w:val="18"/>
                <w:szCs w:val="18"/>
              </w:rPr>
            </w:pPr>
            <w:r w:rsidRPr="00D720BF">
              <w:rPr>
                <w:rFonts w:eastAsia="Arial" w:cs="Arial"/>
                <w:bCs/>
                <w:color w:val="FFFFFF" w:themeColor="background1"/>
                <w:sz w:val="18"/>
                <w:szCs w:val="18"/>
              </w:rPr>
              <w:t>Связи</w:t>
            </w:r>
          </w:p>
        </w:tc>
      </w:tr>
      <w:tr w:rsidR="00607492" w:rsidRPr="00352BFE" w14:paraId="684D89D2" w14:textId="77777777" w:rsidTr="00D720BF">
        <w:trPr>
          <w:trHeight w:val="190"/>
        </w:trPr>
        <w:tc>
          <w:tcPr>
            <w:tcW w:w="1727"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34343F84" w14:textId="77777777" w:rsidR="00607492" w:rsidRPr="00D720BF" w:rsidRDefault="00546110">
            <w:pPr>
              <w:widowControl w:val="0"/>
              <w:spacing w:line="276" w:lineRule="auto"/>
              <w:rPr>
                <w:rFonts w:eastAsia="Arial" w:cs="Arial"/>
                <w:sz w:val="18"/>
                <w:szCs w:val="18"/>
              </w:rPr>
            </w:pPr>
            <w:r w:rsidRPr="00D720BF">
              <w:rPr>
                <w:rFonts w:eastAsia="Arial" w:cs="Arial"/>
                <w:sz w:val="18"/>
                <w:szCs w:val="18"/>
              </w:rPr>
              <w:t>Доступные для редактирования в пользовательском интерфейсе</w:t>
            </w:r>
          </w:p>
        </w:tc>
        <w:tc>
          <w:tcPr>
            <w:tcW w:w="224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5375816B" w14:textId="77777777" w:rsidR="00607492" w:rsidRPr="00D720BF" w:rsidRDefault="00546110">
            <w:pPr>
              <w:widowControl w:val="0"/>
              <w:spacing w:line="276" w:lineRule="auto"/>
              <w:rPr>
                <w:rFonts w:eastAsia="Arial" w:cs="Arial"/>
                <w:sz w:val="18"/>
                <w:szCs w:val="18"/>
              </w:rPr>
            </w:pPr>
            <w:r w:rsidRPr="00D720BF">
              <w:rPr>
                <w:rFonts w:eastAsia="Arial" w:cs="Arial"/>
                <w:sz w:val="18"/>
                <w:szCs w:val="18"/>
              </w:rPr>
              <w:t>Эталонные значения использования ресурсов ТГО</w:t>
            </w:r>
          </w:p>
        </w:tc>
        <w:tc>
          <w:tcPr>
            <w:tcW w:w="1783"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5DF2D73C" w14:textId="77777777" w:rsidR="00607492" w:rsidRPr="00D720BF" w:rsidRDefault="00546110">
            <w:pPr>
              <w:widowControl w:val="0"/>
              <w:spacing w:line="276" w:lineRule="auto"/>
              <w:rPr>
                <w:rFonts w:eastAsia="Arial" w:cs="Arial"/>
                <w:sz w:val="18"/>
                <w:szCs w:val="18"/>
              </w:rPr>
            </w:pPr>
            <w:r w:rsidRPr="00D720BF">
              <w:rPr>
                <w:rFonts w:eastAsia="Arial" w:cs="Arial"/>
                <w:sz w:val="18"/>
                <w:szCs w:val="18"/>
              </w:rPr>
              <w:t>Планирование</w:t>
            </w:r>
          </w:p>
        </w:tc>
        <w:tc>
          <w:tcPr>
            <w:tcW w:w="2434"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4838122E" w14:textId="77777777" w:rsidR="00607492" w:rsidRPr="00D720BF" w:rsidRDefault="00607492">
            <w:pPr>
              <w:widowControl w:val="0"/>
              <w:spacing w:line="276" w:lineRule="auto"/>
              <w:rPr>
                <w:rFonts w:eastAsia="Arial" w:cs="Arial"/>
                <w:sz w:val="18"/>
                <w:szCs w:val="18"/>
              </w:rPr>
            </w:pPr>
          </w:p>
        </w:tc>
        <w:tc>
          <w:tcPr>
            <w:tcW w:w="164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2A1E5271" w14:textId="77777777" w:rsidR="00607492" w:rsidRPr="00D720BF" w:rsidRDefault="00607492">
            <w:pPr>
              <w:widowControl w:val="0"/>
              <w:spacing w:line="276" w:lineRule="auto"/>
              <w:rPr>
                <w:rFonts w:eastAsia="Arial" w:cs="Arial"/>
                <w:sz w:val="18"/>
                <w:szCs w:val="18"/>
              </w:rPr>
            </w:pPr>
          </w:p>
        </w:tc>
      </w:tr>
      <w:tr w:rsidR="00607492" w:rsidRPr="00352BFE" w14:paraId="74D5CA41" w14:textId="77777777" w:rsidTr="00D720BF">
        <w:trPr>
          <w:trHeight w:val="190"/>
        </w:trPr>
        <w:tc>
          <w:tcPr>
            <w:tcW w:w="1727"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01AD3627" w14:textId="77777777" w:rsidR="00607492" w:rsidRPr="00D720BF" w:rsidRDefault="00546110">
            <w:pPr>
              <w:widowControl w:val="0"/>
              <w:spacing w:line="276" w:lineRule="auto"/>
              <w:rPr>
                <w:rFonts w:eastAsia="Arial" w:cs="Arial"/>
                <w:sz w:val="18"/>
                <w:szCs w:val="18"/>
              </w:rPr>
            </w:pPr>
            <w:r w:rsidRPr="00D720BF">
              <w:rPr>
                <w:rFonts w:eastAsia="Arial" w:cs="Arial"/>
                <w:sz w:val="18"/>
                <w:szCs w:val="18"/>
              </w:rPr>
              <w:t>Доступные для редактирования в пользовательском интерфейсе</w:t>
            </w:r>
          </w:p>
        </w:tc>
        <w:tc>
          <w:tcPr>
            <w:tcW w:w="2246" w:type="dxa"/>
            <w:tcBorders>
              <w:top w:val="single" w:sz="6" w:space="0" w:color="CCCCCC"/>
              <w:left w:val="single" w:sz="6" w:space="0" w:color="CCCCCC"/>
              <w:bottom w:val="single" w:sz="6" w:space="0" w:color="000000"/>
              <w:right w:val="single" w:sz="6" w:space="0" w:color="000000"/>
            </w:tcBorders>
            <w:shd w:val="clear" w:color="auto" w:fill="F8F9FB"/>
            <w:tcMar>
              <w:top w:w="40" w:type="dxa"/>
              <w:left w:w="40" w:type="dxa"/>
              <w:bottom w:w="40" w:type="dxa"/>
              <w:right w:w="40" w:type="dxa"/>
            </w:tcMar>
            <w:vAlign w:val="bottom"/>
          </w:tcPr>
          <w:p w14:paraId="6D03291E" w14:textId="77777777" w:rsidR="00607492" w:rsidRPr="00D720BF" w:rsidRDefault="00546110">
            <w:pPr>
              <w:widowControl w:val="0"/>
              <w:spacing w:line="276" w:lineRule="auto"/>
              <w:rPr>
                <w:rFonts w:eastAsia="Arial" w:cs="Arial"/>
                <w:sz w:val="18"/>
                <w:szCs w:val="18"/>
              </w:rPr>
            </w:pPr>
            <w:r w:rsidRPr="00D720BF">
              <w:rPr>
                <w:rFonts w:eastAsia="Arial" w:cs="Arial"/>
                <w:sz w:val="18"/>
                <w:szCs w:val="18"/>
              </w:rPr>
              <w:t>Эталонные значения использования ресурсов БВО</w:t>
            </w:r>
          </w:p>
        </w:tc>
        <w:tc>
          <w:tcPr>
            <w:tcW w:w="1783"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2D4D5186" w14:textId="77777777" w:rsidR="00607492" w:rsidRPr="00D720BF" w:rsidRDefault="00546110">
            <w:pPr>
              <w:widowControl w:val="0"/>
              <w:spacing w:line="276" w:lineRule="auto"/>
              <w:rPr>
                <w:rFonts w:eastAsia="Arial" w:cs="Arial"/>
                <w:sz w:val="18"/>
                <w:szCs w:val="18"/>
              </w:rPr>
            </w:pPr>
            <w:r w:rsidRPr="00D720BF">
              <w:rPr>
                <w:rFonts w:eastAsia="Arial" w:cs="Arial"/>
                <w:sz w:val="18"/>
                <w:szCs w:val="18"/>
              </w:rPr>
              <w:t>Планирование</w:t>
            </w:r>
          </w:p>
        </w:tc>
        <w:tc>
          <w:tcPr>
            <w:tcW w:w="2434"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0A3D4232" w14:textId="77777777" w:rsidR="00607492" w:rsidRPr="00D720BF" w:rsidRDefault="00607492">
            <w:pPr>
              <w:widowControl w:val="0"/>
              <w:spacing w:line="276" w:lineRule="auto"/>
              <w:rPr>
                <w:rFonts w:eastAsia="Arial" w:cs="Arial"/>
                <w:sz w:val="18"/>
                <w:szCs w:val="18"/>
              </w:rPr>
            </w:pPr>
          </w:p>
        </w:tc>
        <w:tc>
          <w:tcPr>
            <w:tcW w:w="164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6B213AB3" w14:textId="77777777" w:rsidR="00607492" w:rsidRPr="00D720BF" w:rsidRDefault="00607492">
            <w:pPr>
              <w:widowControl w:val="0"/>
              <w:spacing w:line="276" w:lineRule="auto"/>
              <w:rPr>
                <w:rFonts w:eastAsia="Arial" w:cs="Arial"/>
                <w:sz w:val="18"/>
                <w:szCs w:val="18"/>
              </w:rPr>
            </w:pPr>
          </w:p>
        </w:tc>
      </w:tr>
      <w:tr w:rsidR="002C1DE3" w:rsidRPr="00352BFE" w14:paraId="34763DAE" w14:textId="77777777" w:rsidTr="00D720BF">
        <w:trPr>
          <w:trHeight w:val="190"/>
        </w:trPr>
        <w:tc>
          <w:tcPr>
            <w:tcW w:w="1727"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48BD08BD" w14:textId="77777777" w:rsidR="002C1DE3" w:rsidRPr="00D720BF" w:rsidRDefault="002C1DE3" w:rsidP="00AD6784">
            <w:pPr>
              <w:widowControl w:val="0"/>
              <w:spacing w:line="276" w:lineRule="auto"/>
              <w:rPr>
                <w:rFonts w:eastAsia="Arial" w:cs="Arial"/>
                <w:sz w:val="18"/>
                <w:szCs w:val="18"/>
              </w:rPr>
            </w:pPr>
            <w:r w:rsidRPr="00D720BF">
              <w:rPr>
                <w:rFonts w:eastAsia="Arial" w:cs="Arial"/>
                <w:sz w:val="18"/>
                <w:szCs w:val="18"/>
              </w:rPr>
              <w:t>Доступные для редактирования в пользовательском интерфейсе</w:t>
            </w:r>
          </w:p>
        </w:tc>
        <w:tc>
          <w:tcPr>
            <w:tcW w:w="2246" w:type="dxa"/>
            <w:tcBorders>
              <w:top w:val="single" w:sz="6" w:space="0" w:color="CCCCCC"/>
              <w:left w:val="single" w:sz="6" w:space="0" w:color="CCCCCC"/>
              <w:bottom w:val="single" w:sz="6" w:space="0" w:color="000000"/>
              <w:right w:val="single" w:sz="6" w:space="0" w:color="000000"/>
            </w:tcBorders>
            <w:shd w:val="clear" w:color="auto" w:fill="F8F9FB"/>
            <w:tcMar>
              <w:top w:w="40" w:type="dxa"/>
              <w:left w:w="40" w:type="dxa"/>
              <w:bottom w:w="40" w:type="dxa"/>
              <w:right w:w="40" w:type="dxa"/>
            </w:tcMar>
            <w:vAlign w:val="bottom"/>
          </w:tcPr>
          <w:p w14:paraId="17050E82" w14:textId="77777777" w:rsidR="002C1DE3" w:rsidRPr="00D720BF" w:rsidRDefault="002C1DE3" w:rsidP="00AD6784">
            <w:pPr>
              <w:widowControl w:val="0"/>
              <w:spacing w:line="276" w:lineRule="auto"/>
              <w:rPr>
                <w:rFonts w:eastAsia="Arial" w:cs="Arial"/>
                <w:sz w:val="18"/>
                <w:szCs w:val="18"/>
              </w:rPr>
            </w:pPr>
            <w:r w:rsidRPr="00D720BF">
              <w:rPr>
                <w:rFonts w:eastAsia="Arial" w:cs="Arial"/>
                <w:sz w:val="18"/>
                <w:szCs w:val="18"/>
              </w:rPr>
              <w:t>Тип регистрирующего оборудования</w:t>
            </w:r>
          </w:p>
        </w:tc>
        <w:tc>
          <w:tcPr>
            <w:tcW w:w="1783"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380A4E85" w14:textId="77777777" w:rsidR="002C1DE3" w:rsidRPr="00D720BF" w:rsidRDefault="002C1DE3" w:rsidP="00AD6784">
            <w:pPr>
              <w:widowControl w:val="0"/>
              <w:spacing w:line="276" w:lineRule="auto"/>
              <w:rPr>
                <w:rFonts w:eastAsia="Arial" w:cs="Arial"/>
                <w:sz w:val="18"/>
                <w:szCs w:val="18"/>
              </w:rPr>
            </w:pPr>
            <w:r w:rsidRPr="00D720BF">
              <w:rPr>
                <w:rFonts w:eastAsia="Arial" w:cs="Arial"/>
                <w:sz w:val="18"/>
                <w:szCs w:val="18"/>
              </w:rPr>
              <w:t>Планирование</w:t>
            </w:r>
          </w:p>
        </w:tc>
        <w:tc>
          <w:tcPr>
            <w:tcW w:w="2434"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7E730E1E" w14:textId="77777777" w:rsidR="002C1DE3" w:rsidRPr="00D720BF" w:rsidRDefault="002C1DE3">
            <w:pPr>
              <w:widowControl w:val="0"/>
              <w:spacing w:line="276" w:lineRule="auto"/>
              <w:rPr>
                <w:rFonts w:eastAsia="Arial" w:cs="Arial"/>
                <w:sz w:val="18"/>
                <w:szCs w:val="18"/>
              </w:rPr>
            </w:pPr>
          </w:p>
        </w:tc>
        <w:tc>
          <w:tcPr>
            <w:tcW w:w="164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1EF191E2" w14:textId="77777777" w:rsidR="002C1DE3" w:rsidRPr="00D720BF" w:rsidRDefault="002C1DE3">
            <w:pPr>
              <w:widowControl w:val="0"/>
              <w:spacing w:line="276" w:lineRule="auto"/>
              <w:rPr>
                <w:rFonts w:eastAsia="Arial" w:cs="Arial"/>
                <w:sz w:val="18"/>
                <w:szCs w:val="18"/>
              </w:rPr>
            </w:pPr>
          </w:p>
        </w:tc>
      </w:tr>
      <w:tr w:rsidR="007463A8" w:rsidRPr="00352BFE" w14:paraId="60FCD50C" w14:textId="77777777" w:rsidTr="00D720BF">
        <w:trPr>
          <w:trHeight w:val="190"/>
        </w:trPr>
        <w:tc>
          <w:tcPr>
            <w:tcW w:w="1727"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0929C0D3" w14:textId="1D5698FB" w:rsidR="007463A8" w:rsidRPr="00D720BF" w:rsidRDefault="007463A8" w:rsidP="007463A8">
            <w:pPr>
              <w:widowControl w:val="0"/>
              <w:spacing w:line="276" w:lineRule="auto"/>
              <w:rPr>
                <w:rFonts w:eastAsia="Arial" w:cs="Arial"/>
                <w:sz w:val="18"/>
                <w:szCs w:val="18"/>
              </w:rPr>
            </w:pPr>
            <w:r w:rsidRPr="00D720BF">
              <w:rPr>
                <w:rFonts w:eastAsia="Arial" w:cs="Arial"/>
                <w:sz w:val="18"/>
                <w:szCs w:val="18"/>
              </w:rPr>
              <w:t>Доступные для редактирования в пользовательском интерфейсе</w:t>
            </w:r>
          </w:p>
        </w:tc>
        <w:tc>
          <w:tcPr>
            <w:tcW w:w="2246" w:type="dxa"/>
            <w:tcBorders>
              <w:top w:val="single" w:sz="6" w:space="0" w:color="CCCCCC"/>
              <w:left w:val="single" w:sz="6" w:space="0" w:color="CCCCCC"/>
              <w:bottom w:val="single" w:sz="6" w:space="0" w:color="000000"/>
              <w:right w:val="single" w:sz="6" w:space="0" w:color="000000"/>
            </w:tcBorders>
            <w:shd w:val="clear" w:color="auto" w:fill="F8F9FB"/>
            <w:tcMar>
              <w:top w:w="40" w:type="dxa"/>
              <w:left w:w="40" w:type="dxa"/>
              <w:bottom w:w="40" w:type="dxa"/>
              <w:right w:w="40" w:type="dxa"/>
            </w:tcMar>
            <w:vAlign w:val="bottom"/>
          </w:tcPr>
          <w:p w14:paraId="21D71E32" w14:textId="7149CEC6" w:rsidR="007463A8" w:rsidRPr="00D720BF" w:rsidRDefault="007463A8" w:rsidP="007463A8">
            <w:pPr>
              <w:widowControl w:val="0"/>
              <w:spacing w:line="276" w:lineRule="auto"/>
              <w:rPr>
                <w:rFonts w:eastAsia="Arial" w:cs="Arial"/>
                <w:sz w:val="18"/>
                <w:szCs w:val="18"/>
              </w:rPr>
            </w:pPr>
            <w:r w:rsidRPr="00D720BF">
              <w:rPr>
                <w:rFonts w:eastAsia="Arial" w:cs="Arial"/>
                <w:sz w:val="18"/>
                <w:szCs w:val="18"/>
              </w:rPr>
              <w:t>Общая оценка контрагента</w:t>
            </w:r>
          </w:p>
        </w:tc>
        <w:tc>
          <w:tcPr>
            <w:tcW w:w="1783"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54AE18D6" w14:textId="7929DED5" w:rsidR="007463A8" w:rsidRPr="00D720BF" w:rsidRDefault="007463A8" w:rsidP="007463A8">
            <w:pPr>
              <w:widowControl w:val="0"/>
              <w:spacing w:line="276" w:lineRule="auto"/>
              <w:rPr>
                <w:rFonts w:eastAsia="Arial" w:cs="Arial"/>
                <w:sz w:val="18"/>
                <w:szCs w:val="18"/>
              </w:rPr>
            </w:pPr>
            <w:r w:rsidRPr="00D720BF">
              <w:rPr>
                <w:rFonts w:eastAsia="Arial" w:cs="Arial"/>
                <w:sz w:val="18"/>
                <w:szCs w:val="18"/>
              </w:rPr>
              <w:t>Полевые работы</w:t>
            </w:r>
          </w:p>
        </w:tc>
        <w:tc>
          <w:tcPr>
            <w:tcW w:w="2434"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35FBBE2F" w14:textId="77777777" w:rsidR="007463A8" w:rsidRPr="00D720BF" w:rsidRDefault="007463A8" w:rsidP="007463A8">
            <w:pPr>
              <w:widowControl w:val="0"/>
              <w:spacing w:line="276" w:lineRule="auto"/>
              <w:rPr>
                <w:rFonts w:eastAsia="Arial" w:cs="Arial"/>
                <w:sz w:val="18"/>
                <w:szCs w:val="18"/>
              </w:rPr>
            </w:pPr>
          </w:p>
        </w:tc>
        <w:tc>
          <w:tcPr>
            <w:tcW w:w="164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15BBCEE5" w14:textId="77777777" w:rsidR="007463A8" w:rsidRPr="00D720BF" w:rsidRDefault="007463A8" w:rsidP="007463A8">
            <w:pPr>
              <w:widowControl w:val="0"/>
              <w:spacing w:line="276" w:lineRule="auto"/>
              <w:rPr>
                <w:rFonts w:eastAsia="Arial" w:cs="Arial"/>
                <w:sz w:val="18"/>
                <w:szCs w:val="18"/>
              </w:rPr>
            </w:pPr>
          </w:p>
        </w:tc>
      </w:tr>
      <w:tr w:rsidR="007463A8" w:rsidRPr="00352BFE" w14:paraId="7292DC45" w14:textId="77777777" w:rsidTr="00D720BF">
        <w:trPr>
          <w:trHeight w:val="190"/>
        </w:trPr>
        <w:tc>
          <w:tcPr>
            <w:tcW w:w="1727"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65F2075C" w14:textId="75BFF4B5" w:rsidR="007463A8" w:rsidRPr="00D720BF" w:rsidRDefault="007463A8" w:rsidP="007463A8">
            <w:pPr>
              <w:widowControl w:val="0"/>
              <w:spacing w:line="276" w:lineRule="auto"/>
              <w:rPr>
                <w:rFonts w:eastAsia="Arial" w:cs="Arial"/>
                <w:sz w:val="18"/>
                <w:szCs w:val="18"/>
              </w:rPr>
            </w:pPr>
            <w:r w:rsidRPr="00D720BF">
              <w:rPr>
                <w:rFonts w:eastAsia="Arial" w:cs="Arial"/>
                <w:sz w:val="18"/>
                <w:szCs w:val="18"/>
              </w:rPr>
              <w:t>Доступные для редактирования в пользовательском интерфейсе</w:t>
            </w:r>
          </w:p>
        </w:tc>
        <w:tc>
          <w:tcPr>
            <w:tcW w:w="2246" w:type="dxa"/>
            <w:tcBorders>
              <w:top w:val="single" w:sz="6" w:space="0" w:color="CCCCCC"/>
              <w:left w:val="single" w:sz="6" w:space="0" w:color="CCCCCC"/>
              <w:bottom w:val="single" w:sz="6" w:space="0" w:color="000000"/>
              <w:right w:val="single" w:sz="6" w:space="0" w:color="000000"/>
            </w:tcBorders>
            <w:shd w:val="clear" w:color="auto" w:fill="F8F9FB"/>
            <w:tcMar>
              <w:top w:w="40" w:type="dxa"/>
              <w:left w:w="40" w:type="dxa"/>
              <w:bottom w:w="40" w:type="dxa"/>
              <w:right w:w="40" w:type="dxa"/>
            </w:tcMar>
            <w:vAlign w:val="bottom"/>
          </w:tcPr>
          <w:p w14:paraId="11113934" w14:textId="41C30455" w:rsidR="007463A8" w:rsidRPr="00D720BF" w:rsidRDefault="007463A8" w:rsidP="007463A8">
            <w:pPr>
              <w:widowControl w:val="0"/>
              <w:spacing w:line="276" w:lineRule="auto"/>
              <w:rPr>
                <w:rFonts w:eastAsia="Arial" w:cs="Arial"/>
                <w:sz w:val="18"/>
                <w:szCs w:val="18"/>
              </w:rPr>
            </w:pPr>
            <w:r w:rsidRPr="00D720BF">
              <w:rPr>
                <w:rFonts w:eastAsia="Arial" w:cs="Arial"/>
                <w:sz w:val="18"/>
                <w:szCs w:val="18"/>
              </w:rPr>
              <w:t>Пороговые и целевые значения</w:t>
            </w:r>
          </w:p>
        </w:tc>
        <w:tc>
          <w:tcPr>
            <w:tcW w:w="1783"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5CCC3F21" w14:textId="17F73098" w:rsidR="007463A8" w:rsidRPr="00D720BF" w:rsidRDefault="007463A8" w:rsidP="007463A8">
            <w:pPr>
              <w:widowControl w:val="0"/>
              <w:spacing w:line="276" w:lineRule="auto"/>
              <w:rPr>
                <w:rFonts w:eastAsia="Arial" w:cs="Arial"/>
                <w:sz w:val="18"/>
                <w:szCs w:val="18"/>
              </w:rPr>
            </w:pPr>
            <w:r w:rsidRPr="00D720BF">
              <w:rPr>
                <w:rFonts w:eastAsia="Arial" w:cs="Arial"/>
                <w:sz w:val="18"/>
                <w:szCs w:val="18"/>
              </w:rPr>
              <w:t>Полевые работы</w:t>
            </w:r>
          </w:p>
        </w:tc>
        <w:tc>
          <w:tcPr>
            <w:tcW w:w="2434"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229EBA85" w14:textId="77777777" w:rsidR="007463A8" w:rsidRPr="00D720BF" w:rsidRDefault="007463A8" w:rsidP="007463A8">
            <w:pPr>
              <w:widowControl w:val="0"/>
              <w:spacing w:line="276" w:lineRule="auto"/>
              <w:rPr>
                <w:rFonts w:eastAsia="Arial" w:cs="Arial"/>
                <w:sz w:val="18"/>
                <w:szCs w:val="18"/>
              </w:rPr>
            </w:pPr>
          </w:p>
        </w:tc>
        <w:tc>
          <w:tcPr>
            <w:tcW w:w="164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3E663883" w14:textId="77777777" w:rsidR="007463A8" w:rsidRPr="00D720BF" w:rsidRDefault="007463A8" w:rsidP="007463A8">
            <w:pPr>
              <w:widowControl w:val="0"/>
              <w:spacing w:line="276" w:lineRule="auto"/>
              <w:rPr>
                <w:rFonts w:eastAsia="Arial" w:cs="Arial"/>
                <w:sz w:val="18"/>
                <w:szCs w:val="18"/>
              </w:rPr>
            </w:pPr>
          </w:p>
        </w:tc>
      </w:tr>
      <w:tr w:rsidR="00607492" w:rsidRPr="00352BFE" w14:paraId="0C2262D9" w14:textId="77777777" w:rsidTr="00D720BF">
        <w:trPr>
          <w:trHeight w:val="58"/>
        </w:trPr>
        <w:tc>
          <w:tcPr>
            <w:tcW w:w="1727"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372906FE" w14:textId="77777777" w:rsidR="00607492" w:rsidRPr="00D720BF" w:rsidRDefault="00546110">
            <w:pPr>
              <w:widowControl w:val="0"/>
              <w:spacing w:line="276" w:lineRule="auto"/>
              <w:rPr>
                <w:rFonts w:eastAsia="Arial" w:cs="Arial"/>
                <w:sz w:val="18"/>
                <w:szCs w:val="18"/>
              </w:rPr>
            </w:pPr>
            <w:r w:rsidRPr="00D720BF">
              <w:rPr>
                <w:rFonts w:eastAsia="Arial" w:cs="Arial"/>
                <w:sz w:val="18"/>
                <w:szCs w:val="18"/>
              </w:rPr>
              <w:t>Функциональные</w:t>
            </w:r>
          </w:p>
        </w:tc>
        <w:tc>
          <w:tcPr>
            <w:tcW w:w="224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3BFDFC64" w14:textId="77777777" w:rsidR="00607492" w:rsidRPr="00D720BF" w:rsidRDefault="00546110">
            <w:pPr>
              <w:widowControl w:val="0"/>
              <w:spacing w:line="276" w:lineRule="auto"/>
              <w:rPr>
                <w:rFonts w:eastAsia="Arial" w:cs="Arial"/>
                <w:sz w:val="18"/>
                <w:szCs w:val="18"/>
              </w:rPr>
            </w:pPr>
            <w:r w:rsidRPr="00D720BF">
              <w:rPr>
                <w:rFonts w:eastAsia="Arial" w:cs="Arial"/>
                <w:sz w:val="18"/>
                <w:szCs w:val="18"/>
              </w:rPr>
              <w:t>Тип проекта</w:t>
            </w:r>
          </w:p>
        </w:tc>
        <w:tc>
          <w:tcPr>
            <w:tcW w:w="1783"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19C8520F" w14:textId="77777777" w:rsidR="00607492" w:rsidRPr="00D720BF" w:rsidRDefault="00546110">
            <w:pPr>
              <w:widowControl w:val="0"/>
              <w:spacing w:line="276" w:lineRule="auto"/>
              <w:rPr>
                <w:rFonts w:eastAsia="Arial" w:cs="Arial"/>
                <w:sz w:val="18"/>
                <w:szCs w:val="18"/>
              </w:rPr>
            </w:pPr>
            <w:r w:rsidRPr="00D720BF">
              <w:rPr>
                <w:rFonts w:eastAsia="Arial" w:cs="Arial"/>
                <w:sz w:val="18"/>
                <w:szCs w:val="18"/>
              </w:rPr>
              <w:t>Паспорт</w:t>
            </w:r>
          </w:p>
        </w:tc>
        <w:tc>
          <w:tcPr>
            <w:tcW w:w="2434"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3500D919" w14:textId="77777777" w:rsidR="00607492" w:rsidRPr="00D720BF" w:rsidRDefault="00546110">
            <w:pPr>
              <w:widowControl w:val="0"/>
              <w:spacing w:line="276" w:lineRule="auto"/>
              <w:rPr>
                <w:rFonts w:eastAsia="Arial" w:cs="Arial"/>
                <w:sz w:val="18"/>
                <w:szCs w:val="18"/>
              </w:rPr>
            </w:pPr>
            <w:r w:rsidRPr="00D720BF">
              <w:rPr>
                <w:rFonts w:eastAsia="Arial" w:cs="Arial"/>
                <w:sz w:val="18"/>
                <w:szCs w:val="18"/>
              </w:rPr>
              <w:t>СРР, НСМ</w:t>
            </w:r>
          </w:p>
        </w:tc>
        <w:tc>
          <w:tcPr>
            <w:tcW w:w="164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7C957124" w14:textId="77777777" w:rsidR="00607492" w:rsidRPr="00D720BF" w:rsidRDefault="00607492">
            <w:pPr>
              <w:widowControl w:val="0"/>
              <w:spacing w:line="276" w:lineRule="auto"/>
              <w:rPr>
                <w:rFonts w:eastAsia="Arial" w:cs="Arial"/>
                <w:sz w:val="18"/>
                <w:szCs w:val="18"/>
              </w:rPr>
            </w:pPr>
          </w:p>
        </w:tc>
      </w:tr>
      <w:tr w:rsidR="00607492" w:rsidRPr="00352BFE" w14:paraId="5526545D" w14:textId="77777777" w:rsidTr="00D720BF">
        <w:trPr>
          <w:trHeight w:val="100"/>
        </w:trPr>
        <w:tc>
          <w:tcPr>
            <w:tcW w:w="1727"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1E36E08C" w14:textId="77777777" w:rsidR="00607492" w:rsidRPr="00D720BF" w:rsidRDefault="00546110">
            <w:pPr>
              <w:widowControl w:val="0"/>
              <w:spacing w:line="276" w:lineRule="auto"/>
              <w:rPr>
                <w:rFonts w:eastAsia="Arial" w:cs="Arial"/>
                <w:sz w:val="18"/>
                <w:szCs w:val="18"/>
              </w:rPr>
            </w:pPr>
            <w:r w:rsidRPr="00D720BF">
              <w:rPr>
                <w:rFonts w:eastAsia="Arial" w:cs="Arial"/>
                <w:sz w:val="18"/>
                <w:szCs w:val="18"/>
              </w:rPr>
              <w:t>Функциональные</w:t>
            </w:r>
          </w:p>
        </w:tc>
        <w:tc>
          <w:tcPr>
            <w:tcW w:w="224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3A5119CD" w14:textId="77777777" w:rsidR="00607492" w:rsidRPr="00D720BF" w:rsidRDefault="00546110">
            <w:pPr>
              <w:widowControl w:val="0"/>
              <w:spacing w:line="276" w:lineRule="auto"/>
              <w:rPr>
                <w:rFonts w:eastAsia="Arial" w:cs="Arial"/>
                <w:sz w:val="18"/>
                <w:szCs w:val="18"/>
              </w:rPr>
            </w:pPr>
            <w:r w:rsidRPr="00D720BF">
              <w:rPr>
                <w:rFonts w:eastAsia="Arial" w:cs="Arial"/>
                <w:sz w:val="18"/>
                <w:szCs w:val="18"/>
              </w:rPr>
              <w:t>Статусы проекта</w:t>
            </w:r>
          </w:p>
        </w:tc>
        <w:tc>
          <w:tcPr>
            <w:tcW w:w="1783"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54579720" w14:textId="77777777" w:rsidR="00607492" w:rsidRPr="00D720BF" w:rsidRDefault="00546110">
            <w:pPr>
              <w:widowControl w:val="0"/>
              <w:spacing w:line="276" w:lineRule="auto"/>
              <w:rPr>
                <w:rFonts w:eastAsia="Arial" w:cs="Arial"/>
                <w:sz w:val="18"/>
                <w:szCs w:val="18"/>
              </w:rPr>
            </w:pPr>
            <w:r w:rsidRPr="00D720BF">
              <w:rPr>
                <w:rFonts w:eastAsia="Arial" w:cs="Arial"/>
                <w:sz w:val="18"/>
                <w:szCs w:val="18"/>
              </w:rPr>
              <w:t>Паспорт</w:t>
            </w:r>
          </w:p>
        </w:tc>
        <w:tc>
          <w:tcPr>
            <w:tcW w:w="2434"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3F4D95AB" w14:textId="77777777" w:rsidR="00607492" w:rsidRPr="00D720BF" w:rsidRDefault="00546110">
            <w:pPr>
              <w:widowControl w:val="0"/>
              <w:spacing w:line="276" w:lineRule="auto"/>
              <w:rPr>
                <w:rFonts w:eastAsia="Arial" w:cs="Arial"/>
                <w:sz w:val="18"/>
                <w:szCs w:val="18"/>
              </w:rPr>
            </w:pPr>
            <w:r w:rsidRPr="00D720BF">
              <w:rPr>
                <w:rFonts w:eastAsia="Arial" w:cs="Arial"/>
                <w:sz w:val="18"/>
                <w:szCs w:val="18"/>
              </w:rPr>
              <w:t>Проектный, Текущий, Выполненный, Остановленный</w:t>
            </w:r>
          </w:p>
        </w:tc>
        <w:tc>
          <w:tcPr>
            <w:tcW w:w="164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1E73A24E" w14:textId="77777777" w:rsidR="00607492" w:rsidRPr="00D720BF" w:rsidRDefault="00607492">
            <w:pPr>
              <w:widowControl w:val="0"/>
              <w:spacing w:line="276" w:lineRule="auto"/>
              <w:rPr>
                <w:rFonts w:eastAsia="Arial" w:cs="Arial"/>
                <w:sz w:val="18"/>
                <w:szCs w:val="18"/>
              </w:rPr>
            </w:pPr>
          </w:p>
        </w:tc>
      </w:tr>
      <w:tr w:rsidR="00607492" w:rsidRPr="00EC403B" w14:paraId="233E0020" w14:textId="77777777" w:rsidTr="00D720BF">
        <w:trPr>
          <w:trHeight w:val="58"/>
        </w:trPr>
        <w:tc>
          <w:tcPr>
            <w:tcW w:w="1727"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3A7F5F4F" w14:textId="77777777" w:rsidR="00607492" w:rsidRPr="00D720BF" w:rsidRDefault="00546110">
            <w:pPr>
              <w:widowControl w:val="0"/>
              <w:spacing w:line="276" w:lineRule="auto"/>
              <w:rPr>
                <w:rFonts w:eastAsia="Arial" w:cs="Arial"/>
                <w:sz w:val="18"/>
                <w:szCs w:val="18"/>
              </w:rPr>
            </w:pPr>
            <w:r w:rsidRPr="00D720BF">
              <w:rPr>
                <w:rFonts w:eastAsia="Arial" w:cs="Arial"/>
                <w:sz w:val="18"/>
                <w:szCs w:val="18"/>
              </w:rPr>
              <w:lastRenderedPageBreak/>
              <w:t>Функциональные</w:t>
            </w:r>
          </w:p>
        </w:tc>
        <w:tc>
          <w:tcPr>
            <w:tcW w:w="224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43782647" w14:textId="77777777" w:rsidR="00607492" w:rsidRPr="00D720BF" w:rsidRDefault="00546110">
            <w:pPr>
              <w:widowControl w:val="0"/>
              <w:spacing w:line="276" w:lineRule="auto"/>
              <w:rPr>
                <w:rFonts w:eastAsia="Arial" w:cs="Arial"/>
                <w:sz w:val="18"/>
                <w:szCs w:val="18"/>
              </w:rPr>
            </w:pPr>
            <w:r w:rsidRPr="00D720BF">
              <w:rPr>
                <w:rFonts w:eastAsia="Arial" w:cs="Arial"/>
                <w:sz w:val="18"/>
                <w:szCs w:val="18"/>
              </w:rPr>
              <w:t>Вид работ</w:t>
            </w:r>
          </w:p>
        </w:tc>
        <w:tc>
          <w:tcPr>
            <w:tcW w:w="1783"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73613DB1" w14:textId="77777777" w:rsidR="00607492" w:rsidRPr="00D720BF" w:rsidRDefault="00546110">
            <w:pPr>
              <w:widowControl w:val="0"/>
              <w:spacing w:line="276" w:lineRule="auto"/>
              <w:rPr>
                <w:rFonts w:eastAsia="Arial" w:cs="Arial"/>
                <w:sz w:val="18"/>
                <w:szCs w:val="18"/>
              </w:rPr>
            </w:pPr>
            <w:r w:rsidRPr="00D720BF">
              <w:rPr>
                <w:rFonts w:eastAsia="Arial" w:cs="Arial"/>
                <w:sz w:val="18"/>
                <w:szCs w:val="18"/>
              </w:rPr>
              <w:t>Паспорт</w:t>
            </w:r>
          </w:p>
        </w:tc>
        <w:tc>
          <w:tcPr>
            <w:tcW w:w="2434"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7488AF93" w14:textId="77777777" w:rsidR="00607492" w:rsidRPr="00D720BF" w:rsidRDefault="00546110">
            <w:pPr>
              <w:widowControl w:val="0"/>
              <w:spacing w:line="276" w:lineRule="auto"/>
              <w:rPr>
                <w:rFonts w:eastAsia="Arial" w:cs="Arial"/>
                <w:sz w:val="18"/>
                <w:szCs w:val="18"/>
              </w:rPr>
            </w:pPr>
            <w:r w:rsidRPr="00D720BF">
              <w:rPr>
                <w:rFonts w:eastAsia="Arial" w:cs="Arial"/>
                <w:sz w:val="18"/>
                <w:szCs w:val="18"/>
              </w:rPr>
              <w:t>2Д, 3Д</w:t>
            </w:r>
          </w:p>
        </w:tc>
        <w:tc>
          <w:tcPr>
            <w:tcW w:w="164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3AC49968" w14:textId="77777777" w:rsidR="00607492" w:rsidRPr="00D720BF" w:rsidRDefault="00607492">
            <w:pPr>
              <w:widowControl w:val="0"/>
              <w:spacing w:line="276" w:lineRule="auto"/>
              <w:rPr>
                <w:rFonts w:eastAsia="Arial" w:cs="Arial"/>
                <w:sz w:val="18"/>
                <w:szCs w:val="18"/>
              </w:rPr>
            </w:pPr>
          </w:p>
        </w:tc>
      </w:tr>
      <w:tr w:rsidR="00607492" w:rsidRPr="00EC403B" w14:paraId="446EAAD7" w14:textId="77777777" w:rsidTr="00D720BF">
        <w:trPr>
          <w:trHeight w:val="100"/>
        </w:trPr>
        <w:tc>
          <w:tcPr>
            <w:tcW w:w="1727"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1C97A132" w14:textId="77777777" w:rsidR="00607492" w:rsidRPr="00D720BF" w:rsidRDefault="00546110">
            <w:pPr>
              <w:widowControl w:val="0"/>
              <w:spacing w:line="276" w:lineRule="auto"/>
              <w:rPr>
                <w:rFonts w:eastAsia="Arial" w:cs="Arial"/>
                <w:sz w:val="18"/>
                <w:szCs w:val="18"/>
              </w:rPr>
            </w:pPr>
            <w:r w:rsidRPr="00D720BF">
              <w:rPr>
                <w:rFonts w:eastAsia="Arial" w:cs="Arial"/>
                <w:sz w:val="18"/>
                <w:szCs w:val="18"/>
              </w:rPr>
              <w:t>Функциональные</w:t>
            </w:r>
          </w:p>
        </w:tc>
        <w:tc>
          <w:tcPr>
            <w:tcW w:w="224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000FBF47" w14:textId="77777777" w:rsidR="00607492" w:rsidRPr="00D720BF" w:rsidRDefault="00546110">
            <w:pPr>
              <w:widowControl w:val="0"/>
              <w:spacing w:line="276" w:lineRule="auto"/>
              <w:rPr>
                <w:rFonts w:eastAsia="Arial" w:cs="Arial"/>
                <w:sz w:val="18"/>
                <w:szCs w:val="18"/>
              </w:rPr>
            </w:pPr>
            <w:r w:rsidRPr="00D720BF">
              <w:rPr>
                <w:rFonts w:eastAsia="Arial" w:cs="Arial"/>
                <w:sz w:val="18"/>
                <w:szCs w:val="18"/>
              </w:rPr>
              <w:t>Тип источника</w:t>
            </w:r>
          </w:p>
        </w:tc>
        <w:tc>
          <w:tcPr>
            <w:tcW w:w="1783"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7729BE89" w14:textId="77777777" w:rsidR="00607492" w:rsidRPr="00D720BF" w:rsidRDefault="00546110">
            <w:pPr>
              <w:widowControl w:val="0"/>
              <w:spacing w:line="276" w:lineRule="auto"/>
              <w:rPr>
                <w:rFonts w:eastAsia="Arial" w:cs="Arial"/>
                <w:sz w:val="18"/>
                <w:szCs w:val="18"/>
              </w:rPr>
            </w:pPr>
            <w:r w:rsidRPr="00D720BF">
              <w:rPr>
                <w:rFonts w:eastAsia="Arial" w:cs="Arial"/>
                <w:sz w:val="18"/>
                <w:szCs w:val="18"/>
              </w:rPr>
              <w:t>Паспорт</w:t>
            </w:r>
          </w:p>
        </w:tc>
        <w:tc>
          <w:tcPr>
            <w:tcW w:w="2434"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177F935F" w14:textId="77777777" w:rsidR="00607492" w:rsidRPr="00D720BF" w:rsidRDefault="00546110">
            <w:pPr>
              <w:widowControl w:val="0"/>
              <w:spacing w:line="276" w:lineRule="auto"/>
              <w:rPr>
                <w:rFonts w:eastAsia="Arial" w:cs="Arial"/>
                <w:sz w:val="18"/>
                <w:szCs w:val="18"/>
              </w:rPr>
            </w:pPr>
            <w:r w:rsidRPr="00D720BF">
              <w:rPr>
                <w:rFonts w:eastAsia="Arial" w:cs="Arial"/>
                <w:sz w:val="18"/>
                <w:szCs w:val="18"/>
              </w:rPr>
              <w:t>Взрыв, Вибро, Импульсный, Пневматический</w:t>
            </w:r>
          </w:p>
        </w:tc>
        <w:tc>
          <w:tcPr>
            <w:tcW w:w="164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14455F88" w14:textId="77777777" w:rsidR="00607492" w:rsidRPr="00D720BF" w:rsidRDefault="00607492">
            <w:pPr>
              <w:widowControl w:val="0"/>
              <w:spacing w:line="276" w:lineRule="auto"/>
              <w:rPr>
                <w:rFonts w:eastAsia="Arial" w:cs="Arial"/>
                <w:sz w:val="18"/>
                <w:szCs w:val="18"/>
              </w:rPr>
            </w:pPr>
          </w:p>
        </w:tc>
      </w:tr>
      <w:tr w:rsidR="00607492" w:rsidRPr="00EC403B" w14:paraId="4839CE49" w14:textId="77777777" w:rsidTr="00D720BF">
        <w:trPr>
          <w:trHeight w:val="58"/>
        </w:trPr>
        <w:tc>
          <w:tcPr>
            <w:tcW w:w="1727"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649CCA0D" w14:textId="77777777" w:rsidR="00607492" w:rsidRPr="00D720BF" w:rsidRDefault="00546110">
            <w:pPr>
              <w:widowControl w:val="0"/>
              <w:spacing w:line="276" w:lineRule="auto"/>
              <w:rPr>
                <w:rFonts w:eastAsia="Arial" w:cs="Arial"/>
                <w:sz w:val="18"/>
                <w:szCs w:val="18"/>
              </w:rPr>
            </w:pPr>
            <w:r w:rsidRPr="00D720BF">
              <w:rPr>
                <w:rFonts w:eastAsia="Arial" w:cs="Arial"/>
                <w:sz w:val="18"/>
                <w:szCs w:val="18"/>
              </w:rPr>
              <w:t>Функциональные</w:t>
            </w:r>
          </w:p>
        </w:tc>
        <w:tc>
          <w:tcPr>
            <w:tcW w:w="224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6E004DA8" w14:textId="77777777" w:rsidR="00607492" w:rsidRPr="00D720BF" w:rsidRDefault="00546110">
            <w:pPr>
              <w:widowControl w:val="0"/>
              <w:spacing w:line="276" w:lineRule="auto"/>
              <w:rPr>
                <w:rFonts w:eastAsia="Arial" w:cs="Arial"/>
                <w:sz w:val="18"/>
                <w:szCs w:val="18"/>
              </w:rPr>
            </w:pPr>
            <w:r w:rsidRPr="00D720BF">
              <w:rPr>
                <w:rFonts w:eastAsia="Arial" w:cs="Arial"/>
                <w:sz w:val="18"/>
                <w:szCs w:val="18"/>
              </w:rPr>
              <w:t>Сезоны</w:t>
            </w:r>
          </w:p>
        </w:tc>
        <w:tc>
          <w:tcPr>
            <w:tcW w:w="1783"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1CB00651" w14:textId="77777777" w:rsidR="00607492" w:rsidRPr="00D720BF" w:rsidRDefault="00546110">
            <w:pPr>
              <w:widowControl w:val="0"/>
              <w:spacing w:line="276" w:lineRule="auto"/>
              <w:rPr>
                <w:rFonts w:eastAsia="Arial" w:cs="Arial"/>
                <w:sz w:val="18"/>
                <w:szCs w:val="18"/>
              </w:rPr>
            </w:pPr>
            <w:r w:rsidRPr="00D720BF">
              <w:rPr>
                <w:rFonts w:eastAsia="Arial" w:cs="Arial"/>
                <w:sz w:val="18"/>
                <w:szCs w:val="18"/>
              </w:rPr>
              <w:t>Паспорт</w:t>
            </w:r>
          </w:p>
        </w:tc>
        <w:tc>
          <w:tcPr>
            <w:tcW w:w="2434"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27EF14A3" w14:textId="77777777" w:rsidR="00607492" w:rsidRPr="00D720BF" w:rsidRDefault="00546110">
            <w:pPr>
              <w:widowControl w:val="0"/>
              <w:spacing w:line="276" w:lineRule="auto"/>
              <w:rPr>
                <w:rFonts w:eastAsia="Arial" w:cs="Arial"/>
                <w:sz w:val="18"/>
                <w:szCs w:val="18"/>
              </w:rPr>
            </w:pPr>
            <w:r w:rsidRPr="00D720BF">
              <w:rPr>
                <w:rFonts w:eastAsia="Arial" w:cs="Arial"/>
                <w:sz w:val="18"/>
                <w:szCs w:val="18"/>
              </w:rPr>
              <w:t>Зима, Лето, Круглый год</w:t>
            </w:r>
          </w:p>
        </w:tc>
        <w:tc>
          <w:tcPr>
            <w:tcW w:w="164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19F7886F" w14:textId="77777777" w:rsidR="00607492" w:rsidRPr="00D720BF" w:rsidRDefault="00607492">
            <w:pPr>
              <w:widowControl w:val="0"/>
              <w:spacing w:line="276" w:lineRule="auto"/>
              <w:rPr>
                <w:rFonts w:eastAsia="Arial" w:cs="Arial"/>
                <w:sz w:val="18"/>
                <w:szCs w:val="18"/>
              </w:rPr>
            </w:pPr>
          </w:p>
        </w:tc>
      </w:tr>
      <w:tr w:rsidR="00607492" w:rsidRPr="00EC403B" w14:paraId="644F9372" w14:textId="77777777" w:rsidTr="00D720BF">
        <w:trPr>
          <w:trHeight w:val="145"/>
        </w:trPr>
        <w:tc>
          <w:tcPr>
            <w:tcW w:w="1727"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6CAB96B1" w14:textId="77777777" w:rsidR="00607492" w:rsidRPr="00D720BF" w:rsidRDefault="00546110">
            <w:pPr>
              <w:widowControl w:val="0"/>
              <w:spacing w:line="276" w:lineRule="auto"/>
              <w:rPr>
                <w:rFonts w:eastAsia="Arial" w:cs="Arial"/>
                <w:sz w:val="18"/>
                <w:szCs w:val="18"/>
              </w:rPr>
            </w:pPr>
            <w:r w:rsidRPr="00D720BF">
              <w:rPr>
                <w:rFonts w:eastAsia="Arial" w:cs="Arial"/>
                <w:sz w:val="18"/>
                <w:szCs w:val="18"/>
              </w:rPr>
              <w:t>Функциональные</w:t>
            </w:r>
          </w:p>
        </w:tc>
        <w:tc>
          <w:tcPr>
            <w:tcW w:w="224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0DC0EBC8" w14:textId="77777777" w:rsidR="00607492" w:rsidRPr="00D720BF" w:rsidRDefault="00546110">
            <w:pPr>
              <w:widowControl w:val="0"/>
              <w:spacing w:line="276" w:lineRule="auto"/>
              <w:rPr>
                <w:rFonts w:eastAsia="Arial" w:cs="Arial"/>
                <w:sz w:val="18"/>
                <w:szCs w:val="18"/>
              </w:rPr>
            </w:pPr>
            <w:r w:rsidRPr="00D720BF">
              <w:rPr>
                <w:rFonts w:eastAsia="Arial" w:cs="Arial"/>
                <w:sz w:val="18"/>
                <w:szCs w:val="18"/>
              </w:rPr>
              <w:t>Статусы ПКМ</w:t>
            </w:r>
          </w:p>
        </w:tc>
        <w:tc>
          <w:tcPr>
            <w:tcW w:w="1783"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3D22054A" w14:textId="77777777" w:rsidR="00607492" w:rsidRPr="00D720BF" w:rsidRDefault="00546110">
            <w:pPr>
              <w:widowControl w:val="0"/>
              <w:spacing w:line="276" w:lineRule="auto"/>
              <w:rPr>
                <w:rFonts w:eastAsia="Arial" w:cs="Arial"/>
                <w:sz w:val="18"/>
                <w:szCs w:val="18"/>
              </w:rPr>
            </w:pPr>
            <w:r w:rsidRPr="00D720BF">
              <w:rPr>
                <w:rFonts w:eastAsia="Arial" w:cs="Arial"/>
                <w:sz w:val="18"/>
                <w:szCs w:val="18"/>
              </w:rPr>
              <w:t>ПКМ</w:t>
            </w:r>
          </w:p>
        </w:tc>
        <w:tc>
          <w:tcPr>
            <w:tcW w:w="2434"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5D31B31C" w14:textId="77777777" w:rsidR="00607492" w:rsidRPr="00D720BF" w:rsidRDefault="00546110">
            <w:pPr>
              <w:widowControl w:val="0"/>
              <w:spacing w:line="276" w:lineRule="auto"/>
              <w:rPr>
                <w:rFonts w:eastAsia="Arial" w:cs="Arial"/>
                <w:sz w:val="18"/>
                <w:szCs w:val="18"/>
              </w:rPr>
            </w:pPr>
            <w:r w:rsidRPr="00D720BF">
              <w:rPr>
                <w:rFonts w:eastAsia="Arial" w:cs="Arial"/>
                <w:sz w:val="18"/>
                <w:szCs w:val="18"/>
              </w:rPr>
              <w:t>Плановый, Выполненный, Не выполненный, Частично выполненный, Перенесен.</w:t>
            </w:r>
          </w:p>
        </w:tc>
        <w:tc>
          <w:tcPr>
            <w:tcW w:w="164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56B12119" w14:textId="77777777" w:rsidR="00607492" w:rsidRPr="00D720BF" w:rsidRDefault="00607492">
            <w:pPr>
              <w:widowControl w:val="0"/>
              <w:spacing w:line="276" w:lineRule="auto"/>
              <w:rPr>
                <w:rFonts w:eastAsia="Arial" w:cs="Arial"/>
                <w:sz w:val="18"/>
                <w:szCs w:val="18"/>
              </w:rPr>
            </w:pPr>
          </w:p>
        </w:tc>
      </w:tr>
      <w:tr w:rsidR="00607492" w:rsidRPr="00EC403B" w14:paraId="3757A732" w14:textId="77777777" w:rsidTr="00D720BF">
        <w:trPr>
          <w:trHeight w:val="58"/>
        </w:trPr>
        <w:tc>
          <w:tcPr>
            <w:tcW w:w="1727"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5BD874AC" w14:textId="77777777" w:rsidR="00607492" w:rsidRPr="00D720BF" w:rsidRDefault="00546110">
            <w:pPr>
              <w:widowControl w:val="0"/>
              <w:spacing w:line="276" w:lineRule="auto"/>
              <w:rPr>
                <w:rFonts w:eastAsia="Arial" w:cs="Arial"/>
                <w:sz w:val="18"/>
                <w:szCs w:val="18"/>
              </w:rPr>
            </w:pPr>
            <w:r w:rsidRPr="00D720BF">
              <w:rPr>
                <w:rFonts w:eastAsia="Arial" w:cs="Arial"/>
                <w:sz w:val="18"/>
                <w:szCs w:val="18"/>
              </w:rPr>
              <w:t>Функциональные</w:t>
            </w:r>
          </w:p>
        </w:tc>
        <w:tc>
          <w:tcPr>
            <w:tcW w:w="224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1A00D8C8" w14:textId="77777777" w:rsidR="00607492" w:rsidRPr="00D720BF" w:rsidRDefault="00546110">
            <w:pPr>
              <w:widowControl w:val="0"/>
              <w:spacing w:line="276" w:lineRule="auto"/>
              <w:rPr>
                <w:rFonts w:eastAsia="Arial" w:cs="Arial"/>
                <w:sz w:val="18"/>
                <w:szCs w:val="18"/>
              </w:rPr>
            </w:pPr>
            <w:r w:rsidRPr="00D720BF">
              <w:rPr>
                <w:rFonts w:eastAsia="Arial" w:cs="Arial"/>
                <w:sz w:val="18"/>
                <w:szCs w:val="18"/>
              </w:rPr>
              <w:t>Вид работ (для типа НСМ)</w:t>
            </w:r>
          </w:p>
        </w:tc>
        <w:tc>
          <w:tcPr>
            <w:tcW w:w="1783"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2D893285" w14:textId="77777777" w:rsidR="00607492" w:rsidRPr="00D720BF" w:rsidRDefault="00546110">
            <w:pPr>
              <w:widowControl w:val="0"/>
              <w:spacing w:line="276" w:lineRule="auto"/>
              <w:rPr>
                <w:rFonts w:eastAsia="Arial" w:cs="Arial"/>
                <w:sz w:val="18"/>
                <w:szCs w:val="18"/>
              </w:rPr>
            </w:pPr>
            <w:r w:rsidRPr="00D720BF">
              <w:rPr>
                <w:rFonts w:eastAsia="Arial" w:cs="Arial"/>
                <w:sz w:val="18"/>
                <w:szCs w:val="18"/>
              </w:rPr>
              <w:t>Паспорт</w:t>
            </w:r>
          </w:p>
        </w:tc>
        <w:tc>
          <w:tcPr>
            <w:tcW w:w="2434"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0363E532" w14:textId="77777777" w:rsidR="00607492" w:rsidRPr="00D720BF" w:rsidRDefault="00546110">
            <w:pPr>
              <w:widowControl w:val="0"/>
              <w:spacing w:line="276" w:lineRule="auto"/>
              <w:rPr>
                <w:rFonts w:eastAsia="Arial" w:cs="Arial"/>
                <w:sz w:val="18"/>
                <w:szCs w:val="18"/>
              </w:rPr>
            </w:pPr>
            <w:r w:rsidRPr="00D720BF">
              <w:rPr>
                <w:rFonts w:eastAsia="Arial" w:cs="Arial"/>
                <w:sz w:val="18"/>
                <w:szCs w:val="18"/>
              </w:rPr>
              <w:t>ГР, МР, ЭРР, ПГх</w:t>
            </w:r>
          </w:p>
        </w:tc>
        <w:tc>
          <w:tcPr>
            <w:tcW w:w="164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2A5C7094" w14:textId="77777777" w:rsidR="00607492" w:rsidRPr="00D720BF" w:rsidRDefault="00607492">
            <w:pPr>
              <w:widowControl w:val="0"/>
              <w:spacing w:line="276" w:lineRule="auto"/>
              <w:rPr>
                <w:rFonts w:eastAsia="Arial" w:cs="Arial"/>
                <w:sz w:val="18"/>
                <w:szCs w:val="18"/>
              </w:rPr>
            </w:pPr>
          </w:p>
        </w:tc>
      </w:tr>
      <w:tr w:rsidR="00607492" w:rsidRPr="00EC403B" w14:paraId="7558848E" w14:textId="77777777" w:rsidTr="00D720BF">
        <w:trPr>
          <w:trHeight w:val="58"/>
        </w:trPr>
        <w:tc>
          <w:tcPr>
            <w:tcW w:w="1727"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38B6034E" w14:textId="77777777" w:rsidR="00607492" w:rsidRPr="00D720BF" w:rsidRDefault="00546110">
            <w:pPr>
              <w:widowControl w:val="0"/>
              <w:spacing w:line="276" w:lineRule="auto"/>
              <w:rPr>
                <w:rFonts w:eastAsia="Arial" w:cs="Arial"/>
                <w:sz w:val="18"/>
                <w:szCs w:val="18"/>
              </w:rPr>
            </w:pPr>
            <w:r w:rsidRPr="00D720BF">
              <w:rPr>
                <w:rFonts w:eastAsia="Arial" w:cs="Arial"/>
                <w:sz w:val="18"/>
                <w:szCs w:val="18"/>
              </w:rPr>
              <w:t>Функциональные</w:t>
            </w:r>
          </w:p>
        </w:tc>
        <w:tc>
          <w:tcPr>
            <w:tcW w:w="224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39A98E85" w14:textId="77777777" w:rsidR="00607492" w:rsidRPr="00D720BF" w:rsidRDefault="00546110">
            <w:pPr>
              <w:widowControl w:val="0"/>
              <w:spacing w:line="276" w:lineRule="auto"/>
              <w:rPr>
                <w:rFonts w:eastAsia="Arial" w:cs="Arial"/>
                <w:sz w:val="18"/>
                <w:szCs w:val="18"/>
              </w:rPr>
            </w:pPr>
            <w:r w:rsidRPr="00D720BF">
              <w:rPr>
                <w:rFonts w:eastAsia="Arial" w:cs="Arial"/>
                <w:sz w:val="18"/>
                <w:szCs w:val="18"/>
              </w:rPr>
              <w:t>Тип ЭРР работ</w:t>
            </w:r>
          </w:p>
        </w:tc>
        <w:tc>
          <w:tcPr>
            <w:tcW w:w="1783"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38CD4D39" w14:textId="77777777" w:rsidR="00607492" w:rsidRPr="00D720BF" w:rsidRDefault="00546110">
            <w:pPr>
              <w:widowControl w:val="0"/>
              <w:spacing w:line="276" w:lineRule="auto"/>
              <w:rPr>
                <w:rFonts w:eastAsia="Arial" w:cs="Arial"/>
                <w:sz w:val="18"/>
                <w:szCs w:val="18"/>
              </w:rPr>
            </w:pPr>
            <w:r w:rsidRPr="00D720BF">
              <w:rPr>
                <w:rFonts w:eastAsia="Arial" w:cs="Arial"/>
                <w:sz w:val="18"/>
                <w:szCs w:val="18"/>
              </w:rPr>
              <w:t>Паспорт</w:t>
            </w:r>
          </w:p>
        </w:tc>
        <w:tc>
          <w:tcPr>
            <w:tcW w:w="2434"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3718536E" w14:textId="77777777" w:rsidR="00607492" w:rsidRPr="00D720BF" w:rsidRDefault="00546110">
            <w:pPr>
              <w:widowControl w:val="0"/>
              <w:spacing w:line="276" w:lineRule="auto"/>
              <w:rPr>
                <w:rFonts w:eastAsia="Arial" w:cs="Arial"/>
                <w:sz w:val="18"/>
                <w:szCs w:val="18"/>
              </w:rPr>
            </w:pPr>
            <w:r w:rsidRPr="00D720BF">
              <w:rPr>
                <w:rFonts w:eastAsia="Arial" w:cs="Arial"/>
                <w:sz w:val="18"/>
                <w:szCs w:val="18"/>
              </w:rPr>
              <w:t>ЗСБ, мЗСБ, CSEM, МТЗ</w:t>
            </w:r>
          </w:p>
        </w:tc>
        <w:tc>
          <w:tcPr>
            <w:tcW w:w="164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3B4586FE" w14:textId="77777777" w:rsidR="00607492" w:rsidRPr="00D720BF" w:rsidRDefault="00607492">
            <w:pPr>
              <w:widowControl w:val="0"/>
              <w:spacing w:line="276" w:lineRule="auto"/>
              <w:rPr>
                <w:rFonts w:eastAsia="Arial" w:cs="Arial"/>
                <w:sz w:val="18"/>
                <w:szCs w:val="18"/>
              </w:rPr>
            </w:pPr>
          </w:p>
        </w:tc>
      </w:tr>
      <w:tr w:rsidR="00607492" w:rsidRPr="00EC403B" w14:paraId="7DC90CD7" w14:textId="77777777" w:rsidTr="00D720BF">
        <w:trPr>
          <w:trHeight w:val="175"/>
        </w:trPr>
        <w:tc>
          <w:tcPr>
            <w:tcW w:w="1727"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5FE223F6" w14:textId="77777777" w:rsidR="00607492" w:rsidRPr="00D720BF" w:rsidRDefault="00546110">
            <w:pPr>
              <w:widowControl w:val="0"/>
              <w:spacing w:line="276" w:lineRule="auto"/>
              <w:rPr>
                <w:rFonts w:eastAsia="Arial" w:cs="Arial"/>
                <w:sz w:val="18"/>
                <w:szCs w:val="18"/>
              </w:rPr>
            </w:pPr>
            <w:r w:rsidRPr="00D720BF">
              <w:rPr>
                <w:rFonts w:eastAsia="Arial" w:cs="Arial"/>
                <w:sz w:val="18"/>
                <w:szCs w:val="18"/>
              </w:rPr>
              <w:t>Функциональные</w:t>
            </w:r>
          </w:p>
        </w:tc>
        <w:tc>
          <w:tcPr>
            <w:tcW w:w="224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018A6F42" w14:textId="77777777" w:rsidR="00607492" w:rsidRPr="00D720BF" w:rsidRDefault="00546110">
            <w:pPr>
              <w:widowControl w:val="0"/>
              <w:spacing w:line="276" w:lineRule="auto"/>
              <w:rPr>
                <w:rFonts w:eastAsia="Arial" w:cs="Arial"/>
                <w:sz w:val="18"/>
                <w:szCs w:val="18"/>
              </w:rPr>
            </w:pPr>
            <w:r w:rsidRPr="00D720BF">
              <w:rPr>
                <w:rFonts w:eastAsia="Arial" w:cs="Arial"/>
                <w:sz w:val="18"/>
                <w:szCs w:val="18"/>
              </w:rPr>
              <w:t>Масштаб съемки</w:t>
            </w:r>
          </w:p>
        </w:tc>
        <w:tc>
          <w:tcPr>
            <w:tcW w:w="1783"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36DAF71E" w14:textId="77777777" w:rsidR="00607492" w:rsidRPr="00D720BF" w:rsidRDefault="00546110">
            <w:pPr>
              <w:widowControl w:val="0"/>
              <w:spacing w:line="276" w:lineRule="auto"/>
              <w:rPr>
                <w:rFonts w:eastAsia="Arial" w:cs="Arial"/>
                <w:sz w:val="18"/>
                <w:szCs w:val="18"/>
              </w:rPr>
            </w:pPr>
            <w:r w:rsidRPr="00D720BF">
              <w:rPr>
                <w:rFonts w:eastAsia="Arial" w:cs="Arial"/>
                <w:sz w:val="18"/>
                <w:szCs w:val="18"/>
              </w:rPr>
              <w:t>Согласование. Методика (для типа НСМ)</w:t>
            </w:r>
          </w:p>
        </w:tc>
        <w:tc>
          <w:tcPr>
            <w:tcW w:w="2434"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0946FFF6" w14:textId="77777777" w:rsidR="00607492" w:rsidRPr="00D720BF" w:rsidRDefault="00546110">
            <w:pPr>
              <w:widowControl w:val="0"/>
              <w:spacing w:line="276" w:lineRule="auto"/>
              <w:rPr>
                <w:rFonts w:eastAsia="Arial" w:cs="Arial"/>
                <w:sz w:val="18"/>
                <w:szCs w:val="18"/>
              </w:rPr>
            </w:pPr>
            <w:r w:rsidRPr="00D720BF">
              <w:rPr>
                <w:rFonts w:eastAsia="Arial" w:cs="Arial"/>
                <w:sz w:val="18"/>
                <w:szCs w:val="18"/>
              </w:rPr>
              <w:t>1:500,</w:t>
            </w:r>
          </w:p>
          <w:p w14:paraId="03D638F1" w14:textId="77777777" w:rsidR="00607492" w:rsidRPr="00D720BF" w:rsidRDefault="00546110">
            <w:pPr>
              <w:widowControl w:val="0"/>
              <w:spacing w:line="276" w:lineRule="auto"/>
              <w:rPr>
                <w:rFonts w:eastAsia="Arial" w:cs="Arial"/>
                <w:sz w:val="18"/>
                <w:szCs w:val="18"/>
              </w:rPr>
            </w:pPr>
            <w:r w:rsidRPr="00D720BF">
              <w:rPr>
                <w:rFonts w:eastAsia="Arial" w:cs="Arial"/>
                <w:sz w:val="18"/>
                <w:szCs w:val="18"/>
              </w:rPr>
              <w:t>1:1000</w:t>
            </w:r>
          </w:p>
          <w:p w14:paraId="4C532E59" w14:textId="77777777" w:rsidR="00607492" w:rsidRPr="00D720BF" w:rsidRDefault="00546110">
            <w:pPr>
              <w:widowControl w:val="0"/>
              <w:spacing w:line="276" w:lineRule="auto"/>
              <w:rPr>
                <w:rFonts w:eastAsia="Arial" w:cs="Arial"/>
                <w:sz w:val="18"/>
                <w:szCs w:val="18"/>
              </w:rPr>
            </w:pPr>
            <w:r w:rsidRPr="00D720BF">
              <w:rPr>
                <w:rFonts w:eastAsia="Arial" w:cs="Arial"/>
                <w:sz w:val="18"/>
                <w:szCs w:val="18"/>
              </w:rPr>
              <w:t>1:2000,</w:t>
            </w:r>
          </w:p>
          <w:p w14:paraId="2E25DA09" w14:textId="77777777" w:rsidR="00607492" w:rsidRPr="00D720BF" w:rsidRDefault="00546110">
            <w:pPr>
              <w:widowControl w:val="0"/>
              <w:spacing w:line="276" w:lineRule="auto"/>
              <w:rPr>
                <w:rFonts w:eastAsia="Arial" w:cs="Arial"/>
                <w:sz w:val="18"/>
                <w:szCs w:val="18"/>
              </w:rPr>
            </w:pPr>
            <w:r w:rsidRPr="00D720BF">
              <w:rPr>
                <w:rFonts w:eastAsia="Arial" w:cs="Arial"/>
                <w:sz w:val="18"/>
                <w:szCs w:val="18"/>
              </w:rPr>
              <w:t>1:5000,</w:t>
            </w:r>
          </w:p>
          <w:p w14:paraId="7D2A4C9B" w14:textId="77777777" w:rsidR="00607492" w:rsidRPr="00D720BF" w:rsidRDefault="00546110">
            <w:pPr>
              <w:widowControl w:val="0"/>
              <w:spacing w:line="276" w:lineRule="auto"/>
              <w:rPr>
                <w:rFonts w:eastAsia="Arial" w:cs="Arial"/>
                <w:sz w:val="18"/>
                <w:szCs w:val="18"/>
              </w:rPr>
            </w:pPr>
            <w:r w:rsidRPr="00D720BF">
              <w:rPr>
                <w:rFonts w:eastAsia="Arial" w:cs="Arial"/>
                <w:sz w:val="18"/>
                <w:szCs w:val="18"/>
              </w:rPr>
              <w:t>1:10000,</w:t>
            </w:r>
          </w:p>
          <w:p w14:paraId="5AC9BF22" w14:textId="77777777" w:rsidR="00607492" w:rsidRPr="00D720BF" w:rsidRDefault="00546110">
            <w:pPr>
              <w:widowControl w:val="0"/>
              <w:spacing w:line="276" w:lineRule="auto"/>
              <w:rPr>
                <w:rFonts w:eastAsia="Arial" w:cs="Arial"/>
                <w:sz w:val="18"/>
                <w:szCs w:val="18"/>
              </w:rPr>
            </w:pPr>
            <w:r w:rsidRPr="00D720BF">
              <w:rPr>
                <w:rFonts w:eastAsia="Arial" w:cs="Arial"/>
                <w:sz w:val="18"/>
                <w:szCs w:val="18"/>
              </w:rPr>
              <w:t>1:25000,</w:t>
            </w:r>
          </w:p>
          <w:p w14:paraId="08B659B1" w14:textId="77777777" w:rsidR="00607492" w:rsidRPr="00D720BF" w:rsidRDefault="00546110">
            <w:pPr>
              <w:widowControl w:val="0"/>
              <w:spacing w:line="276" w:lineRule="auto"/>
              <w:rPr>
                <w:rFonts w:eastAsia="Arial" w:cs="Arial"/>
                <w:sz w:val="18"/>
                <w:szCs w:val="18"/>
              </w:rPr>
            </w:pPr>
            <w:r w:rsidRPr="00D720BF">
              <w:rPr>
                <w:rFonts w:eastAsia="Arial" w:cs="Arial"/>
                <w:sz w:val="18"/>
                <w:szCs w:val="18"/>
              </w:rPr>
              <w:t>1:50000,</w:t>
            </w:r>
          </w:p>
          <w:p w14:paraId="569B82B6" w14:textId="77777777" w:rsidR="00607492" w:rsidRPr="00D720BF" w:rsidRDefault="00546110">
            <w:pPr>
              <w:widowControl w:val="0"/>
              <w:spacing w:line="276" w:lineRule="auto"/>
              <w:rPr>
                <w:rFonts w:eastAsia="Arial" w:cs="Arial"/>
                <w:sz w:val="18"/>
                <w:szCs w:val="18"/>
              </w:rPr>
            </w:pPr>
            <w:r w:rsidRPr="00D720BF">
              <w:rPr>
                <w:rFonts w:eastAsia="Arial" w:cs="Arial"/>
                <w:sz w:val="18"/>
                <w:szCs w:val="18"/>
              </w:rPr>
              <w:t>1:100000</w:t>
            </w:r>
          </w:p>
          <w:p w14:paraId="26F26ECA" w14:textId="77777777" w:rsidR="002C1DE3" w:rsidRPr="00D720BF" w:rsidRDefault="002C1DE3">
            <w:pPr>
              <w:widowControl w:val="0"/>
              <w:spacing w:line="276" w:lineRule="auto"/>
              <w:rPr>
                <w:rFonts w:eastAsia="Arial" w:cs="Arial"/>
                <w:sz w:val="18"/>
                <w:szCs w:val="18"/>
              </w:rPr>
            </w:pPr>
            <w:r w:rsidRPr="00D720BF">
              <w:rPr>
                <w:rFonts w:eastAsia="Arial" w:cs="Arial"/>
                <w:sz w:val="18"/>
                <w:szCs w:val="18"/>
              </w:rPr>
              <w:t>1:200000</w:t>
            </w:r>
          </w:p>
        </w:tc>
        <w:tc>
          <w:tcPr>
            <w:tcW w:w="164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3D90F9B9" w14:textId="77777777" w:rsidR="00607492" w:rsidRPr="00D720BF" w:rsidRDefault="00607492">
            <w:pPr>
              <w:widowControl w:val="0"/>
              <w:spacing w:line="276" w:lineRule="auto"/>
              <w:rPr>
                <w:rFonts w:eastAsia="Arial" w:cs="Arial"/>
                <w:sz w:val="18"/>
                <w:szCs w:val="18"/>
              </w:rPr>
            </w:pPr>
          </w:p>
        </w:tc>
      </w:tr>
      <w:tr w:rsidR="00607492" w:rsidRPr="00EC403B" w14:paraId="565E581A" w14:textId="77777777" w:rsidTr="00D720BF">
        <w:trPr>
          <w:trHeight w:val="416"/>
        </w:trPr>
        <w:tc>
          <w:tcPr>
            <w:tcW w:w="1727"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24FE7DC2" w14:textId="77777777" w:rsidR="00607492" w:rsidRPr="00D720BF" w:rsidRDefault="00546110">
            <w:pPr>
              <w:widowControl w:val="0"/>
              <w:spacing w:line="276" w:lineRule="auto"/>
              <w:rPr>
                <w:rFonts w:eastAsia="Arial" w:cs="Arial"/>
                <w:sz w:val="18"/>
                <w:szCs w:val="18"/>
              </w:rPr>
            </w:pPr>
            <w:r w:rsidRPr="00D720BF">
              <w:rPr>
                <w:rFonts w:eastAsia="Arial" w:cs="Arial"/>
                <w:sz w:val="18"/>
                <w:szCs w:val="18"/>
              </w:rPr>
              <w:t>Функциональные</w:t>
            </w:r>
          </w:p>
        </w:tc>
        <w:tc>
          <w:tcPr>
            <w:tcW w:w="224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522B3372" w14:textId="77777777" w:rsidR="00607492" w:rsidRPr="00D720BF" w:rsidRDefault="00546110">
            <w:pPr>
              <w:widowControl w:val="0"/>
              <w:spacing w:line="276" w:lineRule="auto"/>
              <w:rPr>
                <w:rFonts w:eastAsia="Arial" w:cs="Arial"/>
                <w:sz w:val="18"/>
                <w:szCs w:val="18"/>
              </w:rPr>
            </w:pPr>
            <w:r w:rsidRPr="00D720BF">
              <w:rPr>
                <w:rFonts w:eastAsia="Arial" w:cs="Arial"/>
                <w:sz w:val="18"/>
                <w:szCs w:val="18"/>
              </w:rPr>
              <w:t>Причины НПД</w:t>
            </w:r>
          </w:p>
        </w:tc>
        <w:tc>
          <w:tcPr>
            <w:tcW w:w="1783"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5E61908D" w14:textId="77777777" w:rsidR="00607492" w:rsidRPr="00D720BF" w:rsidRDefault="00546110">
            <w:pPr>
              <w:widowControl w:val="0"/>
              <w:spacing w:line="276" w:lineRule="auto"/>
              <w:rPr>
                <w:rFonts w:eastAsia="Arial" w:cs="Arial"/>
                <w:sz w:val="18"/>
                <w:szCs w:val="18"/>
              </w:rPr>
            </w:pPr>
            <w:r w:rsidRPr="00D720BF">
              <w:rPr>
                <w:rFonts w:eastAsia="Arial" w:cs="Arial"/>
                <w:sz w:val="18"/>
                <w:szCs w:val="18"/>
              </w:rPr>
              <w:t xml:space="preserve">Дашборд </w:t>
            </w:r>
            <w:r w:rsidRPr="00D720BF">
              <w:rPr>
                <w:rFonts w:cs="Arial"/>
                <w:sz w:val="18"/>
                <w:szCs w:val="18"/>
              </w:rPr>
              <w:t>исполнителя работ</w:t>
            </w:r>
          </w:p>
        </w:tc>
        <w:tc>
          <w:tcPr>
            <w:tcW w:w="2434"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5FF35FE4" w14:textId="77777777" w:rsidR="00607492" w:rsidRPr="00D720BF" w:rsidRDefault="00546110">
            <w:pPr>
              <w:widowControl w:val="0"/>
              <w:spacing w:line="276" w:lineRule="auto"/>
              <w:rPr>
                <w:rFonts w:eastAsia="Arial" w:cs="Arial"/>
                <w:sz w:val="18"/>
                <w:szCs w:val="18"/>
              </w:rPr>
            </w:pPr>
            <w:r w:rsidRPr="00D720BF">
              <w:rPr>
                <w:rFonts w:eastAsia="Arial" w:cs="Arial"/>
                <w:sz w:val="18"/>
                <w:szCs w:val="18"/>
              </w:rPr>
              <w:t>Деятельность 3х лиц,</w:t>
            </w:r>
          </w:p>
          <w:p w14:paraId="16B29289" w14:textId="77777777" w:rsidR="00607492" w:rsidRPr="00D720BF" w:rsidRDefault="00546110">
            <w:pPr>
              <w:widowControl w:val="0"/>
              <w:spacing w:line="276" w:lineRule="auto"/>
              <w:rPr>
                <w:rFonts w:eastAsia="Arial" w:cs="Arial"/>
                <w:sz w:val="18"/>
                <w:szCs w:val="18"/>
              </w:rPr>
            </w:pPr>
            <w:r w:rsidRPr="00D720BF">
              <w:rPr>
                <w:rFonts w:eastAsia="Arial" w:cs="Arial"/>
                <w:sz w:val="18"/>
                <w:szCs w:val="18"/>
              </w:rPr>
              <w:t>Климпростой,</w:t>
            </w:r>
          </w:p>
          <w:p w14:paraId="5BAC4A0A" w14:textId="77777777" w:rsidR="00607492" w:rsidRPr="00D720BF" w:rsidRDefault="00546110">
            <w:pPr>
              <w:widowControl w:val="0"/>
              <w:spacing w:line="276" w:lineRule="auto"/>
              <w:rPr>
                <w:rFonts w:eastAsia="Arial" w:cs="Arial"/>
                <w:sz w:val="18"/>
                <w:szCs w:val="18"/>
              </w:rPr>
            </w:pPr>
            <w:r w:rsidRPr="00D720BF">
              <w:rPr>
                <w:rFonts w:eastAsia="Arial" w:cs="Arial"/>
                <w:sz w:val="18"/>
                <w:szCs w:val="18"/>
              </w:rPr>
              <w:t>Неисправность спец. оборудования,</w:t>
            </w:r>
          </w:p>
          <w:p w14:paraId="7BA14B47" w14:textId="77777777" w:rsidR="00607492" w:rsidRPr="00D720BF" w:rsidRDefault="00546110">
            <w:pPr>
              <w:widowControl w:val="0"/>
              <w:spacing w:line="276" w:lineRule="auto"/>
              <w:rPr>
                <w:rFonts w:eastAsia="Arial" w:cs="Arial"/>
                <w:sz w:val="18"/>
                <w:szCs w:val="18"/>
              </w:rPr>
            </w:pPr>
            <w:r w:rsidRPr="00D720BF">
              <w:rPr>
                <w:rFonts w:eastAsia="Arial" w:cs="Arial"/>
                <w:sz w:val="18"/>
                <w:szCs w:val="18"/>
              </w:rPr>
              <w:t>НС/ЧС,</w:t>
            </w:r>
          </w:p>
          <w:p w14:paraId="75D1E757" w14:textId="77777777" w:rsidR="00607492" w:rsidRPr="00D720BF" w:rsidRDefault="00546110">
            <w:pPr>
              <w:widowControl w:val="0"/>
              <w:spacing w:line="276" w:lineRule="auto"/>
              <w:rPr>
                <w:rFonts w:eastAsia="Arial" w:cs="Arial"/>
                <w:sz w:val="18"/>
                <w:szCs w:val="18"/>
              </w:rPr>
            </w:pPr>
            <w:r w:rsidRPr="00D720BF">
              <w:rPr>
                <w:rFonts w:eastAsia="Arial" w:cs="Arial"/>
                <w:sz w:val="18"/>
                <w:szCs w:val="18"/>
              </w:rPr>
              <w:t>Опасность (дикие животные),</w:t>
            </w:r>
          </w:p>
          <w:p w14:paraId="10A4DAE3" w14:textId="77777777" w:rsidR="00607492" w:rsidRPr="00D720BF" w:rsidRDefault="00546110">
            <w:pPr>
              <w:widowControl w:val="0"/>
              <w:spacing w:line="276" w:lineRule="auto"/>
              <w:rPr>
                <w:rFonts w:eastAsia="Arial" w:cs="Arial"/>
                <w:sz w:val="18"/>
                <w:szCs w:val="18"/>
              </w:rPr>
            </w:pPr>
            <w:r w:rsidRPr="00D720BF">
              <w:rPr>
                <w:rFonts w:eastAsia="Arial" w:cs="Arial"/>
                <w:sz w:val="18"/>
                <w:szCs w:val="18"/>
              </w:rPr>
              <w:t>Отсутствие ГСМ, Отсутствие задела работ, Плановое, Поломка техники, Прочее, Стоп.день.</w:t>
            </w:r>
          </w:p>
        </w:tc>
        <w:tc>
          <w:tcPr>
            <w:tcW w:w="164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1F6DE7B2" w14:textId="77777777" w:rsidR="00607492" w:rsidRPr="00D720BF" w:rsidRDefault="00607492">
            <w:pPr>
              <w:widowControl w:val="0"/>
              <w:spacing w:line="276" w:lineRule="auto"/>
              <w:rPr>
                <w:rFonts w:eastAsia="Arial" w:cs="Arial"/>
                <w:sz w:val="18"/>
                <w:szCs w:val="18"/>
              </w:rPr>
            </w:pPr>
          </w:p>
        </w:tc>
      </w:tr>
      <w:tr w:rsidR="00607492" w:rsidRPr="00EC403B" w14:paraId="256819E4" w14:textId="77777777" w:rsidTr="00D720BF">
        <w:trPr>
          <w:trHeight w:val="145"/>
        </w:trPr>
        <w:tc>
          <w:tcPr>
            <w:tcW w:w="1727"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7C66BF60" w14:textId="77777777" w:rsidR="00607492" w:rsidRPr="00D720BF" w:rsidRDefault="00546110">
            <w:pPr>
              <w:widowControl w:val="0"/>
              <w:spacing w:line="276" w:lineRule="auto"/>
              <w:rPr>
                <w:rFonts w:eastAsia="Arial" w:cs="Arial"/>
                <w:sz w:val="18"/>
                <w:szCs w:val="18"/>
              </w:rPr>
            </w:pPr>
            <w:r w:rsidRPr="00D720BF">
              <w:rPr>
                <w:rFonts w:eastAsia="Arial" w:cs="Arial"/>
                <w:sz w:val="18"/>
                <w:szCs w:val="18"/>
              </w:rPr>
              <w:t>Функциональные</w:t>
            </w:r>
          </w:p>
        </w:tc>
        <w:tc>
          <w:tcPr>
            <w:tcW w:w="224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0CC8AF3A" w14:textId="77777777" w:rsidR="00607492" w:rsidRPr="00D720BF" w:rsidRDefault="00546110">
            <w:pPr>
              <w:widowControl w:val="0"/>
              <w:spacing w:line="276" w:lineRule="auto"/>
              <w:rPr>
                <w:rFonts w:eastAsia="Arial" w:cs="Arial"/>
                <w:sz w:val="18"/>
                <w:szCs w:val="18"/>
              </w:rPr>
            </w:pPr>
            <w:r w:rsidRPr="00D720BF">
              <w:rPr>
                <w:rFonts w:eastAsia="Arial" w:cs="Arial"/>
                <w:sz w:val="18"/>
                <w:szCs w:val="18"/>
              </w:rPr>
              <w:t>Обоснование НС/ЧС</w:t>
            </w:r>
          </w:p>
        </w:tc>
        <w:tc>
          <w:tcPr>
            <w:tcW w:w="1783"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09F70689" w14:textId="77777777" w:rsidR="00607492" w:rsidRPr="00D720BF" w:rsidRDefault="00546110">
            <w:pPr>
              <w:widowControl w:val="0"/>
              <w:spacing w:line="276" w:lineRule="auto"/>
              <w:rPr>
                <w:rFonts w:eastAsia="Arial" w:cs="Arial"/>
                <w:sz w:val="18"/>
                <w:szCs w:val="18"/>
              </w:rPr>
            </w:pPr>
            <w:r w:rsidRPr="00D720BF">
              <w:rPr>
                <w:rFonts w:eastAsia="Arial" w:cs="Arial"/>
                <w:sz w:val="18"/>
                <w:szCs w:val="18"/>
              </w:rPr>
              <w:t xml:space="preserve">Дашборд </w:t>
            </w:r>
            <w:r w:rsidRPr="00D720BF">
              <w:rPr>
                <w:rFonts w:cs="Arial"/>
                <w:sz w:val="18"/>
                <w:szCs w:val="18"/>
              </w:rPr>
              <w:t>исполнителя работ</w:t>
            </w:r>
          </w:p>
        </w:tc>
        <w:tc>
          <w:tcPr>
            <w:tcW w:w="2434"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64C26DAA" w14:textId="77777777" w:rsidR="00607492" w:rsidRPr="00D720BF" w:rsidRDefault="00546110">
            <w:pPr>
              <w:widowControl w:val="0"/>
              <w:spacing w:line="276" w:lineRule="auto"/>
              <w:rPr>
                <w:rFonts w:eastAsia="Arial" w:cs="Arial"/>
                <w:sz w:val="18"/>
                <w:szCs w:val="18"/>
              </w:rPr>
            </w:pPr>
            <w:r w:rsidRPr="00D720BF">
              <w:rPr>
                <w:rFonts w:eastAsia="Arial" w:cs="Arial"/>
                <w:sz w:val="18"/>
                <w:szCs w:val="18"/>
              </w:rPr>
              <w:t>НС со смертельным исходом, НС на производстве, ДТП, Другие значительные происшествия ,</w:t>
            </w:r>
          </w:p>
        </w:tc>
        <w:tc>
          <w:tcPr>
            <w:tcW w:w="164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11F5FFEE" w14:textId="77777777" w:rsidR="00607492" w:rsidRPr="00D720BF" w:rsidRDefault="00607492">
            <w:pPr>
              <w:widowControl w:val="0"/>
              <w:spacing w:line="276" w:lineRule="auto"/>
              <w:rPr>
                <w:rFonts w:eastAsia="Arial" w:cs="Arial"/>
                <w:sz w:val="18"/>
                <w:szCs w:val="18"/>
              </w:rPr>
            </w:pPr>
          </w:p>
        </w:tc>
      </w:tr>
      <w:tr w:rsidR="00607492" w:rsidRPr="00EC403B" w14:paraId="2A6C131E" w14:textId="77777777" w:rsidTr="00D720BF">
        <w:trPr>
          <w:trHeight w:val="58"/>
        </w:trPr>
        <w:tc>
          <w:tcPr>
            <w:tcW w:w="1727"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25B5FDCC" w14:textId="77777777" w:rsidR="00607492" w:rsidRPr="00D720BF" w:rsidRDefault="00546110">
            <w:pPr>
              <w:widowControl w:val="0"/>
              <w:spacing w:line="276" w:lineRule="auto"/>
              <w:rPr>
                <w:rFonts w:eastAsia="Arial" w:cs="Arial"/>
                <w:sz w:val="18"/>
                <w:szCs w:val="18"/>
              </w:rPr>
            </w:pPr>
            <w:r w:rsidRPr="00D720BF">
              <w:rPr>
                <w:rFonts w:eastAsia="Arial" w:cs="Arial"/>
                <w:sz w:val="18"/>
                <w:szCs w:val="18"/>
              </w:rPr>
              <w:t>Функциональные</w:t>
            </w:r>
          </w:p>
        </w:tc>
        <w:tc>
          <w:tcPr>
            <w:tcW w:w="224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51D636E7" w14:textId="77777777" w:rsidR="00607492" w:rsidRPr="00D720BF" w:rsidRDefault="00546110">
            <w:pPr>
              <w:widowControl w:val="0"/>
              <w:spacing w:line="276" w:lineRule="auto"/>
              <w:rPr>
                <w:rFonts w:eastAsia="Arial" w:cs="Arial"/>
                <w:sz w:val="18"/>
                <w:szCs w:val="18"/>
              </w:rPr>
            </w:pPr>
            <w:r w:rsidRPr="00D720BF">
              <w:rPr>
                <w:rFonts w:eastAsia="Arial" w:cs="Arial"/>
                <w:sz w:val="18"/>
                <w:szCs w:val="18"/>
              </w:rPr>
              <w:t>Причины климпростоев</w:t>
            </w:r>
          </w:p>
        </w:tc>
        <w:tc>
          <w:tcPr>
            <w:tcW w:w="1783"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220513D0" w14:textId="77777777" w:rsidR="00607492" w:rsidRPr="00D720BF" w:rsidRDefault="00546110">
            <w:pPr>
              <w:widowControl w:val="0"/>
              <w:spacing w:line="276" w:lineRule="auto"/>
              <w:rPr>
                <w:rFonts w:eastAsia="Arial" w:cs="Arial"/>
                <w:sz w:val="18"/>
                <w:szCs w:val="18"/>
              </w:rPr>
            </w:pPr>
            <w:r w:rsidRPr="00D720BF">
              <w:rPr>
                <w:rFonts w:eastAsia="Arial" w:cs="Arial"/>
                <w:sz w:val="18"/>
                <w:szCs w:val="18"/>
              </w:rPr>
              <w:t xml:space="preserve">Дашборд </w:t>
            </w:r>
            <w:r w:rsidRPr="00D720BF">
              <w:rPr>
                <w:rFonts w:cs="Arial"/>
                <w:sz w:val="18"/>
                <w:szCs w:val="18"/>
              </w:rPr>
              <w:t>исполнителя работ</w:t>
            </w:r>
          </w:p>
        </w:tc>
        <w:tc>
          <w:tcPr>
            <w:tcW w:w="2434"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37D5C883" w14:textId="77777777" w:rsidR="00607492" w:rsidRPr="00D720BF" w:rsidRDefault="00546110">
            <w:pPr>
              <w:widowControl w:val="0"/>
              <w:spacing w:line="276" w:lineRule="auto"/>
              <w:rPr>
                <w:rFonts w:eastAsia="Arial" w:cs="Arial"/>
                <w:sz w:val="18"/>
                <w:szCs w:val="18"/>
              </w:rPr>
            </w:pPr>
            <w:r w:rsidRPr="00D720BF">
              <w:rPr>
                <w:rFonts w:eastAsia="Arial" w:cs="Arial"/>
                <w:sz w:val="18"/>
                <w:szCs w:val="18"/>
              </w:rPr>
              <w:t>Температура, Осадки, Ветер.</w:t>
            </w:r>
          </w:p>
        </w:tc>
        <w:tc>
          <w:tcPr>
            <w:tcW w:w="164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1F7A1B0A" w14:textId="77777777" w:rsidR="00607492" w:rsidRPr="00D720BF" w:rsidRDefault="00607492">
            <w:pPr>
              <w:widowControl w:val="0"/>
              <w:spacing w:line="276" w:lineRule="auto"/>
              <w:rPr>
                <w:rFonts w:eastAsia="Arial" w:cs="Arial"/>
                <w:sz w:val="18"/>
                <w:szCs w:val="18"/>
              </w:rPr>
            </w:pPr>
          </w:p>
        </w:tc>
      </w:tr>
      <w:tr w:rsidR="00607492" w:rsidRPr="00EC403B" w14:paraId="1E08600B" w14:textId="77777777" w:rsidTr="00D720BF">
        <w:trPr>
          <w:trHeight w:val="58"/>
        </w:trPr>
        <w:tc>
          <w:tcPr>
            <w:tcW w:w="1727"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0F26407D" w14:textId="77777777" w:rsidR="00607492" w:rsidRPr="00D720BF" w:rsidRDefault="00546110">
            <w:pPr>
              <w:widowControl w:val="0"/>
              <w:spacing w:line="276" w:lineRule="auto"/>
              <w:rPr>
                <w:rFonts w:eastAsia="Arial" w:cs="Arial"/>
                <w:sz w:val="18"/>
                <w:szCs w:val="18"/>
              </w:rPr>
            </w:pPr>
            <w:r w:rsidRPr="00D720BF">
              <w:rPr>
                <w:rFonts w:eastAsia="Arial" w:cs="Arial"/>
                <w:sz w:val="18"/>
                <w:szCs w:val="18"/>
              </w:rPr>
              <w:t>Системные</w:t>
            </w:r>
          </w:p>
        </w:tc>
        <w:tc>
          <w:tcPr>
            <w:tcW w:w="224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4984C60A" w14:textId="77777777" w:rsidR="00607492" w:rsidRPr="00D720BF" w:rsidRDefault="00546110">
            <w:pPr>
              <w:widowControl w:val="0"/>
              <w:spacing w:line="276" w:lineRule="auto"/>
              <w:rPr>
                <w:rFonts w:eastAsia="Arial" w:cs="Arial"/>
                <w:sz w:val="18"/>
                <w:szCs w:val="18"/>
              </w:rPr>
            </w:pPr>
            <w:r w:rsidRPr="00D720BF">
              <w:rPr>
                <w:rFonts w:eastAsia="Arial" w:cs="Arial"/>
                <w:sz w:val="18"/>
                <w:szCs w:val="18"/>
              </w:rPr>
              <w:t>Лицензионный участок</w:t>
            </w:r>
          </w:p>
        </w:tc>
        <w:tc>
          <w:tcPr>
            <w:tcW w:w="1783"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05AE442E" w14:textId="77777777" w:rsidR="00607492" w:rsidRPr="00D720BF" w:rsidRDefault="00546110">
            <w:pPr>
              <w:widowControl w:val="0"/>
              <w:spacing w:line="276" w:lineRule="auto"/>
              <w:rPr>
                <w:rFonts w:eastAsia="Arial" w:cs="Arial"/>
                <w:sz w:val="18"/>
                <w:szCs w:val="18"/>
              </w:rPr>
            </w:pPr>
            <w:r w:rsidRPr="00D720BF">
              <w:rPr>
                <w:rFonts w:eastAsia="Arial" w:cs="Arial"/>
                <w:sz w:val="18"/>
                <w:szCs w:val="18"/>
              </w:rPr>
              <w:t>Паспорт</w:t>
            </w:r>
          </w:p>
        </w:tc>
        <w:tc>
          <w:tcPr>
            <w:tcW w:w="2434"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097A4453" w14:textId="77777777" w:rsidR="00607492" w:rsidRPr="00D720BF" w:rsidRDefault="00546110">
            <w:pPr>
              <w:widowControl w:val="0"/>
              <w:spacing w:line="276" w:lineRule="auto"/>
              <w:rPr>
                <w:rFonts w:eastAsia="Arial" w:cs="Arial"/>
                <w:sz w:val="18"/>
                <w:szCs w:val="18"/>
              </w:rPr>
            </w:pPr>
            <w:r w:rsidRPr="00D720BF">
              <w:rPr>
                <w:rFonts w:eastAsia="Arial" w:cs="Arial"/>
                <w:sz w:val="18"/>
                <w:szCs w:val="18"/>
              </w:rPr>
              <w:t>Спр."Лицензионные участки"</w:t>
            </w:r>
          </w:p>
        </w:tc>
        <w:tc>
          <w:tcPr>
            <w:tcW w:w="164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329BCCB1" w14:textId="77777777" w:rsidR="00607492" w:rsidRPr="00D720BF" w:rsidRDefault="00607492">
            <w:pPr>
              <w:widowControl w:val="0"/>
              <w:spacing w:line="276" w:lineRule="auto"/>
              <w:rPr>
                <w:rFonts w:eastAsia="Arial" w:cs="Arial"/>
                <w:sz w:val="18"/>
                <w:szCs w:val="18"/>
              </w:rPr>
            </w:pPr>
          </w:p>
        </w:tc>
      </w:tr>
      <w:tr w:rsidR="00607492" w:rsidRPr="00EC403B" w14:paraId="511957BB" w14:textId="77777777" w:rsidTr="00D720BF">
        <w:trPr>
          <w:trHeight w:val="58"/>
        </w:trPr>
        <w:tc>
          <w:tcPr>
            <w:tcW w:w="1727"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4259533F" w14:textId="77777777" w:rsidR="00607492" w:rsidRPr="00D720BF" w:rsidRDefault="00546110">
            <w:pPr>
              <w:widowControl w:val="0"/>
              <w:spacing w:line="276" w:lineRule="auto"/>
              <w:rPr>
                <w:rFonts w:eastAsia="Arial" w:cs="Arial"/>
                <w:sz w:val="18"/>
                <w:szCs w:val="18"/>
              </w:rPr>
            </w:pPr>
            <w:r w:rsidRPr="00D720BF">
              <w:rPr>
                <w:rFonts w:eastAsia="Arial" w:cs="Arial"/>
                <w:sz w:val="18"/>
                <w:szCs w:val="18"/>
              </w:rPr>
              <w:t>Системные</w:t>
            </w:r>
          </w:p>
        </w:tc>
        <w:tc>
          <w:tcPr>
            <w:tcW w:w="224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77DB7C23" w14:textId="77777777" w:rsidR="00607492" w:rsidRPr="00D720BF" w:rsidRDefault="00546110">
            <w:pPr>
              <w:widowControl w:val="0"/>
              <w:spacing w:line="276" w:lineRule="auto"/>
              <w:rPr>
                <w:rFonts w:eastAsia="Arial" w:cs="Arial"/>
                <w:sz w:val="18"/>
                <w:szCs w:val="18"/>
              </w:rPr>
            </w:pPr>
            <w:r w:rsidRPr="00D720BF">
              <w:rPr>
                <w:rFonts w:eastAsia="Arial" w:cs="Arial"/>
                <w:sz w:val="18"/>
                <w:szCs w:val="18"/>
              </w:rPr>
              <w:t>Регионы</w:t>
            </w:r>
          </w:p>
        </w:tc>
        <w:tc>
          <w:tcPr>
            <w:tcW w:w="1783"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3A364C44" w14:textId="77777777" w:rsidR="00607492" w:rsidRPr="00D720BF" w:rsidRDefault="00546110">
            <w:pPr>
              <w:widowControl w:val="0"/>
              <w:spacing w:line="276" w:lineRule="auto"/>
              <w:rPr>
                <w:rFonts w:eastAsia="Arial" w:cs="Arial"/>
                <w:sz w:val="18"/>
                <w:szCs w:val="18"/>
              </w:rPr>
            </w:pPr>
            <w:r w:rsidRPr="00D720BF">
              <w:rPr>
                <w:rFonts w:eastAsia="Arial" w:cs="Arial"/>
                <w:sz w:val="18"/>
                <w:szCs w:val="18"/>
              </w:rPr>
              <w:t>Паспорт</w:t>
            </w:r>
          </w:p>
        </w:tc>
        <w:tc>
          <w:tcPr>
            <w:tcW w:w="2434"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5018A8CA" w14:textId="77777777" w:rsidR="00607492" w:rsidRPr="00D720BF" w:rsidRDefault="00546110">
            <w:pPr>
              <w:widowControl w:val="0"/>
              <w:spacing w:line="276" w:lineRule="auto"/>
              <w:rPr>
                <w:rFonts w:eastAsia="Arial" w:cs="Arial"/>
                <w:sz w:val="18"/>
                <w:szCs w:val="18"/>
              </w:rPr>
            </w:pPr>
            <w:r w:rsidRPr="00D720BF">
              <w:rPr>
                <w:rFonts w:eastAsia="Arial" w:cs="Arial"/>
                <w:sz w:val="18"/>
                <w:szCs w:val="18"/>
              </w:rPr>
              <w:t>Спр. "Регионы"</w:t>
            </w:r>
          </w:p>
        </w:tc>
        <w:tc>
          <w:tcPr>
            <w:tcW w:w="164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5D103049" w14:textId="77777777" w:rsidR="00607492" w:rsidRPr="00D720BF" w:rsidRDefault="00546110">
            <w:pPr>
              <w:widowControl w:val="0"/>
              <w:spacing w:line="276" w:lineRule="auto"/>
              <w:rPr>
                <w:rFonts w:eastAsia="Arial" w:cs="Arial"/>
                <w:sz w:val="18"/>
                <w:szCs w:val="18"/>
              </w:rPr>
            </w:pPr>
            <w:r w:rsidRPr="00D720BF">
              <w:rPr>
                <w:rFonts w:eastAsia="Arial" w:cs="Arial"/>
                <w:sz w:val="18"/>
                <w:szCs w:val="18"/>
              </w:rPr>
              <w:t>Связан с ЛУ</w:t>
            </w:r>
          </w:p>
        </w:tc>
      </w:tr>
      <w:tr w:rsidR="00607492" w:rsidRPr="00EC403B" w14:paraId="3046B7C7" w14:textId="77777777" w:rsidTr="00D720BF">
        <w:trPr>
          <w:trHeight w:val="58"/>
        </w:trPr>
        <w:tc>
          <w:tcPr>
            <w:tcW w:w="1727"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54477A66" w14:textId="77777777" w:rsidR="00607492" w:rsidRPr="00D720BF" w:rsidRDefault="00546110">
            <w:pPr>
              <w:widowControl w:val="0"/>
              <w:spacing w:line="276" w:lineRule="auto"/>
              <w:rPr>
                <w:rFonts w:eastAsia="Arial" w:cs="Arial"/>
                <w:sz w:val="18"/>
                <w:szCs w:val="18"/>
              </w:rPr>
            </w:pPr>
            <w:r w:rsidRPr="00D720BF">
              <w:rPr>
                <w:rFonts w:eastAsia="Arial" w:cs="Arial"/>
                <w:sz w:val="18"/>
                <w:szCs w:val="18"/>
              </w:rPr>
              <w:lastRenderedPageBreak/>
              <w:t>Системные</w:t>
            </w:r>
          </w:p>
        </w:tc>
        <w:tc>
          <w:tcPr>
            <w:tcW w:w="224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552F703F" w14:textId="77777777" w:rsidR="00607492" w:rsidRPr="00D720BF" w:rsidRDefault="00546110">
            <w:pPr>
              <w:widowControl w:val="0"/>
              <w:spacing w:line="276" w:lineRule="auto"/>
              <w:rPr>
                <w:rFonts w:eastAsia="Arial" w:cs="Arial"/>
                <w:sz w:val="18"/>
                <w:szCs w:val="18"/>
              </w:rPr>
            </w:pPr>
            <w:r w:rsidRPr="00D720BF">
              <w:rPr>
                <w:rFonts w:eastAsia="Arial" w:cs="Arial"/>
                <w:sz w:val="18"/>
                <w:szCs w:val="18"/>
              </w:rPr>
              <w:t>Административные районы</w:t>
            </w:r>
          </w:p>
        </w:tc>
        <w:tc>
          <w:tcPr>
            <w:tcW w:w="1783"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17F20EE2" w14:textId="77777777" w:rsidR="00607492" w:rsidRPr="00D720BF" w:rsidRDefault="00546110">
            <w:pPr>
              <w:widowControl w:val="0"/>
              <w:spacing w:line="276" w:lineRule="auto"/>
              <w:rPr>
                <w:rFonts w:eastAsia="Arial" w:cs="Arial"/>
                <w:sz w:val="18"/>
                <w:szCs w:val="18"/>
              </w:rPr>
            </w:pPr>
            <w:r w:rsidRPr="00D720BF">
              <w:rPr>
                <w:rFonts w:eastAsia="Arial" w:cs="Arial"/>
                <w:sz w:val="18"/>
                <w:szCs w:val="18"/>
              </w:rPr>
              <w:t>Паспорт</w:t>
            </w:r>
          </w:p>
        </w:tc>
        <w:tc>
          <w:tcPr>
            <w:tcW w:w="2434"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3C31C074" w14:textId="77777777" w:rsidR="00607492" w:rsidRPr="00D720BF" w:rsidRDefault="00546110">
            <w:pPr>
              <w:widowControl w:val="0"/>
              <w:spacing w:line="276" w:lineRule="auto"/>
              <w:rPr>
                <w:rFonts w:eastAsia="Arial" w:cs="Arial"/>
                <w:sz w:val="18"/>
                <w:szCs w:val="18"/>
              </w:rPr>
            </w:pPr>
            <w:r w:rsidRPr="00D720BF">
              <w:rPr>
                <w:rFonts w:eastAsia="Arial" w:cs="Arial"/>
                <w:sz w:val="18"/>
                <w:szCs w:val="18"/>
              </w:rPr>
              <w:t>Спр. "Административные районы"</w:t>
            </w:r>
          </w:p>
        </w:tc>
        <w:tc>
          <w:tcPr>
            <w:tcW w:w="164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5BB0FF80" w14:textId="77777777" w:rsidR="00607492" w:rsidRPr="00D720BF" w:rsidRDefault="00546110">
            <w:pPr>
              <w:widowControl w:val="0"/>
              <w:spacing w:line="276" w:lineRule="auto"/>
              <w:rPr>
                <w:rFonts w:eastAsia="Arial" w:cs="Arial"/>
                <w:sz w:val="18"/>
                <w:szCs w:val="18"/>
              </w:rPr>
            </w:pPr>
            <w:r w:rsidRPr="00D720BF">
              <w:rPr>
                <w:rFonts w:eastAsia="Arial" w:cs="Arial"/>
                <w:sz w:val="18"/>
                <w:szCs w:val="18"/>
              </w:rPr>
              <w:t>Связан с Регионом</w:t>
            </w:r>
          </w:p>
        </w:tc>
      </w:tr>
      <w:tr w:rsidR="00607492" w:rsidRPr="00EC403B" w14:paraId="5227C108" w14:textId="77777777" w:rsidTr="00D720BF">
        <w:trPr>
          <w:trHeight w:val="58"/>
        </w:trPr>
        <w:tc>
          <w:tcPr>
            <w:tcW w:w="1727"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240524D0" w14:textId="77777777" w:rsidR="00607492" w:rsidRPr="00D720BF" w:rsidRDefault="00546110">
            <w:pPr>
              <w:widowControl w:val="0"/>
              <w:spacing w:line="276" w:lineRule="auto"/>
              <w:rPr>
                <w:rFonts w:eastAsia="Arial" w:cs="Arial"/>
                <w:sz w:val="18"/>
                <w:szCs w:val="18"/>
              </w:rPr>
            </w:pPr>
            <w:r w:rsidRPr="00D720BF">
              <w:rPr>
                <w:rFonts w:eastAsia="Arial" w:cs="Arial"/>
                <w:sz w:val="18"/>
                <w:szCs w:val="18"/>
              </w:rPr>
              <w:t>Системные</w:t>
            </w:r>
          </w:p>
        </w:tc>
        <w:tc>
          <w:tcPr>
            <w:tcW w:w="224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7461F908" w14:textId="77777777" w:rsidR="00607492" w:rsidRPr="00D720BF" w:rsidRDefault="00546110">
            <w:pPr>
              <w:widowControl w:val="0"/>
              <w:spacing w:line="276" w:lineRule="auto"/>
              <w:rPr>
                <w:rFonts w:eastAsia="Arial" w:cs="Arial"/>
                <w:sz w:val="18"/>
                <w:szCs w:val="18"/>
              </w:rPr>
            </w:pPr>
            <w:r w:rsidRPr="00D720BF">
              <w:rPr>
                <w:rFonts w:eastAsia="Arial" w:cs="Arial"/>
                <w:sz w:val="18"/>
                <w:szCs w:val="18"/>
              </w:rPr>
              <w:t>Недропользователи</w:t>
            </w:r>
          </w:p>
        </w:tc>
        <w:tc>
          <w:tcPr>
            <w:tcW w:w="1783"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6D9B8DF5" w14:textId="77777777" w:rsidR="00607492" w:rsidRPr="00D720BF" w:rsidRDefault="00546110">
            <w:pPr>
              <w:widowControl w:val="0"/>
              <w:spacing w:line="276" w:lineRule="auto"/>
              <w:rPr>
                <w:rFonts w:eastAsia="Arial" w:cs="Arial"/>
                <w:sz w:val="18"/>
                <w:szCs w:val="18"/>
              </w:rPr>
            </w:pPr>
            <w:r w:rsidRPr="00D720BF">
              <w:rPr>
                <w:rFonts w:eastAsia="Arial" w:cs="Arial"/>
                <w:sz w:val="18"/>
                <w:szCs w:val="18"/>
              </w:rPr>
              <w:t>Паспорт</w:t>
            </w:r>
          </w:p>
        </w:tc>
        <w:tc>
          <w:tcPr>
            <w:tcW w:w="2434"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03A1D922" w14:textId="77777777" w:rsidR="00607492" w:rsidRPr="00D720BF" w:rsidRDefault="00546110">
            <w:pPr>
              <w:widowControl w:val="0"/>
              <w:spacing w:line="276" w:lineRule="auto"/>
              <w:rPr>
                <w:rFonts w:eastAsia="Arial" w:cs="Arial"/>
                <w:sz w:val="18"/>
                <w:szCs w:val="18"/>
              </w:rPr>
            </w:pPr>
            <w:r w:rsidRPr="00D720BF">
              <w:rPr>
                <w:rFonts w:eastAsia="Arial" w:cs="Arial"/>
                <w:sz w:val="18"/>
                <w:szCs w:val="18"/>
              </w:rPr>
              <w:t>Спр. "Недропользователи"</w:t>
            </w:r>
          </w:p>
        </w:tc>
        <w:tc>
          <w:tcPr>
            <w:tcW w:w="164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73139AD5" w14:textId="77777777" w:rsidR="00607492" w:rsidRPr="00D720BF" w:rsidRDefault="00546110">
            <w:pPr>
              <w:widowControl w:val="0"/>
              <w:spacing w:line="276" w:lineRule="auto"/>
              <w:rPr>
                <w:rFonts w:eastAsia="Arial" w:cs="Arial"/>
                <w:sz w:val="18"/>
                <w:szCs w:val="18"/>
              </w:rPr>
            </w:pPr>
            <w:r w:rsidRPr="00D720BF">
              <w:rPr>
                <w:rFonts w:eastAsia="Arial" w:cs="Arial"/>
                <w:sz w:val="18"/>
                <w:szCs w:val="18"/>
              </w:rPr>
              <w:t>Связан с ЛУ</w:t>
            </w:r>
          </w:p>
        </w:tc>
      </w:tr>
      <w:tr w:rsidR="00607492" w:rsidRPr="00EC403B" w14:paraId="531446C3" w14:textId="77777777" w:rsidTr="00D720BF">
        <w:trPr>
          <w:trHeight w:val="58"/>
        </w:trPr>
        <w:tc>
          <w:tcPr>
            <w:tcW w:w="1727" w:type="dxa"/>
            <w:tcBorders>
              <w:top w:val="single" w:sz="6" w:space="0" w:color="CCCCCC"/>
              <w:left w:val="single" w:sz="6" w:space="0" w:color="000000"/>
              <w:bottom w:val="single" w:sz="6" w:space="0" w:color="CCCCCC"/>
              <w:right w:val="single" w:sz="6" w:space="0" w:color="000000"/>
            </w:tcBorders>
            <w:tcMar>
              <w:top w:w="40" w:type="dxa"/>
              <w:left w:w="40" w:type="dxa"/>
              <w:bottom w:w="40" w:type="dxa"/>
              <w:right w:w="40" w:type="dxa"/>
            </w:tcMar>
            <w:vAlign w:val="bottom"/>
          </w:tcPr>
          <w:p w14:paraId="5A254039" w14:textId="77777777" w:rsidR="00607492" w:rsidRPr="00D720BF" w:rsidRDefault="00546110">
            <w:pPr>
              <w:widowControl w:val="0"/>
              <w:spacing w:line="276" w:lineRule="auto"/>
              <w:rPr>
                <w:rFonts w:eastAsia="Arial" w:cs="Arial"/>
                <w:sz w:val="18"/>
                <w:szCs w:val="18"/>
              </w:rPr>
            </w:pPr>
            <w:r w:rsidRPr="00D720BF">
              <w:rPr>
                <w:rFonts w:eastAsia="Arial" w:cs="Arial"/>
                <w:sz w:val="18"/>
                <w:szCs w:val="18"/>
              </w:rPr>
              <w:t>Системные</w:t>
            </w:r>
          </w:p>
        </w:tc>
        <w:tc>
          <w:tcPr>
            <w:tcW w:w="2246" w:type="dxa"/>
            <w:tcBorders>
              <w:top w:val="single" w:sz="6" w:space="0" w:color="CCCCCC"/>
              <w:left w:val="single" w:sz="6" w:space="0" w:color="CCCCCC"/>
              <w:bottom w:val="single" w:sz="6" w:space="0" w:color="CCCCCC"/>
              <w:right w:val="single" w:sz="6" w:space="0" w:color="000000"/>
            </w:tcBorders>
            <w:tcMar>
              <w:top w:w="40" w:type="dxa"/>
              <w:left w:w="40" w:type="dxa"/>
              <w:bottom w:w="40" w:type="dxa"/>
              <w:right w:w="40" w:type="dxa"/>
            </w:tcMar>
            <w:vAlign w:val="bottom"/>
          </w:tcPr>
          <w:p w14:paraId="621DAF42" w14:textId="77777777" w:rsidR="00607492" w:rsidRPr="00D720BF" w:rsidRDefault="00546110">
            <w:pPr>
              <w:widowControl w:val="0"/>
              <w:spacing w:line="276" w:lineRule="auto"/>
              <w:rPr>
                <w:rFonts w:eastAsia="Arial" w:cs="Arial"/>
                <w:sz w:val="18"/>
                <w:szCs w:val="18"/>
              </w:rPr>
            </w:pPr>
            <w:r w:rsidRPr="00D720BF">
              <w:rPr>
                <w:rFonts w:eastAsia="Arial" w:cs="Arial"/>
                <w:sz w:val="18"/>
                <w:szCs w:val="18"/>
              </w:rPr>
              <w:t>Заказчики</w:t>
            </w:r>
          </w:p>
        </w:tc>
        <w:tc>
          <w:tcPr>
            <w:tcW w:w="1783" w:type="dxa"/>
            <w:tcBorders>
              <w:top w:val="single" w:sz="6" w:space="0" w:color="CCCCCC"/>
              <w:left w:val="single" w:sz="6" w:space="0" w:color="CCCCCC"/>
              <w:bottom w:val="single" w:sz="6" w:space="0" w:color="CCCCCC"/>
              <w:right w:val="single" w:sz="6" w:space="0" w:color="000000"/>
            </w:tcBorders>
            <w:tcMar>
              <w:top w:w="40" w:type="dxa"/>
              <w:left w:w="40" w:type="dxa"/>
              <w:bottom w:w="40" w:type="dxa"/>
              <w:right w:w="40" w:type="dxa"/>
            </w:tcMar>
            <w:vAlign w:val="bottom"/>
          </w:tcPr>
          <w:p w14:paraId="27D96E0A" w14:textId="77777777" w:rsidR="00607492" w:rsidRPr="00D720BF" w:rsidRDefault="00546110">
            <w:pPr>
              <w:widowControl w:val="0"/>
              <w:spacing w:line="276" w:lineRule="auto"/>
              <w:rPr>
                <w:rFonts w:eastAsia="Arial" w:cs="Arial"/>
                <w:sz w:val="18"/>
                <w:szCs w:val="18"/>
              </w:rPr>
            </w:pPr>
            <w:r w:rsidRPr="00D720BF">
              <w:rPr>
                <w:rFonts w:eastAsia="Arial" w:cs="Arial"/>
                <w:sz w:val="18"/>
                <w:szCs w:val="18"/>
              </w:rPr>
              <w:t>Паспорт</w:t>
            </w:r>
          </w:p>
        </w:tc>
        <w:tc>
          <w:tcPr>
            <w:tcW w:w="2434" w:type="dxa"/>
            <w:tcBorders>
              <w:top w:val="single" w:sz="6" w:space="0" w:color="CCCCCC"/>
              <w:left w:val="single" w:sz="6" w:space="0" w:color="CCCCCC"/>
              <w:bottom w:val="single" w:sz="6" w:space="0" w:color="CCCCCC"/>
              <w:right w:val="single" w:sz="6" w:space="0" w:color="000000"/>
            </w:tcBorders>
            <w:tcMar>
              <w:top w:w="40" w:type="dxa"/>
              <w:left w:w="40" w:type="dxa"/>
              <w:bottom w:w="40" w:type="dxa"/>
              <w:right w:w="40" w:type="dxa"/>
            </w:tcMar>
            <w:vAlign w:val="bottom"/>
          </w:tcPr>
          <w:p w14:paraId="5B5F4129" w14:textId="77777777" w:rsidR="00607492" w:rsidRPr="00D720BF" w:rsidRDefault="00546110">
            <w:pPr>
              <w:widowControl w:val="0"/>
              <w:spacing w:line="276" w:lineRule="auto"/>
              <w:rPr>
                <w:rFonts w:eastAsia="Arial" w:cs="Arial"/>
                <w:sz w:val="18"/>
                <w:szCs w:val="18"/>
              </w:rPr>
            </w:pPr>
            <w:r w:rsidRPr="00D720BF">
              <w:rPr>
                <w:rFonts w:eastAsia="Arial" w:cs="Arial"/>
                <w:sz w:val="18"/>
                <w:szCs w:val="18"/>
              </w:rPr>
              <w:t>Спр. "Заказчики".</w:t>
            </w:r>
          </w:p>
        </w:tc>
        <w:tc>
          <w:tcPr>
            <w:tcW w:w="1640" w:type="dxa"/>
            <w:tcBorders>
              <w:top w:val="single" w:sz="6" w:space="0" w:color="CCCCCC"/>
              <w:left w:val="single" w:sz="6" w:space="0" w:color="CCCCCC"/>
              <w:bottom w:val="single" w:sz="6" w:space="0" w:color="CCCCCC"/>
              <w:right w:val="single" w:sz="6" w:space="0" w:color="000000"/>
            </w:tcBorders>
            <w:tcMar>
              <w:top w:w="40" w:type="dxa"/>
              <w:left w:w="40" w:type="dxa"/>
              <w:bottom w:w="40" w:type="dxa"/>
              <w:right w:w="40" w:type="dxa"/>
            </w:tcMar>
            <w:vAlign w:val="bottom"/>
          </w:tcPr>
          <w:p w14:paraId="70539F54" w14:textId="77777777" w:rsidR="00607492" w:rsidRPr="00D720BF" w:rsidRDefault="002C1DE3">
            <w:pPr>
              <w:widowControl w:val="0"/>
              <w:spacing w:line="276" w:lineRule="auto"/>
              <w:rPr>
                <w:rFonts w:eastAsia="Arial" w:cs="Arial"/>
                <w:sz w:val="18"/>
                <w:szCs w:val="18"/>
              </w:rPr>
            </w:pPr>
            <w:r w:rsidRPr="00D720BF">
              <w:rPr>
                <w:rFonts w:eastAsia="Arial" w:cs="Arial"/>
                <w:sz w:val="18"/>
                <w:szCs w:val="18"/>
              </w:rPr>
              <w:t>Связан с атрибутом «Актив»</w:t>
            </w:r>
          </w:p>
        </w:tc>
      </w:tr>
      <w:tr w:rsidR="00AF6844" w:rsidRPr="00EC403B" w14:paraId="27427AC9" w14:textId="77777777" w:rsidTr="00D720BF">
        <w:trPr>
          <w:trHeight w:val="58"/>
        </w:trPr>
        <w:tc>
          <w:tcPr>
            <w:tcW w:w="1727"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6CEB94E8" w14:textId="3724C5D7" w:rsidR="00AF6844" w:rsidRPr="00D720BF" w:rsidRDefault="00AF6844">
            <w:pPr>
              <w:widowControl w:val="0"/>
              <w:spacing w:line="276" w:lineRule="auto"/>
              <w:rPr>
                <w:rFonts w:eastAsia="Arial" w:cs="Arial"/>
                <w:sz w:val="18"/>
                <w:szCs w:val="18"/>
              </w:rPr>
            </w:pPr>
            <w:r w:rsidRPr="00D720BF">
              <w:rPr>
                <w:rFonts w:eastAsia="Arial" w:cs="Arial"/>
                <w:sz w:val="18"/>
                <w:szCs w:val="18"/>
              </w:rPr>
              <w:t>Системные</w:t>
            </w:r>
          </w:p>
        </w:tc>
        <w:tc>
          <w:tcPr>
            <w:tcW w:w="2246"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24BC8364" w14:textId="2D3594A1" w:rsidR="00AF6844" w:rsidRPr="00D720BF" w:rsidRDefault="00AF6844">
            <w:pPr>
              <w:widowControl w:val="0"/>
              <w:spacing w:line="276" w:lineRule="auto"/>
              <w:rPr>
                <w:rFonts w:eastAsia="Arial" w:cs="Arial"/>
                <w:sz w:val="18"/>
                <w:szCs w:val="18"/>
              </w:rPr>
            </w:pPr>
            <w:r w:rsidRPr="00D720BF">
              <w:rPr>
                <w:rFonts w:eastAsia="Arial" w:cs="Arial"/>
                <w:sz w:val="18"/>
                <w:szCs w:val="18"/>
              </w:rPr>
              <w:t>Исполнители</w:t>
            </w:r>
          </w:p>
        </w:tc>
        <w:tc>
          <w:tcPr>
            <w:tcW w:w="1783"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6F095796" w14:textId="7ABB2F2E" w:rsidR="00AF6844" w:rsidRPr="00D720BF" w:rsidRDefault="00AF6844">
            <w:pPr>
              <w:widowControl w:val="0"/>
              <w:spacing w:line="276" w:lineRule="auto"/>
              <w:rPr>
                <w:rFonts w:eastAsia="Arial" w:cs="Arial"/>
                <w:sz w:val="18"/>
                <w:szCs w:val="18"/>
              </w:rPr>
            </w:pPr>
            <w:r w:rsidRPr="00D720BF">
              <w:rPr>
                <w:rFonts w:eastAsia="Arial" w:cs="Arial"/>
                <w:sz w:val="18"/>
                <w:szCs w:val="18"/>
              </w:rPr>
              <w:t>Паспорт</w:t>
            </w:r>
          </w:p>
        </w:tc>
        <w:tc>
          <w:tcPr>
            <w:tcW w:w="2434"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5472018A" w14:textId="3A1049DE" w:rsidR="00AF6844" w:rsidRPr="00D720BF" w:rsidRDefault="00AF6844">
            <w:pPr>
              <w:widowControl w:val="0"/>
              <w:spacing w:line="276" w:lineRule="auto"/>
              <w:rPr>
                <w:rFonts w:eastAsia="Arial" w:cs="Arial"/>
                <w:sz w:val="18"/>
                <w:szCs w:val="18"/>
              </w:rPr>
            </w:pPr>
            <w:r w:rsidRPr="00D720BF">
              <w:rPr>
                <w:rFonts w:eastAsia="Arial" w:cs="Arial"/>
                <w:sz w:val="18"/>
                <w:szCs w:val="18"/>
              </w:rPr>
              <w:t>Спр. «Исполнители»</w:t>
            </w:r>
          </w:p>
        </w:tc>
        <w:tc>
          <w:tcPr>
            <w:tcW w:w="164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34B1E247" w14:textId="77777777" w:rsidR="00AF6844" w:rsidRPr="00D720BF" w:rsidRDefault="00AF6844">
            <w:pPr>
              <w:widowControl w:val="0"/>
              <w:spacing w:line="276" w:lineRule="auto"/>
              <w:rPr>
                <w:rFonts w:eastAsia="Arial" w:cs="Arial"/>
                <w:sz w:val="18"/>
                <w:szCs w:val="18"/>
              </w:rPr>
            </w:pPr>
          </w:p>
        </w:tc>
      </w:tr>
    </w:tbl>
    <w:p w14:paraId="4BEB7A62" w14:textId="77777777" w:rsidR="00607492" w:rsidRPr="00EC403B" w:rsidRDefault="00607492">
      <w:pPr>
        <w:pBdr>
          <w:top w:val="nil"/>
          <w:left w:val="nil"/>
          <w:bottom w:val="nil"/>
          <w:right w:val="nil"/>
          <w:between w:val="nil"/>
        </w:pBdr>
        <w:spacing w:after="200" w:line="276" w:lineRule="auto"/>
        <w:rPr>
          <w:rFonts w:cs="Arial"/>
          <w:i/>
        </w:rPr>
      </w:pPr>
    </w:p>
    <w:p w14:paraId="23C2EFC0" w14:textId="166F6C47" w:rsidR="00607492" w:rsidRPr="00EC403B" w:rsidRDefault="00546110" w:rsidP="007D2AC0">
      <w:pPr>
        <w:pStyle w:val="1"/>
      </w:pPr>
      <w:bookmarkStart w:id="323" w:name="_Toc154668230"/>
      <w:r w:rsidRPr="00EC403B">
        <w:lastRenderedPageBreak/>
        <w:t>Входные и выгружаемые файлы</w:t>
      </w:r>
      <w:bookmarkEnd w:id="323"/>
    </w:p>
    <w:p w14:paraId="08744CAE" w14:textId="77777777" w:rsidR="00607492" w:rsidRPr="00EC403B" w:rsidRDefault="00546110">
      <w:pPr>
        <w:rPr>
          <w:rFonts w:cs="Arial"/>
        </w:rPr>
      </w:pPr>
      <w:r w:rsidRPr="00EC403B">
        <w:rPr>
          <w:rFonts w:cs="Arial"/>
        </w:rPr>
        <w:t xml:space="preserve">Максимальный размер загружаемых файлов: </w:t>
      </w:r>
      <w:r w:rsidR="0061560E" w:rsidRPr="00EC403B">
        <w:rPr>
          <w:rFonts w:cs="Arial"/>
        </w:rPr>
        <w:t>2</w:t>
      </w:r>
      <w:r w:rsidRPr="00EC403B">
        <w:rPr>
          <w:rFonts w:cs="Arial"/>
        </w:rPr>
        <w:t xml:space="preserve">0 Мб. </w:t>
      </w:r>
    </w:p>
    <w:p w14:paraId="70AE5DF7" w14:textId="77777777" w:rsidR="00607492" w:rsidRPr="00EC403B" w:rsidRDefault="00546110">
      <w:pPr>
        <w:rPr>
          <w:rFonts w:cs="Arial"/>
        </w:rPr>
      </w:pPr>
      <w:r w:rsidRPr="00EC403B">
        <w:rPr>
          <w:rFonts w:cs="Arial"/>
        </w:rPr>
        <w:t xml:space="preserve">Таблица загружаемых файлов в системе: </w:t>
      </w:r>
    </w:p>
    <w:p w14:paraId="6C57B3C1" w14:textId="77777777" w:rsidR="00607492" w:rsidRPr="00EC403B" w:rsidRDefault="00607492">
      <w:pPr>
        <w:rPr>
          <w:rFonts w:cs="Arial"/>
        </w:rPr>
      </w:pPr>
    </w:p>
    <w:tbl>
      <w:tblPr>
        <w:tblStyle w:val="afffffffffc"/>
        <w:tblW w:w="9770" w:type="dxa"/>
        <w:tblInd w:w="40" w:type="dxa"/>
        <w:tblBorders>
          <w:top w:val="nil"/>
          <w:left w:val="nil"/>
          <w:bottom w:val="nil"/>
          <w:right w:val="nil"/>
          <w:insideH w:val="nil"/>
          <w:insideV w:val="nil"/>
        </w:tblBorders>
        <w:tblLayout w:type="fixed"/>
        <w:tblLook w:val="0600" w:firstRow="0" w:lastRow="0" w:firstColumn="0" w:lastColumn="0" w:noHBand="1" w:noVBand="1"/>
      </w:tblPr>
      <w:tblGrid>
        <w:gridCol w:w="2482"/>
        <w:gridCol w:w="2054"/>
        <w:gridCol w:w="2532"/>
        <w:gridCol w:w="2702"/>
      </w:tblGrid>
      <w:tr w:rsidR="00607492" w:rsidRPr="00EC403B" w14:paraId="1091F32B" w14:textId="77777777" w:rsidTr="00D720BF">
        <w:trPr>
          <w:trHeight w:val="155"/>
        </w:trPr>
        <w:tc>
          <w:tcPr>
            <w:tcW w:w="2482" w:type="dxa"/>
            <w:tcBorders>
              <w:top w:val="single" w:sz="6" w:space="0" w:color="000000"/>
              <w:left w:val="single" w:sz="6" w:space="0" w:color="000000"/>
              <w:bottom w:val="single" w:sz="6" w:space="0" w:color="000000"/>
              <w:right w:val="single" w:sz="6" w:space="0" w:color="000000"/>
            </w:tcBorders>
            <w:shd w:val="clear" w:color="auto" w:fill="0070C0"/>
            <w:tcMar>
              <w:top w:w="40" w:type="dxa"/>
              <w:left w:w="40" w:type="dxa"/>
              <w:bottom w:w="40" w:type="dxa"/>
              <w:right w:w="40" w:type="dxa"/>
            </w:tcMar>
            <w:vAlign w:val="center"/>
          </w:tcPr>
          <w:p w14:paraId="7B97EA05" w14:textId="77777777" w:rsidR="00607492" w:rsidRPr="00D720BF" w:rsidRDefault="00546110" w:rsidP="00D720BF">
            <w:pPr>
              <w:jc w:val="center"/>
              <w:rPr>
                <w:rFonts w:cs="Arial"/>
                <w:b/>
                <w:color w:val="FFFFFF" w:themeColor="background1"/>
                <w:sz w:val="20"/>
                <w:szCs w:val="20"/>
              </w:rPr>
            </w:pPr>
            <w:r w:rsidRPr="00D720BF">
              <w:rPr>
                <w:rFonts w:cs="Arial"/>
                <w:b/>
                <w:color w:val="FFFFFF" w:themeColor="background1"/>
                <w:sz w:val="20"/>
                <w:szCs w:val="20"/>
              </w:rPr>
              <w:t>Тип файлов</w:t>
            </w:r>
          </w:p>
        </w:tc>
        <w:tc>
          <w:tcPr>
            <w:tcW w:w="2054" w:type="dxa"/>
            <w:tcBorders>
              <w:top w:val="single" w:sz="6" w:space="0" w:color="000000"/>
              <w:left w:val="single" w:sz="6" w:space="0" w:color="CCCCCC"/>
              <w:bottom w:val="single" w:sz="6" w:space="0" w:color="000000"/>
              <w:right w:val="single" w:sz="6" w:space="0" w:color="000000"/>
            </w:tcBorders>
            <w:shd w:val="clear" w:color="auto" w:fill="0070C0"/>
            <w:tcMar>
              <w:top w:w="40" w:type="dxa"/>
              <w:left w:w="40" w:type="dxa"/>
              <w:bottom w:w="40" w:type="dxa"/>
              <w:right w:w="40" w:type="dxa"/>
            </w:tcMar>
            <w:vAlign w:val="center"/>
          </w:tcPr>
          <w:p w14:paraId="0DF9CC36" w14:textId="77777777" w:rsidR="00607492" w:rsidRPr="00D720BF" w:rsidRDefault="00546110" w:rsidP="00D720BF">
            <w:pPr>
              <w:jc w:val="center"/>
              <w:rPr>
                <w:rFonts w:cs="Arial"/>
                <w:b/>
                <w:color w:val="FFFFFF" w:themeColor="background1"/>
                <w:sz w:val="20"/>
                <w:szCs w:val="20"/>
              </w:rPr>
            </w:pPr>
            <w:r w:rsidRPr="00D720BF">
              <w:rPr>
                <w:rFonts w:cs="Arial"/>
                <w:b/>
                <w:color w:val="FFFFFF" w:themeColor="background1"/>
                <w:sz w:val="20"/>
                <w:szCs w:val="20"/>
              </w:rPr>
              <w:t>Раздел системы</w:t>
            </w:r>
          </w:p>
        </w:tc>
        <w:tc>
          <w:tcPr>
            <w:tcW w:w="2532" w:type="dxa"/>
            <w:tcBorders>
              <w:top w:val="single" w:sz="6" w:space="0" w:color="000000"/>
              <w:left w:val="single" w:sz="6" w:space="0" w:color="CCCCCC"/>
              <w:bottom w:val="single" w:sz="6" w:space="0" w:color="000000"/>
              <w:right w:val="single" w:sz="6" w:space="0" w:color="000000"/>
            </w:tcBorders>
            <w:shd w:val="clear" w:color="auto" w:fill="0070C0"/>
            <w:tcMar>
              <w:top w:w="40" w:type="dxa"/>
              <w:left w:w="40" w:type="dxa"/>
              <w:bottom w:w="40" w:type="dxa"/>
              <w:right w:w="40" w:type="dxa"/>
            </w:tcMar>
            <w:vAlign w:val="center"/>
          </w:tcPr>
          <w:p w14:paraId="431BF9FA" w14:textId="77777777" w:rsidR="00607492" w:rsidRPr="00D720BF" w:rsidRDefault="00546110" w:rsidP="00D720BF">
            <w:pPr>
              <w:jc w:val="center"/>
              <w:rPr>
                <w:rFonts w:cs="Arial"/>
                <w:b/>
                <w:color w:val="FFFFFF" w:themeColor="background1"/>
                <w:sz w:val="20"/>
                <w:szCs w:val="20"/>
              </w:rPr>
            </w:pPr>
            <w:r w:rsidRPr="00D720BF">
              <w:rPr>
                <w:rFonts w:cs="Arial"/>
                <w:b/>
                <w:color w:val="FFFFFF" w:themeColor="background1"/>
                <w:sz w:val="20"/>
                <w:szCs w:val="20"/>
              </w:rPr>
              <w:t>Форматы файлов</w:t>
            </w:r>
          </w:p>
        </w:tc>
        <w:tc>
          <w:tcPr>
            <w:tcW w:w="2702" w:type="dxa"/>
            <w:tcBorders>
              <w:top w:val="single" w:sz="6" w:space="0" w:color="000000"/>
              <w:left w:val="single" w:sz="6" w:space="0" w:color="CCCCCC"/>
              <w:bottom w:val="single" w:sz="6" w:space="0" w:color="000000"/>
              <w:right w:val="single" w:sz="6" w:space="0" w:color="000000"/>
            </w:tcBorders>
            <w:shd w:val="clear" w:color="auto" w:fill="0070C0"/>
            <w:tcMar>
              <w:top w:w="40" w:type="dxa"/>
              <w:left w:w="40" w:type="dxa"/>
              <w:bottom w:w="40" w:type="dxa"/>
              <w:right w:w="40" w:type="dxa"/>
            </w:tcMar>
            <w:vAlign w:val="center"/>
          </w:tcPr>
          <w:p w14:paraId="2351B4CD" w14:textId="77777777" w:rsidR="00607492" w:rsidRPr="00D720BF" w:rsidRDefault="00546110" w:rsidP="00D720BF">
            <w:pPr>
              <w:jc w:val="center"/>
              <w:rPr>
                <w:rFonts w:cs="Arial"/>
                <w:b/>
                <w:color w:val="FFFFFF" w:themeColor="background1"/>
                <w:sz w:val="20"/>
                <w:szCs w:val="20"/>
              </w:rPr>
            </w:pPr>
            <w:r w:rsidRPr="00D720BF">
              <w:rPr>
                <w:rFonts w:cs="Arial"/>
                <w:b/>
                <w:color w:val="FFFFFF" w:themeColor="background1"/>
                <w:sz w:val="20"/>
                <w:szCs w:val="20"/>
              </w:rPr>
              <w:t>Место хранения</w:t>
            </w:r>
          </w:p>
        </w:tc>
      </w:tr>
      <w:tr w:rsidR="00607492" w:rsidRPr="00EC403B" w14:paraId="68606F70" w14:textId="77777777" w:rsidTr="00D720BF">
        <w:trPr>
          <w:trHeight w:val="625"/>
        </w:trPr>
        <w:tc>
          <w:tcPr>
            <w:tcW w:w="2482"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4A2A722A" w14:textId="77777777" w:rsidR="00607492" w:rsidRPr="00D720BF" w:rsidRDefault="00546110">
            <w:pPr>
              <w:rPr>
                <w:rFonts w:cs="Arial"/>
                <w:sz w:val="20"/>
                <w:szCs w:val="20"/>
              </w:rPr>
            </w:pPr>
            <w:r w:rsidRPr="00D720BF">
              <w:rPr>
                <w:rFonts w:cs="Arial"/>
                <w:sz w:val="20"/>
                <w:szCs w:val="20"/>
              </w:rPr>
              <w:t>Загрузка Sps-файлов</w:t>
            </w:r>
          </w:p>
        </w:tc>
        <w:tc>
          <w:tcPr>
            <w:tcW w:w="2054"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596AA247" w14:textId="77777777" w:rsidR="00607492" w:rsidRPr="00D720BF" w:rsidRDefault="00546110">
            <w:pPr>
              <w:rPr>
                <w:rFonts w:cs="Arial"/>
                <w:sz w:val="20"/>
                <w:szCs w:val="20"/>
              </w:rPr>
            </w:pPr>
            <w:r w:rsidRPr="00D720BF">
              <w:rPr>
                <w:rFonts w:cs="Arial"/>
                <w:sz w:val="20"/>
                <w:szCs w:val="20"/>
              </w:rPr>
              <w:t>Дашборд Куратора проекта</w:t>
            </w:r>
          </w:p>
        </w:tc>
        <w:tc>
          <w:tcPr>
            <w:tcW w:w="2532"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6AE062A5" w14:textId="77777777" w:rsidR="00607492" w:rsidRPr="00D720BF" w:rsidRDefault="00546110">
            <w:pPr>
              <w:rPr>
                <w:rFonts w:cs="Arial"/>
                <w:sz w:val="20"/>
                <w:szCs w:val="20"/>
              </w:rPr>
            </w:pPr>
            <w:r w:rsidRPr="00D720BF">
              <w:rPr>
                <w:rFonts w:cs="Arial"/>
                <w:sz w:val="20"/>
                <w:szCs w:val="20"/>
              </w:rPr>
              <w:t>sps., rps, xps</w:t>
            </w:r>
          </w:p>
        </w:tc>
        <w:tc>
          <w:tcPr>
            <w:tcW w:w="2702"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3D354083" w14:textId="77777777" w:rsidR="00607492" w:rsidRPr="00D720BF" w:rsidRDefault="00546110">
            <w:pPr>
              <w:rPr>
                <w:rFonts w:cs="Arial"/>
                <w:sz w:val="20"/>
                <w:szCs w:val="20"/>
              </w:rPr>
            </w:pPr>
            <w:r w:rsidRPr="00D720BF">
              <w:rPr>
                <w:rFonts w:cs="Arial"/>
                <w:sz w:val="20"/>
                <w:szCs w:val="20"/>
              </w:rPr>
              <w:t>Хранятся на диске, путь до папки с загрузками прописан в переменной среды</w:t>
            </w:r>
          </w:p>
          <w:p w14:paraId="3EF8C312" w14:textId="77777777" w:rsidR="00607492" w:rsidRPr="00D720BF" w:rsidRDefault="00546110">
            <w:pPr>
              <w:rPr>
                <w:rFonts w:cs="Arial"/>
                <w:sz w:val="20"/>
                <w:szCs w:val="20"/>
              </w:rPr>
            </w:pPr>
            <w:r w:rsidRPr="00D720BF">
              <w:rPr>
                <w:rFonts w:cs="Arial"/>
                <w:sz w:val="20"/>
                <w:szCs w:val="20"/>
              </w:rPr>
              <w:t>UPLOAD_FOLDER</w:t>
            </w:r>
          </w:p>
        </w:tc>
      </w:tr>
      <w:tr w:rsidR="00607492" w:rsidRPr="00EC403B" w14:paraId="16E1E3EE" w14:textId="77777777" w:rsidTr="00D720BF">
        <w:trPr>
          <w:trHeight w:val="625"/>
        </w:trPr>
        <w:tc>
          <w:tcPr>
            <w:tcW w:w="2482"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56A01D16" w14:textId="77777777" w:rsidR="00607492" w:rsidRPr="00D720BF" w:rsidRDefault="00546110">
            <w:pPr>
              <w:rPr>
                <w:rFonts w:cs="Arial"/>
                <w:sz w:val="20"/>
                <w:szCs w:val="20"/>
              </w:rPr>
            </w:pPr>
            <w:r w:rsidRPr="00D720BF">
              <w:rPr>
                <w:rFonts w:cs="Arial"/>
                <w:sz w:val="20"/>
                <w:szCs w:val="20"/>
              </w:rPr>
              <w:t>Файлы в блоке Обоснование</w:t>
            </w:r>
          </w:p>
        </w:tc>
        <w:tc>
          <w:tcPr>
            <w:tcW w:w="2054"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5788C96E" w14:textId="77777777" w:rsidR="00607492" w:rsidRPr="00D720BF" w:rsidRDefault="00546110">
            <w:pPr>
              <w:rPr>
                <w:rFonts w:cs="Arial"/>
                <w:sz w:val="20"/>
                <w:szCs w:val="20"/>
              </w:rPr>
            </w:pPr>
            <w:r w:rsidRPr="00D720BF">
              <w:rPr>
                <w:rFonts w:cs="Arial"/>
                <w:sz w:val="20"/>
                <w:szCs w:val="20"/>
              </w:rPr>
              <w:t>Согласование. Методика</w:t>
            </w:r>
          </w:p>
        </w:tc>
        <w:tc>
          <w:tcPr>
            <w:tcW w:w="2532"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35A46524" w14:textId="77777777" w:rsidR="00607492" w:rsidRPr="00D720BF" w:rsidRDefault="00546110">
            <w:pPr>
              <w:rPr>
                <w:rFonts w:cs="Arial"/>
                <w:sz w:val="20"/>
                <w:szCs w:val="20"/>
              </w:rPr>
            </w:pPr>
            <w:r w:rsidRPr="00D720BF">
              <w:rPr>
                <w:rFonts w:cs="Arial"/>
                <w:sz w:val="20"/>
                <w:szCs w:val="20"/>
              </w:rPr>
              <w:t>doc', 'docx', 'xls', 'xlsx', 'txt', 'pdf', 'png', 'jpg', 'jpeg', 'mp4'</w:t>
            </w:r>
          </w:p>
        </w:tc>
        <w:tc>
          <w:tcPr>
            <w:tcW w:w="2702"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7EC8EA4B" w14:textId="77777777" w:rsidR="00607492" w:rsidRPr="00D720BF" w:rsidRDefault="00546110">
            <w:pPr>
              <w:rPr>
                <w:rFonts w:cs="Arial"/>
                <w:sz w:val="20"/>
                <w:szCs w:val="20"/>
              </w:rPr>
            </w:pPr>
            <w:r w:rsidRPr="00D720BF">
              <w:rPr>
                <w:rFonts w:cs="Arial"/>
                <w:sz w:val="20"/>
                <w:szCs w:val="20"/>
              </w:rPr>
              <w:t>Хранятся на диске, путь до папки с загрузками прописан</w:t>
            </w:r>
          </w:p>
          <w:p w14:paraId="7CD145BD" w14:textId="77777777" w:rsidR="00607492" w:rsidRPr="00D720BF" w:rsidRDefault="00546110">
            <w:pPr>
              <w:rPr>
                <w:rFonts w:cs="Arial"/>
                <w:sz w:val="20"/>
                <w:szCs w:val="20"/>
              </w:rPr>
            </w:pPr>
            <w:r w:rsidRPr="00D720BF">
              <w:rPr>
                <w:rFonts w:cs="Arial"/>
                <w:sz w:val="20"/>
                <w:szCs w:val="20"/>
              </w:rPr>
              <w:t>в переменной среды</w:t>
            </w:r>
          </w:p>
          <w:p w14:paraId="036D65AA" w14:textId="77777777" w:rsidR="00607492" w:rsidRPr="00D720BF" w:rsidRDefault="00546110">
            <w:pPr>
              <w:rPr>
                <w:rFonts w:cs="Arial"/>
                <w:sz w:val="20"/>
                <w:szCs w:val="20"/>
              </w:rPr>
            </w:pPr>
            <w:r w:rsidRPr="00D720BF">
              <w:rPr>
                <w:rFonts w:cs="Arial"/>
                <w:sz w:val="20"/>
                <w:szCs w:val="20"/>
              </w:rPr>
              <w:t>UPLOAD_FOLDER</w:t>
            </w:r>
          </w:p>
        </w:tc>
      </w:tr>
      <w:tr w:rsidR="00607492" w:rsidRPr="00EC403B" w14:paraId="3F13D80C" w14:textId="77777777" w:rsidTr="00D720BF">
        <w:trPr>
          <w:trHeight w:val="155"/>
        </w:trPr>
        <w:tc>
          <w:tcPr>
            <w:tcW w:w="2482"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72F1EBA3" w14:textId="77777777" w:rsidR="00607492" w:rsidRPr="00D720BF" w:rsidRDefault="00546110">
            <w:pPr>
              <w:rPr>
                <w:rFonts w:cs="Arial"/>
                <w:sz w:val="20"/>
                <w:szCs w:val="20"/>
              </w:rPr>
            </w:pPr>
            <w:r w:rsidRPr="00D720BF">
              <w:rPr>
                <w:rFonts w:cs="Arial"/>
                <w:sz w:val="20"/>
                <w:szCs w:val="20"/>
              </w:rPr>
              <w:t>Файлы в блоке Обоснование</w:t>
            </w:r>
          </w:p>
        </w:tc>
        <w:tc>
          <w:tcPr>
            <w:tcW w:w="2054"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45E9C5AC" w14:textId="77777777" w:rsidR="00607492" w:rsidRPr="00D720BF" w:rsidRDefault="00546110">
            <w:pPr>
              <w:rPr>
                <w:rFonts w:cs="Arial"/>
                <w:sz w:val="20"/>
                <w:szCs w:val="20"/>
              </w:rPr>
            </w:pPr>
            <w:r w:rsidRPr="00D720BF">
              <w:rPr>
                <w:rFonts w:cs="Arial"/>
                <w:sz w:val="20"/>
                <w:szCs w:val="20"/>
              </w:rPr>
              <w:t>Согласование. Контур</w:t>
            </w:r>
          </w:p>
        </w:tc>
        <w:tc>
          <w:tcPr>
            <w:tcW w:w="2532"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34514242" w14:textId="77777777" w:rsidR="00607492" w:rsidRPr="00D720BF" w:rsidRDefault="00546110">
            <w:pPr>
              <w:rPr>
                <w:rFonts w:cs="Arial"/>
                <w:sz w:val="20"/>
                <w:szCs w:val="20"/>
              </w:rPr>
            </w:pPr>
            <w:r w:rsidRPr="00D720BF">
              <w:rPr>
                <w:rFonts w:cs="Arial"/>
                <w:sz w:val="20"/>
                <w:szCs w:val="20"/>
              </w:rPr>
              <w:t>doc', 'docx', 'xls', 'xlsx', 'txt', 'pdf', 'png', 'jpg', 'jpeg', 'mp4'</w:t>
            </w:r>
          </w:p>
        </w:tc>
        <w:tc>
          <w:tcPr>
            <w:tcW w:w="2702"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2C67B199" w14:textId="77777777" w:rsidR="00607492" w:rsidRPr="00D720BF" w:rsidRDefault="00546110">
            <w:pPr>
              <w:rPr>
                <w:rFonts w:cs="Arial"/>
                <w:sz w:val="20"/>
                <w:szCs w:val="20"/>
              </w:rPr>
            </w:pPr>
            <w:r w:rsidRPr="00D720BF">
              <w:rPr>
                <w:rFonts w:cs="Arial"/>
                <w:sz w:val="20"/>
                <w:szCs w:val="20"/>
              </w:rPr>
              <w:t>Хранятся на диске, путь до папки с загрузками прописан в переменной среды</w:t>
            </w:r>
          </w:p>
          <w:p w14:paraId="21150955" w14:textId="77777777" w:rsidR="00607492" w:rsidRPr="00D720BF" w:rsidRDefault="00546110">
            <w:pPr>
              <w:rPr>
                <w:rFonts w:cs="Arial"/>
                <w:sz w:val="20"/>
                <w:szCs w:val="20"/>
              </w:rPr>
            </w:pPr>
            <w:r w:rsidRPr="00D720BF">
              <w:rPr>
                <w:rFonts w:cs="Arial"/>
                <w:sz w:val="20"/>
                <w:szCs w:val="20"/>
              </w:rPr>
              <w:t>UPLOAD_FOLDER</w:t>
            </w:r>
          </w:p>
        </w:tc>
      </w:tr>
      <w:tr w:rsidR="00607492" w:rsidRPr="00EC403B" w14:paraId="1D2E9FB0" w14:textId="77777777" w:rsidTr="00D720BF">
        <w:trPr>
          <w:trHeight w:val="625"/>
        </w:trPr>
        <w:tc>
          <w:tcPr>
            <w:tcW w:w="2482"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775419D9" w14:textId="77777777" w:rsidR="00607492" w:rsidRPr="00D720BF" w:rsidRDefault="00546110">
            <w:pPr>
              <w:rPr>
                <w:rFonts w:cs="Arial"/>
                <w:sz w:val="20"/>
                <w:szCs w:val="20"/>
              </w:rPr>
            </w:pPr>
            <w:r w:rsidRPr="00D720BF">
              <w:rPr>
                <w:rFonts w:cs="Arial"/>
                <w:sz w:val="20"/>
                <w:szCs w:val="20"/>
              </w:rPr>
              <w:t xml:space="preserve">Файлы в разделе документация </w:t>
            </w:r>
          </w:p>
        </w:tc>
        <w:tc>
          <w:tcPr>
            <w:tcW w:w="2054"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7070A3B3" w14:textId="77777777" w:rsidR="00607492" w:rsidRPr="00D720BF" w:rsidRDefault="00546110">
            <w:pPr>
              <w:rPr>
                <w:rFonts w:cs="Arial"/>
                <w:sz w:val="20"/>
                <w:szCs w:val="20"/>
              </w:rPr>
            </w:pPr>
            <w:r w:rsidRPr="00D720BF">
              <w:rPr>
                <w:rFonts w:cs="Arial"/>
                <w:sz w:val="20"/>
                <w:szCs w:val="20"/>
              </w:rPr>
              <w:t>Паспорт проекта. Документация</w:t>
            </w:r>
          </w:p>
        </w:tc>
        <w:tc>
          <w:tcPr>
            <w:tcW w:w="2532"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2C44EC43" w14:textId="77777777" w:rsidR="00607492" w:rsidRPr="00D720BF" w:rsidRDefault="00546110">
            <w:pPr>
              <w:rPr>
                <w:rFonts w:cs="Arial"/>
                <w:sz w:val="20"/>
                <w:szCs w:val="20"/>
              </w:rPr>
            </w:pPr>
            <w:r w:rsidRPr="00D720BF">
              <w:rPr>
                <w:rFonts w:cs="Arial"/>
                <w:sz w:val="20"/>
                <w:szCs w:val="20"/>
              </w:rPr>
              <w:t>doc', 'docx', 'xls', 'xlsx', 'txt', 'pdf', 'png', 'jpg', 'jpeg', 'mp4', 'jfif'</w:t>
            </w:r>
          </w:p>
        </w:tc>
        <w:tc>
          <w:tcPr>
            <w:tcW w:w="2702"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6B287EE9" w14:textId="77777777" w:rsidR="00607492" w:rsidRPr="00D720BF" w:rsidRDefault="00546110">
            <w:pPr>
              <w:rPr>
                <w:rFonts w:cs="Arial"/>
                <w:sz w:val="20"/>
                <w:szCs w:val="20"/>
              </w:rPr>
            </w:pPr>
            <w:r w:rsidRPr="00D720BF">
              <w:rPr>
                <w:rFonts w:cs="Arial"/>
                <w:sz w:val="20"/>
                <w:szCs w:val="20"/>
              </w:rPr>
              <w:t>Хранятся на диске, путь до папки с загрузками прописан в переменной среды</w:t>
            </w:r>
          </w:p>
          <w:p w14:paraId="0B998FCF" w14:textId="77777777" w:rsidR="00607492" w:rsidRPr="00D720BF" w:rsidRDefault="00546110">
            <w:pPr>
              <w:rPr>
                <w:rFonts w:cs="Arial"/>
                <w:sz w:val="20"/>
                <w:szCs w:val="20"/>
              </w:rPr>
            </w:pPr>
            <w:r w:rsidRPr="00D720BF">
              <w:rPr>
                <w:rFonts w:cs="Arial"/>
                <w:sz w:val="20"/>
                <w:szCs w:val="20"/>
              </w:rPr>
              <w:t>UPLOAD_FOLDER</w:t>
            </w:r>
          </w:p>
        </w:tc>
      </w:tr>
      <w:tr w:rsidR="00607492" w:rsidRPr="00EC403B" w14:paraId="477291E7" w14:textId="77777777" w:rsidTr="00D720BF">
        <w:trPr>
          <w:trHeight w:val="625"/>
        </w:trPr>
        <w:tc>
          <w:tcPr>
            <w:tcW w:w="2482"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20B0F237" w14:textId="77777777" w:rsidR="00607492" w:rsidRPr="00D720BF" w:rsidRDefault="00546110">
            <w:pPr>
              <w:rPr>
                <w:rFonts w:cs="Arial"/>
                <w:sz w:val="20"/>
                <w:szCs w:val="20"/>
              </w:rPr>
            </w:pPr>
            <w:r w:rsidRPr="00D720BF">
              <w:rPr>
                <w:rFonts w:cs="Arial"/>
                <w:sz w:val="20"/>
                <w:szCs w:val="20"/>
              </w:rPr>
              <w:t>Файлы, прикрепленные к сообщению</w:t>
            </w:r>
          </w:p>
        </w:tc>
        <w:tc>
          <w:tcPr>
            <w:tcW w:w="2054"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3F48E233" w14:textId="77777777" w:rsidR="00607492" w:rsidRPr="00D720BF" w:rsidRDefault="00546110">
            <w:pPr>
              <w:rPr>
                <w:rFonts w:cs="Arial"/>
                <w:sz w:val="20"/>
                <w:szCs w:val="20"/>
              </w:rPr>
            </w:pPr>
            <w:r w:rsidRPr="00D720BF">
              <w:rPr>
                <w:rFonts w:cs="Arial"/>
                <w:sz w:val="20"/>
                <w:szCs w:val="20"/>
              </w:rPr>
              <w:t>Согласование. Методика</w:t>
            </w:r>
          </w:p>
        </w:tc>
        <w:tc>
          <w:tcPr>
            <w:tcW w:w="2532"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6A1A9D89" w14:textId="77777777" w:rsidR="00607492" w:rsidRPr="00D720BF" w:rsidRDefault="00546110">
            <w:pPr>
              <w:rPr>
                <w:rFonts w:cs="Arial"/>
                <w:sz w:val="20"/>
                <w:szCs w:val="20"/>
              </w:rPr>
            </w:pPr>
            <w:r w:rsidRPr="00D720BF">
              <w:rPr>
                <w:rFonts w:cs="Arial"/>
                <w:sz w:val="20"/>
                <w:szCs w:val="20"/>
              </w:rPr>
              <w:t>doc', 'docx', 'xls', 'xlsx', 'txt', 'pdf', 'png', 'jpg', 'jpeg', 'mp4'</w:t>
            </w:r>
          </w:p>
        </w:tc>
        <w:tc>
          <w:tcPr>
            <w:tcW w:w="2702"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1A1A76E6" w14:textId="77777777" w:rsidR="00607492" w:rsidRPr="00D720BF" w:rsidRDefault="00546110">
            <w:pPr>
              <w:rPr>
                <w:rFonts w:cs="Arial"/>
                <w:sz w:val="20"/>
                <w:szCs w:val="20"/>
              </w:rPr>
            </w:pPr>
            <w:r w:rsidRPr="00D720BF">
              <w:rPr>
                <w:rFonts w:cs="Arial"/>
                <w:sz w:val="20"/>
                <w:szCs w:val="20"/>
              </w:rPr>
              <w:t>Хранятся на диске, путь до папки с загрузками прописан</w:t>
            </w:r>
          </w:p>
          <w:p w14:paraId="04501F23" w14:textId="77777777" w:rsidR="00607492" w:rsidRPr="00D720BF" w:rsidRDefault="00546110">
            <w:pPr>
              <w:rPr>
                <w:rFonts w:cs="Arial"/>
                <w:sz w:val="20"/>
                <w:szCs w:val="20"/>
              </w:rPr>
            </w:pPr>
            <w:r w:rsidRPr="00D720BF">
              <w:rPr>
                <w:rFonts w:cs="Arial"/>
                <w:sz w:val="20"/>
                <w:szCs w:val="20"/>
              </w:rPr>
              <w:t>в переменной среды</w:t>
            </w:r>
          </w:p>
          <w:p w14:paraId="10C7436E" w14:textId="77777777" w:rsidR="00607492" w:rsidRPr="00D720BF" w:rsidRDefault="00546110">
            <w:pPr>
              <w:rPr>
                <w:rFonts w:cs="Arial"/>
                <w:sz w:val="20"/>
                <w:szCs w:val="20"/>
              </w:rPr>
            </w:pPr>
            <w:r w:rsidRPr="00D720BF">
              <w:rPr>
                <w:rFonts w:cs="Arial"/>
                <w:sz w:val="20"/>
                <w:szCs w:val="20"/>
              </w:rPr>
              <w:t>UPLOAD_FOLDER</w:t>
            </w:r>
          </w:p>
        </w:tc>
      </w:tr>
      <w:tr w:rsidR="00607492" w:rsidRPr="00EC403B" w14:paraId="5AD400D0" w14:textId="77777777" w:rsidTr="00D720BF">
        <w:trPr>
          <w:trHeight w:val="625"/>
        </w:trPr>
        <w:tc>
          <w:tcPr>
            <w:tcW w:w="2482"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11541493" w14:textId="77777777" w:rsidR="00607492" w:rsidRPr="00D720BF" w:rsidRDefault="00546110">
            <w:pPr>
              <w:rPr>
                <w:rFonts w:cs="Arial"/>
                <w:sz w:val="20"/>
                <w:szCs w:val="20"/>
              </w:rPr>
            </w:pPr>
            <w:r w:rsidRPr="00D720BF">
              <w:rPr>
                <w:rFonts w:cs="Arial"/>
                <w:sz w:val="20"/>
                <w:szCs w:val="20"/>
              </w:rPr>
              <w:t>Файлы, прикрепленные к сообщению</w:t>
            </w:r>
          </w:p>
        </w:tc>
        <w:tc>
          <w:tcPr>
            <w:tcW w:w="2054"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61A61415" w14:textId="77777777" w:rsidR="00607492" w:rsidRPr="00D720BF" w:rsidRDefault="00546110">
            <w:pPr>
              <w:rPr>
                <w:rFonts w:cs="Arial"/>
                <w:sz w:val="20"/>
                <w:szCs w:val="20"/>
              </w:rPr>
            </w:pPr>
            <w:r w:rsidRPr="00D720BF">
              <w:rPr>
                <w:rFonts w:cs="Arial"/>
                <w:sz w:val="20"/>
                <w:szCs w:val="20"/>
              </w:rPr>
              <w:t>Согласование. Контур</w:t>
            </w:r>
          </w:p>
        </w:tc>
        <w:tc>
          <w:tcPr>
            <w:tcW w:w="2532"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3B5D4AD0" w14:textId="77777777" w:rsidR="00607492" w:rsidRPr="00D720BF" w:rsidRDefault="00546110">
            <w:pPr>
              <w:rPr>
                <w:rFonts w:cs="Arial"/>
                <w:sz w:val="20"/>
                <w:szCs w:val="20"/>
              </w:rPr>
            </w:pPr>
            <w:r w:rsidRPr="00D720BF">
              <w:rPr>
                <w:rFonts w:cs="Arial"/>
                <w:sz w:val="20"/>
                <w:szCs w:val="20"/>
              </w:rPr>
              <w:t>doc', 'docx', 'xls', 'xlsx', 'txt', 'pdf', 'png', 'jpg', 'jpeg', 'mp4'</w:t>
            </w:r>
          </w:p>
        </w:tc>
        <w:tc>
          <w:tcPr>
            <w:tcW w:w="2702"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050BD798" w14:textId="77777777" w:rsidR="00607492" w:rsidRPr="00D720BF" w:rsidRDefault="00546110">
            <w:pPr>
              <w:rPr>
                <w:rFonts w:cs="Arial"/>
                <w:sz w:val="20"/>
                <w:szCs w:val="20"/>
              </w:rPr>
            </w:pPr>
            <w:r w:rsidRPr="00D720BF">
              <w:rPr>
                <w:rFonts w:cs="Arial"/>
                <w:sz w:val="20"/>
                <w:szCs w:val="20"/>
              </w:rPr>
              <w:t>Хранятся на диске, путь до папки с загрузками прописан в переменной среды</w:t>
            </w:r>
          </w:p>
          <w:p w14:paraId="325AA761" w14:textId="77777777" w:rsidR="00607492" w:rsidRPr="00D720BF" w:rsidRDefault="00546110">
            <w:pPr>
              <w:rPr>
                <w:rFonts w:cs="Arial"/>
                <w:sz w:val="20"/>
                <w:szCs w:val="20"/>
              </w:rPr>
            </w:pPr>
            <w:r w:rsidRPr="00D720BF">
              <w:rPr>
                <w:rFonts w:cs="Arial"/>
                <w:sz w:val="20"/>
                <w:szCs w:val="20"/>
              </w:rPr>
              <w:t>UPLOAD_FOLDER</w:t>
            </w:r>
          </w:p>
        </w:tc>
      </w:tr>
      <w:tr w:rsidR="00607492" w:rsidRPr="00EC403B" w14:paraId="44E76B15" w14:textId="77777777" w:rsidTr="00D720BF">
        <w:trPr>
          <w:trHeight w:val="386"/>
        </w:trPr>
        <w:tc>
          <w:tcPr>
            <w:tcW w:w="2482"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12301DD5" w14:textId="77777777" w:rsidR="00607492" w:rsidRPr="00D720BF" w:rsidRDefault="00546110">
            <w:pPr>
              <w:rPr>
                <w:rFonts w:cs="Arial"/>
                <w:sz w:val="20"/>
                <w:szCs w:val="20"/>
              </w:rPr>
            </w:pPr>
            <w:r w:rsidRPr="00D720BF">
              <w:rPr>
                <w:rFonts w:cs="Arial"/>
                <w:sz w:val="20"/>
                <w:szCs w:val="20"/>
              </w:rPr>
              <w:t>Картографический редактор. Загрузка shape.файлов</w:t>
            </w:r>
          </w:p>
        </w:tc>
        <w:tc>
          <w:tcPr>
            <w:tcW w:w="2054"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5AF527EE" w14:textId="77777777" w:rsidR="00607492" w:rsidRPr="00D720BF" w:rsidRDefault="00546110">
            <w:pPr>
              <w:rPr>
                <w:rFonts w:cs="Arial"/>
                <w:sz w:val="20"/>
                <w:szCs w:val="20"/>
              </w:rPr>
            </w:pPr>
            <w:r w:rsidRPr="00D720BF">
              <w:rPr>
                <w:rFonts w:cs="Arial"/>
                <w:sz w:val="20"/>
                <w:szCs w:val="20"/>
              </w:rPr>
              <w:t>Согласование. Контур</w:t>
            </w:r>
          </w:p>
        </w:tc>
        <w:tc>
          <w:tcPr>
            <w:tcW w:w="2532"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0A09AE1B" w14:textId="77777777" w:rsidR="00607492" w:rsidRPr="00D720BF" w:rsidRDefault="00546110">
            <w:pPr>
              <w:rPr>
                <w:rFonts w:cs="Arial"/>
                <w:sz w:val="20"/>
                <w:szCs w:val="20"/>
              </w:rPr>
            </w:pPr>
            <w:r w:rsidRPr="00D720BF">
              <w:rPr>
                <w:rFonts w:cs="Arial"/>
                <w:sz w:val="20"/>
                <w:szCs w:val="20"/>
              </w:rPr>
              <w:t>.sph, .prj</w:t>
            </w:r>
          </w:p>
        </w:tc>
        <w:tc>
          <w:tcPr>
            <w:tcW w:w="2702"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3068F0B7" w14:textId="77777777" w:rsidR="00607492" w:rsidRPr="00D720BF" w:rsidRDefault="00546110">
            <w:pPr>
              <w:rPr>
                <w:rFonts w:cs="Arial"/>
                <w:sz w:val="20"/>
                <w:szCs w:val="20"/>
              </w:rPr>
            </w:pPr>
            <w:r w:rsidRPr="00D720BF">
              <w:rPr>
                <w:rFonts w:cs="Arial"/>
                <w:sz w:val="20"/>
                <w:szCs w:val="20"/>
              </w:rPr>
              <w:t>БД, сами файлы не хранятся</w:t>
            </w:r>
          </w:p>
        </w:tc>
      </w:tr>
      <w:tr w:rsidR="00607492" w:rsidRPr="00EC403B" w14:paraId="2C53AF08" w14:textId="77777777" w:rsidTr="00D720BF">
        <w:trPr>
          <w:trHeight w:val="625"/>
        </w:trPr>
        <w:tc>
          <w:tcPr>
            <w:tcW w:w="2482"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7D03CCDB" w14:textId="77777777" w:rsidR="00607492" w:rsidRPr="00D720BF" w:rsidRDefault="00546110">
            <w:pPr>
              <w:rPr>
                <w:rFonts w:cs="Arial"/>
                <w:sz w:val="20"/>
                <w:szCs w:val="20"/>
              </w:rPr>
            </w:pPr>
            <w:r w:rsidRPr="00D720BF">
              <w:rPr>
                <w:rFonts w:cs="Arial"/>
                <w:sz w:val="20"/>
                <w:szCs w:val="20"/>
              </w:rPr>
              <w:t>Файлы обоснования при выполнении и контроле ПКМ.</w:t>
            </w:r>
          </w:p>
        </w:tc>
        <w:tc>
          <w:tcPr>
            <w:tcW w:w="2054"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15D6F1A9" w14:textId="77777777" w:rsidR="00607492" w:rsidRPr="00D720BF" w:rsidRDefault="00546110">
            <w:pPr>
              <w:rPr>
                <w:rFonts w:cs="Arial"/>
                <w:sz w:val="20"/>
                <w:szCs w:val="20"/>
              </w:rPr>
            </w:pPr>
            <w:r w:rsidRPr="00D720BF">
              <w:rPr>
                <w:rFonts w:cs="Arial"/>
                <w:sz w:val="20"/>
                <w:szCs w:val="20"/>
              </w:rPr>
              <w:t>ПКМ</w:t>
            </w:r>
          </w:p>
        </w:tc>
        <w:tc>
          <w:tcPr>
            <w:tcW w:w="2532"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72019CDC" w14:textId="77777777" w:rsidR="00607492" w:rsidRPr="00D720BF" w:rsidRDefault="00546110">
            <w:pPr>
              <w:rPr>
                <w:rFonts w:cs="Arial"/>
                <w:sz w:val="20"/>
                <w:szCs w:val="20"/>
              </w:rPr>
            </w:pPr>
            <w:r w:rsidRPr="00D720BF">
              <w:rPr>
                <w:rFonts w:cs="Arial"/>
                <w:sz w:val="20"/>
                <w:szCs w:val="20"/>
              </w:rPr>
              <w:t>doc', 'docx', 'xls', 'xlsx', 'txt', 'pdf', 'png', 'jpg', 'jpeg', 'mp4'</w:t>
            </w:r>
          </w:p>
        </w:tc>
        <w:tc>
          <w:tcPr>
            <w:tcW w:w="2702"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42EB942A" w14:textId="77777777" w:rsidR="00607492" w:rsidRPr="00D720BF" w:rsidRDefault="00546110">
            <w:pPr>
              <w:rPr>
                <w:rFonts w:cs="Arial"/>
                <w:sz w:val="20"/>
                <w:szCs w:val="20"/>
              </w:rPr>
            </w:pPr>
            <w:r w:rsidRPr="00D720BF">
              <w:rPr>
                <w:rFonts w:cs="Arial"/>
                <w:sz w:val="20"/>
                <w:szCs w:val="20"/>
              </w:rPr>
              <w:t>Хранятся на диске,путь до папки с загрузками прописан в переменной среды</w:t>
            </w:r>
          </w:p>
          <w:p w14:paraId="629FECFE" w14:textId="77777777" w:rsidR="00607492" w:rsidRPr="00D720BF" w:rsidRDefault="00546110">
            <w:pPr>
              <w:rPr>
                <w:rFonts w:cs="Arial"/>
                <w:sz w:val="20"/>
                <w:szCs w:val="20"/>
              </w:rPr>
            </w:pPr>
            <w:r w:rsidRPr="00D720BF">
              <w:rPr>
                <w:rFonts w:cs="Arial"/>
                <w:sz w:val="20"/>
                <w:szCs w:val="20"/>
              </w:rPr>
              <w:t>UPLOAD_FOLDER</w:t>
            </w:r>
          </w:p>
        </w:tc>
      </w:tr>
      <w:tr w:rsidR="00607492" w:rsidRPr="00EC403B" w14:paraId="410923B8" w14:textId="77777777" w:rsidTr="00D720BF">
        <w:trPr>
          <w:trHeight w:val="625"/>
        </w:trPr>
        <w:tc>
          <w:tcPr>
            <w:tcW w:w="2482"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216E88D2" w14:textId="77777777" w:rsidR="00607492" w:rsidRPr="00D720BF" w:rsidRDefault="00546110">
            <w:pPr>
              <w:rPr>
                <w:rFonts w:cs="Arial"/>
                <w:sz w:val="20"/>
                <w:szCs w:val="20"/>
              </w:rPr>
            </w:pPr>
            <w:r w:rsidRPr="00D720BF">
              <w:rPr>
                <w:rFonts w:cs="Arial"/>
                <w:sz w:val="20"/>
                <w:szCs w:val="20"/>
              </w:rPr>
              <w:lastRenderedPageBreak/>
              <w:t>Файлы, прикрепленные к сообщению</w:t>
            </w:r>
          </w:p>
        </w:tc>
        <w:tc>
          <w:tcPr>
            <w:tcW w:w="2054"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28839BA2" w14:textId="77777777" w:rsidR="00607492" w:rsidRPr="00D720BF" w:rsidRDefault="00546110">
            <w:pPr>
              <w:rPr>
                <w:rFonts w:cs="Arial"/>
                <w:sz w:val="20"/>
                <w:szCs w:val="20"/>
              </w:rPr>
            </w:pPr>
            <w:r w:rsidRPr="00D720BF">
              <w:rPr>
                <w:rFonts w:cs="Arial"/>
                <w:sz w:val="20"/>
                <w:szCs w:val="20"/>
              </w:rPr>
              <w:t>Чат</w:t>
            </w:r>
          </w:p>
        </w:tc>
        <w:tc>
          <w:tcPr>
            <w:tcW w:w="2532"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5BF66A4B" w14:textId="77777777" w:rsidR="00607492" w:rsidRPr="00D720BF" w:rsidRDefault="00546110">
            <w:pPr>
              <w:rPr>
                <w:rFonts w:cs="Arial"/>
                <w:sz w:val="20"/>
                <w:szCs w:val="20"/>
              </w:rPr>
            </w:pPr>
            <w:r w:rsidRPr="00D720BF">
              <w:rPr>
                <w:rFonts w:cs="Arial"/>
                <w:sz w:val="20"/>
                <w:szCs w:val="20"/>
              </w:rPr>
              <w:t>doc', 'docx', 'xls', 'xlsx', 'txt', 'pdf', 'png', 'jpg', 'jpeg', 'mp4'</w:t>
            </w:r>
          </w:p>
        </w:tc>
        <w:tc>
          <w:tcPr>
            <w:tcW w:w="2702"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1758B449" w14:textId="77777777" w:rsidR="00607492" w:rsidRPr="00D720BF" w:rsidRDefault="00546110">
            <w:pPr>
              <w:rPr>
                <w:rFonts w:cs="Arial"/>
                <w:sz w:val="20"/>
                <w:szCs w:val="20"/>
              </w:rPr>
            </w:pPr>
            <w:r w:rsidRPr="00D720BF">
              <w:rPr>
                <w:rFonts w:cs="Arial"/>
                <w:sz w:val="20"/>
                <w:szCs w:val="20"/>
              </w:rPr>
              <w:t>Хранятся на диске, путь до папки с загрузками прописан в переменной среды UPLOAD_FOLDER</w:t>
            </w:r>
          </w:p>
        </w:tc>
      </w:tr>
      <w:tr w:rsidR="00607492" w:rsidRPr="00EC403B" w14:paraId="06B6538A" w14:textId="77777777" w:rsidTr="00D720BF">
        <w:trPr>
          <w:trHeight w:val="625"/>
        </w:trPr>
        <w:tc>
          <w:tcPr>
            <w:tcW w:w="2482" w:type="dxa"/>
            <w:tcBorders>
              <w:top w:val="single" w:sz="6" w:space="0" w:color="CCCCCC"/>
              <w:left w:val="single" w:sz="6" w:space="0" w:color="000000"/>
              <w:bottom w:val="single" w:sz="6" w:space="0" w:color="CCCCCC"/>
              <w:right w:val="single" w:sz="6" w:space="0" w:color="000000"/>
            </w:tcBorders>
            <w:tcMar>
              <w:top w:w="40" w:type="dxa"/>
              <w:left w:w="40" w:type="dxa"/>
              <w:bottom w:w="40" w:type="dxa"/>
              <w:right w:w="40" w:type="dxa"/>
            </w:tcMar>
            <w:vAlign w:val="bottom"/>
          </w:tcPr>
          <w:p w14:paraId="16AC2376" w14:textId="77777777" w:rsidR="00607492" w:rsidRPr="00D720BF" w:rsidRDefault="00546110">
            <w:pPr>
              <w:rPr>
                <w:rFonts w:cs="Arial"/>
                <w:sz w:val="20"/>
                <w:szCs w:val="20"/>
              </w:rPr>
            </w:pPr>
            <w:r w:rsidRPr="00D720BF">
              <w:rPr>
                <w:rFonts w:cs="Arial"/>
                <w:sz w:val="20"/>
                <w:szCs w:val="20"/>
              </w:rPr>
              <w:t>Прогресс-карты</w:t>
            </w:r>
          </w:p>
        </w:tc>
        <w:tc>
          <w:tcPr>
            <w:tcW w:w="2054" w:type="dxa"/>
            <w:tcBorders>
              <w:top w:val="single" w:sz="6" w:space="0" w:color="CCCCCC"/>
              <w:left w:val="single" w:sz="6" w:space="0" w:color="CCCCCC"/>
              <w:bottom w:val="single" w:sz="6" w:space="0" w:color="CCCCCC"/>
              <w:right w:val="single" w:sz="6" w:space="0" w:color="000000"/>
            </w:tcBorders>
            <w:tcMar>
              <w:top w:w="40" w:type="dxa"/>
              <w:left w:w="40" w:type="dxa"/>
              <w:bottom w:w="40" w:type="dxa"/>
              <w:right w:w="40" w:type="dxa"/>
            </w:tcMar>
            <w:vAlign w:val="bottom"/>
          </w:tcPr>
          <w:p w14:paraId="64D922A2" w14:textId="77777777" w:rsidR="00607492" w:rsidRPr="00D720BF" w:rsidRDefault="00546110">
            <w:pPr>
              <w:rPr>
                <w:rFonts w:cs="Arial"/>
                <w:sz w:val="20"/>
                <w:szCs w:val="20"/>
              </w:rPr>
            </w:pPr>
            <w:r w:rsidRPr="00D720BF">
              <w:rPr>
                <w:rFonts w:cs="Arial"/>
                <w:sz w:val="20"/>
                <w:szCs w:val="20"/>
              </w:rPr>
              <w:t>Дашборд исполнителя работ</w:t>
            </w:r>
          </w:p>
        </w:tc>
        <w:tc>
          <w:tcPr>
            <w:tcW w:w="2532" w:type="dxa"/>
            <w:tcBorders>
              <w:top w:val="single" w:sz="6" w:space="0" w:color="CCCCCC"/>
              <w:left w:val="single" w:sz="6" w:space="0" w:color="CCCCCC"/>
              <w:bottom w:val="single" w:sz="6" w:space="0" w:color="CCCCCC"/>
              <w:right w:val="single" w:sz="6" w:space="0" w:color="000000"/>
            </w:tcBorders>
            <w:tcMar>
              <w:top w:w="40" w:type="dxa"/>
              <w:left w:w="40" w:type="dxa"/>
              <w:bottom w:w="40" w:type="dxa"/>
              <w:right w:w="40" w:type="dxa"/>
            </w:tcMar>
            <w:vAlign w:val="bottom"/>
          </w:tcPr>
          <w:p w14:paraId="7912869A" w14:textId="77777777" w:rsidR="00607492" w:rsidRPr="00D720BF" w:rsidRDefault="00546110">
            <w:pPr>
              <w:rPr>
                <w:rFonts w:cs="Arial"/>
                <w:sz w:val="20"/>
                <w:szCs w:val="20"/>
              </w:rPr>
            </w:pPr>
            <w:r w:rsidRPr="00D720BF">
              <w:rPr>
                <w:rFonts w:cs="Arial"/>
                <w:sz w:val="20"/>
                <w:szCs w:val="20"/>
              </w:rPr>
              <w:t>jpg', 'jpeg', 'png'</w:t>
            </w:r>
          </w:p>
        </w:tc>
        <w:tc>
          <w:tcPr>
            <w:tcW w:w="2702" w:type="dxa"/>
            <w:tcBorders>
              <w:top w:val="single" w:sz="6" w:space="0" w:color="CCCCCC"/>
              <w:left w:val="single" w:sz="6" w:space="0" w:color="CCCCCC"/>
              <w:bottom w:val="single" w:sz="6" w:space="0" w:color="CCCCCC"/>
              <w:right w:val="single" w:sz="6" w:space="0" w:color="000000"/>
            </w:tcBorders>
            <w:tcMar>
              <w:top w:w="40" w:type="dxa"/>
              <w:left w:w="40" w:type="dxa"/>
              <w:bottom w:w="40" w:type="dxa"/>
              <w:right w:w="40" w:type="dxa"/>
            </w:tcMar>
            <w:vAlign w:val="bottom"/>
          </w:tcPr>
          <w:p w14:paraId="56C2B569" w14:textId="77777777" w:rsidR="00607492" w:rsidRPr="00D720BF" w:rsidRDefault="00546110">
            <w:pPr>
              <w:rPr>
                <w:rFonts w:cs="Arial"/>
                <w:sz w:val="20"/>
                <w:szCs w:val="20"/>
              </w:rPr>
            </w:pPr>
            <w:r w:rsidRPr="00D720BF">
              <w:rPr>
                <w:rFonts w:cs="Arial"/>
                <w:sz w:val="20"/>
                <w:szCs w:val="20"/>
              </w:rPr>
              <w:t>Хранятся на диске,путь до папки с загрузками прописан в переменной среды UPLOAD_FOLDER</w:t>
            </w:r>
          </w:p>
        </w:tc>
      </w:tr>
      <w:tr w:rsidR="002C1DE3" w:rsidRPr="00EC403B" w14:paraId="08EC019E" w14:textId="77777777" w:rsidTr="00D720BF">
        <w:trPr>
          <w:trHeight w:val="625"/>
        </w:trPr>
        <w:tc>
          <w:tcPr>
            <w:tcW w:w="2482" w:type="dxa"/>
            <w:tcBorders>
              <w:top w:val="single" w:sz="6" w:space="0" w:color="CCCCCC"/>
              <w:left w:val="single" w:sz="6" w:space="0" w:color="000000"/>
              <w:bottom w:val="single" w:sz="6" w:space="0" w:color="CCCCCC"/>
              <w:right w:val="single" w:sz="6" w:space="0" w:color="000000"/>
            </w:tcBorders>
            <w:tcMar>
              <w:top w:w="40" w:type="dxa"/>
              <w:left w:w="40" w:type="dxa"/>
              <w:bottom w:w="40" w:type="dxa"/>
              <w:right w:w="40" w:type="dxa"/>
            </w:tcMar>
            <w:vAlign w:val="bottom"/>
          </w:tcPr>
          <w:p w14:paraId="1BAF992C" w14:textId="77777777" w:rsidR="002C1DE3" w:rsidRPr="00D720BF" w:rsidRDefault="002C1DE3" w:rsidP="00AD6784">
            <w:pPr>
              <w:rPr>
                <w:rFonts w:cs="Arial"/>
                <w:sz w:val="20"/>
                <w:szCs w:val="20"/>
              </w:rPr>
            </w:pPr>
            <w:r w:rsidRPr="00D720BF">
              <w:rPr>
                <w:rFonts w:cs="Arial"/>
                <w:sz w:val="20"/>
                <w:szCs w:val="20"/>
              </w:rPr>
              <w:t>Комната данных</w:t>
            </w:r>
          </w:p>
        </w:tc>
        <w:tc>
          <w:tcPr>
            <w:tcW w:w="2054" w:type="dxa"/>
            <w:tcBorders>
              <w:top w:val="single" w:sz="6" w:space="0" w:color="CCCCCC"/>
              <w:left w:val="single" w:sz="6" w:space="0" w:color="CCCCCC"/>
              <w:bottom w:val="single" w:sz="6" w:space="0" w:color="CCCCCC"/>
              <w:right w:val="single" w:sz="6" w:space="0" w:color="000000"/>
            </w:tcBorders>
            <w:tcMar>
              <w:top w:w="40" w:type="dxa"/>
              <w:left w:w="40" w:type="dxa"/>
              <w:bottom w:w="40" w:type="dxa"/>
              <w:right w:w="40" w:type="dxa"/>
            </w:tcMar>
            <w:vAlign w:val="bottom"/>
          </w:tcPr>
          <w:p w14:paraId="3A93DDC3" w14:textId="77777777" w:rsidR="002C1DE3" w:rsidRPr="00D720BF" w:rsidRDefault="002C1DE3" w:rsidP="00AD6784">
            <w:pPr>
              <w:rPr>
                <w:rFonts w:cs="Arial"/>
                <w:sz w:val="20"/>
                <w:szCs w:val="20"/>
              </w:rPr>
            </w:pPr>
            <w:r w:rsidRPr="00D720BF">
              <w:rPr>
                <w:rFonts w:cs="Arial"/>
                <w:sz w:val="20"/>
                <w:szCs w:val="20"/>
              </w:rPr>
              <w:t>Комната данных</w:t>
            </w:r>
          </w:p>
        </w:tc>
        <w:tc>
          <w:tcPr>
            <w:tcW w:w="2532" w:type="dxa"/>
            <w:tcBorders>
              <w:top w:val="single" w:sz="6" w:space="0" w:color="CCCCCC"/>
              <w:left w:val="single" w:sz="6" w:space="0" w:color="CCCCCC"/>
              <w:bottom w:val="single" w:sz="6" w:space="0" w:color="CCCCCC"/>
              <w:right w:val="single" w:sz="6" w:space="0" w:color="000000"/>
            </w:tcBorders>
            <w:tcMar>
              <w:top w:w="40" w:type="dxa"/>
              <w:left w:w="40" w:type="dxa"/>
              <w:bottom w:w="40" w:type="dxa"/>
              <w:right w:w="40" w:type="dxa"/>
            </w:tcMar>
            <w:vAlign w:val="bottom"/>
          </w:tcPr>
          <w:p w14:paraId="55AF6532" w14:textId="77777777" w:rsidR="002C1DE3" w:rsidRPr="00D720BF" w:rsidRDefault="002C1DE3" w:rsidP="00AD6784">
            <w:pPr>
              <w:rPr>
                <w:rFonts w:cs="Arial"/>
                <w:sz w:val="20"/>
                <w:szCs w:val="20"/>
              </w:rPr>
            </w:pPr>
            <w:r w:rsidRPr="00D720BF">
              <w:rPr>
                <w:rFonts w:cs="Arial"/>
                <w:sz w:val="20"/>
                <w:szCs w:val="20"/>
              </w:rPr>
              <w:t>SEGY, SEGD, PRN, DBF, PRJ, SBN, SBX, SHX, SHP, SPS-.</w:t>
            </w:r>
          </w:p>
        </w:tc>
        <w:tc>
          <w:tcPr>
            <w:tcW w:w="2702" w:type="dxa"/>
            <w:tcBorders>
              <w:top w:val="single" w:sz="6" w:space="0" w:color="CCCCCC"/>
              <w:left w:val="single" w:sz="6" w:space="0" w:color="CCCCCC"/>
              <w:bottom w:val="single" w:sz="6" w:space="0" w:color="CCCCCC"/>
              <w:right w:val="single" w:sz="6" w:space="0" w:color="000000"/>
            </w:tcBorders>
            <w:tcMar>
              <w:top w:w="40" w:type="dxa"/>
              <w:left w:w="40" w:type="dxa"/>
              <w:bottom w:w="40" w:type="dxa"/>
              <w:right w:w="40" w:type="dxa"/>
            </w:tcMar>
            <w:vAlign w:val="bottom"/>
          </w:tcPr>
          <w:p w14:paraId="44CA0375" w14:textId="77777777" w:rsidR="002C1DE3" w:rsidRPr="00D720BF" w:rsidRDefault="002C1DE3" w:rsidP="00AD6784">
            <w:pPr>
              <w:rPr>
                <w:rFonts w:cs="Arial"/>
                <w:sz w:val="20"/>
                <w:szCs w:val="20"/>
              </w:rPr>
            </w:pPr>
            <w:r w:rsidRPr="00D720BF">
              <w:rPr>
                <w:rFonts w:cs="Arial"/>
                <w:sz w:val="20"/>
                <w:szCs w:val="20"/>
              </w:rPr>
              <w:t>Хранятся на диске, путь до папки с загрузками прописан</w:t>
            </w:r>
          </w:p>
          <w:p w14:paraId="14F3869C" w14:textId="77777777" w:rsidR="002C1DE3" w:rsidRPr="00D720BF" w:rsidRDefault="002C1DE3" w:rsidP="00AD6784">
            <w:pPr>
              <w:rPr>
                <w:rFonts w:cs="Arial"/>
                <w:sz w:val="20"/>
                <w:szCs w:val="20"/>
              </w:rPr>
            </w:pPr>
            <w:r w:rsidRPr="00D720BF">
              <w:rPr>
                <w:rFonts w:cs="Arial"/>
                <w:sz w:val="20"/>
                <w:szCs w:val="20"/>
              </w:rPr>
              <w:t>в переменной среды</w:t>
            </w:r>
          </w:p>
          <w:p w14:paraId="5D7FBFC0" w14:textId="77777777" w:rsidR="002C1DE3" w:rsidRPr="00D720BF" w:rsidRDefault="002C1DE3" w:rsidP="00AD6784">
            <w:pPr>
              <w:rPr>
                <w:rFonts w:cs="Arial"/>
                <w:sz w:val="20"/>
                <w:szCs w:val="20"/>
              </w:rPr>
            </w:pPr>
            <w:r w:rsidRPr="00D720BF">
              <w:rPr>
                <w:rFonts w:cs="Arial"/>
                <w:sz w:val="20"/>
                <w:szCs w:val="20"/>
              </w:rPr>
              <w:t>UPLOAD_FOLDER</w:t>
            </w:r>
          </w:p>
        </w:tc>
      </w:tr>
      <w:tr w:rsidR="00273BF3" w:rsidRPr="00EC403B" w14:paraId="715A0892" w14:textId="77777777" w:rsidTr="00D720BF">
        <w:trPr>
          <w:trHeight w:val="625"/>
        </w:trPr>
        <w:tc>
          <w:tcPr>
            <w:tcW w:w="2482" w:type="dxa"/>
            <w:tcBorders>
              <w:top w:val="single" w:sz="6" w:space="0" w:color="CCCCCC"/>
              <w:left w:val="single" w:sz="6" w:space="0" w:color="000000"/>
              <w:bottom w:val="single" w:sz="6" w:space="0" w:color="CCCCCC"/>
              <w:right w:val="single" w:sz="6" w:space="0" w:color="000000"/>
            </w:tcBorders>
            <w:tcMar>
              <w:top w:w="40" w:type="dxa"/>
              <w:left w:w="40" w:type="dxa"/>
              <w:bottom w:w="40" w:type="dxa"/>
              <w:right w:w="40" w:type="dxa"/>
            </w:tcMar>
            <w:vAlign w:val="bottom"/>
          </w:tcPr>
          <w:p w14:paraId="6106CE35" w14:textId="77777777" w:rsidR="00273BF3" w:rsidRPr="00D720BF" w:rsidRDefault="00273BF3" w:rsidP="00EC403B">
            <w:pPr>
              <w:rPr>
                <w:rFonts w:cs="Arial"/>
                <w:sz w:val="20"/>
                <w:szCs w:val="20"/>
              </w:rPr>
            </w:pPr>
            <w:r w:rsidRPr="00D720BF">
              <w:rPr>
                <w:rFonts w:cs="Arial"/>
                <w:sz w:val="20"/>
                <w:szCs w:val="20"/>
              </w:rPr>
              <w:t>Файлы полета</w:t>
            </w:r>
          </w:p>
        </w:tc>
        <w:tc>
          <w:tcPr>
            <w:tcW w:w="2054" w:type="dxa"/>
            <w:tcBorders>
              <w:top w:val="single" w:sz="6" w:space="0" w:color="CCCCCC"/>
              <w:left w:val="single" w:sz="6" w:space="0" w:color="CCCCCC"/>
              <w:bottom w:val="single" w:sz="6" w:space="0" w:color="CCCCCC"/>
              <w:right w:val="single" w:sz="6" w:space="0" w:color="000000"/>
            </w:tcBorders>
            <w:tcMar>
              <w:top w:w="40" w:type="dxa"/>
              <w:left w:w="40" w:type="dxa"/>
              <w:bottom w:w="40" w:type="dxa"/>
              <w:right w:w="40" w:type="dxa"/>
            </w:tcMar>
            <w:vAlign w:val="bottom"/>
          </w:tcPr>
          <w:p w14:paraId="5D21AFDA" w14:textId="77777777" w:rsidR="00273BF3" w:rsidRPr="00D720BF" w:rsidRDefault="00273BF3" w:rsidP="00EC403B">
            <w:pPr>
              <w:rPr>
                <w:rFonts w:cs="Arial"/>
                <w:sz w:val="20"/>
                <w:szCs w:val="20"/>
                <w:lang w:val="en-US"/>
              </w:rPr>
            </w:pPr>
            <w:r w:rsidRPr="00D720BF">
              <w:rPr>
                <w:rFonts w:cs="Arial"/>
                <w:sz w:val="20"/>
                <w:szCs w:val="20"/>
                <w:lang w:val="en-US"/>
              </w:rPr>
              <w:t>Real-Time Monitoring</w:t>
            </w:r>
          </w:p>
        </w:tc>
        <w:tc>
          <w:tcPr>
            <w:tcW w:w="2532" w:type="dxa"/>
            <w:tcBorders>
              <w:top w:val="single" w:sz="6" w:space="0" w:color="CCCCCC"/>
              <w:left w:val="single" w:sz="6" w:space="0" w:color="CCCCCC"/>
              <w:bottom w:val="single" w:sz="6" w:space="0" w:color="CCCCCC"/>
              <w:right w:val="single" w:sz="6" w:space="0" w:color="000000"/>
            </w:tcBorders>
            <w:tcMar>
              <w:top w:w="40" w:type="dxa"/>
              <w:left w:w="40" w:type="dxa"/>
              <w:bottom w:w="40" w:type="dxa"/>
              <w:right w:w="40" w:type="dxa"/>
            </w:tcMar>
            <w:vAlign w:val="bottom"/>
          </w:tcPr>
          <w:p w14:paraId="70642DE9" w14:textId="77777777" w:rsidR="00273BF3" w:rsidRPr="00D720BF" w:rsidRDefault="009F0BA3" w:rsidP="00EC403B">
            <w:pPr>
              <w:rPr>
                <w:rFonts w:cs="Arial"/>
                <w:sz w:val="20"/>
                <w:szCs w:val="20"/>
                <w:lang w:val="en-US"/>
              </w:rPr>
            </w:pPr>
            <w:r w:rsidRPr="00D720BF">
              <w:rPr>
                <w:rFonts w:cs="Arial"/>
                <w:sz w:val="20"/>
                <w:szCs w:val="20"/>
              </w:rPr>
              <w:t xml:space="preserve">Архив </w:t>
            </w:r>
            <w:r w:rsidR="00273BF3" w:rsidRPr="00D720BF">
              <w:rPr>
                <w:rFonts w:cs="Arial"/>
                <w:sz w:val="20"/>
                <w:szCs w:val="20"/>
                <w:lang w:val="en-US"/>
              </w:rPr>
              <w:t>KMZ</w:t>
            </w:r>
          </w:p>
        </w:tc>
        <w:tc>
          <w:tcPr>
            <w:tcW w:w="2702" w:type="dxa"/>
            <w:tcBorders>
              <w:top w:val="single" w:sz="6" w:space="0" w:color="CCCCCC"/>
              <w:left w:val="single" w:sz="6" w:space="0" w:color="CCCCCC"/>
              <w:bottom w:val="single" w:sz="6" w:space="0" w:color="CCCCCC"/>
              <w:right w:val="single" w:sz="6" w:space="0" w:color="000000"/>
            </w:tcBorders>
            <w:tcMar>
              <w:top w:w="40" w:type="dxa"/>
              <w:left w:w="40" w:type="dxa"/>
              <w:bottom w:w="40" w:type="dxa"/>
              <w:right w:w="40" w:type="dxa"/>
            </w:tcMar>
            <w:vAlign w:val="bottom"/>
          </w:tcPr>
          <w:p w14:paraId="4E423D2D" w14:textId="77777777" w:rsidR="00273BF3" w:rsidRPr="00D720BF" w:rsidRDefault="009F0BA3" w:rsidP="00EC403B">
            <w:pPr>
              <w:rPr>
                <w:rFonts w:cs="Arial"/>
                <w:sz w:val="20"/>
                <w:szCs w:val="20"/>
              </w:rPr>
            </w:pPr>
            <w:r w:rsidRPr="00D720BF">
              <w:rPr>
                <w:rFonts w:cs="Arial"/>
                <w:sz w:val="20"/>
                <w:szCs w:val="20"/>
              </w:rPr>
              <w:t xml:space="preserve">Файл </w:t>
            </w:r>
            <w:r w:rsidRPr="00D720BF">
              <w:rPr>
                <w:rFonts w:cs="Arial"/>
                <w:sz w:val="20"/>
                <w:szCs w:val="20"/>
                <w:lang w:val="en-US"/>
              </w:rPr>
              <w:t>KML</w:t>
            </w:r>
            <w:r w:rsidRPr="00D720BF">
              <w:rPr>
                <w:rFonts w:cs="Arial"/>
                <w:sz w:val="20"/>
                <w:szCs w:val="20"/>
              </w:rPr>
              <w:t xml:space="preserve"> из архива х</w:t>
            </w:r>
            <w:r w:rsidR="00273BF3" w:rsidRPr="00D720BF">
              <w:rPr>
                <w:rFonts w:cs="Arial"/>
                <w:sz w:val="20"/>
                <w:szCs w:val="20"/>
              </w:rPr>
              <w:t>ранятся на диске, путь до папки с загрузками прописан</w:t>
            </w:r>
          </w:p>
          <w:p w14:paraId="5E31D92A" w14:textId="77777777" w:rsidR="00273BF3" w:rsidRPr="00D720BF" w:rsidRDefault="00273BF3" w:rsidP="00EC403B">
            <w:pPr>
              <w:rPr>
                <w:rFonts w:cs="Arial"/>
                <w:sz w:val="20"/>
                <w:szCs w:val="20"/>
              </w:rPr>
            </w:pPr>
            <w:r w:rsidRPr="00D720BF">
              <w:rPr>
                <w:rFonts w:cs="Arial"/>
                <w:sz w:val="20"/>
                <w:szCs w:val="20"/>
              </w:rPr>
              <w:t>в переменной среды</w:t>
            </w:r>
          </w:p>
          <w:p w14:paraId="3964F6BA" w14:textId="77777777" w:rsidR="00273BF3" w:rsidRPr="00D720BF" w:rsidRDefault="00273BF3" w:rsidP="00EC403B">
            <w:pPr>
              <w:rPr>
                <w:rFonts w:cs="Arial"/>
                <w:sz w:val="20"/>
                <w:szCs w:val="20"/>
              </w:rPr>
            </w:pPr>
            <w:r w:rsidRPr="00D720BF">
              <w:rPr>
                <w:rFonts w:cs="Arial"/>
                <w:sz w:val="20"/>
                <w:szCs w:val="20"/>
              </w:rPr>
              <w:t>UPLOAD_FOLDER</w:t>
            </w:r>
          </w:p>
        </w:tc>
      </w:tr>
      <w:tr w:rsidR="00E65354" w:rsidRPr="00EC403B" w14:paraId="0A3AFDBD" w14:textId="77777777" w:rsidTr="00D720BF">
        <w:trPr>
          <w:trHeight w:val="625"/>
        </w:trPr>
        <w:tc>
          <w:tcPr>
            <w:tcW w:w="2482" w:type="dxa"/>
            <w:tcBorders>
              <w:top w:val="single" w:sz="6" w:space="0" w:color="CCCCCC"/>
              <w:left w:val="single" w:sz="6" w:space="0" w:color="000000"/>
              <w:bottom w:val="single" w:sz="6" w:space="0" w:color="CCCCCC"/>
              <w:right w:val="single" w:sz="6" w:space="0" w:color="000000"/>
            </w:tcBorders>
            <w:tcMar>
              <w:top w:w="40" w:type="dxa"/>
              <w:left w:w="40" w:type="dxa"/>
              <w:bottom w:w="40" w:type="dxa"/>
              <w:right w:w="40" w:type="dxa"/>
            </w:tcMar>
            <w:vAlign w:val="bottom"/>
          </w:tcPr>
          <w:p w14:paraId="2607C26D" w14:textId="77777777" w:rsidR="00E65354" w:rsidRPr="00D720BF" w:rsidRDefault="00E65354" w:rsidP="00E65354">
            <w:pPr>
              <w:rPr>
                <w:rFonts w:cs="Arial"/>
                <w:sz w:val="20"/>
                <w:szCs w:val="20"/>
              </w:rPr>
            </w:pPr>
            <w:r w:rsidRPr="00D720BF">
              <w:rPr>
                <w:rFonts w:cs="Arial"/>
                <w:sz w:val="20"/>
                <w:szCs w:val="20"/>
              </w:rPr>
              <w:t>Файл сводок</w:t>
            </w:r>
          </w:p>
        </w:tc>
        <w:tc>
          <w:tcPr>
            <w:tcW w:w="2054" w:type="dxa"/>
            <w:tcBorders>
              <w:top w:val="single" w:sz="6" w:space="0" w:color="CCCCCC"/>
              <w:left w:val="single" w:sz="6" w:space="0" w:color="CCCCCC"/>
              <w:bottom w:val="single" w:sz="6" w:space="0" w:color="CCCCCC"/>
              <w:right w:val="single" w:sz="6" w:space="0" w:color="000000"/>
            </w:tcBorders>
            <w:tcMar>
              <w:top w:w="40" w:type="dxa"/>
              <w:left w:w="40" w:type="dxa"/>
              <w:bottom w:w="40" w:type="dxa"/>
              <w:right w:w="40" w:type="dxa"/>
            </w:tcMar>
            <w:vAlign w:val="bottom"/>
          </w:tcPr>
          <w:p w14:paraId="12BA8CF8" w14:textId="77777777" w:rsidR="00E65354" w:rsidRPr="00D720BF" w:rsidRDefault="00E65354" w:rsidP="00EC403B">
            <w:pPr>
              <w:rPr>
                <w:rFonts w:cs="Arial"/>
                <w:sz w:val="20"/>
                <w:szCs w:val="20"/>
              </w:rPr>
            </w:pPr>
            <w:r w:rsidRPr="00D720BF">
              <w:rPr>
                <w:rFonts w:cs="Arial"/>
                <w:sz w:val="20"/>
                <w:szCs w:val="20"/>
              </w:rPr>
              <w:t>Загрузка сводок</w:t>
            </w:r>
          </w:p>
        </w:tc>
        <w:tc>
          <w:tcPr>
            <w:tcW w:w="2532" w:type="dxa"/>
            <w:tcBorders>
              <w:top w:val="single" w:sz="6" w:space="0" w:color="CCCCCC"/>
              <w:left w:val="single" w:sz="6" w:space="0" w:color="CCCCCC"/>
              <w:bottom w:val="single" w:sz="6" w:space="0" w:color="CCCCCC"/>
              <w:right w:val="single" w:sz="6" w:space="0" w:color="000000"/>
            </w:tcBorders>
            <w:tcMar>
              <w:top w:w="40" w:type="dxa"/>
              <w:left w:w="40" w:type="dxa"/>
              <w:bottom w:w="40" w:type="dxa"/>
              <w:right w:w="40" w:type="dxa"/>
            </w:tcMar>
            <w:vAlign w:val="bottom"/>
          </w:tcPr>
          <w:p w14:paraId="19BEB081" w14:textId="77777777" w:rsidR="00E65354" w:rsidRPr="00D720BF" w:rsidRDefault="00E65354" w:rsidP="00EC403B">
            <w:pPr>
              <w:rPr>
                <w:rFonts w:cs="Arial"/>
                <w:sz w:val="20"/>
                <w:szCs w:val="20"/>
                <w:lang w:val="en-US"/>
              </w:rPr>
            </w:pPr>
            <w:r w:rsidRPr="00D720BF">
              <w:rPr>
                <w:rFonts w:cs="Arial"/>
                <w:sz w:val="20"/>
                <w:szCs w:val="20"/>
                <w:lang w:val="en-US"/>
              </w:rPr>
              <w:t>json</w:t>
            </w:r>
          </w:p>
        </w:tc>
        <w:tc>
          <w:tcPr>
            <w:tcW w:w="2702" w:type="dxa"/>
            <w:tcBorders>
              <w:top w:val="single" w:sz="6" w:space="0" w:color="CCCCCC"/>
              <w:left w:val="single" w:sz="6" w:space="0" w:color="CCCCCC"/>
              <w:bottom w:val="single" w:sz="6" w:space="0" w:color="CCCCCC"/>
              <w:right w:val="single" w:sz="6" w:space="0" w:color="000000"/>
            </w:tcBorders>
            <w:tcMar>
              <w:top w:w="40" w:type="dxa"/>
              <w:left w:w="40" w:type="dxa"/>
              <w:bottom w:w="40" w:type="dxa"/>
              <w:right w:w="40" w:type="dxa"/>
            </w:tcMar>
            <w:vAlign w:val="bottom"/>
          </w:tcPr>
          <w:p w14:paraId="4386175C" w14:textId="77777777" w:rsidR="00E65354" w:rsidRPr="00D720BF" w:rsidRDefault="00E65354" w:rsidP="00E65354">
            <w:pPr>
              <w:rPr>
                <w:rFonts w:cs="Arial"/>
                <w:sz w:val="20"/>
                <w:szCs w:val="20"/>
              </w:rPr>
            </w:pPr>
            <w:r w:rsidRPr="00D720BF">
              <w:rPr>
                <w:rFonts w:cs="Arial"/>
                <w:sz w:val="20"/>
                <w:szCs w:val="20"/>
              </w:rPr>
              <w:t>БД, сами файлы не хранятся</w:t>
            </w:r>
          </w:p>
        </w:tc>
      </w:tr>
      <w:tr w:rsidR="00E65354" w:rsidRPr="00EC403B" w14:paraId="02739890" w14:textId="77777777" w:rsidTr="00D720BF">
        <w:trPr>
          <w:trHeight w:val="625"/>
        </w:trPr>
        <w:tc>
          <w:tcPr>
            <w:tcW w:w="2482" w:type="dxa"/>
            <w:tcBorders>
              <w:top w:val="single" w:sz="6" w:space="0" w:color="CCCCCC"/>
              <w:left w:val="single" w:sz="6" w:space="0" w:color="000000"/>
              <w:bottom w:val="single" w:sz="6" w:space="0" w:color="CCCCCC"/>
              <w:right w:val="single" w:sz="6" w:space="0" w:color="000000"/>
            </w:tcBorders>
            <w:tcMar>
              <w:top w:w="40" w:type="dxa"/>
              <w:left w:w="40" w:type="dxa"/>
              <w:bottom w:w="40" w:type="dxa"/>
              <w:right w:w="40" w:type="dxa"/>
            </w:tcMar>
            <w:vAlign w:val="bottom"/>
          </w:tcPr>
          <w:p w14:paraId="142502EC" w14:textId="77777777" w:rsidR="00E65354" w:rsidRPr="00D720BF" w:rsidRDefault="00E65354" w:rsidP="00E65354">
            <w:pPr>
              <w:rPr>
                <w:rFonts w:cs="Arial"/>
                <w:sz w:val="20"/>
                <w:szCs w:val="20"/>
              </w:rPr>
            </w:pPr>
            <w:r w:rsidRPr="00D720BF">
              <w:rPr>
                <w:rFonts w:cs="Arial"/>
                <w:sz w:val="20"/>
                <w:szCs w:val="20"/>
              </w:rPr>
              <w:t>Результирующий файл работы виброисточника</w:t>
            </w:r>
          </w:p>
        </w:tc>
        <w:tc>
          <w:tcPr>
            <w:tcW w:w="2054" w:type="dxa"/>
            <w:tcBorders>
              <w:top w:val="single" w:sz="6" w:space="0" w:color="CCCCCC"/>
              <w:left w:val="single" w:sz="6" w:space="0" w:color="CCCCCC"/>
              <w:bottom w:val="single" w:sz="6" w:space="0" w:color="CCCCCC"/>
              <w:right w:val="single" w:sz="6" w:space="0" w:color="000000"/>
            </w:tcBorders>
            <w:tcMar>
              <w:top w:w="40" w:type="dxa"/>
              <w:left w:w="40" w:type="dxa"/>
              <w:bottom w:w="40" w:type="dxa"/>
              <w:right w:w="40" w:type="dxa"/>
            </w:tcMar>
            <w:vAlign w:val="bottom"/>
          </w:tcPr>
          <w:p w14:paraId="6AEDC13E" w14:textId="77777777" w:rsidR="00E65354" w:rsidRPr="00D720BF" w:rsidRDefault="00E65354" w:rsidP="00EC403B">
            <w:pPr>
              <w:rPr>
                <w:rFonts w:cs="Arial"/>
                <w:sz w:val="20"/>
                <w:szCs w:val="20"/>
              </w:rPr>
            </w:pPr>
            <w:r w:rsidRPr="00D720BF">
              <w:rPr>
                <w:rFonts w:cs="Arial"/>
                <w:sz w:val="20"/>
                <w:szCs w:val="20"/>
                <w:lang w:val="en-US"/>
              </w:rPr>
              <w:t>QC</w:t>
            </w:r>
            <w:r w:rsidRPr="00D720BF">
              <w:rPr>
                <w:rFonts w:cs="Arial"/>
                <w:sz w:val="20"/>
                <w:szCs w:val="20"/>
              </w:rPr>
              <w:t xml:space="preserve"> СРР</w:t>
            </w:r>
          </w:p>
        </w:tc>
        <w:tc>
          <w:tcPr>
            <w:tcW w:w="2532" w:type="dxa"/>
            <w:tcBorders>
              <w:top w:val="single" w:sz="6" w:space="0" w:color="CCCCCC"/>
              <w:left w:val="single" w:sz="6" w:space="0" w:color="CCCCCC"/>
              <w:bottom w:val="single" w:sz="6" w:space="0" w:color="CCCCCC"/>
              <w:right w:val="single" w:sz="6" w:space="0" w:color="000000"/>
            </w:tcBorders>
            <w:tcMar>
              <w:top w:w="40" w:type="dxa"/>
              <w:left w:w="40" w:type="dxa"/>
              <w:bottom w:w="40" w:type="dxa"/>
              <w:right w:w="40" w:type="dxa"/>
            </w:tcMar>
            <w:vAlign w:val="bottom"/>
          </w:tcPr>
          <w:p w14:paraId="3E1B597D" w14:textId="77777777" w:rsidR="00E65354" w:rsidRPr="00D720BF" w:rsidRDefault="00E65354" w:rsidP="00EC403B">
            <w:pPr>
              <w:rPr>
                <w:rFonts w:cs="Arial"/>
                <w:sz w:val="20"/>
                <w:szCs w:val="20"/>
                <w:lang w:val="en-US"/>
              </w:rPr>
            </w:pPr>
            <w:r w:rsidRPr="00D720BF">
              <w:rPr>
                <w:rFonts w:cs="Arial"/>
                <w:sz w:val="20"/>
                <w:szCs w:val="20"/>
                <w:lang w:val="en-US"/>
              </w:rPr>
              <w:t>json</w:t>
            </w:r>
          </w:p>
        </w:tc>
        <w:tc>
          <w:tcPr>
            <w:tcW w:w="2702" w:type="dxa"/>
            <w:tcBorders>
              <w:top w:val="single" w:sz="6" w:space="0" w:color="CCCCCC"/>
              <w:left w:val="single" w:sz="6" w:space="0" w:color="CCCCCC"/>
              <w:bottom w:val="single" w:sz="6" w:space="0" w:color="CCCCCC"/>
              <w:right w:val="single" w:sz="6" w:space="0" w:color="000000"/>
            </w:tcBorders>
            <w:tcMar>
              <w:top w:w="40" w:type="dxa"/>
              <w:left w:w="40" w:type="dxa"/>
              <w:bottom w:w="40" w:type="dxa"/>
              <w:right w:w="40" w:type="dxa"/>
            </w:tcMar>
            <w:vAlign w:val="bottom"/>
          </w:tcPr>
          <w:p w14:paraId="3A44F4E4" w14:textId="77777777" w:rsidR="00E65354" w:rsidRPr="00D720BF" w:rsidRDefault="00E65354" w:rsidP="00E65354">
            <w:pPr>
              <w:rPr>
                <w:rFonts w:cs="Arial"/>
                <w:sz w:val="20"/>
                <w:szCs w:val="20"/>
              </w:rPr>
            </w:pPr>
            <w:r w:rsidRPr="00D720BF">
              <w:rPr>
                <w:rFonts w:cs="Arial"/>
                <w:sz w:val="20"/>
                <w:szCs w:val="20"/>
              </w:rPr>
              <w:t>БД, сами файлы не хранятся</w:t>
            </w:r>
          </w:p>
        </w:tc>
      </w:tr>
      <w:tr w:rsidR="00AF6844" w:rsidRPr="00EC403B" w14:paraId="4D0CFA86" w14:textId="77777777" w:rsidTr="00D720BF">
        <w:trPr>
          <w:trHeight w:val="625"/>
        </w:trPr>
        <w:tc>
          <w:tcPr>
            <w:tcW w:w="2482" w:type="dxa"/>
            <w:tcBorders>
              <w:top w:val="single" w:sz="6" w:space="0" w:color="CCCCCC"/>
              <w:left w:val="single" w:sz="6" w:space="0" w:color="000000"/>
              <w:bottom w:val="single" w:sz="6" w:space="0" w:color="CCCCCC"/>
              <w:right w:val="single" w:sz="6" w:space="0" w:color="000000"/>
            </w:tcBorders>
            <w:tcMar>
              <w:top w:w="40" w:type="dxa"/>
              <w:left w:w="40" w:type="dxa"/>
              <w:bottom w:w="40" w:type="dxa"/>
              <w:right w:w="40" w:type="dxa"/>
            </w:tcMar>
            <w:vAlign w:val="bottom"/>
          </w:tcPr>
          <w:p w14:paraId="14F22348" w14:textId="69D5EC1F" w:rsidR="00AF6844" w:rsidRPr="00D720BF" w:rsidRDefault="00AF6844" w:rsidP="00E65354">
            <w:pPr>
              <w:rPr>
                <w:rFonts w:cs="Arial"/>
                <w:sz w:val="20"/>
                <w:szCs w:val="20"/>
              </w:rPr>
            </w:pPr>
            <w:r w:rsidRPr="00D720BF">
              <w:rPr>
                <w:rFonts w:cs="Arial"/>
                <w:sz w:val="20"/>
                <w:szCs w:val="20"/>
              </w:rPr>
              <w:t>Фактические файлы НСМ</w:t>
            </w:r>
          </w:p>
        </w:tc>
        <w:tc>
          <w:tcPr>
            <w:tcW w:w="2054" w:type="dxa"/>
            <w:tcBorders>
              <w:top w:val="single" w:sz="6" w:space="0" w:color="CCCCCC"/>
              <w:left w:val="single" w:sz="6" w:space="0" w:color="CCCCCC"/>
              <w:bottom w:val="single" w:sz="6" w:space="0" w:color="CCCCCC"/>
              <w:right w:val="single" w:sz="6" w:space="0" w:color="000000"/>
            </w:tcBorders>
            <w:tcMar>
              <w:top w:w="40" w:type="dxa"/>
              <w:left w:w="40" w:type="dxa"/>
              <w:bottom w:w="40" w:type="dxa"/>
              <w:right w:w="40" w:type="dxa"/>
            </w:tcMar>
            <w:vAlign w:val="bottom"/>
          </w:tcPr>
          <w:p w14:paraId="2840493D" w14:textId="484DBE63" w:rsidR="00AF6844" w:rsidRPr="00D720BF" w:rsidRDefault="00AF6844" w:rsidP="00EC403B">
            <w:pPr>
              <w:rPr>
                <w:rFonts w:cs="Arial"/>
                <w:sz w:val="20"/>
                <w:szCs w:val="20"/>
              </w:rPr>
            </w:pPr>
            <w:r w:rsidRPr="00D720BF">
              <w:rPr>
                <w:rFonts w:cs="Arial"/>
                <w:sz w:val="20"/>
                <w:szCs w:val="20"/>
                <w:lang w:val="en-US"/>
              </w:rPr>
              <w:t xml:space="preserve">QC </w:t>
            </w:r>
            <w:r w:rsidRPr="00D720BF">
              <w:rPr>
                <w:rFonts w:cs="Arial"/>
                <w:sz w:val="20"/>
                <w:szCs w:val="20"/>
              </w:rPr>
              <w:t>НСМ</w:t>
            </w:r>
          </w:p>
        </w:tc>
        <w:tc>
          <w:tcPr>
            <w:tcW w:w="2532" w:type="dxa"/>
            <w:tcBorders>
              <w:top w:val="single" w:sz="6" w:space="0" w:color="CCCCCC"/>
              <w:left w:val="single" w:sz="6" w:space="0" w:color="CCCCCC"/>
              <w:bottom w:val="single" w:sz="6" w:space="0" w:color="CCCCCC"/>
              <w:right w:val="single" w:sz="6" w:space="0" w:color="000000"/>
            </w:tcBorders>
            <w:tcMar>
              <w:top w:w="40" w:type="dxa"/>
              <w:left w:w="40" w:type="dxa"/>
              <w:bottom w:w="40" w:type="dxa"/>
              <w:right w:w="40" w:type="dxa"/>
            </w:tcMar>
            <w:vAlign w:val="bottom"/>
          </w:tcPr>
          <w:p w14:paraId="454678F5" w14:textId="0C2D84D3" w:rsidR="00AF6844" w:rsidRPr="00D720BF" w:rsidRDefault="00AF6844" w:rsidP="00EC403B">
            <w:pPr>
              <w:rPr>
                <w:rFonts w:cs="Arial"/>
                <w:sz w:val="20"/>
                <w:szCs w:val="20"/>
                <w:lang w:val="en-US"/>
              </w:rPr>
            </w:pPr>
            <w:r w:rsidRPr="00D720BF">
              <w:rPr>
                <w:rFonts w:cs="Arial"/>
                <w:sz w:val="20"/>
                <w:szCs w:val="20"/>
                <w:lang w:val="en-US"/>
              </w:rPr>
              <w:t>Txt, grd, *od, csres</w:t>
            </w:r>
          </w:p>
        </w:tc>
        <w:tc>
          <w:tcPr>
            <w:tcW w:w="2702" w:type="dxa"/>
            <w:tcBorders>
              <w:top w:val="single" w:sz="6" w:space="0" w:color="CCCCCC"/>
              <w:left w:val="single" w:sz="6" w:space="0" w:color="CCCCCC"/>
              <w:bottom w:val="single" w:sz="6" w:space="0" w:color="CCCCCC"/>
              <w:right w:val="single" w:sz="6" w:space="0" w:color="000000"/>
            </w:tcBorders>
            <w:tcMar>
              <w:top w:w="40" w:type="dxa"/>
              <w:left w:w="40" w:type="dxa"/>
              <w:bottom w:w="40" w:type="dxa"/>
              <w:right w:w="40" w:type="dxa"/>
            </w:tcMar>
            <w:vAlign w:val="bottom"/>
          </w:tcPr>
          <w:p w14:paraId="52414EDA" w14:textId="77777777" w:rsidR="00AF6844" w:rsidRPr="00D720BF" w:rsidRDefault="00AF6844" w:rsidP="00AF6844">
            <w:pPr>
              <w:rPr>
                <w:rFonts w:cs="Arial"/>
                <w:sz w:val="20"/>
                <w:szCs w:val="20"/>
              </w:rPr>
            </w:pPr>
            <w:r w:rsidRPr="00D720BF">
              <w:rPr>
                <w:rFonts w:cs="Arial"/>
                <w:sz w:val="20"/>
                <w:szCs w:val="20"/>
              </w:rPr>
              <w:t>Хранятся на диске, путь до папки с загрузками прописан в переменной среды</w:t>
            </w:r>
          </w:p>
          <w:p w14:paraId="3B9B3A01" w14:textId="2E7AEBD2" w:rsidR="00AF6844" w:rsidRPr="00D720BF" w:rsidRDefault="00AF6844" w:rsidP="00AF6844">
            <w:pPr>
              <w:rPr>
                <w:rFonts w:cs="Arial"/>
                <w:sz w:val="20"/>
                <w:szCs w:val="20"/>
              </w:rPr>
            </w:pPr>
            <w:r w:rsidRPr="00D720BF">
              <w:rPr>
                <w:rFonts w:cs="Arial"/>
                <w:sz w:val="20"/>
                <w:szCs w:val="20"/>
              </w:rPr>
              <w:t>UPLOAD_FOLDER</w:t>
            </w:r>
          </w:p>
        </w:tc>
      </w:tr>
      <w:tr w:rsidR="00AF6844" w:rsidRPr="00EC403B" w14:paraId="639E8A8F" w14:textId="77777777" w:rsidTr="00D720BF">
        <w:trPr>
          <w:trHeight w:val="625"/>
        </w:trPr>
        <w:tc>
          <w:tcPr>
            <w:tcW w:w="2482"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208BE362" w14:textId="7FAF0895" w:rsidR="00AF6844" w:rsidRPr="00D720BF" w:rsidRDefault="00AF6844" w:rsidP="00E65354">
            <w:pPr>
              <w:rPr>
                <w:rFonts w:cs="Arial"/>
                <w:sz w:val="20"/>
                <w:szCs w:val="20"/>
              </w:rPr>
            </w:pPr>
            <w:r w:rsidRPr="00D720BF">
              <w:rPr>
                <w:rFonts w:cs="Arial"/>
                <w:sz w:val="20"/>
                <w:szCs w:val="20"/>
              </w:rPr>
              <w:t>Плановые файлы НСМ</w:t>
            </w:r>
          </w:p>
        </w:tc>
        <w:tc>
          <w:tcPr>
            <w:tcW w:w="2054"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319EDEB9" w14:textId="18F0E4DA" w:rsidR="00AF6844" w:rsidRPr="00D720BF" w:rsidRDefault="00AF6844" w:rsidP="00EC403B">
            <w:pPr>
              <w:rPr>
                <w:rFonts w:cs="Arial"/>
                <w:sz w:val="20"/>
                <w:szCs w:val="20"/>
              </w:rPr>
            </w:pPr>
            <w:r w:rsidRPr="00D720BF">
              <w:rPr>
                <w:rFonts w:cs="Arial"/>
                <w:sz w:val="20"/>
                <w:szCs w:val="20"/>
              </w:rPr>
              <w:t>Плановые координаты</w:t>
            </w:r>
          </w:p>
        </w:tc>
        <w:tc>
          <w:tcPr>
            <w:tcW w:w="2532"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36D33AEC" w14:textId="7126ED88" w:rsidR="00AF6844" w:rsidRPr="00D720BF" w:rsidRDefault="00AF6844" w:rsidP="00EC403B">
            <w:pPr>
              <w:rPr>
                <w:rFonts w:cs="Arial"/>
                <w:sz w:val="20"/>
                <w:szCs w:val="20"/>
              </w:rPr>
            </w:pPr>
            <w:r w:rsidRPr="00D720BF">
              <w:rPr>
                <w:rFonts w:cs="Arial"/>
                <w:sz w:val="20"/>
                <w:szCs w:val="20"/>
                <w:lang w:val="en-US"/>
              </w:rPr>
              <w:t>Txt, xls, csv</w:t>
            </w:r>
          </w:p>
        </w:tc>
        <w:tc>
          <w:tcPr>
            <w:tcW w:w="2702"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60882FCC" w14:textId="00460EF2" w:rsidR="00AF6844" w:rsidRPr="00D720BF" w:rsidRDefault="00AF6844" w:rsidP="00AF6844">
            <w:pPr>
              <w:rPr>
                <w:rFonts w:cs="Arial"/>
                <w:sz w:val="20"/>
                <w:szCs w:val="20"/>
              </w:rPr>
            </w:pPr>
            <w:r w:rsidRPr="00D720BF">
              <w:rPr>
                <w:rFonts w:cs="Arial"/>
                <w:sz w:val="20"/>
                <w:szCs w:val="20"/>
              </w:rPr>
              <w:t>БД, сами файлы не хранятся</w:t>
            </w:r>
          </w:p>
        </w:tc>
      </w:tr>
    </w:tbl>
    <w:p w14:paraId="7B910524" w14:textId="77777777" w:rsidR="00D720BF" w:rsidRPr="00EC403B" w:rsidRDefault="00D720BF">
      <w:pPr>
        <w:rPr>
          <w:rFonts w:cs="Arial"/>
        </w:rPr>
      </w:pPr>
    </w:p>
    <w:p w14:paraId="379C4BA5" w14:textId="77777777" w:rsidR="00607492" w:rsidRPr="00EC403B" w:rsidRDefault="00546110">
      <w:pPr>
        <w:rPr>
          <w:rFonts w:cs="Arial"/>
        </w:rPr>
      </w:pPr>
      <w:r w:rsidRPr="00EC403B">
        <w:rPr>
          <w:rFonts w:cs="Arial"/>
        </w:rPr>
        <w:t xml:space="preserve">Таблица выгружаемых форм: </w:t>
      </w:r>
    </w:p>
    <w:tbl>
      <w:tblPr>
        <w:tblStyle w:val="afffffffffd"/>
        <w:tblW w:w="9647" w:type="dxa"/>
        <w:tblInd w:w="40" w:type="dxa"/>
        <w:tblBorders>
          <w:top w:val="nil"/>
          <w:left w:val="nil"/>
          <w:bottom w:val="nil"/>
          <w:right w:val="nil"/>
          <w:insideH w:val="nil"/>
          <w:insideV w:val="nil"/>
        </w:tblBorders>
        <w:tblLayout w:type="fixed"/>
        <w:tblLook w:val="0600" w:firstRow="0" w:lastRow="0" w:firstColumn="0" w:lastColumn="0" w:noHBand="1" w:noVBand="1"/>
      </w:tblPr>
      <w:tblGrid>
        <w:gridCol w:w="2148"/>
        <w:gridCol w:w="1973"/>
        <w:gridCol w:w="2159"/>
        <w:gridCol w:w="3367"/>
      </w:tblGrid>
      <w:tr w:rsidR="00607492" w:rsidRPr="00EC403B" w14:paraId="02995A26" w14:textId="77777777" w:rsidTr="00D720BF">
        <w:trPr>
          <w:trHeight w:val="289"/>
        </w:trPr>
        <w:tc>
          <w:tcPr>
            <w:tcW w:w="2148" w:type="dxa"/>
            <w:tcBorders>
              <w:top w:val="single" w:sz="6" w:space="0" w:color="000000"/>
              <w:left w:val="single" w:sz="6" w:space="0" w:color="000000"/>
              <w:bottom w:val="single" w:sz="6" w:space="0" w:color="000000"/>
              <w:right w:val="single" w:sz="6" w:space="0" w:color="000000"/>
            </w:tcBorders>
            <w:shd w:val="clear" w:color="auto" w:fill="0070C0"/>
            <w:tcMar>
              <w:top w:w="40" w:type="dxa"/>
              <w:left w:w="40" w:type="dxa"/>
              <w:bottom w:w="40" w:type="dxa"/>
              <w:right w:w="40" w:type="dxa"/>
            </w:tcMar>
            <w:vAlign w:val="center"/>
          </w:tcPr>
          <w:p w14:paraId="0EDB6745" w14:textId="77777777" w:rsidR="00607492" w:rsidRPr="00D720BF" w:rsidRDefault="00546110" w:rsidP="00D720BF">
            <w:pPr>
              <w:jc w:val="center"/>
              <w:rPr>
                <w:rFonts w:cs="Arial"/>
                <w:b/>
                <w:color w:val="FFFFFF" w:themeColor="background1"/>
                <w:sz w:val="20"/>
                <w:szCs w:val="20"/>
              </w:rPr>
            </w:pPr>
            <w:r w:rsidRPr="00D720BF">
              <w:rPr>
                <w:rFonts w:cs="Arial"/>
                <w:b/>
                <w:color w:val="FFFFFF" w:themeColor="background1"/>
                <w:sz w:val="20"/>
                <w:szCs w:val="20"/>
              </w:rPr>
              <w:t>Название документа</w:t>
            </w:r>
          </w:p>
        </w:tc>
        <w:tc>
          <w:tcPr>
            <w:tcW w:w="1973" w:type="dxa"/>
            <w:tcBorders>
              <w:top w:val="single" w:sz="6" w:space="0" w:color="000000"/>
              <w:left w:val="single" w:sz="6" w:space="0" w:color="CCCCCC"/>
              <w:bottom w:val="single" w:sz="6" w:space="0" w:color="000000"/>
              <w:right w:val="single" w:sz="6" w:space="0" w:color="000000"/>
            </w:tcBorders>
            <w:shd w:val="clear" w:color="auto" w:fill="0070C0"/>
            <w:tcMar>
              <w:top w:w="40" w:type="dxa"/>
              <w:left w:w="40" w:type="dxa"/>
              <w:bottom w:w="40" w:type="dxa"/>
              <w:right w:w="40" w:type="dxa"/>
            </w:tcMar>
            <w:vAlign w:val="center"/>
          </w:tcPr>
          <w:p w14:paraId="12157ADE" w14:textId="77777777" w:rsidR="00607492" w:rsidRPr="00D720BF" w:rsidRDefault="00546110" w:rsidP="00D720BF">
            <w:pPr>
              <w:jc w:val="center"/>
              <w:rPr>
                <w:rFonts w:cs="Arial"/>
                <w:b/>
                <w:color w:val="FFFFFF" w:themeColor="background1"/>
                <w:sz w:val="20"/>
                <w:szCs w:val="20"/>
              </w:rPr>
            </w:pPr>
            <w:r w:rsidRPr="00D720BF">
              <w:rPr>
                <w:rFonts w:cs="Arial"/>
                <w:b/>
                <w:color w:val="FFFFFF" w:themeColor="background1"/>
                <w:sz w:val="20"/>
                <w:szCs w:val="20"/>
              </w:rPr>
              <w:t>Раздел системы</w:t>
            </w:r>
          </w:p>
        </w:tc>
        <w:tc>
          <w:tcPr>
            <w:tcW w:w="2159" w:type="dxa"/>
            <w:tcBorders>
              <w:top w:val="single" w:sz="6" w:space="0" w:color="000000"/>
              <w:left w:val="single" w:sz="6" w:space="0" w:color="CCCCCC"/>
              <w:bottom w:val="single" w:sz="6" w:space="0" w:color="000000"/>
              <w:right w:val="single" w:sz="6" w:space="0" w:color="000000"/>
            </w:tcBorders>
            <w:shd w:val="clear" w:color="auto" w:fill="0070C0"/>
            <w:tcMar>
              <w:top w:w="40" w:type="dxa"/>
              <w:left w:w="40" w:type="dxa"/>
              <w:bottom w:w="40" w:type="dxa"/>
              <w:right w:w="40" w:type="dxa"/>
            </w:tcMar>
            <w:vAlign w:val="center"/>
          </w:tcPr>
          <w:p w14:paraId="5D1754FD" w14:textId="77777777" w:rsidR="00607492" w:rsidRPr="00D720BF" w:rsidRDefault="00546110" w:rsidP="00D720BF">
            <w:pPr>
              <w:jc w:val="center"/>
              <w:rPr>
                <w:rFonts w:cs="Arial"/>
                <w:b/>
                <w:color w:val="FFFFFF" w:themeColor="background1"/>
                <w:sz w:val="20"/>
                <w:szCs w:val="20"/>
              </w:rPr>
            </w:pPr>
            <w:r w:rsidRPr="00D720BF">
              <w:rPr>
                <w:rFonts w:cs="Arial"/>
                <w:b/>
                <w:color w:val="FFFFFF" w:themeColor="background1"/>
                <w:sz w:val="20"/>
                <w:szCs w:val="20"/>
              </w:rPr>
              <w:t>Форматы документов</w:t>
            </w:r>
          </w:p>
        </w:tc>
        <w:tc>
          <w:tcPr>
            <w:tcW w:w="3367" w:type="dxa"/>
            <w:tcBorders>
              <w:top w:val="single" w:sz="6" w:space="0" w:color="000000"/>
              <w:left w:val="single" w:sz="6" w:space="0" w:color="CCCCCC"/>
              <w:bottom w:val="single" w:sz="6" w:space="0" w:color="000000"/>
              <w:right w:val="single" w:sz="6" w:space="0" w:color="000000"/>
            </w:tcBorders>
            <w:shd w:val="clear" w:color="auto" w:fill="0070C0"/>
            <w:tcMar>
              <w:top w:w="40" w:type="dxa"/>
              <w:left w:w="40" w:type="dxa"/>
              <w:bottom w:w="40" w:type="dxa"/>
              <w:right w:w="40" w:type="dxa"/>
            </w:tcMar>
            <w:vAlign w:val="center"/>
          </w:tcPr>
          <w:p w14:paraId="63244C8B" w14:textId="77777777" w:rsidR="00607492" w:rsidRPr="00D720BF" w:rsidRDefault="00546110" w:rsidP="00D720BF">
            <w:pPr>
              <w:jc w:val="center"/>
              <w:rPr>
                <w:rFonts w:cs="Arial"/>
                <w:b/>
                <w:color w:val="FFFFFF" w:themeColor="background1"/>
                <w:sz w:val="20"/>
                <w:szCs w:val="20"/>
              </w:rPr>
            </w:pPr>
            <w:r w:rsidRPr="00D720BF">
              <w:rPr>
                <w:rFonts w:cs="Arial"/>
                <w:b/>
                <w:color w:val="FFFFFF" w:themeColor="background1"/>
                <w:sz w:val="20"/>
                <w:szCs w:val="20"/>
              </w:rPr>
              <w:t>Условия формирования</w:t>
            </w:r>
          </w:p>
        </w:tc>
      </w:tr>
      <w:tr w:rsidR="002C1DE3" w:rsidRPr="00EC403B" w14:paraId="1F0B1051" w14:textId="77777777" w:rsidTr="00D720BF">
        <w:trPr>
          <w:trHeight w:val="525"/>
        </w:trPr>
        <w:tc>
          <w:tcPr>
            <w:tcW w:w="2148"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50241BA0" w14:textId="77777777" w:rsidR="002C1DE3" w:rsidRPr="00D720BF" w:rsidRDefault="002C1DE3" w:rsidP="00AD6784">
            <w:pPr>
              <w:rPr>
                <w:rFonts w:cs="Arial"/>
                <w:sz w:val="20"/>
                <w:szCs w:val="20"/>
              </w:rPr>
            </w:pPr>
            <w:r w:rsidRPr="00D720BF">
              <w:rPr>
                <w:rFonts w:cs="Arial"/>
                <w:sz w:val="20"/>
                <w:szCs w:val="20"/>
              </w:rPr>
              <w:t>Дизайн-проект</w:t>
            </w:r>
          </w:p>
        </w:tc>
        <w:tc>
          <w:tcPr>
            <w:tcW w:w="1973"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1444AF55" w14:textId="77777777" w:rsidR="002C1DE3" w:rsidRPr="00D720BF" w:rsidRDefault="00464680" w:rsidP="00AD6784">
            <w:pPr>
              <w:rPr>
                <w:rFonts w:cs="Arial"/>
                <w:sz w:val="20"/>
                <w:szCs w:val="20"/>
              </w:rPr>
            </w:pPr>
            <w:r w:rsidRPr="00D720BF">
              <w:rPr>
                <w:rFonts w:cs="Arial"/>
                <w:sz w:val="20"/>
                <w:szCs w:val="20"/>
              </w:rPr>
              <w:t>Полевые проекты</w:t>
            </w:r>
          </w:p>
        </w:tc>
        <w:tc>
          <w:tcPr>
            <w:tcW w:w="2159"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2A071111" w14:textId="77777777" w:rsidR="002C1DE3" w:rsidRPr="00D720BF" w:rsidRDefault="002C1DE3" w:rsidP="00AD6784">
            <w:pPr>
              <w:rPr>
                <w:rFonts w:cs="Arial"/>
                <w:sz w:val="20"/>
                <w:szCs w:val="20"/>
                <w:lang w:val="en-US"/>
              </w:rPr>
            </w:pPr>
            <w:r w:rsidRPr="00D720BF">
              <w:rPr>
                <w:rFonts w:cs="Arial"/>
                <w:sz w:val="20"/>
                <w:szCs w:val="20"/>
                <w:lang w:val="en-US"/>
              </w:rPr>
              <w:t>pdf</w:t>
            </w:r>
          </w:p>
        </w:tc>
        <w:tc>
          <w:tcPr>
            <w:tcW w:w="3367"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6C269410" w14:textId="77777777" w:rsidR="002C1DE3" w:rsidRPr="00D720BF" w:rsidRDefault="002C1DE3" w:rsidP="00AD6784">
            <w:pPr>
              <w:rPr>
                <w:rFonts w:cs="Arial"/>
                <w:sz w:val="20"/>
                <w:szCs w:val="20"/>
              </w:rPr>
            </w:pPr>
            <w:r w:rsidRPr="00D720BF">
              <w:rPr>
                <w:rFonts w:cs="Arial"/>
                <w:sz w:val="20"/>
                <w:szCs w:val="20"/>
              </w:rPr>
              <w:t>Выгружается в Загрузки.</w:t>
            </w:r>
          </w:p>
        </w:tc>
      </w:tr>
      <w:tr w:rsidR="002C1DE3" w:rsidRPr="00EC403B" w14:paraId="5F4125CC" w14:textId="77777777" w:rsidTr="00D720BF">
        <w:trPr>
          <w:trHeight w:val="525"/>
        </w:trPr>
        <w:tc>
          <w:tcPr>
            <w:tcW w:w="2148"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067DB97D" w14:textId="77777777" w:rsidR="002C1DE3" w:rsidRPr="00D720BF" w:rsidRDefault="002C1DE3" w:rsidP="00AD6784">
            <w:pPr>
              <w:rPr>
                <w:rFonts w:cs="Arial"/>
                <w:sz w:val="20"/>
                <w:szCs w:val="20"/>
              </w:rPr>
            </w:pPr>
            <w:r w:rsidRPr="00D720BF">
              <w:rPr>
                <w:rFonts w:cs="Arial"/>
                <w:sz w:val="20"/>
                <w:szCs w:val="20"/>
              </w:rPr>
              <w:t>ГТЗ</w:t>
            </w:r>
          </w:p>
        </w:tc>
        <w:tc>
          <w:tcPr>
            <w:tcW w:w="1973"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20419D85" w14:textId="77777777" w:rsidR="002C1DE3" w:rsidRPr="00D720BF" w:rsidRDefault="00464680" w:rsidP="00AD6784">
            <w:pPr>
              <w:rPr>
                <w:rFonts w:cs="Arial"/>
                <w:sz w:val="20"/>
                <w:szCs w:val="20"/>
              </w:rPr>
            </w:pPr>
            <w:r w:rsidRPr="00D720BF">
              <w:rPr>
                <w:rFonts w:cs="Arial"/>
                <w:sz w:val="20"/>
                <w:szCs w:val="20"/>
              </w:rPr>
              <w:t>Полевые проекты СРР</w:t>
            </w:r>
          </w:p>
        </w:tc>
        <w:tc>
          <w:tcPr>
            <w:tcW w:w="2159"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1044B822" w14:textId="77777777" w:rsidR="002C1DE3" w:rsidRPr="00D720BF" w:rsidRDefault="002C1DE3" w:rsidP="00AD6784">
            <w:pPr>
              <w:rPr>
                <w:rFonts w:cs="Arial"/>
                <w:sz w:val="20"/>
                <w:szCs w:val="20"/>
              </w:rPr>
            </w:pPr>
            <w:r w:rsidRPr="00D720BF">
              <w:rPr>
                <w:rFonts w:cs="Arial"/>
                <w:sz w:val="20"/>
                <w:szCs w:val="20"/>
              </w:rPr>
              <w:t>docx'</w:t>
            </w:r>
          </w:p>
        </w:tc>
        <w:tc>
          <w:tcPr>
            <w:tcW w:w="3367"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3758A866" w14:textId="77777777" w:rsidR="002C1DE3" w:rsidRPr="00D720BF" w:rsidRDefault="002C1DE3" w:rsidP="00AD6784">
            <w:pPr>
              <w:rPr>
                <w:rFonts w:cs="Arial"/>
                <w:sz w:val="20"/>
                <w:szCs w:val="20"/>
              </w:rPr>
            </w:pPr>
            <w:r w:rsidRPr="00D720BF">
              <w:rPr>
                <w:rFonts w:cs="Arial"/>
                <w:sz w:val="20"/>
                <w:szCs w:val="20"/>
              </w:rPr>
              <w:t>Имеется редактируемая форма. Выгружается в загрузки.</w:t>
            </w:r>
          </w:p>
        </w:tc>
      </w:tr>
      <w:tr w:rsidR="002C1DE3" w:rsidRPr="00EC403B" w14:paraId="79AD115E" w14:textId="77777777" w:rsidTr="00D720BF">
        <w:trPr>
          <w:trHeight w:val="306"/>
        </w:trPr>
        <w:tc>
          <w:tcPr>
            <w:tcW w:w="2148"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6153EDA8" w14:textId="77777777" w:rsidR="002C1DE3" w:rsidRPr="00D720BF" w:rsidRDefault="002C1DE3" w:rsidP="00AD6784">
            <w:pPr>
              <w:rPr>
                <w:rFonts w:cs="Arial"/>
                <w:sz w:val="20"/>
                <w:szCs w:val="20"/>
              </w:rPr>
            </w:pPr>
            <w:r w:rsidRPr="00D720BF">
              <w:rPr>
                <w:rFonts w:cs="Arial"/>
                <w:sz w:val="20"/>
                <w:szCs w:val="20"/>
              </w:rPr>
              <w:t>Требования к ресурсам</w:t>
            </w:r>
          </w:p>
        </w:tc>
        <w:tc>
          <w:tcPr>
            <w:tcW w:w="1973"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6BD12B1B" w14:textId="77777777" w:rsidR="002C1DE3" w:rsidRPr="00D720BF" w:rsidRDefault="00464680" w:rsidP="00AD6784">
            <w:pPr>
              <w:rPr>
                <w:rFonts w:cs="Arial"/>
                <w:sz w:val="20"/>
                <w:szCs w:val="20"/>
              </w:rPr>
            </w:pPr>
            <w:r w:rsidRPr="00D720BF">
              <w:rPr>
                <w:rFonts w:cs="Arial"/>
                <w:sz w:val="20"/>
                <w:szCs w:val="20"/>
              </w:rPr>
              <w:t>Полевые проекты СРР</w:t>
            </w:r>
          </w:p>
        </w:tc>
        <w:tc>
          <w:tcPr>
            <w:tcW w:w="2159"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526FAC49" w14:textId="77777777" w:rsidR="002C1DE3" w:rsidRPr="00D720BF" w:rsidRDefault="002C1DE3" w:rsidP="00AD6784">
            <w:pPr>
              <w:rPr>
                <w:rFonts w:cs="Arial"/>
                <w:sz w:val="20"/>
                <w:szCs w:val="20"/>
              </w:rPr>
            </w:pPr>
            <w:r w:rsidRPr="00D720BF">
              <w:rPr>
                <w:rFonts w:cs="Arial"/>
                <w:sz w:val="20"/>
                <w:szCs w:val="20"/>
              </w:rPr>
              <w:t>docx'</w:t>
            </w:r>
          </w:p>
        </w:tc>
        <w:tc>
          <w:tcPr>
            <w:tcW w:w="3367"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21314191" w14:textId="77777777" w:rsidR="002C1DE3" w:rsidRPr="00D720BF" w:rsidRDefault="002C1DE3" w:rsidP="00AD6784">
            <w:pPr>
              <w:rPr>
                <w:rFonts w:cs="Arial"/>
                <w:sz w:val="20"/>
                <w:szCs w:val="20"/>
              </w:rPr>
            </w:pPr>
            <w:r w:rsidRPr="00D720BF">
              <w:rPr>
                <w:rFonts w:cs="Arial"/>
                <w:sz w:val="20"/>
                <w:szCs w:val="20"/>
              </w:rPr>
              <w:t>Имеется редактируемая форма. Выгружается в Загрузки.</w:t>
            </w:r>
          </w:p>
        </w:tc>
      </w:tr>
      <w:tr w:rsidR="002C1DE3" w:rsidRPr="00EC403B" w14:paraId="7CFF3761" w14:textId="77777777" w:rsidTr="00D720BF">
        <w:trPr>
          <w:trHeight w:val="306"/>
        </w:trPr>
        <w:tc>
          <w:tcPr>
            <w:tcW w:w="2148"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7F803E1A" w14:textId="77777777" w:rsidR="002C1DE3" w:rsidRPr="00D720BF" w:rsidRDefault="002C1DE3" w:rsidP="00AD6784">
            <w:pPr>
              <w:rPr>
                <w:rFonts w:cs="Arial"/>
                <w:sz w:val="20"/>
                <w:szCs w:val="20"/>
              </w:rPr>
            </w:pPr>
            <w:r w:rsidRPr="00D720BF">
              <w:rPr>
                <w:rFonts w:cs="Arial"/>
                <w:sz w:val="20"/>
                <w:szCs w:val="20"/>
              </w:rPr>
              <w:t>КП (Календарный план)</w:t>
            </w:r>
          </w:p>
        </w:tc>
        <w:tc>
          <w:tcPr>
            <w:tcW w:w="1973"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75DB6E7E" w14:textId="77777777" w:rsidR="002C1DE3" w:rsidRPr="00D720BF" w:rsidRDefault="00464680" w:rsidP="00AD6784">
            <w:pPr>
              <w:rPr>
                <w:rFonts w:cs="Arial"/>
                <w:sz w:val="20"/>
                <w:szCs w:val="20"/>
              </w:rPr>
            </w:pPr>
            <w:r w:rsidRPr="00D720BF">
              <w:rPr>
                <w:rFonts w:cs="Arial"/>
                <w:sz w:val="20"/>
                <w:szCs w:val="20"/>
              </w:rPr>
              <w:t>Полевые проекты СРР</w:t>
            </w:r>
          </w:p>
        </w:tc>
        <w:tc>
          <w:tcPr>
            <w:tcW w:w="2159"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7E2ACC22" w14:textId="77777777" w:rsidR="002C1DE3" w:rsidRPr="00D720BF" w:rsidRDefault="002C1DE3" w:rsidP="00AD6784">
            <w:pPr>
              <w:rPr>
                <w:rFonts w:cs="Arial"/>
                <w:sz w:val="20"/>
                <w:szCs w:val="20"/>
              </w:rPr>
            </w:pPr>
            <w:r w:rsidRPr="00D720BF">
              <w:rPr>
                <w:rFonts w:cs="Arial"/>
                <w:sz w:val="20"/>
                <w:szCs w:val="20"/>
              </w:rPr>
              <w:t>xlsx'</w:t>
            </w:r>
          </w:p>
        </w:tc>
        <w:tc>
          <w:tcPr>
            <w:tcW w:w="3367"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4AE63800" w14:textId="77777777" w:rsidR="002C1DE3" w:rsidRPr="00D720BF" w:rsidRDefault="002C1DE3" w:rsidP="00AD6784">
            <w:pPr>
              <w:rPr>
                <w:rFonts w:cs="Arial"/>
                <w:sz w:val="20"/>
                <w:szCs w:val="20"/>
              </w:rPr>
            </w:pPr>
            <w:r w:rsidRPr="00D720BF">
              <w:rPr>
                <w:rFonts w:cs="Arial"/>
                <w:sz w:val="20"/>
                <w:szCs w:val="20"/>
              </w:rPr>
              <w:t>Выгружается в Загрузки.</w:t>
            </w:r>
          </w:p>
        </w:tc>
      </w:tr>
      <w:tr w:rsidR="002C1DE3" w:rsidRPr="00EC403B" w14:paraId="62E8541F" w14:textId="77777777" w:rsidTr="00D720BF">
        <w:trPr>
          <w:trHeight w:val="306"/>
        </w:trPr>
        <w:tc>
          <w:tcPr>
            <w:tcW w:w="2148"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65FC8D35" w14:textId="77777777" w:rsidR="002C1DE3" w:rsidRPr="00D720BF" w:rsidRDefault="002C1DE3" w:rsidP="00AD6784">
            <w:pPr>
              <w:rPr>
                <w:rFonts w:cs="Arial"/>
                <w:sz w:val="20"/>
                <w:szCs w:val="20"/>
              </w:rPr>
            </w:pPr>
            <w:r w:rsidRPr="00D720BF">
              <w:rPr>
                <w:rFonts w:cs="Arial"/>
                <w:sz w:val="20"/>
                <w:szCs w:val="20"/>
              </w:rPr>
              <w:lastRenderedPageBreak/>
              <w:t>Производственный план</w:t>
            </w:r>
          </w:p>
        </w:tc>
        <w:tc>
          <w:tcPr>
            <w:tcW w:w="1973"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24C20598" w14:textId="77777777" w:rsidR="002C1DE3" w:rsidRPr="00D720BF" w:rsidRDefault="002C1DE3" w:rsidP="00AD6784">
            <w:pPr>
              <w:rPr>
                <w:rFonts w:cs="Arial"/>
                <w:sz w:val="20"/>
                <w:szCs w:val="20"/>
              </w:rPr>
            </w:pPr>
            <w:r w:rsidRPr="00D720BF">
              <w:rPr>
                <w:rFonts w:cs="Arial"/>
                <w:sz w:val="20"/>
                <w:szCs w:val="20"/>
              </w:rPr>
              <w:t>Мобилизация</w:t>
            </w:r>
          </w:p>
        </w:tc>
        <w:tc>
          <w:tcPr>
            <w:tcW w:w="2159"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425D5BCE" w14:textId="77777777" w:rsidR="002C1DE3" w:rsidRPr="00D720BF" w:rsidRDefault="002C1DE3" w:rsidP="00AD6784">
            <w:pPr>
              <w:rPr>
                <w:rFonts w:cs="Arial"/>
                <w:sz w:val="20"/>
                <w:szCs w:val="20"/>
              </w:rPr>
            </w:pPr>
            <w:r w:rsidRPr="00D720BF">
              <w:rPr>
                <w:rFonts w:cs="Arial"/>
                <w:sz w:val="20"/>
                <w:szCs w:val="20"/>
              </w:rPr>
              <w:t>docx'</w:t>
            </w:r>
          </w:p>
        </w:tc>
        <w:tc>
          <w:tcPr>
            <w:tcW w:w="3367"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1297C189" w14:textId="77777777" w:rsidR="002C1DE3" w:rsidRPr="00D720BF" w:rsidRDefault="002C1DE3" w:rsidP="00AD6784">
            <w:pPr>
              <w:rPr>
                <w:rFonts w:cs="Arial"/>
                <w:sz w:val="20"/>
                <w:szCs w:val="20"/>
              </w:rPr>
            </w:pPr>
            <w:r w:rsidRPr="00D720BF">
              <w:rPr>
                <w:rFonts w:cs="Arial"/>
                <w:sz w:val="20"/>
                <w:szCs w:val="20"/>
              </w:rPr>
              <w:t>Выгружается в Загрузки.</w:t>
            </w:r>
          </w:p>
        </w:tc>
      </w:tr>
      <w:tr w:rsidR="002C1DE3" w:rsidRPr="00EC403B" w14:paraId="7B1D8B79" w14:textId="77777777" w:rsidTr="00D720BF">
        <w:trPr>
          <w:trHeight w:val="306"/>
        </w:trPr>
        <w:tc>
          <w:tcPr>
            <w:tcW w:w="2148"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05F021AD" w14:textId="77777777" w:rsidR="002C1DE3" w:rsidRPr="00D720BF" w:rsidRDefault="002C1DE3" w:rsidP="00AD6784">
            <w:pPr>
              <w:rPr>
                <w:rFonts w:cs="Arial"/>
                <w:sz w:val="20"/>
                <w:szCs w:val="20"/>
              </w:rPr>
            </w:pPr>
            <w:r w:rsidRPr="00D720BF">
              <w:rPr>
                <w:rFonts w:cs="Arial"/>
                <w:sz w:val="20"/>
                <w:szCs w:val="20"/>
              </w:rPr>
              <w:t>Дорожная карта</w:t>
            </w:r>
          </w:p>
        </w:tc>
        <w:tc>
          <w:tcPr>
            <w:tcW w:w="1973"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6848995A" w14:textId="77777777" w:rsidR="002C1DE3" w:rsidRPr="00D720BF" w:rsidRDefault="002C1DE3" w:rsidP="00AD6784">
            <w:pPr>
              <w:rPr>
                <w:rFonts w:cs="Arial"/>
                <w:sz w:val="20"/>
                <w:szCs w:val="20"/>
              </w:rPr>
            </w:pPr>
            <w:r w:rsidRPr="00D720BF">
              <w:rPr>
                <w:rFonts w:cs="Arial"/>
                <w:sz w:val="20"/>
                <w:szCs w:val="20"/>
              </w:rPr>
              <w:t>Дорожная карта</w:t>
            </w:r>
          </w:p>
        </w:tc>
        <w:tc>
          <w:tcPr>
            <w:tcW w:w="2159"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442FF1AE" w14:textId="77777777" w:rsidR="002C1DE3" w:rsidRPr="00D720BF" w:rsidRDefault="002C1DE3" w:rsidP="00AD6784">
            <w:pPr>
              <w:rPr>
                <w:rFonts w:cs="Arial"/>
                <w:sz w:val="20"/>
                <w:szCs w:val="20"/>
              </w:rPr>
            </w:pPr>
            <w:r w:rsidRPr="00D720BF">
              <w:rPr>
                <w:rFonts w:cs="Arial"/>
                <w:sz w:val="20"/>
                <w:szCs w:val="20"/>
              </w:rPr>
              <w:t>xlsx'</w:t>
            </w:r>
          </w:p>
        </w:tc>
        <w:tc>
          <w:tcPr>
            <w:tcW w:w="3367"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7E576DD5" w14:textId="77777777" w:rsidR="002C1DE3" w:rsidRPr="00D720BF" w:rsidRDefault="002C1DE3" w:rsidP="00AD6784">
            <w:pPr>
              <w:rPr>
                <w:rFonts w:cs="Arial"/>
                <w:sz w:val="20"/>
                <w:szCs w:val="20"/>
              </w:rPr>
            </w:pPr>
            <w:r w:rsidRPr="00D720BF">
              <w:rPr>
                <w:rFonts w:cs="Arial"/>
                <w:sz w:val="20"/>
                <w:szCs w:val="20"/>
              </w:rPr>
              <w:t>Выгружается в Загрузки.</w:t>
            </w:r>
          </w:p>
        </w:tc>
      </w:tr>
      <w:tr w:rsidR="002C1DE3" w:rsidRPr="00EC403B" w14:paraId="060051EA" w14:textId="77777777" w:rsidTr="00D720BF">
        <w:trPr>
          <w:trHeight w:val="306"/>
        </w:trPr>
        <w:tc>
          <w:tcPr>
            <w:tcW w:w="2148"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377C8DFB" w14:textId="77777777" w:rsidR="002C1DE3" w:rsidRPr="00D720BF" w:rsidRDefault="002C1DE3" w:rsidP="00AD6784">
            <w:pPr>
              <w:rPr>
                <w:rFonts w:cs="Arial"/>
                <w:sz w:val="20"/>
                <w:szCs w:val="20"/>
              </w:rPr>
            </w:pPr>
            <w:r w:rsidRPr="00D720BF">
              <w:rPr>
                <w:rFonts w:cs="Arial"/>
                <w:sz w:val="20"/>
                <w:szCs w:val="20"/>
              </w:rPr>
              <w:t>Паспорт технической готовности</w:t>
            </w:r>
          </w:p>
        </w:tc>
        <w:tc>
          <w:tcPr>
            <w:tcW w:w="1973"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405F94C0" w14:textId="77777777" w:rsidR="002C1DE3" w:rsidRPr="00D720BF" w:rsidRDefault="00E65354" w:rsidP="00AD6784">
            <w:pPr>
              <w:rPr>
                <w:rFonts w:cs="Arial"/>
                <w:sz w:val="20"/>
                <w:szCs w:val="20"/>
              </w:rPr>
            </w:pPr>
            <w:r w:rsidRPr="00D720BF">
              <w:rPr>
                <w:rFonts w:cs="Arial"/>
                <w:sz w:val="20"/>
                <w:szCs w:val="20"/>
              </w:rPr>
              <w:t>Мобилизация</w:t>
            </w:r>
          </w:p>
        </w:tc>
        <w:tc>
          <w:tcPr>
            <w:tcW w:w="2159"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2DDA56ED" w14:textId="77777777" w:rsidR="002C1DE3" w:rsidRPr="00D720BF" w:rsidRDefault="002C1DE3" w:rsidP="00AD6784">
            <w:pPr>
              <w:rPr>
                <w:rFonts w:cs="Arial"/>
                <w:sz w:val="20"/>
                <w:szCs w:val="20"/>
              </w:rPr>
            </w:pPr>
            <w:r w:rsidRPr="00D720BF">
              <w:rPr>
                <w:rFonts w:cs="Arial"/>
                <w:sz w:val="20"/>
                <w:szCs w:val="20"/>
              </w:rPr>
              <w:t>docx'</w:t>
            </w:r>
          </w:p>
        </w:tc>
        <w:tc>
          <w:tcPr>
            <w:tcW w:w="3367"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2C459F63" w14:textId="77777777" w:rsidR="002C1DE3" w:rsidRPr="00D720BF" w:rsidRDefault="002C1DE3" w:rsidP="00AD6784">
            <w:pPr>
              <w:rPr>
                <w:rFonts w:cs="Arial"/>
                <w:sz w:val="20"/>
                <w:szCs w:val="20"/>
              </w:rPr>
            </w:pPr>
            <w:r w:rsidRPr="00D720BF">
              <w:rPr>
                <w:rFonts w:cs="Arial"/>
                <w:sz w:val="20"/>
                <w:szCs w:val="20"/>
              </w:rPr>
              <w:t>Имеется редактируемая форма. Выгружается в загрузки.</w:t>
            </w:r>
          </w:p>
        </w:tc>
      </w:tr>
      <w:tr w:rsidR="002C1DE3" w:rsidRPr="00EC403B" w14:paraId="6EBFA9BB" w14:textId="77777777" w:rsidTr="00D720BF">
        <w:trPr>
          <w:trHeight w:val="306"/>
        </w:trPr>
        <w:tc>
          <w:tcPr>
            <w:tcW w:w="2148" w:type="dxa"/>
            <w:tcBorders>
              <w:top w:val="single" w:sz="6" w:space="0" w:color="CCCCCC"/>
              <w:left w:val="single" w:sz="6" w:space="0" w:color="000000"/>
              <w:bottom w:val="single" w:sz="6" w:space="0" w:color="CCCCCC"/>
              <w:right w:val="single" w:sz="6" w:space="0" w:color="000000"/>
            </w:tcBorders>
            <w:tcMar>
              <w:top w:w="40" w:type="dxa"/>
              <w:left w:w="40" w:type="dxa"/>
              <w:bottom w:w="40" w:type="dxa"/>
              <w:right w:w="40" w:type="dxa"/>
            </w:tcMar>
            <w:vAlign w:val="bottom"/>
          </w:tcPr>
          <w:p w14:paraId="55533348" w14:textId="77777777" w:rsidR="002C1DE3" w:rsidRPr="00D720BF" w:rsidRDefault="002C1DE3" w:rsidP="00AD6784">
            <w:pPr>
              <w:rPr>
                <w:rFonts w:cs="Arial"/>
                <w:sz w:val="20"/>
                <w:szCs w:val="20"/>
              </w:rPr>
            </w:pPr>
            <w:r w:rsidRPr="00D720BF">
              <w:rPr>
                <w:rFonts w:cs="Arial"/>
                <w:sz w:val="20"/>
                <w:szCs w:val="20"/>
              </w:rPr>
              <w:t>Акт готовности сейсмопартии</w:t>
            </w:r>
          </w:p>
        </w:tc>
        <w:tc>
          <w:tcPr>
            <w:tcW w:w="1973" w:type="dxa"/>
            <w:tcBorders>
              <w:top w:val="single" w:sz="6" w:space="0" w:color="CCCCCC"/>
              <w:left w:val="single" w:sz="6" w:space="0" w:color="CCCCCC"/>
              <w:bottom w:val="single" w:sz="6" w:space="0" w:color="CCCCCC"/>
              <w:right w:val="single" w:sz="6" w:space="0" w:color="000000"/>
            </w:tcBorders>
            <w:tcMar>
              <w:top w:w="40" w:type="dxa"/>
              <w:left w:w="40" w:type="dxa"/>
              <w:bottom w:w="40" w:type="dxa"/>
              <w:right w:w="40" w:type="dxa"/>
            </w:tcMar>
            <w:vAlign w:val="bottom"/>
          </w:tcPr>
          <w:p w14:paraId="73E3309D" w14:textId="77777777" w:rsidR="002C1DE3" w:rsidRPr="00D720BF" w:rsidRDefault="00E65354" w:rsidP="00AD6784">
            <w:pPr>
              <w:rPr>
                <w:rFonts w:cs="Arial"/>
                <w:sz w:val="20"/>
                <w:szCs w:val="20"/>
              </w:rPr>
            </w:pPr>
            <w:r w:rsidRPr="00D720BF">
              <w:rPr>
                <w:rFonts w:cs="Arial"/>
                <w:sz w:val="20"/>
                <w:szCs w:val="20"/>
              </w:rPr>
              <w:t>Мобилизация</w:t>
            </w:r>
          </w:p>
        </w:tc>
        <w:tc>
          <w:tcPr>
            <w:tcW w:w="2159" w:type="dxa"/>
            <w:tcBorders>
              <w:top w:val="single" w:sz="6" w:space="0" w:color="CCCCCC"/>
              <w:left w:val="single" w:sz="6" w:space="0" w:color="CCCCCC"/>
              <w:bottom w:val="single" w:sz="6" w:space="0" w:color="CCCCCC"/>
              <w:right w:val="single" w:sz="6" w:space="0" w:color="000000"/>
            </w:tcBorders>
            <w:tcMar>
              <w:top w:w="40" w:type="dxa"/>
              <w:left w:w="40" w:type="dxa"/>
              <w:bottom w:w="40" w:type="dxa"/>
              <w:right w:w="40" w:type="dxa"/>
            </w:tcMar>
            <w:vAlign w:val="bottom"/>
          </w:tcPr>
          <w:p w14:paraId="6DCCE09B" w14:textId="77777777" w:rsidR="002C1DE3" w:rsidRPr="00D720BF" w:rsidRDefault="002C1DE3" w:rsidP="00AD6784">
            <w:pPr>
              <w:rPr>
                <w:rFonts w:cs="Arial"/>
                <w:sz w:val="20"/>
                <w:szCs w:val="20"/>
              </w:rPr>
            </w:pPr>
            <w:r w:rsidRPr="00D720BF">
              <w:rPr>
                <w:rFonts w:cs="Arial"/>
                <w:sz w:val="20"/>
                <w:szCs w:val="20"/>
              </w:rPr>
              <w:t>docx'</w:t>
            </w:r>
          </w:p>
        </w:tc>
        <w:tc>
          <w:tcPr>
            <w:tcW w:w="3367" w:type="dxa"/>
            <w:tcBorders>
              <w:top w:val="single" w:sz="6" w:space="0" w:color="CCCCCC"/>
              <w:left w:val="single" w:sz="6" w:space="0" w:color="CCCCCC"/>
              <w:bottom w:val="single" w:sz="6" w:space="0" w:color="CCCCCC"/>
              <w:right w:val="single" w:sz="6" w:space="0" w:color="000000"/>
            </w:tcBorders>
            <w:tcMar>
              <w:top w:w="40" w:type="dxa"/>
              <w:left w:w="40" w:type="dxa"/>
              <w:bottom w:w="40" w:type="dxa"/>
              <w:right w:w="40" w:type="dxa"/>
            </w:tcMar>
            <w:vAlign w:val="bottom"/>
          </w:tcPr>
          <w:p w14:paraId="67D197F6" w14:textId="77777777" w:rsidR="002C1DE3" w:rsidRPr="00D720BF" w:rsidRDefault="002C1DE3" w:rsidP="00AD6784">
            <w:pPr>
              <w:rPr>
                <w:rFonts w:cs="Arial"/>
                <w:sz w:val="20"/>
                <w:szCs w:val="20"/>
              </w:rPr>
            </w:pPr>
            <w:r w:rsidRPr="00D720BF">
              <w:rPr>
                <w:rFonts w:cs="Arial"/>
                <w:sz w:val="20"/>
                <w:szCs w:val="20"/>
              </w:rPr>
              <w:t>Имеется редактируемая форма. Выгружается в Загрузки.</w:t>
            </w:r>
          </w:p>
        </w:tc>
      </w:tr>
      <w:tr w:rsidR="0041459A" w:rsidRPr="00EC403B" w14:paraId="28448427" w14:textId="77777777" w:rsidTr="00D720BF">
        <w:trPr>
          <w:trHeight w:val="306"/>
        </w:trPr>
        <w:tc>
          <w:tcPr>
            <w:tcW w:w="2148" w:type="dxa"/>
            <w:tcBorders>
              <w:top w:val="single" w:sz="6" w:space="0" w:color="CCCCCC"/>
              <w:left w:val="single" w:sz="6" w:space="0" w:color="000000"/>
              <w:bottom w:val="single" w:sz="6" w:space="0" w:color="CCCCCC"/>
              <w:right w:val="single" w:sz="6" w:space="0" w:color="000000"/>
            </w:tcBorders>
            <w:tcMar>
              <w:top w:w="40" w:type="dxa"/>
              <w:left w:w="40" w:type="dxa"/>
              <w:bottom w:w="40" w:type="dxa"/>
              <w:right w:w="40" w:type="dxa"/>
            </w:tcMar>
            <w:vAlign w:val="bottom"/>
          </w:tcPr>
          <w:p w14:paraId="299AF621" w14:textId="7285ED87" w:rsidR="0041459A" w:rsidRPr="00D720BF" w:rsidRDefault="0041459A" w:rsidP="0041459A">
            <w:pPr>
              <w:rPr>
                <w:rFonts w:cs="Arial"/>
                <w:sz w:val="20"/>
                <w:szCs w:val="20"/>
              </w:rPr>
            </w:pPr>
            <w:r w:rsidRPr="00D720BF">
              <w:rPr>
                <w:rFonts w:cs="Arial"/>
                <w:sz w:val="20"/>
                <w:szCs w:val="20"/>
              </w:rPr>
              <w:t>Оценочный лист</w:t>
            </w:r>
          </w:p>
        </w:tc>
        <w:tc>
          <w:tcPr>
            <w:tcW w:w="1973" w:type="dxa"/>
            <w:tcBorders>
              <w:top w:val="single" w:sz="6" w:space="0" w:color="CCCCCC"/>
              <w:left w:val="single" w:sz="6" w:space="0" w:color="CCCCCC"/>
              <w:bottom w:val="single" w:sz="6" w:space="0" w:color="CCCCCC"/>
              <w:right w:val="single" w:sz="6" w:space="0" w:color="000000"/>
            </w:tcBorders>
            <w:tcMar>
              <w:top w:w="40" w:type="dxa"/>
              <w:left w:w="40" w:type="dxa"/>
              <w:bottom w:w="40" w:type="dxa"/>
              <w:right w:w="40" w:type="dxa"/>
            </w:tcMar>
            <w:vAlign w:val="bottom"/>
          </w:tcPr>
          <w:p w14:paraId="38E10F01" w14:textId="039482B0" w:rsidR="0041459A" w:rsidRPr="00D720BF" w:rsidRDefault="0041459A" w:rsidP="0041459A">
            <w:pPr>
              <w:rPr>
                <w:rFonts w:cs="Arial"/>
                <w:sz w:val="20"/>
                <w:szCs w:val="20"/>
              </w:rPr>
            </w:pPr>
            <w:r w:rsidRPr="00D720BF">
              <w:rPr>
                <w:rFonts w:cs="Arial"/>
                <w:sz w:val="20"/>
                <w:szCs w:val="20"/>
              </w:rPr>
              <w:t>Полевые работы</w:t>
            </w:r>
          </w:p>
        </w:tc>
        <w:tc>
          <w:tcPr>
            <w:tcW w:w="2159" w:type="dxa"/>
            <w:tcBorders>
              <w:top w:val="single" w:sz="6" w:space="0" w:color="CCCCCC"/>
              <w:left w:val="single" w:sz="6" w:space="0" w:color="CCCCCC"/>
              <w:bottom w:val="single" w:sz="6" w:space="0" w:color="CCCCCC"/>
              <w:right w:val="single" w:sz="6" w:space="0" w:color="000000"/>
            </w:tcBorders>
            <w:tcMar>
              <w:top w:w="40" w:type="dxa"/>
              <w:left w:w="40" w:type="dxa"/>
              <w:bottom w:w="40" w:type="dxa"/>
              <w:right w:w="40" w:type="dxa"/>
            </w:tcMar>
            <w:vAlign w:val="bottom"/>
          </w:tcPr>
          <w:p w14:paraId="2D0969FD" w14:textId="41406E70" w:rsidR="0041459A" w:rsidRPr="00D720BF" w:rsidRDefault="0041459A" w:rsidP="0041459A">
            <w:pPr>
              <w:rPr>
                <w:rFonts w:cs="Arial"/>
                <w:sz w:val="20"/>
                <w:szCs w:val="20"/>
              </w:rPr>
            </w:pPr>
            <w:r w:rsidRPr="00D720BF">
              <w:rPr>
                <w:rFonts w:cs="Arial"/>
                <w:sz w:val="20"/>
                <w:szCs w:val="20"/>
              </w:rPr>
              <w:t>xlsx'</w:t>
            </w:r>
          </w:p>
        </w:tc>
        <w:tc>
          <w:tcPr>
            <w:tcW w:w="3367" w:type="dxa"/>
            <w:tcBorders>
              <w:top w:val="single" w:sz="6" w:space="0" w:color="CCCCCC"/>
              <w:left w:val="single" w:sz="6" w:space="0" w:color="CCCCCC"/>
              <w:bottom w:val="single" w:sz="6" w:space="0" w:color="CCCCCC"/>
              <w:right w:val="single" w:sz="6" w:space="0" w:color="000000"/>
            </w:tcBorders>
            <w:tcMar>
              <w:top w:w="40" w:type="dxa"/>
              <w:left w:w="40" w:type="dxa"/>
              <w:bottom w:w="40" w:type="dxa"/>
              <w:right w:w="40" w:type="dxa"/>
            </w:tcMar>
            <w:vAlign w:val="bottom"/>
          </w:tcPr>
          <w:p w14:paraId="5D33D378" w14:textId="5FD9A2B7" w:rsidR="0041459A" w:rsidRPr="00D720BF" w:rsidRDefault="0041459A" w:rsidP="0041459A">
            <w:pPr>
              <w:rPr>
                <w:rFonts w:cs="Arial"/>
                <w:sz w:val="20"/>
                <w:szCs w:val="20"/>
              </w:rPr>
            </w:pPr>
            <w:r w:rsidRPr="00D720BF">
              <w:rPr>
                <w:rFonts w:cs="Arial"/>
                <w:sz w:val="20"/>
                <w:szCs w:val="20"/>
              </w:rPr>
              <w:t>Выгружается в Загрузки.</w:t>
            </w:r>
          </w:p>
        </w:tc>
      </w:tr>
      <w:tr w:rsidR="0041459A" w:rsidRPr="00EC403B" w14:paraId="36894CB2" w14:textId="77777777" w:rsidTr="00D720BF">
        <w:trPr>
          <w:trHeight w:val="306"/>
        </w:trPr>
        <w:tc>
          <w:tcPr>
            <w:tcW w:w="2148" w:type="dxa"/>
            <w:tcBorders>
              <w:top w:val="single" w:sz="6" w:space="0" w:color="CCCCCC"/>
              <w:left w:val="single" w:sz="6" w:space="0" w:color="000000"/>
              <w:bottom w:val="single" w:sz="6" w:space="0" w:color="CCCCCC"/>
              <w:right w:val="single" w:sz="6" w:space="0" w:color="000000"/>
            </w:tcBorders>
            <w:tcMar>
              <w:top w:w="40" w:type="dxa"/>
              <w:left w:w="40" w:type="dxa"/>
              <w:bottom w:w="40" w:type="dxa"/>
              <w:right w:w="40" w:type="dxa"/>
            </w:tcMar>
            <w:vAlign w:val="bottom"/>
          </w:tcPr>
          <w:p w14:paraId="49DF6451" w14:textId="77777777" w:rsidR="0041459A" w:rsidRPr="00D720BF" w:rsidRDefault="0041459A" w:rsidP="0041459A">
            <w:pPr>
              <w:rPr>
                <w:rFonts w:cs="Arial"/>
                <w:sz w:val="20"/>
                <w:szCs w:val="20"/>
              </w:rPr>
            </w:pPr>
            <w:r w:rsidRPr="00D720BF">
              <w:rPr>
                <w:rFonts w:cs="Arial"/>
                <w:sz w:val="20"/>
                <w:szCs w:val="20"/>
              </w:rPr>
              <w:t>ЦТЗ</w:t>
            </w:r>
          </w:p>
        </w:tc>
        <w:tc>
          <w:tcPr>
            <w:tcW w:w="1973" w:type="dxa"/>
            <w:tcBorders>
              <w:top w:val="single" w:sz="6" w:space="0" w:color="CCCCCC"/>
              <w:left w:val="single" w:sz="6" w:space="0" w:color="CCCCCC"/>
              <w:bottom w:val="single" w:sz="6" w:space="0" w:color="CCCCCC"/>
              <w:right w:val="single" w:sz="6" w:space="0" w:color="000000"/>
            </w:tcBorders>
            <w:tcMar>
              <w:top w:w="40" w:type="dxa"/>
              <w:left w:w="40" w:type="dxa"/>
              <w:bottom w:w="40" w:type="dxa"/>
              <w:right w:w="40" w:type="dxa"/>
            </w:tcMar>
            <w:vAlign w:val="bottom"/>
          </w:tcPr>
          <w:p w14:paraId="1A185B28" w14:textId="77777777" w:rsidR="0041459A" w:rsidRPr="00D720BF" w:rsidRDefault="0041459A" w:rsidP="0041459A">
            <w:pPr>
              <w:rPr>
                <w:rFonts w:cs="Arial"/>
                <w:sz w:val="20"/>
                <w:szCs w:val="20"/>
              </w:rPr>
            </w:pPr>
            <w:r w:rsidRPr="00D720BF">
              <w:rPr>
                <w:rFonts w:cs="Arial"/>
                <w:sz w:val="20"/>
                <w:szCs w:val="20"/>
              </w:rPr>
              <w:t>Камеральные проекты</w:t>
            </w:r>
          </w:p>
        </w:tc>
        <w:tc>
          <w:tcPr>
            <w:tcW w:w="2159" w:type="dxa"/>
            <w:tcBorders>
              <w:top w:val="single" w:sz="6" w:space="0" w:color="CCCCCC"/>
              <w:left w:val="single" w:sz="6" w:space="0" w:color="CCCCCC"/>
              <w:bottom w:val="single" w:sz="6" w:space="0" w:color="CCCCCC"/>
              <w:right w:val="single" w:sz="6" w:space="0" w:color="000000"/>
            </w:tcBorders>
            <w:tcMar>
              <w:top w:w="40" w:type="dxa"/>
              <w:left w:w="40" w:type="dxa"/>
              <w:bottom w:w="40" w:type="dxa"/>
              <w:right w:w="40" w:type="dxa"/>
            </w:tcMar>
            <w:vAlign w:val="bottom"/>
          </w:tcPr>
          <w:p w14:paraId="336DDE4E" w14:textId="77777777" w:rsidR="0041459A" w:rsidRPr="00D720BF" w:rsidRDefault="0041459A" w:rsidP="0041459A">
            <w:pPr>
              <w:rPr>
                <w:rFonts w:cs="Arial"/>
                <w:sz w:val="20"/>
                <w:szCs w:val="20"/>
              </w:rPr>
            </w:pPr>
            <w:r w:rsidRPr="00D720BF">
              <w:rPr>
                <w:rFonts w:cs="Arial"/>
                <w:sz w:val="20"/>
                <w:szCs w:val="20"/>
              </w:rPr>
              <w:t>docx'</w:t>
            </w:r>
          </w:p>
        </w:tc>
        <w:tc>
          <w:tcPr>
            <w:tcW w:w="3367" w:type="dxa"/>
            <w:tcBorders>
              <w:top w:val="single" w:sz="6" w:space="0" w:color="CCCCCC"/>
              <w:left w:val="single" w:sz="6" w:space="0" w:color="CCCCCC"/>
              <w:bottom w:val="single" w:sz="6" w:space="0" w:color="CCCCCC"/>
              <w:right w:val="single" w:sz="6" w:space="0" w:color="000000"/>
            </w:tcBorders>
            <w:tcMar>
              <w:top w:w="40" w:type="dxa"/>
              <w:left w:w="40" w:type="dxa"/>
              <w:bottom w:w="40" w:type="dxa"/>
              <w:right w:w="40" w:type="dxa"/>
            </w:tcMar>
            <w:vAlign w:val="bottom"/>
          </w:tcPr>
          <w:p w14:paraId="18F628D6" w14:textId="77777777" w:rsidR="0041459A" w:rsidRPr="00D720BF" w:rsidRDefault="0041459A" w:rsidP="0041459A">
            <w:pPr>
              <w:rPr>
                <w:rFonts w:cs="Arial"/>
                <w:sz w:val="20"/>
                <w:szCs w:val="20"/>
              </w:rPr>
            </w:pPr>
            <w:r w:rsidRPr="00D720BF">
              <w:rPr>
                <w:rFonts w:cs="Arial"/>
                <w:sz w:val="20"/>
                <w:szCs w:val="20"/>
              </w:rPr>
              <w:t>Имеется редактируемая форма. Выгружается в Загрузки.</w:t>
            </w:r>
          </w:p>
        </w:tc>
      </w:tr>
      <w:tr w:rsidR="0041459A" w:rsidRPr="00EC403B" w14:paraId="0107E69F" w14:textId="77777777" w:rsidTr="00D720BF">
        <w:trPr>
          <w:trHeight w:val="306"/>
        </w:trPr>
        <w:tc>
          <w:tcPr>
            <w:tcW w:w="2148"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178D75E8" w14:textId="282756DD" w:rsidR="0041459A" w:rsidRPr="00D720BF" w:rsidRDefault="0041459A" w:rsidP="0041459A">
            <w:pPr>
              <w:rPr>
                <w:rFonts w:cs="Arial"/>
                <w:sz w:val="20"/>
                <w:szCs w:val="20"/>
              </w:rPr>
            </w:pPr>
            <w:r w:rsidRPr="00D720BF">
              <w:rPr>
                <w:rFonts w:cs="Arial"/>
                <w:sz w:val="20"/>
                <w:szCs w:val="20"/>
              </w:rPr>
              <w:t>Еженедельный отчет в камеральном проекте</w:t>
            </w:r>
          </w:p>
        </w:tc>
        <w:tc>
          <w:tcPr>
            <w:tcW w:w="1973"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28F1044C" w14:textId="2564BAB4" w:rsidR="0041459A" w:rsidRPr="00D720BF" w:rsidRDefault="0041459A" w:rsidP="0041459A">
            <w:pPr>
              <w:rPr>
                <w:rFonts w:cs="Arial"/>
                <w:sz w:val="20"/>
                <w:szCs w:val="20"/>
              </w:rPr>
            </w:pPr>
            <w:r w:rsidRPr="00D720BF">
              <w:rPr>
                <w:rFonts w:cs="Arial"/>
                <w:sz w:val="20"/>
                <w:szCs w:val="20"/>
              </w:rPr>
              <w:t>Камеральные проекты</w:t>
            </w:r>
          </w:p>
        </w:tc>
        <w:tc>
          <w:tcPr>
            <w:tcW w:w="2159"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413EA83C" w14:textId="5D707135" w:rsidR="0041459A" w:rsidRPr="00D720BF" w:rsidRDefault="0041459A" w:rsidP="0041459A">
            <w:pPr>
              <w:rPr>
                <w:rFonts w:cs="Arial"/>
                <w:sz w:val="20"/>
                <w:szCs w:val="20"/>
              </w:rPr>
            </w:pPr>
            <w:r w:rsidRPr="00D720BF">
              <w:rPr>
                <w:rFonts w:cs="Arial"/>
                <w:color w:val="172B4D"/>
                <w:sz w:val="20"/>
                <w:szCs w:val="20"/>
                <w:shd w:val="clear" w:color="auto" w:fill="FFFFFF"/>
              </w:rPr>
              <w:t>pdf</w:t>
            </w:r>
          </w:p>
        </w:tc>
        <w:tc>
          <w:tcPr>
            <w:tcW w:w="3367"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1BC8CA5C" w14:textId="2AAA2C41" w:rsidR="0041459A" w:rsidRPr="00D720BF" w:rsidRDefault="0041459A" w:rsidP="0041459A">
            <w:pPr>
              <w:rPr>
                <w:rFonts w:cs="Arial"/>
                <w:sz w:val="20"/>
                <w:szCs w:val="20"/>
              </w:rPr>
            </w:pPr>
            <w:r w:rsidRPr="00D720BF">
              <w:rPr>
                <w:rFonts w:cs="Arial"/>
                <w:sz w:val="20"/>
                <w:szCs w:val="20"/>
              </w:rPr>
              <w:t>Выгружается в Загрузки.</w:t>
            </w:r>
          </w:p>
        </w:tc>
      </w:tr>
    </w:tbl>
    <w:p w14:paraId="4C500FEC" w14:textId="77777777" w:rsidR="00607492" w:rsidRDefault="00607492">
      <w:pPr>
        <w:rPr>
          <w:rFonts w:cs="Arial"/>
        </w:rPr>
      </w:pPr>
    </w:p>
    <w:p w14:paraId="367FA09C" w14:textId="77777777" w:rsidR="007F1EF8" w:rsidRPr="00EC403B" w:rsidRDefault="007F1EF8">
      <w:pPr>
        <w:rPr>
          <w:rFonts w:cs="Arial"/>
        </w:rPr>
      </w:pPr>
      <w:r>
        <w:rPr>
          <w:rFonts w:cs="Arial"/>
        </w:rPr>
        <w:t xml:space="preserve">Шаблоны </w:t>
      </w:r>
      <w:r w:rsidR="00352BFE">
        <w:rPr>
          <w:rFonts w:cs="Arial"/>
        </w:rPr>
        <w:t xml:space="preserve">выгружаемых документов и формулы для расчетов отдельных ресурсов находятся в отдельном файле с приложениями. </w:t>
      </w:r>
    </w:p>
    <w:sectPr w:rsidR="007F1EF8" w:rsidRPr="00EC403B" w:rsidSect="000C088A">
      <w:headerReference w:type="default" r:id="rId439"/>
      <w:footerReference w:type="default" r:id="rId440"/>
      <w:pgSz w:w="11906" w:h="16838"/>
      <w:pgMar w:top="850" w:right="707" w:bottom="1133" w:left="1701" w:header="720" w:footer="720" w:gutter="0"/>
      <w:pgNumType w:start="3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8956DCF" w14:textId="77777777" w:rsidR="00283911" w:rsidRDefault="00283911">
      <w:pPr>
        <w:spacing w:after="0"/>
      </w:pPr>
      <w:r>
        <w:separator/>
      </w:r>
    </w:p>
  </w:endnote>
  <w:endnote w:type="continuationSeparator" w:id="0">
    <w:p w14:paraId="42FD1A1A" w14:textId="77777777" w:rsidR="00283911" w:rsidRDefault="00283911">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CC"/>
    <w:family w:val="swiss"/>
    <w:pitch w:val="variable"/>
    <w:sig w:usb0="A00006FF" w:usb1="4000205B" w:usb2="00000010" w:usb3="00000000" w:csb0="0000019F" w:csb1="00000000"/>
  </w:font>
  <w:font w:name="Noto Sans Symbols">
    <w:altName w:val="Times New Roman"/>
    <w:charset w:val="00"/>
    <w:family w:val="auto"/>
    <w:pitch w:val="default"/>
  </w:font>
  <w:font w:name="Arial Unicode MS">
    <w:panose1 w:val="020B0604020202020204"/>
    <w:charset w:val="80"/>
    <w:family w:val="swiss"/>
    <w:pitch w:val="default"/>
    <w:sig w:usb0="00000000" w:usb1="00000000" w:usb2="0000003F" w:usb3="00000000" w:csb0="003F01FF" w:csb1="00000000"/>
  </w:font>
  <w:font w:name="Arial">
    <w:panose1 w:val="020B0604020202020204"/>
    <w:charset w:val="CC"/>
    <w:family w:val="swiss"/>
    <w:pitch w:val="variable"/>
    <w:sig w:usb0="E0002EFF" w:usb1="C000785B" w:usb2="00000009" w:usb3="00000000" w:csb0="000001FF" w:csb1="00000000"/>
  </w:font>
  <w:font w:name="Roboto">
    <w:charset w:val="00"/>
    <w:family w:val="auto"/>
    <w:pitch w:val="variable"/>
    <w:sig w:usb0="E00002FF" w:usb1="5000205B" w:usb2="00000020" w:usb3="00000000" w:csb0="0000019F" w:csb1="00000000"/>
  </w:font>
  <w:font w:name="Calibri">
    <w:panose1 w:val="020F05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Microsoft YaHei">
    <w:panose1 w:val="020B0503020204020204"/>
    <w:charset w:val="86"/>
    <w:family w:val="swiss"/>
    <w:pitch w:val="variable"/>
    <w:sig w:usb0="80000287" w:usb1="2ACF3C50" w:usb2="00000016" w:usb3="00000000" w:csb0="0004001F" w:csb1="00000000"/>
  </w:font>
  <w:font w:name="Calibri Light">
    <w:panose1 w:val="020F0302020204030204"/>
    <w:charset w:val="CC"/>
    <w:family w:val="swiss"/>
    <w:pitch w:val="variable"/>
    <w:sig w:usb0="E4002EFF" w:usb1="C200247B" w:usb2="00000009" w:usb3="00000000" w:csb0="000001FF" w:csb1="00000000"/>
  </w:font>
  <w:font w:name="OpenSymbol">
    <w:altName w:val="Cambria"/>
    <w:charset w:val="00"/>
    <w:family w:val="auto"/>
    <w:pitch w:val="variable"/>
    <w:sig w:usb0="800000AF" w:usb1="1001ECEA" w:usb2="00000000" w:usb3="00000000" w:csb0="00000001"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 w:name="Georgia">
    <w:panose1 w:val="02040502050405020303"/>
    <w:charset w:val="CC"/>
    <w:family w:val="roman"/>
    <w:pitch w:val="variable"/>
    <w:sig w:usb0="00000287" w:usb1="00000000" w:usb2="00000000" w:usb3="00000000" w:csb0="0000009F" w:csb1="00000000"/>
  </w:font>
  <w:font w:name="Helvetica Neue">
    <w:altName w:val="Arial"/>
    <w:charset w:val="00"/>
    <w:family w:val="roman"/>
    <w:pitch w:val="default"/>
  </w:font>
  <w:font w:name="Helvetica Neue Light">
    <w:altName w:val="Arial Nova Light"/>
    <w:charset w:val="00"/>
    <w:family w:val="roman"/>
    <w:pitch w:val="default"/>
  </w:font>
  <w:font w:name="Open Sans">
    <w:charset w:val="00"/>
    <w:family w:val="swiss"/>
    <w:pitch w:val="variable"/>
    <w:sig w:usb0="E00002EF" w:usb1="4000205B" w:usb2="00000028"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imes Roman">
    <w:altName w:val="Times New Roman"/>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406928" w14:textId="77777777" w:rsidR="000C088A" w:rsidRDefault="000C088A">
    <w:pPr>
      <w:pStyle w:val="ab"/>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ffffffffffffff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39"/>
      <w:gridCol w:w="1517"/>
    </w:tblGrid>
    <w:tr w:rsidR="00E8136E" w14:paraId="2566AC8E" w14:textId="77777777" w:rsidTr="008B5E67">
      <w:tc>
        <w:tcPr>
          <w:tcW w:w="8080" w:type="dxa"/>
        </w:tcPr>
        <w:p w14:paraId="23C7AF37" w14:textId="2AFFC6C7" w:rsidR="00E8136E" w:rsidRPr="00D8366D" w:rsidRDefault="00E8136E" w:rsidP="00E8136E">
          <w:pPr>
            <w:pStyle w:val="GPNa"/>
          </w:pPr>
          <w:r>
            <w:t>Инструкция пользователя</w:t>
          </w:r>
        </w:p>
      </w:tc>
      <w:tc>
        <w:tcPr>
          <w:tcW w:w="1549" w:type="dxa"/>
        </w:tcPr>
        <w:p w14:paraId="3E9997F0" w14:textId="77FE02A1" w:rsidR="00E8136E" w:rsidRPr="00291AF6" w:rsidRDefault="00E8136E" w:rsidP="00E8136E">
          <w:pPr>
            <w:pStyle w:val="GPNa"/>
          </w:pPr>
          <w:r w:rsidRPr="00291AF6">
            <w:t xml:space="preserve">стр. </w:t>
          </w:r>
          <w:r w:rsidRPr="00291AF6">
            <w:fldChar w:fldCharType="begin"/>
          </w:r>
          <w:r w:rsidRPr="00291AF6">
            <w:instrText xml:space="preserve"> PAGE </w:instrText>
          </w:r>
          <w:r w:rsidRPr="00291AF6">
            <w:fldChar w:fldCharType="separate"/>
          </w:r>
          <w:r w:rsidRPr="00291AF6">
            <w:t>3</w:t>
          </w:r>
          <w:r w:rsidRPr="00291AF6">
            <w:fldChar w:fldCharType="end"/>
          </w:r>
          <w:r w:rsidRPr="00291AF6">
            <w:t xml:space="preserve"> из </w:t>
          </w:r>
          <w:fldSimple w:instr=" NUMPAGES ">
            <w:r w:rsidRPr="00291AF6">
              <w:t>4</w:t>
            </w:r>
          </w:fldSimple>
        </w:p>
      </w:tc>
    </w:tr>
  </w:tbl>
  <w:p w14:paraId="68B4ABDD" w14:textId="1566FC0C" w:rsidR="00464680" w:rsidRPr="00E8136E" w:rsidRDefault="00917416" w:rsidP="00917416">
    <w:pPr>
      <w:tabs>
        <w:tab w:val="left" w:pos="8124"/>
      </w:tabs>
      <w:rPr>
        <w:rFonts w:ascii="Calibri" w:hAnsi="Calibri" w:cs="Calibri"/>
        <w:sz w:val="2"/>
        <w:szCs w:val="2"/>
      </w:rPr>
    </w:pPr>
    <w:r>
      <w:rPr>
        <w:rFonts w:ascii="Calibri" w:hAnsi="Calibri" w:cs="Calibri"/>
        <w:sz w:val="2"/>
        <w:szCs w:val="2"/>
      </w:rP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7AAA70" w14:textId="77777777" w:rsidR="000C088A" w:rsidRDefault="000C088A">
    <w:pPr>
      <w:pStyle w:val="ab"/>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fffffffffffffff2"/>
      <w:tblW w:w="154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958"/>
      <w:gridCol w:w="2484"/>
    </w:tblGrid>
    <w:tr w:rsidR="000C088A" w14:paraId="559CB230" w14:textId="77777777" w:rsidTr="000C088A">
      <w:trPr>
        <w:trHeight w:val="293"/>
      </w:trPr>
      <w:tc>
        <w:tcPr>
          <w:tcW w:w="12958" w:type="dxa"/>
        </w:tcPr>
        <w:p w14:paraId="4073A1DA" w14:textId="77777777" w:rsidR="000C088A" w:rsidRPr="00D8366D" w:rsidRDefault="000C088A" w:rsidP="000C088A">
          <w:pPr>
            <w:pStyle w:val="GPNa"/>
          </w:pPr>
          <w:r>
            <w:t>Инструкция пользователя</w:t>
          </w:r>
        </w:p>
      </w:tc>
      <w:tc>
        <w:tcPr>
          <w:tcW w:w="2484" w:type="dxa"/>
        </w:tcPr>
        <w:p w14:paraId="2F150CE6" w14:textId="77777777" w:rsidR="000C088A" w:rsidRPr="00291AF6" w:rsidRDefault="000C088A" w:rsidP="000C088A">
          <w:pPr>
            <w:pStyle w:val="GPNa"/>
          </w:pPr>
          <w:r w:rsidRPr="00291AF6">
            <w:t xml:space="preserve">стр. </w:t>
          </w:r>
          <w:r w:rsidRPr="00291AF6">
            <w:fldChar w:fldCharType="begin"/>
          </w:r>
          <w:r w:rsidRPr="00291AF6">
            <w:instrText xml:space="preserve"> PAGE </w:instrText>
          </w:r>
          <w:r w:rsidRPr="00291AF6">
            <w:fldChar w:fldCharType="separate"/>
          </w:r>
          <w:r w:rsidRPr="00291AF6">
            <w:t>3</w:t>
          </w:r>
          <w:r w:rsidRPr="00291AF6">
            <w:fldChar w:fldCharType="end"/>
          </w:r>
          <w:r w:rsidRPr="00291AF6">
            <w:t xml:space="preserve"> из </w:t>
          </w:r>
          <w:r>
            <w:fldChar w:fldCharType="begin"/>
          </w:r>
          <w:r>
            <w:instrText xml:space="preserve"> NUMPAGES </w:instrText>
          </w:r>
          <w:r>
            <w:fldChar w:fldCharType="separate"/>
          </w:r>
          <w:r w:rsidRPr="00291AF6">
            <w:t>4</w:t>
          </w:r>
          <w:r>
            <w:fldChar w:fldCharType="end"/>
          </w:r>
        </w:p>
      </w:tc>
    </w:tr>
  </w:tbl>
  <w:p w14:paraId="5840313E" w14:textId="209EC80E" w:rsidR="00FB71CC" w:rsidRPr="00E8136E" w:rsidRDefault="00FB71CC" w:rsidP="00E8136E">
    <w:pPr>
      <w:jc w:val="right"/>
      <w:rPr>
        <w:rFonts w:ascii="Calibri" w:hAnsi="Calibri" w:cs="Calibri"/>
        <w:sz w:val="2"/>
        <w:szCs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fffffffffffffff2"/>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5"/>
      <w:gridCol w:w="1984"/>
    </w:tblGrid>
    <w:tr w:rsidR="00061405" w14:paraId="01BAFC60" w14:textId="77777777" w:rsidTr="00061405">
      <w:trPr>
        <w:trHeight w:val="207"/>
      </w:trPr>
      <w:tc>
        <w:tcPr>
          <w:tcW w:w="7655" w:type="dxa"/>
        </w:tcPr>
        <w:p w14:paraId="5F6F0344" w14:textId="3648808B" w:rsidR="000E4E7C" w:rsidRPr="00D8366D" w:rsidRDefault="000E4E7C" w:rsidP="00E8136E">
          <w:pPr>
            <w:pStyle w:val="GPNa"/>
          </w:pPr>
          <w:r>
            <w:t>Инструкция пользователя</w:t>
          </w:r>
        </w:p>
      </w:tc>
      <w:tc>
        <w:tcPr>
          <w:tcW w:w="1984" w:type="dxa"/>
        </w:tcPr>
        <w:p w14:paraId="40DD3805" w14:textId="05404AFF" w:rsidR="000E4E7C" w:rsidRPr="00291AF6" w:rsidRDefault="000E4E7C" w:rsidP="00E8136E">
          <w:pPr>
            <w:pStyle w:val="GPNa"/>
          </w:pPr>
          <w:r w:rsidRPr="00291AF6">
            <w:t xml:space="preserve">стр. </w:t>
          </w:r>
          <w:r w:rsidRPr="00291AF6">
            <w:fldChar w:fldCharType="begin"/>
          </w:r>
          <w:r w:rsidRPr="00291AF6">
            <w:instrText xml:space="preserve"> PAGE </w:instrText>
          </w:r>
          <w:r w:rsidRPr="00291AF6">
            <w:fldChar w:fldCharType="separate"/>
          </w:r>
          <w:r w:rsidRPr="00291AF6">
            <w:t>3</w:t>
          </w:r>
          <w:r w:rsidRPr="00291AF6">
            <w:fldChar w:fldCharType="end"/>
          </w:r>
          <w:r w:rsidRPr="00291AF6">
            <w:t xml:space="preserve"> из</w:t>
          </w:r>
          <w:r w:rsidR="00061405">
            <w:t xml:space="preserve"> </w:t>
          </w:r>
          <w:fldSimple w:instr=" NUMPAGES ">
            <w:r w:rsidRPr="00291AF6">
              <w:t>4</w:t>
            </w:r>
          </w:fldSimple>
        </w:p>
      </w:tc>
    </w:tr>
  </w:tbl>
  <w:p w14:paraId="7D709935" w14:textId="77777777" w:rsidR="000E4E7C" w:rsidRPr="00E8136E" w:rsidRDefault="000E4E7C" w:rsidP="00E8136E">
    <w:pPr>
      <w:jc w:val="right"/>
      <w:rPr>
        <w:rFonts w:ascii="Calibri" w:hAnsi="Calibri" w:cs="Calibri"/>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4B96094" w14:textId="77777777" w:rsidR="00283911" w:rsidRDefault="00283911">
      <w:pPr>
        <w:spacing w:after="0"/>
      </w:pPr>
      <w:r>
        <w:separator/>
      </w:r>
    </w:p>
  </w:footnote>
  <w:footnote w:type="continuationSeparator" w:id="0">
    <w:p w14:paraId="5803FD21" w14:textId="77777777" w:rsidR="00283911" w:rsidRDefault="00283911">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250671" w14:textId="77777777" w:rsidR="000C088A" w:rsidRDefault="000C088A">
    <w:pPr>
      <w:pStyle w:val="a9"/>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00FD6B" w14:textId="6A1367C7" w:rsidR="00124E3F" w:rsidRPr="00124E3F" w:rsidRDefault="009B69C6">
    <w:pPr>
      <w:pStyle w:val="a9"/>
      <w:rPr>
        <w:rFonts w:ascii="Calibri" w:hAnsi="Calibri" w:cs="Calibri"/>
        <w:sz w:val="2"/>
        <w:szCs w:val="2"/>
      </w:rPr>
    </w:pPr>
    <w:r w:rsidRPr="00313991">
      <w:rPr>
        <w:rFonts w:cs="Arial"/>
        <w:noProof/>
        <w:sz w:val="8"/>
        <w:szCs w:val="8"/>
      </w:rPr>
      <w:drawing>
        <wp:anchor distT="0" distB="0" distL="114300" distR="114300" simplePos="0" relativeHeight="251658240" behindDoc="0" locked="0" layoutInCell="1" allowOverlap="1" wp14:anchorId="3E159689" wp14:editId="07525BE8">
          <wp:simplePos x="0" y="0"/>
          <wp:positionH relativeFrom="page">
            <wp:align>left</wp:align>
          </wp:positionH>
          <wp:positionV relativeFrom="paragraph">
            <wp:posOffset>-461749</wp:posOffset>
          </wp:positionV>
          <wp:extent cx="819150" cy="836074"/>
          <wp:effectExtent l="0" t="0" r="0" b="0"/>
          <wp:wrapNone/>
          <wp:docPr id="782400642" name="Picture 29" descr="A picture containing text,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 clock&#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19150" cy="836074"/>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C81D76" w14:textId="77777777" w:rsidR="000C088A" w:rsidRDefault="000C088A">
    <w:pPr>
      <w:pStyle w:val="a9"/>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698CFB" w14:textId="31A26220" w:rsidR="00FB71CC" w:rsidRPr="00124E3F" w:rsidRDefault="0010522C">
    <w:pPr>
      <w:pStyle w:val="a9"/>
      <w:rPr>
        <w:rFonts w:ascii="Calibri" w:hAnsi="Calibri" w:cs="Calibri"/>
        <w:sz w:val="2"/>
        <w:szCs w:val="2"/>
      </w:rPr>
    </w:pPr>
    <w:r w:rsidRPr="00313991">
      <w:rPr>
        <w:rFonts w:cs="Arial"/>
        <w:noProof/>
        <w:sz w:val="8"/>
        <w:szCs w:val="8"/>
      </w:rPr>
      <w:drawing>
        <wp:anchor distT="0" distB="0" distL="114300" distR="114300" simplePos="0" relativeHeight="251657216" behindDoc="0" locked="0" layoutInCell="1" allowOverlap="1" wp14:anchorId="3D9B3A98" wp14:editId="59EA5129">
          <wp:simplePos x="0" y="0"/>
          <wp:positionH relativeFrom="leftMargin">
            <wp:align>right</wp:align>
          </wp:positionH>
          <wp:positionV relativeFrom="paragraph">
            <wp:posOffset>-457185</wp:posOffset>
          </wp:positionV>
          <wp:extent cx="819150" cy="836074"/>
          <wp:effectExtent l="0" t="0" r="0" b="0"/>
          <wp:wrapNone/>
          <wp:docPr id="782400643" name="Picture 29" descr="A picture containing text,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 clock&#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19150" cy="836074"/>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fffffffffffffff2"/>
      <w:tblW w:w="152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9"/>
      <w:gridCol w:w="2492"/>
    </w:tblGrid>
    <w:tr w:rsidR="00FB71CC" w14:paraId="3D41C43D" w14:textId="77777777" w:rsidTr="00FB71CC">
      <w:trPr>
        <w:trHeight w:val="556"/>
      </w:trPr>
      <w:tc>
        <w:tcPr>
          <w:tcW w:w="12769" w:type="dxa"/>
          <w:vAlign w:val="center"/>
        </w:tcPr>
        <w:p w14:paraId="387EAB2A" w14:textId="77777777" w:rsidR="00FB71CC" w:rsidRDefault="00FB71CC" w:rsidP="00FB71CC">
          <w:pPr>
            <w:pStyle w:val="GPN9"/>
            <w:jc w:val="both"/>
            <w:rPr>
              <w:rFonts w:ascii="Open Sans" w:hAnsi="Open Sans" w:cs="Open Sans"/>
              <w:b/>
              <w:bCs/>
              <w:color w:val="0070C0"/>
            </w:rPr>
          </w:pPr>
          <w:r w:rsidRPr="00421D6C">
            <w:t xml:space="preserve">Проект: </w:t>
          </w:r>
          <w:r>
            <w:rPr>
              <w:sz w:val="25"/>
              <w:szCs w:val="25"/>
              <w:shd w:val="clear" w:color="auto" w:fill="FFFFFF"/>
            </w:rPr>
            <w:t>U190001390</w:t>
          </w:r>
          <w:r w:rsidRPr="00421D6C">
            <w:t xml:space="preserve"> </w:t>
          </w:r>
          <w:r>
            <w:t>«Цифровой двойник СРР»</w:t>
          </w:r>
        </w:p>
      </w:tc>
      <w:tc>
        <w:tcPr>
          <w:tcW w:w="2492" w:type="dxa"/>
        </w:tcPr>
        <w:p w14:paraId="6E794465" w14:textId="77777777" w:rsidR="00FB71CC" w:rsidRDefault="00FB71CC" w:rsidP="00FB71CC">
          <w:pPr>
            <w:rPr>
              <w:rFonts w:ascii="Open Sans" w:hAnsi="Open Sans" w:cs="Open Sans"/>
              <w:b/>
              <w:bCs/>
              <w:color w:val="0070C0"/>
            </w:rPr>
          </w:pPr>
          <w:r>
            <w:rPr>
              <w:noProof/>
              <w:lang w:eastAsia="ru-RU"/>
            </w:rPr>
            <w:drawing>
              <wp:inline distT="0" distB="0" distL="0" distR="0" wp14:anchorId="1F122138" wp14:editId="159118A5">
                <wp:extent cx="859790" cy="457200"/>
                <wp:effectExtent l="0" t="0" r="0" b="0"/>
                <wp:docPr id="1465" name="Рисунок 1465" descr="logogpn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logogpn_g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59790" cy="457200"/>
                        </a:xfrm>
                        <a:prstGeom prst="rect">
                          <a:avLst/>
                        </a:prstGeom>
                        <a:noFill/>
                        <a:ln>
                          <a:noFill/>
                        </a:ln>
                      </pic:spPr>
                    </pic:pic>
                  </a:graphicData>
                </a:graphic>
              </wp:inline>
            </w:drawing>
          </w:r>
        </w:p>
      </w:tc>
    </w:tr>
  </w:tbl>
  <w:p w14:paraId="548F7CD6" w14:textId="77777777" w:rsidR="00FB71CC" w:rsidRPr="00FB71CC" w:rsidRDefault="00FB71CC">
    <w:pPr>
      <w:pStyle w:val="a9"/>
      <w:rPr>
        <w:rFonts w:ascii="Calibri" w:hAnsi="Calibri" w:cs="Calibri"/>
        <w:sz w:val="2"/>
        <w:szCs w:val="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D8D8D9" w14:textId="11577DD5" w:rsidR="000E4E7C" w:rsidRPr="00124E3F" w:rsidRDefault="005E3459">
    <w:pPr>
      <w:pStyle w:val="a9"/>
      <w:rPr>
        <w:rFonts w:ascii="Calibri" w:hAnsi="Calibri" w:cs="Calibri"/>
        <w:sz w:val="2"/>
        <w:szCs w:val="2"/>
      </w:rPr>
    </w:pPr>
    <w:r w:rsidRPr="00313991">
      <w:rPr>
        <w:rFonts w:cs="Arial"/>
        <w:noProof/>
        <w:sz w:val="8"/>
        <w:szCs w:val="8"/>
      </w:rPr>
      <w:drawing>
        <wp:anchor distT="0" distB="0" distL="114300" distR="114300" simplePos="0" relativeHeight="251645952" behindDoc="0" locked="0" layoutInCell="1" allowOverlap="1" wp14:anchorId="64831245" wp14:editId="4DA1B9C2">
          <wp:simplePos x="0" y="0"/>
          <wp:positionH relativeFrom="page">
            <wp:align>left</wp:align>
          </wp:positionH>
          <wp:positionV relativeFrom="paragraph">
            <wp:posOffset>-457200</wp:posOffset>
          </wp:positionV>
          <wp:extent cx="819150" cy="836074"/>
          <wp:effectExtent l="0" t="0" r="0" b="0"/>
          <wp:wrapNone/>
          <wp:docPr id="782400645" name="Picture 29" descr="A picture containing text,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 clock&#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19150" cy="836074"/>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2B2553"/>
    <w:multiLevelType w:val="hybridMultilevel"/>
    <w:tmpl w:val="285EFCB6"/>
    <w:lvl w:ilvl="0" w:tplc="04190001">
      <w:start w:val="1"/>
      <w:numFmt w:val="bullet"/>
      <w:lvlText w:val=""/>
      <w:lvlJc w:val="left"/>
      <w:pPr>
        <w:ind w:left="1286" w:hanging="360"/>
      </w:pPr>
      <w:rPr>
        <w:rFonts w:ascii="Symbol" w:hAnsi="Symbol" w:hint="default"/>
      </w:rPr>
    </w:lvl>
    <w:lvl w:ilvl="1" w:tplc="04190003" w:tentative="1">
      <w:start w:val="1"/>
      <w:numFmt w:val="bullet"/>
      <w:lvlText w:val="o"/>
      <w:lvlJc w:val="left"/>
      <w:pPr>
        <w:ind w:left="2006" w:hanging="360"/>
      </w:pPr>
      <w:rPr>
        <w:rFonts w:ascii="Courier New" w:hAnsi="Courier New" w:cs="Courier New" w:hint="default"/>
      </w:rPr>
    </w:lvl>
    <w:lvl w:ilvl="2" w:tplc="04190005" w:tentative="1">
      <w:start w:val="1"/>
      <w:numFmt w:val="bullet"/>
      <w:lvlText w:val=""/>
      <w:lvlJc w:val="left"/>
      <w:pPr>
        <w:ind w:left="2726" w:hanging="360"/>
      </w:pPr>
      <w:rPr>
        <w:rFonts w:ascii="Wingdings" w:hAnsi="Wingdings" w:hint="default"/>
      </w:rPr>
    </w:lvl>
    <w:lvl w:ilvl="3" w:tplc="04190001" w:tentative="1">
      <w:start w:val="1"/>
      <w:numFmt w:val="bullet"/>
      <w:lvlText w:val=""/>
      <w:lvlJc w:val="left"/>
      <w:pPr>
        <w:ind w:left="3446" w:hanging="360"/>
      </w:pPr>
      <w:rPr>
        <w:rFonts w:ascii="Symbol" w:hAnsi="Symbol" w:hint="default"/>
      </w:rPr>
    </w:lvl>
    <w:lvl w:ilvl="4" w:tplc="04190003" w:tentative="1">
      <w:start w:val="1"/>
      <w:numFmt w:val="bullet"/>
      <w:lvlText w:val="o"/>
      <w:lvlJc w:val="left"/>
      <w:pPr>
        <w:ind w:left="4166" w:hanging="360"/>
      </w:pPr>
      <w:rPr>
        <w:rFonts w:ascii="Courier New" w:hAnsi="Courier New" w:cs="Courier New" w:hint="default"/>
      </w:rPr>
    </w:lvl>
    <w:lvl w:ilvl="5" w:tplc="04190005" w:tentative="1">
      <w:start w:val="1"/>
      <w:numFmt w:val="bullet"/>
      <w:lvlText w:val=""/>
      <w:lvlJc w:val="left"/>
      <w:pPr>
        <w:ind w:left="4886" w:hanging="360"/>
      </w:pPr>
      <w:rPr>
        <w:rFonts w:ascii="Wingdings" w:hAnsi="Wingdings" w:hint="default"/>
      </w:rPr>
    </w:lvl>
    <w:lvl w:ilvl="6" w:tplc="04190001" w:tentative="1">
      <w:start w:val="1"/>
      <w:numFmt w:val="bullet"/>
      <w:lvlText w:val=""/>
      <w:lvlJc w:val="left"/>
      <w:pPr>
        <w:ind w:left="5606" w:hanging="360"/>
      </w:pPr>
      <w:rPr>
        <w:rFonts w:ascii="Symbol" w:hAnsi="Symbol" w:hint="default"/>
      </w:rPr>
    </w:lvl>
    <w:lvl w:ilvl="7" w:tplc="04190003" w:tentative="1">
      <w:start w:val="1"/>
      <w:numFmt w:val="bullet"/>
      <w:lvlText w:val="o"/>
      <w:lvlJc w:val="left"/>
      <w:pPr>
        <w:ind w:left="6326" w:hanging="360"/>
      </w:pPr>
      <w:rPr>
        <w:rFonts w:ascii="Courier New" w:hAnsi="Courier New" w:cs="Courier New" w:hint="default"/>
      </w:rPr>
    </w:lvl>
    <w:lvl w:ilvl="8" w:tplc="04190005" w:tentative="1">
      <w:start w:val="1"/>
      <w:numFmt w:val="bullet"/>
      <w:lvlText w:val=""/>
      <w:lvlJc w:val="left"/>
      <w:pPr>
        <w:ind w:left="7046" w:hanging="360"/>
      </w:pPr>
      <w:rPr>
        <w:rFonts w:ascii="Wingdings" w:hAnsi="Wingdings" w:hint="default"/>
      </w:rPr>
    </w:lvl>
  </w:abstractNum>
  <w:abstractNum w:abstractNumId="1" w15:restartNumberingAfterBreak="0">
    <w:nsid w:val="00462ED8"/>
    <w:multiLevelType w:val="multilevel"/>
    <w:tmpl w:val="B2747EB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08651E0"/>
    <w:multiLevelType w:val="multilevel"/>
    <w:tmpl w:val="735E3892"/>
    <w:lvl w:ilvl="0">
      <w:start w:val="1"/>
      <w:numFmt w:val="bullet"/>
      <w:lvlText w:val="●"/>
      <w:lvlJc w:val="left"/>
      <w:pPr>
        <w:ind w:left="720" w:hanging="360"/>
      </w:pPr>
      <w:rPr>
        <w:rFonts w:ascii="Verdana" w:eastAsia="Verdana" w:hAnsi="Verdana" w:cs="Verdana"/>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12232DE"/>
    <w:multiLevelType w:val="multilevel"/>
    <w:tmpl w:val="3FFC351C"/>
    <w:lvl w:ilvl="0">
      <w:start w:val="1"/>
      <w:numFmt w:val="bullet"/>
      <w:lvlText w:val="●"/>
      <w:lvlJc w:val="left"/>
      <w:pPr>
        <w:ind w:left="720" w:hanging="360"/>
      </w:pPr>
      <w:rPr>
        <w:rFonts w:ascii="Verdana" w:eastAsia="Verdana" w:hAnsi="Verdana" w:cs="Verdana"/>
        <w:sz w:val="22"/>
        <w:szCs w:val="22"/>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019D1510"/>
    <w:multiLevelType w:val="hybridMultilevel"/>
    <w:tmpl w:val="9AE6F24A"/>
    <w:lvl w:ilvl="0" w:tplc="04190001">
      <w:start w:val="1"/>
      <w:numFmt w:val="bullet"/>
      <w:lvlText w:val=""/>
      <w:lvlJc w:val="left"/>
      <w:pPr>
        <w:ind w:left="1286" w:hanging="360"/>
      </w:pPr>
      <w:rPr>
        <w:rFonts w:ascii="Symbol" w:hAnsi="Symbol" w:hint="default"/>
      </w:rPr>
    </w:lvl>
    <w:lvl w:ilvl="1" w:tplc="04190003" w:tentative="1">
      <w:start w:val="1"/>
      <w:numFmt w:val="bullet"/>
      <w:lvlText w:val="o"/>
      <w:lvlJc w:val="left"/>
      <w:pPr>
        <w:ind w:left="2006" w:hanging="360"/>
      </w:pPr>
      <w:rPr>
        <w:rFonts w:ascii="Courier New" w:hAnsi="Courier New" w:cs="Courier New" w:hint="default"/>
      </w:rPr>
    </w:lvl>
    <w:lvl w:ilvl="2" w:tplc="04190005" w:tentative="1">
      <w:start w:val="1"/>
      <w:numFmt w:val="bullet"/>
      <w:lvlText w:val=""/>
      <w:lvlJc w:val="left"/>
      <w:pPr>
        <w:ind w:left="2726" w:hanging="360"/>
      </w:pPr>
      <w:rPr>
        <w:rFonts w:ascii="Wingdings" w:hAnsi="Wingdings" w:hint="default"/>
      </w:rPr>
    </w:lvl>
    <w:lvl w:ilvl="3" w:tplc="04190001" w:tentative="1">
      <w:start w:val="1"/>
      <w:numFmt w:val="bullet"/>
      <w:lvlText w:val=""/>
      <w:lvlJc w:val="left"/>
      <w:pPr>
        <w:ind w:left="3446" w:hanging="360"/>
      </w:pPr>
      <w:rPr>
        <w:rFonts w:ascii="Symbol" w:hAnsi="Symbol" w:hint="default"/>
      </w:rPr>
    </w:lvl>
    <w:lvl w:ilvl="4" w:tplc="04190003" w:tentative="1">
      <w:start w:val="1"/>
      <w:numFmt w:val="bullet"/>
      <w:lvlText w:val="o"/>
      <w:lvlJc w:val="left"/>
      <w:pPr>
        <w:ind w:left="4166" w:hanging="360"/>
      </w:pPr>
      <w:rPr>
        <w:rFonts w:ascii="Courier New" w:hAnsi="Courier New" w:cs="Courier New" w:hint="default"/>
      </w:rPr>
    </w:lvl>
    <w:lvl w:ilvl="5" w:tplc="04190005" w:tentative="1">
      <w:start w:val="1"/>
      <w:numFmt w:val="bullet"/>
      <w:lvlText w:val=""/>
      <w:lvlJc w:val="left"/>
      <w:pPr>
        <w:ind w:left="4886" w:hanging="360"/>
      </w:pPr>
      <w:rPr>
        <w:rFonts w:ascii="Wingdings" w:hAnsi="Wingdings" w:hint="default"/>
      </w:rPr>
    </w:lvl>
    <w:lvl w:ilvl="6" w:tplc="04190001" w:tentative="1">
      <w:start w:val="1"/>
      <w:numFmt w:val="bullet"/>
      <w:lvlText w:val=""/>
      <w:lvlJc w:val="left"/>
      <w:pPr>
        <w:ind w:left="5606" w:hanging="360"/>
      </w:pPr>
      <w:rPr>
        <w:rFonts w:ascii="Symbol" w:hAnsi="Symbol" w:hint="default"/>
      </w:rPr>
    </w:lvl>
    <w:lvl w:ilvl="7" w:tplc="04190003" w:tentative="1">
      <w:start w:val="1"/>
      <w:numFmt w:val="bullet"/>
      <w:lvlText w:val="o"/>
      <w:lvlJc w:val="left"/>
      <w:pPr>
        <w:ind w:left="6326" w:hanging="360"/>
      </w:pPr>
      <w:rPr>
        <w:rFonts w:ascii="Courier New" w:hAnsi="Courier New" w:cs="Courier New" w:hint="default"/>
      </w:rPr>
    </w:lvl>
    <w:lvl w:ilvl="8" w:tplc="04190005" w:tentative="1">
      <w:start w:val="1"/>
      <w:numFmt w:val="bullet"/>
      <w:lvlText w:val=""/>
      <w:lvlJc w:val="left"/>
      <w:pPr>
        <w:ind w:left="7046" w:hanging="360"/>
      </w:pPr>
      <w:rPr>
        <w:rFonts w:ascii="Wingdings" w:hAnsi="Wingdings" w:hint="default"/>
      </w:rPr>
    </w:lvl>
  </w:abstractNum>
  <w:abstractNum w:abstractNumId="5" w15:restartNumberingAfterBreak="0">
    <w:nsid w:val="027B60D7"/>
    <w:multiLevelType w:val="multilevel"/>
    <w:tmpl w:val="E94EED3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02AA5E21"/>
    <w:multiLevelType w:val="hybridMultilevel"/>
    <w:tmpl w:val="9A10F892"/>
    <w:lvl w:ilvl="0" w:tplc="B1FC8A42">
      <w:start w:val="1"/>
      <w:numFmt w:val="bullet"/>
      <w:pStyle w:val="GPN2"/>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03947C83"/>
    <w:multiLevelType w:val="multilevel"/>
    <w:tmpl w:val="E68E5156"/>
    <w:lvl w:ilvl="0">
      <w:start w:val="1"/>
      <w:numFmt w:val="bullet"/>
      <w:lvlText w:val="●"/>
      <w:lvlJc w:val="left"/>
      <w:pPr>
        <w:ind w:left="1440" w:hanging="360"/>
      </w:pPr>
      <w:rPr>
        <w:u w:val="none"/>
      </w:rPr>
    </w:lvl>
    <w:lvl w:ilvl="1">
      <w:start w:val="1"/>
      <w:numFmt w:val="bullet"/>
      <w:lvlText w:val=""/>
      <w:lvlJc w:val="left"/>
      <w:pPr>
        <w:ind w:left="2160" w:hanging="360"/>
      </w:pPr>
      <w:rPr>
        <w:rFonts w:ascii="Symbol" w:hAnsi="Symbol" w:hint="default"/>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8" w15:restartNumberingAfterBreak="0">
    <w:nsid w:val="040C7D46"/>
    <w:multiLevelType w:val="multilevel"/>
    <w:tmpl w:val="892A7B54"/>
    <w:lvl w:ilvl="0">
      <w:start w:val="1"/>
      <w:numFmt w:val="bullet"/>
      <w:lvlText w:val="●"/>
      <w:lvlJc w:val="left"/>
      <w:pPr>
        <w:ind w:left="1440" w:hanging="360"/>
      </w:pPr>
      <w:rPr>
        <w:u w:val="none"/>
      </w:rPr>
    </w:lvl>
    <w:lvl w:ilvl="1">
      <w:start w:val="1"/>
      <w:numFmt w:val="bullet"/>
      <w:lvlText w:val=""/>
      <w:lvlJc w:val="left"/>
      <w:pPr>
        <w:ind w:left="2160" w:hanging="360"/>
      </w:pPr>
      <w:rPr>
        <w:rFonts w:ascii="Symbol" w:hAnsi="Symbol" w:hint="default"/>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9" w15:restartNumberingAfterBreak="0">
    <w:nsid w:val="044B4E23"/>
    <w:multiLevelType w:val="hybridMultilevel"/>
    <w:tmpl w:val="D9FAE4D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0" w15:restartNumberingAfterBreak="0">
    <w:nsid w:val="04903A78"/>
    <w:multiLevelType w:val="multilevel"/>
    <w:tmpl w:val="A4003C66"/>
    <w:lvl w:ilvl="0">
      <w:start w:val="1"/>
      <w:numFmt w:val="bullet"/>
      <w:lvlText w:val="●"/>
      <w:lvlJc w:val="left"/>
      <w:pPr>
        <w:ind w:left="720" w:hanging="360"/>
      </w:pPr>
      <w:rPr>
        <w:rFonts w:ascii="Verdana" w:eastAsia="Verdana" w:hAnsi="Verdana" w:cs="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04A967FE"/>
    <w:multiLevelType w:val="hybridMultilevel"/>
    <w:tmpl w:val="426A4920"/>
    <w:lvl w:ilvl="0" w:tplc="CB8EB510">
      <w:start w:val="1"/>
      <w:numFmt w:val="decimal"/>
      <w:lvlText w:val="%1."/>
      <w:lvlJc w:val="left"/>
      <w:pPr>
        <w:ind w:left="720" w:hanging="360"/>
      </w:pPr>
      <w:rPr>
        <w:rFonts w:hint="default"/>
        <w:b w:val="0"/>
        <w:bCs w:val="0"/>
      </w:rPr>
    </w:lvl>
    <w:lvl w:ilvl="1" w:tplc="04190019">
      <w:start w:val="1"/>
      <w:numFmt w:val="lowerLetter"/>
      <w:lvlText w:val="%2."/>
      <w:lvlJc w:val="left"/>
      <w:pPr>
        <w:ind w:left="1440" w:hanging="360"/>
      </w:pPr>
    </w:lvl>
    <w:lvl w:ilvl="2" w:tplc="04190001">
      <w:start w:val="1"/>
      <w:numFmt w:val="bullet"/>
      <w:lvlText w:val=""/>
      <w:lvlJc w:val="left"/>
      <w:pPr>
        <w:ind w:left="2160" w:hanging="180"/>
      </w:pPr>
      <w:rPr>
        <w:rFonts w:ascii="Symbol" w:hAnsi="Symbol" w:hint="default"/>
      </w:rPr>
    </w:lvl>
    <w:lvl w:ilvl="3" w:tplc="9CC017C4">
      <w:start w:val="1"/>
      <w:numFmt w:val="bullet"/>
      <w:lvlText w:val=""/>
      <w:lvlJc w:val="left"/>
      <w:pPr>
        <w:ind w:left="2880" w:hanging="360"/>
      </w:pPr>
      <w:rPr>
        <w:rFonts w:ascii="Symbol" w:hAnsi="Symbol" w:hint="default"/>
      </w:r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052E760F"/>
    <w:multiLevelType w:val="hybridMultilevel"/>
    <w:tmpl w:val="62885542"/>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3" w15:restartNumberingAfterBreak="0">
    <w:nsid w:val="05A960A7"/>
    <w:multiLevelType w:val="multilevel"/>
    <w:tmpl w:val="80B2C1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060E74BD"/>
    <w:multiLevelType w:val="multilevel"/>
    <w:tmpl w:val="95B4BB18"/>
    <w:lvl w:ilvl="0">
      <w:start w:val="1"/>
      <w:numFmt w:val="decimal"/>
      <w:pStyle w:val="GPN1"/>
      <w:lvlText w:val="%1."/>
      <w:lvlJc w:val="left"/>
      <w:pPr>
        <w:tabs>
          <w:tab w:val="num" w:pos="425"/>
        </w:tabs>
        <w:ind w:left="425" w:hanging="425"/>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5" w15:restartNumberingAfterBreak="0">
    <w:nsid w:val="06AB6B66"/>
    <w:multiLevelType w:val="hybridMultilevel"/>
    <w:tmpl w:val="90DEF716"/>
    <w:numStyleLink w:val="a"/>
  </w:abstractNum>
  <w:abstractNum w:abstractNumId="16" w15:restartNumberingAfterBreak="0">
    <w:nsid w:val="07C000C1"/>
    <w:multiLevelType w:val="multilevel"/>
    <w:tmpl w:val="2570BAE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 w15:restartNumberingAfterBreak="0">
    <w:nsid w:val="098D2285"/>
    <w:multiLevelType w:val="multilevel"/>
    <w:tmpl w:val="22047EF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0D052DEF"/>
    <w:multiLevelType w:val="multilevel"/>
    <w:tmpl w:val="C6124BEE"/>
    <w:lvl w:ilvl="0">
      <w:start w:val="1"/>
      <w:numFmt w:val="bullet"/>
      <w:lvlText w:val="●"/>
      <w:lvlJc w:val="left"/>
      <w:pPr>
        <w:ind w:left="1429" w:hanging="360"/>
      </w:pPr>
      <w:rPr>
        <w:rFonts w:ascii="Noto Sans Symbols" w:eastAsia="Noto Sans Symbols" w:hAnsi="Noto Sans Symbols" w:cs="Noto Sans Symbols"/>
        <w:vertAlign w:val="baseline"/>
      </w:rPr>
    </w:lvl>
    <w:lvl w:ilvl="1">
      <w:start w:val="1"/>
      <w:numFmt w:val="bullet"/>
      <w:lvlText w:val="o"/>
      <w:lvlJc w:val="left"/>
      <w:pPr>
        <w:ind w:left="2149" w:hanging="360"/>
      </w:pPr>
      <w:rPr>
        <w:rFonts w:ascii="Courier New" w:eastAsia="Courier New" w:hAnsi="Courier New" w:cs="Courier New"/>
        <w:vertAlign w:val="baseline"/>
      </w:rPr>
    </w:lvl>
    <w:lvl w:ilvl="2">
      <w:start w:val="1"/>
      <w:numFmt w:val="bullet"/>
      <w:lvlText w:val="▪"/>
      <w:lvlJc w:val="left"/>
      <w:pPr>
        <w:ind w:left="2869" w:hanging="360"/>
      </w:pPr>
      <w:rPr>
        <w:rFonts w:ascii="Noto Sans Symbols" w:eastAsia="Noto Sans Symbols" w:hAnsi="Noto Sans Symbols" w:cs="Noto Sans Symbols"/>
        <w:vertAlign w:val="baseline"/>
      </w:rPr>
    </w:lvl>
    <w:lvl w:ilvl="3">
      <w:start w:val="1"/>
      <w:numFmt w:val="bullet"/>
      <w:lvlText w:val="●"/>
      <w:lvlJc w:val="left"/>
      <w:pPr>
        <w:ind w:left="3589" w:hanging="360"/>
      </w:pPr>
      <w:rPr>
        <w:rFonts w:ascii="Noto Sans Symbols" w:eastAsia="Noto Sans Symbols" w:hAnsi="Noto Sans Symbols" w:cs="Noto Sans Symbols"/>
        <w:vertAlign w:val="baseline"/>
      </w:rPr>
    </w:lvl>
    <w:lvl w:ilvl="4">
      <w:start w:val="1"/>
      <w:numFmt w:val="bullet"/>
      <w:lvlText w:val="o"/>
      <w:lvlJc w:val="left"/>
      <w:pPr>
        <w:ind w:left="4309" w:hanging="360"/>
      </w:pPr>
      <w:rPr>
        <w:rFonts w:ascii="Courier New" w:eastAsia="Courier New" w:hAnsi="Courier New" w:cs="Courier New"/>
        <w:vertAlign w:val="baseline"/>
      </w:rPr>
    </w:lvl>
    <w:lvl w:ilvl="5">
      <w:start w:val="1"/>
      <w:numFmt w:val="bullet"/>
      <w:lvlText w:val="▪"/>
      <w:lvlJc w:val="left"/>
      <w:pPr>
        <w:ind w:left="5029" w:hanging="360"/>
      </w:pPr>
      <w:rPr>
        <w:rFonts w:ascii="Noto Sans Symbols" w:eastAsia="Noto Sans Symbols" w:hAnsi="Noto Sans Symbols" w:cs="Noto Sans Symbols"/>
        <w:vertAlign w:val="baseline"/>
      </w:rPr>
    </w:lvl>
    <w:lvl w:ilvl="6">
      <w:start w:val="1"/>
      <w:numFmt w:val="bullet"/>
      <w:lvlText w:val="●"/>
      <w:lvlJc w:val="left"/>
      <w:pPr>
        <w:ind w:left="5749" w:hanging="360"/>
      </w:pPr>
      <w:rPr>
        <w:rFonts w:ascii="Noto Sans Symbols" w:eastAsia="Noto Sans Symbols" w:hAnsi="Noto Sans Symbols" w:cs="Noto Sans Symbols"/>
        <w:vertAlign w:val="baseline"/>
      </w:rPr>
    </w:lvl>
    <w:lvl w:ilvl="7">
      <w:start w:val="1"/>
      <w:numFmt w:val="bullet"/>
      <w:lvlText w:val="o"/>
      <w:lvlJc w:val="left"/>
      <w:pPr>
        <w:ind w:left="6469" w:hanging="360"/>
      </w:pPr>
      <w:rPr>
        <w:rFonts w:ascii="Courier New" w:eastAsia="Courier New" w:hAnsi="Courier New" w:cs="Courier New"/>
        <w:vertAlign w:val="baseline"/>
      </w:rPr>
    </w:lvl>
    <w:lvl w:ilvl="8">
      <w:start w:val="1"/>
      <w:numFmt w:val="bullet"/>
      <w:lvlText w:val="▪"/>
      <w:lvlJc w:val="left"/>
      <w:pPr>
        <w:ind w:left="7189" w:hanging="360"/>
      </w:pPr>
      <w:rPr>
        <w:rFonts w:ascii="Noto Sans Symbols" w:eastAsia="Noto Sans Symbols" w:hAnsi="Noto Sans Symbols" w:cs="Noto Sans Symbols"/>
        <w:vertAlign w:val="baseline"/>
      </w:rPr>
    </w:lvl>
  </w:abstractNum>
  <w:abstractNum w:abstractNumId="19" w15:restartNumberingAfterBreak="0">
    <w:nsid w:val="0D43717C"/>
    <w:multiLevelType w:val="multilevel"/>
    <w:tmpl w:val="E3C80B3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0" w15:restartNumberingAfterBreak="0">
    <w:nsid w:val="0E4F10CE"/>
    <w:multiLevelType w:val="hybridMultilevel"/>
    <w:tmpl w:val="E06E911E"/>
    <w:lvl w:ilvl="0" w:tplc="04190001">
      <w:start w:val="1"/>
      <w:numFmt w:val="bullet"/>
      <w:lvlText w:val=""/>
      <w:lvlJc w:val="left"/>
      <w:pPr>
        <w:ind w:left="1286" w:hanging="360"/>
      </w:pPr>
      <w:rPr>
        <w:rFonts w:ascii="Symbol" w:hAnsi="Symbol" w:hint="default"/>
      </w:rPr>
    </w:lvl>
    <w:lvl w:ilvl="1" w:tplc="04190003" w:tentative="1">
      <w:start w:val="1"/>
      <w:numFmt w:val="bullet"/>
      <w:lvlText w:val="o"/>
      <w:lvlJc w:val="left"/>
      <w:pPr>
        <w:ind w:left="2006" w:hanging="360"/>
      </w:pPr>
      <w:rPr>
        <w:rFonts w:ascii="Courier New" w:hAnsi="Courier New" w:cs="Courier New" w:hint="default"/>
      </w:rPr>
    </w:lvl>
    <w:lvl w:ilvl="2" w:tplc="04190005" w:tentative="1">
      <w:start w:val="1"/>
      <w:numFmt w:val="bullet"/>
      <w:lvlText w:val=""/>
      <w:lvlJc w:val="left"/>
      <w:pPr>
        <w:ind w:left="2726" w:hanging="360"/>
      </w:pPr>
      <w:rPr>
        <w:rFonts w:ascii="Wingdings" w:hAnsi="Wingdings" w:hint="default"/>
      </w:rPr>
    </w:lvl>
    <w:lvl w:ilvl="3" w:tplc="04190001" w:tentative="1">
      <w:start w:val="1"/>
      <w:numFmt w:val="bullet"/>
      <w:lvlText w:val=""/>
      <w:lvlJc w:val="left"/>
      <w:pPr>
        <w:ind w:left="3446" w:hanging="360"/>
      </w:pPr>
      <w:rPr>
        <w:rFonts w:ascii="Symbol" w:hAnsi="Symbol" w:hint="default"/>
      </w:rPr>
    </w:lvl>
    <w:lvl w:ilvl="4" w:tplc="04190003" w:tentative="1">
      <w:start w:val="1"/>
      <w:numFmt w:val="bullet"/>
      <w:lvlText w:val="o"/>
      <w:lvlJc w:val="left"/>
      <w:pPr>
        <w:ind w:left="4166" w:hanging="360"/>
      </w:pPr>
      <w:rPr>
        <w:rFonts w:ascii="Courier New" w:hAnsi="Courier New" w:cs="Courier New" w:hint="default"/>
      </w:rPr>
    </w:lvl>
    <w:lvl w:ilvl="5" w:tplc="04190005" w:tentative="1">
      <w:start w:val="1"/>
      <w:numFmt w:val="bullet"/>
      <w:lvlText w:val=""/>
      <w:lvlJc w:val="left"/>
      <w:pPr>
        <w:ind w:left="4886" w:hanging="360"/>
      </w:pPr>
      <w:rPr>
        <w:rFonts w:ascii="Wingdings" w:hAnsi="Wingdings" w:hint="default"/>
      </w:rPr>
    </w:lvl>
    <w:lvl w:ilvl="6" w:tplc="04190001" w:tentative="1">
      <w:start w:val="1"/>
      <w:numFmt w:val="bullet"/>
      <w:lvlText w:val=""/>
      <w:lvlJc w:val="left"/>
      <w:pPr>
        <w:ind w:left="5606" w:hanging="360"/>
      </w:pPr>
      <w:rPr>
        <w:rFonts w:ascii="Symbol" w:hAnsi="Symbol" w:hint="default"/>
      </w:rPr>
    </w:lvl>
    <w:lvl w:ilvl="7" w:tplc="04190003" w:tentative="1">
      <w:start w:val="1"/>
      <w:numFmt w:val="bullet"/>
      <w:lvlText w:val="o"/>
      <w:lvlJc w:val="left"/>
      <w:pPr>
        <w:ind w:left="6326" w:hanging="360"/>
      </w:pPr>
      <w:rPr>
        <w:rFonts w:ascii="Courier New" w:hAnsi="Courier New" w:cs="Courier New" w:hint="default"/>
      </w:rPr>
    </w:lvl>
    <w:lvl w:ilvl="8" w:tplc="04190005" w:tentative="1">
      <w:start w:val="1"/>
      <w:numFmt w:val="bullet"/>
      <w:lvlText w:val=""/>
      <w:lvlJc w:val="left"/>
      <w:pPr>
        <w:ind w:left="7046" w:hanging="360"/>
      </w:pPr>
      <w:rPr>
        <w:rFonts w:ascii="Wingdings" w:hAnsi="Wingdings" w:hint="default"/>
      </w:rPr>
    </w:lvl>
  </w:abstractNum>
  <w:abstractNum w:abstractNumId="21" w15:restartNumberingAfterBreak="0">
    <w:nsid w:val="0EB435E6"/>
    <w:multiLevelType w:val="multilevel"/>
    <w:tmpl w:val="CAE8A674"/>
    <w:lvl w:ilvl="0">
      <w:start w:val="1"/>
      <w:numFmt w:val="bullet"/>
      <w:lvlText w:val="●"/>
      <w:lvlJc w:val="left"/>
      <w:pPr>
        <w:ind w:left="720" w:hanging="360"/>
      </w:pPr>
      <w:rPr>
        <w:rFonts w:ascii="Verdana" w:eastAsia="Verdana" w:hAnsi="Verdana" w:cs="Verdana"/>
        <w:sz w:val="22"/>
        <w:szCs w:val="22"/>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0EC84FE7"/>
    <w:multiLevelType w:val="hybridMultilevel"/>
    <w:tmpl w:val="34D4F19A"/>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3" w15:restartNumberingAfterBreak="0">
    <w:nsid w:val="1034601C"/>
    <w:multiLevelType w:val="hybridMultilevel"/>
    <w:tmpl w:val="D8EEE094"/>
    <w:lvl w:ilvl="0" w:tplc="04190001">
      <w:start w:val="1"/>
      <w:numFmt w:val="bullet"/>
      <w:lvlText w:val=""/>
      <w:lvlJc w:val="left"/>
      <w:pPr>
        <w:ind w:left="1286" w:hanging="360"/>
      </w:pPr>
      <w:rPr>
        <w:rFonts w:ascii="Symbol" w:hAnsi="Symbol" w:hint="default"/>
      </w:rPr>
    </w:lvl>
    <w:lvl w:ilvl="1" w:tplc="04190003" w:tentative="1">
      <w:start w:val="1"/>
      <w:numFmt w:val="bullet"/>
      <w:lvlText w:val="o"/>
      <w:lvlJc w:val="left"/>
      <w:pPr>
        <w:ind w:left="2006" w:hanging="360"/>
      </w:pPr>
      <w:rPr>
        <w:rFonts w:ascii="Courier New" w:hAnsi="Courier New" w:cs="Courier New" w:hint="default"/>
      </w:rPr>
    </w:lvl>
    <w:lvl w:ilvl="2" w:tplc="04190005" w:tentative="1">
      <w:start w:val="1"/>
      <w:numFmt w:val="bullet"/>
      <w:lvlText w:val=""/>
      <w:lvlJc w:val="left"/>
      <w:pPr>
        <w:ind w:left="2726" w:hanging="360"/>
      </w:pPr>
      <w:rPr>
        <w:rFonts w:ascii="Wingdings" w:hAnsi="Wingdings" w:hint="default"/>
      </w:rPr>
    </w:lvl>
    <w:lvl w:ilvl="3" w:tplc="04190001" w:tentative="1">
      <w:start w:val="1"/>
      <w:numFmt w:val="bullet"/>
      <w:lvlText w:val=""/>
      <w:lvlJc w:val="left"/>
      <w:pPr>
        <w:ind w:left="3446" w:hanging="360"/>
      </w:pPr>
      <w:rPr>
        <w:rFonts w:ascii="Symbol" w:hAnsi="Symbol" w:hint="default"/>
      </w:rPr>
    </w:lvl>
    <w:lvl w:ilvl="4" w:tplc="04190003" w:tentative="1">
      <w:start w:val="1"/>
      <w:numFmt w:val="bullet"/>
      <w:lvlText w:val="o"/>
      <w:lvlJc w:val="left"/>
      <w:pPr>
        <w:ind w:left="4166" w:hanging="360"/>
      </w:pPr>
      <w:rPr>
        <w:rFonts w:ascii="Courier New" w:hAnsi="Courier New" w:cs="Courier New" w:hint="default"/>
      </w:rPr>
    </w:lvl>
    <w:lvl w:ilvl="5" w:tplc="04190005" w:tentative="1">
      <w:start w:val="1"/>
      <w:numFmt w:val="bullet"/>
      <w:lvlText w:val=""/>
      <w:lvlJc w:val="left"/>
      <w:pPr>
        <w:ind w:left="4886" w:hanging="360"/>
      </w:pPr>
      <w:rPr>
        <w:rFonts w:ascii="Wingdings" w:hAnsi="Wingdings" w:hint="default"/>
      </w:rPr>
    </w:lvl>
    <w:lvl w:ilvl="6" w:tplc="04190001" w:tentative="1">
      <w:start w:val="1"/>
      <w:numFmt w:val="bullet"/>
      <w:lvlText w:val=""/>
      <w:lvlJc w:val="left"/>
      <w:pPr>
        <w:ind w:left="5606" w:hanging="360"/>
      </w:pPr>
      <w:rPr>
        <w:rFonts w:ascii="Symbol" w:hAnsi="Symbol" w:hint="default"/>
      </w:rPr>
    </w:lvl>
    <w:lvl w:ilvl="7" w:tplc="04190003" w:tentative="1">
      <w:start w:val="1"/>
      <w:numFmt w:val="bullet"/>
      <w:lvlText w:val="o"/>
      <w:lvlJc w:val="left"/>
      <w:pPr>
        <w:ind w:left="6326" w:hanging="360"/>
      </w:pPr>
      <w:rPr>
        <w:rFonts w:ascii="Courier New" w:hAnsi="Courier New" w:cs="Courier New" w:hint="default"/>
      </w:rPr>
    </w:lvl>
    <w:lvl w:ilvl="8" w:tplc="04190005" w:tentative="1">
      <w:start w:val="1"/>
      <w:numFmt w:val="bullet"/>
      <w:lvlText w:val=""/>
      <w:lvlJc w:val="left"/>
      <w:pPr>
        <w:ind w:left="7046" w:hanging="360"/>
      </w:pPr>
      <w:rPr>
        <w:rFonts w:ascii="Wingdings" w:hAnsi="Wingdings" w:hint="default"/>
      </w:rPr>
    </w:lvl>
  </w:abstractNum>
  <w:abstractNum w:abstractNumId="24" w15:restartNumberingAfterBreak="0">
    <w:nsid w:val="10873039"/>
    <w:multiLevelType w:val="multilevel"/>
    <w:tmpl w:val="73BA3B3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10C752FB"/>
    <w:multiLevelType w:val="multilevel"/>
    <w:tmpl w:val="C130FDF6"/>
    <w:lvl w:ilvl="0">
      <w:start w:val="1"/>
      <w:numFmt w:val="decimal"/>
      <w:pStyle w:val="GPN"/>
      <w:lvlText w:val="Приложение %1."/>
      <w:lvlJc w:val="left"/>
      <w:pPr>
        <w:ind w:left="0" w:firstLine="0"/>
      </w:pPr>
      <w:rPr>
        <w:rFonts w:hint="default"/>
      </w:rPr>
    </w:lvl>
    <w:lvl w:ilvl="1">
      <w:start w:val="1"/>
      <w:numFmt w:val="decimal"/>
      <w:pStyle w:val="GPN10"/>
      <w:lvlText w:val="П%1.%2"/>
      <w:lvlJc w:val="left"/>
      <w:pPr>
        <w:tabs>
          <w:tab w:val="num" w:pos="0"/>
        </w:tabs>
        <w:ind w:left="0" w:firstLine="0"/>
      </w:pPr>
      <w:rPr>
        <w:rFonts w:hint="default"/>
      </w:rPr>
    </w:lvl>
    <w:lvl w:ilvl="2">
      <w:start w:val="1"/>
      <w:numFmt w:val="decimal"/>
      <w:pStyle w:val="GPN20"/>
      <w:lvlText w:val="П%1.%2.%3"/>
      <w:lvlJc w:val="left"/>
      <w:pPr>
        <w:tabs>
          <w:tab w:val="num" w:pos="737"/>
        </w:tabs>
        <w:ind w:left="0" w:firstLine="0"/>
      </w:pPr>
      <w:rPr>
        <w:rFonts w:hint="default"/>
      </w:rPr>
    </w:lvl>
    <w:lvl w:ilvl="3">
      <w:start w:val="1"/>
      <w:numFmt w:val="decimal"/>
      <w:pStyle w:val="GPN3"/>
      <w:lvlText w:val="П%1.%2.%3.%4"/>
      <w:lvlJc w:val="left"/>
      <w:pPr>
        <w:tabs>
          <w:tab w:val="num" w:pos="1021"/>
        </w:tabs>
        <w:ind w:left="0" w:firstLine="0"/>
      </w:pPr>
      <w:rPr>
        <w:rFonts w:hint="default"/>
      </w:rPr>
    </w:lvl>
    <w:lvl w:ilvl="4">
      <w:start w:val="1"/>
      <w:numFmt w:val="decimal"/>
      <w:pStyle w:val="GPN4"/>
      <w:lvlText w:val="П%1.%2.%3.%4.%5"/>
      <w:lvlJc w:val="left"/>
      <w:pPr>
        <w:tabs>
          <w:tab w:val="num" w:pos="1304"/>
        </w:tabs>
        <w:ind w:left="0" w:firstLine="0"/>
      </w:pPr>
      <w:rPr>
        <w:rFonts w:hint="default"/>
      </w:rPr>
    </w:lvl>
    <w:lvl w:ilvl="5">
      <w:start w:val="1"/>
      <w:numFmt w:val="none"/>
      <w:lvlText w:val=""/>
      <w:lvlJc w:val="left"/>
      <w:pPr>
        <w:tabs>
          <w:tab w:val="num" w:pos="1588"/>
        </w:tabs>
        <w:ind w:left="0" w:firstLine="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6" w15:restartNumberingAfterBreak="0">
    <w:nsid w:val="110E7A8C"/>
    <w:multiLevelType w:val="multilevel"/>
    <w:tmpl w:val="440A9B82"/>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7" w15:restartNumberingAfterBreak="0">
    <w:nsid w:val="11924CEA"/>
    <w:multiLevelType w:val="multilevel"/>
    <w:tmpl w:val="D39CA69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120E56E1"/>
    <w:multiLevelType w:val="multilevel"/>
    <w:tmpl w:val="8DC062E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9" w15:restartNumberingAfterBreak="0">
    <w:nsid w:val="127F54DC"/>
    <w:multiLevelType w:val="multilevel"/>
    <w:tmpl w:val="A0A41CA2"/>
    <w:lvl w:ilvl="0">
      <w:start w:val="1"/>
      <w:numFmt w:val="bullet"/>
      <w:lvlText w:val="●"/>
      <w:lvlJc w:val="left"/>
      <w:pPr>
        <w:ind w:left="720" w:hanging="360"/>
      </w:pPr>
      <w:rPr>
        <w:rFonts w:ascii="Verdana" w:eastAsia="Verdana" w:hAnsi="Verdana" w:cs="Verdana"/>
        <w:sz w:val="22"/>
        <w:szCs w:val="22"/>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12AD266A"/>
    <w:multiLevelType w:val="hybridMultilevel"/>
    <w:tmpl w:val="CE0887E4"/>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1" w15:restartNumberingAfterBreak="0">
    <w:nsid w:val="139B43CC"/>
    <w:multiLevelType w:val="hybridMultilevel"/>
    <w:tmpl w:val="393296C6"/>
    <w:lvl w:ilvl="0" w:tplc="04190001">
      <w:start w:val="1"/>
      <w:numFmt w:val="bullet"/>
      <w:lvlText w:val=""/>
      <w:lvlJc w:val="left"/>
      <w:pPr>
        <w:ind w:left="1286" w:hanging="360"/>
      </w:pPr>
      <w:rPr>
        <w:rFonts w:ascii="Symbol" w:hAnsi="Symbol" w:hint="default"/>
      </w:rPr>
    </w:lvl>
    <w:lvl w:ilvl="1" w:tplc="04190003" w:tentative="1">
      <w:start w:val="1"/>
      <w:numFmt w:val="bullet"/>
      <w:lvlText w:val="o"/>
      <w:lvlJc w:val="left"/>
      <w:pPr>
        <w:ind w:left="2006" w:hanging="360"/>
      </w:pPr>
      <w:rPr>
        <w:rFonts w:ascii="Courier New" w:hAnsi="Courier New" w:cs="Courier New" w:hint="default"/>
      </w:rPr>
    </w:lvl>
    <w:lvl w:ilvl="2" w:tplc="04190005" w:tentative="1">
      <w:start w:val="1"/>
      <w:numFmt w:val="bullet"/>
      <w:lvlText w:val=""/>
      <w:lvlJc w:val="left"/>
      <w:pPr>
        <w:ind w:left="2726" w:hanging="360"/>
      </w:pPr>
      <w:rPr>
        <w:rFonts w:ascii="Wingdings" w:hAnsi="Wingdings" w:hint="default"/>
      </w:rPr>
    </w:lvl>
    <w:lvl w:ilvl="3" w:tplc="04190001" w:tentative="1">
      <w:start w:val="1"/>
      <w:numFmt w:val="bullet"/>
      <w:lvlText w:val=""/>
      <w:lvlJc w:val="left"/>
      <w:pPr>
        <w:ind w:left="3446" w:hanging="360"/>
      </w:pPr>
      <w:rPr>
        <w:rFonts w:ascii="Symbol" w:hAnsi="Symbol" w:hint="default"/>
      </w:rPr>
    </w:lvl>
    <w:lvl w:ilvl="4" w:tplc="04190003" w:tentative="1">
      <w:start w:val="1"/>
      <w:numFmt w:val="bullet"/>
      <w:lvlText w:val="o"/>
      <w:lvlJc w:val="left"/>
      <w:pPr>
        <w:ind w:left="4166" w:hanging="360"/>
      </w:pPr>
      <w:rPr>
        <w:rFonts w:ascii="Courier New" w:hAnsi="Courier New" w:cs="Courier New" w:hint="default"/>
      </w:rPr>
    </w:lvl>
    <w:lvl w:ilvl="5" w:tplc="04190005" w:tentative="1">
      <w:start w:val="1"/>
      <w:numFmt w:val="bullet"/>
      <w:lvlText w:val=""/>
      <w:lvlJc w:val="left"/>
      <w:pPr>
        <w:ind w:left="4886" w:hanging="360"/>
      </w:pPr>
      <w:rPr>
        <w:rFonts w:ascii="Wingdings" w:hAnsi="Wingdings" w:hint="default"/>
      </w:rPr>
    </w:lvl>
    <w:lvl w:ilvl="6" w:tplc="04190001" w:tentative="1">
      <w:start w:val="1"/>
      <w:numFmt w:val="bullet"/>
      <w:lvlText w:val=""/>
      <w:lvlJc w:val="left"/>
      <w:pPr>
        <w:ind w:left="5606" w:hanging="360"/>
      </w:pPr>
      <w:rPr>
        <w:rFonts w:ascii="Symbol" w:hAnsi="Symbol" w:hint="default"/>
      </w:rPr>
    </w:lvl>
    <w:lvl w:ilvl="7" w:tplc="04190003" w:tentative="1">
      <w:start w:val="1"/>
      <w:numFmt w:val="bullet"/>
      <w:lvlText w:val="o"/>
      <w:lvlJc w:val="left"/>
      <w:pPr>
        <w:ind w:left="6326" w:hanging="360"/>
      </w:pPr>
      <w:rPr>
        <w:rFonts w:ascii="Courier New" w:hAnsi="Courier New" w:cs="Courier New" w:hint="default"/>
      </w:rPr>
    </w:lvl>
    <w:lvl w:ilvl="8" w:tplc="04190005" w:tentative="1">
      <w:start w:val="1"/>
      <w:numFmt w:val="bullet"/>
      <w:lvlText w:val=""/>
      <w:lvlJc w:val="left"/>
      <w:pPr>
        <w:ind w:left="7046" w:hanging="360"/>
      </w:pPr>
      <w:rPr>
        <w:rFonts w:ascii="Wingdings" w:hAnsi="Wingdings" w:hint="default"/>
      </w:rPr>
    </w:lvl>
  </w:abstractNum>
  <w:abstractNum w:abstractNumId="32" w15:restartNumberingAfterBreak="0">
    <w:nsid w:val="139B6507"/>
    <w:multiLevelType w:val="multilevel"/>
    <w:tmpl w:val="181C73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15:restartNumberingAfterBreak="0">
    <w:nsid w:val="13CD562F"/>
    <w:multiLevelType w:val="multilevel"/>
    <w:tmpl w:val="3D040EF2"/>
    <w:lvl w:ilvl="0">
      <w:start w:val="1"/>
      <w:numFmt w:val="decimal"/>
      <w:pStyle w:val="GPN21"/>
      <w:lvlText w:val="%1."/>
      <w:lvlJc w:val="left"/>
      <w:pPr>
        <w:tabs>
          <w:tab w:val="num" w:pos="709"/>
        </w:tabs>
        <w:ind w:left="709" w:hanging="425"/>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4" w15:restartNumberingAfterBreak="0">
    <w:nsid w:val="14EA7A6A"/>
    <w:multiLevelType w:val="hybridMultilevel"/>
    <w:tmpl w:val="C276A59C"/>
    <w:lvl w:ilvl="0" w:tplc="D2E66D7A">
      <w:start w:val="1"/>
      <w:numFmt w:val="bullet"/>
      <w:pStyle w:val="GPN11"/>
      <w:lvlText w:val=""/>
      <w:lvlJc w:val="left"/>
      <w:pPr>
        <w:ind w:left="502" w:hanging="360"/>
      </w:pPr>
      <w:rPr>
        <w:rFonts w:ascii="Symbol" w:hAnsi="Symbol" w:hint="default"/>
      </w:rPr>
    </w:lvl>
    <w:lvl w:ilvl="1" w:tplc="04190003" w:tentative="1">
      <w:start w:val="1"/>
      <w:numFmt w:val="bullet"/>
      <w:lvlText w:val="o"/>
      <w:lvlJc w:val="left"/>
      <w:pPr>
        <w:ind w:left="1222" w:hanging="360"/>
      </w:pPr>
      <w:rPr>
        <w:rFonts w:ascii="Courier New" w:hAnsi="Courier New" w:cs="Courier New" w:hint="default"/>
      </w:rPr>
    </w:lvl>
    <w:lvl w:ilvl="2" w:tplc="04190005" w:tentative="1">
      <w:start w:val="1"/>
      <w:numFmt w:val="bullet"/>
      <w:lvlText w:val=""/>
      <w:lvlJc w:val="left"/>
      <w:pPr>
        <w:ind w:left="1942" w:hanging="360"/>
      </w:pPr>
      <w:rPr>
        <w:rFonts w:ascii="Wingdings" w:hAnsi="Wingdings" w:hint="default"/>
      </w:rPr>
    </w:lvl>
    <w:lvl w:ilvl="3" w:tplc="04190001" w:tentative="1">
      <w:start w:val="1"/>
      <w:numFmt w:val="bullet"/>
      <w:lvlText w:val=""/>
      <w:lvlJc w:val="left"/>
      <w:pPr>
        <w:ind w:left="2662" w:hanging="360"/>
      </w:pPr>
      <w:rPr>
        <w:rFonts w:ascii="Symbol" w:hAnsi="Symbol" w:hint="default"/>
      </w:rPr>
    </w:lvl>
    <w:lvl w:ilvl="4" w:tplc="04190003" w:tentative="1">
      <w:start w:val="1"/>
      <w:numFmt w:val="bullet"/>
      <w:lvlText w:val="o"/>
      <w:lvlJc w:val="left"/>
      <w:pPr>
        <w:ind w:left="3382" w:hanging="360"/>
      </w:pPr>
      <w:rPr>
        <w:rFonts w:ascii="Courier New" w:hAnsi="Courier New" w:cs="Courier New" w:hint="default"/>
      </w:rPr>
    </w:lvl>
    <w:lvl w:ilvl="5" w:tplc="04190005" w:tentative="1">
      <w:start w:val="1"/>
      <w:numFmt w:val="bullet"/>
      <w:lvlText w:val=""/>
      <w:lvlJc w:val="left"/>
      <w:pPr>
        <w:ind w:left="4102" w:hanging="360"/>
      </w:pPr>
      <w:rPr>
        <w:rFonts w:ascii="Wingdings" w:hAnsi="Wingdings" w:hint="default"/>
      </w:rPr>
    </w:lvl>
    <w:lvl w:ilvl="6" w:tplc="04190001" w:tentative="1">
      <w:start w:val="1"/>
      <w:numFmt w:val="bullet"/>
      <w:lvlText w:val=""/>
      <w:lvlJc w:val="left"/>
      <w:pPr>
        <w:ind w:left="4822" w:hanging="360"/>
      </w:pPr>
      <w:rPr>
        <w:rFonts w:ascii="Symbol" w:hAnsi="Symbol" w:hint="default"/>
      </w:rPr>
    </w:lvl>
    <w:lvl w:ilvl="7" w:tplc="04190003" w:tentative="1">
      <w:start w:val="1"/>
      <w:numFmt w:val="bullet"/>
      <w:lvlText w:val="o"/>
      <w:lvlJc w:val="left"/>
      <w:pPr>
        <w:ind w:left="5542" w:hanging="360"/>
      </w:pPr>
      <w:rPr>
        <w:rFonts w:ascii="Courier New" w:hAnsi="Courier New" w:cs="Courier New" w:hint="default"/>
      </w:rPr>
    </w:lvl>
    <w:lvl w:ilvl="8" w:tplc="04190005" w:tentative="1">
      <w:start w:val="1"/>
      <w:numFmt w:val="bullet"/>
      <w:lvlText w:val=""/>
      <w:lvlJc w:val="left"/>
      <w:pPr>
        <w:ind w:left="6262" w:hanging="360"/>
      </w:pPr>
      <w:rPr>
        <w:rFonts w:ascii="Wingdings" w:hAnsi="Wingdings" w:hint="default"/>
      </w:rPr>
    </w:lvl>
  </w:abstractNum>
  <w:abstractNum w:abstractNumId="35" w15:restartNumberingAfterBreak="0">
    <w:nsid w:val="15354BEA"/>
    <w:multiLevelType w:val="hybridMultilevel"/>
    <w:tmpl w:val="1118197E"/>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6" w15:restartNumberingAfterBreak="0">
    <w:nsid w:val="15842C76"/>
    <w:multiLevelType w:val="hybridMultilevel"/>
    <w:tmpl w:val="E3B2CD0E"/>
    <w:lvl w:ilvl="0" w:tplc="04190001">
      <w:start w:val="1"/>
      <w:numFmt w:val="bullet"/>
      <w:lvlText w:val=""/>
      <w:lvlJc w:val="left"/>
      <w:pPr>
        <w:ind w:left="1286" w:hanging="360"/>
      </w:pPr>
      <w:rPr>
        <w:rFonts w:ascii="Symbol" w:hAnsi="Symbol" w:hint="default"/>
      </w:rPr>
    </w:lvl>
    <w:lvl w:ilvl="1" w:tplc="04190003" w:tentative="1">
      <w:start w:val="1"/>
      <w:numFmt w:val="bullet"/>
      <w:lvlText w:val="o"/>
      <w:lvlJc w:val="left"/>
      <w:pPr>
        <w:ind w:left="2006" w:hanging="360"/>
      </w:pPr>
      <w:rPr>
        <w:rFonts w:ascii="Courier New" w:hAnsi="Courier New" w:cs="Courier New" w:hint="default"/>
      </w:rPr>
    </w:lvl>
    <w:lvl w:ilvl="2" w:tplc="04190005" w:tentative="1">
      <w:start w:val="1"/>
      <w:numFmt w:val="bullet"/>
      <w:lvlText w:val=""/>
      <w:lvlJc w:val="left"/>
      <w:pPr>
        <w:ind w:left="2726" w:hanging="360"/>
      </w:pPr>
      <w:rPr>
        <w:rFonts w:ascii="Wingdings" w:hAnsi="Wingdings" w:hint="default"/>
      </w:rPr>
    </w:lvl>
    <w:lvl w:ilvl="3" w:tplc="04190001" w:tentative="1">
      <w:start w:val="1"/>
      <w:numFmt w:val="bullet"/>
      <w:lvlText w:val=""/>
      <w:lvlJc w:val="left"/>
      <w:pPr>
        <w:ind w:left="3446" w:hanging="360"/>
      </w:pPr>
      <w:rPr>
        <w:rFonts w:ascii="Symbol" w:hAnsi="Symbol" w:hint="default"/>
      </w:rPr>
    </w:lvl>
    <w:lvl w:ilvl="4" w:tplc="04190003" w:tentative="1">
      <w:start w:val="1"/>
      <w:numFmt w:val="bullet"/>
      <w:lvlText w:val="o"/>
      <w:lvlJc w:val="left"/>
      <w:pPr>
        <w:ind w:left="4166" w:hanging="360"/>
      </w:pPr>
      <w:rPr>
        <w:rFonts w:ascii="Courier New" w:hAnsi="Courier New" w:cs="Courier New" w:hint="default"/>
      </w:rPr>
    </w:lvl>
    <w:lvl w:ilvl="5" w:tplc="04190005" w:tentative="1">
      <w:start w:val="1"/>
      <w:numFmt w:val="bullet"/>
      <w:lvlText w:val=""/>
      <w:lvlJc w:val="left"/>
      <w:pPr>
        <w:ind w:left="4886" w:hanging="360"/>
      </w:pPr>
      <w:rPr>
        <w:rFonts w:ascii="Wingdings" w:hAnsi="Wingdings" w:hint="default"/>
      </w:rPr>
    </w:lvl>
    <w:lvl w:ilvl="6" w:tplc="04190001" w:tentative="1">
      <w:start w:val="1"/>
      <w:numFmt w:val="bullet"/>
      <w:lvlText w:val=""/>
      <w:lvlJc w:val="left"/>
      <w:pPr>
        <w:ind w:left="5606" w:hanging="360"/>
      </w:pPr>
      <w:rPr>
        <w:rFonts w:ascii="Symbol" w:hAnsi="Symbol" w:hint="default"/>
      </w:rPr>
    </w:lvl>
    <w:lvl w:ilvl="7" w:tplc="04190003" w:tentative="1">
      <w:start w:val="1"/>
      <w:numFmt w:val="bullet"/>
      <w:lvlText w:val="o"/>
      <w:lvlJc w:val="left"/>
      <w:pPr>
        <w:ind w:left="6326" w:hanging="360"/>
      </w:pPr>
      <w:rPr>
        <w:rFonts w:ascii="Courier New" w:hAnsi="Courier New" w:cs="Courier New" w:hint="default"/>
      </w:rPr>
    </w:lvl>
    <w:lvl w:ilvl="8" w:tplc="04190005" w:tentative="1">
      <w:start w:val="1"/>
      <w:numFmt w:val="bullet"/>
      <w:lvlText w:val=""/>
      <w:lvlJc w:val="left"/>
      <w:pPr>
        <w:ind w:left="7046" w:hanging="360"/>
      </w:pPr>
      <w:rPr>
        <w:rFonts w:ascii="Wingdings" w:hAnsi="Wingdings" w:hint="default"/>
      </w:rPr>
    </w:lvl>
  </w:abstractNum>
  <w:abstractNum w:abstractNumId="37" w15:restartNumberingAfterBreak="0">
    <w:nsid w:val="15C9658C"/>
    <w:multiLevelType w:val="multilevel"/>
    <w:tmpl w:val="E32E00E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15:restartNumberingAfterBreak="0">
    <w:nsid w:val="166E3ABF"/>
    <w:multiLevelType w:val="multilevel"/>
    <w:tmpl w:val="C20E4B5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9" w15:restartNumberingAfterBreak="0">
    <w:nsid w:val="172A5A6D"/>
    <w:multiLevelType w:val="hybridMultilevel"/>
    <w:tmpl w:val="69BEFDA6"/>
    <w:lvl w:ilvl="0" w:tplc="36FCEBF4">
      <w:start w:val="1"/>
      <w:numFmt w:val="decimal"/>
      <w:pStyle w:val="GPN0"/>
      <w:lvlText w:val="%1."/>
      <w:lvlJc w:val="left"/>
      <w:pPr>
        <w:ind w:left="36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17665B01"/>
    <w:multiLevelType w:val="multilevel"/>
    <w:tmpl w:val="DCEA85C6"/>
    <w:lvl w:ilvl="0">
      <w:start w:val="1"/>
      <w:numFmt w:val="bullet"/>
      <w:lvlText w:val="●"/>
      <w:lvlJc w:val="left"/>
      <w:pPr>
        <w:ind w:left="720" w:hanging="360"/>
      </w:pPr>
      <w:rPr>
        <w:rFonts w:ascii="Verdana" w:eastAsia="Verdana" w:hAnsi="Verdana" w:cs="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15:restartNumberingAfterBreak="0">
    <w:nsid w:val="18A10232"/>
    <w:multiLevelType w:val="multilevel"/>
    <w:tmpl w:val="AF24665E"/>
    <w:lvl w:ilvl="0">
      <w:start w:val="1"/>
      <w:numFmt w:val="bullet"/>
      <w:lvlText w:val="●"/>
      <w:lvlJc w:val="left"/>
      <w:pPr>
        <w:ind w:left="720" w:hanging="360"/>
      </w:pPr>
      <w:rPr>
        <w:rFonts w:ascii="Verdana" w:eastAsia="Verdana" w:hAnsi="Verdana" w:cs="Verdana"/>
        <w:sz w:val="22"/>
        <w:szCs w:val="22"/>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15:restartNumberingAfterBreak="0">
    <w:nsid w:val="18B6447B"/>
    <w:multiLevelType w:val="multilevel"/>
    <w:tmpl w:val="A9B2C3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15:restartNumberingAfterBreak="0">
    <w:nsid w:val="18C16112"/>
    <w:multiLevelType w:val="multilevel"/>
    <w:tmpl w:val="ECA64DD8"/>
    <w:lvl w:ilvl="0">
      <w:start w:val="1"/>
      <w:numFmt w:val="decimal"/>
      <w:pStyle w:val="GPN40"/>
      <w:lvlText w:val="%1."/>
      <w:lvlJc w:val="left"/>
      <w:pPr>
        <w:tabs>
          <w:tab w:val="num" w:pos="1276"/>
        </w:tabs>
        <w:ind w:left="1276" w:hanging="425"/>
      </w:pPr>
      <w:rPr>
        <w:rFonts w:hint="default"/>
      </w:rPr>
    </w:lvl>
    <w:lvl w:ilvl="1">
      <w:start w:val="1"/>
      <w:numFmt w:val="lowerLetter"/>
      <w:lvlText w:val="%2."/>
      <w:lvlJc w:val="left"/>
      <w:pPr>
        <w:ind w:left="2291" w:hanging="360"/>
      </w:pPr>
      <w:rPr>
        <w:rFonts w:hint="default"/>
      </w:rPr>
    </w:lvl>
    <w:lvl w:ilvl="2">
      <w:start w:val="1"/>
      <w:numFmt w:val="lowerRoman"/>
      <w:lvlText w:val="%3."/>
      <w:lvlJc w:val="right"/>
      <w:pPr>
        <w:ind w:left="3011" w:hanging="180"/>
      </w:pPr>
      <w:rPr>
        <w:rFonts w:hint="default"/>
      </w:rPr>
    </w:lvl>
    <w:lvl w:ilvl="3">
      <w:start w:val="1"/>
      <w:numFmt w:val="decimal"/>
      <w:lvlText w:val="%4."/>
      <w:lvlJc w:val="left"/>
      <w:pPr>
        <w:ind w:left="3731" w:hanging="360"/>
      </w:pPr>
      <w:rPr>
        <w:rFonts w:hint="default"/>
      </w:rPr>
    </w:lvl>
    <w:lvl w:ilvl="4">
      <w:start w:val="1"/>
      <w:numFmt w:val="lowerLetter"/>
      <w:lvlText w:val="%5."/>
      <w:lvlJc w:val="left"/>
      <w:pPr>
        <w:ind w:left="4451" w:hanging="360"/>
      </w:pPr>
      <w:rPr>
        <w:rFonts w:hint="default"/>
      </w:rPr>
    </w:lvl>
    <w:lvl w:ilvl="5">
      <w:start w:val="1"/>
      <w:numFmt w:val="lowerRoman"/>
      <w:lvlText w:val="%6."/>
      <w:lvlJc w:val="right"/>
      <w:pPr>
        <w:ind w:left="5171" w:hanging="180"/>
      </w:pPr>
      <w:rPr>
        <w:rFonts w:hint="default"/>
      </w:rPr>
    </w:lvl>
    <w:lvl w:ilvl="6">
      <w:start w:val="1"/>
      <w:numFmt w:val="decimal"/>
      <w:lvlText w:val="%7."/>
      <w:lvlJc w:val="left"/>
      <w:pPr>
        <w:ind w:left="5891" w:hanging="360"/>
      </w:pPr>
      <w:rPr>
        <w:rFonts w:hint="default"/>
      </w:rPr>
    </w:lvl>
    <w:lvl w:ilvl="7">
      <w:start w:val="1"/>
      <w:numFmt w:val="lowerLetter"/>
      <w:lvlText w:val="%8."/>
      <w:lvlJc w:val="left"/>
      <w:pPr>
        <w:ind w:left="6611" w:hanging="360"/>
      </w:pPr>
      <w:rPr>
        <w:rFonts w:hint="default"/>
      </w:rPr>
    </w:lvl>
    <w:lvl w:ilvl="8">
      <w:start w:val="1"/>
      <w:numFmt w:val="lowerRoman"/>
      <w:lvlText w:val="%9."/>
      <w:lvlJc w:val="right"/>
      <w:pPr>
        <w:ind w:left="7331" w:hanging="180"/>
      </w:pPr>
      <w:rPr>
        <w:rFonts w:hint="default"/>
      </w:rPr>
    </w:lvl>
  </w:abstractNum>
  <w:abstractNum w:abstractNumId="44" w15:restartNumberingAfterBreak="0">
    <w:nsid w:val="191D2F5F"/>
    <w:multiLevelType w:val="multilevel"/>
    <w:tmpl w:val="0C125F0E"/>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45" w15:restartNumberingAfterBreak="0">
    <w:nsid w:val="19701E3A"/>
    <w:multiLevelType w:val="multilevel"/>
    <w:tmpl w:val="8B9A30A4"/>
    <w:lvl w:ilvl="0">
      <w:start w:val="1"/>
      <w:numFmt w:val="bullet"/>
      <w:lvlText w:val="●"/>
      <w:lvlJc w:val="left"/>
      <w:pPr>
        <w:ind w:left="720" w:hanging="360"/>
      </w:pPr>
      <w:rPr>
        <w:rFonts w:ascii="Verdana" w:eastAsia="Verdana" w:hAnsi="Verdana" w:cs="Verdana"/>
        <w:sz w:val="22"/>
        <w:szCs w:val="22"/>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15:restartNumberingAfterBreak="0">
    <w:nsid w:val="19A349D8"/>
    <w:multiLevelType w:val="multilevel"/>
    <w:tmpl w:val="5D8A0430"/>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47" w15:restartNumberingAfterBreak="0">
    <w:nsid w:val="1A2818AE"/>
    <w:multiLevelType w:val="hybridMultilevel"/>
    <w:tmpl w:val="F0DCF06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15:restartNumberingAfterBreak="0">
    <w:nsid w:val="1B152B0A"/>
    <w:multiLevelType w:val="hybridMultilevel"/>
    <w:tmpl w:val="90DEF716"/>
    <w:styleLink w:val="a"/>
    <w:lvl w:ilvl="0" w:tplc="A71ECF90">
      <w:start w:val="1"/>
      <w:numFmt w:val="bullet"/>
      <w:lvlText w:val="-"/>
      <w:lvlJc w:val="left"/>
      <w:pPr>
        <w:tabs>
          <w:tab w:val="num" w:pos="1075"/>
        </w:tabs>
        <w:ind w:left="697" w:firstLine="57"/>
      </w:pPr>
      <w:rPr>
        <w:rFonts w:hAnsi="Arial Unicode MS"/>
        <w:caps w:val="0"/>
        <w:smallCaps w:val="0"/>
        <w:strike w:val="0"/>
        <w:dstrike w:val="0"/>
        <w:outline w:val="0"/>
        <w:emboss w:val="0"/>
        <w:imprint w:val="0"/>
        <w:spacing w:val="0"/>
        <w:w w:val="100"/>
        <w:kern w:val="0"/>
        <w:position w:val="4"/>
        <w:sz w:val="35"/>
        <w:szCs w:val="35"/>
        <w:highlight w:val="none"/>
        <w:vertAlign w:val="baseline"/>
      </w:rPr>
    </w:lvl>
    <w:lvl w:ilvl="1" w:tplc="7028236C">
      <w:start w:val="1"/>
      <w:numFmt w:val="bullet"/>
      <w:lvlText w:val="-"/>
      <w:lvlJc w:val="left"/>
      <w:pPr>
        <w:tabs>
          <w:tab w:val="num" w:pos="1315"/>
        </w:tabs>
        <w:ind w:left="937" w:firstLine="57"/>
      </w:pPr>
      <w:rPr>
        <w:rFonts w:hAnsi="Arial Unicode MS"/>
        <w:caps w:val="0"/>
        <w:smallCaps w:val="0"/>
        <w:strike w:val="0"/>
        <w:dstrike w:val="0"/>
        <w:outline w:val="0"/>
        <w:emboss w:val="0"/>
        <w:imprint w:val="0"/>
        <w:spacing w:val="0"/>
        <w:w w:val="100"/>
        <w:kern w:val="0"/>
        <w:position w:val="4"/>
        <w:sz w:val="35"/>
        <w:szCs w:val="35"/>
        <w:highlight w:val="none"/>
        <w:vertAlign w:val="baseline"/>
      </w:rPr>
    </w:lvl>
    <w:lvl w:ilvl="2" w:tplc="73305B64">
      <w:start w:val="1"/>
      <w:numFmt w:val="bullet"/>
      <w:lvlText w:val="-"/>
      <w:lvlJc w:val="left"/>
      <w:pPr>
        <w:tabs>
          <w:tab w:val="num" w:pos="1555"/>
        </w:tabs>
        <w:ind w:left="1177" w:firstLine="57"/>
      </w:pPr>
      <w:rPr>
        <w:rFonts w:hAnsi="Arial Unicode MS"/>
        <w:caps w:val="0"/>
        <w:smallCaps w:val="0"/>
        <w:strike w:val="0"/>
        <w:dstrike w:val="0"/>
        <w:outline w:val="0"/>
        <w:emboss w:val="0"/>
        <w:imprint w:val="0"/>
        <w:spacing w:val="0"/>
        <w:w w:val="100"/>
        <w:kern w:val="0"/>
        <w:position w:val="4"/>
        <w:sz w:val="35"/>
        <w:szCs w:val="35"/>
        <w:highlight w:val="none"/>
        <w:vertAlign w:val="baseline"/>
      </w:rPr>
    </w:lvl>
    <w:lvl w:ilvl="3" w:tplc="94F63AC8">
      <w:start w:val="1"/>
      <w:numFmt w:val="bullet"/>
      <w:lvlText w:val="-"/>
      <w:lvlJc w:val="left"/>
      <w:pPr>
        <w:tabs>
          <w:tab w:val="num" w:pos="1795"/>
        </w:tabs>
        <w:ind w:left="1417" w:firstLine="57"/>
      </w:pPr>
      <w:rPr>
        <w:rFonts w:hAnsi="Arial Unicode MS"/>
        <w:caps w:val="0"/>
        <w:smallCaps w:val="0"/>
        <w:strike w:val="0"/>
        <w:dstrike w:val="0"/>
        <w:outline w:val="0"/>
        <w:emboss w:val="0"/>
        <w:imprint w:val="0"/>
        <w:spacing w:val="0"/>
        <w:w w:val="100"/>
        <w:kern w:val="0"/>
        <w:position w:val="4"/>
        <w:sz w:val="35"/>
        <w:szCs w:val="35"/>
        <w:highlight w:val="none"/>
        <w:vertAlign w:val="baseline"/>
      </w:rPr>
    </w:lvl>
    <w:lvl w:ilvl="4" w:tplc="99E2F654">
      <w:start w:val="1"/>
      <w:numFmt w:val="bullet"/>
      <w:lvlText w:val="-"/>
      <w:lvlJc w:val="left"/>
      <w:pPr>
        <w:tabs>
          <w:tab w:val="num" w:pos="2035"/>
        </w:tabs>
        <w:ind w:left="1657" w:firstLine="57"/>
      </w:pPr>
      <w:rPr>
        <w:rFonts w:hAnsi="Arial Unicode MS"/>
        <w:caps w:val="0"/>
        <w:smallCaps w:val="0"/>
        <w:strike w:val="0"/>
        <w:dstrike w:val="0"/>
        <w:outline w:val="0"/>
        <w:emboss w:val="0"/>
        <w:imprint w:val="0"/>
        <w:spacing w:val="0"/>
        <w:w w:val="100"/>
        <w:kern w:val="0"/>
        <w:position w:val="4"/>
        <w:sz w:val="35"/>
        <w:szCs w:val="35"/>
        <w:highlight w:val="none"/>
        <w:vertAlign w:val="baseline"/>
      </w:rPr>
    </w:lvl>
    <w:lvl w:ilvl="5" w:tplc="A53A17C2">
      <w:start w:val="1"/>
      <w:numFmt w:val="bullet"/>
      <w:lvlText w:val="-"/>
      <w:lvlJc w:val="left"/>
      <w:pPr>
        <w:tabs>
          <w:tab w:val="num" w:pos="2275"/>
        </w:tabs>
        <w:ind w:left="1897" w:firstLine="57"/>
      </w:pPr>
      <w:rPr>
        <w:rFonts w:hAnsi="Arial Unicode MS"/>
        <w:caps w:val="0"/>
        <w:smallCaps w:val="0"/>
        <w:strike w:val="0"/>
        <w:dstrike w:val="0"/>
        <w:outline w:val="0"/>
        <w:emboss w:val="0"/>
        <w:imprint w:val="0"/>
        <w:spacing w:val="0"/>
        <w:w w:val="100"/>
        <w:kern w:val="0"/>
        <w:position w:val="4"/>
        <w:sz w:val="35"/>
        <w:szCs w:val="35"/>
        <w:highlight w:val="none"/>
        <w:vertAlign w:val="baseline"/>
      </w:rPr>
    </w:lvl>
    <w:lvl w:ilvl="6" w:tplc="F32A3756">
      <w:start w:val="1"/>
      <w:numFmt w:val="bullet"/>
      <w:lvlText w:val="-"/>
      <w:lvlJc w:val="left"/>
      <w:pPr>
        <w:tabs>
          <w:tab w:val="num" w:pos="2515"/>
        </w:tabs>
        <w:ind w:left="2137" w:firstLine="57"/>
      </w:pPr>
      <w:rPr>
        <w:rFonts w:hAnsi="Arial Unicode MS"/>
        <w:caps w:val="0"/>
        <w:smallCaps w:val="0"/>
        <w:strike w:val="0"/>
        <w:dstrike w:val="0"/>
        <w:outline w:val="0"/>
        <w:emboss w:val="0"/>
        <w:imprint w:val="0"/>
        <w:spacing w:val="0"/>
        <w:w w:val="100"/>
        <w:kern w:val="0"/>
        <w:position w:val="4"/>
        <w:sz w:val="35"/>
        <w:szCs w:val="35"/>
        <w:highlight w:val="none"/>
        <w:vertAlign w:val="baseline"/>
      </w:rPr>
    </w:lvl>
    <w:lvl w:ilvl="7" w:tplc="3CC60956">
      <w:start w:val="1"/>
      <w:numFmt w:val="bullet"/>
      <w:lvlText w:val="-"/>
      <w:lvlJc w:val="left"/>
      <w:pPr>
        <w:tabs>
          <w:tab w:val="num" w:pos="2755"/>
        </w:tabs>
        <w:ind w:left="2377" w:firstLine="57"/>
      </w:pPr>
      <w:rPr>
        <w:rFonts w:hAnsi="Arial Unicode MS"/>
        <w:caps w:val="0"/>
        <w:smallCaps w:val="0"/>
        <w:strike w:val="0"/>
        <w:dstrike w:val="0"/>
        <w:outline w:val="0"/>
        <w:emboss w:val="0"/>
        <w:imprint w:val="0"/>
        <w:spacing w:val="0"/>
        <w:w w:val="100"/>
        <w:kern w:val="0"/>
        <w:position w:val="4"/>
        <w:sz w:val="35"/>
        <w:szCs w:val="35"/>
        <w:highlight w:val="none"/>
        <w:vertAlign w:val="baseline"/>
      </w:rPr>
    </w:lvl>
    <w:lvl w:ilvl="8" w:tplc="7410FCAA">
      <w:start w:val="1"/>
      <w:numFmt w:val="bullet"/>
      <w:lvlText w:val="-"/>
      <w:lvlJc w:val="left"/>
      <w:pPr>
        <w:tabs>
          <w:tab w:val="num" w:pos="2995"/>
        </w:tabs>
        <w:ind w:left="2617" w:firstLine="57"/>
      </w:pPr>
      <w:rPr>
        <w:rFonts w:hAnsi="Arial Unicode MS"/>
        <w:caps w:val="0"/>
        <w:smallCaps w:val="0"/>
        <w:strike w:val="0"/>
        <w:dstrike w:val="0"/>
        <w:outline w:val="0"/>
        <w:emboss w:val="0"/>
        <w:imprint w:val="0"/>
        <w:spacing w:val="0"/>
        <w:w w:val="100"/>
        <w:kern w:val="0"/>
        <w:position w:val="4"/>
        <w:sz w:val="35"/>
        <w:szCs w:val="35"/>
        <w:highlight w:val="none"/>
        <w:vertAlign w:val="baseline"/>
      </w:rPr>
    </w:lvl>
  </w:abstractNum>
  <w:abstractNum w:abstractNumId="49" w15:restartNumberingAfterBreak="0">
    <w:nsid w:val="1BED1B2F"/>
    <w:multiLevelType w:val="hybridMultilevel"/>
    <w:tmpl w:val="4066D628"/>
    <w:lvl w:ilvl="0" w:tplc="7F36C3D6">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01">
      <w:start w:val="1"/>
      <w:numFmt w:val="bullet"/>
      <w:lvlText w:val=""/>
      <w:lvlJc w:val="left"/>
      <w:pPr>
        <w:ind w:left="2160" w:hanging="180"/>
      </w:pPr>
      <w:rPr>
        <w:rFonts w:ascii="Symbol" w:hAnsi="Symbol" w:hint="default"/>
      </w:r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15:restartNumberingAfterBreak="0">
    <w:nsid w:val="1C675C85"/>
    <w:multiLevelType w:val="hybridMultilevel"/>
    <w:tmpl w:val="6CDCA4BA"/>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51" w15:restartNumberingAfterBreak="0">
    <w:nsid w:val="1F4976E2"/>
    <w:multiLevelType w:val="multilevel"/>
    <w:tmpl w:val="395005A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52" w15:restartNumberingAfterBreak="0">
    <w:nsid w:val="1F7D2835"/>
    <w:multiLevelType w:val="multilevel"/>
    <w:tmpl w:val="7A3E0DA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53" w15:restartNumberingAfterBreak="0">
    <w:nsid w:val="21795B13"/>
    <w:multiLevelType w:val="hybridMultilevel"/>
    <w:tmpl w:val="7AE4171C"/>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54" w15:restartNumberingAfterBreak="0">
    <w:nsid w:val="22164D4A"/>
    <w:multiLevelType w:val="multilevel"/>
    <w:tmpl w:val="8D0CA25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5" w15:restartNumberingAfterBreak="0">
    <w:nsid w:val="224E3D1E"/>
    <w:multiLevelType w:val="multilevel"/>
    <w:tmpl w:val="BC6868D0"/>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56" w15:restartNumberingAfterBreak="0">
    <w:nsid w:val="226F2AF5"/>
    <w:multiLevelType w:val="multilevel"/>
    <w:tmpl w:val="4798E4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22D32B56"/>
    <w:multiLevelType w:val="hybridMultilevel"/>
    <w:tmpl w:val="73248DD2"/>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58" w15:restartNumberingAfterBreak="0">
    <w:nsid w:val="23117D4B"/>
    <w:multiLevelType w:val="multilevel"/>
    <w:tmpl w:val="DF3EF1E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9" w15:restartNumberingAfterBreak="0">
    <w:nsid w:val="2333230D"/>
    <w:multiLevelType w:val="hybridMultilevel"/>
    <w:tmpl w:val="CCDC8E72"/>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60" w15:restartNumberingAfterBreak="0">
    <w:nsid w:val="234846DF"/>
    <w:multiLevelType w:val="hybridMultilevel"/>
    <w:tmpl w:val="50EABB94"/>
    <w:lvl w:ilvl="0" w:tplc="04190001">
      <w:start w:val="1"/>
      <w:numFmt w:val="bullet"/>
      <w:lvlText w:val=""/>
      <w:lvlJc w:val="left"/>
      <w:pPr>
        <w:ind w:left="718" w:hanging="360"/>
      </w:pPr>
      <w:rPr>
        <w:rFonts w:ascii="Symbol" w:hAnsi="Symbol" w:hint="default"/>
      </w:rPr>
    </w:lvl>
    <w:lvl w:ilvl="1" w:tplc="04190003" w:tentative="1">
      <w:start w:val="1"/>
      <w:numFmt w:val="bullet"/>
      <w:lvlText w:val="o"/>
      <w:lvlJc w:val="left"/>
      <w:pPr>
        <w:ind w:left="1438" w:hanging="360"/>
      </w:pPr>
      <w:rPr>
        <w:rFonts w:ascii="Courier New" w:hAnsi="Courier New" w:cs="Courier New" w:hint="default"/>
      </w:rPr>
    </w:lvl>
    <w:lvl w:ilvl="2" w:tplc="04190005" w:tentative="1">
      <w:start w:val="1"/>
      <w:numFmt w:val="bullet"/>
      <w:lvlText w:val=""/>
      <w:lvlJc w:val="left"/>
      <w:pPr>
        <w:ind w:left="2158" w:hanging="360"/>
      </w:pPr>
      <w:rPr>
        <w:rFonts w:ascii="Wingdings" w:hAnsi="Wingdings" w:hint="default"/>
      </w:rPr>
    </w:lvl>
    <w:lvl w:ilvl="3" w:tplc="04190001" w:tentative="1">
      <w:start w:val="1"/>
      <w:numFmt w:val="bullet"/>
      <w:lvlText w:val=""/>
      <w:lvlJc w:val="left"/>
      <w:pPr>
        <w:ind w:left="2878" w:hanging="360"/>
      </w:pPr>
      <w:rPr>
        <w:rFonts w:ascii="Symbol" w:hAnsi="Symbol" w:hint="default"/>
      </w:rPr>
    </w:lvl>
    <w:lvl w:ilvl="4" w:tplc="04190003" w:tentative="1">
      <w:start w:val="1"/>
      <w:numFmt w:val="bullet"/>
      <w:lvlText w:val="o"/>
      <w:lvlJc w:val="left"/>
      <w:pPr>
        <w:ind w:left="3598" w:hanging="360"/>
      </w:pPr>
      <w:rPr>
        <w:rFonts w:ascii="Courier New" w:hAnsi="Courier New" w:cs="Courier New" w:hint="default"/>
      </w:rPr>
    </w:lvl>
    <w:lvl w:ilvl="5" w:tplc="04190005" w:tentative="1">
      <w:start w:val="1"/>
      <w:numFmt w:val="bullet"/>
      <w:lvlText w:val=""/>
      <w:lvlJc w:val="left"/>
      <w:pPr>
        <w:ind w:left="4318" w:hanging="360"/>
      </w:pPr>
      <w:rPr>
        <w:rFonts w:ascii="Wingdings" w:hAnsi="Wingdings" w:hint="default"/>
      </w:rPr>
    </w:lvl>
    <w:lvl w:ilvl="6" w:tplc="04190001" w:tentative="1">
      <w:start w:val="1"/>
      <w:numFmt w:val="bullet"/>
      <w:lvlText w:val=""/>
      <w:lvlJc w:val="left"/>
      <w:pPr>
        <w:ind w:left="5038" w:hanging="360"/>
      </w:pPr>
      <w:rPr>
        <w:rFonts w:ascii="Symbol" w:hAnsi="Symbol" w:hint="default"/>
      </w:rPr>
    </w:lvl>
    <w:lvl w:ilvl="7" w:tplc="04190003" w:tentative="1">
      <w:start w:val="1"/>
      <w:numFmt w:val="bullet"/>
      <w:lvlText w:val="o"/>
      <w:lvlJc w:val="left"/>
      <w:pPr>
        <w:ind w:left="5758" w:hanging="360"/>
      </w:pPr>
      <w:rPr>
        <w:rFonts w:ascii="Courier New" w:hAnsi="Courier New" w:cs="Courier New" w:hint="default"/>
      </w:rPr>
    </w:lvl>
    <w:lvl w:ilvl="8" w:tplc="04190005" w:tentative="1">
      <w:start w:val="1"/>
      <w:numFmt w:val="bullet"/>
      <w:lvlText w:val=""/>
      <w:lvlJc w:val="left"/>
      <w:pPr>
        <w:ind w:left="6478" w:hanging="360"/>
      </w:pPr>
      <w:rPr>
        <w:rFonts w:ascii="Wingdings" w:hAnsi="Wingdings" w:hint="default"/>
      </w:rPr>
    </w:lvl>
  </w:abstractNum>
  <w:abstractNum w:abstractNumId="61" w15:restartNumberingAfterBreak="0">
    <w:nsid w:val="247312FE"/>
    <w:multiLevelType w:val="multilevel"/>
    <w:tmpl w:val="95AA2DC8"/>
    <w:lvl w:ilvl="0">
      <w:start w:val="1"/>
      <w:numFmt w:val="bullet"/>
      <w:lvlText w:val="●"/>
      <w:lvlJc w:val="left"/>
      <w:pPr>
        <w:ind w:left="720" w:hanging="360"/>
      </w:pPr>
      <w:rPr>
        <w:rFonts w:ascii="Verdana" w:eastAsia="Verdana" w:hAnsi="Verdana" w:cs="Verdana"/>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2" w15:restartNumberingAfterBreak="0">
    <w:nsid w:val="24DA7730"/>
    <w:multiLevelType w:val="multilevel"/>
    <w:tmpl w:val="928A28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 w15:restartNumberingAfterBreak="0">
    <w:nsid w:val="24F8058C"/>
    <w:multiLevelType w:val="multilevel"/>
    <w:tmpl w:val="E8988BA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4" w15:restartNumberingAfterBreak="0">
    <w:nsid w:val="25487192"/>
    <w:multiLevelType w:val="multilevel"/>
    <w:tmpl w:val="6420894C"/>
    <w:lvl w:ilvl="0">
      <w:start w:val="1"/>
      <w:numFmt w:val="bullet"/>
      <w:lvlText w:val="●"/>
      <w:lvlJc w:val="left"/>
      <w:pPr>
        <w:ind w:left="425" w:hanging="283"/>
      </w:pPr>
      <w:rPr>
        <w:rFonts w:ascii="Verdana" w:eastAsia="Verdana" w:hAnsi="Verdana" w:cs="Verdana"/>
        <w:sz w:val="22"/>
        <w:szCs w:val="22"/>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5" w15:restartNumberingAfterBreak="0">
    <w:nsid w:val="25B952EA"/>
    <w:multiLevelType w:val="multilevel"/>
    <w:tmpl w:val="2002487C"/>
    <w:lvl w:ilvl="0">
      <w:start w:val="1"/>
      <w:numFmt w:val="bullet"/>
      <w:lvlText w:val="●"/>
      <w:lvlJc w:val="left"/>
      <w:pPr>
        <w:ind w:left="720" w:hanging="360"/>
      </w:pPr>
      <w:rPr>
        <w:rFonts w:ascii="Verdana" w:eastAsia="Verdana" w:hAnsi="Verdana" w:cs="Verdana"/>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6" w15:restartNumberingAfterBreak="0">
    <w:nsid w:val="275938AD"/>
    <w:multiLevelType w:val="hybridMultilevel"/>
    <w:tmpl w:val="FCA0548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67" w15:restartNumberingAfterBreak="0">
    <w:nsid w:val="28126EFC"/>
    <w:multiLevelType w:val="multilevel"/>
    <w:tmpl w:val="28780A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8" w15:restartNumberingAfterBreak="0">
    <w:nsid w:val="286B3979"/>
    <w:multiLevelType w:val="multilevel"/>
    <w:tmpl w:val="4ED0163A"/>
    <w:lvl w:ilvl="0">
      <w:start w:val="1"/>
      <w:numFmt w:val="bullet"/>
      <w:lvlText w:val="●"/>
      <w:lvlJc w:val="left"/>
      <w:pPr>
        <w:ind w:left="1440" w:hanging="360"/>
      </w:pPr>
      <w:rPr>
        <w:rFonts w:ascii="Noto Sans Symbols" w:eastAsia="Noto Sans Symbols" w:hAnsi="Noto Sans Symbols" w:cs="Noto Sans Symbols"/>
        <w:sz w:val="20"/>
        <w:szCs w:val="20"/>
      </w:rPr>
    </w:lvl>
    <w:lvl w:ilvl="1">
      <w:start w:val="1"/>
      <w:numFmt w:val="bullet"/>
      <w:lvlText w:val="o"/>
      <w:lvlJc w:val="left"/>
      <w:pPr>
        <w:ind w:left="2160" w:hanging="360"/>
      </w:pPr>
      <w:rPr>
        <w:rFonts w:ascii="Courier New" w:eastAsia="Courier New" w:hAnsi="Courier New" w:cs="Courier New"/>
        <w:sz w:val="20"/>
        <w:szCs w:val="20"/>
      </w:rPr>
    </w:lvl>
    <w:lvl w:ilvl="2">
      <w:start w:val="1"/>
      <w:numFmt w:val="bullet"/>
      <w:lvlText w:val="▪"/>
      <w:lvlJc w:val="left"/>
      <w:pPr>
        <w:ind w:left="2880" w:hanging="360"/>
      </w:pPr>
      <w:rPr>
        <w:rFonts w:ascii="Noto Sans Symbols" w:eastAsia="Noto Sans Symbols" w:hAnsi="Noto Sans Symbols" w:cs="Noto Sans Symbols"/>
        <w:sz w:val="20"/>
        <w:szCs w:val="20"/>
      </w:rPr>
    </w:lvl>
    <w:lvl w:ilvl="3">
      <w:start w:val="1"/>
      <w:numFmt w:val="bullet"/>
      <w:lvlText w:val="▪"/>
      <w:lvlJc w:val="left"/>
      <w:pPr>
        <w:ind w:left="3600" w:hanging="360"/>
      </w:pPr>
      <w:rPr>
        <w:rFonts w:ascii="Noto Sans Symbols" w:eastAsia="Noto Sans Symbols" w:hAnsi="Noto Sans Symbols" w:cs="Noto Sans Symbols"/>
        <w:sz w:val="20"/>
        <w:szCs w:val="20"/>
      </w:rPr>
    </w:lvl>
    <w:lvl w:ilvl="4">
      <w:start w:val="1"/>
      <w:numFmt w:val="bullet"/>
      <w:lvlText w:val="▪"/>
      <w:lvlJc w:val="left"/>
      <w:pPr>
        <w:ind w:left="4320" w:hanging="360"/>
      </w:pPr>
      <w:rPr>
        <w:rFonts w:ascii="Noto Sans Symbols" w:eastAsia="Noto Sans Symbols" w:hAnsi="Noto Sans Symbols" w:cs="Noto Sans Symbols"/>
        <w:sz w:val="20"/>
        <w:szCs w:val="20"/>
      </w:rPr>
    </w:lvl>
    <w:lvl w:ilvl="5">
      <w:start w:val="1"/>
      <w:numFmt w:val="bullet"/>
      <w:lvlText w:val="▪"/>
      <w:lvlJc w:val="left"/>
      <w:pPr>
        <w:ind w:left="5040" w:hanging="360"/>
      </w:pPr>
      <w:rPr>
        <w:rFonts w:ascii="Noto Sans Symbols" w:eastAsia="Noto Sans Symbols" w:hAnsi="Noto Sans Symbols" w:cs="Noto Sans Symbols"/>
        <w:sz w:val="20"/>
        <w:szCs w:val="20"/>
      </w:rPr>
    </w:lvl>
    <w:lvl w:ilvl="6">
      <w:start w:val="1"/>
      <w:numFmt w:val="bullet"/>
      <w:lvlText w:val="▪"/>
      <w:lvlJc w:val="left"/>
      <w:pPr>
        <w:ind w:left="5760" w:hanging="360"/>
      </w:pPr>
      <w:rPr>
        <w:rFonts w:ascii="Noto Sans Symbols" w:eastAsia="Noto Sans Symbols" w:hAnsi="Noto Sans Symbols" w:cs="Noto Sans Symbols"/>
        <w:sz w:val="20"/>
        <w:szCs w:val="20"/>
      </w:rPr>
    </w:lvl>
    <w:lvl w:ilvl="7">
      <w:start w:val="1"/>
      <w:numFmt w:val="bullet"/>
      <w:lvlText w:val="▪"/>
      <w:lvlJc w:val="left"/>
      <w:pPr>
        <w:ind w:left="6480" w:hanging="360"/>
      </w:pPr>
      <w:rPr>
        <w:rFonts w:ascii="Noto Sans Symbols" w:eastAsia="Noto Sans Symbols" w:hAnsi="Noto Sans Symbols" w:cs="Noto Sans Symbols"/>
        <w:sz w:val="20"/>
        <w:szCs w:val="20"/>
      </w:rPr>
    </w:lvl>
    <w:lvl w:ilvl="8">
      <w:start w:val="1"/>
      <w:numFmt w:val="bullet"/>
      <w:lvlText w:val="▪"/>
      <w:lvlJc w:val="left"/>
      <w:pPr>
        <w:ind w:left="7200" w:hanging="360"/>
      </w:pPr>
      <w:rPr>
        <w:rFonts w:ascii="Noto Sans Symbols" w:eastAsia="Noto Sans Symbols" w:hAnsi="Noto Sans Symbols" w:cs="Noto Sans Symbols"/>
        <w:sz w:val="20"/>
        <w:szCs w:val="20"/>
      </w:rPr>
    </w:lvl>
  </w:abstractNum>
  <w:abstractNum w:abstractNumId="69" w15:restartNumberingAfterBreak="0">
    <w:nsid w:val="289057F2"/>
    <w:multiLevelType w:val="multilevel"/>
    <w:tmpl w:val="6E46DFE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0" w15:restartNumberingAfterBreak="0">
    <w:nsid w:val="28DD6837"/>
    <w:multiLevelType w:val="hybridMultilevel"/>
    <w:tmpl w:val="9AE81ED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1" w15:restartNumberingAfterBreak="0">
    <w:nsid w:val="28E636C6"/>
    <w:multiLevelType w:val="multilevel"/>
    <w:tmpl w:val="FC3E85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2" w15:restartNumberingAfterBreak="0">
    <w:nsid w:val="29FF5FD8"/>
    <w:multiLevelType w:val="multilevel"/>
    <w:tmpl w:val="448617F4"/>
    <w:lvl w:ilvl="0">
      <w:start w:val="1"/>
      <w:numFmt w:val="bullet"/>
      <w:lvlText w:val="●"/>
      <w:lvlJc w:val="left"/>
      <w:pPr>
        <w:ind w:left="1440" w:hanging="360"/>
      </w:pPr>
      <w:rPr>
        <w:rFonts w:ascii="Noto Sans Symbols" w:eastAsia="Noto Sans Symbols" w:hAnsi="Noto Sans Symbols" w:cs="Noto Sans Symbols"/>
        <w:sz w:val="20"/>
        <w:szCs w:val="20"/>
      </w:rPr>
    </w:lvl>
    <w:lvl w:ilvl="1">
      <w:start w:val="1"/>
      <w:numFmt w:val="bullet"/>
      <w:lvlText w:val="o"/>
      <w:lvlJc w:val="left"/>
      <w:pPr>
        <w:ind w:left="2160" w:hanging="360"/>
      </w:pPr>
      <w:rPr>
        <w:rFonts w:ascii="Courier New" w:eastAsia="Courier New" w:hAnsi="Courier New" w:cs="Courier New"/>
        <w:sz w:val="20"/>
        <w:szCs w:val="20"/>
      </w:rPr>
    </w:lvl>
    <w:lvl w:ilvl="2">
      <w:start w:val="1"/>
      <w:numFmt w:val="bullet"/>
      <w:lvlText w:val="▪"/>
      <w:lvlJc w:val="left"/>
      <w:pPr>
        <w:ind w:left="2880" w:hanging="360"/>
      </w:pPr>
      <w:rPr>
        <w:rFonts w:ascii="Noto Sans Symbols" w:eastAsia="Noto Sans Symbols" w:hAnsi="Noto Sans Symbols" w:cs="Noto Sans Symbols"/>
        <w:sz w:val="20"/>
        <w:szCs w:val="20"/>
      </w:rPr>
    </w:lvl>
    <w:lvl w:ilvl="3">
      <w:start w:val="1"/>
      <w:numFmt w:val="bullet"/>
      <w:lvlText w:val="▪"/>
      <w:lvlJc w:val="left"/>
      <w:pPr>
        <w:ind w:left="3600" w:hanging="360"/>
      </w:pPr>
      <w:rPr>
        <w:rFonts w:ascii="Noto Sans Symbols" w:eastAsia="Noto Sans Symbols" w:hAnsi="Noto Sans Symbols" w:cs="Noto Sans Symbols"/>
        <w:sz w:val="20"/>
        <w:szCs w:val="20"/>
      </w:rPr>
    </w:lvl>
    <w:lvl w:ilvl="4">
      <w:start w:val="1"/>
      <w:numFmt w:val="bullet"/>
      <w:lvlText w:val="▪"/>
      <w:lvlJc w:val="left"/>
      <w:pPr>
        <w:ind w:left="4320" w:hanging="360"/>
      </w:pPr>
      <w:rPr>
        <w:rFonts w:ascii="Noto Sans Symbols" w:eastAsia="Noto Sans Symbols" w:hAnsi="Noto Sans Symbols" w:cs="Noto Sans Symbols"/>
        <w:sz w:val="20"/>
        <w:szCs w:val="20"/>
      </w:rPr>
    </w:lvl>
    <w:lvl w:ilvl="5">
      <w:start w:val="1"/>
      <w:numFmt w:val="bullet"/>
      <w:lvlText w:val="▪"/>
      <w:lvlJc w:val="left"/>
      <w:pPr>
        <w:ind w:left="5040" w:hanging="360"/>
      </w:pPr>
      <w:rPr>
        <w:rFonts w:ascii="Noto Sans Symbols" w:eastAsia="Noto Sans Symbols" w:hAnsi="Noto Sans Symbols" w:cs="Noto Sans Symbols"/>
        <w:sz w:val="20"/>
        <w:szCs w:val="20"/>
      </w:rPr>
    </w:lvl>
    <w:lvl w:ilvl="6">
      <w:start w:val="1"/>
      <w:numFmt w:val="bullet"/>
      <w:lvlText w:val="▪"/>
      <w:lvlJc w:val="left"/>
      <w:pPr>
        <w:ind w:left="5760" w:hanging="360"/>
      </w:pPr>
      <w:rPr>
        <w:rFonts w:ascii="Noto Sans Symbols" w:eastAsia="Noto Sans Symbols" w:hAnsi="Noto Sans Symbols" w:cs="Noto Sans Symbols"/>
        <w:sz w:val="20"/>
        <w:szCs w:val="20"/>
      </w:rPr>
    </w:lvl>
    <w:lvl w:ilvl="7">
      <w:start w:val="1"/>
      <w:numFmt w:val="bullet"/>
      <w:lvlText w:val="▪"/>
      <w:lvlJc w:val="left"/>
      <w:pPr>
        <w:ind w:left="6480" w:hanging="360"/>
      </w:pPr>
      <w:rPr>
        <w:rFonts w:ascii="Noto Sans Symbols" w:eastAsia="Noto Sans Symbols" w:hAnsi="Noto Sans Symbols" w:cs="Noto Sans Symbols"/>
        <w:sz w:val="20"/>
        <w:szCs w:val="20"/>
      </w:rPr>
    </w:lvl>
    <w:lvl w:ilvl="8">
      <w:start w:val="1"/>
      <w:numFmt w:val="bullet"/>
      <w:lvlText w:val="▪"/>
      <w:lvlJc w:val="left"/>
      <w:pPr>
        <w:ind w:left="7200" w:hanging="360"/>
      </w:pPr>
      <w:rPr>
        <w:rFonts w:ascii="Noto Sans Symbols" w:eastAsia="Noto Sans Symbols" w:hAnsi="Noto Sans Symbols" w:cs="Noto Sans Symbols"/>
        <w:sz w:val="20"/>
        <w:szCs w:val="20"/>
      </w:rPr>
    </w:lvl>
  </w:abstractNum>
  <w:abstractNum w:abstractNumId="73" w15:restartNumberingAfterBreak="0">
    <w:nsid w:val="2A263A24"/>
    <w:multiLevelType w:val="multilevel"/>
    <w:tmpl w:val="8F9495B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4" w15:restartNumberingAfterBreak="0">
    <w:nsid w:val="2B5B0186"/>
    <w:multiLevelType w:val="multilevel"/>
    <w:tmpl w:val="1C96EB1A"/>
    <w:lvl w:ilvl="0">
      <w:start w:val="1"/>
      <w:numFmt w:val="bullet"/>
      <w:lvlText w:val="●"/>
      <w:lvlJc w:val="left"/>
      <w:pPr>
        <w:ind w:left="720" w:hanging="360"/>
      </w:pPr>
      <w:rPr>
        <w:rFonts w:ascii="Verdana" w:eastAsia="Verdana" w:hAnsi="Verdana" w:cs="Verdana"/>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5" w15:restartNumberingAfterBreak="0">
    <w:nsid w:val="2B79710F"/>
    <w:multiLevelType w:val="hybridMultilevel"/>
    <w:tmpl w:val="446EA5EA"/>
    <w:lvl w:ilvl="0" w:tplc="04190001">
      <w:start w:val="1"/>
      <w:numFmt w:val="bullet"/>
      <w:lvlText w:val=""/>
      <w:lvlJc w:val="left"/>
      <w:pPr>
        <w:ind w:left="1286" w:hanging="360"/>
      </w:pPr>
      <w:rPr>
        <w:rFonts w:ascii="Symbol" w:hAnsi="Symbol" w:hint="default"/>
      </w:rPr>
    </w:lvl>
    <w:lvl w:ilvl="1" w:tplc="04190003" w:tentative="1">
      <w:start w:val="1"/>
      <w:numFmt w:val="bullet"/>
      <w:lvlText w:val="o"/>
      <w:lvlJc w:val="left"/>
      <w:pPr>
        <w:ind w:left="2006" w:hanging="360"/>
      </w:pPr>
      <w:rPr>
        <w:rFonts w:ascii="Courier New" w:hAnsi="Courier New" w:cs="Courier New" w:hint="default"/>
      </w:rPr>
    </w:lvl>
    <w:lvl w:ilvl="2" w:tplc="04190005" w:tentative="1">
      <w:start w:val="1"/>
      <w:numFmt w:val="bullet"/>
      <w:lvlText w:val=""/>
      <w:lvlJc w:val="left"/>
      <w:pPr>
        <w:ind w:left="2726" w:hanging="360"/>
      </w:pPr>
      <w:rPr>
        <w:rFonts w:ascii="Wingdings" w:hAnsi="Wingdings" w:hint="default"/>
      </w:rPr>
    </w:lvl>
    <w:lvl w:ilvl="3" w:tplc="04190001" w:tentative="1">
      <w:start w:val="1"/>
      <w:numFmt w:val="bullet"/>
      <w:lvlText w:val=""/>
      <w:lvlJc w:val="left"/>
      <w:pPr>
        <w:ind w:left="3446" w:hanging="360"/>
      </w:pPr>
      <w:rPr>
        <w:rFonts w:ascii="Symbol" w:hAnsi="Symbol" w:hint="default"/>
      </w:rPr>
    </w:lvl>
    <w:lvl w:ilvl="4" w:tplc="04190003" w:tentative="1">
      <w:start w:val="1"/>
      <w:numFmt w:val="bullet"/>
      <w:lvlText w:val="o"/>
      <w:lvlJc w:val="left"/>
      <w:pPr>
        <w:ind w:left="4166" w:hanging="360"/>
      </w:pPr>
      <w:rPr>
        <w:rFonts w:ascii="Courier New" w:hAnsi="Courier New" w:cs="Courier New" w:hint="default"/>
      </w:rPr>
    </w:lvl>
    <w:lvl w:ilvl="5" w:tplc="04190005" w:tentative="1">
      <w:start w:val="1"/>
      <w:numFmt w:val="bullet"/>
      <w:lvlText w:val=""/>
      <w:lvlJc w:val="left"/>
      <w:pPr>
        <w:ind w:left="4886" w:hanging="360"/>
      </w:pPr>
      <w:rPr>
        <w:rFonts w:ascii="Wingdings" w:hAnsi="Wingdings" w:hint="default"/>
      </w:rPr>
    </w:lvl>
    <w:lvl w:ilvl="6" w:tplc="04190001" w:tentative="1">
      <w:start w:val="1"/>
      <w:numFmt w:val="bullet"/>
      <w:lvlText w:val=""/>
      <w:lvlJc w:val="left"/>
      <w:pPr>
        <w:ind w:left="5606" w:hanging="360"/>
      </w:pPr>
      <w:rPr>
        <w:rFonts w:ascii="Symbol" w:hAnsi="Symbol" w:hint="default"/>
      </w:rPr>
    </w:lvl>
    <w:lvl w:ilvl="7" w:tplc="04190003" w:tentative="1">
      <w:start w:val="1"/>
      <w:numFmt w:val="bullet"/>
      <w:lvlText w:val="o"/>
      <w:lvlJc w:val="left"/>
      <w:pPr>
        <w:ind w:left="6326" w:hanging="360"/>
      </w:pPr>
      <w:rPr>
        <w:rFonts w:ascii="Courier New" w:hAnsi="Courier New" w:cs="Courier New" w:hint="default"/>
      </w:rPr>
    </w:lvl>
    <w:lvl w:ilvl="8" w:tplc="04190005" w:tentative="1">
      <w:start w:val="1"/>
      <w:numFmt w:val="bullet"/>
      <w:lvlText w:val=""/>
      <w:lvlJc w:val="left"/>
      <w:pPr>
        <w:ind w:left="7046" w:hanging="360"/>
      </w:pPr>
      <w:rPr>
        <w:rFonts w:ascii="Wingdings" w:hAnsi="Wingdings" w:hint="default"/>
      </w:rPr>
    </w:lvl>
  </w:abstractNum>
  <w:abstractNum w:abstractNumId="76" w15:restartNumberingAfterBreak="0">
    <w:nsid w:val="2B894F1F"/>
    <w:multiLevelType w:val="hybridMultilevel"/>
    <w:tmpl w:val="4B821CC6"/>
    <w:lvl w:ilvl="0" w:tplc="04190001">
      <w:start w:val="1"/>
      <w:numFmt w:val="bullet"/>
      <w:lvlText w:val=""/>
      <w:lvlJc w:val="left"/>
      <w:pPr>
        <w:ind w:left="1286" w:hanging="360"/>
      </w:pPr>
      <w:rPr>
        <w:rFonts w:ascii="Symbol" w:hAnsi="Symbol" w:hint="default"/>
      </w:rPr>
    </w:lvl>
    <w:lvl w:ilvl="1" w:tplc="04190003" w:tentative="1">
      <w:start w:val="1"/>
      <w:numFmt w:val="bullet"/>
      <w:lvlText w:val="o"/>
      <w:lvlJc w:val="left"/>
      <w:pPr>
        <w:ind w:left="2006" w:hanging="360"/>
      </w:pPr>
      <w:rPr>
        <w:rFonts w:ascii="Courier New" w:hAnsi="Courier New" w:cs="Courier New" w:hint="default"/>
      </w:rPr>
    </w:lvl>
    <w:lvl w:ilvl="2" w:tplc="04190005" w:tentative="1">
      <w:start w:val="1"/>
      <w:numFmt w:val="bullet"/>
      <w:lvlText w:val=""/>
      <w:lvlJc w:val="left"/>
      <w:pPr>
        <w:ind w:left="2726" w:hanging="360"/>
      </w:pPr>
      <w:rPr>
        <w:rFonts w:ascii="Wingdings" w:hAnsi="Wingdings" w:hint="default"/>
      </w:rPr>
    </w:lvl>
    <w:lvl w:ilvl="3" w:tplc="04190001" w:tentative="1">
      <w:start w:val="1"/>
      <w:numFmt w:val="bullet"/>
      <w:lvlText w:val=""/>
      <w:lvlJc w:val="left"/>
      <w:pPr>
        <w:ind w:left="3446" w:hanging="360"/>
      </w:pPr>
      <w:rPr>
        <w:rFonts w:ascii="Symbol" w:hAnsi="Symbol" w:hint="default"/>
      </w:rPr>
    </w:lvl>
    <w:lvl w:ilvl="4" w:tplc="04190003" w:tentative="1">
      <w:start w:val="1"/>
      <w:numFmt w:val="bullet"/>
      <w:lvlText w:val="o"/>
      <w:lvlJc w:val="left"/>
      <w:pPr>
        <w:ind w:left="4166" w:hanging="360"/>
      </w:pPr>
      <w:rPr>
        <w:rFonts w:ascii="Courier New" w:hAnsi="Courier New" w:cs="Courier New" w:hint="default"/>
      </w:rPr>
    </w:lvl>
    <w:lvl w:ilvl="5" w:tplc="04190005" w:tentative="1">
      <w:start w:val="1"/>
      <w:numFmt w:val="bullet"/>
      <w:lvlText w:val=""/>
      <w:lvlJc w:val="left"/>
      <w:pPr>
        <w:ind w:left="4886" w:hanging="360"/>
      </w:pPr>
      <w:rPr>
        <w:rFonts w:ascii="Wingdings" w:hAnsi="Wingdings" w:hint="default"/>
      </w:rPr>
    </w:lvl>
    <w:lvl w:ilvl="6" w:tplc="04190001" w:tentative="1">
      <w:start w:val="1"/>
      <w:numFmt w:val="bullet"/>
      <w:lvlText w:val=""/>
      <w:lvlJc w:val="left"/>
      <w:pPr>
        <w:ind w:left="5606" w:hanging="360"/>
      </w:pPr>
      <w:rPr>
        <w:rFonts w:ascii="Symbol" w:hAnsi="Symbol" w:hint="default"/>
      </w:rPr>
    </w:lvl>
    <w:lvl w:ilvl="7" w:tplc="04190003" w:tentative="1">
      <w:start w:val="1"/>
      <w:numFmt w:val="bullet"/>
      <w:lvlText w:val="o"/>
      <w:lvlJc w:val="left"/>
      <w:pPr>
        <w:ind w:left="6326" w:hanging="360"/>
      </w:pPr>
      <w:rPr>
        <w:rFonts w:ascii="Courier New" w:hAnsi="Courier New" w:cs="Courier New" w:hint="default"/>
      </w:rPr>
    </w:lvl>
    <w:lvl w:ilvl="8" w:tplc="04190005" w:tentative="1">
      <w:start w:val="1"/>
      <w:numFmt w:val="bullet"/>
      <w:lvlText w:val=""/>
      <w:lvlJc w:val="left"/>
      <w:pPr>
        <w:ind w:left="7046" w:hanging="360"/>
      </w:pPr>
      <w:rPr>
        <w:rFonts w:ascii="Wingdings" w:hAnsi="Wingdings" w:hint="default"/>
      </w:rPr>
    </w:lvl>
  </w:abstractNum>
  <w:abstractNum w:abstractNumId="77" w15:restartNumberingAfterBreak="0">
    <w:nsid w:val="2CD23091"/>
    <w:multiLevelType w:val="multilevel"/>
    <w:tmpl w:val="C0F0545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8" w15:restartNumberingAfterBreak="0">
    <w:nsid w:val="2D0F54AB"/>
    <w:multiLevelType w:val="hybridMultilevel"/>
    <w:tmpl w:val="DEFE43A2"/>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79" w15:restartNumberingAfterBreak="0">
    <w:nsid w:val="2D862563"/>
    <w:multiLevelType w:val="multilevel"/>
    <w:tmpl w:val="495CC5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0" w15:restartNumberingAfterBreak="0">
    <w:nsid w:val="2F6622AD"/>
    <w:multiLevelType w:val="multilevel"/>
    <w:tmpl w:val="EAEABA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1" w15:restartNumberingAfterBreak="0">
    <w:nsid w:val="2F9C245B"/>
    <w:multiLevelType w:val="hybridMultilevel"/>
    <w:tmpl w:val="C88A10EC"/>
    <w:lvl w:ilvl="0" w:tplc="688407D6">
      <w:start w:val="1"/>
      <w:numFmt w:val="decimal"/>
      <w:lvlText w:val="%1."/>
      <w:lvlJc w:val="left"/>
      <w:pPr>
        <w:ind w:left="720" w:hanging="360"/>
      </w:pPr>
      <w:rPr>
        <w:rFonts w:eastAsia="Aria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2" w15:restartNumberingAfterBreak="0">
    <w:nsid w:val="30B84458"/>
    <w:multiLevelType w:val="multilevel"/>
    <w:tmpl w:val="33C220B4"/>
    <w:lvl w:ilvl="0">
      <w:start w:val="1"/>
      <w:numFmt w:val="bullet"/>
      <w:pStyle w:val="11"/>
      <w:lvlText w:val="●"/>
      <w:lvlJc w:val="left"/>
      <w:pPr>
        <w:ind w:left="720" w:hanging="360"/>
      </w:pPr>
      <w:rPr>
        <w:u w:val="none"/>
      </w:rPr>
    </w:lvl>
    <w:lvl w:ilvl="1">
      <w:start w:val="1"/>
      <w:numFmt w:val="bullet"/>
      <w:lvlText w:val="○"/>
      <w:lvlJc w:val="left"/>
      <w:pPr>
        <w:ind w:left="1440" w:hanging="360"/>
      </w:pPr>
      <w:rPr>
        <w:u w:val="none"/>
      </w:rPr>
    </w:lvl>
    <w:lvl w:ilvl="2">
      <w:start w:val="1"/>
      <w:numFmt w:val="bullet"/>
      <w:pStyle w:val="31"/>
      <w:lvlText w:val="■"/>
      <w:lvlJc w:val="left"/>
      <w:pPr>
        <w:ind w:left="2160" w:hanging="360"/>
      </w:pPr>
      <w:rPr>
        <w:u w:val="none"/>
      </w:rPr>
    </w:lvl>
    <w:lvl w:ilvl="3">
      <w:start w:val="1"/>
      <w:numFmt w:val="bullet"/>
      <w:pStyle w:val="41"/>
      <w:lvlText w:val="●"/>
      <w:lvlJc w:val="left"/>
      <w:pPr>
        <w:ind w:left="2880" w:hanging="360"/>
      </w:pPr>
      <w:rPr>
        <w:u w:val="none"/>
      </w:rPr>
    </w:lvl>
    <w:lvl w:ilvl="4">
      <w:start w:val="1"/>
      <w:numFmt w:val="bullet"/>
      <w:pStyle w:val="51"/>
      <w:lvlText w:val="○"/>
      <w:lvlJc w:val="left"/>
      <w:pPr>
        <w:ind w:left="3600" w:hanging="360"/>
      </w:pPr>
      <w:rPr>
        <w:u w:val="none"/>
      </w:rPr>
    </w:lvl>
    <w:lvl w:ilvl="5">
      <w:start w:val="1"/>
      <w:numFmt w:val="bullet"/>
      <w:pStyle w:val="61"/>
      <w:lvlText w:val="■"/>
      <w:lvlJc w:val="left"/>
      <w:pPr>
        <w:ind w:left="4320" w:hanging="360"/>
      </w:pPr>
      <w:rPr>
        <w:u w:val="none"/>
      </w:rPr>
    </w:lvl>
    <w:lvl w:ilvl="6">
      <w:start w:val="1"/>
      <w:numFmt w:val="bullet"/>
      <w:pStyle w:val="71"/>
      <w:lvlText w:val="●"/>
      <w:lvlJc w:val="left"/>
      <w:pPr>
        <w:ind w:left="5040" w:hanging="360"/>
      </w:pPr>
      <w:rPr>
        <w:u w:val="none"/>
      </w:rPr>
    </w:lvl>
    <w:lvl w:ilvl="7">
      <w:start w:val="1"/>
      <w:numFmt w:val="bullet"/>
      <w:pStyle w:val="81"/>
      <w:lvlText w:val="○"/>
      <w:lvlJc w:val="left"/>
      <w:pPr>
        <w:ind w:left="5760" w:hanging="360"/>
      </w:pPr>
      <w:rPr>
        <w:u w:val="none"/>
      </w:rPr>
    </w:lvl>
    <w:lvl w:ilvl="8">
      <w:start w:val="1"/>
      <w:numFmt w:val="bullet"/>
      <w:pStyle w:val="91"/>
      <w:lvlText w:val="■"/>
      <w:lvlJc w:val="left"/>
      <w:pPr>
        <w:ind w:left="6480" w:hanging="360"/>
      </w:pPr>
      <w:rPr>
        <w:u w:val="none"/>
      </w:rPr>
    </w:lvl>
  </w:abstractNum>
  <w:abstractNum w:abstractNumId="83" w15:restartNumberingAfterBreak="0">
    <w:nsid w:val="31605CFD"/>
    <w:multiLevelType w:val="hybridMultilevel"/>
    <w:tmpl w:val="55FC3A82"/>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84" w15:restartNumberingAfterBreak="0">
    <w:nsid w:val="319010A6"/>
    <w:multiLevelType w:val="hybridMultilevel"/>
    <w:tmpl w:val="A28A0B30"/>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85" w15:restartNumberingAfterBreak="0">
    <w:nsid w:val="319E3E79"/>
    <w:multiLevelType w:val="hybridMultilevel"/>
    <w:tmpl w:val="AE6635C6"/>
    <w:lvl w:ilvl="0" w:tplc="04090001">
      <w:start w:val="1"/>
      <w:numFmt w:val="bullet"/>
      <w:lvlText w:val=""/>
      <w:lvlJc w:val="left"/>
      <w:pPr>
        <w:ind w:left="1286" w:hanging="360"/>
      </w:pPr>
      <w:rPr>
        <w:rFonts w:ascii="Symbol" w:hAnsi="Symbol" w:hint="default"/>
      </w:rPr>
    </w:lvl>
    <w:lvl w:ilvl="1" w:tplc="04090003" w:tentative="1">
      <w:start w:val="1"/>
      <w:numFmt w:val="bullet"/>
      <w:lvlText w:val="o"/>
      <w:lvlJc w:val="left"/>
      <w:pPr>
        <w:ind w:left="2006" w:hanging="360"/>
      </w:pPr>
      <w:rPr>
        <w:rFonts w:ascii="Courier New" w:hAnsi="Courier New" w:cs="Courier New" w:hint="default"/>
      </w:rPr>
    </w:lvl>
    <w:lvl w:ilvl="2" w:tplc="04090005" w:tentative="1">
      <w:start w:val="1"/>
      <w:numFmt w:val="bullet"/>
      <w:lvlText w:val=""/>
      <w:lvlJc w:val="left"/>
      <w:pPr>
        <w:ind w:left="2726" w:hanging="360"/>
      </w:pPr>
      <w:rPr>
        <w:rFonts w:ascii="Wingdings" w:hAnsi="Wingdings" w:hint="default"/>
      </w:rPr>
    </w:lvl>
    <w:lvl w:ilvl="3" w:tplc="04090001" w:tentative="1">
      <w:start w:val="1"/>
      <w:numFmt w:val="bullet"/>
      <w:lvlText w:val=""/>
      <w:lvlJc w:val="left"/>
      <w:pPr>
        <w:ind w:left="3446" w:hanging="360"/>
      </w:pPr>
      <w:rPr>
        <w:rFonts w:ascii="Symbol" w:hAnsi="Symbol" w:hint="default"/>
      </w:rPr>
    </w:lvl>
    <w:lvl w:ilvl="4" w:tplc="04090003" w:tentative="1">
      <w:start w:val="1"/>
      <w:numFmt w:val="bullet"/>
      <w:lvlText w:val="o"/>
      <w:lvlJc w:val="left"/>
      <w:pPr>
        <w:ind w:left="4166" w:hanging="360"/>
      </w:pPr>
      <w:rPr>
        <w:rFonts w:ascii="Courier New" w:hAnsi="Courier New" w:cs="Courier New" w:hint="default"/>
      </w:rPr>
    </w:lvl>
    <w:lvl w:ilvl="5" w:tplc="04090005" w:tentative="1">
      <w:start w:val="1"/>
      <w:numFmt w:val="bullet"/>
      <w:lvlText w:val=""/>
      <w:lvlJc w:val="left"/>
      <w:pPr>
        <w:ind w:left="4886" w:hanging="360"/>
      </w:pPr>
      <w:rPr>
        <w:rFonts w:ascii="Wingdings" w:hAnsi="Wingdings" w:hint="default"/>
      </w:rPr>
    </w:lvl>
    <w:lvl w:ilvl="6" w:tplc="04090001" w:tentative="1">
      <w:start w:val="1"/>
      <w:numFmt w:val="bullet"/>
      <w:lvlText w:val=""/>
      <w:lvlJc w:val="left"/>
      <w:pPr>
        <w:ind w:left="5606" w:hanging="360"/>
      </w:pPr>
      <w:rPr>
        <w:rFonts w:ascii="Symbol" w:hAnsi="Symbol" w:hint="default"/>
      </w:rPr>
    </w:lvl>
    <w:lvl w:ilvl="7" w:tplc="04090003" w:tentative="1">
      <w:start w:val="1"/>
      <w:numFmt w:val="bullet"/>
      <w:lvlText w:val="o"/>
      <w:lvlJc w:val="left"/>
      <w:pPr>
        <w:ind w:left="6326" w:hanging="360"/>
      </w:pPr>
      <w:rPr>
        <w:rFonts w:ascii="Courier New" w:hAnsi="Courier New" w:cs="Courier New" w:hint="default"/>
      </w:rPr>
    </w:lvl>
    <w:lvl w:ilvl="8" w:tplc="04090005" w:tentative="1">
      <w:start w:val="1"/>
      <w:numFmt w:val="bullet"/>
      <w:lvlText w:val=""/>
      <w:lvlJc w:val="left"/>
      <w:pPr>
        <w:ind w:left="7046" w:hanging="360"/>
      </w:pPr>
      <w:rPr>
        <w:rFonts w:ascii="Wingdings" w:hAnsi="Wingdings" w:hint="default"/>
      </w:rPr>
    </w:lvl>
  </w:abstractNum>
  <w:abstractNum w:abstractNumId="86" w15:restartNumberingAfterBreak="0">
    <w:nsid w:val="32035BAD"/>
    <w:multiLevelType w:val="hybridMultilevel"/>
    <w:tmpl w:val="9A1A843A"/>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87" w15:restartNumberingAfterBreak="0">
    <w:nsid w:val="333545D3"/>
    <w:multiLevelType w:val="multilevel"/>
    <w:tmpl w:val="E708E23E"/>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88" w15:restartNumberingAfterBreak="0">
    <w:nsid w:val="33A502D0"/>
    <w:multiLevelType w:val="hybridMultilevel"/>
    <w:tmpl w:val="3D0EB782"/>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89" w15:restartNumberingAfterBreak="0">
    <w:nsid w:val="34101A94"/>
    <w:multiLevelType w:val="multilevel"/>
    <w:tmpl w:val="37B0BC82"/>
    <w:styleLink w:val="GPN-"/>
    <w:lvl w:ilvl="0">
      <w:start w:val="1"/>
      <w:numFmt w:val="decimal"/>
      <w:pStyle w:val="GPN5"/>
      <w:suff w:val="space"/>
      <w:lvlText w:val="ТС-%1."/>
      <w:lvlJc w:val="left"/>
      <w:pPr>
        <w:ind w:left="0" w:firstLine="0"/>
      </w:pPr>
      <w:rPr>
        <w:rFonts w:ascii="Arial" w:hAnsi="Arial" w:hint="default"/>
        <w:color w:val="FFFFFF" w:themeColor="background1"/>
        <w:sz w:val="2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0" w15:restartNumberingAfterBreak="0">
    <w:nsid w:val="348D312F"/>
    <w:multiLevelType w:val="hybridMultilevel"/>
    <w:tmpl w:val="09348884"/>
    <w:lvl w:ilvl="0" w:tplc="9CD64030">
      <w:start w:val="1"/>
      <w:numFmt w:val="decimal"/>
      <w:pStyle w:val="GPN6"/>
      <w:lvlText w:val="%1."/>
      <w:lvlJc w:val="left"/>
      <w:pPr>
        <w:tabs>
          <w:tab w:val="num" w:pos="0"/>
        </w:tabs>
        <w:ind w:left="0" w:firstLine="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91" w15:restartNumberingAfterBreak="0">
    <w:nsid w:val="35BA703D"/>
    <w:multiLevelType w:val="multilevel"/>
    <w:tmpl w:val="5FA819D2"/>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92" w15:restartNumberingAfterBreak="0">
    <w:nsid w:val="36105416"/>
    <w:multiLevelType w:val="multilevel"/>
    <w:tmpl w:val="E382A5BC"/>
    <w:lvl w:ilvl="0">
      <w:start w:val="1"/>
      <w:numFmt w:val="decimal"/>
      <w:pStyle w:val="GPN30"/>
      <w:lvlText w:val="%1."/>
      <w:lvlJc w:val="left"/>
      <w:pPr>
        <w:tabs>
          <w:tab w:val="num" w:pos="992"/>
        </w:tabs>
        <w:ind w:left="992" w:hanging="425"/>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93" w15:restartNumberingAfterBreak="0">
    <w:nsid w:val="361A3548"/>
    <w:multiLevelType w:val="hybridMultilevel"/>
    <w:tmpl w:val="ECFC1A3E"/>
    <w:lvl w:ilvl="0" w:tplc="FA9E45B6">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94" w15:restartNumberingAfterBreak="0">
    <w:nsid w:val="383C0E89"/>
    <w:multiLevelType w:val="multilevel"/>
    <w:tmpl w:val="BBB228A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95" w15:restartNumberingAfterBreak="0">
    <w:nsid w:val="393F5FE3"/>
    <w:multiLevelType w:val="multilevel"/>
    <w:tmpl w:val="955A3C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6" w15:restartNumberingAfterBreak="0">
    <w:nsid w:val="39D145D6"/>
    <w:multiLevelType w:val="multilevel"/>
    <w:tmpl w:val="C16264F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7" w15:restartNumberingAfterBreak="0">
    <w:nsid w:val="3A8D67E2"/>
    <w:multiLevelType w:val="multilevel"/>
    <w:tmpl w:val="2F986006"/>
    <w:lvl w:ilvl="0">
      <w:start w:val="1"/>
      <w:numFmt w:val="bullet"/>
      <w:lvlText w:val="●"/>
      <w:lvlJc w:val="left"/>
      <w:pPr>
        <w:ind w:left="425" w:hanging="283"/>
      </w:pPr>
      <w:rPr>
        <w:rFonts w:ascii="Verdana" w:eastAsia="Verdana" w:hAnsi="Verdana" w:cs="Verdana"/>
        <w:sz w:val="22"/>
        <w:szCs w:val="22"/>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8" w15:restartNumberingAfterBreak="0">
    <w:nsid w:val="3A9E7EBF"/>
    <w:multiLevelType w:val="hybridMultilevel"/>
    <w:tmpl w:val="7AD6EA1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99" w15:restartNumberingAfterBreak="0">
    <w:nsid w:val="3AB32A8E"/>
    <w:multiLevelType w:val="multilevel"/>
    <w:tmpl w:val="9C5869FC"/>
    <w:lvl w:ilvl="0">
      <w:start w:val="1"/>
      <w:numFmt w:val="bullet"/>
      <w:lvlText w:val="●"/>
      <w:lvlJc w:val="left"/>
      <w:pPr>
        <w:ind w:left="720" w:hanging="360"/>
      </w:pPr>
      <w:rPr>
        <w:rFonts w:ascii="Verdana" w:eastAsia="Verdana" w:hAnsi="Verdana" w:cs="Verdana"/>
        <w:sz w:val="22"/>
        <w:szCs w:val="22"/>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0" w15:restartNumberingAfterBreak="0">
    <w:nsid w:val="3D260C93"/>
    <w:multiLevelType w:val="multilevel"/>
    <w:tmpl w:val="3A4CF5F8"/>
    <w:lvl w:ilvl="0">
      <w:start w:val="1"/>
      <w:numFmt w:val="bullet"/>
      <w:lvlText w:val="●"/>
      <w:lvlJc w:val="left"/>
      <w:pPr>
        <w:ind w:left="720" w:hanging="360"/>
      </w:pPr>
      <w:rPr>
        <w:rFonts w:ascii="Verdana" w:eastAsia="Verdana" w:hAnsi="Verdana" w:cs="Verdana"/>
        <w:sz w:val="22"/>
        <w:szCs w:val="22"/>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1" w15:restartNumberingAfterBreak="0">
    <w:nsid w:val="3E102466"/>
    <w:multiLevelType w:val="multilevel"/>
    <w:tmpl w:val="4462DA6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2" w15:restartNumberingAfterBreak="0">
    <w:nsid w:val="3E336D40"/>
    <w:multiLevelType w:val="multilevel"/>
    <w:tmpl w:val="08445E1A"/>
    <w:styleLink w:val="GPNHeadings"/>
    <w:lvl w:ilvl="0">
      <w:start w:val="1"/>
      <w:numFmt w:val="decimal"/>
      <w:pStyle w:val="GPN110"/>
      <w:suff w:val="space"/>
      <w:lvlText w:val="%1."/>
      <w:lvlJc w:val="left"/>
      <w:pPr>
        <w:ind w:left="360" w:hanging="360"/>
      </w:pPr>
      <w:rPr>
        <w:rFonts w:ascii="Arial" w:hAnsi="Arial" w:hint="default"/>
        <w:b/>
        <w:i w:val="0"/>
        <w:sz w:val="32"/>
      </w:rPr>
    </w:lvl>
    <w:lvl w:ilvl="1">
      <w:start w:val="1"/>
      <w:numFmt w:val="decimal"/>
      <w:pStyle w:val="GPN22"/>
      <w:suff w:val="space"/>
      <w:lvlText w:val="%1.%2."/>
      <w:lvlJc w:val="left"/>
      <w:pPr>
        <w:ind w:left="720" w:hanging="360"/>
      </w:pPr>
      <w:rPr>
        <w:rFonts w:ascii="Arial" w:hAnsi="Arial" w:hint="default"/>
        <w:b/>
        <w:i w:val="0"/>
        <w:sz w:val="28"/>
      </w:rPr>
    </w:lvl>
    <w:lvl w:ilvl="2">
      <w:start w:val="1"/>
      <w:numFmt w:val="decimal"/>
      <w:pStyle w:val="GPN33"/>
      <w:suff w:val="space"/>
      <w:lvlText w:val="%1.%2.%3."/>
      <w:lvlJc w:val="left"/>
      <w:pPr>
        <w:ind w:left="1080" w:hanging="360"/>
      </w:pPr>
      <w:rPr>
        <w:rFonts w:ascii="Arial" w:hAnsi="Arial" w:hint="default"/>
        <w:b/>
        <w:i w:val="0"/>
        <w:sz w:val="24"/>
      </w:rPr>
    </w:lvl>
    <w:lvl w:ilvl="3">
      <w:start w:val="1"/>
      <w:numFmt w:val="decimal"/>
      <w:pStyle w:val="GPN44"/>
      <w:suff w:val="space"/>
      <w:lvlText w:val="%1.%2.%3.%4."/>
      <w:lvlJc w:val="left"/>
      <w:pPr>
        <w:ind w:left="1440" w:hanging="360"/>
      </w:pPr>
      <w:rPr>
        <w:rFonts w:ascii="Arial" w:hAnsi="Arial" w:hint="default"/>
        <w:sz w:val="24"/>
      </w:rPr>
    </w:lvl>
    <w:lvl w:ilvl="4">
      <w:start w:val="1"/>
      <w:numFmt w:val="decimal"/>
      <w:pStyle w:val="GPN55"/>
      <w:suff w:val="space"/>
      <w:lvlText w:val="%1.%2.%3.%4.%5."/>
      <w:lvlJc w:val="left"/>
      <w:pPr>
        <w:ind w:left="1800" w:hanging="360"/>
      </w:pPr>
      <w:rPr>
        <w:rFonts w:ascii="Arial" w:hAnsi="Arial" w:hint="default"/>
        <w:b w:val="0"/>
        <w:i/>
        <w:sz w:val="24"/>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3" w15:restartNumberingAfterBreak="0">
    <w:nsid w:val="3FD63898"/>
    <w:multiLevelType w:val="hybridMultilevel"/>
    <w:tmpl w:val="B4046B1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4" w15:restartNumberingAfterBreak="0">
    <w:nsid w:val="400957C8"/>
    <w:multiLevelType w:val="hybridMultilevel"/>
    <w:tmpl w:val="FA042FD0"/>
    <w:lvl w:ilvl="0" w:tplc="9C1C7A14">
      <w:start w:val="1"/>
      <w:numFmt w:val="bullet"/>
      <w:pStyle w:val="GPN31"/>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5" w15:restartNumberingAfterBreak="0">
    <w:nsid w:val="408A3D84"/>
    <w:multiLevelType w:val="multilevel"/>
    <w:tmpl w:val="6CD6E73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6" w15:restartNumberingAfterBreak="0">
    <w:nsid w:val="41231704"/>
    <w:multiLevelType w:val="multilevel"/>
    <w:tmpl w:val="495CC5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7" w15:restartNumberingAfterBreak="0">
    <w:nsid w:val="415C16AB"/>
    <w:multiLevelType w:val="multilevel"/>
    <w:tmpl w:val="AB72D05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8" w15:restartNumberingAfterBreak="0">
    <w:nsid w:val="41885052"/>
    <w:multiLevelType w:val="hybridMultilevel"/>
    <w:tmpl w:val="13888A8A"/>
    <w:lvl w:ilvl="0" w:tplc="477E11D4">
      <w:start w:val="1"/>
      <w:numFmt w:val="bullet"/>
      <w:pStyle w:val="GPN23"/>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9" w15:restartNumberingAfterBreak="0">
    <w:nsid w:val="41E940CB"/>
    <w:multiLevelType w:val="hybridMultilevel"/>
    <w:tmpl w:val="B9D84246"/>
    <w:lvl w:ilvl="0" w:tplc="04090001">
      <w:start w:val="1"/>
      <w:numFmt w:val="bullet"/>
      <w:lvlText w:val=""/>
      <w:lvlJc w:val="left"/>
      <w:pPr>
        <w:ind w:left="1286" w:hanging="360"/>
      </w:pPr>
      <w:rPr>
        <w:rFonts w:ascii="Symbol" w:hAnsi="Symbol" w:hint="default"/>
      </w:rPr>
    </w:lvl>
    <w:lvl w:ilvl="1" w:tplc="04090003" w:tentative="1">
      <w:start w:val="1"/>
      <w:numFmt w:val="bullet"/>
      <w:lvlText w:val="o"/>
      <w:lvlJc w:val="left"/>
      <w:pPr>
        <w:ind w:left="2006" w:hanging="360"/>
      </w:pPr>
      <w:rPr>
        <w:rFonts w:ascii="Courier New" w:hAnsi="Courier New" w:cs="Courier New" w:hint="default"/>
      </w:rPr>
    </w:lvl>
    <w:lvl w:ilvl="2" w:tplc="04090005" w:tentative="1">
      <w:start w:val="1"/>
      <w:numFmt w:val="bullet"/>
      <w:lvlText w:val=""/>
      <w:lvlJc w:val="left"/>
      <w:pPr>
        <w:ind w:left="2726" w:hanging="360"/>
      </w:pPr>
      <w:rPr>
        <w:rFonts w:ascii="Wingdings" w:hAnsi="Wingdings" w:hint="default"/>
      </w:rPr>
    </w:lvl>
    <w:lvl w:ilvl="3" w:tplc="04090001" w:tentative="1">
      <w:start w:val="1"/>
      <w:numFmt w:val="bullet"/>
      <w:lvlText w:val=""/>
      <w:lvlJc w:val="left"/>
      <w:pPr>
        <w:ind w:left="3446" w:hanging="360"/>
      </w:pPr>
      <w:rPr>
        <w:rFonts w:ascii="Symbol" w:hAnsi="Symbol" w:hint="default"/>
      </w:rPr>
    </w:lvl>
    <w:lvl w:ilvl="4" w:tplc="04090003" w:tentative="1">
      <w:start w:val="1"/>
      <w:numFmt w:val="bullet"/>
      <w:lvlText w:val="o"/>
      <w:lvlJc w:val="left"/>
      <w:pPr>
        <w:ind w:left="4166" w:hanging="360"/>
      </w:pPr>
      <w:rPr>
        <w:rFonts w:ascii="Courier New" w:hAnsi="Courier New" w:cs="Courier New" w:hint="default"/>
      </w:rPr>
    </w:lvl>
    <w:lvl w:ilvl="5" w:tplc="04090005" w:tentative="1">
      <w:start w:val="1"/>
      <w:numFmt w:val="bullet"/>
      <w:lvlText w:val=""/>
      <w:lvlJc w:val="left"/>
      <w:pPr>
        <w:ind w:left="4886" w:hanging="360"/>
      </w:pPr>
      <w:rPr>
        <w:rFonts w:ascii="Wingdings" w:hAnsi="Wingdings" w:hint="default"/>
      </w:rPr>
    </w:lvl>
    <w:lvl w:ilvl="6" w:tplc="04090001" w:tentative="1">
      <w:start w:val="1"/>
      <w:numFmt w:val="bullet"/>
      <w:lvlText w:val=""/>
      <w:lvlJc w:val="left"/>
      <w:pPr>
        <w:ind w:left="5606" w:hanging="360"/>
      </w:pPr>
      <w:rPr>
        <w:rFonts w:ascii="Symbol" w:hAnsi="Symbol" w:hint="default"/>
      </w:rPr>
    </w:lvl>
    <w:lvl w:ilvl="7" w:tplc="04090003" w:tentative="1">
      <w:start w:val="1"/>
      <w:numFmt w:val="bullet"/>
      <w:lvlText w:val="o"/>
      <w:lvlJc w:val="left"/>
      <w:pPr>
        <w:ind w:left="6326" w:hanging="360"/>
      </w:pPr>
      <w:rPr>
        <w:rFonts w:ascii="Courier New" w:hAnsi="Courier New" w:cs="Courier New" w:hint="default"/>
      </w:rPr>
    </w:lvl>
    <w:lvl w:ilvl="8" w:tplc="04090005" w:tentative="1">
      <w:start w:val="1"/>
      <w:numFmt w:val="bullet"/>
      <w:lvlText w:val=""/>
      <w:lvlJc w:val="left"/>
      <w:pPr>
        <w:ind w:left="7046" w:hanging="360"/>
      </w:pPr>
      <w:rPr>
        <w:rFonts w:ascii="Wingdings" w:hAnsi="Wingdings" w:hint="default"/>
      </w:rPr>
    </w:lvl>
  </w:abstractNum>
  <w:abstractNum w:abstractNumId="110" w15:restartNumberingAfterBreak="0">
    <w:nsid w:val="41F750C7"/>
    <w:multiLevelType w:val="multilevel"/>
    <w:tmpl w:val="70F001F4"/>
    <w:lvl w:ilvl="0">
      <w:start w:val="1"/>
      <w:numFmt w:val="bullet"/>
      <w:lvlText w:val="●"/>
      <w:lvlJc w:val="left"/>
      <w:pPr>
        <w:ind w:left="425" w:hanging="283"/>
      </w:pPr>
      <w:rPr>
        <w:rFonts w:ascii="Verdana" w:eastAsia="Verdana" w:hAnsi="Verdana" w:cs="Verdana"/>
        <w:sz w:val="22"/>
        <w:szCs w:val="22"/>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1" w15:restartNumberingAfterBreak="0">
    <w:nsid w:val="42D81745"/>
    <w:multiLevelType w:val="hybridMultilevel"/>
    <w:tmpl w:val="B4046B1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2" w15:restartNumberingAfterBreak="0">
    <w:nsid w:val="433E57A8"/>
    <w:multiLevelType w:val="hybridMultilevel"/>
    <w:tmpl w:val="0494FEDA"/>
    <w:lvl w:ilvl="0" w:tplc="04190001">
      <w:start w:val="1"/>
      <w:numFmt w:val="bullet"/>
      <w:lvlText w:val=""/>
      <w:lvlJc w:val="left"/>
      <w:pPr>
        <w:ind w:left="1286" w:hanging="360"/>
      </w:pPr>
      <w:rPr>
        <w:rFonts w:ascii="Symbol" w:hAnsi="Symbol" w:hint="default"/>
      </w:rPr>
    </w:lvl>
    <w:lvl w:ilvl="1" w:tplc="04190003" w:tentative="1">
      <w:start w:val="1"/>
      <w:numFmt w:val="bullet"/>
      <w:lvlText w:val="o"/>
      <w:lvlJc w:val="left"/>
      <w:pPr>
        <w:ind w:left="2006" w:hanging="360"/>
      </w:pPr>
      <w:rPr>
        <w:rFonts w:ascii="Courier New" w:hAnsi="Courier New" w:cs="Courier New" w:hint="default"/>
      </w:rPr>
    </w:lvl>
    <w:lvl w:ilvl="2" w:tplc="04190005" w:tentative="1">
      <w:start w:val="1"/>
      <w:numFmt w:val="bullet"/>
      <w:lvlText w:val=""/>
      <w:lvlJc w:val="left"/>
      <w:pPr>
        <w:ind w:left="2726" w:hanging="360"/>
      </w:pPr>
      <w:rPr>
        <w:rFonts w:ascii="Wingdings" w:hAnsi="Wingdings" w:hint="default"/>
      </w:rPr>
    </w:lvl>
    <w:lvl w:ilvl="3" w:tplc="04190001" w:tentative="1">
      <w:start w:val="1"/>
      <w:numFmt w:val="bullet"/>
      <w:lvlText w:val=""/>
      <w:lvlJc w:val="left"/>
      <w:pPr>
        <w:ind w:left="3446" w:hanging="360"/>
      </w:pPr>
      <w:rPr>
        <w:rFonts w:ascii="Symbol" w:hAnsi="Symbol" w:hint="default"/>
      </w:rPr>
    </w:lvl>
    <w:lvl w:ilvl="4" w:tplc="04190003" w:tentative="1">
      <w:start w:val="1"/>
      <w:numFmt w:val="bullet"/>
      <w:lvlText w:val="o"/>
      <w:lvlJc w:val="left"/>
      <w:pPr>
        <w:ind w:left="4166" w:hanging="360"/>
      </w:pPr>
      <w:rPr>
        <w:rFonts w:ascii="Courier New" w:hAnsi="Courier New" w:cs="Courier New" w:hint="default"/>
      </w:rPr>
    </w:lvl>
    <w:lvl w:ilvl="5" w:tplc="04190005" w:tentative="1">
      <w:start w:val="1"/>
      <w:numFmt w:val="bullet"/>
      <w:lvlText w:val=""/>
      <w:lvlJc w:val="left"/>
      <w:pPr>
        <w:ind w:left="4886" w:hanging="360"/>
      </w:pPr>
      <w:rPr>
        <w:rFonts w:ascii="Wingdings" w:hAnsi="Wingdings" w:hint="default"/>
      </w:rPr>
    </w:lvl>
    <w:lvl w:ilvl="6" w:tplc="04190001" w:tentative="1">
      <w:start w:val="1"/>
      <w:numFmt w:val="bullet"/>
      <w:lvlText w:val=""/>
      <w:lvlJc w:val="left"/>
      <w:pPr>
        <w:ind w:left="5606" w:hanging="360"/>
      </w:pPr>
      <w:rPr>
        <w:rFonts w:ascii="Symbol" w:hAnsi="Symbol" w:hint="default"/>
      </w:rPr>
    </w:lvl>
    <w:lvl w:ilvl="7" w:tplc="04190003" w:tentative="1">
      <w:start w:val="1"/>
      <w:numFmt w:val="bullet"/>
      <w:lvlText w:val="o"/>
      <w:lvlJc w:val="left"/>
      <w:pPr>
        <w:ind w:left="6326" w:hanging="360"/>
      </w:pPr>
      <w:rPr>
        <w:rFonts w:ascii="Courier New" w:hAnsi="Courier New" w:cs="Courier New" w:hint="default"/>
      </w:rPr>
    </w:lvl>
    <w:lvl w:ilvl="8" w:tplc="04190005" w:tentative="1">
      <w:start w:val="1"/>
      <w:numFmt w:val="bullet"/>
      <w:lvlText w:val=""/>
      <w:lvlJc w:val="left"/>
      <w:pPr>
        <w:ind w:left="7046" w:hanging="360"/>
      </w:pPr>
      <w:rPr>
        <w:rFonts w:ascii="Wingdings" w:hAnsi="Wingdings" w:hint="default"/>
      </w:rPr>
    </w:lvl>
  </w:abstractNum>
  <w:abstractNum w:abstractNumId="113" w15:restartNumberingAfterBreak="0">
    <w:nsid w:val="43BD767E"/>
    <w:multiLevelType w:val="hybridMultilevel"/>
    <w:tmpl w:val="0D9090E6"/>
    <w:lvl w:ilvl="0" w:tplc="04190001">
      <w:start w:val="1"/>
      <w:numFmt w:val="bullet"/>
      <w:lvlText w:val=""/>
      <w:lvlJc w:val="left"/>
      <w:pPr>
        <w:ind w:left="1288" w:hanging="360"/>
      </w:pPr>
      <w:rPr>
        <w:rFonts w:ascii="Symbol" w:hAnsi="Symbol" w:hint="default"/>
      </w:rPr>
    </w:lvl>
    <w:lvl w:ilvl="1" w:tplc="04190003">
      <w:start w:val="1"/>
      <w:numFmt w:val="bullet"/>
      <w:lvlText w:val="o"/>
      <w:lvlJc w:val="left"/>
      <w:pPr>
        <w:ind w:left="2008" w:hanging="360"/>
      </w:pPr>
      <w:rPr>
        <w:rFonts w:ascii="Courier New" w:hAnsi="Courier New" w:cs="Courier New" w:hint="default"/>
      </w:rPr>
    </w:lvl>
    <w:lvl w:ilvl="2" w:tplc="04190005">
      <w:start w:val="1"/>
      <w:numFmt w:val="bullet"/>
      <w:lvlText w:val=""/>
      <w:lvlJc w:val="left"/>
      <w:pPr>
        <w:ind w:left="2728" w:hanging="360"/>
      </w:pPr>
      <w:rPr>
        <w:rFonts w:ascii="Wingdings" w:hAnsi="Wingdings" w:hint="default"/>
      </w:rPr>
    </w:lvl>
    <w:lvl w:ilvl="3" w:tplc="04190001" w:tentative="1">
      <w:start w:val="1"/>
      <w:numFmt w:val="bullet"/>
      <w:lvlText w:val=""/>
      <w:lvlJc w:val="left"/>
      <w:pPr>
        <w:ind w:left="3448" w:hanging="360"/>
      </w:pPr>
      <w:rPr>
        <w:rFonts w:ascii="Symbol" w:hAnsi="Symbol" w:hint="default"/>
      </w:rPr>
    </w:lvl>
    <w:lvl w:ilvl="4" w:tplc="04190003" w:tentative="1">
      <w:start w:val="1"/>
      <w:numFmt w:val="bullet"/>
      <w:lvlText w:val="o"/>
      <w:lvlJc w:val="left"/>
      <w:pPr>
        <w:ind w:left="4168" w:hanging="360"/>
      </w:pPr>
      <w:rPr>
        <w:rFonts w:ascii="Courier New" w:hAnsi="Courier New" w:cs="Courier New" w:hint="default"/>
      </w:rPr>
    </w:lvl>
    <w:lvl w:ilvl="5" w:tplc="04190005" w:tentative="1">
      <w:start w:val="1"/>
      <w:numFmt w:val="bullet"/>
      <w:lvlText w:val=""/>
      <w:lvlJc w:val="left"/>
      <w:pPr>
        <w:ind w:left="4888" w:hanging="360"/>
      </w:pPr>
      <w:rPr>
        <w:rFonts w:ascii="Wingdings" w:hAnsi="Wingdings" w:hint="default"/>
      </w:rPr>
    </w:lvl>
    <w:lvl w:ilvl="6" w:tplc="04190001" w:tentative="1">
      <w:start w:val="1"/>
      <w:numFmt w:val="bullet"/>
      <w:lvlText w:val=""/>
      <w:lvlJc w:val="left"/>
      <w:pPr>
        <w:ind w:left="5608" w:hanging="360"/>
      </w:pPr>
      <w:rPr>
        <w:rFonts w:ascii="Symbol" w:hAnsi="Symbol" w:hint="default"/>
      </w:rPr>
    </w:lvl>
    <w:lvl w:ilvl="7" w:tplc="04190003" w:tentative="1">
      <w:start w:val="1"/>
      <w:numFmt w:val="bullet"/>
      <w:lvlText w:val="o"/>
      <w:lvlJc w:val="left"/>
      <w:pPr>
        <w:ind w:left="6328" w:hanging="360"/>
      </w:pPr>
      <w:rPr>
        <w:rFonts w:ascii="Courier New" w:hAnsi="Courier New" w:cs="Courier New" w:hint="default"/>
      </w:rPr>
    </w:lvl>
    <w:lvl w:ilvl="8" w:tplc="04190005" w:tentative="1">
      <w:start w:val="1"/>
      <w:numFmt w:val="bullet"/>
      <w:lvlText w:val=""/>
      <w:lvlJc w:val="left"/>
      <w:pPr>
        <w:ind w:left="7048" w:hanging="360"/>
      </w:pPr>
      <w:rPr>
        <w:rFonts w:ascii="Wingdings" w:hAnsi="Wingdings" w:hint="default"/>
      </w:rPr>
    </w:lvl>
  </w:abstractNum>
  <w:abstractNum w:abstractNumId="114" w15:restartNumberingAfterBreak="0">
    <w:nsid w:val="447170D9"/>
    <w:multiLevelType w:val="hybridMultilevel"/>
    <w:tmpl w:val="EB907652"/>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15" w15:restartNumberingAfterBreak="0">
    <w:nsid w:val="44802E15"/>
    <w:multiLevelType w:val="hybridMultilevel"/>
    <w:tmpl w:val="517C95B6"/>
    <w:lvl w:ilvl="0" w:tplc="9C1C7A14">
      <w:start w:val="1"/>
      <w:numFmt w:val="bullet"/>
      <w:lvlText w:val=""/>
      <w:lvlJc w:val="left"/>
      <w:pPr>
        <w:ind w:left="1287" w:hanging="360"/>
      </w:pPr>
      <w:rPr>
        <w:rFonts w:ascii="Symbol" w:hAnsi="Symbol" w:hint="default"/>
      </w:rPr>
    </w:lvl>
    <w:lvl w:ilvl="1" w:tplc="9CC017C4">
      <w:start w:val="1"/>
      <w:numFmt w:val="bullet"/>
      <w:lvlText w:val=""/>
      <w:lvlJc w:val="left"/>
      <w:pPr>
        <w:ind w:left="2007" w:hanging="360"/>
      </w:pPr>
      <w:rPr>
        <w:rFonts w:ascii="Symbol" w:hAnsi="Symbol"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6" w15:restartNumberingAfterBreak="0">
    <w:nsid w:val="449A77D7"/>
    <w:multiLevelType w:val="multilevel"/>
    <w:tmpl w:val="8B4A320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17" w15:restartNumberingAfterBreak="0">
    <w:nsid w:val="460C7ED8"/>
    <w:multiLevelType w:val="multilevel"/>
    <w:tmpl w:val="07E2C7A4"/>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118" w15:restartNumberingAfterBreak="0">
    <w:nsid w:val="47CB0759"/>
    <w:multiLevelType w:val="multilevel"/>
    <w:tmpl w:val="FF52ACA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9" w15:restartNumberingAfterBreak="0">
    <w:nsid w:val="47D31EAB"/>
    <w:multiLevelType w:val="multilevel"/>
    <w:tmpl w:val="6EB202E6"/>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20" w15:restartNumberingAfterBreak="0">
    <w:nsid w:val="49796B02"/>
    <w:multiLevelType w:val="multilevel"/>
    <w:tmpl w:val="FE54A4AE"/>
    <w:lvl w:ilvl="0">
      <w:start w:val="1"/>
      <w:numFmt w:val="bullet"/>
      <w:lvlText w:val="●"/>
      <w:lvlJc w:val="left"/>
      <w:pPr>
        <w:ind w:left="720" w:hanging="360"/>
      </w:pPr>
      <w:rPr>
        <w:rFonts w:ascii="Verdana" w:eastAsia="Verdana" w:hAnsi="Verdana" w:cs="Verdana"/>
        <w:sz w:val="22"/>
        <w:szCs w:val="22"/>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1" w15:restartNumberingAfterBreak="0">
    <w:nsid w:val="4A0E51B3"/>
    <w:multiLevelType w:val="hybridMultilevel"/>
    <w:tmpl w:val="2FC4F6FA"/>
    <w:lvl w:ilvl="0" w:tplc="04190001">
      <w:start w:val="1"/>
      <w:numFmt w:val="bullet"/>
      <w:lvlText w:val=""/>
      <w:lvlJc w:val="left"/>
      <w:pPr>
        <w:ind w:left="1286" w:hanging="360"/>
      </w:pPr>
      <w:rPr>
        <w:rFonts w:ascii="Symbol" w:hAnsi="Symbol" w:hint="default"/>
      </w:rPr>
    </w:lvl>
    <w:lvl w:ilvl="1" w:tplc="04190003" w:tentative="1">
      <w:start w:val="1"/>
      <w:numFmt w:val="bullet"/>
      <w:lvlText w:val="o"/>
      <w:lvlJc w:val="left"/>
      <w:pPr>
        <w:ind w:left="2006" w:hanging="360"/>
      </w:pPr>
      <w:rPr>
        <w:rFonts w:ascii="Courier New" w:hAnsi="Courier New" w:cs="Courier New" w:hint="default"/>
      </w:rPr>
    </w:lvl>
    <w:lvl w:ilvl="2" w:tplc="04190005" w:tentative="1">
      <w:start w:val="1"/>
      <w:numFmt w:val="bullet"/>
      <w:lvlText w:val=""/>
      <w:lvlJc w:val="left"/>
      <w:pPr>
        <w:ind w:left="2726" w:hanging="360"/>
      </w:pPr>
      <w:rPr>
        <w:rFonts w:ascii="Wingdings" w:hAnsi="Wingdings" w:hint="default"/>
      </w:rPr>
    </w:lvl>
    <w:lvl w:ilvl="3" w:tplc="04190001" w:tentative="1">
      <w:start w:val="1"/>
      <w:numFmt w:val="bullet"/>
      <w:lvlText w:val=""/>
      <w:lvlJc w:val="left"/>
      <w:pPr>
        <w:ind w:left="3446" w:hanging="360"/>
      </w:pPr>
      <w:rPr>
        <w:rFonts w:ascii="Symbol" w:hAnsi="Symbol" w:hint="default"/>
      </w:rPr>
    </w:lvl>
    <w:lvl w:ilvl="4" w:tplc="04190003" w:tentative="1">
      <w:start w:val="1"/>
      <w:numFmt w:val="bullet"/>
      <w:lvlText w:val="o"/>
      <w:lvlJc w:val="left"/>
      <w:pPr>
        <w:ind w:left="4166" w:hanging="360"/>
      </w:pPr>
      <w:rPr>
        <w:rFonts w:ascii="Courier New" w:hAnsi="Courier New" w:cs="Courier New" w:hint="default"/>
      </w:rPr>
    </w:lvl>
    <w:lvl w:ilvl="5" w:tplc="04190005" w:tentative="1">
      <w:start w:val="1"/>
      <w:numFmt w:val="bullet"/>
      <w:lvlText w:val=""/>
      <w:lvlJc w:val="left"/>
      <w:pPr>
        <w:ind w:left="4886" w:hanging="360"/>
      </w:pPr>
      <w:rPr>
        <w:rFonts w:ascii="Wingdings" w:hAnsi="Wingdings" w:hint="default"/>
      </w:rPr>
    </w:lvl>
    <w:lvl w:ilvl="6" w:tplc="04190001" w:tentative="1">
      <w:start w:val="1"/>
      <w:numFmt w:val="bullet"/>
      <w:lvlText w:val=""/>
      <w:lvlJc w:val="left"/>
      <w:pPr>
        <w:ind w:left="5606" w:hanging="360"/>
      </w:pPr>
      <w:rPr>
        <w:rFonts w:ascii="Symbol" w:hAnsi="Symbol" w:hint="default"/>
      </w:rPr>
    </w:lvl>
    <w:lvl w:ilvl="7" w:tplc="04190003" w:tentative="1">
      <w:start w:val="1"/>
      <w:numFmt w:val="bullet"/>
      <w:lvlText w:val="o"/>
      <w:lvlJc w:val="left"/>
      <w:pPr>
        <w:ind w:left="6326" w:hanging="360"/>
      </w:pPr>
      <w:rPr>
        <w:rFonts w:ascii="Courier New" w:hAnsi="Courier New" w:cs="Courier New" w:hint="default"/>
      </w:rPr>
    </w:lvl>
    <w:lvl w:ilvl="8" w:tplc="04190005" w:tentative="1">
      <w:start w:val="1"/>
      <w:numFmt w:val="bullet"/>
      <w:lvlText w:val=""/>
      <w:lvlJc w:val="left"/>
      <w:pPr>
        <w:ind w:left="7046" w:hanging="360"/>
      </w:pPr>
      <w:rPr>
        <w:rFonts w:ascii="Wingdings" w:hAnsi="Wingdings" w:hint="default"/>
      </w:rPr>
    </w:lvl>
  </w:abstractNum>
  <w:abstractNum w:abstractNumId="122" w15:restartNumberingAfterBreak="0">
    <w:nsid w:val="4A821915"/>
    <w:multiLevelType w:val="multilevel"/>
    <w:tmpl w:val="BBE0264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3" w15:restartNumberingAfterBreak="0">
    <w:nsid w:val="4AC530FB"/>
    <w:multiLevelType w:val="multilevel"/>
    <w:tmpl w:val="B1E2AAB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4" w15:restartNumberingAfterBreak="0">
    <w:nsid w:val="4BB05197"/>
    <w:multiLevelType w:val="multilevel"/>
    <w:tmpl w:val="AEDA6B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 w15:restartNumberingAfterBreak="0">
    <w:nsid w:val="4C220205"/>
    <w:multiLevelType w:val="multilevel"/>
    <w:tmpl w:val="775EE0EE"/>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26" w15:restartNumberingAfterBreak="0">
    <w:nsid w:val="4D0B6FAF"/>
    <w:multiLevelType w:val="multilevel"/>
    <w:tmpl w:val="BE740564"/>
    <w:lvl w:ilvl="0">
      <w:start w:val="1"/>
      <w:numFmt w:val="bullet"/>
      <w:lvlText w:val="●"/>
      <w:lvlJc w:val="left"/>
      <w:pPr>
        <w:ind w:left="720" w:hanging="360"/>
      </w:pPr>
      <w:rPr>
        <w:rFonts w:ascii="Verdana" w:eastAsia="Verdana" w:hAnsi="Verdana" w:cs="Verdana"/>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7" w15:restartNumberingAfterBreak="0">
    <w:nsid w:val="4E445655"/>
    <w:multiLevelType w:val="hybridMultilevel"/>
    <w:tmpl w:val="6E40084E"/>
    <w:numStyleLink w:val="a0"/>
  </w:abstractNum>
  <w:abstractNum w:abstractNumId="128" w15:restartNumberingAfterBreak="0">
    <w:nsid w:val="4EC22FAB"/>
    <w:multiLevelType w:val="multilevel"/>
    <w:tmpl w:val="E5069884"/>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29" w15:restartNumberingAfterBreak="0">
    <w:nsid w:val="4F3A35F6"/>
    <w:multiLevelType w:val="multilevel"/>
    <w:tmpl w:val="A63E0E8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30" w15:restartNumberingAfterBreak="0">
    <w:nsid w:val="4F897E1C"/>
    <w:multiLevelType w:val="multilevel"/>
    <w:tmpl w:val="8BB06E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 w15:restartNumberingAfterBreak="0">
    <w:nsid w:val="50214EE8"/>
    <w:multiLevelType w:val="hybridMultilevel"/>
    <w:tmpl w:val="AB705EF4"/>
    <w:lvl w:ilvl="0" w:tplc="04090001">
      <w:start w:val="1"/>
      <w:numFmt w:val="bullet"/>
      <w:lvlText w:val=""/>
      <w:lvlJc w:val="left"/>
      <w:pPr>
        <w:ind w:left="1286" w:hanging="360"/>
      </w:pPr>
      <w:rPr>
        <w:rFonts w:ascii="Symbol" w:hAnsi="Symbol" w:hint="default"/>
      </w:rPr>
    </w:lvl>
    <w:lvl w:ilvl="1" w:tplc="04090003" w:tentative="1">
      <w:start w:val="1"/>
      <w:numFmt w:val="bullet"/>
      <w:lvlText w:val="o"/>
      <w:lvlJc w:val="left"/>
      <w:pPr>
        <w:ind w:left="2006" w:hanging="360"/>
      </w:pPr>
      <w:rPr>
        <w:rFonts w:ascii="Courier New" w:hAnsi="Courier New" w:cs="Courier New" w:hint="default"/>
      </w:rPr>
    </w:lvl>
    <w:lvl w:ilvl="2" w:tplc="04090005" w:tentative="1">
      <w:start w:val="1"/>
      <w:numFmt w:val="bullet"/>
      <w:lvlText w:val=""/>
      <w:lvlJc w:val="left"/>
      <w:pPr>
        <w:ind w:left="2726" w:hanging="360"/>
      </w:pPr>
      <w:rPr>
        <w:rFonts w:ascii="Wingdings" w:hAnsi="Wingdings" w:hint="default"/>
      </w:rPr>
    </w:lvl>
    <w:lvl w:ilvl="3" w:tplc="04090001" w:tentative="1">
      <w:start w:val="1"/>
      <w:numFmt w:val="bullet"/>
      <w:lvlText w:val=""/>
      <w:lvlJc w:val="left"/>
      <w:pPr>
        <w:ind w:left="3446" w:hanging="360"/>
      </w:pPr>
      <w:rPr>
        <w:rFonts w:ascii="Symbol" w:hAnsi="Symbol" w:hint="default"/>
      </w:rPr>
    </w:lvl>
    <w:lvl w:ilvl="4" w:tplc="04090003" w:tentative="1">
      <w:start w:val="1"/>
      <w:numFmt w:val="bullet"/>
      <w:lvlText w:val="o"/>
      <w:lvlJc w:val="left"/>
      <w:pPr>
        <w:ind w:left="4166" w:hanging="360"/>
      </w:pPr>
      <w:rPr>
        <w:rFonts w:ascii="Courier New" w:hAnsi="Courier New" w:cs="Courier New" w:hint="default"/>
      </w:rPr>
    </w:lvl>
    <w:lvl w:ilvl="5" w:tplc="04090005" w:tentative="1">
      <w:start w:val="1"/>
      <w:numFmt w:val="bullet"/>
      <w:lvlText w:val=""/>
      <w:lvlJc w:val="left"/>
      <w:pPr>
        <w:ind w:left="4886" w:hanging="360"/>
      </w:pPr>
      <w:rPr>
        <w:rFonts w:ascii="Wingdings" w:hAnsi="Wingdings" w:hint="default"/>
      </w:rPr>
    </w:lvl>
    <w:lvl w:ilvl="6" w:tplc="04090001" w:tentative="1">
      <w:start w:val="1"/>
      <w:numFmt w:val="bullet"/>
      <w:lvlText w:val=""/>
      <w:lvlJc w:val="left"/>
      <w:pPr>
        <w:ind w:left="5606" w:hanging="360"/>
      </w:pPr>
      <w:rPr>
        <w:rFonts w:ascii="Symbol" w:hAnsi="Symbol" w:hint="default"/>
      </w:rPr>
    </w:lvl>
    <w:lvl w:ilvl="7" w:tplc="04090003" w:tentative="1">
      <w:start w:val="1"/>
      <w:numFmt w:val="bullet"/>
      <w:lvlText w:val="o"/>
      <w:lvlJc w:val="left"/>
      <w:pPr>
        <w:ind w:left="6326" w:hanging="360"/>
      </w:pPr>
      <w:rPr>
        <w:rFonts w:ascii="Courier New" w:hAnsi="Courier New" w:cs="Courier New" w:hint="default"/>
      </w:rPr>
    </w:lvl>
    <w:lvl w:ilvl="8" w:tplc="04090005" w:tentative="1">
      <w:start w:val="1"/>
      <w:numFmt w:val="bullet"/>
      <w:lvlText w:val=""/>
      <w:lvlJc w:val="left"/>
      <w:pPr>
        <w:ind w:left="7046" w:hanging="360"/>
      </w:pPr>
      <w:rPr>
        <w:rFonts w:ascii="Wingdings" w:hAnsi="Wingdings" w:hint="default"/>
      </w:rPr>
    </w:lvl>
  </w:abstractNum>
  <w:abstractNum w:abstractNumId="132" w15:restartNumberingAfterBreak="0">
    <w:nsid w:val="50522235"/>
    <w:multiLevelType w:val="multilevel"/>
    <w:tmpl w:val="54D84CE6"/>
    <w:lvl w:ilvl="0">
      <w:start w:val="1"/>
      <w:numFmt w:val="russianLower"/>
      <w:pStyle w:val="GPN32"/>
      <w:lvlText w:val="%1)"/>
      <w:lvlJc w:val="left"/>
      <w:pPr>
        <w:tabs>
          <w:tab w:val="num" w:pos="851"/>
        </w:tabs>
        <w:ind w:left="851" w:hanging="284"/>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33" w15:restartNumberingAfterBreak="0">
    <w:nsid w:val="50922D64"/>
    <w:multiLevelType w:val="multilevel"/>
    <w:tmpl w:val="200E086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4" w15:restartNumberingAfterBreak="0">
    <w:nsid w:val="51131436"/>
    <w:multiLevelType w:val="hybridMultilevel"/>
    <w:tmpl w:val="FBA6C462"/>
    <w:lvl w:ilvl="0" w:tplc="04190001">
      <w:start w:val="1"/>
      <w:numFmt w:val="bullet"/>
      <w:lvlText w:val=""/>
      <w:lvlJc w:val="left"/>
      <w:pPr>
        <w:ind w:left="1440" w:hanging="360"/>
      </w:pPr>
      <w:rPr>
        <w:rFonts w:ascii="Symbol" w:hAnsi="Symbol" w:hint="default"/>
      </w:rPr>
    </w:lvl>
    <w:lvl w:ilvl="1" w:tplc="04190003">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35" w15:restartNumberingAfterBreak="0">
    <w:nsid w:val="513936A6"/>
    <w:multiLevelType w:val="multilevel"/>
    <w:tmpl w:val="623AE870"/>
    <w:lvl w:ilvl="0">
      <w:start w:val="1"/>
      <w:numFmt w:val="russianLower"/>
      <w:pStyle w:val="GPN12"/>
      <w:lvlText w:val="%1)"/>
      <w:lvlJc w:val="left"/>
      <w:pPr>
        <w:tabs>
          <w:tab w:val="num" w:pos="284"/>
        </w:tabs>
        <w:ind w:left="284" w:hanging="284"/>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36" w15:restartNumberingAfterBreak="0">
    <w:nsid w:val="51F72892"/>
    <w:multiLevelType w:val="hybridMultilevel"/>
    <w:tmpl w:val="0DF4B2D0"/>
    <w:lvl w:ilvl="0" w:tplc="6394B54A">
      <w:start w:val="1"/>
      <w:numFmt w:val="bullet"/>
      <w:pStyle w:val="GPN34"/>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7" w15:restartNumberingAfterBreak="0">
    <w:nsid w:val="539D6A44"/>
    <w:multiLevelType w:val="multilevel"/>
    <w:tmpl w:val="DE9C7F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8" w15:restartNumberingAfterBreak="0">
    <w:nsid w:val="53C61BF7"/>
    <w:multiLevelType w:val="multilevel"/>
    <w:tmpl w:val="1E7C02E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39" w15:restartNumberingAfterBreak="0">
    <w:nsid w:val="53ED6985"/>
    <w:multiLevelType w:val="hybridMultilevel"/>
    <w:tmpl w:val="273805F0"/>
    <w:lvl w:ilvl="0" w:tplc="104A55E0">
      <w:start w:val="1"/>
      <w:numFmt w:val="bullet"/>
      <w:pStyle w:val="GPN13"/>
      <w:lvlText w:val=""/>
      <w:lvlJc w:val="left"/>
      <w:pPr>
        <w:ind w:left="1060" w:hanging="360"/>
      </w:pPr>
      <w:rPr>
        <w:rFonts w:ascii="Symbol" w:hAnsi="Symbol" w:hint="default"/>
      </w:rPr>
    </w:lvl>
    <w:lvl w:ilvl="1" w:tplc="04190003" w:tentative="1">
      <w:start w:val="1"/>
      <w:numFmt w:val="bullet"/>
      <w:lvlText w:val="o"/>
      <w:lvlJc w:val="left"/>
      <w:pPr>
        <w:ind w:left="1780" w:hanging="360"/>
      </w:pPr>
      <w:rPr>
        <w:rFonts w:ascii="Courier New" w:hAnsi="Courier New" w:cs="Courier New" w:hint="default"/>
      </w:rPr>
    </w:lvl>
    <w:lvl w:ilvl="2" w:tplc="04190005">
      <w:start w:val="1"/>
      <w:numFmt w:val="bullet"/>
      <w:lvlText w:val=""/>
      <w:lvlJc w:val="left"/>
      <w:pPr>
        <w:ind w:left="2500" w:hanging="360"/>
      </w:pPr>
      <w:rPr>
        <w:rFonts w:ascii="Wingdings" w:hAnsi="Wingdings" w:hint="default"/>
      </w:rPr>
    </w:lvl>
    <w:lvl w:ilvl="3" w:tplc="04190001" w:tentative="1">
      <w:start w:val="1"/>
      <w:numFmt w:val="bullet"/>
      <w:lvlText w:val=""/>
      <w:lvlJc w:val="left"/>
      <w:pPr>
        <w:ind w:left="3220" w:hanging="360"/>
      </w:pPr>
      <w:rPr>
        <w:rFonts w:ascii="Symbol" w:hAnsi="Symbol" w:hint="default"/>
      </w:rPr>
    </w:lvl>
    <w:lvl w:ilvl="4" w:tplc="04190003" w:tentative="1">
      <w:start w:val="1"/>
      <w:numFmt w:val="bullet"/>
      <w:lvlText w:val="o"/>
      <w:lvlJc w:val="left"/>
      <w:pPr>
        <w:ind w:left="3940" w:hanging="360"/>
      </w:pPr>
      <w:rPr>
        <w:rFonts w:ascii="Courier New" w:hAnsi="Courier New" w:cs="Courier New" w:hint="default"/>
      </w:rPr>
    </w:lvl>
    <w:lvl w:ilvl="5" w:tplc="04190005" w:tentative="1">
      <w:start w:val="1"/>
      <w:numFmt w:val="bullet"/>
      <w:lvlText w:val=""/>
      <w:lvlJc w:val="left"/>
      <w:pPr>
        <w:ind w:left="4660" w:hanging="360"/>
      </w:pPr>
      <w:rPr>
        <w:rFonts w:ascii="Wingdings" w:hAnsi="Wingdings" w:hint="default"/>
      </w:rPr>
    </w:lvl>
    <w:lvl w:ilvl="6" w:tplc="04190001" w:tentative="1">
      <w:start w:val="1"/>
      <w:numFmt w:val="bullet"/>
      <w:lvlText w:val=""/>
      <w:lvlJc w:val="left"/>
      <w:pPr>
        <w:ind w:left="5380" w:hanging="360"/>
      </w:pPr>
      <w:rPr>
        <w:rFonts w:ascii="Symbol" w:hAnsi="Symbol" w:hint="default"/>
      </w:rPr>
    </w:lvl>
    <w:lvl w:ilvl="7" w:tplc="04190003" w:tentative="1">
      <w:start w:val="1"/>
      <w:numFmt w:val="bullet"/>
      <w:lvlText w:val="o"/>
      <w:lvlJc w:val="left"/>
      <w:pPr>
        <w:ind w:left="6100" w:hanging="360"/>
      </w:pPr>
      <w:rPr>
        <w:rFonts w:ascii="Courier New" w:hAnsi="Courier New" w:cs="Courier New" w:hint="default"/>
      </w:rPr>
    </w:lvl>
    <w:lvl w:ilvl="8" w:tplc="04190005" w:tentative="1">
      <w:start w:val="1"/>
      <w:numFmt w:val="bullet"/>
      <w:lvlText w:val=""/>
      <w:lvlJc w:val="left"/>
      <w:pPr>
        <w:ind w:left="6820" w:hanging="360"/>
      </w:pPr>
      <w:rPr>
        <w:rFonts w:ascii="Wingdings" w:hAnsi="Wingdings" w:hint="default"/>
      </w:rPr>
    </w:lvl>
  </w:abstractNum>
  <w:abstractNum w:abstractNumId="140" w15:restartNumberingAfterBreak="0">
    <w:nsid w:val="54811CA3"/>
    <w:multiLevelType w:val="multilevel"/>
    <w:tmpl w:val="8D4AB898"/>
    <w:lvl w:ilvl="0">
      <w:start w:val="1"/>
      <w:numFmt w:val="bullet"/>
      <w:lvlText w:val="●"/>
      <w:lvlJc w:val="left"/>
      <w:pPr>
        <w:ind w:left="720" w:hanging="360"/>
      </w:pPr>
      <w:rPr>
        <w:rFonts w:ascii="Verdana" w:eastAsia="Verdana" w:hAnsi="Verdana" w:cs="Verdana"/>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1" w15:restartNumberingAfterBreak="0">
    <w:nsid w:val="55560BDF"/>
    <w:multiLevelType w:val="hybridMultilevel"/>
    <w:tmpl w:val="3712FA2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42" w15:restartNumberingAfterBreak="0">
    <w:nsid w:val="57C27F37"/>
    <w:multiLevelType w:val="multilevel"/>
    <w:tmpl w:val="7A9891D4"/>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43" w15:restartNumberingAfterBreak="0">
    <w:nsid w:val="58CF44D4"/>
    <w:multiLevelType w:val="multilevel"/>
    <w:tmpl w:val="558667D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 w15:restartNumberingAfterBreak="0">
    <w:nsid w:val="597061E6"/>
    <w:multiLevelType w:val="multilevel"/>
    <w:tmpl w:val="120CB9DC"/>
    <w:lvl w:ilvl="0">
      <w:start w:val="1"/>
      <w:numFmt w:val="bullet"/>
      <w:lvlText w:val="●"/>
      <w:lvlJc w:val="left"/>
      <w:pPr>
        <w:ind w:left="720" w:hanging="360"/>
      </w:pPr>
      <w:rPr>
        <w:rFonts w:ascii="Verdana" w:eastAsia="Verdana" w:hAnsi="Verdana" w:cs="Verdana"/>
        <w:sz w:val="22"/>
        <w:szCs w:val="22"/>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5" w15:restartNumberingAfterBreak="0">
    <w:nsid w:val="5A262F30"/>
    <w:multiLevelType w:val="hybridMultilevel"/>
    <w:tmpl w:val="162A9EEC"/>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46" w15:restartNumberingAfterBreak="0">
    <w:nsid w:val="5B1F6CE2"/>
    <w:multiLevelType w:val="multilevel"/>
    <w:tmpl w:val="B8F659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7" w15:restartNumberingAfterBreak="0">
    <w:nsid w:val="5BB44148"/>
    <w:multiLevelType w:val="multilevel"/>
    <w:tmpl w:val="3A123FE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8" w15:restartNumberingAfterBreak="0">
    <w:nsid w:val="5BFE730C"/>
    <w:multiLevelType w:val="multilevel"/>
    <w:tmpl w:val="DC0E83E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9" w15:restartNumberingAfterBreak="0">
    <w:nsid w:val="5C951291"/>
    <w:multiLevelType w:val="multilevel"/>
    <w:tmpl w:val="11A096E4"/>
    <w:lvl w:ilvl="0">
      <w:start w:val="1"/>
      <w:numFmt w:val="bullet"/>
      <w:lvlText w:val="●"/>
      <w:lvlJc w:val="left"/>
      <w:pPr>
        <w:ind w:left="720" w:hanging="360"/>
      </w:pPr>
      <w:rPr>
        <w:rFonts w:ascii="Verdana" w:eastAsia="Verdana" w:hAnsi="Verdana" w:cs="Verdana"/>
        <w:sz w:val="22"/>
        <w:szCs w:val="22"/>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0" w15:restartNumberingAfterBreak="0">
    <w:nsid w:val="5D723751"/>
    <w:multiLevelType w:val="multilevel"/>
    <w:tmpl w:val="CBC82D6A"/>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151" w15:restartNumberingAfterBreak="0">
    <w:nsid w:val="5E6C0F36"/>
    <w:multiLevelType w:val="multilevel"/>
    <w:tmpl w:val="5636EE8A"/>
    <w:lvl w:ilvl="0">
      <w:start w:val="1"/>
      <w:numFmt w:val="bullet"/>
      <w:lvlText w:val="•"/>
      <w:lvlJc w:val="left"/>
      <w:pPr>
        <w:ind w:left="720" w:hanging="360"/>
      </w:pPr>
      <w:rPr>
        <w:rFonts w:ascii="Arial" w:eastAsia="Arial" w:hAnsi="Arial" w:cs="Arial"/>
      </w:rPr>
    </w:lvl>
    <w:lvl w:ilvl="1">
      <w:start w:val="1"/>
      <w:numFmt w:val="bullet"/>
      <w:lvlText w:val="•"/>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152" w15:restartNumberingAfterBreak="0">
    <w:nsid w:val="5EFB1978"/>
    <w:multiLevelType w:val="multilevel"/>
    <w:tmpl w:val="8FFC409C"/>
    <w:lvl w:ilvl="0">
      <w:start w:val="1"/>
      <w:numFmt w:val="bullet"/>
      <w:lvlText w:val="●"/>
      <w:lvlJc w:val="left"/>
      <w:pPr>
        <w:ind w:left="425" w:hanging="283"/>
      </w:pPr>
      <w:rPr>
        <w:rFonts w:ascii="Verdana" w:eastAsia="Verdana" w:hAnsi="Verdana" w:cs="Verdana"/>
        <w:sz w:val="22"/>
        <w:szCs w:val="22"/>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3" w15:restartNumberingAfterBreak="0">
    <w:nsid w:val="5F157E93"/>
    <w:multiLevelType w:val="hybridMultilevel"/>
    <w:tmpl w:val="43C091FC"/>
    <w:lvl w:ilvl="0" w:tplc="04190001">
      <w:start w:val="1"/>
      <w:numFmt w:val="bullet"/>
      <w:lvlText w:val=""/>
      <w:lvlJc w:val="left"/>
      <w:pPr>
        <w:ind w:left="718" w:hanging="360"/>
      </w:pPr>
      <w:rPr>
        <w:rFonts w:ascii="Symbol" w:hAnsi="Symbol" w:hint="default"/>
      </w:rPr>
    </w:lvl>
    <w:lvl w:ilvl="1" w:tplc="04190003" w:tentative="1">
      <w:start w:val="1"/>
      <w:numFmt w:val="bullet"/>
      <w:lvlText w:val="o"/>
      <w:lvlJc w:val="left"/>
      <w:pPr>
        <w:ind w:left="1438" w:hanging="360"/>
      </w:pPr>
      <w:rPr>
        <w:rFonts w:ascii="Courier New" w:hAnsi="Courier New" w:cs="Courier New" w:hint="default"/>
      </w:rPr>
    </w:lvl>
    <w:lvl w:ilvl="2" w:tplc="04190005" w:tentative="1">
      <w:start w:val="1"/>
      <w:numFmt w:val="bullet"/>
      <w:lvlText w:val=""/>
      <w:lvlJc w:val="left"/>
      <w:pPr>
        <w:ind w:left="2158" w:hanging="360"/>
      </w:pPr>
      <w:rPr>
        <w:rFonts w:ascii="Wingdings" w:hAnsi="Wingdings" w:hint="default"/>
      </w:rPr>
    </w:lvl>
    <w:lvl w:ilvl="3" w:tplc="04190001" w:tentative="1">
      <w:start w:val="1"/>
      <w:numFmt w:val="bullet"/>
      <w:lvlText w:val=""/>
      <w:lvlJc w:val="left"/>
      <w:pPr>
        <w:ind w:left="2878" w:hanging="360"/>
      </w:pPr>
      <w:rPr>
        <w:rFonts w:ascii="Symbol" w:hAnsi="Symbol" w:hint="default"/>
      </w:rPr>
    </w:lvl>
    <w:lvl w:ilvl="4" w:tplc="04190003" w:tentative="1">
      <w:start w:val="1"/>
      <w:numFmt w:val="bullet"/>
      <w:lvlText w:val="o"/>
      <w:lvlJc w:val="left"/>
      <w:pPr>
        <w:ind w:left="3598" w:hanging="360"/>
      </w:pPr>
      <w:rPr>
        <w:rFonts w:ascii="Courier New" w:hAnsi="Courier New" w:cs="Courier New" w:hint="default"/>
      </w:rPr>
    </w:lvl>
    <w:lvl w:ilvl="5" w:tplc="04190005" w:tentative="1">
      <w:start w:val="1"/>
      <w:numFmt w:val="bullet"/>
      <w:lvlText w:val=""/>
      <w:lvlJc w:val="left"/>
      <w:pPr>
        <w:ind w:left="4318" w:hanging="360"/>
      </w:pPr>
      <w:rPr>
        <w:rFonts w:ascii="Wingdings" w:hAnsi="Wingdings" w:hint="default"/>
      </w:rPr>
    </w:lvl>
    <w:lvl w:ilvl="6" w:tplc="04190001" w:tentative="1">
      <w:start w:val="1"/>
      <w:numFmt w:val="bullet"/>
      <w:lvlText w:val=""/>
      <w:lvlJc w:val="left"/>
      <w:pPr>
        <w:ind w:left="5038" w:hanging="360"/>
      </w:pPr>
      <w:rPr>
        <w:rFonts w:ascii="Symbol" w:hAnsi="Symbol" w:hint="default"/>
      </w:rPr>
    </w:lvl>
    <w:lvl w:ilvl="7" w:tplc="04190003" w:tentative="1">
      <w:start w:val="1"/>
      <w:numFmt w:val="bullet"/>
      <w:lvlText w:val="o"/>
      <w:lvlJc w:val="left"/>
      <w:pPr>
        <w:ind w:left="5758" w:hanging="360"/>
      </w:pPr>
      <w:rPr>
        <w:rFonts w:ascii="Courier New" w:hAnsi="Courier New" w:cs="Courier New" w:hint="default"/>
      </w:rPr>
    </w:lvl>
    <w:lvl w:ilvl="8" w:tplc="04190005" w:tentative="1">
      <w:start w:val="1"/>
      <w:numFmt w:val="bullet"/>
      <w:lvlText w:val=""/>
      <w:lvlJc w:val="left"/>
      <w:pPr>
        <w:ind w:left="6478" w:hanging="360"/>
      </w:pPr>
      <w:rPr>
        <w:rFonts w:ascii="Wingdings" w:hAnsi="Wingdings" w:hint="default"/>
      </w:rPr>
    </w:lvl>
  </w:abstractNum>
  <w:abstractNum w:abstractNumId="154" w15:restartNumberingAfterBreak="0">
    <w:nsid w:val="5F226365"/>
    <w:multiLevelType w:val="hybridMultilevel"/>
    <w:tmpl w:val="C9069A12"/>
    <w:lvl w:ilvl="0" w:tplc="04190001">
      <w:start w:val="1"/>
      <w:numFmt w:val="bullet"/>
      <w:lvlText w:val=""/>
      <w:lvlJc w:val="left"/>
      <w:pPr>
        <w:ind w:left="1060" w:hanging="360"/>
      </w:pPr>
      <w:rPr>
        <w:rFonts w:ascii="Symbol" w:hAnsi="Symbol" w:hint="default"/>
      </w:rPr>
    </w:lvl>
    <w:lvl w:ilvl="1" w:tplc="04190003" w:tentative="1">
      <w:start w:val="1"/>
      <w:numFmt w:val="bullet"/>
      <w:lvlText w:val="o"/>
      <w:lvlJc w:val="left"/>
      <w:pPr>
        <w:ind w:left="1780" w:hanging="360"/>
      </w:pPr>
      <w:rPr>
        <w:rFonts w:ascii="Courier New" w:hAnsi="Courier New" w:cs="Courier New" w:hint="default"/>
      </w:rPr>
    </w:lvl>
    <w:lvl w:ilvl="2" w:tplc="04190005" w:tentative="1">
      <w:start w:val="1"/>
      <w:numFmt w:val="bullet"/>
      <w:lvlText w:val=""/>
      <w:lvlJc w:val="left"/>
      <w:pPr>
        <w:ind w:left="2500" w:hanging="360"/>
      </w:pPr>
      <w:rPr>
        <w:rFonts w:ascii="Wingdings" w:hAnsi="Wingdings" w:hint="default"/>
      </w:rPr>
    </w:lvl>
    <w:lvl w:ilvl="3" w:tplc="04190001" w:tentative="1">
      <w:start w:val="1"/>
      <w:numFmt w:val="bullet"/>
      <w:lvlText w:val=""/>
      <w:lvlJc w:val="left"/>
      <w:pPr>
        <w:ind w:left="3220" w:hanging="360"/>
      </w:pPr>
      <w:rPr>
        <w:rFonts w:ascii="Symbol" w:hAnsi="Symbol" w:hint="default"/>
      </w:rPr>
    </w:lvl>
    <w:lvl w:ilvl="4" w:tplc="04190003" w:tentative="1">
      <w:start w:val="1"/>
      <w:numFmt w:val="bullet"/>
      <w:lvlText w:val="o"/>
      <w:lvlJc w:val="left"/>
      <w:pPr>
        <w:ind w:left="3940" w:hanging="360"/>
      </w:pPr>
      <w:rPr>
        <w:rFonts w:ascii="Courier New" w:hAnsi="Courier New" w:cs="Courier New" w:hint="default"/>
      </w:rPr>
    </w:lvl>
    <w:lvl w:ilvl="5" w:tplc="04190005" w:tentative="1">
      <w:start w:val="1"/>
      <w:numFmt w:val="bullet"/>
      <w:lvlText w:val=""/>
      <w:lvlJc w:val="left"/>
      <w:pPr>
        <w:ind w:left="4660" w:hanging="360"/>
      </w:pPr>
      <w:rPr>
        <w:rFonts w:ascii="Wingdings" w:hAnsi="Wingdings" w:hint="default"/>
      </w:rPr>
    </w:lvl>
    <w:lvl w:ilvl="6" w:tplc="04190001" w:tentative="1">
      <w:start w:val="1"/>
      <w:numFmt w:val="bullet"/>
      <w:lvlText w:val=""/>
      <w:lvlJc w:val="left"/>
      <w:pPr>
        <w:ind w:left="5380" w:hanging="360"/>
      </w:pPr>
      <w:rPr>
        <w:rFonts w:ascii="Symbol" w:hAnsi="Symbol" w:hint="default"/>
      </w:rPr>
    </w:lvl>
    <w:lvl w:ilvl="7" w:tplc="04190003" w:tentative="1">
      <w:start w:val="1"/>
      <w:numFmt w:val="bullet"/>
      <w:lvlText w:val="o"/>
      <w:lvlJc w:val="left"/>
      <w:pPr>
        <w:ind w:left="6100" w:hanging="360"/>
      </w:pPr>
      <w:rPr>
        <w:rFonts w:ascii="Courier New" w:hAnsi="Courier New" w:cs="Courier New" w:hint="default"/>
      </w:rPr>
    </w:lvl>
    <w:lvl w:ilvl="8" w:tplc="04190005" w:tentative="1">
      <w:start w:val="1"/>
      <w:numFmt w:val="bullet"/>
      <w:lvlText w:val=""/>
      <w:lvlJc w:val="left"/>
      <w:pPr>
        <w:ind w:left="6820" w:hanging="360"/>
      </w:pPr>
      <w:rPr>
        <w:rFonts w:ascii="Wingdings" w:hAnsi="Wingdings" w:hint="default"/>
      </w:rPr>
    </w:lvl>
  </w:abstractNum>
  <w:abstractNum w:abstractNumId="155" w15:restartNumberingAfterBreak="0">
    <w:nsid w:val="5F662385"/>
    <w:multiLevelType w:val="hybridMultilevel"/>
    <w:tmpl w:val="B7BC5A98"/>
    <w:lvl w:ilvl="0" w:tplc="04090001">
      <w:start w:val="1"/>
      <w:numFmt w:val="bullet"/>
      <w:lvlText w:val=""/>
      <w:lvlJc w:val="left"/>
      <w:pPr>
        <w:ind w:left="1286" w:hanging="360"/>
      </w:pPr>
      <w:rPr>
        <w:rFonts w:ascii="Symbol" w:hAnsi="Symbol" w:hint="default"/>
      </w:rPr>
    </w:lvl>
    <w:lvl w:ilvl="1" w:tplc="04090003" w:tentative="1">
      <w:start w:val="1"/>
      <w:numFmt w:val="bullet"/>
      <w:lvlText w:val="o"/>
      <w:lvlJc w:val="left"/>
      <w:pPr>
        <w:ind w:left="2006" w:hanging="360"/>
      </w:pPr>
      <w:rPr>
        <w:rFonts w:ascii="Courier New" w:hAnsi="Courier New" w:cs="Courier New" w:hint="default"/>
      </w:rPr>
    </w:lvl>
    <w:lvl w:ilvl="2" w:tplc="04090005" w:tentative="1">
      <w:start w:val="1"/>
      <w:numFmt w:val="bullet"/>
      <w:lvlText w:val=""/>
      <w:lvlJc w:val="left"/>
      <w:pPr>
        <w:ind w:left="2726" w:hanging="360"/>
      </w:pPr>
      <w:rPr>
        <w:rFonts w:ascii="Wingdings" w:hAnsi="Wingdings" w:hint="default"/>
      </w:rPr>
    </w:lvl>
    <w:lvl w:ilvl="3" w:tplc="04090001" w:tentative="1">
      <w:start w:val="1"/>
      <w:numFmt w:val="bullet"/>
      <w:lvlText w:val=""/>
      <w:lvlJc w:val="left"/>
      <w:pPr>
        <w:ind w:left="3446" w:hanging="360"/>
      </w:pPr>
      <w:rPr>
        <w:rFonts w:ascii="Symbol" w:hAnsi="Symbol" w:hint="default"/>
      </w:rPr>
    </w:lvl>
    <w:lvl w:ilvl="4" w:tplc="04090003" w:tentative="1">
      <w:start w:val="1"/>
      <w:numFmt w:val="bullet"/>
      <w:lvlText w:val="o"/>
      <w:lvlJc w:val="left"/>
      <w:pPr>
        <w:ind w:left="4166" w:hanging="360"/>
      </w:pPr>
      <w:rPr>
        <w:rFonts w:ascii="Courier New" w:hAnsi="Courier New" w:cs="Courier New" w:hint="default"/>
      </w:rPr>
    </w:lvl>
    <w:lvl w:ilvl="5" w:tplc="04090005" w:tentative="1">
      <w:start w:val="1"/>
      <w:numFmt w:val="bullet"/>
      <w:lvlText w:val=""/>
      <w:lvlJc w:val="left"/>
      <w:pPr>
        <w:ind w:left="4886" w:hanging="360"/>
      </w:pPr>
      <w:rPr>
        <w:rFonts w:ascii="Wingdings" w:hAnsi="Wingdings" w:hint="default"/>
      </w:rPr>
    </w:lvl>
    <w:lvl w:ilvl="6" w:tplc="04090001" w:tentative="1">
      <w:start w:val="1"/>
      <w:numFmt w:val="bullet"/>
      <w:lvlText w:val=""/>
      <w:lvlJc w:val="left"/>
      <w:pPr>
        <w:ind w:left="5606" w:hanging="360"/>
      </w:pPr>
      <w:rPr>
        <w:rFonts w:ascii="Symbol" w:hAnsi="Symbol" w:hint="default"/>
      </w:rPr>
    </w:lvl>
    <w:lvl w:ilvl="7" w:tplc="04090003" w:tentative="1">
      <w:start w:val="1"/>
      <w:numFmt w:val="bullet"/>
      <w:lvlText w:val="o"/>
      <w:lvlJc w:val="left"/>
      <w:pPr>
        <w:ind w:left="6326" w:hanging="360"/>
      </w:pPr>
      <w:rPr>
        <w:rFonts w:ascii="Courier New" w:hAnsi="Courier New" w:cs="Courier New" w:hint="default"/>
      </w:rPr>
    </w:lvl>
    <w:lvl w:ilvl="8" w:tplc="04090005" w:tentative="1">
      <w:start w:val="1"/>
      <w:numFmt w:val="bullet"/>
      <w:lvlText w:val=""/>
      <w:lvlJc w:val="left"/>
      <w:pPr>
        <w:ind w:left="7046" w:hanging="360"/>
      </w:pPr>
      <w:rPr>
        <w:rFonts w:ascii="Wingdings" w:hAnsi="Wingdings" w:hint="default"/>
      </w:rPr>
    </w:lvl>
  </w:abstractNum>
  <w:abstractNum w:abstractNumId="156" w15:restartNumberingAfterBreak="0">
    <w:nsid w:val="60710FAC"/>
    <w:multiLevelType w:val="multilevel"/>
    <w:tmpl w:val="E348D1CE"/>
    <w:lvl w:ilvl="0">
      <w:start w:val="1"/>
      <w:numFmt w:val="bullet"/>
      <w:lvlText w:val="●"/>
      <w:lvlJc w:val="left"/>
      <w:pPr>
        <w:ind w:left="1287" w:hanging="360"/>
      </w:pPr>
      <w:rPr>
        <w:rFonts w:ascii="Noto Sans Symbols" w:eastAsia="Noto Sans Symbols" w:hAnsi="Noto Sans Symbols" w:cs="Noto Sans Symbols"/>
        <w:vertAlign w:val="baseline"/>
      </w:rPr>
    </w:lvl>
    <w:lvl w:ilvl="1">
      <w:start w:val="1"/>
      <w:numFmt w:val="bullet"/>
      <w:lvlText w:val="o"/>
      <w:lvlJc w:val="left"/>
      <w:pPr>
        <w:ind w:left="2007" w:hanging="360"/>
      </w:pPr>
      <w:rPr>
        <w:rFonts w:ascii="Courier New" w:eastAsia="Courier New" w:hAnsi="Courier New" w:cs="Courier New"/>
        <w:vertAlign w:val="baseline"/>
      </w:rPr>
    </w:lvl>
    <w:lvl w:ilvl="2">
      <w:start w:val="1"/>
      <w:numFmt w:val="bullet"/>
      <w:lvlText w:val="▪"/>
      <w:lvlJc w:val="left"/>
      <w:pPr>
        <w:ind w:left="2727" w:hanging="360"/>
      </w:pPr>
      <w:rPr>
        <w:rFonts w:ascii="Noto Sans Symbols" w:eastAsia="Noto Sans Symbols" w:hAnsi="Noto Sans Symbols" w:cs="Noto Sans Symbols"/>
        <w:vertAlign w:val="baseline"/>
      </w:rPr>
    </w:lvl>
    <w:lvl w:ilvl="3">
      <w:start w:val="1"/>
      <w:numFmt w:val="bullet"/>
      <w:lvlText w:val="●"/>
      <w:lvlJc w:val="left"/>
      <w:pPr>
        <w:ind w:left="3447" w:hanging="360"/>
      </w:pPr>
      <w:rPr>
        <w:rFonts w:ascii="Noto Sans Symbols" w:eastAsia="Noto Sans Symbols" w:hAnsi="Noto Sans Symbols" w:cs="Noto Sans Symbols"/>
        <w:vertAlign w:val="baseline"/>
      </w:rPr>
    </w:lvl>
    <w:lvl w:ilvl="4">
      <w:start w:val="1"/>
      <w:numFmt w:val="bullet"/>
      <w:lvlText w:val="o"/>
      <w:lvlJc w:val="left"/>
      <w:pPr>
        <w:ind w:left="4167" w:hanging="360"/>
      </w:pPr>
      <w:rPr>
        <w:rFonts w:ascii="Courier New" w:eastAsia="Courier New" w:hAnsi="Courier New" w:cs="Courier New"/>
        <w:vertAlign w:val="baseline"/>
      </w:rPr>
    </w:lvl>
    <w:lvl w:ilvl="5">
      <w:start w:val="1"/>
      <w:numFmt w:val="bullet"/>
      <w:lvlText w:val="▪"/>
      <w:lvlJc w:val="left"/>
      <w:pPr>
        <w:ind w:left="4887" w:hanging="360"/>
      </w:pPr>
      <w:rPr>
        <w:rFonts w:ascii="Noto Sans Symbols" w:eastAsia="Noto Sans Symbols" w:hAnsi="Noto Sans Symbols" w:cs="Noto Sans Symbols"/>
        <w:vertAlign w:val="baseline"/>
      </w:rPr>
    </w:lvl>
    <w:lvl w:ilvl="6">
      <w:start w:val="1"/>
      <w:numFmt w:val="bullet"/>
      <w:lvlText w:val="●"/>
      <w:lvlJc w:val="left"/>
      <w:pPr>
        <w:ind w:left="5607" w:hanging="360"/>
      </w:pPr>
      <w:rPr>
        <w:rFonts w:ascii="Noto Sans Symbols" w:eastAsia="Noto Sans Symbols" w:hAnsi="Noto Sans Symbols" w:cs="Noto Sans Symbols"/>
        <w:vertAlign w:val="baseline"/>
      </w:rPr>
    </w:lvl>
    <w:lvl w:ilvl="7">
      <w:start w:val="1"/>
      <w:numFmt w:val="bullet"/>
      <w:lvlText w:val="o"/>
      <w:lvlJc w:val="left"/>
      <w:pPr>
        <w:ind w:left="6327" w:hanging="360"/>
      </w:pPr>
      <w:rPr>
        <w:rFonts w:ascii="Courier New" w:eastAsia="Courier New" w:hAnsi="Courier New" w:cs="Courier New"/>
        <w:vertAlign w:val="baseline"/>
      </w:rPr>
    </w:lvl>
    <w:lvl w:ilvl="8">
      <w:start w:val="1"/>
      <w:numFmt w:val="bullet"/>
      <w:lvlText w:val="▪"/>
      <w:lvlJc w:val="left"/>
      <w:pPr>
        <w:ind w:left="7047" w:hanging="360"/>
      </w:pPr>
      <w:rPr>
        <w:rFonts w:ascii="Noto Sans Symbols" w:eastAsia="Noto Sans Symbols" w:hAnsi="Noto Sans Symbols" w:cs="Noto Sans Symbols"/>
        <w:vertAlign w:val="baseline"/>
      </w:rPr>
    </w:lvl>
  </w:abstractNum>
  <w:abstractNum w:abstractNumId="157" w15:restartNumberingAfterBreak="0">
    <w:nsid w:val="607B0C66"/>
    <w:multiLevelType w:val="hybridMultilevel"/>
    <w:tmpl w:val="AC1C3BF2"/>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58" w15:restartNumberingAfterBreak="0">
    <w:nsid w:val="608929DC"/>
    <w:multiLevelType w:val="multilevel"/>
    <w:tmpl w:val="2A7C1C66"/>
    <w:lvl w:ilvl="0">
      <w:start w:val="1"/>
      <w:numFmt w:val="bullet"/>
      <w:lvlText w:val="●"/>
      <w:lvlJc w:val="left"/>
      <w:pPr>
        <w:ind w:left="720" w:hanging="360"/>
      </w:pPr>
      <w:rPr>
        <w:rFonts w:ascii="Verdana" w:eastAsia="Verdana" w:hAnsi="Verdana" w:cs="Verdana"/>
        <w:sz w:val="22"/>
        <w:szCs w:val="22"/>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9" w15:restartNumberingAfterBreak="0">
    <w:nsid w:val="61EF6AC7"/>
    <w:multiLevelType w:val="hybridMultilevel"/>
    <w:tmpl w:val="305CC67C"/>
    <w:lvl w:ilvl="0" w:tplc="04190001">
      <w:start w:val="1"/>
      <w:numFmt w:val="bullet"/>
      <w:lvlText w:val=""/>
      <w:lvlJc w:val="left"/>
      <w:pPr>
        <w:ind w:left="1286" w:hanging="360"/>
      </w:pPr>
      <w:rPr>
        <w:rFonts w:ascii="Symbol" w:hAnsi="Symbol" w:hint="default"/>
      </w:rPr>
    </w:lvl>
    <w:lvl w:ilvl="1" w:tplc="04190003" w:tentative="1">
      <w:start w:val="1"/>
      <w:numFmt w:val="bullet"/>
      <w:lvlText w:val="o"/>
      <w:lvlJc w:val="left"/>
      <w:pPr>
        <w:ind w:left="2006" w:hanging="360"/>
      </w:pPr>
      <w:rPr>
        <w:rFonts w:ascii="Courier New" w:hAnsi="Courier New" w:cs="Courier New" w:hint="default"/>
      </w:rPr>
    </w:lvl>
    <w:lvl w:ilvl="2" w:tplc="04190005" w:tentative="1">
      <w:start w:val="1"/>
      <w:numFmt w:val="bullet"/>
      <w:lvlText w:val=""/>
      <w:lvlJc w:val="left"/>
      <w:pPr>
        <w:ind w:left="2726" w:hanging="360"/>
      </w:pPr>
      <w:rPr>
        <w:rFonts w:ascii="Wingdings" w:hAnsi="Wingdings" w:hint="default"/>
      </w:rPr>
    </w:lvl>
    <w:lvl w:ilvl="3" w:tplc="04190001" w:tentative="1">
      <w:start w:val="1"/>
      <w:numFmt w:val="bullet"/>
      <w:lvlText w:val=""/>
      <w:lvlJc w:val="left"/>
      <w:pPr>
        <w:ind w:left="3446" w:hanging="360"/>
      </w:pPr>
      <w:rPr>
        <w:rFonts w:ascii="Symbol" w:hAnsi="Symbol" w:hint="default"/>
      </w:rPr>
    </w:lvl>
    <w:lvl w:ilvl="4" w:tplc="04190003" w:tentative="1">
      <w:start w:val="1"/>
      <w:numFmt w:val="bullet"/>
      <w:lvlText w:val="o"/>
      <w:lvlJc w:val="left"/>
      <w:pPr>
        <w:ind w:left="4166" w:hanging="360"/>
      </w:pPr>
      <w:rPr>
        <w:rFonts w:ascii="Courier New" w:hAnsi="Courier New" w:cs="Courier New" w:hint="default"/>
      </w:rPr>
    </w:lvl>
    <w:lvl w:ilvl="5" w:tplc="04190005" w:tentative="1">
      <w:start w:val="1"/>
      <w:numFmt w:val="bullet"/>
      <w:lvlText w:val=""/>
      <w:lvlJc w:val="left"/>
      <w:pPr>
        <w:ind w:left="4886" w:hanging="360"/>
      </w:pPr>
      <w:rPr>
        <w:rFonts w:ascii="Wingdings" w:hAnsi="Wingdings" w:hint="default"/>
      </w:rPr>
    </w:lvl>
    <w:lvl w:ilvl="6" w:tplc="04190001" w:tentative="1">
      <w:start w:val="1"/>
      <w:numFmt w:val="bullet"/>
      <w:lvlText w:val=""/>
      <w:lvlJc w:val="left"/>
      <w:pPr>
        <w:ind w:left="5606" w:hanging="360"/>
      </w:pPr>
      <w:rPr>
        <w:rFonts w:ascii="Symbol" w:hAnsi="Symbol" w:hint="default"/>
      </w:rPr>
    </w:lvl>
    <w:lvl w:ilvl="7" w:tplc="04190003" w:tentative="1">
      <w:start w:val="1"/>
      <w:numFmt w:val="bullet"/>
      <w:lvlText w:val="o"/>
      <w:lvlJc w:val="left"/>
      <w:pPr>
        <w:ind w:left="6326" w:hanging="360"/>
      </w:pPr>
      <w:rPr>
        <w:rFonts w:ascii="Courier New" w:hAnsi="Courier New" w:cs="Courier New" w:hint="default"/>
      </w:rPr>
    </w:lvl>
    <w:lvl w:ilvl="8" w:tplc="04190005" w:tentative="1">
      <w:start w:val="1"/>
      <w:numFmt w:val="bullet"/>
      <w:lvlText w:val=""/>
      <w:lvlJc w:val="left"/>
      <w:pPr>
        <w:ind w:left="7046" w:hanging="360"/>
      </w:pPr>
      <w:rPr>
        <w:rFonts w:ascii="Wingdings" w:hAnsi="Wingdings" w:hint="default"/>
      </w:rPr>
    </w:lvl>
  </w:abstractNum>
  <w:abstractNum w:abstractNumId="160" w15:restartNumberingAfterBreak="0">
    <w:nsid w:val="62082115"/>
    <w:multiLevelType w:val="hybridMultilevel"/>
    <w:tmpl w:val="D9762D66"/>
    <w:lvl w:ilvl="0" w:tplc="228A8022">
      <w:start w:val="1"/>
      <w:numFmt w:val="bullet"/>
      <w:pStyle w:val="GPN41"/>
      <w:lvlText w:val=""/>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1" w15:restartNumberingAfterBreak="0">
    <w:nsid w:val="62E77C6C"/>
    <w:multiLevelType w:val="multilevel"/>
    <w:tmpl w:val="206A023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62" w15:restartNumberingAfterBreak="0">
    <w:nsid w:val="642940C8"/>
    <w:multiLevelType w:val="hybridMultilevel"/>
    <w:tmpl w:val="FFA871CE"/>
    <w:lvl w:ilvl="0" w:tplc="0419000F">
      <w:start w:val="1"/>
      <w:numFmt w:val="decimal"/>
      <w:lvlText w:val="%1."/>
      <w:lvlJc w:val="left"/>
      <w:pPr>
        <w:ind w:left="2160" w:hanging="360"/>
      </w:pPr>
      <w:rPr>
        <w:rFonts w:hint="default"/>
      </w:rPr>
    </w:lvl>
    <w:lvl w:ilvl="1" w:tplc="04190019" w:tentative="1">
      <w:start w:val="1"/>
      <w:numFmt w:val="lowerLetter"/>
      <w:lvlText w:val="%2."/>
      <w:lvlJc w:val="left"/>
      <w:pPr>
        <w:ind w:left="2880" w:hanging="360"/>
      </w:pPr>
    </w:lvl>
    <w:lvl w:ilvl="2" w:tplc="0419001B" w:tentative="1">
      <w:start w:val="1"/>
      <w:numFmt w:val="lowerRoman"/>
      <w:lvlText w:val="%3."/>
      <w:lvlJc w:val="right"/>
      <w:pPr>
        <w:ind w:left="3600" w:hanging="180"/>
      </w:pPr>
    </w:lvl>
    <w:lvl w:ilvl="3" w:tplc="0419000F" w:tentative="1">
      <w:start w:val="1"/>
      <w:numFmt w:val="decimal"/>
      <w:lvlText w:val="%4."/>
      <w:lvlJc w:val="left"/>
      <w:pPr>
        <w:ind w:left="4320" w:hanging="360"/>
      </w:pPr>
    </w:lvl>
    <w:lvl w:ilvl="4" w:tplc="04190019" w:tentative="1">
      <w:start w:val="1"/>
      <w:numFmt w:val="lowerLetter"/>
      <w:lvlText w:val="%5."/>
      <w:lvlJc w:val="left"/>
      <w:pPr>
        <w:ind w:left="5040" w:hanging="360"/>
      </w:pPr>
    </w:lvl>
    <w:lvl w:ilvl="5" w:tplc="0419001B" w:tentative="1">
      <w:start w:val="1"/>
      <w:numFmt w:val="lowerRoman"/>
      <w:lvlText w:val="%6."/>
      <w:lvlJc w:val="right"/>
      <w:pPr>
        <w:ind w:left="5760" w:hanging="180"/>
      </w:pPr>
    </w:lvl>
    <w:lvl w:ilvl="6" w:tplc="0419000F" w:tentative="1">
      <w:start w:val="1"/>
      <w:numFmt w:val="decimal"/>
      <w:lvlText w:val="%7."/>
      <w:lvlJc w:val="left"/>
      <w:pPr>
        <w:ind w:left="6480" w:hanging="360"/>
      </w:pPr>
    </w:lvl>
    <w:lvl w:ilvl="7" w:tplc="04190019" w:tentative="1">
      <w:start w:val="1"/>
      <w:numFmt w:val="lowerLetter"/>
      <w:lvlText w:val="%8."/>
      <w:lvlJc w:val="left"/>
      <w:pPr>
        <w:ind w:left="7200" w:hanging="360"/>
      </w:pPr>
    </w:lvl>
    <w:lvl w:ilvl="8" w:tplc="0419001B" w:tentative="1">
      <w:start w:val="1"/>
      <w:numFmt w:val="lowerRoman"/>
      <w:lvlText w:val="%9."/>
      <w:lvlJc w:val="right"/>
      <w:pPr>
        <w:ind w:left="7920" w:hanging="180"/>
      </w:pPr>
    </w:lvl>
  </w:abstractNum>
  <w:abstractNum w:abstractNumId="163" w15:restartNumberingAfterBreak="0">
    <w:nsid w:val="64BE1CE5"/>
    <w:multiLevelType w:val="multilevel"/>
    <w:tmpl w:val="5816C2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4" w15:restartNumberingAfterBreak="0">
    <w:nsid w:val="655E10BF"/>
    <w:multiLevelType w:val="multilevel"/>
    <w:tmpl w:val="4ABEC61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5" w15:restartNumberingAfterBreak="0">
    <w:nsid w:val="663D7B49"/>
    <w:multiLevelType w:val="multilevel"/>
    <w:tmpl w:val="D4346D4A"/>
    <w:lvl w:ilvl="0">
      <w:start w:val="1"/>
      <w:numFmt w:val="bullet"/>
      <w:lvlText w:val="●"/>
      <w:lvlJc w:val="left"/>
      <w:pPr>
        <w:ind w:left="720" w:hanging="360"/>
      </w:pPr>
      <w:rPr>
        <w:rFonts w:ascii="Verdana" w:eastAsia="Verdana" w:hAnsi="Verdana" w:cs="Verdana"/>
        <w:sz w:val="22"/>
        <w:szCs w:val="22"/>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6" w15:restartNumberingAfterBreak="0">
    <w:nsid w:val="663F4DBF"/>
    <w:multiLevelType w:val="multilevel"/>
    <w:tmpl w:val="B07644B6"/>
    <w:lvl w:ilvl="0">
      <w:start w:val="1"/>
      <w:numFmt w:val="bullet"/>
      <w:lvlText w:val="●"/>
      <w:lvlJc w:val="left"/>
      <w:pPr>
        <w:ind w:left="720" w:hanging="360"/>
      </w:pPr>
      <w:rPr>
        <w:rFonts w:ascii="Verdana" w:eastAsia="Verdana" w:hAnsi="Verdana" w:cs="Verdana"/>
        <w:sz w:val="22"/>
        <w:szCs w:val="22"/>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7" w15:restartNumberingAfterBreak="0">
    <w:nsid w:val="66BA4502"/>
    <w:multiLevelType w:val="hybridMultilevel"/>
    <w:tmpl w:val="22A44CC4"/>
    <w:lvl w:ilvl="0" w:tplc="8EA86C78">
      <w:start w:val="1"/>
      <w:numFmt w:val="bullet"/>
      <w:pStyle w:val="GPN42"/>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8" w15:restartNumberingAfterBreak="0">
    <w:nsid w:val="670D3B70"/>
    <w:multiLevelType w:val="multilevel"/>
    <w:tmpl w:val="10D8AC46"/>
    <w:lvl w:ilvl="0">
      <w:start w:val="1"/>
      <w:numFmt w:val="decimal"/>
      <w:lvlText w:val="%1."/>
      <w:lvlJc w:val="left"/>
      <w:pPr>
        <w:ind w:left="720" w:hanging="360"/>
      </w:pPr>
      <w:rPr>
        <w:rFonts w:ascii="Arial" w:eastAsia="Roboto" w:hAnsi="Arial" w:cs="Arial" w:hint="default"/>
        <w:color w:val="auto"/>
        <w:sz w:val="24"/>
        <w:szCs w:val="24"/>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69" w15:restartNumberingAfterBreak="0">
    <w:nsid w:val="678C2532"/>
    <w:multiLevelType w:val="hybridMultilevel"/>
    <w:tmpl w:val="4880DCD6"/>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70" w15:restartNumberingAfterBreak="0">
    <w:nsid w:val="67C546C4"/>
    <w:multiLevelType w:val="multilevel"/>
    <w:tmpl w:val="0636C4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1" w15:restartNumberingAfterBreak="0">
    <w:nsid w:val="68B366F0"/>
    <w:multiLevelType w:val="multilevel"/>
    <w:tmpl w:val="B746A6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2" w15:restartNumberingAfterBreak="0">
    <w:nsid w:val="6B381DCE"/>
    <w:multiLevelType w:val="multilevel"/>
    <w:tmpl w:val="62AE052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3" w15:restartNumberingAfterBreak="0">
    <w:nsid w:val="6B486C3B"/>
    <w:multiLevelType w:val="hybridMultilevel"/>
    <w:tmpl w:val="A1EA1B86"/>
    <w:lvl w:ilvl="0" w:tplc="04190001">
      <w:start w:val="1"/>
      <w:numFmt w:val="bullet"/>
      <w:lvlText w:val=""/>
      <w:lvlJc w:val="left"/>
      <w:pPr>
        <w:ind w:left="1286" w:hanging="360"/>
      </w:pPr>
      <w:rPr>
        <w:rFonts w:ascii="Symbol" w:hAnsi="Symbol" w:hint="default"/>
      </w:rPr>
    </w:lvl>
    <w:lvl w:ilvl="1" w:tplc="04190003" w:tentative="1">
      <w:start w:val="1"/>
      <w:numFmt w:val="bullet"/>
      <w:lvlText w:val="o"/>
      <w:lvlJc w:val="left"/>
      <w:pPr>
        <w:ind w:left="2006" w:hanging="360"/>
      </w:pPr>
      <w:rPr>
        <w:rFonts w:ascii="Courier New" w:hAnsi="Courier New" w:cs="Courier New" w:hint="default"/>
      </w:rPr>
    </w:lvl>
    <w:lvl w:ilvl="2" w:tplc="04190005" w:tentative="1">
      <w:start w:val="1"/>
      <w:numFmt w:val="bullet"/>
      <w:lvlText w:val=""/>
      <w:lvlJc w:val="left"/>
      <w:pPr>
        <w:ind w:left="2726" w:hanging="360"/>
      </w:pPr>
      <w:rPr>
        <w:rFonts w:ascii="Wingdings" w:hAnsi="Wingdings" w:hint="default"/>
      </w:rPr>
    </w:lvl>
    <w:lvl w:ilvl="3" w:tplc="04190001" w:tentative="1">
      <w:start w:val="1"/>
      <w:numFmt w:val="bullet"/>
      <w:lvlText w:val=""/>
      <w:lvlJc w:val="left"/>
      <w:pPr>
        <w:ind w:left="3446" w:hanging="360"/>
      </w:pPr>
      <w:rPr>
        <w:rFonts w:ascii="Symbol" w:hAnsi="Symbol" w:hint="default"/>
      </w:rPr>
    </w:lvl>
    <w:lvl w:ilvl="4" w:tplc="04190003" w:tentative="1">
      <w:start w:val="1"/>
      <w:numFmt w:val="bullet"/>
      <w:lvlText w:val="o"/>
      <w:lvlJc w:val="left"/>
      <w:pPr>
        <w:ind w:left="4166" w:hanging="360"/>
      </w:pPr>
      <w:rPr>
        <w:rFonts w:ascii="Courier New" w:hAnsi="Courier New" w:cs="Courier New" w:hint="default"/>
      </w:rPr>
    </w:lvl>
    <w:lvl w:ilvl="5" w:tplc="04190005" w:tentative="1">
      <w:start w:val="1"/>
      <w:numFmt w:val="bullet"/>
      <w:lvlText w:val=""/>
      <w:lvlJc w:val="left"/>
      <w:pPr>
        <w:ind w:left="4886" w:hanging="360"/>
      </w:pPr>
      <w:rPr>
        <w:rFonts w:ascii="Wingdings" w:hAnsi="Wingdings" w:hint="default"/>
      </w:rPr>
    </w:lvl>
    <w:lvl w:ilvl="6" w:tplc="04190001" w:tentative="1">
      <w:start w:val="1"/>
      <w:numFmt w:val="bullet"/>
      <w:lvlText w:val=""/>
      <w:lvlJc w:val="left"/>
      <w:pPr>
        <w:ind w:left="5606" w:hanging="360"/>
      </w:pPr>
      <w:rPr>
        <w:rFonts w:ascii="Symbol" w:hAnsi="Symbol" w:hint="default"/>
      </w:rPr>
    </w:lvl>
    <w:lvl w:ilvl="7" w:tplc="04190003" w:tentative="1">
      <w:start w:val="1"/>
      <w:numFmt w:val="bullet"/>
      <w:lvlText w:val="o"/>
      <w:lvlJc w:val="left"/>
      <w:pPr>
        <w:ind w:left="6326" w:hanging="360"/>
      </w:pPr>
      <w:rPr>
        <w:rFonts w:ascii="Courier New" w:hAnsi="Courier New" w:cs="Courier New" w:hint="default"/>
      </w:rPr>
    </w:lvl>
    <w:lvl w:ilvl="8" w:tplc="04190005" w:tentative="1">
      <w:start w:val="1"/>
      <w:numFmt w:val="bullet"/>
      <w:lvlText w:val=""/>
      <w:lvlJc w:val="left"/>
      <w:pPr>
        <w:ind w:left="7046" w:hanging="360"/>
      </w:pPr>
      <w:rPr>
        <w:rFonts w:ascii="Wingdings" w:hAnsi="Wingdings" w:hint="default"/>
      </w:rPr>
    </w:lvl>
  </w:abstractNum>
  <w:abstractNum w:abstractNumId="174" w15:restartNumberingAfterBreak="0">
    <w:nsid w:val="6CA66C52"/>
    <w:multiLevelType w:val="multilevel"/>
    <w:tmpl w:val="9808F68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75" w15:restartNumberingAfterBreak="0">
    <w:nsid w:val="6CD2141F"/>
    <w:multiLevelType w:val="multilevel"/>
    <w:tmpl w:val="AD04E39E"/>
    <w:lvl w:ilvl="0">
      <w:start w:val="1"/>
      <w:numFmt w:val="decimal"/>
      <w:pStyle w:val="1"/>
      <w:lvlText w:val="%1"/>
      <w:lvlJc w:val="left"/>
      <w:pPr>
        <w:tabs>
          <w:tab w:val="num" w:pos="567"/>
        </w:tabs>
        <w:ind w:left="567" w:hanging="567"/>
      </w:pPr>
      <w:rPr>
        <w:rFonts w:hint="default"/>
        <w:color w:val="auto"/>
        <w:sz w:val="30"/>
        <w:szCs w:val="30"/>
        <w:u w:val="none"/>
      </w:rPr>
    </w:lvl>
    <w:lvl w:ilvl="1">
      <w:start w:val="1"/>
      <w:numFmt w:val="decimal"/>
      <w:pStyle w:val="2"/>
      <w:lvlText w:val="%1.%2"/>
      <w:lvlJc w:val="left"/>
      <w:pPr>
        <w:tabs>
          <w:tab w:val="num" w:pos="709"/>
        </w:tabs>
        <w:ind w:left="709" w:hanging="709"/>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3"/>
      <w:lvlText w:val="%1.%2.%3"/>
      <w:lvlJc w:val="left"/>
      <w:pPr>
        <w:tabs>
          <w:tab w:val="num" w:pos="851"/>
        </w:tabs>
        <w:ind w:left="851" w:hanging="85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4"/>
      <w:lvlText w:val="%1.%2.%3.%4"/>
      <w:lvlJc w:val="left"/>
      <w:pPr>
        <w:tabs>
          <w:tab w:val="num" w:pos="1134"/>
        </w:tabs>
        <w:ind w:left="1134" w:hanging="1134"/>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5"/>
      <w:lvlText w:val="%1.%2.%3.%4.%5"/>
      <w:lvlJc w:val="left"/>
      <w:pPr>
        <w:tabs>
          <w:tab w:val="num" w:pos="1276"/>
        </w:tabs>
        <w:ind w:left="1276" w:hanging="1276"/>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decimal"/>
      <w:pStyle w:val="6"/>
      <w:lvlText w:val="%1.%2.%3.%4.%5.%6"/>
      <w:lvlJc w:val="left"/>
      <w:pPr>
        <w:tabs>
          <w:tab w:val="num" w:pos="0"/>
        </w:tabs>
        <w:ind w:left="1152" w:hanging="1152"/>
      </w:pPr>
      <w:rPr>
        <w:rFonts w:hint="default"/>
        <w:u w:val="none"/>
      </w:rPr>
    </w:lvl>
    <w:lvl w:ilvl="6">
      <w:start w:val="1"/>
      <w:numFmt w:val="decimal"/>
      <w:pStyle w:val="7"/>
      <w:lvlText w:val="%1.%2.%3.%4.%5.%6.%7"/>
      <w:lvlJc w:val="left"/>
      <w:pPr>
        <w:tabs>
          <w:tab w:val="num" w:pos="0"/>
        </w:tabs>
        <w:ind w:left="1296" w:hanging="1296"/>
      </w:pPr>
      <w:rPr>
        <w:rFonts w:hint="default"/>
      </w:rPr>
    </w:lvl>
    <w:lvl w:ilvl="7">
      <w:start w:val="1"/>
      <w:numFmt w:val="decimal"/>
      <w:pStyle w:val="8"/>
      <w:lvlText w:val="%1.%2.%3.%4.%5.%6.%7.%8"/>
      <w:lvlJc w:val="left"/>
      <w:pPr>
        <w:tabs>
          <w:tab w:val="num" w:pos="0"/>
        </w:tabs>
        <w:ind w:left="1440" w:hanging="1440"/>
      </w:pPr>
      <w:rPr>
        <w:rFonts w:hint="default"/>
      </w:rPr>
    </w:lvl>
    <w:lvl w:ilvl="8">
      <w:start w:val="1"/>
      <w:numFmt w:val="decimal"/>
      <w:pStyle w:val="9"/>
      <w:lvlText w:val="%1.%2.%3.%4.%5.%6.%7.%8.%9"/>
      <w:lvlJc w:val="left"/>
      <w:pPr>
        <w:tabs>
          <w:tab w:val="num" w:pos="0"/>
        </w:tabs>
        <w:ind w:left="1584" w:hanging="1584"/>
      </w:pPr>
      <w:rPr>
        <w:rFonts w:hint="default"/>
      </w:rPr>
    </w:lvl>
  </w:abstractNum>
  <w:abstractNum w:abstractNumId="176" w15:restartNumberingAfterBreak="0">
    <w:nsid w:val="6D5F1A86"/>
    <w:multiLevelType w:val="hybridMultilevel"/>
    <w:tmpl w:val="5C72E088"/>
    <w:lvl w:ilvl="0" w:tplc="04190001">
      <w:start w:val="1"/>
      <w:numFmt w:val="bullet"/>
      <w:lvlText w:val=""/>
      <w:lvlJc w:val="left"/>
      <w:pPr>
        <w:ind w:left="718" w:hanging="360"/>
      </w:pPr>
      <w:rPr>
        <w:rFonts w:ascii="Symbol" w:hAnsi="Symbol" w:hint="default"/>
      </w:rPr>
    </w:lvl>
    <w:lvl w:ilvl="1" w:tplc="04190003" w:tentative="1">
      <w:start w:val="1"/>
      <w:numFmt w:val="bullet"/>
      <w:lvlText w:val="o"/>
      <w:lvlJc w:val="left"/>
      <w:pPr>
        <w:ind w:left="1438" w:hanging="360"/>
      </w:pPr>
      <w:rPr>
        <w:rFonts w:ascii="Courier New" w:hAnsi="Courier New" w:cs="Courier New" w:hint="default"/>
      </w:rPr>
    </w:lvl>
    <w:lvl w:ilvl="2" w:tplc="04190005" w:tentative="1">
      <w:start w:val="1"/>
      <w:numFmt w:val="bullet"/>
      <w:lvlText w:val=""/>
      <w:lvlJc w:val="left"/>
      <w:pPr>
        <w:ind w:left="2158" w:hanging="360"/>
      </w:pPr>
      <w:rPr>
        <w:rFonts w:ascii="Wingdings" w:hAnsi="Wingdings" w:hint="default"/>
      </w:rPr>
    </w:lvl>
    <w:lvl w:ilvl="3" w:tplc="04190001" w:tentative="1">
      <w:start w:val="1"/>
      <w:numFmt w:val="bullet"/>
      <w:lvlText w:val=""/>
      <w:lvlJc w:val="left"/>
      <w:pPr>
        <w:ind w:left="2878" w:hanging="360"/>
      </w:pPr>
      <w:rPr>
        <w:rFonts w:ascii="Symbol" w:hAnsi="Symbol" w:hint="default"/>
      </w:rPr>
    </w:lvl>
    <w:lvl w:ilvl="4" w:tplc="04190003" w:tentative="1">
      <w:start w:val="1"/>
      <w:numFmt w:val="bullet"/>
      <w:lvlText w:val="o"/>
      <w:lvlJc w:val="left"/>
      <w:pPr>
        <w:ind w:left="3598" w:hanging="360"/>
      </w:pPr>
      <w:rPr>
        <w:rFonts w:ascii="Courier New" w:hAnsi="Courier New" w:cs="Courier New" w:hint="default"/>
      </w:rPr>
    </w:lvl>
    <w:lvl w:ilvl="5" w:tplc="04190005" w:tentative="1">
      <w:start w:val="1"/>
      <w:numFmt w:val="bullet"/>
      <w:lvlText w:val=""/>
      <w:lvlJc w:val="left"/>
      <w:pPr>
        <w:ind w:left="4318" w:hanging="360"/>
      </w:pPr>
      <w:rPr>
        <w:rFonts w:ascii="Wingdings" w:hAnsi="Wingdings" w:hint="default"/>
      </w:rPr>
    </w:lvl>
    <w:lvl w:ilvl="6" w:tplc="04190001" w:tentative="1">
      <w:start w:val="1"/>
      <w:numFmt w:val="bullet"/>
      <w:lvlText w:val=""/>
      <w:lvlJc w:val="left"/>
      <w:pPr>
        <w:ind w:left="5038" w:hanging="360"/>
      </w:pPr>
      <w:rPr>
        <w:rFonts w:ascii="Symbol" w:hAnsi="Symbol" w:hint="default"/>
      </w:rPr>
    </w:lvl>
    <w:lvl w:ilvl="7" w:tplc="04190003" w:tentative="1">
      <w:start w:val="1"/>
      <w:numFmt w:val="bullet"/>
      <w:lvlText w:val="o"/>
      <w:lvlJc w:val="left"/>
      <w:pPr>
        <w:ind w:left="5758" w:hanging="360"/>
      </w:pPr>
      <w:rPr>
        <w:rFonts w:ascii="Courier New" w:hAnsi="Courier New" w:cs="Courier New" w:hint="default"/>
      </w:rPr>
    </w:lvl>
    <w:lvl w:ilvl="8" w:tplc="04190005" w:tentative="1">
      <w:start w:val="1"/>
      <w:numFmt w:val="bullet"/>
      <w:lvlText w:val=""/>
      <w:lvlJc w:val="left"/>
      <w:pPr>
        <w:ind w:left="6478" w:hanging="360"/>
      </w:pPr>
      <w:rPr>
        <w:rFonts w:ascii="Wingdings" w:hAnsi="Wingdings" w:hint="default"/>
      </w:rPr>
    </w:lvl>
  </w:abstractNum>
  <w:abstractNum w:abstractNumId="177" w15:restartNumberingAfterBreak="0">
    <w:nsid w:val="6D813775"/>
    <w:multiLevelType w:val="hybridMultilevel"/>
    <w:tmpl w:val="6E40084E"/>
    <w:styleLink w:val="a0"/>
    <w:lvl w:ilvl="0" w:tplc="D25C9762">
      <w:start w:val="1"/>
      <w:numFmt w:val="bullet"/>
      <w:lvlText w:val="•"/>
      <w:lvlJc w:val="left"/>
      <w:pPr>
        <w:ind w:left="720" w:hanging="500"/>
      </w:pPr>
      <w:rPr>
        <w:rFonts w:ascii="Arial" w:eastAsia="Arial" w:hAnsi="Arial" w:cs="Aria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F3767E90">
      <w:start w:val="1"/>
      <w:numFmt w:val="bullet"/>
      <w:lvlText w:val="•"/>
      <w:lvlJc w:val="left"/>
      <w:pPr>
        <w:ind w:left="940" w:hanging="500"/>
      </w:pPr>
      <w:rPr>
        <w:rFonts w:ascii="Arial" w:eastAsia="Arial" w:hAnsi="Arial" w:cs="Arial"/>
        <w:b w:val="0"/>
        <w:bCs w:val="0"/>
        <w:i w:val="0"/>
        <w:iCs w:val="0"/>
        <w:caps w:val="0"/>
        <w:smallCaps w:val="0"/>
        <w:strike w:val="0"/>
        <w:dstrike w:val="0"/>
        <w:outline w:val="0"/>
        <w:emboss w:val="0"/>
        <w:imprint w:val="0"/>
        <w:color w:val="000000"/>
        <w:spacing w:val="0"/>
        <w:w w:val="100"/>
        <w:kern w:val="0"/>
        <w:position w:val="-2"/>
        <w:highlight w:val="none"/>
        <w:vertAlign w:val="baseline"/>
      </w:rPr>
    </w:lvl>
    <w:lvl w:ilvl="2" w:tplc="DA4E8048">
      <w:start w:val="1"/>
      <w:numFmt w:val="bullet"/>
      <w:lvlText w:val="•"/>
      <w:lvlJc w:val="left"/>
      <w:pPr>
        <w:ind w:left="1160" w:hanging="500"/>
      </w:pPr>
      <w:rPr>
        <w:rFonts w:ascii="Arial" w:eastAsia="Arial" w:hAnsi="Arial" w:cs="Arial"/>
        <w:b w:val="0"/>
        <w:bCs w:val="0"/>
        <w:i w:val="0"/>
        <w:iCs w:val="0"/>
        <w:caps w:val="0"/>
        <w:smallCaps w:val="0"/>
        <w:strike w:val="0"/>
        <w:dstrike w:val="0"/>
        <w:outline w:val="0"/>
        <w:emboss w:val="0"/>
        <w:imprint w:val="0"/>
        <w:color w:val="000000"/>
        <w:spacing w:val="0"/>
        <w:w w:val="100"/>
        <w:kern w:val="0"/>
        <w:position w:val="-2"/>
        <w:highlight w:val="none"/>
        <w:vertAlign w:val="baseline"/>
      </w:rPr>
    </w:lvl>
    <w:lvl w:ilvl="3" w:tplc="E4FC4400">
      <w:start w:val="1"/>
      <w:numFmt w:val="bullet"/>
      <w:lvlText w:val="•"/>
      <w:lvlJc w:val="left"/>
      <w:pPr>
        <w:ind w:left="1380" w:hanging="500"/>
      </w:pPr>
      <w:rPr>
        <w:rFonts w:ascii="Arial" w:eastAsia="Arial" w:hAnsi="Arial" w:cs="Arial"/>
        <w:b w:val="0"/>
        <w:bCs w:val="0"/>
        <w:i w:val="0"/>
        <w:iCs w:val="0"/>
        <w:caps w:val="0"/>
        <w:smallCaps w:val="0"/>
        <w:strike w:val="0"/>
        <w:dstrike w:val="0"/>
        <w:outline w:val="0"/>
        <w:emboss w:val="0"/>
        <w:imprint w:val="0"/>
        <w:color w:val="000000"/>
        <w:spacing w:val="0"/>
        <w:w w:val="100"/>
        <w:kern w:val="0"/>
        <w:position w:val="-2"/>
        <w:highlight w:val="none"/>
        <w:vertAlign w:val="baseline"/>
      </w:rPr>
    </w:lvl>
    <w:lvl w:ilvl="4" w:tplc="1F405872">
      <w:start w:val="1"/>
      <w:numFmt w:val="bullet"/>
      <w:lvlText w:val="•"/>
      <w:lvlJc w:val="left"/>
      <w:pPr>
        <w:ind w:left="1600" w:hanging="500"/>
      </w:pPr>
      <w:rPr>
        <w:rFonts w:ascii="Arial" w:eastAsia="Arial" w:hAnsi="Arial" w:cs="Arial"/>
        <w:b w:val="0"/>
        <w:bCs w:val="0"/>
        <w:i w:val="0"/>
        <w:iCs w:val="0"/>
        <w:caps w:val="0"/>
        <w:smallCaps w:val="0"/>
        <w:strike w:val="0"/>
        <w:dstrike w:val="0"/>
        <w:outline w:val="0"/>
        <w:emboss w:val="0"/>
        <w:imprint w:val="0"/>
        <w:color w:val="000000"/>
        <w:spacing w:val="0"/>
        <w:w w:val="100"/>
        <w:kern w:val="0"/>
        <w:position w:val="-2"/>
        <w:highlight w:val="none"/>
        <w:vertAlign w:val="baseline"/>
      </w:rPr>
    </w:lvl>
    <w:lvl w:ilvl="5" w:tplc="6D5030E0">
      <w:start w:val="1"/>
      <w:numFmt w:val="bullet"/>
      <w:lvlText w:val="•"/>
      <w:lvlJc w:val="left"/>
      <w:pPr>
        <w:ind w:left="1820" w:hanging="500"/>
      </w:pPr>
      <w:rPr>
        <w:rFonts w:ascii="Arial" w:eastAsia="Arial" w:hAnsi="Arial" w:cs="Arial"/>
        <w:b w:val="0"/>
        <w:bCs w:val="0"/>
        <w:i w:val="0"/>
        <w:iCs w:val="0"/>
        <w:caps w:val="0"/>
        <w:smallCaps w:val="0"/>
        <w:strike w:val="0"/>
        <w:dstrike w:val="0"/>
        <w:outline w:val="0"/>
        <w:emboss w:val="0"/>
        <w:imprint w:val="0"/>
        <w:color w:val="000000"/>
        <w:spacing w:val="0"/>
        <w:w w:val="100"/>
        <w:kern w:val="0"/>
        <w:position w:val="-2"/>
        <w:highlight w:val="none"/>
        <w:vertAlign w:val="baseline"/>
      </w:rPr>
    </w:lvl>
    <w:lvl w:ilvl="6" w:tplc="5F8CEFDA">
      <w:start w:val="1"/>
      <w:numFmt w:val="bullet"/>
      <w:lvlText w:val="•"/>
      <w:lvlJc w:val="left"/>
      <w:pPr>
        <w:ind w:left="2040" w:hanging="500"/>
      </w:pPr>
      <w:rPr>
        <w:rFonts w:ascii="Arial" w:eastAsia="Arial" w:hAnsi="Arial" w:cs="Arial"/>
        <w:b w:val="0"/>
        <w:bCs w:val="0"/>
        <w:i w:val="0"/>
        <w:iCs w:val="0"/>
        <w:caps w:val="0"/>
        <w:smallCaps w:val="0"/>
        <w:strike w:val="0"/>
        <w:dstrike w:val="0"/>
        <w:outline w:val="0"/>
        <w:emboss w:val="0"/>
        <w:imprint w:val="0"/>
        <w:color w:val="000000"/>
        <w:spacing w:val="0"/>
        <w:w w:val="100"/>
        <w:kern w:val="0"/>
        <w:position w:val="-2"/>
        <w:highlight w:val="none"/>
        <w:vertAlign w:val="baseline"/>
      </w:rPr>
    </w:lvl>
    <w:lvl w:ilvl="7" w:tplc="31C4AA0C">
      <w:start w:val="1"/>
      <w:numFmt w:val="bullet"/>
      <w:lvlText w:val="•"/>
      <w:lvlJc w:val="left"/>
      <w:pPr>
        <w:ind w:left="2260" w:hanging="500"/>
      </w:pPr>
      <w:rPr>
        <w:rFonts w:ascii="Arial" w:eastAsia="Arial" w:hAnsi="Arial" w:cs="Arial"/>
        <w:b w:val="0"/>
        <w:bCs w:val="0"/>
        <w:i w:val="0"/>
        <w:iCs w:val="0"/>
        <w:caps w:val="0"/>
        <w:smallCaps w:val="0"/>
        <w:strike w:val="0"/>
        <w:dstrike w:val="0"/>
        <w:outline w:val="0"/>
        <w:emboss w:val="0"/>
        <w:imprint w:val="0"/>
        <w:color w:val="000000"/>
        <w:spacing w:val="0"/>
        <w:w w:val="100"/>
        <w:kern w:val="0"/>
        <w:position w:val="-2"/>
        <w:highlight w:val="none"/>
        <w:vertAlign w:val="baseline"/>
      </w:rPr>
    </w:lvl>
    <w:lvl w:ilvl="8" w:tplc="25769862">
      <w:start w:val="1"/>
      <w:numFmt w:val="bullet"/>
      <w:lvlText w:val="•"/>
      <w:lvlJc w:val="left"/>
      <w:pPr>
        <w:ind w:left="2480" w:hanging="500"/>
      </w:pPr>
      <w:rPr>
        <w:rFonts w:ascii="Arial" w:eastAsia="Arial" w:hAnsi="Arial" w:cs="Arial"/>
        <w:b w:val="0"/>
        <w:bCs w:val="0"/>
        <w:i w:val="0"/>
        <w:iCs w:val="0"/>
        <w:caps w:val="0"/>
        <w:smallCaps w:val="0"/>
        <w:strike w:val="0"/>
        <w:dstrike w:val="0"/>
        <w:outline w:val="0"/>
        <w:emboss w:val="0"/>
        <w:imprint w:val="0"/>
        <w:color w:val="000000"/>
        <w:spacing w:val="0"/>
        <w:w w:val="100"/>
        <w:kern w:val="0"/>
        <w:position w:val="-2"/>
        <w:highlight w:val="none"/>
        <w:vertAlign w:val="baseline"/>
      </w:rPr>
    </w:lvl>
  </w:abstractNum>
  <w:abstractNum w:abstractNumId="178" w15:restartNumberingAfterBreak="0">
    <w:nsid w:val="6D843D3A"/>
    <w:multiLevelType w:val="multilevel"/>
    <w:tmpl w:val="1856EEA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79" w15:restartNumberingAfterBreak="0">
    <w:nsid w:val="6DD14B7D"/>
    <w:multiLevelType w:val="multilevel"/>
    <w:tmpl w:val="832252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0" w15:restartNumberingAfterBreak="0">
    <w:nsid w:val="6E545A68"/>
    <w:multiLevelType w:val="multilevel"/>
    <w:tmpl w:val="3EC692F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81" w15:restartNumberingAfterBreak="0">
    <w:nsid w:val="6E5925AB"/>
    <w:multiLevelType w:val="multilevel"/>
    <w:tmpl w:val="7A34A7D8"/>
    <w:lvl w:ilvl="0">
      <w:start w:val="1"/>
      <w:numFmt w:val="bullet"/>
      <w:lvlText w:val="●"/>
      <w:lvlJc w:val="left"/>
      <w:pPr>
        <w:ind w:left="720" w:hanging="360"/>
      </w:pPr>
      <w:rPr>
        <w:rFonts w:ascii="Verdana" w:eastAsia="Verdana" w:hAnsi="Verdana" w:cs="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2" w15:restartNumberingAfterBreak="0">
    <w:nsid w:val="6FCC3032"/>
    <w:multiLevelType w:val="multilevel"/>
    <w:tmpl w:val="4C70B71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83" w15:restartNumberingAfterBreak="0">
    <w:nsid w:val="6FF71980"/>
    <w:multiLevelType w:val="multilevel"/>
    <w:tmpl w:val="13C4ABB4"/>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184" w15:restartNumberingAfterBreak="0">
    <w:nsid w:val="6FFE2732"/>
    <w:multiLevelType w:val="multilevel"/>
    <w:tmpl w:val="62D63356"/>
    <w:lvl w:ilvl="0">
      <w:start w:val="1"/>
      <w:numFmt w:val="russianLower"/>
      <w:pStyle w:val="GPN24"/>
      <w:lvlText w:val="%1)"/>
      <w:lvlJc w:val="left"/>
      <w:pPr>
        <w:tabs>
          <w:tab w:val="num" w:pos="567"/>
        </w:tabs>
        <w:ind w:left="567" w:hanging="283"/>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85" w15:restartNumberingAfterBreak="0">
    <w:nsid w:val="705F2D61"/>
    <w:multiLevelType w:val="hybridMultilevel"/>
    <w:tmpl w:val="2AD45D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6" w15:restartNumberingAfterBreak="0">
    <w:nsid w:val="710947D2"/>
    <w:multiLevelType w:val="multilevel"/>
    <w:tmpl w:val="E9AABB7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7" w15:restartNumberingAfterBreak="0">
    <w:nsid w:val="718C4D8C"/>
    <w:multiLevelType w:val="multilevel"/>
    <w:tmpl w:val="8568503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8" w15:restartNumberingAfterBreak="0">
    <w:nsid w:val="72322C36"/>
    <w:multiLevelType w:val="multilevel"/>
    <w:tmpl w:val="BE24E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9" w15:restartNumberingAfterBreak="0">
    <w:nsid w:val="7270067E"/>
    <w:multiLevelType w:val="hybridMultilevel"/>
    <w:tmpl w:val="718A2AC0"/>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90" w15:restartNumberingAfterBreak="0">
    <w:nsid w:val="728B0680"/>
    <w:multiLevelType w:val="multilevel"/>
    <w:tmpl w:val="26BA0E20"/>
    <w:lvl w:ilvl="0">
      <w:start w:val="1"/>
      <w:numFmt w:val="decimal"/>
      <w:lvlText w:val="%1)"/>
      <w:lvlJc w:val="left"/>
      <w:pPr>
        <w:ind w:left="720" w:hanging="360"/>
      </w:pPr>
      <w:rPr>
        <w:rFonts w:ascii="Arial" w:eastAsia="Arial" w:hAnsi="Arial" w:cs="Arial"/>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1" w15:restartNumberingAfterBreak="0">
    <w:nsid w:val="729B6E5A"/>
    <w:multiLevelType w:val="multilevel"/>
    <w:tmpl w:val="73700BAE"/>
    <w:lvl w:ilvl="0">
      <w:start w:val="1"/>
      <w:numFmt w:val="decimal"/>
      <w:lvlText w:val="%1."/>
      <w:lvlJc w:val="left"/>
      <w:pPr>
        <w:tabs>
          <w:tab w:val="num" w:pos="425"/>
        </w:tabs>
        <w:ind w:left="425" w:hanging="425"/>
      </w:pPr>
      <w:rPr>
        <w:rFonts w:hint="default"/>
      </w:rPr>
    </w:lvl>
    <w:lvl w:ilvl="1">
      <w:start w:val="1"/>
      <w:numFmt w:val="lowerLetter"/>
      <w:lvlText w:val="%2."/>
      <w:lvlJc w:val="left"/>
      <w:pPr>
        <w:ind w:left="1440" w:hanging="360"/>
      </w:pPr>
      <w:rPr>
        <w:rFonts w:hint="default"/>
      </w:rPr>
    </w:lvl>
    <w:lvl w:ilvl="2">
      <w:start w:val="1"/>
      <w:numFmt w:val="bullet"/>
      <w:lvlText w:val=""/>
      <w:lvlJc w:val="left"/>
      <w:pPr>
        <w:ind w:left="2160" w:hanging="18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92" w15:restartNumberingAfterBreak="0">
    <w:nsid w:val="73B83DEC"/>
    <w:multiLevelType w:val="hybridMultilevel"/>
    <w:tmpl w:val="A94C48F0"/>
    <w:lvl w:ilvl="0" w:tplc="04190001">
      <w:start w:val="1"/>
      <w:numFmt w:val="bullet"/>
      <w:lvlText w:val=""/>
      <w:lvlJc w:val="left"/>
      <w:pPr>
        <w:ind w:left="1286" w:hanging="360"/>
      </w:pPr>
      <w:rPr>
        <w:rFonts w:ascii="Symbol" w:hAnsi="Symbol" w:hint="default"/>
      </w:rPr>
    </w:lvl>
    <w:lvl w:ilvl="1" w:tplc="04190003" w:tentative="1">
      <w:start w:val="1"/>
      <w:numFmt w:val="bullet"/>
      <w:lvlText w:val="o"/>
      <w:lvlJc w:val="left"/>
      <w:pPr>
        <w:ind w:left="2006" w:hanging="360"/>
      </w:pPr>
      <w:rPr>
        <w:rFonts w:ascii="Courier New" w:hAnsi="Courier New" w:cs="Courier New" w:hint="default"/>
      </w:rPr>
    </w:lvl>
    <w:lvl w:ilvl="2" w:tplc="04190005" w:tentative="1">
      <w:start w:val="1"/>
      <w:numFmt w:val="bullet"/>
      <w:lvlText w:val=""/>
      <w:lvlJc w:val="left"/>
      <w:pPr>
        <w:ind w:left="2726" w:hanging="360"/>
      </w:pPr>
      <w:rPr>
        <w:rFonts w:ascii="Wingdings" w:hAnsi="Wingdings" w:hint="default"/>
      </w:rPr>
    </w:lvl>
    <w:lvl w:ilvl="3" w:tplc="04190001" w:tentative="1">
      <w:start w:val="1"/>
      <w:numFmt w:val="bullet"/>
      <w:lvlText w:val=""/>
      <w:lvlJc w:val="left"/>
      <w:pPr>
        <w:ind w:left="3446" w:hanging="360"/>
      </w:pPr>
      <w:rPr>
        <w:rFonts w:ascii="Symbol" w:hAnsi="Symbol" w:hint="default"/>
      </w:rPr>
    </w:lvl>
    <w:lvl w:ilvl="4" w:tplc="04190003" w:tentative="1">
      <w:start w:val="1"/>
      <w:numFmt w:val="bullet"/>
      <w:lvlText w:val="o"/>
      <w:lvlJc w:val="left"/>
      <w:pPr>
        <w:ind w:left="4166" w:hanging="360"/>
      </w:pPr>
      <w:rPr>
        <w:rFonts w:ascii="Courier New" w:hAnsi="Courier New" w:cs="Courier New" w:hint="default"/>
      </w:rPr>
    </w:lvl>
    <w:lvl w:ilvl="5" w:tplc="04190005" w:tentative="1">
      <w:start w:val="1"/>
      <w:numFmt w:val="bullet"/>
      <w:lvlText w:val=""/>
      <w:lvlJc w:val="left"/>
      <w:pPr>
        <w:ind w:left="4886" w:hanging="360"/>
      </w:pPr>
      <w:rPr>
        <w:rFonts w:ascii="Wingdings" w:hAnsi="Wingdings" w:hint="default"/>
      </w:rPr>
    </w:lvl>
    <w:lvl w:ilvl="6" w:tplc="04190001" w:tentative="1">
      <w:start w:val="1"/>
      <w:numFmt w:val="bullet"/>
      <w:lvlText w:val=""/>
      <w:lvlJc w:val="left"/>
      <w:pPr>
        <w:ind w:left="5606" w:hanging="360"/>
      </w:pPr>
      <w:rPr>
        <w:rFonts w:ascii="Symbol" w:hAnsi="Symbol" w:hint="default"/>
      </w:rPr>
    </w:lvl>
    <w:lvl w:ilvl="7" w:tplc="04190003" w:tentative="1">
      <w:start w:val="1"/>
      <w:numFmt w:val="bullet"/>
      <w:lvlText w:val="o"/>
      <w:lvlJc w:val="left"/>
      <w:pPr>
        <w:ind w:left="6326" w:hanging="360"/>
      </w:pPr>
      <w:rPr>
        <w:rFonts w:ascii="Courier New" w:hAnsi="Courier New" w:cs="Courier New" w:hint="default"/>
      </w:rPr>
    </w:lvl>
    <w:lvl w:ilvl="8" w:tplc="04190005" w:tentative="1">
      <w:start w:val="1"/>
      <w:numFmt w:val="bullet"/>
      <w:lvlText w:val=""/>
      <w:lvlJc w:val="left"/>
      <w:pPr>
        <w:ind w:left="7046" w:hanging="360"/>
      </w:pPr>
      <w:rPr>
        <w:rFonts w:ascii="Wingdings" w:hAnsi="Wingdings" w:hint="default"/>
      </w:rPr>
    </w:lvl>
  </w:abstractNum>
  <w:abstractNum w:abstractNumId="193" w15:restartNumberingAfterBreak="0">
    <w:nsid w:val="73BB2817"/>
    <w:multiLevelType w:val="hybridMultilevel"/>
    <w:tmpl w:val="6146268C"/>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94" w15:restartNumberingAfterBreak="0">
    <w:nsid w:val="73F83B6F"/>
    <w:multiLevelType w:val="multilevel"/>
    <w:tmpl w:val="937C93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5" w15:restartNumberingAfterBreak="0">
    <w:nsid w:val="74291984"/>
    <w:multiLevelType w:val="multilevel"/>
    <w:tmpl w:val="EDB285EA"/>
    <w:lvl w:ilvl="0">
      <w:start w:val="1"/>
      <w:numFmt w:val="russianLower"/>
      <w:pStyle w:val="GPN43"/>
      <w:lvlText w:val="%1)"/>
      <w:lvlJc w:val="left"/>
      <w:pPr>
        <w:tabs>
          <w:tab w:val="num" w:pos="1134"/>
        </w:tabs>
        <w:ind w:left="1134" w:hanging="283"/>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96" w15:restartNumberingAfterBreak="0">
    <w:nsid w:val="743D2395"/>
    <w:multiLevelType w:val="hybridMultilevel"/>
    <w:tmpl w:val="689EDF4E"/>
    <w:lvl w:ilvl="0" w:tplc="04190001">
      <w:start w:val="1"/>
      <w:numFmt w:val="bullet"/>
      <w:lvlText w:val=""/>
      <w:lvlJc w:val="left"/>
      <w:pPr>
        <w:ind w:left="1286" w:hanging="360"/>
      </w:pPr>
      <w:rPr>
        <w:rFonts w:ascii="Symbol" w:hAnsi="Symbol" w:hint="default"/>
      </w:rPr>
    </w:lvl>
    <w:lvl w:ilvl="1" w:tplc="04190003" w:tentative="1">
      <w:start w:val="1"/>
      <w:numFmt w:val="bullet"/>
      <w:lvlText w:val="o"/>
      <w:lvlJc w:val="left"/>
      <w:pPr>
        <w:ind w:left="2006" w:hanging="360"/>
      </w:pPr>
      <w:rPr>
        <w:rFonts w:ascii="Courier New" w:hAnsi="Courier New" w:cs="Courier New" w:hint="default"/>
      </w:rPr>
    </w:lvl>
    <w:lvl w:ilvl="2" w:tplc="04190005" w:tentative="1">
      <w:start w:val="1"/>
      <w:numFmt w:val="bullet"/>
      <w:lvlText w:val=""/>
      <w:lvlJc w:val="left"/>
      <w:pPr>
        <w:ind w:left="2726" w:hanging="360"/>
      </w:pPr>
      <w:rPr>
        <w:rFonts w:ascii="Wingdings" w:hAnsi="Wingdings" w:hint="default"/>
      </w:rPr>
    </w:lvl>
    <w:lvl w:ilvl="3" w:tplc="04190001" w:tentative="1">
      <w:start w:val="1"/>
      <w:numFmt w:val="bullet"/>
      <w:lvlText w:val=""/>
      <w:lvlJc w:val="left"/>
      <w:pPr>
        <w:ind w:left="3446" w:hanging="360"/>
      </w:pPr>
      <w:rPr>
        <w:rFonts w:ascii="Symbol" w:hAnsi="Symbol" w:hint="default"/>
      </w:rPr>
    </w:lvl>
    <w:lvl w:ilvl="4" w:tplc="04190003" w:tentative="1">
      <w:start w:val="1"/>
      <w:numFmt w:val="bullet"/>
      <w:lvlText w:val="o"/>
      <w:lvlJc w:val="left"/>
      <w:pPr>
        <w:ind w:left="4166" w:hanging="360"/>
      </w:pPr>
      <w:rPr>
        <w:rFonts w:ascii="Courier New" w:hAnsi="Courier New" w:cs="Courier New" w:hint="default"/>
      </w:rPr>
    </w:lvl>
    <w:lvl w:ilvl="5" w:tplc="04190005" w:tentative="1">
      <w:start w:val="1"/>
      <w:numFmt w:val="bullet"/>
      <w:lvlText w:val=""/>
      <w:lvlJc w:val="left"/>
      <w:pPr>
        <w:ind w:left="4886" w:hanging="360"/>
      </w:pPr>
      <w:rPr>
        <w:rFonts w:ascii="Wingdings" w:hAnsi="Wingdings" w:hint="default"/>
      </w:rPr>
    </w:lvl>
    <w:lvl w:ilvl="6" w:tplc="04190001" w:tentative="1">
      <w:start w:val="1"/>
      <w:numFmt w:val="bullet"/>
      <w:lvlText w:val=""/>
      <w:lvlJc w:val="left"/>
      <w:pPr>
        <w:ind w:left="5606" w:hanging="360"/>
      </w:pPr>
      <w:rPr>
        <w:rFonts w:ascii="Symbol" w:hAnsi="Symbol" w:hint="default"/>
      </w:rPr>
    </w:lvl>
    <w:lvl w:ilvl="7" w:tplc="04190003" w:tentative="1">
      <w:start w:val="1"/>
      <w:numFmt w:val="bullet"/>
      <w:lvlText w:val="o"/>
      <w:lvlJc w:val="left"/>
      <w:pPr>
        <w:ind w:left="6326" w:hanging="360"/>
      </w:pPr>
      <w:rPr>
        <w:rFonts w:ascii="Courier New" w:hAnsi="Courier New" w:cs="Courier New" w:hint="default"/>
      </w:rPr>
    </w:lvl>
    <w:lvl w:ilvl="8" w:tplc="04190005" w:tentative="1">
      <w:start w:val="1"/>
      <w:numFmt w:val="bullet"/>
      <w:lvlText w:val=""/>
      <w:lvlJc w:val="left"/>
      <w:pPr>
        <w:ind w:left="7046" w:hanging="360"/>
      </w:pPr>
      <w:rPr>
        <w:rFonts w:ascii="Wingdings" w:hAnsi="Wingdings" w:hint="default"/>
      </w:rPr>
    </w:lvl>
  </w:abstractNum>
  <w:abstractNum w:abstractNumId="197" w15:restartNumberingAfterBreak="0">
    <w:nsid w:val="75627D92"/>
    <w:multiLevelType w:val="hybridMultilevel"/>
    <w:tmpl w:val="1D6C013E"/>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98" w15:restartNumberingAfterBreak="0">
    <w:nsid w:val="75755173"/>
    <w:multiLevelType w:val="multilevel"/>
    <w:tmpl w:val="C492A1B8"/>
    <w:lvl w:ilvl="0">
      <w:start w:val="1"/>
      <w:numFmt w:val="bullet"/>
      <w:lvlText w:val="●"/>
      <w:lvlJc w:val="left"/>
      <w:pPr>
        <w:ind w:left="720" w:hanging="360"/>
      </w:pPr>
      <w:rPr>
        <w:rFonts w:ascii="Verdana" w:eastAsia="Verdana" w:hAnsi="Verdana" w:cs="Verdana"/>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9" w15:restartNumberingAfterBreak="0">
    <w:nsid w:val="76D65003"/>
    <w:multiLevelType w:val="multilevel"/>
    <w:tmpl w:val="864219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0" w15:restartNumberingAfterBreak="0">
    <w:nsid w:val="770969A3"/>
    <w:multiLevelType w:val="multilevel"/>
    <w:tmpl w:val="C4128494"/>
    <w:lvl w:ilvl="0">
      <w:start w:val="1"/>
      <w:numFmt w:val="bullet"/>
      <w:lvlText w:val="●"/>
      <w:lvlJc w:val="left"/>
      <w:pPr>
        <w:ind w:left="720" w:hanging="360"/>
      </w:pPr>
      <w:rPr>
        <w:rFonts w:ascii="Verdana" w:eastAsia="Verdana" w:hAnsi="Verdana" w:cs="Verdana"/>
        <w:sz w:val="22"/>
        <w:szCs w:val="22"/>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1" w15:restartNumberingAfterBreak="0">
    <w:nsid w:val="771D6327"/>
    <w:multiLevelType w:val="hybridMultilevel"/>
    <w:tmpl w:val="367A3E14"/>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02" w15:restartNumberingAfterBreak="0">
    <w:nsid w:val="77221A88"/>
    <w:multiLevelType w:val="multilevel"/>
    <w:tmpl w:val="10FAACB4"/>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203" w15:restartNumberingAfterBreak="0">
    <w:nsid w:val="7A7107A4"/>
    <w:multiLevelType w:val="hybridMultilevel"/>
    <w:tmpl w:val="BAEA2A3A"/>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04" w15:restartNumberingAfterBreak="0">
    <w:nsid w:val="7ABB1BDB"/>
    <w:multiLevelType w:val="multilevel"/>
    <w:tmpl w:val="98685C46"/>
    <w:lvl w:ilvl="0">
      <w:start w:val="1"/>
      <w:numFmt w:val="bullet"/>
      <w:lvlText w:val="●"/>
      <w:lvlJc w:val="left"/>
      <w:pPr>
        <w:ind w:left="425" w:hanging="283"/>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5" w15:restartNumberingAfterBreak="0">
    <w:nsid w:val="7C2D0E06"/>
    <w:multiLevelType w:val="hybridMultilevel"/>
    <w:tmpl w:val="4C863240"/>
    <w:lvl w:ilvl="0" w:tplc="0EF636FA">
      <w:start w:val="1"/>
      <w:numFmt w:val="decimal"/>
      <w:lvlText w:val="%1."/>
      <w:lvlJc w:val="left"/>
      <w:pPr>
        <w:ind w:left="720" w:hanging="360"/>
      </w:pPr>
      <w:rPr>
        <w:sz w:val="22"/>
        <w:szCs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6" w15:restartNumberingAfterBreak="0">
    <w:nsid w:val="7C395CC1"/>
    <w:multiLevelType w:val="hybridMultilevel"/>
    <w:tmpl w:val="326005DE"/>
    <w:lvl w:ilvl="0" w:tplc="04190001">
      <w:start w:val="1"/>
      <w:numFmt w:val="bullet"/>
      <w:lvlText w:val=""/>
      <w:lvlJc w:val="left"/>
      <w:pPr>
        <w:ind w:left="1286" w:hanging="360"/>
      </w:pPr>
      <w:rPr>
        <w:rFonts w:ascii="Symbol" w:hAnsi="Symbol" w:hint="default"/>
      </w:rPr>
    </w:lvl>
    <w:lvl w:ilvl="1" w:tplc="04190003">
      <w:start w:val="1"/>
      <w:numFmt w:val="bullet"/>
      <w:lvlText w:val="o"/>
      <w:lvlJc w:val="left"/>
      <w:pPr>
        <w:ind w:left="2006" w:hanging="360"/>
      </w:pPr>
      <w:rPr>
        <w:rFonts w:ascii="Courier New" w:hAnsi="Courier New" w:cs="Courier New" w:hint="default"/>
      </w:rPr>
    </w:lvl>
    <w:lvl w:ilvl="2" w:tplc="04190005">
      <w:start w:val="1"/>
      <w:numFmt w:val="bullet"/>
      <w:lvlText w:val=""/>
      <w:lvlJc w:val="left"/>
      <w:pPr>
        <w:ind w:left="2726" w:hanging="360"/>
      </w:pPr>
      <w:rPr>
        <w:rFonts w:ascii="Wingdings" w:hAnsi="Wingdings" w:hint="default"/>
      </w:rPr>
    </w:lvl>
    <w:lvl w:ilvl="3" w:tplc="04190001" w:tentative="1">
      <w:start w:val="1"/>
      <w:numFmt w:val="bullet"/>
      <w:lvlText w:val=""/>
      <w:lvlJc w:val="left"/>
      <w:pPr>
        <w:ind w:left="3446" w:hanging="360"/>
      </w:pPr>
      <w:rPr>
        <w:rFonts w:ascii="Symbol" w:hAnsi="Symbol" w:hint="default"/>
      </w:rPr>
    </w:lvl>
    <w:lvl w:ilvl="4" w:tplc="04190003" w:tentative="1">
      <w:start w:val="1"/>
      <w:numFmt w:val="bullet"/>
      <w:lvlText w:val="o"/>
      <w:lvlJc w:val="left"/>
      <w:pPr>
        <w:ind w:left="4166" w:hanging="360"/>
      </w:pPr>
      <w:rPr>
        <w:rFonts w:ascii="Courier New" w:hAnsi="Courier New" w:cs="Courier New" w:hint="default"/>
      </w:rPr>
    </w:lvl>
    <w:lvl w:ilvl="5" w:tplc="04190005" w:tentative="1">
      <w:start w:val="1"/>
      <w:numFmt w:val="bullet"/>
      <w:lvlText w:val=""/>
      <w:lvlJc w:val="left"/>
      <w:pPr>
        <w:ind w:left="4886" w:hanging="360"/>
      </w:pPr>
      <w:rPr>
        <w:rFonts w:ascii="Wingdings" w:hAnsi="Wingdings" w:hint="default"/>
      </w:rPr>
    </w:lvl>
    <w:lvl w:ilvl="6" w:tplc="04190001" w:tentative="1">
      <w:start w:val="1"/>
      <w:numFmt w:val="bullet"/>
      <w:lvlText w:val=""/>
      <w:lvlJc w:val="left"/>
      <w:pPr>
        <w:ind w:left="5606" w:hanging="360"/>
      </w:pPr>
      <w:rPr>
        <w:rFonts w:ascii="Symbol" w:hAnsi="Symbol" w:hint="default"/>
      </w:rPr>
    </w:lvl>
    <w:lvl w:ilvl="7" w:tplc="04190003" w:tentative="1">
      <w:start w:val="1"/>
      <w:numFmt w:val="bullet"/>
      <w:lvlText w:val="o"/>
      <w:lvlJc w:val="left"/>
      <w:pPr>
        <w:ind w:left="6326" w:hanging="360"/>
      </w:pPr>
      <w:rPr>
        <w:rFonts w:ascii="Courier New" w:hAnsi="Courier New" w:cs="Courier New" w:hint="default"/>
      </w:rPr>
    </w:lvl>
    <w:lvl w:ilvl="8" w:tplc="04190005" w:tentative="1">
      <w:start w:val="1"/>
      <w:numFmt w:val="bullet"/>
      <w:lvlText w:val=""/>
      <w:lvlJc w:val="left"/>
      <w:pPr>
        <w:ind w:left="7046" w:hanging="360"/>
      </w:pPr>
      <w:rPr>
        <w:rFonts w:ascii="Wingdings" w:hAnsi="Wingdings" w:hint="default"/>
      </w:rPr>
    </w:lvl>
  </w:abstractNum>
  <w:abstractNum w:abstractNumId="207" w15:restartNumberingAfterBreak="0">
    <w:nsid w:val="7C5A4930"/>
    <w:multiLevelType w:val="multilevel"/>
    <w:tmpl w:val="E17E4B24"/>
    <w:lvl w:ilvl="0">
      <w:start w:val="1"/>
      <w:numFmt w:val="bullet"/>
      <w:lvlText w:val="●"/>
      <w:lvlJc w:val="left"/>
      <w:pPr>
        <w:ind w:left="1429" w:hanging="360"/>
      </w:pPr>
      <w:rPr>
        <w:rFonts w:ascii="Noto Sans Symbols" w:eastAsia="Noto Sans Symbols" w:hAnsi="Noto Sans Symbols" w:cs="Noto Sans Symbols"/>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208" w15:restartNumberingAfterBreak="0">
    <w:nsid w:val="7C8C6029"/>
    <w:multiLevelType w:val="multilevel"/>
    <w:tmpl w:val="C5C820D0"/>
    <w:lvl w:ilvl="0">
      <w:start w:val="1"/>
      <w:numFmt w:val="bullet"/>
      <w:lvlText w:val="●"/>
      <w:lvlJc w:val="left"/>
      <w:pPr>
        <w:ind w:left="720" w:hanging="360"/>
      </w:pPr>
      <w:rPr>
        <w:rFonts w:ascii="Verdana" w:eastAsia="Verdana" w:hAnsi="Verdana" w:cs="Verdana"/>
        <w:sz w:val="22"/>
        <w:szCs w:val="22"/>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9" w15:restartNumberingAfterBreak="0">
    <w:nsid w:val="7DE76DB1"/>
    <w:multiLevelType w:val="multilevel"/>
    <w:tmpl w:val="EAF20E70"/>
    <w:lvl w:ilvl="0">
      <w:start w:val="1"/>
      <w:numFmt w:val="bullet"/>
      <w:lvlText w:val="●"/>
      <w:lvlJc w:val="left"/>
      <w:pPr>
        <w:ind w:left="720" w:hanging="360"/>
      </w:pPr>
      <w:rPr>
        <w:rFonts w:ascii="Roboto" w:eastAsia="Roboto" w:hAnsi="Roboto" w:cs="Roboto"/>
        <w:color w:val="172B4D"/>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0" w15:restartNumberingAfterBreak="0">
    <w:nsid w:val="7E3161E3"/>
    <w:multiLevelType w:val="multilevel"/>
    <w:tmpl w:val="3FB42F7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11" w15:restartNumberingAfterBreak="0">
    <w:nsid w:val="7F3863EE"/>
    <w:multiLevelType w:val="hybridMultilevel"/>
    <w:tmpl w:val="E498516C"/>
    <w:lvl w:ilvl="0" w:tplc="04090001">
      <w:start w:val="1"/>
      <w:numFmt w:val="bullet"/>
      <w:lvlText w:val=""/>
      <w:lvlJc w:val="left"/>
      <w:pPr>
        <w:ind w:left="1286" w:hanging="360"/>
      </w:pPr>
      <w:rPr>
        <w:rFonts w:ascii="Symbol" w:hAnsi="Symbol" w:hint="default"/>
      </w:rPr>
    </w:lvl>
    <w:lvl w:ilvl="1" w:tplc="04090003" w:tentative="1">
      <w:start w:val="1"/>
      <w:numFmt w:val="bullet"/>
      <w:lvlText w:val="o"/>
      <w:lvlJc w:val="left"/>
      <w:pPr>
        <w:ind w:left="2006" w:hanging="360"/>
      </w:pPr>
      <w:rPr>
        <w:rFonts w:ascii="Courier New" w:hAnsi="Courier New" w:cs="Courier New" w:hint="default"/>
      </w:rPr>
    </w:lvl>
    <w:lvl w:ilvl="2" w:tplc="04090005" w:tentative="1">
      <w:start w:val="1"/>
      <w:numFmt w:val="bullet"/>
      <w:lvlText w:val=""/>
      <w:lvlJc w:val="left"/>
      <w:pPr>
        <w:ind w:left="2726" w:hanging="360"/>
      </w:pPr>
      <w:rPr>
        <w:rFonts w:ascii="Wingdings" w:hAnsi="Wingdings" w:hint="default"/>
      </w:rPr>
    </w:lvl>
    <w:lvl w:ilvl="3" w:tplc="04090001" w:tentative="1">
      <w:start w:val="1"/>
      <w:numFmt w:val="bullet"/>
      <w:lvlText w:val=""/>
      <w:lvlJc w:val="left"/>
      <w:pPr>
        <w:ind w:left="3446" w:hanging="360"/>
      </w:pPr>
      <w:rPr>
        <w:rFonts w:ascii="Symbol" w:hAnsi="Symbol" w:hint="default"/>
      </w:rPr>
    </w:lvl>
    <w:lvl w:ilvl="4" w:tplc="04090003" w:tentative="1">
      <w:start w:val="1"/>
      <w:numFmt w:val="bullet"/>
      <w:lvlText w:val="o"/>
      <w:lvlJc w:val="left"/>
      <w:pPr>
        <w:ind w:left="4166" w:hanging="360"/>
      </w:pPr>
      <w:rPr>
        <w:rFonts w:ascii="Courier New" w:hAnsi="Courier New" w:cs="Courier New" w:hint="default"/>
      </w:rPr>
    </w:lvl>
    <w:lvl w:ilvl="5" w:tplc="04090005" w:tentative="1">
      <w:start w:val="1"/>
      <w:numFmt w:val="bullet"/>
      <w:lvlText w:val=""/>
      <w:lvlJc w:val="left"/>
      <w:pPr>
        <w:ind w:left="4886" w:hanging="360"/>
      </w:pPr>
      <w:rPr>
        <w:rFonts w:ascii="Wingdings" w:hAnsi="Wingdings" w:hint="default"/>
      </w:rPr>
    </w:lvl>
    <w:lvl w:ilvl="6" w:tplc="04090001" w:tentative="1">
      <w:start w:val="1"/>
      <w:numFmt w:val="bullet"/>
      <w:lvlText w:val=""/>
      <w:lvlJc w:val="left"/>
      <w:pPr>
        <w:ind w:left="5606" w:hanging="360"/>
      </w:pPr>
      <w:rPr>
        <w:rFonts w:ascii="Symbol" w:hAnsi="Symbol" w:hint="default"/>
      </w:rPr>
    </w:lvl>
    <w:lvl w:ilvl="7" w:tplc="04090003" w:tentative="1">
      <w:start w:val="1"/>
      <w:numFmt w:val="bullet"/>
      <w:lvlText w:val="o"/>
      <w:lvlJc w:val="left"/>
      <w:pPr>
        <w:ind w:left="6326" w:hanging="360"/>
      </w:pPr>
      <w:rPr>
        <w:rFonts w:ascii="Courier New" w:hAnsi="Courier New" w:cs="Courier New" w:hint="default"/>
      </w:rPr>
    </w:lvl>
    <w:lvl w:ilvl="8" w:tplc="04090005" w:tentative="1">
      <w:start w:val="1"/>
      <w:numFmt w:val="bullet"/>
      <w:lvlText w:val=""/>
      <w:lvlJc w:val="left"/>
      <w:pPr>
        <w:ind w:left="7046" w:hanging="360"/>
      </w:pPr>
      <w:rPr>
        <w:rFonts w:ascii="Wingdings" w:hAnsi="Wingdings" w:hint="default"/>
      </w:rPr>
    </w:lvl>
  </w:abstractNum>
  <w:abstractNum w:abstractNumId="212" w15:restartNumberingAfterBreak="0">
    <w:nsid w:val="7FFC4637"/>
    <w:multiLevelType w:val="multilevel"/>
    <w:tmpl w:val="CE8C76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8"/>
  </w:num>
  <w:num w:numId="2">
    <w:abstractNumId w:val="16"/>
  </w:num>
  <w:num w:numId="3">
    <w:abstractNumId w:val="82"/>
  </w:num>
  <w:num w:numId="4">
    <w:abstractNumId w:val="186"/>
  </w:num>
  <w:num w:numId="5">
    <w:abstractNumId w:val="128"/>
  </w:num>
  <w:num w:numId="6">
    <w:abstractNumId w:val="129"/>
  </w:num>
  <w:num w:numId="7">
    <w:abstractNumId w:val="126"/>
  </w:num>
  <w:num w:numId="8">
    <w:abstractNumId w:val="37"/>
  </w:num>
  <w:num w:numId="9">
    <w:abstractNumId w:val="51"/>
  </w:num>
  <w:num w:numId="10">
    <w:abstractNumId w:val="55"/>
  </w:num>
  <w:num w:numId="11">
    <w:abstractNumId w:val="65"/>
  </w:num>
  <w:num w:numId="12">
    <w:abstractNumId w:val="107"/>
  </w:num>
  <w:num w:numId="13">
    <w:abstractNumId w:val="24"/>
  </w:num>
  <w:num w:numId="14">
    <w:abstractNumId w:val="182"/>
  </w:num>
  <w:num w:numId="15">
    <w:abstractNumId w:val="74"/>
  </w:num>
  <w:num w:numId="16">
    <w:abstractNumId w:val="100"/>
  </w:num>
  <w:num w:numId="17">
    <w:abstractNumId w:val="1"/>
  </w:num>
  <w:num w:numId="18">
    <w:abstractNumId w:val="26"/>
  </w:num>
  <w:num w:numId="19">
    <w:abstractNumId w:val="94"/>
  </w:num>
  <w:num w:numId="20">
    <w:abstractNumId w:val="5"/>
  </w:num>
  <w:num w:numId="21">
    <w:abstractNumId w:val="3"/>
  </w:num>
  <w:num w:numId="22">
    <w:abstractNumId w:val="210"/>
  </w:num>
  <w:num w:numId="23">
    <w:abstractNumId w:val="190"/>
  </w:num>
  <w:num w:numId="24">
    <w:abstractNumId w:val="99"/>
  </w:num>
  <w:num w:numId="25">
    <w:abstractNumId w:val="97"/>
  </w:num>
  <w:num w:numId="26">
    <w:abstractNumId w:val="138"/>
  </w:num>
  <w:num w:numId="27">
    <w:abstractNumId w:val="27"/>
  </w:num>
  <w:num w:numId="28">
    <w:abstractNumId w:val="179"/>
  </w:num>
  <w:num w:numId="29">
    <w:abstractNumId w:val="181"/>
  </w:num>
  <w:num w:numId="30">
    <w:abstractNumId w:val="61"/>
  </w:num>
  <w:num w:numId="31">
    <w:abstractNumId w:val="165"/>
  </w:num>
  <w:num w:numId="32">
    <w:abstractNumId w:val="41"/>
  </w:num>
  <w:num w:numId="33">
    <w:abstractNumId w:val="120"/>
  </w:num>
  <w:num w:numId="34">
    <w:abstractNumId w:val="208"/>
  </w:num>
  <w:num w:numId="35">
    <w:abstractNumId w:val="125"/>
  </w:num>
  <w:num w:numId="36">
    <w:abstractNumId w:val="198"/>
  </w:num>
  <w:num w:numId="37">
    <w:abstractNumId w:val="122"/>
  </w:num>
  <w:num w:numId="38">
    <w:abstractNumId w:val="10"/>
  </w:num>
  <w:num w:numId="39">
    <w:abstractNumId w:val="172"/>
  </w:num>
  <w:num w:numId="40">
    <w:abstractNumId w:val="54"/>
  </w:num>
  <w:num w:numId="41">
    <w:abstractNumId w:val="68"/>
  </w:num>
  <w:num w:numId="42">
    <w:abstractNumId w:val="207"/>
  </w:num>
  <w:num w:numId="43">
    <w:abstractNumId w:val="166"/>
  </w:num>
  <w:num w:numId="44">
    <w:abstractNumId w:val="180"/>
  </w:num>
  <w:num w:numId="45">
    <w:abstractNumId w:val="140"/>
  </w:num>
  <w:num w:numId="46">
    <w:abstractNumId w:val="40"/>
  </w:num>
  <w:num w:numId="47">
    <w:abstractNumId w:val="116"/>
  </w:num>
  <w:num w:numId="48">
    <w:abstractNumId w:val="21"/>
  </w:num>
  <w:num w:numId="49">
    <w:abstractNumId w:val="45"/>
  </w:num>
  <w:num w:numId="50">
    <w:abstractNumId w:val="72"/>
  </w:num>
  <w:num w:numId="51">
    <w:abstractNumId w:val="67"/>
  </w:num>
  <w:num w:numId="52">
    <w:abstractNumId w:val="164"/>
  </w:num>
  <w:num w:numId="53">
    <w:abstractNumId w:val="19"/>
  </w:num>
  <w:num w:numId="54">
    <w:abstractNumId w:val="142"/>
  </w:num>
  <w:num w:numId="55">
    <w:abstractNumId w:val="52"/>
  </w:num>
  <w:num w:numId="56">
    <w:abstractNumId w:val="29"/>
  </w:num>
  <w:num w:numId="57">
    <w:abstractNumId w:val="144"/>
  </w:num>
  <w:num w:numId="58">
    <w:abstractNumId w:val="188"/>
  </w:num>
  <w:num w:numId="59">
    <w:abstractNumId w:val="174"/>
  </w:num>
  <w:num w:numId="60">
    <w:abstractNumId w:val="147"/>
  </w:num>
  <w:num w:numId="61">
    <w:abstractNumId w:val="69"/>
  </w:num>
  <w:num w:numId="62">
    <w:abstractNumId w:val="202"/>
  </w:num>
  <w:num w:numId="63">
    <w:abstractNumId w:val="187"/>
  </w:num>
  <w:num w:numId="64">
    <w:abstractNumId w:val="101"/>
  </w:num>
  <w:num w:numId="65">
    <w:abstractNumId w:val="77"/>
  </w:num>
  <w:num w:numId="66">
    <w:abstractNumId w:val="110"/>
  </w:num>
  <w:num w:numId="67">
    <w:abstractNumId w:val="63"/>
  </w:num>
  <w:num w:numId="68">
    <w:abstractNumId w:val="137"/>
  </w:num>
  <w:num w:numId="69">
    <w:abstractNumId w:val="200"/>
  </w:num>
  <w:num w:numId="70">
    <w:abstractNumId w:val="123"/>
  </w:num>
  <w:num w:numId="71">
    <w:abstractNumId w:val="71"/>
  </w:num>
  <w:num w:numId="72">
    <w:abstractNumId w:val="38"/>
  </w:num>
  <w:num w:numId="73">
    <w:abstractNumId w:val="133"/>
  </w:num>
  <w:num w:numId="74">
    <w:abstractNumId w:val="58"/>
  </w:num>
  <w:num w:numId="75">
    <w:abstractNumId w:val="64"/>
  </w:num>
  <w:num w:numId="76">
    <w:abstractNumId w:val="178"/>
  </w:num>
  <w:num w:numId="77">
    <w:abstractNumId w:val="156"/>
  </w:num>
  <w:num w:numId="78">
    <w:abstractNumId w:val="87"/>
  </w:num>
  <w:num w:numId="79">
    <w:abstractNumId w:val="105"/>
  </w:num>
  <w:num w:numId="80">
    <w:abstractNumId w:val="158"/>
  </w:num>
  <w:num w:numId="81">
    <w:abstractNumId w:val="152"/>
  </w:num>
  <w:num w:numId="82">
    <w:abstractNumId w:val="2"/>
  </w:num>
  <w:num w:numId="83">
    <w:abstractNumId w:val="119"/>
  </w:num>
  <w:num w:numId="84">
    <w:abstractNumId w:val="204"/>
  </w:num>
  <w:num w:numId="85">
    <w:abstractNumId w:val="96"/>
  </w:num>
  <w:num w:numId="86">
    <w:abstractNumId w:val="148"/>
  </w:num>
  <w:num w:numId="87">
    <w:abstractNumId w:val="73"/>
  </w:num>
  <w:num w:numId="88">
    <w:abstractNumId w:val="149"/>
  </w:num>
  <w:num w:numId="89">
    <w:abstractNumId w:val="28"/>
  </w:num>
  <w:num w:numId="90">
    <w:abstractNumId w:val="201"/>
  </w:num>
  <w:num w:numId="91">
    <w:abstractNumId w:val="53"/>
  </w:num>
  <w:num w:numId="92">
    <w:abstractNumId w:val="141"/>
  </w:num>
  <w:num w:numId="93">
    <w:abstractNumId w:val="12"/>
  </w:num>
  <w:num w:numId="94">
    <w:abstractNumId w:val="22"/>
  </w:num>
  <w:num w:numId="95">
    <w:abstractNumId w:val="193"/>
  </w:num>
  <w:num w:numId="96">
    <w:abstractNumId w:val="50"/>
  </w:num>
  <w:num w:numId="97">
    <w:abstractNumId w:val="85"/>
  </w:num>
  <w:num w:numId="98">
    <w:abstractNumId w:val="185"/>
  </w:num>
  <w:num w:numId="99">
    <w:abstractNumId w:val="109"/>
  </w:num>
  <w:num w:numId="100">
    <w:abstractNumId w:val="131"/>
  </w:num>
  <w:num w:numId="101">
    <w:abstractNumId w:val="98"/>
  </w:num>
  <w:num w:numId="102">
    <w:abstractNumId w:val="46"/>
  </w:num>
  <w:num w:numId="103">
    <w:abstractNumId w:val="211"/>
  </w:num>
  <w:num w:numId="104">
    <w:abstractNumId w:val="203"/>
  </w:num>
  <w:num w:numId="105">
    <w:abstractNumId w:val="155"/>
  </w:num>
  <w:num w:numId="106">
    <w:abstractNumId w:val="36"/>
  </w:num>
  <w:num w:numId="107">
    <w:abstractNumId w:val="76"/>
  </w:num>
  <w:num w:numId="108">
    <w:abstractNumId w:val="66"/>
  </w:num>
  <w:num w:numId="109">
    <w:abstractNumId w:val="157"/>
  </w:num>
  <w:num w:numId="110">
    <w:abstractNumId w:val="83"/>
  </w:num>
  <w:num w:numId="111">
    <w:abstractNumId w:val="145"/>
  </w:num>
  <w:num w:numId="112">
    <w:abstractNumId w:val="84"/>
  </w:num>
  <w:num w:numId="113">
    <w:abstractNumId w:val="9"/>
  </w:num>
  <w:num w:numId="114">
    <w:abstractNumId w:val="159"/>
  </w:num>
  <w:num w:numId="115">
    <w:abstractNumId w:val="0"/>
  </w:num>
  <w:num w:numId="116">
    <w:abstractNumId w:val="31"/>
  </w:num>
  <w:num w:numId="117">
    <w:abstractNumId w:val="112"/>
  </w:num>
  <w:num w:numId="118">
    <w:abstractNumId w:val="194"/>
  </w:num>
  <w:num w:numId="119">
    <w:abstractNumId w:val="171"/>
  </w:num>
  <w:num w:numId="120">
    <w:abstractNumId w:val="56"/>
  </w:num>
  <w:num w:numId="121">
    <w:abstractNumId w:val="143"/>
  </w:num>
  <w:num w:numId="122">
    <w:abstractNumId w:val="199"/>
  </w:num>
  <w:num w:numId="123">
    <w:abstractNumId w:val="95"/>
    <w:lvlOverride w:ilvl="0">
      <w:lvl w:ilvl="0">
        <w:numFmt w:val="lowerLetter"/>
        <w:lvlText w:val="%1."/>
        <w:lvlJc w:val="left"/>
      </w:lvl>
    </w:lvlOverride>
  </w:num>
  <w:num w:numId="124">
    <w:abstractNumId w:val="163"/>
  </w:num>
  <w:num w:numId="125">
    <w:abstractNumId w:val="106"/>
  </w:num>
  <w:num w:numId="126">
    <w:abstractNumId w:val="124"/>
  </w:num>
  <w:num w:numId="127">
    <w:abstractNumId w:val="146"/>
  </w:num>
  <w:num w:numId="128">
    <w:abstractNumId w:val="130"/>
  </w:num>
  <w:num w:numId="129">
    <w:abstractNumId w:val="13"/>
  </w:num>
  <w:num w:numId="130">
    <w:abstractNumId w:val="62"/>
  </w:num>
  <w:num w:numId="131">
    <w:abstractNumId w:val="196"/>
  </w:num>
  <w:num w:numId="132">
    <w:abstractNumId w:val="23"/>
  </w:num>
  <w:num w:numId="133">
    <w:abstractNumId w:val="153"/>
  </w:num>
  <w:num w:numId="134">
    <w:abstractNumId w:val="20"/>
  </w:num>
  <w:num w:numId="135">
    <w:abstractNumId w:val="113"/>
  </w:num>
  <w:num w:numId="136">
    <w:abstractNumId w:val="4"/>
  </w:num>
  <w:num w:numId="137">
    <w:abstractNumId w:val="121"/>
  </w:num>
  <w:num w:numId="138">
    <w:abstractNumId w:val="44"/>
  </w:num>
  <w:num w:numId="139">
    <w:abstractNumId w:val="150"/>
  </w:num>
  <w:num w:numId="140">
    <w:abstractNumId w:val="183"/>
  </w:num>
  <w:num w:numId="141">
    <w:abstractNumId w:val="91"/>
  </w:num>
  <w:num w:numId="142">
    <w:abstractNumId w:val="117"/>
  </w:num>
  <w:num w:numId="143">
    <w:abstractNumId w:val="177"/>
  </w:num>
  <w:num w:numId="144">
    <w:abstractNumId w:val="127"/>
  </w:num>
  <w:num w:numId="145">
    <w:abstractNumId w:val="48"/>
  </w:num>
  <w:num w:numId="146">
    <w:abstractNumId w:val="15"/>
  </w:num>
  <w:num w:numId="147">
    <w:abstractNumId w:val="134"/>
  </w:num>
  <w:num w:numId="148">
    <w:abstractNumId w:val="176"/>
  </w:num>
  <w:num w:numId="149">
    <w:abstractNumId w:val="60"/>
  </w:num>
  <w:num w:numId="150">
    <w:abstractNumId w:val="47"/>
  </w:num>
  <w:num w:numId="151">
    <w:abstractNumId w:val="168"/>
  </w:num>
  <w:num w:numId="152">
    <w:abstractNumId w:val="212"/>
  </w:num>
  <w:num w:numId="153">
    <w:abstractNumId w:val="32"/>
  </w:num>
  <w:num w:numId="154">
    <w:abstractNumId w:val="209"/>
  </w:num>
  <w:num w:numId="155">
    <w:abstractNumId w:val="42"/>
  </w:num>
  <w:num w:numId="156">
    <w:abstractNumId w:val="118"/>
  </w:num>
  <w:num w:numId="157">
    <w:abstractNumId w:val="80"/>
  </w:num>
  <w:num w:numId="158">
    <w:abstractNumId w:val="161"/>
  </w:num>
  <w:num w:numId="159">
    <w:abstractNumId w:val="170"/>
  </w:num>
  <w:num w:numId="160">
    <w:abstractNumId w:val="17"/>
  </w:num>
  <w:num w:numId="161">
    <w:abstractNumId w:val="70"/>
  </w:num>
  <w:num w:numId="162">
    <w:abstractNumId w:val="30"/>
  </w:num>
  <w:num w:numId="163">
    <w:abstractNumId w:val="59"/>
  </w:num>
  <w:num w:numId="164">
    <w:abstractNumId w:val="35"/>
  </w:num>
  <w:num w:numId="165">
    <w:abstractNumId w:val="78"/>
  </w:num>
  <w:num w:numId="166">
    <w:abstractNumId w:val="88"/>
  </w:num>
  <w:num w:numId="167">
    <w:abstractNumId w:val="169"/>
  </w:num>
  <w:num w:numId="168">
    <w:abstractNumId w:val="114"/>
  </w:num>
  <w:num w:numId="169">
    <w:abstractNumId w:val="173"/>
  </w:num>
  <w:num w:numId="170">
    <w:abstractNumId w:val="192"/>
  </w:num>
  <w:num w:numId="171">
    <w:abstractNumId w:val="75"/>
  </w:num>
  <w:num w:numId="172">
    <w:abstractNumId w:val="206"/>
  </w:num>
  <w:num w:numId="173">
    <w:abstractNumId w:val="197"/>
  </w:num>
  <w:num w:numId="174">
    <w:abstractNumId w:val="135"/>
  </w:num>
  <w:num w:numId="175">
    <w:abstractNumId w:val="34"/>
  </w:num>
  <w:num w:numId="176">
    <w:abstractNumId w:val="139"/>
  </w:num>
  <w:num w:numId="177">
    <w:abstractNumId w:val="14"/>
  </w:num>
  <w:num w:numId="178">
    <w:abstractNumId w:val="184"/>
  </w:num>
  <w:num w:numId="179">
    <w:abstractNumId w:val="108"/>
  </w:num>
  <w:num w:numId="180">
    <w:abstractNumId w:val="6"/>
  </w:num>
  <w:num w:numId="181">
    <w:abstractNumId w:val="33"/>
  </w:num>
  <w:num w:numId="182">
    <w:abstractNumId w:val="132"/>
  </w:num>
  <w:num w:numId="183">
    <w:abstractNumId w:val="136"/>
  </w:num>
  <w:num w:numId="184">
    <w:abstractNumId w:val="104"/>
  </w:num>
  <w:num w:numId="185">
    <w:abstractNumId w:val="92"/>
  </w:num>
  <w:num w:numId="186">
    <w:abstractNumId w:val="195"/>
  </w:num>
  <w:num w:numId="187">
    <w:abstractNumId w:val="160"/>
  </w:num>
  <w:num w:numId="188">
    <w:abstractNumId w:val="167"/>
  </w:num>
  <w:num w:numId="189">
    <w:abstractNumId w:val="43"/>
  </w:num>
  <w:num w:numId="190">
    <w:abstractNumId w:val="102"/>
  </w:num>
  <w:num w:numId="191">
    <w:abstractNumId w:val="102"/>
  </w:num>
  <w:num w:numId="192">
    <w:abstractNumId w:val="25"/>
  </w:num>
  <w:num w:numId="193">
    <w:abstractNumId w:val="39"/>
  </w:num>
  <w:num w:numId="194">
    <w:abstractNumId w:val="90"/>
  </w:num>
  <w:num w:numId="195">
    <w:abstractNumId w:val="89"/>
  </w:num>
  <w:num w:numId="196">
    <w:abstractNumId w:val="175"/>
  </w:num>
  <w:num w:numId="197">
    <w:abstractNumId w:val="151"/>
  </w:num>
  <w:num w:numId="198">
    <w:abstractNumId w:val="111"/>
  </w:num>
  <w:num w:numId="199">
    <w:abstractNumId w:val="103"/>
  </w:num>
  <w:num w:numId="200">
    <w:abstractNumId w:val="205"/>
  </w:num>
  <w:num w:numId="201">
    <w:abstractNumId w:val="162"/>
  </w:num>
  <w:num w:numId="202">
    <w:abstractNumId w:val="81"/>
  </w:num>
  <w:num w:numId="20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8">
    <w:abstractNumId w:val="115"/>
  </w:num>
  <w:num w:numId="209">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4">
    <w:abstractNumId w:val="7"/>
  </w:num>
  <w:num w:numId="215">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6">
    <w:abstractNumId w:val="8"/>
  </w:num>
  <w:num w:numId="21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9">
    <w:abstractNumId w:val="11"/>
  </w:num>
  <w:num w:numId="220">
    <w:abstractNumId w:val="49"/>
  </w:num>
  <w:num w:numId="22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2">
    <w:abstractNumId w:val="191"/>
  </w:num>
  <w:num w:numId="223">
    <w:abstractNumId w:val="57"/>
  </w:num>
  <w:num w:numId="224">
    <w:abstractNumId w:val="93"/>
  </w:num>
  <w:num w:numId="225">
    <w:abstractNumId w:val="189"/>
  </w:num>
  <w:num w:numId="226">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7">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9">
    <w:abstractNumId w:val="154"/>
  </w:num>
  <w:num w:numId="230">
    <w:abstractNumId w:val="79"/>
  </w:num>
  <w:num w:numId="231">
    <w:abstractNumId w:val="86"/>
  </w:num>
  <w:numIdMacAtCleanup w:val="2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defaultTabStop w:val="720"/>
  <w:autoHyphenation/>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7492"/>
    <w:rsid w:val="00001216"/>
    <w:rsid w:val="00002A5C"/>
    <w:rsid w:val="00005BB8"/>
    <w:rsid w:val="000110F9"/>
    <w:rsid w:val="0003640E"/>
    <w:rsid w:val="00057D67"/>
    <w:rsid w:val="00061405"/>
    <w:rsid w:val="000763FB"/>
    <w:rsid w:val="0007726C"/>
    <w:rsid w:val="00086973"/>
    <w:rsid w:val="00086FF3"/>
    <w:rsid w:val="000878BE"/>
    <w:rsid w:val="000935F3"/>
    <w:rsid w:val="00095EC9"/>
    <w:rsid w:val="000A0E68"/>
    <w:rsid w:val="000A32C4"/>
    <w:rsid w:val="000A684C"/>
    <w:rsid w:val="000B2DD1"/>
    <w:rsid w:val="000C088A"/>
    <w:rsid w:val="000C42EC"/>
    <w:rsid w:val="000D6156"/>
    <w:rsid w:val="000E4E7C"/>
    <w:rsid w:val="000E5947"/>
    <w:rsid w:val="0010522C"/>
    <w:rsid w:val="00106818"/>
    <w:rsid w:val="00106D45"/>
    <w:rsid w:val="00110ABB"/>
    <w:rsid w:val="0011179F"/>
    <w:rsid w:val="0012312B"/>
    <w:rsid w:val="00124E3F"/>
    <w:rsid w:val="0012634C"/>
    <w:rsid w:val="001311E9"/>
    <w:rsid w:val="00141195"/>
    <w:rsid w:val="001465FE"/>
    <w:rsid w:val="0015244C"/>
    <w:rsid w:val="00156C72"/>
    <w:rsid w:val="00156D01"/>
    <w:rsid w:val="001626E8"/>
    <w:rsid w:val="001648D9"/>
    <w:rsid w:val="00176D7D"/>
    <w:rsid w:val="00187EB8"/>
    <w:rsid w:val="00196439"/>
    <w:rsid w:val="001A18BB"/>
    <w:rsid w:val="001B0424"/>
    <w:rsid w:val="001D01AF"/>
    <w:rsid w:val="001D1533"/>
    <w:rsid w:val="001D5177"/>
    <w:rsid w:val="001E54F2"/>
    <w:rsid w:val="001F48BF"/>
    <w:rsid w:val="00217270"/>
    <w:rsid w:val="00220700"/>
    <w:rsid w:val="00222A01"/>
    <w:rsid w:val="00224F5F"/>
    <w:rsid w:val="002335D3"/>
    <w:rsid w:val="00235CCC"/>
    <w:rsid w:val="00237BCF"/>
    <w:rsid w:val="00253BFC"/>
    <w:rsid w:val="00254F8A"/>
    <w:rsid w:val="00255D9A"/>
    <w:rsid w:val="00265C0D"/>
    <w:rsid w:val="00265E84"/>
    <w:rsid w:val="002668A9"/>
    <w:rsid w:val="002735AB"/>
    <w:rsid w:val="00273BF3"/>
    <w:rsid w:val="002751AC"/>
    <w:rsid w:val="0028260A"/>
    <w:rsid w:val="00283911"/>
    <w:rsid w:val="002839B4"/>
    <w:rsid w:val="002906B4"/>
    <w:rsid w:val="0029684A"/>
    <w:rsid w:val="002A5DE8"/>
    <w:rsid w:val="002C1DE3"/>
    <w:rsid w:val="002D3CB4"/>
    <w:rsid w:val="002E26A8"/>
    <w:rsid w:val="002E4E24"/>
    <w:rsid w:val="002E5061"/>
    <w:rsid w:val="002E59E0"/>
    <w:rsid w:val="002E6850"/>
    <w:rsid w:val="002F158C"/>
    <w:rsid w:val="002F30EC"/>
    <w:rsid w:val="002F593B"/>
    <w:rsid w:val="002F78BC"/>
    <w:rsid w:val="0031060E"/>
    <w:rsid w:val="0031679B"/>
    <w:rsid w:val="003349B8"/>
    <w:rsid w:val="00344AA4"/>
    <w:rsid w:val="00345162"/>
    <w:rsid w:val="0035169E"/>
    <w:rsid w:val="00352285"/>
    <w:rsid w:val="00352BFE"/>
    <w:rsid w:val="00352DA9"/>
    <w:rsid w:val="00353B9F"/>
    <w:rsid w:val="0035479B"/>
    <w:rsid w:val="00357BC8"/>
    <w:rsid w:val="003648E1"/>
    <w:rsid w:val="00373220"/>
    <w:rsid w:val="0038126E"/>
    <w:rsid w:val="00382BD0"/>
    <w:rsid w:val="0039518D"/>
    <w:rsid w:val="00395EF8"/>
    <w:rsid w:val="003970B7"/>
    <w:rsid w:val="003B3103"/>
    <w:rsid w:val="003C5EA8"/>
    <w:rsid w:val="003D3344"/>
    <w:rsid w:val="003F3D45"/>
    <w:rsid w:val="00401141"/>
    <w:rsid w:val="00407165"/>
    <w:rsid w:val="0041459A"/>
    <w:rsid w:val="00414B87"/>
    <w:rsid w:val="00416335"/>
    <w:rsid w:val="00420C3B"/>
    <w:rsid w:val="00420CB4"/>
    <w:rsid w:val="004227B5"/>
    <w:rsid w:val="0043626B"/>
    <w:rsid w:val="00445FDE"/>
    <w:rsid w:val="00447B27"/>
    <w:rsid w:val="00464680"/>
    <w:rsid w:val="00483E59"/>
    <w:rsid w:val="00484068"/>
    <w:rsid w:val="00493AFE"/>
    <w:rsid w:val="00495745"/>
    <w:rsid w:val="004C64F5"/>
    <w:rsid w:val="004D03CF"/>
    <w:rsid w:val="004E0A82"/>
    <w:rsid w:val="004E0CED"/>
    <w:rsid w:val="004F005C"/>
    <w:rsid w:val="004F1143"/>
    <w:rsid w:val="004F1DB8"/>
    <w:rsid w:val="00500EE0"/>
    <w:rsid w:val="0050172C"/>
    <w:rsid w:val="00503894"/>
    <w:rsid w:val="00511505"/>
    <w:rsid w:val="005240F8"/>
    <w:rsid w:val="005250E6"/>
    <w:rsid w:val="00526D8E"/>
    <w:rsid w:val="00533558"/>
    <w:rsid w:val="005345DF"/>
    <w:rsid w:val="00535BAE"/>
    <w:rsid w:val="00543CE9"/>
    <w:rsid w:val="00546110"/>
    <w:rsid w:val="0055167A"/>
    <w:rsid w:val="00554D50"/>
    <w:rsid w:val="00563BBA"/>
    <w:rsid w:val="00565AF8"/>
    <w:rsid w:val="00575A34"/>
    <w:rsid w:val="00575F59"/>
    <w:rsid w:val="005904CB"/>
    <w:rsid w:val="0059080E"/>
    <w:rsid w:val="0059461B"/>
    <w:rsid w:val="00594A44"/>
    <w:rsid w:val="005A14A1"/>
    <w:rsid w:val="005A4D9A"/>
    <w:rsid w:val="005A6EE4"/>
    <w:rsid w:val="005B04DB"/>
    <w:rsid w:val="005B2682"/>
    <w:rsid w:val="005B653C"/>
    <w:rsid w:val="005B669A"/>
    <w:rsid w:val="005C6C7F"/>
    <w:rsid w:val="005C7F91"/>
    <w:rsid w:val="005E0FEA"/>
    <w:rsid w:val="005E225A"/>
    <w:rsid w:val="005E3459"/>
    <w:rsid w:val="005E418A"/>
    <w:rsid w:val="005E73C1"/>
    <w:rsid w:val="0060031D"/>
    <w:rsid w:val="0060081C"/>
    <w:rsid w:val="00607492"/>
    <w:rsid w:val="00611308"/>
    <w:rsid w:val="0061560E"/>
    <w:rsid w:val="0061636A"/>
    <w:rsid w:val="006173E1"/>
    <w:rsid w:val="006338A5"/>
    <w:rsid w:val="00641CD6"/>
    <w:rsid w:val="006470DC"/>
    <w:rsid w:val="006500DA"/>
    <w:rsid w:val="00650ED0"/>
    <w:rsid w:val="0065111C"/>
    <w:rsid w:val="00665858"/>
    <w:rsid w:val="006701A5"/>
    <w:rsid w:val="00673C6A"/>
    <w:rsid w:val="00673EC2"/>
    <w:rsid w:val="006830EA"/>
    <w:rsid w:val="00690BA0"/>
    <w:rsid w:val="00690F42"/>
    <w:rsid w:val="006978BB"/>
    <w:rsid w:val="006A00A5"/>
    <w:rsid w:val="006A66AD"/>
    <w:rsid w:val="006B192A"/>
    <w:rsid w:val="006B6A49"/>
    <w:rsid w:val="006C7414"/>
    <w:rsid w:val="006D6745"/>
    <w:rsid w:val="006E035F"/>
    <w:rsid w:val="006E159E"/>
    <w:rsid w:val="006E286C"/>
    <w:rsid w:val="006E322E"/>
    <w:rsid w:val="006E61CD"/>
    <w:rsid w:val="006E6E8F"/>
    <w:rsid w:val="006F0FB7"/>
    <w:rsid w:val="006F218E"/>
    <w:rsid w:val="00716640"/>
    <w:rsid w:val="00720078"/>
    <w:rsid w:val="00730F30"/>
    <w:rsid w:val="00731B2D"/>
    <w:rsid w:val="00733636"/>
    <w:rsid w:val="007336B7"/>
    <w:rsid w:val="00736D7E"/>
    <w:rsid w:val="00741BB9"/>
    <w:rsid w:val="00745EFF"/>
    <w:rsid w:val="007463A8"/>
    <w:rsid w:val="00752F54"/>
    <w:rsid w:val="007565F7"/>
    <w:rsid w:val="00763EB6"/>
    <w:rsid w:val="00765CA8"/>
    <w:rsid w:val="00767B7A"/>
    <w:rsid w:val="0077386F"/>
    <w:rsid w:val="007768BB"/>
    <w:rsid w:val="0078519A"/>
    <w:rsid w:val="0078544F"/>
    <w:rsid w:val="00787644"/>
    <w:rsid w:val="00791161"/>
    <w:rsid w:val="00795DB6"/>
    <w:rsid w:val="007A16D3"/>
    <w:rsid w:val="007A2F8C"/>
    <w:rsid w:val="007B0739"/>
    <w:rsid w:val="007B1663"/>
    <w:rsid w:val="007B1A57"/>
    <w:rsid w:val="007B5A5B"/>
    <w:rsid w:val="007C356D"/>
    <w:rsid w:val="007C3A11"/>
    <w:rsid w:val="007C4DBE"/>
    <w:rsid w:val="007C66FB"/>
    <w:rsid w:val="007C6A38"/>
    <w:rsid w:val="007C7E3D"/>
    <w:rsid w:val="007D2AC0"/>
    <w:rsid w:val="007D5978"/>
    <w:rsid w:val="007F0068"/>
    <w:rsid w:val="007F1EF8"/>
    <w:rsid w:val="007F5C40"/>
    <w:rsid w:val="00803DB4"/>
    <w:rsid w:val="00804300"/>
    <w:rsid w:val="008058F4"/>
    <w:rsid w:val="008103E1"/>
    <w:rsid w:val="00812DDF"/>
    <w:rsid w:val="0082020C"/>
    <w:rsid w:val="00825E5D"/>
    <w:rsid w:val="0082631C"/>
    <w:rsid w:val="00827F6E"/>
    <w:rsid w:val="00841895"/>
    <w:rsid w:val="00850BED"/>
    <w:rsid w:val="00851CA3"/>
    <w:rsid w:val="00856538"/>
    <w:rsid w:val="0085716A"/>
    <w:rsid w:val="00857E98"/>
    <w:rsid w:val="008811C6"/>
    <w:rsid w:val="00895AD5"/>
    <w:rsid w:val="008A5719"/>
    <w:rsid w:val="008E22E9"/>
    <w:rsid w:val="008E75B1"/>
    <w:rsid w:val="008F13C2"/>
    <w:rsid w:val="008F3614"/>
    <w:rsid w:val="008F3B70"/>
    <w:rsid w:val="00902187"/>
    <w:rsid w:val="00907308"/>
    <w:rsid w:val="00915D9F"/>
    <w:rsid w:val="00917416"/>
    <w:rsid w:val="009264BA"/>
    <w:rsid w:val="00930F6A"/>
    <w:rsid w:val="009334FC"/>
    <w:rsid w:val="009355D4"/>
    <w:rsid w:val="00936BA9"/>
    <w:rsid w:val="009445CE"/>
    <w:rsid w:val="009476A8"/>
    <w:rsid w:val="0095650D"/>
    <w:rsid w:val="00957201"/>
    <w:rsid w:val="00964EAD"/>
    <w:rsid w:val="00965A8D"/>
    <w:rsid w:val="00966CCC"/>
    <w:rsid w:val="00970E2C"/>
    <w:rsid w:val="0097245E"/>
    <w:rsid w:val="00976609"/>
    <w:rsid w:val="009769D0"/>
    <w:rsid w:val="00977541"/>
    <w:rsid w:val="00977F7F"/>
    <w:rsid w:val="00981670"/>
    <w:rsid w:val="00982115"/>
    <w:rsid w:val="009870D0"/>
    <w:rsid w:val="0099120E"/>
    <w:rsid w:val="00993CA1"/>
    <w:rsid w:val="009951F7"/>
    <w:rsid w:val="00997342"/>
    <w:rsid w:val="009A1E81"/>
    <w:rsid w:val="009A3AB6"/>
    <w:rsid w:val="009A3EFA"/>
    <w:rsid w:val="009A4ADE"/>
    <w:rsid w:val="009A664B"/>
    <w:rsid w:val="009B1163"/>
    <w:rsid w:val="009B25F0"/>
    <w:rsid w:val="009B26AA"/>
    <w:rsid w:val="009B55F7"/>
    <w:rsid w:val="009B69C6"/>
    <w:rsid w:val="009C5C8D"/>
    <w:rsid w:val="009D176D"/>
    <w:rsid w:val="009E38D1"/>
    <w:rsid w:val="009E6309"/>
    <w:rsid w:val="009F0BA3"/>
    <w:rsid w:val="009F7FE3"/>
    <w:rsid w:val="00A00E8F"/>
    <w:rsid w:val="00A02BA4"/>
    <w:rsid w:val="00A22A75"/>
    <w:rsid w:val="00A23A6E"/>
    <w:rsid w:val="00A32D97"/>
    <w:rsid w:val="00A338A8"/>
    <w:rsid w:val="00A340BD"/>
    <w:rsid w:val="00A3537A"/>
    <w:rsid w:val="00A54E8F"/>
    <w:rsid w:val="00A57FEB"/>
    <w:rsid w:val="00A6325B"/>
    <w:rsid w:val="00A65180"/>
    <w:rsid w:val="00A65E15"/>
    <w:rsid w:val="00A67F2F"/>
    <w:rsid w:val="00A71896"/>
    <w:rsid w:val="00A940D4"/>
    <w:rsid w:val="00A94BAB"/>
    <w:rsid w:val="00A97511"/>
    <w:rsid w:val="00A97F2B"/>
    <w:rsid w:val="00AB17F9"/>
    <w:rsid w:val="00AB1B0A"/>
    <w:rsid w:val="00AB24AD"/>
    <w:rsid w:val="00AC1A48"/>
    <w:rsid w:val="00AC5191"/>
    <w:rsid w:val="00AC5CAD"/>
    <w:rsid w:val="00AC74D5"/>
    <w:rsid w:val="00AD6784"/>
    <w:rsid w:val="00AD7658"/>
    <w:rsid w:val="00AE0F81"/>
    <w:rsid w:val="00AF6844"/>
    <w:rsid w:val="00AF75FD"/>
    <w:rsid w:val="00B073DF"/>
    <w:rsid w:val="00B100E4"/>
    <w:rsid w:val="00B12AE3"/>
    <w:rsid w:val="00B13038"/>
    <w:rsid w:val="00B16666"/>
    <w:rsid w:val="00B236A6"/>
    <w:rsid w:val="00B24821"/>
    <w:rsid w:val="00B24C0E"/>
    <w:rsid w:val="00B26662"/>
    <w:rsid w:val="00B307DA"/>
    <w:rsid w:val="00B3133A"/>
    <w:rsid w:val="00B3654F"/>
    <w:rsid w:val="00B44141"/>
    <w:rsid w:val="00B4420D"/>
    <w:rsid w:val="00B50783"/>
    <w:rsid w:val="00B53619"/>
    <w:rsid w:val="00B55CE9"/>
    <w:rsid w:val="00B70C24"/>
    <w:rsid w:val="00B77957"/>
    <w:rsid w:val="00B8339C"/>
    <w:rsid w:val="00B9001F"/>
    <w:rsid w:val="00B94C2F"/>
    <w:rsid w:val="00B9769D"/>
    <w:rsid w:val="00BA25D0"/>
    <w:rsid w:val="00BA7F59"/>
    <w:rsid w:val="00BB29C1"/>
    <w:rsid w:val="00BB369D"/>
    <w:rsid w:val="00BC7888"/>
    <w:rsid w:val="00BD4D27"/>
    <w:rsid w:val="00BD5F60"/>
    <w:rsid w:val="00BD659E"/>
    <w:rsid w:val="00BD7EF7"/>
    <w:rsid w:val="00BE4AB2"/>
    <w:rsid w:val="00BF0F1E"/>
    <w:rsid w:val="00BF3B28"/>
    <w:rsid w:val="00C0210A"/>
    <w:rsid w:val="00C028A0"/>
    <w:rsid w:val="00C02C71"/>
    <w:rsid w:val="00C1029B"/>
    <w:rsid w:val="00C13228"/>
    <w:rsid w:val="00C20F20"/>
    <w:rsid w:val="00C30C80"/>
    <w:rsid w:val="00C338A3"/>
    <w:rsid w:val="00C346A8"/>
    <w:rsid w:val="00C40E6D"/>
    <w:rsid w:val="00C410DC"/>
    <w:rsid w:val="00C51342"/>
    <w:rsid w:val="00C51819"/>
    <w:rsid w:val="00C5529D"/>
    <w:rsid w:val="00C6045E"/>
    <w:rsid w:val="00C60C8E"/>
    <w:rsid w:val="00C66CEF"/>
    <w:rsid w:val="00C67025"/>
    <w:rsid w:val="00C74B00"/>
    <w:rsid w:val="00C75F9B"/>
    <w:rsid w:val="00C80804"/>
    <w:rsid w:val="00C85F54"/>
    <w:rsid w:val="00C86A0E"/>
    <w:rsid w:val="00C9347F"/>
    <w:rsid w:val="00C95BDE"/>
    <w:rsid w:val="00CA5515"/>
    <w:rsid w:val="00CA6370"/>
    <w:rsid w:val="00CA656F"/>
    <w:rsid w:val="00CA7B2C"/>
    <w:rsid w:val="00CB1884"/>
    <w:rsid w:val="00CE1051"/>
    <w:rsid w:val="00CF248C"/>
    <w:rsid w:val="00CF52EF"/>
    <w:rsid w:val="00D01D3B"/>
    <w:rsid w:val="00D0206E"/>
    <w:rsid w:val="00D03A1E"/>
    <w:rsid w:val="00D1261C"/>
    <w:rsid w:val="00D208F7"/>
    <w:rsid w:val="00D22992"/>
    <w:rsid w:val="00D236BF"/>
    <w:rsid w:val="00D23882"/>
    <w:rsid w:val="00D251EC"/>
    <w:rsid w:val="00D327D8"/>
    <w:rsid w:val="00D339B9"/>
    <w:rsid w:val="00D37888"/>
    <w:rsid w:val="00D412E9"/>
    <w:rsid w:val="00D41D00"/>
    <w:rsid w:val="00D4257C"/>
    <w:rsid w:val="00D52094"/>
    <w:rsid w:val="00D6066B"/>
    <w:rsid w:val="00D6652C"/>
    <w:rsid w:val="00D70C86"/>
    <w:rsid w:val="00D720BF"/>
    <w:rsid w:val="00D73EBA"/>
    <w:rsid w:val="00D82EFD"/>
    <w:rsid w:val="00D83485"/>
    <w:rsid w:val="00D9375A"/>
    <w:rsid w:val="00DA1B2F"/>
    <w:rsid w:val="00DA21C0"/>
    <w:rsid w:val="00DA43BD"/>
    <w:rsid w:val="00DA6D9D"/>
    <w:rsid w:val="00DA70D6"/>
    <w:rsid w:val="00DA7F47"/>
    <w:rsid w:val="00DB5DBC"/>
    <w:rsid w:val="00DB6922"/>
    <w:rsid w:val="00DD3568"/>
    <w:rsid w:val="00DD5660"/>
    <w:rsid w:val="00DD6180"/>
    <w:rsid w:val="00DD6455"/>
    <w:rsid w:val="00DD7395"/>
    <w:rsid w:val="00DE2293"/>
    <w:rsid w:val="00DE7F99"/>
    <w:rsid w:val="00DF357C"/>
    <w:rsid w:val="00DF748B"/>
    <w:rsid w:val="00E13690"/>
    <w:rsid w:val="00E13F26"/>
    <w:rsid w:val="00E22682"/>
    <w:rsid w:val="00E24C60"/>
    <w:rsid w:val="00E37FF5"/>
    <w:rsid w:val="00E46304"/>
    <w:rsid w:val="00E53138"/>
    <w:rsid w:val="00E57A65"/>
    <w:rsid w:val="00E61F11"/>
    <w:rsid w:val="00E625DF"/>
    <w:rsid w:val="00E6269B"/>
    <w:rsid w:val="00E647E8"/>
    <w:rsid w:val="00E65354"/>
    <w:rsid w:val="00E67649"/>
    <w:rsid w:val="00E75DEE"/>
    <w:rsid w:val="00E8136E"/>
    <w:rsid w:val="00E86E75"/>
    <w:rsid w:val="00E9125A"/>
    <w:rsid w:val="00EB0FD7"/>
    <w:rsid w:val="00EB6CF5"/>
    <w:rsid w:val="00EC36B0"/>
    <w:rsid w:val="00EC403B"/>
    <w:rsid w:val="00EC6BDA"/>
    <w:rsid w:val="00EF2ACD"/>
    <w:rsid w:val="00EF378D"/>
    <w:rsid w:val="00F01F33"/>
    <w:rsid w:val="00F03B50"/>
    <w:rsid w:val="00F04FDF"/>
    <w:rsid w:val="00F05497"/>
    <w:rsid w:val="00F05FDC"/>
    <w:rsid w:val="00F12855"/>
    <w:rsid w:val="00F16151"/>
    <w:rsid w:val="00F23F3C"/>
    <w:rsid w:val="00F23F5D"/>
    <w:rsid w:val="00F3379D"/>
    <w:rsid w:val="00F35EE6"/>
    <w:rsid w:val="00F43BF3"/>
    <w:rsid w:val="00F520AD"/>
    <w:rsid w:val="00F54D98"/>
    <w:rsid w:val="00F57A81"/>
    <w:rsid w:val="00F621E1"/>
    <w:rsid w:val="00F6593C"/>
    <w:rsid w:val="00F70303"/>
    <w:rsid w:val="00F8160B"/>
    <w:rsid w:val="00F82C83"/>
    <w:rsid w:val="00F9000E"/>
    <w:rsid w:val="00F925FC"/>
    <w:rsid w:val="00F97F76"/>
    <w:rsid w:val="00FA00D8"/>
    <w:rsid w:val="00FA4425"/>
    <w:rsid w:val="00FB106A"/>
    <w:rsid w:val="00FB71CC"/>
    <w:rsid w:val="00FC4503"/>
    <w:rsid w:val="00FD0E11"/>
    <w:rsid w:val="00FD5839"/>
    <w:rsid w:val="00FE4D10"/>
    <w:rsid w:val="00FF083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0C7667D"/>
  <w15:docId w15:val="{B06763B5-C8D0-456B-9B8C-F09C7C3D10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ru-RU" w:eastAsia="ru-RU" w:bidi="ar-SA"/>
      </w:rPr>
    </w:rPrDefault>
    <w:pPrDefault>
      <w:pPr>
        <w:tabs>
          <w:tab w:val="right" w:pos="11193"/>
        </w:tabs>
        <w:spacing w:before="60" w:after="120"/>
        <w:ind w:left="720"/>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rsid w:val="007D2AC0"/>
    <w:pPr>
      <w:tabs>
        <w:tab w:val="clear" w:pos="11193"/>
      </w:tabs>
      <w:spacing w:before="0" w:after="160" w:line="259" w:lineRule="auto"/>
      <w:ind w:left="0"/>
    </w:pPr>
    <w:rPr>
      <w:rFonts w:ascii="Arial" w:eastAsiaTheme="minorHAnsi" w:hAnsi="Arial" w:cstheme="minorBidi"/>
      <w:sz w:val="24"/>
      <w:szCs w:val="24"/>
      <w:lang w:eastAsia="en-US"/>
    </w:rPr>
  </w:style>
  <w:style w:type="paragraph" w:styleId="1">
    <w:name w:val="heading 1"/>
    <w:aliases w:val="GPN_заголовок 1"/>
    <w:basedOn w:val="a1"/>
    <w:next w:val="GPN7"/>
    <w:link w:val="10"/>
    <w:uiPriority w:val="9"/>
    <w:qFormat/>
    <w:rsid w:val="00420CB4"/>
    <w:pPr>
      <w:keepNext/>
      <w:keepLines/>
      <w:pageBreakBefore/>
      <w:numPr>
        <w:numId w:val="196"/>
      </w:numPr>
      <w:spacing w:before="240" w:after="240" w:line="276" w:lineRule="auto"/>
      <w:outlineLvl w:val="0"/>
    </w:pPr>
    <w:rPr>
      <w:rFonts w:eastAsiaTheme="majorEastAsia" w:cstheme="majorBidi"/>
      <w:b/>
      <w:sz w:val="32"/>
      <w:szCs w:val="32"/>
    </w:rPr>
  </w:style>
  <w:style w:type="paragraph" w:styleId="2">
    <w:name w:val="heading 2"/>
    <w:aliases w:val="GPN_заголовок 2"/>
    <w:basedOn w:val="a1"/>
    <w:next w:val="GPN7"/>
    <w:link w:val="20"/>
    <w:uiPriority w:val="9"/>
    <w:unhideWhenUsed/>
    <w:qFormat/>
    <w:rsid w:val="00420CB4"/>
    <w:pPr>
      <w:keepNext/>
      <w:keepLines/>
      <w:numPr>
        <w:ilvl w:val="1"/>
        <w:numId w:val="196"/>
      </w:numPr>
      <w:spacing w:before="240" w:after="240" w:line="276" w:lineRule="auto"/>
      <w:outlineLvl w:val="1"/>
    </w:pPr>
    <w:rPr>
      <w:rFonts w:eastAsiaTheme="majorEastAsia" w:cstheme="majorBidi"/>
      <w:b/>
      <w:color w:val="000000" w:themeColor="text1"/>
      <w:sz w:val="28"/>
      <w:szCs w:val="26"/>
    </w:rPr>
  </w:style>
  <w:style w:type="paragraph" w:styleId="3">
    <w:name w:val="heading 3"/>
    <w:aliases w:val="GPN_заголовок 3"/>
    <w:basedOn w:val="a1"/>
    <w:next w:val="GPN7"/>
    <w:link w:val="30"/>
    <w:uiPriority w:val="9"/>
    <w:unhideWhenUsed/>
    <w:qFormat/>
    <w:rsid w:val="00420CB4"/>
    <w:pPr>
      <w:keepNext/>
      <w:keepLines/>
      <w:numPr>
        <w:ilvl w:val="2"/>
        <w:numId w:val="196"/>
      </w:numPr>
      <w:spacing w:before="240" w:after="240" w:line="276" w:lineRule="auto"/>
      <w:outlineLvl w:val="2"/>
    </w:pPr>
    <w:rPr>
      <w:rFonts w:eastAsiaTheme="majorEastAsia" w:cstheme="majorBidi"/>
      <w:b/>
    </w:rPr>
  </w:style>
  <w:style w:type="paragraph" w:styleId="4">
    <w:name w:val="heading 4"/>
    <w:aliases w:val="GPN_заголовок 4"/>
    <w:basedOn w:val="a1"/>
    <w:next w:val="GPN7"/>
    <w:link w:val="40"/>
    <w:uiPriority w:val="9"/>
    <w:unhideWhenUsed/>
    <w:qFormat/>
    <w:rsid w:val="00420CB4"/>
    <w:pPr>
      <w:keepNext/>
      <w:keepLines/>
      <w:numPr>
        <w:ilvl w:val="3"/>
        <w:numId w:val="196"/>
      </w:numPr>
      <w:spacing w:before="240" w:after="240" w:line="276" w:lineRule="auto"/>
      <w:outlineLvl w:val="3"/>
    </w:pPr>
    <w:rPr>
      <w:rFonts w:eastAsiaTheme="majorEastAsia" w:cstheme="majorBidi"/>
      <w:iCs/>
      <w:color w:val="000000" w:themeColor="text1"/>
    </w:rPr>
  </w:style>
  <w:style w:type="paragraph" w:styleId="5">
    <w:name w:val="heading 5"/>
    <w:aliases w:val="GPN_заголовок 5"/>
    <w:basedOn w:val="a1"/>
    <w:next w:val="GPN7"/>
    <w:link w:val="50"/>
    <w:uiPriority w:val="9"/>
    <w:unhideWhenUsed/>
    <w:qFormat/>
    <w:rsid w:val="00420CB4"/>
    <w:pPr>
      <w:keepNext/>
      <w:keepLines/>
      <w:numPr>
        <w:ilvl w:val="4"/>
        <w:numId w:val="196"/>
      </w:numPr>
      <w:spacing w:before="240" w:after="240" w:line="276" w:lineRule="auto"/>
      <w:outlineLvl w:val="4"/>
    </w:pPr>
    <w:rPr>
      <w:rFonts w:eastAsiaTheme="majorEastAsia" w:cstheme="majorBidi"/>
      <w:i/>
    </w:rPr>
  </w:style>
  <w:style w:type="paragraph" w:styleId="6">
    <w:name w:val="heading 6"/>
    <w:basedOn w:val="a1"/>
    <w:next w:val="a1"/>
    <w:link w:val="60"/>
    <w:uiPriority w:val="9"/>
    <w:unhideWhenUsed/>
    <w:qFormat/>
    <w:rsid w:val="00420CB4"/>
    <w:pPr>
      <w:keepNext/>
      <w:keepLines/>
      <w:numPr>
        <w:ilvl w:val="5"/>
        <w:numId w:val="196"/>
      </w:numPr>
      <w:spacing w:before="40" w:after="0"/>
      <w:outlineLvl w:val="5"/>
    </w:pPr>
    <w:rPr>
      <w:rFonts w:asciiTheme="majorHAnsi" w:eastAsiaTheme="majorEastAsia" w:hAnsiTheme="majorHAnsi" w:cstheme="majorBidi"/>
      <w:color w:val="243F60" w:themeColor="accent1" w:themeShade="7F"/>
    </w:rPr>
  </w:style>
  <w:style w:type="paragraph" w:styleId="7">
    <w:name w:val="heading 7"/>
    <w:basedOn w:val="a1"/>
    <w:next w:val="a1"/>
    <w:link w:val="70"/>
    <w:uiPriority w:val="9"/>
    <w:semiHidden/>
    <w:unhideWhenUsed/>
    <w:qFormat/>
    <w:rsid w:val="00420CB4"/>
    <w:pPr>
      <w:keepNext/>
      <w:keepLines/>
      <w:numPr>
        <w:ilvl w:val="6"/>
        <w:numId w:val="196"/>
      </w:numPr>
      <w:spacing w:before="40" w:after="0"/>
      <w:outlineLvl w:val="6"/>
    </w:pPr>
    <w:rPr>
      <w:rFonts w:asciiTheme="majorHAnsi" w:eastAsiaTheme="majorEastAsia" w:hAnsiTheme="majorHAnsi" w:cstheme="majorBidi"/>
      <w:i/>
      <w:iCs/>
      <w:color w:val="243F60" w:themeColor="accent1" w:themeShade="7F"/>
    </w:rPr>
  </w:style>
  <w:style w:type="paragraph" w:styleId="8">
    <w:name w:val="heading 8"/>
    <w:basedOn w:val="a1"/>
    <w:next w:val="a1"/>
    <w:link w:val="80"/>
    <w:uiPriority w:val="9"/>
    <w:semiHidden/>
    <w:unhideWhenUsed/>
    <w:qFormat/>
    <w:rsid w:val="00420CB4"/>
    <w:pPr>
      <w:keepNext/>
      <w:keepLines/>
      <w:numPr>
        <w:ilvl w:val="7"/>
        <w:numId w:val="196"/>
      </w:numPr>
      <w:spacing w:before="40" w:after="0"/>
      <w:outlineLvl w:val="7"/>
    </w:pPr>
    <w:rPr>
      <w:rFonts w:asciiTheme="majorHAnsi" w:eastAsiaTheme="majorEastAsia" w:hAnsiTheme="majorHAnsi" w:cstheme="majorBidi"/>
      <w:color w:val="272727" w:themeColor="text1" w:themeTint="D8"/>
      <w:sz w:val="21"/>
      <w:szCs w:val="21"/>
    </w:rPr>
  </w:style>
  <w:style w:type="paragraph" w:styleId="9">
    <w:name w:val="heading 9"/>
    <w:basedOn w:val="a1"/>
    <w:next w:val="a1"/>
    <w:link w:val="90"/>
    <w:uiPriority w:val="9"/>
    <w:semiHidden/>
    <w:unhideWhenUsed/>
    <w:qFormat/>
    <w:rsid w:val="00420CB4"/>
    <w:pPr>
      <w:keepNext/>
      <w:keepLines/>
      <w:numPr>
        <w:ilvl w:val="8"/>
        <w:numId w:val="196"/>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a5">
    <w:name w:val="Title"/>
    <w:basedOn w:val="a1"/>
    <w:next w:val="a1"/>
    <w:pPr>
      <w:keepNext/>
      <w:keepLines/>
      <w:spacing w:before="480"/>
    </w:pPr>
    <w:rPr>
      <w:b/>
      <w:sz w:val="72"/>
      <w:szCs w:val="72"/>
    </w:rPr>
  </w:style>
  <w:style w:type="table" w:customStyle="1" w:styleId="TableNormal2">
    <w:name w:val="Table Normal2"/>
    <w:tblPr>
      <w:tblCellMar>
        <w:top w:w="0" w:type="dxa"/>
        <w:left w:w="0" w:type="dxa"/>
        <w:bottom w:w="0" w:type="dxa"/>
        <w:right w:w="0" w:type="dxa"/>
      </w:tblCellMar>
    </w:tblPr>
  </w:style>
  <w:style w:type="paragraph" w:customStyle="1" w:styleId="12">
    <w:name w:val="Обычный1"/>
    <w:pPr>
      <w:spacing w:after="200" w:line="276" w:lineRule="auto"/>
      <w:ind w:leftChars="-1" w:left="-1" w:hangingChars="1" w:hanging="1"/>
      <w:textDirection w:val="btLr"/>
      <w:textAlignment w:val="top"/>
      <w:outlineLvl w:val="0"/>
    </w:pPr>
    <w:rPr>
      <w:rFonts w:eastAsia="SimSun"/>
      <w:position w:val="-1"/>
      <w:lang w:eastAsia="ar-SA"/>
    </w:rPr>
  </w:style>
  <w:style w:type="paragraph" w:customStyle="1" w:styleId="11">
    <w:name w:val="Заголовок 11"/>
    <w:basedOn w:val="12"/>
    <w:next w:val="13"/>
    <w:pPr>
      <w:keepNext/>
      <w:keepLines/>
      <w:pageBreakBefore/>
      <w:numPr>
        <w:numId w:val="3"/>
      </w:numPr>
      <w:pBdr>
        <w:top w:val="single" w:sz="40" w:space="1" w:color="808080"/>
      </w:pBdr>
      <w:spacing w:before="320" w:after="320" w:line="100" w:lineRule="atLeast"/>
      <w:ind w:left="-1" w:hanging="1"/>
    </w:pPr>
    <w:rPr>
      <w:rFonts w:ascii="Arial" w:eastAsia="Times New Roman" w:hAnsi="Arial"/>
      <w:caps/>
      <w:color w:val="5A5A5A"/>
      <w:kern w:val="1"/>
      <w:sz w:val="40"/>
      <w:szCs w:val="32"/>
    </w:rPr>
  </w:style>
  <w:style w:type="paragraph" w:customStyle="1" w:styleId="21">
    <w:name w:val="Заголовок 21"/>
    <w:basedOn w:val="12"/>
    <w:next w:val="13"/>
    <w:pPr>
      <w:keepNext/>
      <w:keepLines/>
      <w:pBdr>
        <w:top w:val="single" w:sz="32" w:space="1" w:color="008080"/>
      </w:pBdr>
      <w:spacing w:before="600" w:after="320" w:line="100" w:lineRule="atLeast"/>
      <w:ind w:right="284"/>
      <w:outlineLvl w:val="1"/>
    </w:pPr>
    <w:rPr>
      <w:rFonts w:ascii="Arial" w:eastAsia="Times New Roman" w:hAnsi="Arial"/>
      <w:iCs/>
      <w:caps/>
      <w:color w:val="0070C0"/>
      <w:spacing w:val="-20"/>
      <w:sz w:val="36"/>
      <w:szCs w:val="28"/>
    </w:rPr>
  </w:style>
  <w:style w:type="paragraph" w:customStyle="1" w:styleId="31">
    <w:name w:val="Заголовок 31"/>
    <w:basedOn w:val="12"/>
    <w:next w:val="13"/>
    <w:pPr>
      <w:keepNext/>
      <w:numPr>
        <w:ilvl w:val="2"/>
        <w:numId w:val="3"/>
      </w:numPr>
      <w:pBdr>
        <w:top w:val="single" w:sz="20" w:space="1" w:color="008080"/>
      </w:pBdr>
      <w:spacing w:before="480" w:after="320" w:line="100" w:lineRule="atLeast"/>
      <w:ind w:left="-1" w:right="1542" w:hanging="1"/>
      <w:outlineLvl w:val="2"/>
    </w:pPr>
    <w:rPr>
      <w:rFonts w:ascii="Arial" w:eastAsia="Arial Unicode MS" w:hAnsi="Arial"/>
      <w:caps/>
      <w:color w:val="0070C0"/>
      <w:sz w:val="32"/>
      <w:szCs w:val="26"/>
    </w:rPr>
  </w:style>
  <w:style w:type="paragraph" w:customStyle="1" w:styleId="41">
    <w:name w:val="Заголовок 41"/>
    <w:basedOn w:val="12"/>
    <w:next w:val="13"/>
    <w:pPr>
      <w:keepNext/>
      <w:numPr>
        <w:ilvl w:val="3"/>
        <w:numId w:val="3"/>
      </w:numPr>
      <w:pBdr>
        <w:top w:val="single" w:sz="8" w:space="1" w:color="008080"/>
      </w:pBdr>
      <w:spacing w:before="320" w:after="240"/>
      <w:ind w:left="-1" w:right="2676" w:hanging="1"/>
      <w:outlineLvl w:val="3"/>
    </w:pPr>
    <w:rPr>
      <w:rFonts w:ascii="Arial" w:eastAsia="Times New Roman" w:hAnsi="Arial"/>
      <w:i/>
      <w:iCs/>
      <w:caps/>
      <w:color w:val="0070C0"/>
      <w:szCs w:val="28"/>
    </w:rPr>
  </w:style>
  <w:style w:type="paragraph" w:customStyle="1" w:styleId="51">
    <w:name w:val="Заголовок 51"/>
    <w:basedOn w:val="12"/>
    <w:next w:val="13"/>
    <w:pPr>
      <w:keepNext/>
      <w:keepLines/>
      <w:numPr>
        <w:ilvl w:val="4"/>
        <w:numId w:val="3"/>
      </w:numPr>
      <w:pBdr>
        <w:top w:val="single" w:sz="8" w:space="1" w:color="008080"/>
      </w:pBdr>
      <w:spacing w:before="240" w:after="240"/>
      <w:ind w:left="-1" w:right="4235" w:hanging="1"/>
      <w:outlineLvl w:val="4"/>
    </w:pPr>
    <w:rPr>
      <w:rFonts w:ascii="Arial" w:eastAsia="Times New Roman" w:hAnsi="Arial"/>
      <w:caps/>
      <w:color w:val="0070C0"/>
      <w:sz w:val="20"/>
      <w:szCs w:val="20"/>
    </w:rPr>
  </w:style>
  <w:style w:type="paragraph" w:customStyle="1" w:styleId="61">
    <w:name w:val="Заголовок 61"/>
    <w:basedOn w:val="14"/>
    <w:next w:val="13"/>
    <w:pPr>
      <w:numPr>
        <w:ilvl w:val="5"/>
        <w:numId w:val="3"/>
      </w:numPr>
      <w:ind w:left="-1" w:hanging="1"/>
      <w:outlineLvl w:val="5"/>
    </w:pPr>
    <w:rPr>
      <w:b/>
      <w:bCs/>
      <w:sz w:val="21"/>
      <w:szCs w:val="21"/>
    </w:rPr>
  </w:style>
  <w:style w:type="paragraph" w:customStyle="1" w:styleId="71">
    <w:name w:val="Заголовок 71"/>
    <w:basedOn w:val="14"/>
    <w:next w:val="13"/>
    <w:pPr>
      <w:numPr>
        <w:ilvl w:val="6"/>
        <w:numId w:val="3"/>
      </w:numPr>
      <w:ind w:left="-1" w:hanging="1"/>
      <w:outlineLvl w:val="6"/>
    </w:pPr>
    <w:rPr>
      <w:b/>
      <w:bCs/>
      <w:sz w:val="21"/>
      <w:szCs w:val="21"/>
    </w:rPr>
  </w:style>
  <w:style w:type="paragraph" w:customStyle="1" w:styleId="81">
    <w:name w:val="Заголовок 81"/>
    <w:basedOn w:val="12"/>
    <w:next w:val="12"/>
    <w:qFormat/>
    <w:pPr>
      <w:numPr>
        <w:ilvl w:val="7"/>
        <w:numId w:val="3"/>
      </w:numPr>
      <w:spacing w:before="240" w:after="60"/>
      <w:ind w:left="-1" w:hanging="1"/>
      <w:outlineLvl w:val="7"/>
    </w:pPr>
    <w:rPr>
      <w:rFonts w:eastAsia="Times New Roman"/>
      <w:i/>
      <w:iCs/>
      <w:sz w:val="24"/>
      <w:szCs w:val="24"/>
    </w:rPr>
  </w:style>
  <w:style w:type="paragraph" w:customStyle="1" w:styleId="91">
    <w:name w:val="Заголовок 91"/>
    <w:basedOn w:val="12"/>
    <w:next w:val="12"/>
    <w:qFormat/>
    <w:pPr>
      <w:numPr>
        <w:ilvl w:val="8"/>
        <w:numId w:val="3"/>
      </w:numPr>
      <w:spacing w:before="240" w:after="60"/>
      <w:ind w:left="-1" w:hanging="1"/>
      <w:outlineLvl w:val="8"/>
    </w:pPr>
    <w:rPr>
      <w:rFonts w:ascii="Calibri Light" w:eastAsia="Times New Roman" w:hAnsi="Calibri Light"/>
    </w:rPr>
  </w:style>
  <w:style w:type="character" w:customStyle="1" w:styleId="15">
    <w:name w:val="Основной шрифт абзаца1"/>
    <w:qFormat/>
    <w:rPr>
      <w:w w:val="100"/>
      <w:position w:val="-1"/>
      <w:effect w:val="none"/>
      <w:vertAlign w:val="baseline"/>
      <w:cs w:val="0"/>
      <w:em w:val="none"/>
    </w:rPr>
  </w:style>
  <w:style w:type="table" w:customStyle="1" w:styleId="16">
    <w:name w:val="Обычная таблица1"/>
    <w:qFormat/>
    <w:pPr>
      <w:suppressAutoHyphens/>
      <w:spacing w:line="1" w:lineRule="atLeast"/>
      <w:ind w:leftChars="-1" w:left="-1" w:hangingChars="1" w:hanging="1"/>
      <w:textDirection w:val="btLr"/>
      <w:textAlignment w:val="top"/>
      <w:outlineLvl w:val="0"/>
    </w:pPr>
    <w:rPr>
      <w:position w:val="-1"/>
    </w:rPr>
    <w:tblPr>
      <w:tblInd w:w="0" w:type="dxa"/>
      <w:tblCellMar>
        <w:top w:w="0" w:type="dxa"/>
        <w:left w:w="108" w:type="dxa"/>
        <w:bottom w:w="0" w:type="dxa"/>
        <w:right w:w="108" w:type="dxa"/>
      </w:tblCellMar>
    </w:tblPr>
  </w:style>
  <w:style w:type="character" w:styleId="a6">
    <w:name w:val="Strong"/>
    <w:basedOn w:val="a2"/>
    <w:uiPriority w:val="22"/>
    <w:rsid w:val="00420CB4"/>
    <w:rPr>
      <w:b/>
      <w:bCs/>
    </w:rPr>
  </w:style>
  <w:style w:type="character" w:customStyle="1" w:styleId="WW8Num1z0">
    <w:name w:val="WW8Num1z0"/>
    <w:rPr>
      <w:w w:val="100"/>
      <w:position w:val="-1"/>
      <w:effect w:val="none"/>
      <w:vertAlign w:val="baseline"/>
      <w:cs w:val="0"/>
      <w:em w:val="none"/>
    </w:rPr>
  </w:style>
  <w:style w:type="character" w:customStyle="1" w:styleId="WW8Num1z1">
    <w:name w:val="WW8Num1z1"/>
    <w:rPr>
      <w:w w:val="100"/>
      <w:position w:val="-1"/>
      <w:effect w:val="none"/>
      <w:vertAlign w:val="baseline"/>
      <w:cs w:val="0"/>
      <w:em w:val="none"/>
    </w:rPr>
  </w:style>
  <w:style w:type="character" w:customStyle="1" w:styleId="WW8Num1z2">
    <w:name w:val="WW8Num1z2"/>
    <w:rPr>
      <w:w w:val="100"/>
      <w:position w:val="-1"/>
      <w:effect w:val="none"/>
      <w:vertAlign w:val="baseline"/>
      <w:cs w:val="0"/>
      <w:em w:val="none"/>
    </w:rPr>
  </w:style>
  <w:style w:type="character" w:customStyle="1" w:styleId="WW8Num1z3">
    <w:name w:val="WW8Num1z3"/>
    <w:rPr>
      <w:w w:val="100"/>
      <w:position w:val="-1"/>
      <w:effect w:val="none"/>
      <w:vertAlign w:val="baseline"/>
      <w:cs w:val="0"/>
      <w:em w:val="none"/>
    </w:rPr>
  </w:style>
  <w:style w:type="character" w:customStyle="1" w:styleId="WW8Num1z4">
    <w:name w:val="WW8Num1z4"/>
    <w:rPr>
      <w:w w:val="100"/>
      <w:position w:val="-1"/>
      <w:effect w:val="none"/>
      <w:vertAlign w:val="baseline"/>
      <w:cs w:val="0"/>
      <w:em w:val="none"/>
    </w:rPr>
  </w:style>
  <w:style w:type="character" w:customStyle="1" w:styleId="WW8Num1z5">
    <w:name w:val="WW8Num1z5"/>
    <w:rPr>
      <w:w w:val="100"/>
      <w:position w:val="-1"/>
      <w:effect w:val="none"/>
      <w:vertAlign w:val="baseline"/>
      <w:cs w:val="0"/>
      <w:em w:val="none"/>
    </w:rPr>
  </w:style>
  <w:style w:type="character" w:customStyle="1" w:styleId="WW8Num1z6">
    <w:name w:val="WW8Num1z6"/>
    <w:rPr>
      <w:w w:val="100"/>
      <w:position w:val="-1"/>
      <w:effect w:val="none"/>
      <w:vertAlign w:val="baseline"/>
      <w:cs w:val="0"/>
      <w:em w:val="none"/>
    </w:rPr>
  </w:style>
  <w:style w:type="character" w:customStyle="1" w:styleId="WW8Num1z7">
    <w:name w:val="WW8Num1z7"/>
    <w:rPr>
      <w:w w:val="100"/>
      <w:position w:val="-1"/>
      <w:effect w:val="none"/>
      <w:vertAlign w:val="baseline"/>
      <w:cs w:val="0"/>
      <w:em w:val="none"/>
    </w:rPr>
  </w:style>
  <w:style w:type="character" w:customStyle="1" w:styleId="WW8Num1z8">
    <w:name w:val="WW8Num1z8"/>
    <w:rPr>
      <w:w w:val="100"/>
      <w:position w:val="-1"/>
      <w:effect w:val="none"/>
      <w:vertAlign w:val="baseline"/>
      <w:cs w:val="0"/>
      <w:em w:val="none"/>
    </w:rPr>
  </w:style>
  <w:style w:type="character" w:customStyle="1" w:styleId="WW8Num2z0">
    <w:name w:val="WW8Num2z0"/>
    <w:rPr>
      <w:rFonts w:ascii="Arial" w:hAnsi="Arial" w:cs="Arial"/>
      <w:w w:val="100"/>
      <w:position w:val="-1"/>
      <w:sz w:val="20"/>
      <w:szCs w:val="20"/>
      <w:effect w:val="none"/>
      <w:vertAlign w:val="baseline"/>
      <w:cs w:val="0"/>
      <w:em w:val="none"/>
    </w:rPr>
  </w:style>
  <w:style w:type="character" w:customStyle="1" w:styleId="WW8Num2z1">
    <w:name w:val="WW8Num2z1"/>
    <w:rPr>
      <w:w w:val="100"/>
      <w:position w:val="-1"/>
      <w:effect w:val="none"/>
      <w:vertAlign w:val="baseline"/>
      <w:cs w:val="0"/>
      <w:em w:val="none"/>
    </w:rPr>
  </w:style>
  <w:style w:type="character" w:customStyle="1" w:styleId="WW8Num2z2">
    <w:name w:val="WW8Num2z2"/>
    <w:rPr>
      <w:w w:val="100"/>
      <w:position w:val="-1"/>
      <w:effect w:val="none"/>
      <w:vertAlign w:val="baseline"/>
      <w:cs w:val="0"/>
      <w:em w:val="none"/>
    </w:rPr>
  </w:style>
  <w:style w:type="character" w:customStyle="1" w:styleId="WW8Num2z3">
    <w:name w:val="WW8Num2z3"/>
    <w:rPr>
      <w:w w:val="100"/>
      <w:position w:val="-1"/>
      <w:effect w:val="none"/>
      <w:vertAlign w:val="baseline"/>
      <w:cs w:val="0"/>
      <w:em w:val="none"/>
    </w:rPr>
  </w:style>
  <w:style w:type="character" w:customStyle="1" w:styleId="WW8Num2z4">
    <w:name w:val="WW8Num2z4"/>
    <w:rPr>
      <w:w w:val="100"/>
      <w:position w:val="-1"/>
      <w:effect w:val="none"/>
      <w:vertAlign w:val="baseline"/>
      <w:cs w:val="0"/>
      <w:em w:val="none"/>
    </w:rPr>
  </w:style>
  <w:style w:type="character" w:customStyle="1" w:styleId="WW8Num2z5">
    <w:name w:val="WW8Num2z5"/>
    <w:rPr>
      <w:w w:val="100"/>
      <w:position w:val="-1"/>
      <w:effect w:val="none"/>
      <w:vertAlign w:val="baseline"/>
      <w:cs w:val="0"/>
      <w:em w:val="none"/>
    </w:rPr>
  </w:style>
  <w:style w:type="character" w:customStyle="1" w:styleId="WW8Num2z6">
    <w:name w:val="WW8Num2z6"/>
    <w:rPr>
      <w:w w:val="100"/>
      <w:position w:val="-1"/>
      <w:effect w:val="none"/>
      <w:vertAlign w:val="baseline"/>
      <w:cs w:val="0"/>
      <w:em w:val="none"/>
    </w:rPr>
  </w:style>
  <w:style w:type="character" w:customStyle="1" w:styleId="WW8Num2z7">
    <w:name w:val="WW8Num2z7"/>
    <w:rPr>
      <w:w w:val="100"/>
      <w:position w:val="-1"/>
      <w:effect w:val="none"/>
      <w:vertAlign w:val="baseline"/>
      <w:cs w:val="0"/>
      <w:em w:val="none"/>
    </w:rPr>
  </w:style>
  <w:style w:type="character" w:customStyle="1" w:styleId="WW8Num2z8">
    <w:name w:val="WW8Num2z8"/>
    <w:rPr>
      <w:w w:val="100"/>
      <w:position w:val="-1"/>
      <w:effect w:val="none"/>
      <w:vertAlign w:val="baseline"/>
      <w:cs w:val="0"/>
      <w:em w:val="none"/>
    </w:rPr>
  </w:style>
  <w:style w:type="character" w:customStyle="1" w:styleId="WW8Num3z0">
    <w:name w:val="WW8Num3z0"/>
    <w:rPr>
      <w:w w:val="100"/>
      <w:position w:val="-1"/>
      <w:effect w:val="none"/>
      <w:vertAlign w:val="baseline"/>
      <w:cs w:val="0"/>
      <w:em w:val="none"/>
    </w:rPr>
  </w:style>
  <w:style w:type="character" w:customStyle="1" w:styleId="WW8Num3z1">
    <w:name w:val="WW8Num3z1"/>
    <w:rPr>
      <w:w w:val="100"/>
      <w:position w:val="-1"/>
      <w:effect w:val="none"/>
      <w:vertAlign w:val="baseline"/>
      <w:cs w:val="0"/>
      <w:em w:val="none"/>
    </w:rPr>
  </w:style>
  <w:style w:type="character" w:customStyle="1" w:styleId="WW8Num3z2">
    <w:name w:val="WW8Num3z2"/>
    <w:rPr>
      <w:w w:val="100"/>
      <w:position w:val="-1"/>
      <w:effect w:val="none"/>
      <w:vertAlign w:val="baseline"/>
      <w:cs w:val="0"/>
      <w:em w:val="none"/>
    </w:rPr>
  </w:style>
  <w:style w:type="character" w:customStyle="1" w:styleId="WW8Num3z3">
    <w:name w:val="WW8Num3z3"/>
    <w:rPr>
      <w:w w:val="100"/>
      <w:position w:val="-1"/>
      <w:effect w:val="none"/>
      <w:vertAlign w:val="baseline"/>
      <w:cs w:val="0"/>
      <w:em w:val="none"/>
    </w:rPr>
  </w:style>
  <w:style w:type="character" w:customStyle="1" w:styleId="WW8Num3z4">
    <w:name w:val="WW8Num3z4"/>
    <w:rPr>
      <w:w w:val="100"/>
      <w:position w:val="-1"/>
      <w:effect w:val="none"/>
      <w:vertAlign w:val="baseline"/>
      <w:cs w:val="0"/>
      <w:em w:val="none"/>
    </w:rPr>
  </w:style>
  <w:style w:type="character" w:customStyle="1" w:styleId="WW8Num3z5">
    <w:name w:val="WW8Num3z5"/>
    <w:rPr>
      <w:w w:val="100"/>
      <w:position w:val="-1"/>
      <w:effect w:val="none"/>
      <w:vertAlign w:val="baseline"/>
      <w:cs w:val="0"/>
      <w:em w:val="none"/>
    </w:rPr>
  </w:style>
  <w:style w:type="character" w:customStyle="1" w:styleId="WW8Num3z6">
    <w:name w:val="WW8Num3z6"/>
    <w:rPr>
      <w:w w:val="100"/>
      <w:position w:val="-1"/>
      <w:effect w:val="none"/>
      <w:vertAlign w:val="baseline"/>
      <w:cs w:val="0"/>
      <w:em w:val="none"/>
    </w:rPr>
  </w:style>
  <w:style w:type="character" w:customStyle="1" w:styleId="WW8Num3z7">
    <w:name w:val="WW8Num3z7"/>
    <w:rPr>
      <w:w w:val="100"/>
      <w:position w:val="-1"/>
      <w:effect w:val="none"/>
      <w:vertAlign w:val="baseline"/>
      <w:cs w:val="0"/>
      <w:em w:val="none"/>
    </w:rPr>
  </w:style>
  <w:style w:type="character" w:customStyle="1" w:styleId="WW8Num3z8">
    <w:name w:val="WW8Num3z8"/>
    <w:rPr>
      <w:w w:val="100"/>
      <w:position w:val="-1"/>
      <w:effect w:val="none"/>
      <w:vertAlign w:val="baseline"/>
      <w:cs w:val="0"/>
      <w:em w:val="none"/>
    </w:rPr>
  </w:style>
  <w:style w:type="character" w:customStyle="1" w:styleId="WW8Num4z0">
    <w:name w:val="WW8Num4z0"/>
    <w:rPr>
      <w:w w:val="100"/>
      <w:position w:val="-1"/>
      <w:effect w:val="none"/>
      <w:vertAlign w:val="baseline"/>
      <w:cs w:val="0"/>
      <w:em w:val="none"/>
    </w:rPr>
  </w:style>
  <w:style w:type="character" w:customStyle="1" w:styleId="WW8Num4z1">
    <w:name w:val="WW8Num4z1"/>
    <w:rPr>
      <w:w w:val="100"/>
      <w:position w:val="-1"/>
      <w:effect w:val="none"/>
      <w:vertAlign w:val="baseline"/>
      <w:cs w:val="0"/>
      <w:em w:val="none"/>
    </w:rPr>
  </w:style>
  <w:style w:type="character" w:customStyle="1" w:styleId="WW8Num4z2">
    <w:name w:val="WW8Num4z2"/>
    <w:rPr>
      <w:w w:val="100"/>
      <w:position w:val="-1"/>
      <w:effect w:val="none"/>
      <w:vertAlign w:val="baseline"/>
      <w:cs w:val="0"/>
      <w:em w:val="none"/>
    </w:rPr>
  </w:style>
  <w:style w:type="character" w:customStyle="1" w:styleId="WW8Num4z3">
    <w:name w:val="WW8Num4z3"/>
    <w:rPr>
      <w:w w:val="100"/>
      <w:position w:val="-1"/>
      <w:effect w:val="none"/>
      <w:vertAlign w:val="baseline"/>
      <w:cs w:val="0"/>
      <w:em w:val="none"/>
    </w:rPr>
  </w:style>
  <w:style w:type="character" w:customStyle="1" w:styleId="WW8Num4z4">
    <w:name w:val="WW8Num4z4"/>
    <w:rPr>
      <w:w w:val="100"/>
      <w:position w:val="-1"/>
      <w:effect w:val="none"/>
      <w:vertAlign w:val="baseline"/>
      <w:cs w:val="0"/>
      <w:em w:val="none"/>
    </w:rPr>
  </w:style>
  <w:style w:type="character" w:customStyle="1" w:styleId="WW8Num4z5">
    <w:name w:val="WW8Num4z5"/>
    <w:rPr>
      <w:w w:val="100"/>
      <w:position w:val="-1"/>
      <w:effect w:val="none"/>
      <w:vertAlign w:val="baseline"/>
      <w:cs w:val="0"/>
      <w:em w:val="none"/>
    </w:rPr>
  </w:style>
  <w:style w:type="character" w:customStyle="1" w:styleId="WW8Num4z6">
    <w:name w:val="WW8Num4z6"/>
    <w:rPr>
      <w:w w:val="100"/>
      <w:position w:val="-1"/>
      <w:effect w:val="none"/>
      <w:vertAlign w:val="baseline"/>
      <w:cs w:val="0"/>
      <w:em w:val="none"/>
    </w:rPr>
  </w:style>
  <w:style w:type="character" w:customStyle="1" w:styleId="WW8Num4z7">
    <w:name w:val="WW8Num4z7"/>
    <w:rPr>
      <w:w w:val="100"/>
      <w:position w:val="-1"/>
      <w:effect w:val="none"/>
      <w:vertAlign w:val="baseline"/>
      <w:cs w:val="0"/>
      <w:em w:val="none"/>
    </w:rPr>
  </w:style>
  <w:style w:type="character" w:customStyle="1" w:styleId="WW8Num4z8">
    <w:name w:val="WW8Num4z8"/>
    <w:rPr>
      <w:w w:val="100"/>
      <w:position w:val="-1"/>
      <w:effect w:val="none"/>
      <w:vertAlign w:val="baseline"/>
      <w:cs w:val="0"/>
      <w:em w:val="none"/>
    </w:rPr>
  </w:style>
  <w:style w:type="character" w:customStyle="1" w:styleId="WW8Num5z0">
    <w:name w:val="WW8Num5z0"/>
    <w:rPr>
      <w:w w:val="100"/>
      <w:position w:val="-1"/>
      <w:effect w:val="none"/>
      <w:vertAlign w:val="baseline"/>
      <w:cs w:val="0"/>
      <w:em w:val="none"/>
    </w:rPr>
  </w:style>
  <w:style w:type="character" w:customStyle="1" w:styleId="WW8Num5z1">
    <w:name w:val="WW8Num5z1"/>
    <w:rPr>
      <w:w w:val="100"/>
      <w:position w:val="-1"/>
      <w:effect w:val="none"/>
      <w:vertAlign w:val="baseline"/>
      <w:cs w:val="0"/>
      <w:em w:val="none"/>
    </w:rPr>
  </w:style>
  <w:style w:type="character" w:customStyle="1" w:styleId="WW8Num5z2">
    <w:name w:val="WW8Num5z2"/>
    <w:rPr>
      <w:w w:val="100"/>
      <w:position w:val="-1"/>
      <w:effect w:val="none"/>
      <w:vertAlign w:val="baseline"/>
      <w:cs w:val="0"/>
      <w:em w:val="none"/>
    </w:rPr>
  </w:style>
  <w:style w:type="character" w:customStyle="1" w:styleId="WW8Num5z3">
    <w:name w:val="WW8Num5z3"/>
    <w:rPr>
      <w:w w:val="100"/>
      <w:position w:val="-1"/>
      <w:effect w:val="none"/>
      <w:vertAlign w:val="baseline"/>
      <w:cs w:val="0"/>
      <w:em w:val="none"/>
    </w:rPr>
  </w:style>
  <w:style w:type="character" w:customStyle="1" w:styleId="WW8Num5z4">
    <w:name w:val="WW8Num5z4"/>
    <w:rPr>
      <w:w w:val="100"/>
      <w:position w:val="-1"/>
      <w:effect w:val="none"/>
      <w:vertAlign w:val="baseline"/>
      <w:cs w:val="0"/>
      <w:em w:val="none"/>
    </w:rPr>
  </w:style>
  <w:style w:type="character" w:customStyle="1" w:styleId="WW8Num5z5">
    <w:name w:val="WW8Num5z5"/>
    <w:rPr>
      <w:w w:val="100"/>
      <w:position w:val="-1"/>
      <w:effect w:val="none"/>
      <w:vertAlign w:val="baseline"/>
      <w:cs w:val="0"/>
      <w:em w:val="none"/>
    </w:rPr>
  </w:style>
  <w:style w:type="character" w:customStyle="1" w:styleId="WW8Num5z6">
    <w:name w:val="WW8Num5z6"/>
    <w:rPr>
      <w:w w:val="100"/>
      <w:position w:val="-1"/>
      <w:effect w:val="none"/>
      <w:vertAlign w:val="baseline"/>
      <w:cs w:val="0"/>
      <w:em w:val="none"/>
    </w:rPr>
  </w:style>
  <w:style w:type="character" w:customStyle="1" w:styleId="WW8Num5z7">
    <w:name w:val="WW8Num5z7"/>
    <w:rPr>
      <w:w w:val="100"/>
      <w:position w:val="-1"/>
      <w:effect w:val="none"/>
      <w:vertAlign w:val="baseline"/>
      <w:cs w:val="0"/>
      <w:em w:val="none"/>
    </w:rPr>
  </w:style>
  <w:style w:type="character" w:customStyle="1" w:styleId="WW8Num5z8">
    <w:name w:val="WW8Num5z8"/>
    <w:rPr>
      <w:w w:val="100"/>
      <w:position w:val="-1"/>
      <w:effect w:val="none"/>
      <w:vertAlign w:val="baseline"/>
      <w:cs w:val="0"/>
      <w:em w:val="none"/>
    </w:rPr>
  </w:style>
  <w:style w:type="character" w:customStyle="1" w:styleId="WW8Num6z0">
    <w:name w:val="WW8Num6z0"/>
    <w:rPr>
      <w:w w:val="100"/>
      <w:position w:val="-1"/>
      <w:effect w:val="none"/>
      <w:vertAlign w:val="baseline"/>
      <w:cs w:val="0"/>
      <w:em w:val="none"/>
    </w:rPr>
  </w:style>
  <w:style w:type="character" w:customStyle="1" w:styleId="WW8Num6z1">
    <w:name w:val="WW8Num6z1"/>
    <w:rPr>
      <w:w w:val="100"/>
      <w:position w:val="-1"/>
      <w:effect w:val="none"/>
      <w:vertAlign w:val="baseline"/>
      <w:cs w:val="0"/>
      <w:em w:val="none"/>
    </w:rPr>
  </w:style>
  <w:style w:type="character" w:customStyle="1" w:styleId="WW8Num6z2">
    <w:name w:val="WW8Num6z2"/>
    <w:rPr>
      <w:w w:val="100"/>
      <w:position w:val="-1"/>
      <w:effect w:val="none"/>
      <w:vertAlign w:val="baseline"/>
      <w:cs w:val="0"/>
      <w:em w:val="none"/>
    </w:rPr>
  </w:style>
  <w:style w:type="character" w:customStyle="1" w:styleId="WW8Num6z3">
    <w:name w:val="WW8Num6z3"/>
    <w:rPr>
      <w:w w:val="100"/>
      <w:position w:val="-1"/>
      <w:effect w:val="none"/>
      <w:vertAlign w:val="baseline"/>
      <w:cs w:val="0"/>
      <w:em w:val="none"/>
    </w:rPr>
  </w:style>
  <w:style w:type="character" w:customStyle="1" w:styleId="WW8Num6z4">
    <w:name w:val="WW8Num6z4"/>
    <w:rPr>
      <w:w w:val="100"/>
      <w:position w:val="-1"/>
      <w:effect w:val="none"/>
      <w:vertAlign w:val="baseline"/>
      <w:cs w:val="0"/>
      <w:em w:val="none"/>
    </w:rPr>
  </w:style>
  <w:style w:type="character" w:customStyle="1" w:styleId="WW8Num6z5">
    <w:name w:val="WW8Num6z5"/>
    <w:rPr>
      <w:w w:val="100"/>
      <w:position w:val="-1"/>
      <w:effect w:val="none"/>
      <w:vertAlign w:val="baseline"/>
      <w:cs w:val="0"/>
      <w:em w:val="none"/>
    </w:rPr>
  </w:style>
  <w:style w:type="character" w:customStyle="1" w:styleId="WW8Num6z6">
    <w:name w:val="WW8Num6z6"/>
    <w:rPr>
      <w:w w:val="100"/>
      <w:position w:val="-1"/>
      <w:effect w:val="none"/>
      <w:vertAlign w:val="baseline"/>
      <w:cs w:val="0"/>
      <w:em w:val="none"/>
    </w:rPr>
  </w:style>
  <w:style w:type="character" w:customStyle="1" w:styleId="WW8Num6z7">
    <w:name w:val="WW8Num6z7"/>
    <w:rPr>
      <w:w w:val="100"/>
      <w:position w:val="-1"/>
      <w:effect w:val="none"/>
      <w:vertAlign w:val="baseline"/>
      <w:cs w:val="0"/>
      <w:em w:val="none"/>
    </w:rPr>
  </w:style>
  <w:style w:type="character" w:customStyle="1" w:styleId="WW8Num6z8">
    <w:name w:val="WW8Num6z8"/>
    <w:rPr>
      <w:w w:val="100"/>
      <w:position w:val="-1"/>
      <w:effect w:val="none"/>
      <w:vertAlign w:val="baseline"/>
      <w:cs w:val="0"/>
      <w:em w:val="none"/>
    </w:rPr>
  </w:style>
  <w:style w:type="character" w:customStyle="1" w:styleId="WW8Num7z0">
    <w:name w:val="WW8Num7z0"/>
    <w:rPr>
      <w:w w:val="100"/>
      <w:position w:val="-1"/>
      <w:effect w:val="none"/>
      <w:vertAlign w:val="baseline"/>
      <w:cs w:val="0"/>
      <w:em w:val="none"/>
    </w:rPr>
  </w:style>
  <w:style w:type="character" w:customStyle="1" w:styleId="WW8Num7z1">
    <w:name w:val="WW8Num7z1"/>
    <w:rPr>
      <w:w w:val="100"/>
      <w:position w:val="-1"/>
      <w:effect w:val="none"/>
      <w:vertAlign w:val="baseline"/>
      <w:cs w:val="0"/>
      <w:em w:val="none"/>
    </w:rPr>
  </w:style>
  <w:style w:type="character" w:customStyle="1" w:styleId="WW8Num7z2">
    <w:name w:val="WW8Num7z2"/>
    <w:rPr>
      <w:w w:val="100"/>
      <w:position w:val="-1"/>
      <w:effect w:val="none"/>
      <w:vertAlign w:val="baseline"/>
      <w:cs w:val="0"/>
      <w:em w:val="none"/>
    </w:rPr>
  </w:style>
  <w:style w:type="character" w:customStyle="1" w:styleId="WW8Num7z3">
    <w:name w:val="WW8Num7z3"/>
    <w:rPr>
      <w:w w:val="100"/>
      <w:position w:val="-1"/>
      <w:effect w:val="none"/>
      <w:vertAlign w:val="baseline"/>
      <w:cs w:val="0"/>
      <w:em w:val="none"/>
    </w:rPr>
  </w:style>
  <w:style w:type="character" w:customStyle="1" w:styleId="WW8Num7z4">
    <w:name w:val="WW8Num7z4"/>
    <w:rPr>
      <w:w w:val="100"/>
      <w:position w:val="-1"/>
      <w:effect w:val="none"/>
      <w:vertAlign w:val="baseline"/>
      <w:cs w:val="0"/>
      <w:em w:val="none"/>
    </w:rPr>
  </w:style>
  <w:style w:type="character" w:customStyle="1" w:styleId="WW8Num7z5">
    <w:name w:val="WW8Num7z5"/>
    <w:rPr>
      <w:w w:val="100"/>
      <w:position w:val="-1"/>
      <w:effect w:val="none"/>
      <w:vertAlign w:val="baseline"/>
      <w:cs w:val="0"/>
      <w:em w:val="none"/>
    </w:rPr>
  </w:style>
  <w:style w:type="character" w:customStyle="1" w:styleId="WW8Num7z6">
    <w:name w:val="WW8Num7z6"/>
    <w:rPr>
      <w:w w:val="100"/>
      <w:position w:val="-1"/>
      <w:effect w:val="none"/>
      <w:vertAlign w:val="baseline"/>
      <w:cs w:val="0"/>
      <w:em w:val="none"/>
    </w:rPr>
  </w:style>
  <w:style w:type="character" w:customStyle="1" w:styleId="WW8Num7z7">
    <w:name w:val="WW8Num7z7"/>
    <w:rPr>
      <w:w w:val="100"/>
      <w:position w:val="-1"/>
      <w:effect w:val="none"/>
      <w:vertAlign w:val="baseline"/>
      <w:cs w:val="0"/>
      <w:em w:val="none"/>
    </w:rPr>
  </w:style>
  <w:style w:type="character" w:customStyle="1" w:styleId="WW8Num7z8">
    <w:name w:val="WW8Num7z8"/>
    <w:rPr>
      <w:w w:val="100"/>
      <w:position w:val="-1"/>
      <w:effect w:val="none"/>
      <w:vertAlign w:val="baseline"/>
      <w:cs w:val="0"/>
      <w:em w:val="none"/>
    </w:rPr>
  </w:style>
  <w:style w:type="character" w:customStyle="1" w:styleId="WW8Num8z0">
    <w:name w:val="WW8Num8z0"/>
    <w:rPr>
      <w:w w:val="100"/>
      <w:position w:val="-1"/>
      <w:effect w:val="none"/>
      <w:vertAlign w:val="baseline"/>
      <w:cs w:val="0"/>
      <w:em w:val="none"/>
    </w:rPr>
  </w:style>
  <w:style w:type="character" w:customStyle="1" w:styleId="WW8Num8z1">
    <w:name w:val="WW8Num8z1"/>
    <w:rPr>
      <w:w w:val="100"/>
      <w:position w:val="-1"/>
      <w:effect w:val="none"/>
      <w:vertAlign w:val="baseline"/>
      <w:cs w:val="0"/>
      <w:em w:val="none"/>
    </w:rPr>
  </w:style>
  <w:style w:type="character" w:customStyle="1" w:styleId="WW8Num8z2">
    <w:name w:val="WW8Num8z2"/>
    <w:rPr>
      <w:w w:val="100"/>
      <w:position w:val="-1"/>
      <w:effect w:val="none"/>
      <w:vertAlign w:val="baseline"/>
      <w:cs w:val="0"/>
      <w:em w:val="none"/>
    </w:rPr>
  </w:style>
  <w:style w:type="character" w:customStyle="1" w:styleId="WW8Num8z3">
    <w:name w:val="WW8Num8z3"/>
    <w:rPr>
      <w:w w:val="100"/>
      <w:position w:val="-1"/>
      <w:effect w:val="none"/>
      <w:vertAlign w:val="baseline"/>
      <w:cs w:val="0"/>
      <w:em w:val="none"/>
    </w:rPr>
  </w:style>
  <w:style w:type="character" w:customStyle="1" w:styleId="WW8Num8z4">
    <w:name w:val="WW8Num8z4"/>
    <w:rPr>
      <w:w w:val="100"/>
      <w:position w:val="-1"/>
      <w:effect w:val="none"/>
      <w:vertAlign w:val="baseline"/>
      <w:cs w:val="0"/>
      <w:em w:val="none"/>
    </w:rPr>
  </w:style>
  <w:style w:type="character" w:customStyle="1" w:styleId="WW8Num8z5">
    <w:name w:val="WW8Num8z5"/>
    <w:rPr>
      <w:w w:val="100"/>
      <w:position w:val="-1"/>
      <w:effect w:val="none"/>
      <w:vertAlign w:val="baseline"/>
      <w:cs w:val="0"/>
      <w:em w:val="none"/>
    </w:rPr>
  </w:style>
  <w:style w:type="character" w:customStyle="1" w:styleId="WW8Num8z6">
    <w:name w:val="WW8Num8z6"/>
    <w:rPr>
      <w:w w:val="100"/>
      <w:position w:val="-1"/>
      <w:effect w:val="none"/>
      <w:vertAlign w:val="baseline"/>
      <w:cs w:val="0"/>
      <w:em w:val="none"/>
    </w:rPr>
  </w:style>
  <w:style w:type="character" w:customStyle="1" w:styleId="WW8Num8z7">
    <w:name w:val="WW8Num8z7"/>
    <w:rPr>
      <w:w w:val="100"/>
      <w:position w:val="-1"/>
      <w:effect w:val="none"/>
      <w:vertAlign w:val="baseline"/>
      <w:cs w:val="0"/>
      <w:em w:val="none"/>
    </w:rPr>
  </w:style>
  <w:style w:type="character" w:customStyle="1" w:styleId="WW8Num8z8">
    <w:name w:val="WW8Num8z8"/>
    <w:rPr>
      <w:w w:val="100"/>
      <w:position w:val="-1"/>
      <w:effect w:val="none"/>
      <w:vertAlign w:val="baseline"/>
      <w:cs w:val="0"/>
      <w:em w:val="none"/>
    </w:rPr>
  </w:style>
  <w:style w:type="character" w:customStyle="1" w:styleId="WW8Num9z0">
    <w:name w:val="WW8Num9z0"/>
    <w:rPr>
      <w:w w:val="100"/>
      <w:position w:val="-1"/>
      <w:effect w:val="none"/>
      <w:vertAlign w:val="baseline"/>
      <w:cs w:val="0"/>
      <w:em w:val="none"/>
    </w:rPr>
  </w:style>
  <w:style w:type="character" w:customStyle="1" w:styleId="WW8Num9z1">
    <w:name w:val="WW8Num9z1"/>
    <w:rPr>
      <w:w w:val="100"/>
      <w:position w:val="-1"/>
      <w:effect w:val="none"/>
      <w:vertAlign w:val="baseline"/>
      <w:cs w:val="0"/>
      <w:em w:val="none"/>
    </w:rPr>
  </w:style>
  <w:style w:type="character" w:customStyle="1" w:styleId="WW8Num9z2">
    <w:name w:val="WW8Num9z2"/>
    <w:rPr>
      <w:w w:val="100"/>
      <w:position w:val="-1"/>
      <w:effect w:val="none"/>
      <w:vertAlign w:val="baseline"/>
      <w:cs w:val="0"/>
      <w:em w:val="none"/>
    </w:rPr>
  </w:style>
  <w:style w:type="character" w:customStyle="1" w:styleId="WW8Num9z3">
    <w:name w:val="WW8Num9z3"/>
    <w:rPr>
      <w:w w:val="100"/>
      <w:position w:val="-1"/>
      <w:effect w:val="none"/>
      <w:vertAlign w:val="baseline"/>
      <w:cs w:val="0"/>
      <w:em w:val="none"/>
    </w:rPr>
  </w:style>
  <w:style w:type="character" w:customStyle="1" w:styleId="WW8Num9z4">
    <w:name w:val="WW8Num9z4"/>
    <w:rPr>
      <w:w w:val="100"/>
      <w:position w:val="-1"/>
      <w:effect w:val="none"/>
      <w:vertAlign w:val="baseline"/>
      <w:cs w:val="0"/>
      <w:em w:val="none"/>
    </w:rPr>
  </w:style>
  <w:style w:type="character" w:customStyle="1" w:styleId="WW8Num9z5">
    <w:name w:val="WW8Num9z5"/>
    <w:rPr>
      <w:w w:val="100"/>
      <w:position w:val="-1"/>
      <w:effect w:val="none"/>
      <w:vertAlign w:val="baseline"/>
      <w:cs w:val="0"/>
      <w:em w:val="none"/>
    </w:rPr>
  </w:style>
  <w:style w:type="character" w:customStyle="1" w:styleId="WW8Num9z6">
    <w:name w:val="WW8Num9z6"/>
    <w:rPr>
      <w:w w:val="100"/>
      <w:position w:val="-1"/>
      <w:effect w:val="none"/>
      <w:vertAlign w:val="baseline"/>
      <w:cs w:val="0"/>
      <w:em w:val="none"/>
    </w:rPr>
  </w:style>
  <w:style w:type="character" w:customStyle="1" w:styleId="WW8Num9z7">
    <w:name w:val="WW8Num9z7"/>
    <w:rPr>
      <w:w w:val="100"/>
      <w:position w:val="-1"/>
      <w:effect w:val="none"/>
      <w:vertAlign w:val="baseline"/>
      <w:cs w:val="0"/>
      <w:em w:val="none"/>
    </w:rPr>
  </w:style>
  <w:style w:type="character" w:customStyle="1" w:styleId="WW8Num9z8">
    <w:name w:val="WW8Num9z8"/>
    <w:rPr>
      <w:w w:val="100"/>
      <w:position w:val="-1"/>
      <w:effect w:val="none"/>
      <w:vertAlign w:val="baseline"/>
      <w:cs w:val="0"/>
      <w:em w:val="none"/>
    </w:rPr>
  </w:style>
  <w:style w:type="character" w:customStyle="1" w:styleId="WW8Num10z0">
    <w:name w:val="WW8Num10z0"/>
    <w:rPr>
      <w:w w:val="100"/>
      <w:position w:val="-1"/>
      <w:effect w:val="none"/>
      <w:vertAlign w:val="baseline"/>
      <w:cs w:val="0"/>
      <w:em w:val="none"/>
    </w:rPr>
  </w:style>
  <w:style w:type="character" w:customStyle="1" w:styleId="WW8Num10z1">
    <w:name w:val="WW8Num10z1"/>
    <w:rPr>
      <w:w w:val="100"/>
      <w:position w:val="-1"/>
      <w:effect w:val="none"/>
      <w:vertAlign w:val="baseline"/>
      <w:cs w:val="0"/>
      <w:em w:val="none"/>
    </w:rPr>
  </w:style>
  <w:style w:type="character" w:customStyle="1" w:styleId="WW8Num10z2">
    <w:name w:val="WW8Num10z2"/>
    <w:rPr>
      <w:w w:val="100"/>
      <w:position w:val="-1"/>
      <w:effect w:val="none"/>
      <w:vertAlign w:val="baseline"/>
      <w:cs w:val="0"/>
      <w:em w:val="none"/>
    </w:rPr>
  </w:style>
  <w:style w:type="character" w:customStyle="1" w:styleId="WW8Num10z3">
    <w:name w:val="WW8Num10z3"/>
    <w:rPr>
      <w:w w:val="100"/>
      <w:position w:val="-1"/>
      <w:effect w:val="none"/>
      <w:vertAlign w:val="baseline"/>
      <w:cs w:val="0"/>
      <w:em w:val="none"/>
    </w:rPr>
  </w:style>
  <w:style w:type="character" w:customStyle="1" w:styleId="WW8Num10z4">
    <w:name w:val="WW8Num10z4"/>
    <w:rPr>
      <w:w w:val="100"/>
      <w:position w:val="-1"/>
      <w:effect w:val="none"/>
      <w:vertAlign w:val="baseline"/>
      <w:cs w:val="0"/>
      <w:em w:val="none"/>
    </w:rPr>
  </w:style>
  <w:style w:type="character" w:customStyle="1" w:styleId="WW8Num10z5">
    <w:name w:val="WW8Num10z5"/>
    <w:rPr>
      <w:w w:val="100"/>
      <w:position w:val="-1"/>
      <w:effect w:val="none"/>
      <w:vertAlign w:val="baseline"/>
      <w:cs w:val="0"/>
      <w:em w:val="none"/>
    </w:rPr>
  </w:style>
  <w:style w:type="character" w:customStyle="1" w:styleId="WW8Num10z6">
    <w:name w:val="WW8Num10z6"/>
    <w:rPr>
      <w:w w:val="100"/>
      <w:position w:val="-1"/>
      <w:effect w:val="none"/>
      <w:vertAlign w:val="baseline"/>
      <w:cs w:val="0"/>
      <w:em w:val="none"/>
    </w:rPr>
  </w:style>
  <w:style w:type="character" w:customStyle="1" w:styleId="WW8Num10z7">
    <w:name w:val="WW8Num10z7"/>
    <w:rPr>
      <w:w w:val="100"/>
      <w:position w:val="-1"/>
      <w:effect w:val="none"/>
      <w:vertAlign w:val="baseline"/>
      <w:cs w:val="0"/>
      <w:em w:val="none"/>
    </w:rPr>
  </w:style>
  <w:style w:type="character" w:customStyle="1" w:styleId="WW8Num10z8">
    <w:name w:val="WW8Num10z8"/>
    <w:rPr>
      <w:w w:val="100"/>
      <w:position w:val="-1"/>
      <w:effect w:val="none"/>
      <w:vertAlign w:val="baseline"/>
      <w:cs w:val="0"/>
      <w:em w:val="none"/>
    </w:rPr>
  </w:style>
  <w:style w:type="character" w:customStyle="1" w:styleId="WW8Num11z0">
    <w:name w:val="WW8Num11z0"/>
    <w:rPr>
      <w:w w:val="100"/>
      <w:position w:val="-1"/>
      <w:effect w:val="none"/>
      <w:vertAlign w:val="baseline"/>
      <w:cs w:val="0"/>
      <w:em w:val="none"/>
    </w:rPr>
  </w:style>
  <w:style w:type="character" w:customStyle="1" w:styleId="WW8Num11z1">
    <w:name w:val="WW8Num11z1"/>
    <w:rPr>
      <w:w w:val="100"/>
      <w:position w:val="-1"/>
      <w:effect w:val="none"/>
      <w:vertAlign w:val="baseline"/>
      <w:cs w:val="0"/>
      <w:em w:val="none"/>
    </w:rPr>
  </w:style>
  <w:style w:type="character" w:customStyle="1" w:styleId="WW8Num11z2">
    <w:name w:val="WW8Num11z2"/>
    <w:rPr>
      <w:w w:val="100"/>
      <w:position w:val="-1"/>
      <w:effect w:val="none"/>
      <w:vertAlign w:val="baseline"/>
      <w:cs w:val="0"/>
      <w:em w:val="none"/>
    </w:rPr>
  </w:style>
  <w:style w:type="character" w:customStyle="1" w:styleId="WW8Num11z3">
    <w:name w:val="WW8Num11z3"/>
    <w:rPr>
      <w:w w:val="100"/>
      <w:position w:val="-1"/>
      <w:effect w:val="none"/>
      <w:vertAlign w:val="baseline"/>
      <w:cs w:val="0"/>
      <w:em w:val="none"/>
    </w:rPr>
  </w:style>
  <w:style w:type="character" w:customStyle="1" w:styleId="WW8Num11z4">
    <w:name w:val="WW8Num11z4"/>
    <w:rPr>
      <w:w w:val="100"/>
      <w:position w:val="-1"/>
      <w:effect w:val="none"/>
      <w:vertAlign w:val="baseline"/>
      <w:cs w:val="0"/>
      <w:em w:val="none"/>
    </w:rPr>
  </w:style>
  <w:style w:type="character" w:customStyle="1" w:styleId="WW8Num11z5">
    <w:name w:val="WW8Num11z5"/>
    <w:rPr>
      <w:w w:val="100"/>
      <w:position w:val="-1"/>
      <w:effect w:val="none"/>
      <w:vertAlign w:val="baseline"/>
      <w:cs w:val="0"/>
      <w:em w:val="none"/>
    </w:rPr>
  </w:style>
  <w:style w:type="character" w:customStyle="1" w:styleId="WW8Num11z6">
    <w:name w:val="WW8Num11z6"/>
    <w:rPr>
      <w:w w:val="100"/>
      <w:position w:val="-1"/>
      <w:effect w:val="none"/>
      <w:vertAlign w:val="baseline"/>
      <w:cs w:val="0"/>
      <w:em w:val="none"/>
    </w:rPr>
  </w:style>
  <w:style w:type="character" w:customStyle="1" w:styleId="WW8Num11z7">
    <w:name w:val="WW8Num11z7"/>
    <w:rPr>
      <w:w w:val="100"/>
      <w:position w:val="-1"/>
      <w:effect w:val="none"/>
      <w:vertAlign w:val="baseline"/>
      <w:cs w:val="0"/>
      <w:em w:val="none"/>
    </w:rPr>
  </w:style>
  <w:style w:type="character" w:customStyle="1" w:styleId="WW8Num11z8">
    <w:name w:val="WW8Num11z8"/>
    <w:rPr>
      <w:w w:val="100"/>
      <w:position w:val="-1"/>
      <w:effect w:val="none"/>
      <w:vertAlign w:val="baseline"/>
      <w:cs w:val="0"/>
      <w:em w:val="none"/>
    </w:rPr>
  </w:style>
  <w:style w:type="character" w:customStyle="1" w:styleId="WW8Num12z0">
    <w:name w:val="WW8Num12z0"/>
    <w:rPr>
      <w:w w:val="100"/>
      <w:position w:val="-1"/>
      <w:effect w:val="none"/>
      <w:vertAlign w:val="baseline"/>
      <w:cs w:val="0"/>
      <w:em w:val="none"/>
    </w:rPr>
  </w:style>
  <w:style w:type="character" w:customStyle="1" w:styleId="WW8Num12z1">
    <w:name w:val="WW8Num12z1"/>
    <w:rPr>
      <w:w w:val="100"/>
      <w:position w:val="-1"/>
      <w:effect w:val="none"/>
      <w:vertAlign w:val="baseline"/>
      <w:cs w:val="0"/>
      <w:em w:val="none"/>
    </w:rPr>
  </w:style>
  <w:style w:type="character" w:customStyle="1" w:styleId="WW8Num12z2">
    <w:name w:val="WW8Num12z2"/>
    <w:rPr>
      <w:w w:val="100"/>
      <w:position w:val="-1"/>
      <w:effect w:val="none"/>
      <w:vertAlign w:val="baseline"/>
      <w:cs w:val="0"/>
      <w:em w:val="none"/>
    </w:rPr>
  </w:style>
  <w:style w:type="character" w:customStyle="1" w:styleId="WW8Num12z3">
    <w:name w:val="WW8Num12z3"/>
    <w:rPr>
      <w:w w:val="100"/>
      <w:position w:val="-1"/>
      <w:effect w:val="none"/>
      <w:vertAlign w:val="baseline"/>
      <w:cs w:val="0"/>
      <w:em w:val="none"/>
    </w:rPr>
  </w:style>
  <w:style w:type="character" w:customStyle="1" w:styleId="WW8Num12z4">
    <w:name w:val="WW8Num12z4"/>
    <w:rPr>
      <w:w w:val="100"/>
      <w:position w:val="-1"/>
      <w:effect w:val="none"/>
      <w:vertAlign w:val="baseline"/>
      <w:cs w:val="0"/>
      <w:em w:val="none"/>
    </w:rPr>
  </w:style>
  <w:style w:type="character" w:customStyle="1" w:styleId="WW8Num12z5">
    <w:name w:val="WW8Num12z5"/>
    <w:rPr>
      <w:w w:val="100"/>
      <w:position w:val="-1"/>
      <w:effect w:val="none"/>
      <w:vertAlign w:val="baseline"/>
      <w:cs w:val="0"/>
      <w:em w:val="none"/>
    </w:rPr>
  </w:style>
  <w:style w:type="character" w:customStyle="1" w:styleId="WW8Num12z6">
    <w:name w:val="WW8Num12z6"/>
    <w:rPr>
      <w:w w:val="100"/>
      <w:position w:val="-1"/>
      <w:effect w:val="none"/>
      <w:vertAlign w:val="baseline"/>
      <w:cs w:val="0"/>
      <w:em w:val="none"/>
    </w:rPr>
  </w:style>
  <w:style w:type="character" w:customStyle="1" w:styleId="WW8Num12z7">
    <w:name w:val="WW8Num12z7"/>
    <w:rPr>
      <w:w w:val="100"/>
      <w:position w:val="-1"/>
      <w:effect w:val="none"/>
      <w:vertAlign w:val="baseline"/>
      <w:cs w:val="0"/>
      <w:em w:val="none"/>
    </w:rPr>
  </w:style>
  <w:style w:type="character" w:customStyle="1" w:styleId="WW8Num12z8">
    <w:name w:val="WW8Num12z8"/>
    <w:rPr>
      <w:w w:val="100"/>
      <w:position w:val="-1"/>
      <w:effect w:val="none"/>
      <w:vertAlign w:val="baseline"/>
      <w:cs w:val="0"/>
      <w:em w:val="none"/>
    </w:rPr>
  </w:style>
  <w:style w:type="character" w:customStyle="1" w:styleId="WW8Num13z0">
    <w:name w:val="WW8Num13z0"/>
    <w:rPr>
      <w:w w:val="100"/>
      <w:position w:val="-1"/>
      <w:effect w:val="none"/>
      <w:vertAlign w:val="baseline"/>
      <w:cs w:val="0"/>
      <w:em w:val="none"/>
    </w:rPr>
  </w:style>
  <w:style w:type="character" w:customStyle="1" w:styleId="WW8Num13z1">
    <w:name w:val="WW8Num13z1"/>
    <w:rPr>
      <w:w w:val="100"/>
      <w:position w:val="-1"/>
      <w:effect w:val="none"/>
      <w:vertAlign w:val="baseline"/>
      <w:cs w:val="0"/>
      <w:em w:val="none"/>
    </w:rPr>
  </w:style>
  <w:style w:type="character" w:customStyle="1" w:styleId="WW8Num13z2">
    <w:name w:val="WW8Num13z2"/>
    <w:rPr>
      <w:w w:val="100"/>
      <w:position w:val="-1"/>
      <w:effect w:val="none"/>
      <w:vertAlign w:val="baseline"/>
      <w:cs w:val="0"/>
      <w:em w:val="none"/>
    </w:rPr>
  </w:style>
  <w:style w:type="character" w:customStyle="1" w:styleId="WW8Num13z3">
    <w:name w:val="WW8Num13z3"/>
    <w:rPr>
      <w:w w:val="100"/>
      <w:position w:val="-1"/>
      <w:effect w:val="none"/>
      <w:vertAlign w:val="baseline"/>
      <w:cs w:val="0"/>
      <w:em w:val="none"/>
    </w:rPr>
  </w:style>
  <w:style w:type="character" w:customStyle="1" w:styleId="WW8Num13z4">
    <w:name w:val="WW8Num13z4"/>
    <w:rPr>
      <w:w w:val="100"/>
      <w:position w:val="-1"/>
      <w:effect w:val="none"/>
      <w:vertAlign w:val="baseline"/>
      <w:cs w:val="0"/>
      <w:em w:val="none"/>
    </w:rPr>
  </w:style>
  <w:style w:type="character" w:customStyle="1" w:styleId="WW8Num13z5">
    <w:name w:val="WW8Num13z5"/>
    <w:rPr>
      <w:w w:val="100"/>
      <w:position w:val="-1"/>
      <w:effect w:val="none"/>
      <w:vertAlign w:val="baseline"/>
      <w:cs w:val="0"/>
      <w:em w:val="none"/>
    </w:rPr>
  </w:style>
  <w:style w:type="character" w:customStyle="1" w:styleId="WW8Num13z6">
    <w:name w:val="WW8Num13z6"/>
    <w:rPr>
      <w:w w:val="100"/>
      <w:position w:val="-1"/>
      <w:effect w:val="none"/>
      <w:vertAlign w:val="baseline"/>
      <w:cs w:val="0"/>
      <w:em w:val="none"/>
    </w:rPr>
  </w:style>
  <w:style w:type="character" w:customStyle="1" w:styleId="WW8Num13z7">
    <w:name w:val="WW8Num13z7"/>
    <w:rPr>
      <w:w w:val="100"/>
      <w:position w:val="-1"/>
      <w:effect w:val="none"/>
      <w:vertAlign w:val="baseline"/>
      <w:cs w:val="0"/>
      <w:em w:val="none"/>
    </w:rPr>
  </w:style>
  <w:style w:type="character" w:customStyle="1" w:styleId="WW8Num13z8">
    <w:name w:val="WW8Num13z8"/>
    <w:rPr>
      <w:w w:val="100"/>
      <w:position w:val="-1"/>
      <w:effect w:val="none"/>
      <w:vertAlign w:val="baseline"/>
      <w:cs w:val="0"/>
      <w:em w:val="none"/>
    </w:rPr>
  </w:style>
  <w:style w:type="character" w:customStyle="1" w:styleId="WW8Num14z0">
    <w:name w:val="WW8Num14z0"/>
    <w:rPr>
      <w:w w:val="100"/>
      <w:position w:val="-1"/>
      <w:effect w:val="none"/>
      <w:vertAlign w:val="baseline"/>
      <w:cs w:val="0"/>
      <w:em w:val="none"/>
    </w:rPr>
  </w:style>
  <w:style w:type="character" w:customStyle="1" w:styleId="WW8Num14z1">
    <w:name w:val="WW8Num14z1"/>
    <w:rPr>
      <w:w w:val="100"/>
      <w:position w:val="-1"/>
      <w:effect w:val="none"/>
      <w:vertAlign w:val="baseline"/>
      <w:cs w:val="0"/>
      <w:em w:val="none"/>
    </w:rPr>
  </w:style>
  <w:style w:type="character" w:customStyle="1" w:styleId="WW8Num14z2">
    <w:name w:val="WW8Num14z2"/>
    <w:rPr>
      <w:w w:val="100"/>
      <w:position w:val="-1"/>
      <w:effect w:val="none"/>
      <w:vertAlign w:val="baseline"/>
      <w:cs w:val="0"/>
      <w:em w:val="none"/>
    </w:rPr>
  </w:style>
  <w:style w:type="character" w:customStyle="1" w:styleId="WW8Num14z3">
    <w:name w:val="WW8Num14z3"/>
    <w:rPr>
      <w:w w:val="100"/>
      <w:position w:val="-1"/>
      <w:effect w:val="none"/>
      <w:vertAlign w:val="baseline"/>
      <w:cs w:val="0"/>
      <w:em w:val="none"/>
    </w:rPr>
  </w:style>
  <w:style w:type="character" w:customStyle="1" w:styleId="WW8Num14z4">
    <w:name w:val="WW8Num14z4"/>
    <w:rPr>
      <w:w w:val="100"/>
      <w:position w:val="-1"/>
      <w:effect w:val="none"/>
      <w:vertAlign w:val="baseline"/>
      <w:cs w:val="0"/>
      <w:em w:val="none"/>
    </w:rPr>
  </w:style>
  <w:style w:type="character" w:customStyle="1" w:styleId="WW8Num14z5">
    <w:name w:val="WW8Num14z5"/>
    <w:rPr>
      <w:w w:val="100"/>
      <w:position w:val="-1"/>
      <w:effect w:val="none"/>
      <w:vertAlign w:val="baseline"/>
      <w:cs w:val="0"/>
      <w:em w:val="none"/>
    </w:rPr>
  </w:style>
  <w:style w:type="character" w:customStyle="1" w:styleId="WW8Num14z6">
    <w:name w:val="WW8Num14z6"/>
    <w:rPr>
      <w:w w:val="100"/>
      <w:position w:val="-1"/>
      <w:effect w:val="none"/>
      <w:vertAlign w:val="baseline"/>
      <w:cs w:val="0"/>
      <w:em w:val="none"/>
    </w:rPr>
  </w:style>
  <w:style w:type="character" w:customStyle="1" w:styleId="WW8Num14z7">
    <w:name w:val="WW8Num14z7"/>
    <w:rPr>
      <w:w w:val="100"/>
      <w:position w:val="-1"/>
      <w:effect w:val="none"/>
      <w:vertAlign w:val="baseline"/>
      <w:cs w:val="0"/>
      <w:em w:val="none"/>
    </w:rPr>
  </w:style>
  <w:style w:type="character" w:customStyle="1" w:styleId="WW8Num14z8">
    <w:name w:val="WW8Num14z8"/>
    <w:rPr>
      <w:w w:val="100"/>
      <w:position w:val="-1"/>
      <w:effect w:val="none"/>
      <w:vertAlign w:val="baseline"/>
      <w:cs w:val="0"/>
      <w:em w:val="none"/>
    </w:rPr>
  </w:style>
  <w:style w:type="character" w:customStyle="1" w:styleId="WW8Num15z0">
    <w:name w:val="WW8Num15z0"/>
    <w:rPr>
      <w:w w:val="100"/>
      <w:position w:val="-1"/>
      <w:effect w:val="none"/>
      <w:vertAlign w:val="baseline"/>
      <w:cs w:val="0"/>
      <w:em w:val="none"/>
    </w:rPr>
  </w:style>
  <w:style w:type="character" w:customStyle="1" w:styleId="WW8Num15z1">
    <w:name w:val="WW8Num15z1"/>
    <w:rPr>
      <w:w w:val="100"/>
      <w:position w:val="-1"/>
      <w:effect w:val="none"/>
      <w:vertAlign w:val="baseline"/>
      <w:cs w:val="0"/>
      <w:em w:val="none"/>
    </w:rPr>
  </w:style>
  <w:style w:type="character" w:customStyle="1" w:styleId="WW8Num15z2">
    <w:name w:val="WW8Num15z2"/>
    <w:rPr>
      <w:w w:val="100"/>
      <w:position w:val="-1"/>
      <w:effect w:val="none"/>
      <w:vertAlign w:val="baseline"/>
      <w:cs w:val="0"/>
      <w:em w:val="none"/>
    </w:rPr>
  </w:style>
  <w:style w:type="character" w:customStyle="1" w:styleId="WW8Num15z3">
    <w:name w:val="WW8Num15z3"/>
    <w:rPr>
      <w:w w:val="100"/>
      <w:position w:val="-1"/>
      <w:effect w:val="none"/>
      <w:vertAlign w:val="baseline"/>
      <w:cs w:val="0"/>
      <w:em w:val="none"/>
    </w:rPr>
  </w:style>
  <w:style w:type="character" w:customStyle="1" w:styleId="WW8Num15z4">
    <w:name w:val="WW8Num15z4"/>
    <w:rPr>
      <w:w w:val="100"/>
      <w:position w:val="-1"/>
      <w:effect w:val="none"/>
      <w:vertAlign w:val="baseline"/>
      <w:cs w:val="0"/>
      <w:em w:val="none"/>
    </w:rPr>
  </w:style>
  <w:style w:type="character" w:customStyle="1" w:styleId="WW8Num15z5">
    <w:name w:val="WW8Num15z5"/>
    <w:rPr>
      <w:w w:val="100"/>
      <w:position w:val="-1"/>
      <w:effect w:val="none"/>
      <w:vertAlign w:val="baseline"/>
      <w:cs w:val="0"/>
      <w:em w:val="none"/>
    </w:rPr>
  </w:style>
  <w:style w:type="character" w:customStyle="1" w:styleId="WW8Num15z6">
    <w:name w:val="WW8Num15z6"/>
    <w:rPr>
      <w:w w:val="100"/>
      <w:position w:val="-1"/>
      <w:effect w:val="none"/>
      <w:vertAlign w:val="baseline"/>
      <w:cs w:val="0"/>
      <w:em w:val="none"/>
    </w:rPr>
  </w:style>
  <w:style w:type="character" w:customStyle="1" w:styleId="WW8Num15z7">
    <w:name w:val="WW8Num15z7"/>
    <w:rPr>
      <w:w w:val="100"/>
      <w:position w:val="-1"/>
      <w:effect w:val="none"/>
      <w:vertAlign w:val="baseline"/>
      <w:cs w:val="0"/>
      <w:em w:val="none"/>
    </w:rPr>
  </w:style>
  <w:style w:type="character" w:customStyle="1" w:styleId="WW8Num15z8">
    <w:name w:val="WW8Num15z8"/>
    <w:rPr>
      <w:w w:val="100"/>
      <w:position w:val="-1"/>
      <w:effect w:val="none"/>
      <w:vertAlign w:val="baseline"/>
      <w:cs w:val="0"/>
      <w:em w:val="none"/>
    </w:rPr>
  </w:style>
  <w:style w:type="character" w:customStyle="1" w:styleId="WW8Num16z0">
    <w:name w:val="WW8Num16z0"/>
    <w:rPr>
      <w:w w:val="100"/>
      <w:position w:val="-1"/>
      <w:effect w:val="none"/>
      <w:vertAlign w:val="baseline"/>
      <w:cs w:val="0"/>
      <w:em w:val="none"/>
    </w:rPr>
  </w:style>
  <w:style w:type="character" w:customStyle="1" w:styleId="WW8Num16z1">
    <w:name w:val="WW8Num16z1"/>
    <w:rPr>
      <w:w w:val="100"/>
      <w:position w:val="-1"/>
      <w:effect w:val="none"/>
      <w:vertAlign w:val="baseline"/>
      <w:cs w:val="0"/>
      <w:em w:val="none"/>
    </w:rPr>
  </w:style>
  <w:style w:type="character" w:customStyle="1" w:styleId="WW8Num16z2">
    <w:name w:val="WW8Num16z2"/>
    <w:rPr>
      <w:w w:val="100"/>
      <w:position w:val="-1"/>
      <w:effect w:val="none"/>
      <w:vertAlign w:val="baseline"/>
      <w:cs w:val="0"/>
      <w:em w:val="none"/>
    </w:rPr>
  </w:style>
  <w:style w:type="character" w:customStyle="1" w:styleId="WW8Num16z3">
    <w:name w:val="WW8Num16z3"/>
    <w:rPr>
      <w:w w:val="100"/>
      <w:position w:val="-1"/>
      <w:effect w:val="none"/>
      <w:vertAlign w:val="baseline"/>
      <w:cs w:val="0"/>
      <w:em w:val="none"/>
    </w:rPr>
  </w:style>
  <w:style w:type="character" w:customStyle="1" w:styleId="WW8Num16z4">
    <w:name w:val="WW8Num16z4"/>
    <w:rPr>
      <w:w w:val="100"/>
      <w:position w:val="-1"/>
      <w:effect w:val="none"/>
      <w:vertAlign w:val="baseline"/>
      <w:cs w:val="0"/>
      <w:em w:val="none"/>
    </w:rPr>
  </w:style>
  <w:style w:type="character" w:customStyle="1" w:styleId="WW8Num16z5">
    <w:name w:val="WW8Num16z5"/>
    <w:rPr>
      <w:w w:val="100"/>
      <w:position w:val="-1"/>
      <w:effect w:val="none"/>
      <w:vertAlign w:val="baseline"/>
      <w:cs w:val="0"/>
      <w:em w:val="none"/>
    </w:rPr>
  </w:style>
  <w:style w:type="character" w:customStyle="1" w:styleId="WW8Num16z6">
    <w:name w:val="WW8Num16z6"/>
    <w:rPr>
      <w:w w:val="100"/>
      <w:position w:val="-1"/>
      <w:effect w:val="none"/>
      <w:vertAlign w:val="baseline"/>
      <w:cs w:val="0"/>
      <w:em w:val="none"/>
    </w:rPr>
  </w:style>
  <w:style w:type="character" w:customStyle="1" w:styleId="WW8Num16z7">
    <w:name w:val="WW8Num16z7"/>
    <w:rPr>
      <w:w w:val="100"/>
      <w:position w:val="-1"/>
      <w:effect w:val="none"/>
      <w:vertAlign w:val="baseline"/>
      <w:cs w:val="0"/>
      <w:em w:val="none"/>
    </w:rPr>
  </w:style>
  <w:style w:type="character" w:customStyle="1" w:styleId="WW8Num16z8">
    <w:name w:val="WW8Num16z8"/>
    <w:rPr>
      <w:w w:val="100"/>
      <w:position w:val="-1"/>
      <w:effect w:val="none"/>
      <w:vertAlign w:val="baseline"/>
      <w:cs w:val="0"/>
      <w:em w:val="none"/>
    </w:rPr>
  </w:style>
  <w:style w:type="character" w:customStyle="1" w:styleId="WW8Num17z0">
    <w:name w:val="WW8Num17z0"/>
    <w:rPr>
      <w:w w:val="100"/>
      <w:position w:val="-1"/>
      <w:effect w:val="none"/>
      <w:vertAlign w:val="baseline"/>
      <w:cs w:val="0"/>
      <w:em w:val="none"/>
    </w:rPr>
  </w:style>
  <w:style w:type="character" w:customStyle="1" w:styleId="WW8Num17z1">
    <w:name w:val="WW8Num17z1"/>
    <w:rPr>
      <w:w w:val="100"/>
      <w:position w:val="-1"/>
      <w:effect w:val="none"/>
      <w:vertAlign w:val="baseline"/>
      <w:cs w:val="0"/>
      <w:em w:val="none"/>
    </w:rPr>
  </w:style>
  <w:style w:type="character" w:customStyle="1" w:styleId="WW8Num18z0">
    <w:name w:val="WW8Num18z0"/>
    <w:rPr>
      <w:rFonts w:ascii="Symbol" w:hAnsi="Symbol" w:cs="OpenSymbol"/>
      <w:w w:val="100"/>
      <w:position w:val="-1"/>
      <w:effect w:val="none"/>
      <w:vertAlign w:val="baseline"/>
      <w:cs w:val="0"/>
      <w:em w:val="none"/>
    </w:rPr>
  </w:style>
  <w:style w:type="character" w:customStyle="1" w:styleId="WW8Num18z1">
    <w:name w:val="WW8Num18z1"/>
    <w:rPr>
      <w:rFonts w:ascii="OpenSymbol" w:hAnsi="OpenSymbol" w:cs="OpenSymbol"/>
      <w:w w:val="100"/>
      <w:position w:val="-1"/>
      <w:effect w:val="none"/>
      <w:vertAlign w:val="baseline"/>
      <w:cs w:val="0"/>
      <w:em w:val="none"/>
    </w:rPr>
  </w:style>
  <w:style w:type="character" w:customStyle="1" w:styleId="WW8Num19z0">
    <w:name w:val="WW8Num19z0"/>
    <w:rPr>
      <w:rFonts w:ascii="Symbol" w:hAnsi="Symbol" w:cs="OpenSymbol"/>
      <w:w w:val="100"/>
      <w:position w:val="-1"/>
      <w:effect w:val="none"/>
      <w:vertAlign w:val="baseline"/>
      <w:cs w:val="0"/>
      <w:em w:val="none"/>
    </w:rPr>
  </w:style>
  <w:style w:type="character" w:customStyle="1" w:styleId="WW8Num19z1">
    <w:name w:val="WW8Num19z1"/>
    <w:rPr>
      <w:rFonts w:ascii="OpenSymbol" w:hAnsi="OpenSymbol" w:cs="OpenSymbol"/>
      <w:w w:val="100"/>
      <w:position w:val="-1"/>
      <w:effect w:val="none"/>
      <w:vertAlign w:val="baseline"/>
      <w:cs w:val="0"/>
      <w:em w:val="none"/>
    </w:rPr>
  </w:style>
  <w:style w:type="character" w:customStyle="1" w:styleId="WW8Num19z2">
    <w:name w:val="WW8Num19z2"/>
    <w:rPr>
      <w:w w:val="100"/>
      <w:position w:val="-1"/>
      <w:effect w:val="none"/>
      <w:vertAlign w:val="baseline"/>
      <w:cs w:val="0"/>
      <w:em w:val="none"/>
    </w:rPr>
  </w:style>
  <w:style w:type="character" w:customStyle="1" w:styleId="WW8Num19z3">
    <w:name w:val="WW8Num19z3"/>
    <w:rPr>
      <w:w w:val="100"/>
      <w:position w:val="-1"/>
      <w:effect w:val="none"/>
      <w:vertAlign w:val="baseline"/>
      <w:cs w:val="0"/>
      <w:em w:val="none"/>
    </w:rPr>
  </w:style>
  <w:style w:type="character" w:customStyle="1" w:styleId="WW8Num19z4">
    <w:name w:val="WW8Num19z4"/>
    <w:rPr>
      <w:w w:val="100"/>
      <w:position w:val="-1"/>
      <w:effect w:val="none"/>
      <w:vertAlign w:val="baseline"/>
      <w:cs w:val="0"/>
      <w:em w:val="none"/>
    </w:rPr>
  </w:style>
  <w:style w:type="character" w:customStyle="1" w:styleId="WW8Num19z5">
    <w:name w:val="WW8Num19z5"/>
    <w:rPr>
      <w:w w:val="100"/>
      <w:position w:val="-1"/>
      <w:effect w:val="none"/>
      <w:vertAlign w:val="baseline"/>
      <w:cs w:val="0"/>
      <w:em w:val="none"/>
    </w:rPr>
  </w:style>
  <w:style w:type="character" w:customStyle="1" w:styleId="WW8Num19z6">
    <w:name w:val="WW8Num19z6"/>
    <w:rPr>
      <w:w w:val="100"/>
      <w:position w:val="-1"/>
      <w:effect w:val="none"/>
      <w:vertAlign w:val="baseline"/>
      <w:cs w:val="0"/>
      <w:em w:val="none"/>
    </w:rPr>
  </w:style>
  <w:style w:type="character" w:customStyle="1" w:styleId="WW8Num19z7">
    <w:name w:val="WW8Num19z7"/>
    <w:rPr>
      <w:w w:val="100"/>
      <w:position w:val="-1"/>
      <w:effect w:val="none"/>
      <w:vertAlign w:val="baseline"/>
      <w:cs w:val="0"/>
      <w:em w:val="none"/>
    </w:rPr>
  </w:style>
  <w:style w:type="character" w:customStyle="1" w:styleId="WW8Num19z8">
    <w:name w:val="WW8Num19z8"/>
    <w:rPr>
      <w:w w:val="100"/>
      <w:position w:val="-1"/>
      <w:effect w:val="none"/>
      <w:vertAlign w:val="baseline"/>
      <w:cs w:val="0"/>
      <w:em w:val="none"/>
    </w:rPr>
  </w:style>
  <w:style w:type="character" w:customStyle="1" w:styleId="WW8Num20z0">
    <w:name w:val="WW8Num20z0"/>
    <w:rPr>
      <w:w w:val="100"/>
      <w:position w:val="-1"/>
      <w:effect w:val="none"/>
      <w:vertAlign w:val="baseline"/>
      <w:cs w:val="0"/>
      <w:em w:val="none"/>
    </w:rPr>
  </w:style>
  <w:style w:type="character" w:customStyle="1" w:styleId="WW8Num20z1">
    <w:name w:val="WW8Num20z1"/>
    <w:rPr>
      <w:w w:val="100"/>
      <w:position w:val="-1"/>
      <w:effect w:val="none"/>
      <w:vertAlign w:val="baseline"/>
      <w:cs w:val="0"/>
      <w:em w:val="none"/>
    </w:rPr>
  </w:style>
  <w:style w:type="character" w:customStyle="1" w:styleId="WW8Num20z2">
    <w:name w:val="WW8Num20z2"/>
    <w:rPr>
      <w:w w:val="100"/>
      <w:position w:val="-1"/>
      <w:effect w:val="none"/>
      <w:vertAlign w:val="baseline"/>
      <w:cs w:val="0"/>
      <w:em w:val="none"/>
    </w:rPr>
  </w:style>
  <w:style w:type="character" w:customStyle="1" w:styleId="WW8Num20z3">
    <w:name w:val="WW8Num20z3"/>
    <w:rPr>
      <w:w w:val="100"/>
      <w:position w:val="-1"/>
      <w:effect w:val="none"/>
      <w:vertAlign w:val="baseline"/>
      <w:cs w:val="0"/>
      <w:em w:val="none"/>
    </w:rPr>
  </w:style>
  <w:style w:type="character" w:customStyle="1" w:styleId="WW8Num20z4">
    <w:name w:val="WW8Num20z4"/>
    <w:rPr>
      <w:w w:val="100"/>
      <w:position w:val="-1"/>
      <w:effect w:val="none"/>
      <w:vertAlign w:val="baseline"/>
      <w:cs w:val="0"/>
      <w:em w:val="none"/>
    </w:rPr>
  </w:style>
  <w:style w:type="character" w:customStyle="1" w:styleId="WW8Num20z5">
    <w:name w:val="WW8Num20z5"/>
    <w:rPr>
      <w:w w:val="100"/>
      <w:position w:val="-1"/>
      <w:effect w:val="none"/>
      <w:vertAlign w:val="baseline"/>
      <w:cs w:val="0"/>
      <w:em w:val="none"/>
    </w:rPr>
  </w:style>
  <w:style w:type="character" w:customStyle="1" w:styleId="WW8Num20z6">
    <w:name w:val="WW8Num20z6"/>
    <w:rPr>
      <w:w w:val="100"/>
      <w:position w:val="-1"/>
      <w:effect w:val="none"/>
      <w:vertAlign w:val="baseline"/>
      <w:cs w:val="0"/>
      <w:em w:val="none"/>
    </w:rPr>
  </w:style>
  <w:style w:type="character" w:customStyle="1" w:styleId="WW8Num20z7">
    <w:name w:val="WW8Num20z7"/>
    <w:rPr>
      <w:w w:val="100"/>
      <w:position w:val="-1"/>
      <w:effect w:val="none"/>
      <w:vertAlign w:val="baseline"/>
      <w:cs w:val="0"/>
      <w:em w:val="none"/>
    </w:rPr>
  </w:style>
  <w:style w:type="character" w:customStyle="1" w:styleId="WW8Num20z8">
    <w:name w:val="WW8Num20z8"/>
    <w:rPr>
      <w:w w:val="100"/>
      <w:position w:val="-1"/>
      <w:effect w:val="none"/>
      <w:vertAlign w:val="baseline"/>
      <w:cs w:val="0"/>
      <w:em w:val="none"/>
    </w:rPr>
  </w:style>
  <w:style w:type="character" w:customStyle="1" w:styleId="WW8Num21z0">
    <w:name w:val="WW8Num21z0"/>
    <w:rPr>
      <w:w w:val="100"/>
      <w:position w:val="-1"/>
      <w:effect w:val="none"/>
      <w:vertAlign w:val="baseline"/>
      <w:cs w:val="0"/>
      <w:em w:val="none"/>
    </w:rPr>
  </w:style>
  <w:style w:type="character" w:customStyle="1" w:styleId="WW8Num21z1">
    <w:name w:val="WW8Num21z1"/>
    <w:rPr>
      <w:w w:val="100"/>
      <w:position w:val="-1"/>
      <w:effect w:val="none"/>
      <w:vertAlign w:val="baseline"/>
      <w:cs w:val="0"/>
      <w:em w:val="none"/>
    </w:rPr>
  </w:style>
  <w:style w:type="character" w:customStyle="1" w:styleId="WW8Num21z2">
    <w:name w:val="WW8Num21z2"/>
    <w:rPr>
      <w:w w:val="100"/>
      <w:position w:val="-1"/>
      <w:effect w:val="none"/>
      <w:vertAlign w:val="baseline"/>
      <w:cs w:val="0"/>
      <w:em w:val="none"/>
    </w:rPr>
  </w:style>
  <w:style w:type="character" w:customStyle="1" w:styleId="WW8Num21z3">
    <w:name w:val="WW8Num21z3"/>
    <w:rPr>
      <w:w w:val="100"/>
      <w:position w:val="-1"/>
      <w:effect w:val="none"/>
      <w:vertAlign w:val="baseline"/>
      <w:cs w:val="0"/>
      <w:em w:val="none"/>
    </w:rPr>
  </w:style>
  <w:style w:type="character" w:customStyle="1" w:styleId="WW8Num21z4">
    <w:name w:val="WW8Num21z4"/>
    <w:rPr>
      <w:w w:val="100"/>
      <w:position w:val="-1"/>
      <w:effect w:val="none"/>
      <w:vertAlign w:val="baseline"/>
      <w:cs w:val="0"/>
      <w:em w:val="none"/>
    </w:rPr>
  </w:style>
  <w:style w:type="character" w:customStyle="1" w:styleId="WW8Num21z5">
    <w:name w:val="WW8Num21z5"/>
    <w:rPr>
      <w:w w:val="100"/>
      <w:position w:val="-1"/>
      <w:effect w:val="none"/>
      <w:vertAlign w:val="baseline"/>
      <w:cs w:val="0"/>
      <w:em w:val="none"/>
    </w:rPr>
  </w:style>
  <w:style w:type="character" w:customStyle="1" w:styleId="WW8Num21z6">
    <w:name w:val="WW8Num21z6"/>
    <w:rPr>
      <w:w w:val="100"/>
      <w:position w:val="-1"/>
      <w:effect w:val="none"/>
      <w:vertAlign w:val="baseline"/>
      <w:cs w:val="0"/>
      <w:em w:val="none"/>
    </w:rPr>
  </w:style>
  <w:style w:type="character" w:customStyle="1" w:styleId="WW8Num21z7">
    <w:name w:val="WW8Num21z7"/>
    <w:rPr>
      <w:w w:val="100"/>
      <w:position w:val="-1"/>
      <w:effect w:val="none"/>
      <w:vertAlign w:val="baseline"/>
      <w:cs w:val="0"/>
      <w:em w:val="none"/>
    </w:rPr>
  </w:style>
  <w:style w:type="character" w:customStyle="1" w:styleId="WW8Num21z8">
    <w:name w:val="WW8Num21z8"/>
    <w:rPr>
      <w:w w:val="100"/>
      <w:position w:val="-1"/>
      <w:effect w:val="none"/>
      <w:vertAlign w:val="baseline"/>
      <w:cs w:val="0"/>
      <w:em w:val="none"/>
    </w:rPr>
  </w:style>
  <w:style w:type="character" w:customStyle="1" w:styleId="WW8Num17z2">
    <w:name w:val="WW8Num17z2"/>
    <w:rPr>
      <w:w w:val="100"/>
      <w:position w:val="-1"/>
      <w:effect w:val="none"/>
      <w:vertAlign w:val="baseline"/>
      <w:cs w:val="0"/>
      <w:em w:val="none"/>
    </w:rPr>
  </w:style>
  <w:style w:type="character" w:customStyle="1" w:styleId="WW8Num17z3">
    <w:name w:val="WW8Num17z3"/>
    <w:rPr>
      <w:w w:val="100"/>
      <w:position w:val="-1"/>
      <w:effect w:val="none"/>
      <w:vertAlign w:val="baseline"/>
      <w:cs w:val="0"/>
      <w:em w:val="none"/>
    </w:rPr>
  </w:style>
  <w:style w:type="character" w:customStyle="1" w:styleId="WW8Num17z4">
    <w:name w:val="WW8Num17z4"/>
    <w:rPr>
      <w:w w:val="100"/>
      <w:position w:val="-1"/>
      <w:effect w:val="none"/>
      <w:vertAlign w:val="baseline"/>
      <w:cs w:val="0"/>
      <w:em w:val="none"/>
    </w:rPr>
  </w:style>
  <w:style w:type="character" w:customStyle="1" w:styleId="WW8Num17z5">
    <w:name w:val="WW8Num17z5"/>
    <w:rPr>
      <w:w w:val="100"/>
      <w:position w:val="-1"/>
      <w:effect w:val="none"/>
      <w:vertAlign w:val="baseline"/>
      <w:cs w:val="0"/>
      <w:em w:val="none"/>
    </w:rPr>
  </w:style>
  <w:style w:type="character" w:customStyle="1" w:styleId="WW8Num17z6">
    <w:name w:val="WW8Num17z6"/>
    <w:rPr>
      <w:w w:val="100"/>
      <w:position w:val="-1"/>
      <w:effect w:val="none"/>
      <w:vertAlign w:val="baseline"/>
      <w:cs w:val="0"/>
      <w:em w:val="none"/>
    </w:rPr>
  </w:style>
  <w:style w:type="character" w:customStyle="1" w:styleId="WW8Num17z7">
    <w:name w:val="WW8Num17z7"/>
    <w:rPr>
      <w:w w:val="100"/>
      <w:position w:val="-1"/>
      <w:effect w:val="none"/>
      <w:vertAlign w:val="baseline"/>
      <w:cs w:val="0"/>
      <w:em w:val="none"/>
    </w:rPr>
  </w:style>
  <w:style w:type="character" w:customStyle="1" w:styleId="WW8Num17z8">
    <w:name w:val="WW8Num17z8"/>
    <w:rPr>
      <w:w w:val="100"/>
      <w:position w:val="-1"/>
      <w:effect w:val="none"/>
      <w:vertAlign w:val="baseline"/>
      <w:cs w:val="0"/>
      <w:em w:val="none"/>
    </w:rPr>
  </w:style>
  <w:style w:type="character" w:customStyle="1" w:styleId="17">
    <w:name w:val="Основной шрифт абзаца1"/>
    <w:rPr>
      <w:w w:val="100"/>
      <w:position w:val="-1"/>
      <w:effect w:val="none"/>
      <w:vertAlign w:val="baseline"/>
      <w:cs w:val="0"/>
      <w:em w:val="none"/>
    </w:rPr>
  </w:style>
  <w:style w:type="character" w:customStyle="1" w:styleId="a7">
    <w:name w:val="Текст выноски Знак"/>
    <w:rPr>
      <w:rFonts w:ascii="Tahoma" w:hAnsi="Tahoma" w:cs="Tahoma"/>
      <w:w w:val="100"/>
      <w:position w:val="-1"/>
      <w:sz w:val="16"/>
      <w:szCs w:val="16"/>
      <w:effect w:val="none"/>
      <w:vertAlign w:val="baseline"/>
      <w:cs w:val="0"/>
      <w:em w:val="none"/>
    </w:rPr>
  </w:style>
  <w:style w:type="character" w:customStyle="1" w:styleId="10">
    <w:name w:val="Заголовок 1 Знак"/>
    <w:aliases w:val="GPN_заголовок 1 Знак"/>
    <w:basedOn w:val="a2"/>
    <w:link w:val="1"/>
    <w:uiPriority w:val="9"/>
    <w:rsid w:val="00420CB4"/>
    <w:rPr>
      <w:rFonts w:ascii="Arial" w:eastAsiaTheme="majorEastAsia" w:hAnsi="Arial" w:cstheme="majorBidi"/>
      <w:b/>
      <w:sz w:val="32"/>
      <w:szCs w:val="32"/>
      <w:lang w:eastAsia="en-US"/>
    </w:rPr>
  </w:style>
  <w:style w:type="character" w:customStyle="1" w:styleId="20">
    <w:name w:val="Заголовок 2 Знак"/>
    <w:aliases w:val="GPN_заголовок 2 Знак"/>
    <w:basedOn w:val="a2"/>
    <w:link w:val="2"/>
    <w:uiPriority w:val="9"/>
    <w:rsid w:val="00420CB4"/>
    <w:rPr>
      <w:rFonts w:ascii="Arial" w:eastAsiaTheme="majorEastAsia" w:hAnsi="Arial" w:cstheme="majorBidi"/>
      <w:b/>
      <w:color w:val="000000" w:themeColor="text1"/>
      <w:sz w:val="28"/>
      <w:szCs w:val="26"/>
      <w:lang w:eastAsia="en-US"/>
    </w:rPr>
  </w:style>
  <w:style w:type="character" w:customStyle="1" w:styleId="30">
    <w:name w:val="Заголовок 3 Знак"/>
    <w:aliases w:val="GPN_заголовок 3 Знак"/>
    <w:basedOn w:val="a2"/>
    <w:link w:val="3"/>
    <w:uiPriority w:val="9"/>
    <w:rsid w:val="00420CB4"/>
    <w:rPr>
      <w:rFonts w:ascii="Arial" w:eastAsiaTheme="majorEastAsia" w:hAnsi="Arial" w:cstheme="majorBidi"/>
      <w:b/>
      <w:sz w:val="24"/>
      <w:szCs w:val="24"/>
      <w:lang w:eastAsia="en-US"/>
    </w:rPr>
  </w:style>
  <w:style w:type="character" w:customStyle="1" w:styleId="40">
    <w:name w:val="Заголовок 4 Знак"/>
    <w:aliases w:val="GPN_заголовок 4 Знак"/>
    <w:basedOn w:val="a2"/>
    <w:link w:val="4"/>
    <w:uiPriority w:val="9"/>
    <w:rsid w:val="00420CB4"/>
    <w:rPr>
      <w:rFonts w:ascii="Arial" w:eastAsiaTheme="majorEastAsia" w:hAnsi="Arial" w:cstheme="majorBidi"/>
      <w:iCs/>
      <w:color w:val="000000" w:themeColor="text1"/>
      <w:sz w:val="24"/>
      <w:szCs w:val="24"/>
      <w:lang w:eastAsia="en-US"/>
    </w:rPr>
  </w:style>
  <w:style w:type="character" w:customStyle="1" w:styleId="50">
    <w:name w:val="Заголовок 5 Знак"/>
    <w:aliases w:val="GPN_заголовок 5 Знак"/>
    <w:basedOn w:val="a2"/>
    <w:link w:val="5"/>
    <w:uiPriority w:val="9"/>
    <w:rsid w:val="00420CB4"/>
    <w:rPr>
      <w:rFonts w:ascii="Arial" w:eastAsiaTheme="majorEastAsia" w:hAnsi="Arial" w:cstheme="majorBidi"/>
      <w:i/>
      <w:sz w:val="24"/>
      <w:szCs w:val="24"/>
      <w:lang w:eastAsia="en-US"/>
    </w:rPr>
  </w:style>
  <w:style w:type="character" w:customStyle="1" w:styleId="AT-">
    <w:name w:val="AT - Основной текст Знак"/>
    <w:rPr>
      <w:rFonts w:ascii="Arial" w:eastAsia="Times New Roman" w:hAnsi="Arial" w:cs="Times New Roman"/>
      <w:color w:val="5A5A5A"/>
      <w:w w:val="100"/>
      <w:position w:val="-1"/>
      <w:sz w:val="20"/>
      <w:szCs w:val="20"/>
      <w:effect w:val="none"/>
      <w:vertAlign w:val="baseline"/>
      <w:cs w:val="0"/>
      <w:em w:val="none"/>
    </w:rPr>
  </w:style>
  <w:style w:type="character" w:customStyle="1" w:styleId="a8">
    <w:name w:val="Верхний колонтитул Знак"/>
    <w:basedOn w:val="a2"/>
    <w:link w:val="a9"/>
    <w:rsid w:val="00420CB4"/>
    <w:rPr>
      <w:rFonts w:ascii="Arial" w:eastAsia="Times New Roman" w:hAnsi="Arial" w:cs="Times New Roman"/>
      <w:sz w:val="24"/>
      <w:szCs w:val="20"/>
      <w:lang w:val="en-US" w:eastAsia="en-US"/>
    </w:rPr>
  </w:style>
  <w:style w:type="character" w:customStyle="1" w:styleId="aa">
    <w:name w:val="Нижний колонтитул Знак"/>
    <w:basedOn w:val="a2"/>
    <w:link w:val="ab"/>
    <w:uiPriority w:val="99"/>
    <w:rsid w:val="00420CB4"/>
    <w:rPr>
      <w:rFonts w:ascii="Arial" w:eastAsia="Times New Roman" w:hAnsi="Arial" w:cs="Times New Roman"/>
      <w:sz w:val="20"/>
      <w:szCs w:val="20"/>
      <w:lang w:val="en-US" w:eastAsia="en-US"/>
    </w:rPr>
  </w:style>
  <w:style w:type="character" w:customStyle="1" w:styleId="-">
    <w:name w:val="Титул - Раздел Знак"/>
    <w:rPr>
      <w:rFonts w:ascii="Arial" w:eastAsia="Times New Roman" w:hAnsi="Arial" w:cs="Arial"/>
      <w:w w:val="100"/>
      <w:position w:val="-1"/>
      <w:sz w:val="36"/>
      <w:szCs w:val="36"/>
      <w:effect w:val="none"/>
      <w:vertAlign w:val="baseline"/>
      <w:cs w:val="0"/>
      <w:em w:val="none"/>
    </w:rPr>
  </w:style>
  <w:style w:type="character" w:customStyle="1" w:styleId="ac">
    <w:name w:val="Табличный текст Знак"/>
    <w:rPr>
      <w:rFonts w:ascii="Arial" w:eastAsia="Times New Roman" w:hAnsi="Arial" w:cs="Times New Roman"/>
      <w:w w:val="100"/>
      <w:position w:val="-1"/>
      <w:sz w:val="24"/>
      <w:szCs w:val="24"/>
      <w:effect w:val="none"/>
      <w:vertAlign w:val="baseline"/>
      <w:cs w:val="0"/>
      <w:em w:val="none"/>
      <w:lang w:val="en-US"/>
    </w:rPr>
  </w:style>
  <w:style w:type="character" w:customStyle="1" w:styleId="AT-0">
    <w:name w:val="AT - Выделенный текст"/>
    <w:rPr>
      <w:color w:val="0070C0"/>
      <w:w w:val="100"/>
      <w:position w:val="-1"/>
      <w:effect w:val="none"/>
      <w:vertAlign w:val="baseline"/>
      <w:cs w:val="0"/>
      <w:em w:val="none"/>
    </w:rPr>
  </w:style>
  <w:style w:type="character" w:customStyle="1" w:styleId="18">
    <w:name w:val="Гиперссылка1"/>
    <w:rPr>
      <w:color w:val="0000FF"/>
      <w:w w:val="100"/>
      <w:position w:val="-1"/>
      <w:u w:val="single"/>
      <w:effect w:val="none"/>
      <w:vertAlign w:val="baseline"/>
      <w:cs w:val="0"/>
      <w:em w:val="none"/>
    </w:rPr>
  </w:style>
  <w:style w:type="character" w:customStyle="1" w:styleId="ListLabel1">
    <w:name w:val="ListLabel 1"/>
    <w:rPr>
      <w:color w:val="0070C0"/>
      <w:w w:val="100"/>
      <w:position w:val="-1"/>
      <w:sz w:val="24"/>
      <w:szCs w:val="24"/>
      <w:effect w:val="none"/>
      <w:vertAlign w:val="baseline"/>
      <w:cs w:val="0"/>
      <w:em w:val="none"/>
    </w:rPr>
  </w:style>
  <w:style w:type="character" w:customStyle="1" w:styleId="ListLabel2">
    <w:name w:val="ListLabel 2"/>
    <w:rPr>
      <w:color w:val="0070C0"/>
      <w:w w:val="100"/>
      <w:position w:val="-1"/>
      <w:sz w:val="20"/>
      <w:effect w:val="none"/>
      <w:vertAlign w:val="baseline"/>
      <w:cs w:val="0"/>
      <w:em w:val="none"/>
    </w:rPr>
  </w:style>
  <w:style w:type="character" w:customStyle="1" w:styleId="ad">
    <w:name w:val="Маркеры списка"/>
    <w:rPr>
      <w:rFonts w:ascii="OpenSymbol" w:eastAsia="OpenSymbol" w:hAnsi="OpenSymbol" w:cs="OpenSymbol"/>
      <w:w w:val="100"/>
      <w:position w:val="-1"/>
      <w:effect w:val="none"/>
      <w:vertAlign w:val="baseline"/>
      <w:cs w:val="0"/>
      <w:em w:val="none"/>
    </w:rPr>
  </w:style>
  <w:style w:type="character" w:customStyle="1" w:styleId="ae">
    <w:name w:val="Символ нумерации"/>
    <w:rPr>
      <w:w w:val="100"/>
      <w:position w:val="-1"/>
      <w:effect w:val="none"/>
      <w:vertAlign w:val="baseline"/>
      <w:cs w:val="0"/>
      <w:em w:val="none"/>
    </w:rPr>
  </w:style>
  <w:style w:type="paragraph" w:customStyle="1" w:styleId="22">
    <w:name w:val="Заголовок2"/>
    <w:basedOn w:val="12"/>
    <w:next w:val="13"/>
    <w:pPr>
      <w:keepNext/>
      <w:spacing w:before="240" w:after="120"/>
    </w:pPr>
    <w:rPr>
      <w:rFonts w:ascii="Arial" w:eastAsia="Microsoft YaHei" w:hAnsi="Arial" w:cs="Arial"/>
      <w:sz w:val="28"/>
      <w:szCs w:val="28"/>
    </w:rPr>
  </w:style>
  <w:style w:type="paragraph" w:customStyle="1" w:styleId="13">
    <w:name w:val="Основной текст1"/>
    <w:basedOn w:val="12"/>
    <w:pPr>
      <w:spacing w:after="120"/>
    </w:pPr>
  </w:style>
  <w:style w:type="paragraph" w:customStyle="1" w:styleId="19">
    <w:name w:val="Список1"/>
    <w:basedOn w:val="13"/>
    <w:rPr>
      <w:rFonts w:cs="Arial"/>
    </w:rPr>
  </w:style>
  <w:style w:type="paragraph" w:customStyle="1" w:styleId="1a">
    <w:name w:val="Название1"/>
    <w:basedOn w:val="12"/>
    <w:pPr>
      <w:suppressLineNumbers/>
      <w:spacing w:before="120" w:after="120"/>
    </w:pPr>
    <w:rPr>
      <w:rFonts w:cs="Arial"/>
      <w:i/>
      <w:iCs/>
      <w:sz w:val="24"/>
      <w:szCs w:val="24"/>
    </w:rPr>
  </w:style>
  <w:style w:type="paragraph" w:customStyle="1" w:styleId="23">
    <w:name w:val="Указатель2"/>
    <w:basedOn w:val="12"/>
    <w:pPr>
      <w:suppressLineNumbers/>
    </w:pPr>
    <w:rPr>
      <w:rFonts w:cs="Arial"/>
    </w:rPr>
  </w:style>
  <w:style w:type="paragraph" w:customStyle="1" w:styleId="14">
    <w:name w:val="Заголовок1"/>
    <w:basedOn w:val="12"/>
    <w:next w:val="13"/>
    <w:pPr>
      <w:keepNext/>
      <w:spacing w:before="240" w:after="120"/>
    </w:pPr>
    <w:rPr>
      <w:rFonts w:ascii="Arial" w:eastAsia="Microsoft YaHei" w:hAnsi="Arial" w:cs="Arial"/>
      <w:sz w:val="28"/>
      <w:szCs w:val="28"/>
    </w:rPr>
  </w:style>
  <w:style w:type="paragraph" w:customStyle="1" w:styleId="1b">
    <w:name w:val="Указатель1"/>
    <w:basedOn w:val="12"/>
    <w:pPr>
      <w:suppressLineNumbers/>
    </w:pPr>
    <w:rPr>
      <w:rFonts w:cs="Arial"/>
    </w:rPr>
  </w:style>
  <w:style w:type="paragraph" w:styleId="af">
    <w:name w:val="List Paragraph"/>
    <w:basedOn w:val="a1"/>
    <w:link w:val="af0"/>
    <w:uiPriority w:val="34"/>
    <w:qFormat/>
    <w:rsid w:val="00420CB4"/>
    <w:pPr>
      <w:ind w:left="720"/>
      <w:contextualSpacing/>
    </w:pPr>
  </w:style>
  <w:style w:type="paragraph" w:styleId="af1">
    <w:name w:val="Balloon Text"/>
    <w:basedOn w:val="12"/>
    <w:pPr>
      <w:spacing w:after="0" w:line="100" w:lineRule="atLeast"/>
      <w:ind w:left="0" w:firstLine="0"/>
    </w:pPr>
    <w:rPr>
      <w:rFonts w:ascii="Tahoma" w:hAnsi="Tahoma" w:cs="Tahoma"/>
      <w:sz w:val="16"/>
      <w:szCs w:val="16"/>
    </w:rPr>
  </w:style>
  <w:style w:type="paragraph" w:customStyle="1" w:styleId="AT-1">
    <w:name w:val="AT - Перечисление"/>
    <w:basedOn w:val="12"/>
    <w:pPr>
      <w:spacing w:after="60" w:line="100" w:lineRule="atLeast"/>
      <w:ind w:left="0" w:firstLine="0"/>
    </w:pPr>
    <w:rPr>
      <w:rFonts w:ascii="Arial" w:eastAsia="Times New Roman" w:hAnsi="Arial"/>
      <w:color w:val="5A5A5A"/>
      <w:sz w:val="20"/>
      <w:szCs w:val="20"/>
    </w:rPr>
  </w:style>
  <w:style w:type="paragraph" w:customStyle="1" w:styleId="AT-2">
    <w:name w:val="AT - Основной текст"/>
    <w:pPr>
      <w:spacing w:before="120" w:line="100" w:lineRule="atLeast"/>
      <w:ind w:leftChars="-1" w:left="-1" w:hangingChars="1" w:hanging="1"/>
      <w:textDirection w:val="btLr"/>
      <w:textAlignment w:val="top"/>
      <w:outlineLvl w:val="0"/>
    </w:pPr>
    <w:rPr>
      <w:rFonts w:ascii="Arial" w:hAnsi="Arial" w:cs="Arial"/>
      <w:color w:val="5A5A5A"/>
      <w:position w:val="-1"/>
      <w:lang w:eastAsia="ar-SA"/>
    </w:rPr>
  </w:style>
  <w:style w:type="paragraph" w:customStyle="1" w:styleId="1c">
    <w:name w:val="Верхний колонтитул1"/>
    <w:basedOn w:val="12"/>
    <w:pPr>
      <w:suppressLineNumbers/>
      <w:tabs>
        <w:tab w:val="center" w:pos="4677"/>
        <w:tab w:val="right" w:pos="9355"/>
      </w:tabs>
      <w:spacing w:after="0" w:line="100" w:lineRule="atLeast"/>
      <w:ind w:left="0" w:firstLine="0"/>
    </w:pPr>
  </w:style>
  <w:style w:type="paragraph" w:customStyle="1" w:styleId="1d">
    <w:name w:val="Нижний колонтитул1"/>
    <w:basedOn w:val="12"/>
    <w:pPr>
      <w:suppressLineNumbers/>
      <w:tabs>
        <w:tab w:val="center" w:pos="4677"/>
        <w:tab w:val="right" w:pos="9355"/>
      </w:tabs>
      <w:spacing w:after="0" w:line="100" w:lineRule="atLeast"/>
      <w:ind w:left="0" w:firstLine="0"/>
    </w:pPr>
  </w:style>
  <w:style w:type="paragraph" w:customStyle="1" w:styleId="-0">
    <w:name w:val="Титул - Раздел"/>
    <w:basedOn w:val="12"/>
    <w:pPr>
      <w:spacing w:after="0" w:line="100" w:lineRule="atLeast"/>
      <w:ind w:left="0" w:firstLine="0"/>
      <w:jc w:val="center"/>
    </w:pPr>
    <w:rPr>
      <w:rFonts w:ascii="Arial" w:eastAsia="Times New Roman" w:hAnsi="Arial" w:cs="Arial"/>
      <w:sz w:val="36"/>
      <w:szCs w:val="36"/>
    </w:rPr>
  </w:style>
  <w:style w:type="paragraph" w:customStyle="1" w:styleId="af2">
    <w:name w:val="Табличный текст"/>
    <w:basedOn w:val="1c"/>
    <w:pPr>
      <w:spacing w:after="120"/>
    </w:pPr>
    <w:rPr>
      <w:rFonts w:ascii="Arial" w:eastAsia="Times New Roman" w:hAnsi="Arial"/>
      <w:sz w:val="24"/>
      <w:szCs w:val="24"/>
      <w:lang w:val="en-US"/>
    </w:rPr>
  </w:style>
  <w:style w:type="paragraph" w:customStyle="1" w:styleId="phtitlepageother">
    <w:name w:val="ph_titlepage_other"/>
    <w:basedOn w:val="12"/>
    <w:pPr>
      <w:spacing w:after="120" w:line="360" w:lineRule="auto"/>
      <w:ind w:left="0" w:firstLine="0"/>
      <w:jc w:val="center"/>
    </w:pPr>
    <w:rPr>
      <w:rFonts w:ascii="Arial" w:eastAsia="Times New Roman" w:hAnsi="Arial" w:cs="Arial"/>
      <w:sz w:val="24"/>
      <w:szCs w:val="28"/>
    </w:rPr>
  </w:style>
  <w:style w:type="paragraph" w:customStyle="1" w:styleId="AT-3">
    <w:name w:val="AT - Перечисление с нумерацией"/>
    <w:basedOn w:val="AT-1"/>
  </w:style>
  <w:style w:type="paragraph" w:customStyle="1" w:styleId="AT-2-">
    <w:name w:val="AT - Перечисление с нумерацией 2-й уровень"/>
    <w:basedOn w:val="AT-3"/>
    <w:pPr>
      <w:tabs>
        <w:tab w:val="left" w:pos="3780"/>
      </w:tabs>
    </w:pPr>
  </w:style>
  <w:style w:type="paragraph" w:customStyle="1" w:styleId="AT-3-">
    <w:name w:val="AT - Перечисление с нумерацией 3-й уровень"/>
    <w:basedOn w:val="AT-2-"/>
    <w:pPr>
      <w:tabs>
        <w:tab w:val="clear" w:pos="3780"/>
      </w:tabs>
    </w:pPr>
  </w:style>
  <w:style w:type="paragraph" w:customStyle="1" w:styleId="AT-4-">
    <w:name w:val="AT - Перечисление с нумерацией 4-й уровень"/>
    <w:basedOn w:val="AT-3-"/>
  </w:style>
  <w:style w:type="paragraph" w:customStyle="1" w:styleId="AT-5-">
    <w:name w:val="AT - Перечисление с нумерацией 5-й уровень"/>
    <w:basedOn w:val="AT-4-"/>
  </w:style>
  <w:style w:type="paragraph" w:customStyle="1" w:styleId="AT-6-">
    <w:name w:val="AT - Перечисление с нумерацией 6-й уровень"/>
    <w:basedOn w:val="AT-5-"/>
  </w:style>
  <w:style w:type="paragraph" w:styleId="af3">
    <w:name w:val="Normal (Web)"/>
    <w:basedOn w:val="12"/>
    <w:uiPriority w:val="99"/>
    <w:pPr>
      <w:overflowPunct w:val="0"/>
      <w:spacing w:before="100" w:after="100"/>
      <w:ind w:left="0" w:firstLine="0"/>
    </w:pPr>
    <w:rPr>
      <w:rFonts w:ascii="Times New Roman" w:hAnsi="Times New Roman"/>
      <w:szCs w:val="24"/>
    </w:rPr>
  </w:style>
  <w:style w:type="paragraph" w:customStyle="1" w:styleId="af4">
    <w:name w:val="Содержимое таблицы"/>
    <w:basedOn w:val="12"/>
    <w:pPr>
      <w:suppressLineNumbers/>
    </w:pPr>
  </w:style>
  <w:style w:type="paragraph" w:customStyle="1" w:styleId="af5">
    <w:name w:val="Заголовок таблицы"/>
    <w:basedOn w:val="af4"/>
    <w:pPr>
      <w:jc w:val="center"/>
    </w:pPr>
    <w:rPr>
      <w:b/>
      <w:bCs/>
    </w:rPr>
  </w:style>
  <w:style w:type="paragraph" w:customStyle="1" w:styleId="1e">
    <w:name w:val="Заголовок оглавления1"/>
    <w:basedOn w:val="11"/>
    <w:next w:val="12"/>
    <w:qFormat/>
    <w:pPr>
      <w:pageBreakBefore w:val="0"/>
      <w:numPr>
        <w:numId w:val="0"/>
      </w:numPr>
      <w:pBdr>
        <w:top w:val="none" w:sz="0" w:space="0" w:color="auto"/>
      </w:pBdr>
      <w:suppressAutoHyphens/>
      <w:spacing w:before="240" w:after="0" w:line="259" w:lineRule="auto"/>
      <w:ind w:leftChars="-1" w:left="-1" w:hangingChars="1" w:hanging="1"/>
      <w:outlineLvl w:val="9"/>
    </w:pPr>
    <w:rPr>
      <w:rFonts w:ascii="Calibri Light" w:hAnsi="Calibri Light"/>
      <w:caps w:val="0"/>
      <w:color w:val="2F5496"/>
      <w:kern w:val="0"/>
      <w:sz w:val="32"/>
      <w:lang w:eastAsia="ru-RU"/>
    </w:rPr>
  </w:style>
  <w:style w:type="paragraph" w:customStyle="1" w:styleId="110">
    <w:name w:val="Оглавление 11"/>
    <w:basedOn w:val="12"/>
    <w:next w:val="12"/>
    <w:qFormat/>
    <w:pPr>
      <w:tabs>
        <w:tab w:val="left" w:pos="440"/>
        <w:tab w:val="right" w:leader="dot" w:pos="9345"/>
      </w:tabs>
    </w:pPr>
    <w:rPr>
      <w:rFonts w:ascii="Arial" w:hAnsi="Arial" w:cs="Arial"/>
      <w:noProof/>
      <w:sz w:val="20"/>
      <w:szCs w:val="20"/>
    </w:rPr>
  </w:style>
  <w:style w:type="paragraph" w:customStyle="1" w:styleId="210">
    <w:name w:val="Оглавление 21"/>
    <w:basedOn w:val="12"/>
    <w:next w:val="12"/>
    <w:qFormat/>
    <w:pPr>
      <w:ind w:left="220"/>
    </w:pPr>
  </w:style>
  <w:style w:type="paragraph" w:customStyle="1" w:styleId="310">
    <w:name w:val="Оглавление 31"/>
    <w:basedOn w:val="12"/>
    <w:next w:val="12"/>
    <w:qFormat/>
    <w:pPr>
      <w:ind w:left="440"/>
    </w:pPr>
  </w:style>
  <w:style w:type="paragraph" w:customStyle="1" w:styleId="phtitlepagedocument">
    <w:name w:val="ph_titlepage_document"/>
    <w:basedOn w:val="12"/>
    <w:pPr>
      <w:tabs>
        <w:tab w:val="left" w:pos="1800"/>
      </w:tabs>
      <w:spacing w:before="240" w:after="120" w:line="360" w:lineRule="auto"/>
      <w:jc w:val="center"/>
    </w:pPr>
    <w:rPr>
      <w:rFonts w:ascii="Arial" w:eastAsia="Times New Roman" w:hAnsi="Arial" w:cs="Arial"/>
      <w:color w:val="FFFFFF"/>
      <w:sz w:val="44"/>
      <w:szCs w:val="44"/>
    </w:rPr>
  </w:style>
  <w:style w:type="paragraph" w:customStyle="1" w:styleId="1f">
    <w:name w:val="Абзац списка1"/>
    <w:basedOn w:val="12"/>
    <w:pPr>
      <w:ind w:left="708"/>
    </w:pPr>
  </w:style>
  <w:style w:type="character" w:customStyle="1" w:styleId="WW8Num25z6">
    <w:name w:val="WW8Num25z6"/>
    <w:rPr>
      <w:w w:val="100"/>
      <w:position w:val="-1"/>
      <w:effect w:val="none"/>
      <w:vertAlign w:val="baseline"/>
      <w:cs w:val="0"/>
      <w:em w:val="none"/>
    </w:rPr>
  </w:style>
  <w:style w:type="character" w:customStyle="1" w:styleId="WW8Num25z0">
    <w:name w:val="WW8Num25z0"/>
    <w:rPr>
      <w:w w:val="100"/>
      <w:position w:val="-1"/>
      <w:effect w:val="none"/>
      <w:vertAlign w:val="baseline"/>
      <w:cs w:val="0"/>
      <w:em w:val="none"/>
    </w:rPr>
  </w:style>
  <w:style w:type="character" w:customStyle="1" w:styleId="80">
    <w:name w:val="Заголовок 8 Знак"/>
    <w:basedOn w:val="a2"/>
    <w:link w:val="8"/>
    <w:uiPriority w:val="9"/>
    <w:semiHidden/>
    <w:rsid w:val="00420CB4"/>
    <w:rPr>
      <w:rFonts w:asciiTheme="majorHAnsi" w:eastAsiaTheme="majorEastAsia" w:hAnsiTheme="majorHAnsi" w:cstheme="majorBidi"/>
      <w:color w:val="272727" w:themeColor="text1" w:themeTint="D8"/>
      <w:sz w:val="21"/>
      <w:szCs w:val="21"/>
      <w:lang w:eastAsia="en-US"/>
    </w:rPr>
  </w:style>
  <w:style w:type="character" w:customStyle="1" w:styleId="90">
    <w:name w:val="Заголовок 9 Знак"/>
    <w:basedOn w:val="a2"/>
    <w:link w:val="9"/>
    <w:uiPriority w:val="9"/>
    <w:semiHidden/>
    <w:rsid w:val="00420CB4"/>
    <w:rPr>
      <w:rFonts w:asciiTheme="majorHAnsi" w:eastAsiaTheme="majorEastAsia" w:hAnsiTheme="majorHAnsi" w:cstheme="majorBidi"/>
      <w:i/>
      <w:iCs/>
      <w:color w:val="272727" w:themeColor="text1" w:themeTint="D8"/>
      <w:sz w:val="21"/>
      <w:szCs w:val="21"/>
      <w:lang w:eastAsia="en-US"/>
    </w:rPr>
  </w:style>
  <w:style w:type="paragraph" w:customStyle="1" w:styleId="1f0">
    <w:name w:val="Текст выноски1"/>
    <w:basedOn w:val="12"/>
    <w:qFormat/>
    <w:pPr>
      <w:spacing w:after="0" w:line="240" w:lineRule="auto"/>
    </w:pPr>
    <w:rPr>
      <w:rFonts w:ascii="Segoe UI" w:hAnsi="Segoe UI" w:cs="Segoe UI"/>
      <w:sz w:val="18"/>
      <w:szCs w:val="18"/>
    </w:rPr>
  </w:style>
  <w:style w:type="character" w:customStyle="1" w:styleId="1f1">
    <w:name w:val="Текст выноски Знак1"/>
    <w:rPr>
      <w:rFonts w:ascii="Segoe UI" w:eastAsia="SimSun" w:hAnsi="Segoe UI" w:cs="Segoe UI"/>
      <w:w w:val="100"/>
      <w:position w:val="-1"/>
      <w:sz w:val="18"/>
      <w:szCs w:val="18"/>
      <w:effect w:val="none"/>
      <w:vertAlign w:val="baseline"/>
      <w:cs w:val="0"/>
      <w:em w:val="none"/>
      <w:lang w:eastAsia="ar-SA"/>
    </w:rPr>
  </w:style>
  <w:style w:type="paragraph" w:customStyle="1" w:styleId="xmsoplaintext">
    <w:name w:val="x_msoplaintext"/>
    <w:basedOn w:val="12"/>
    <w:pPr>
      <w:suppressAutoHyphens/>
      <w:spacing w:before="280" w:after="280" w:line="240" w:lineRule="auto"/>
    </w:pPr>
    <w:rPr>
      <w:rFonts w:ascii="Times New Roman" w:eastAsia="Times New Roman" w:hAnsi="Times New Roman"/>
      <w:sz w:val="24"/>
      <w:szCs w:val="24"/>
    </w:rPr>
  </w:style>
  <w:style w:type="character" w:customStyle="1" w:styleId="1f2">
    <w:name w:val="Знак примечания1"/>
    <w:qFormat/>
    <w:rPr>
      <w:w w:val="100"/>
      <w:position w:val="-1"/>
      <w:sz w:val="16"/>
      <w:szCs w:val="16"/>
      <w:effect w:val="none"/>
      <w:vertAlign w:val="baseline"/>
      <w:cs w:val="0"/>
      <w:em w:val="none"/>
    </w:rPr>
  </w:style>
  <w:style w:type="paragraph" w:customStyle="1" w:styleId="1f3">
    <w:name w:val="Текст примечания1"/>
    <w:basedOn w:val="12"/>
    <w:qFormat/>
    <w:rPr>
      <w:sz w:val="20"/>
      <w:szCs w:val="20"/>
    </w:rPr>
  </w:style>
  <w:style w:type="character" w:customStyle="1" w:styleId="af6">
    <w:name w:val="Текст примечания Знак"/>
    <w:uiPriority w:val="99"/>
    <w:rPr>
      <w:rFonts w:ascii="Calibri" w:eastAsia="SimSun" w:hAnsi="Calibri"/>
      <w:w w:val="100"/>
      <w:position w:val="-1"/>
      <w:effect w:val="none"/>
      <w:vertAlign w:val="baseline"/>
      <w:cs w:val="0"/>
      <w:em w:val="none"/>
      <w:lang w:eastAsia="ar-SA"/>
    </w:rPr>
  </w:style>
  <w:style w:type="paragraph" w:customStyle="1" w:styleId="1f4">
    <w:name w:val="Тема примечания1"/>
    <w:basedOn w:val="1f3"/>
    <w:next w:val="1f3"/>
    <w:qFormat/>
    <w:rPr>
      <w:b/>
      <w:bCs/>
    </w:rPr>
  </w:style>
  <w:style w:type="character" w:customStyle="1" w:styleId="af7">
    <w:name w:val="Тема примечания Знак"/>
    <w:rPr>
      <w:rFonts w:ascii="Calibri" w:eastAsia="SimSun" w:hAnsi="Calibri"/>
      <w:b/>
      <w:bCs/>
      <w:w w:val="100"/>
      <w:position w:val="-1"/>
      <w:effect w:val="none"/>
      <w:vertAlign w:val="baseline"/>
      <w:cs w:val="0"/>
      <w:em w:val="none"/>
      <w:lang w:eastAsia="ar-SA"/>
    </w:rPr>
  </w:style>
  <w:style w:type="character" w:customStyle="1" w:styleId="1f5">
    <w:name w:val="Выделение1"/>
    <w:rPr>
      <w:i/>
      <w:iCs/>
      <w:w w:val="100"/>
      <w:position w:val="-1"/>
      <w:effect w:val="none"/>
      <w:vertAlign w:val="baseline"/>
      <w:cs w:val="0"/>
      <w:em w:val="none"/>
    </w:rPr>
  </w:style>
  <w:style w:type="paragraph" w:customStyle="1" w:styleId="410">
    <w:name w:val="Оглавление 41"/>
    <w:basedOn w:val="12"/>
    <w:next w:val="12"/>
    <w:qFormat/>
    <w:pPr>
      <w:ind w:left="660"/>
    </w:pPr>
  </w:style>
  <w:style w:type="paragraph" w:styleId="af8">
    <w:name w:val="Subtitle"/>
    <w:basedOn w:val="a1"/>
    <w:next w:val="a1"/>
    <w:pPr>
      <w:keepNext/>
      <w:keepLines/>
      <w:spacing w:before="360" w:after="80"/>
    </w:pPr>
    <w:rPr>
      <w:rFonts w:ascii="Georgia" w:eastAsia="Georgia" w:hAnsi="Georgia" w:cs="Georgia"/>
      <w:i/>
      <w:color w:val="666666"/>
      <w:sz w:val="48"/>
      <w:szCs w:val="48"/>
    </w:rPr>
  </w:style>
  <w:style w:type="table" w:customStyle="1" w:styleId="af9">
    <w:basedOn w:val="a3"/>
    <w:tblPr>
      <w:tblStyleRowBandSize w:val="1"/>
      <w:tblStyleColBandSize w:val="1"/>
    </w:tblPr>
  </w:style>
  <w:style w:type="table" w:customStyle="1" w:styleId="afa">
    <w:basedOn w:val="a3"/>
    <w:tblPr>
      <w:tblStyleRowBandSize w:val="1"/>
      <w:tblStyleColBandSize w:val="1"/>
    </w:tblPr>
  </w:style>
  <w:style w:type="table" w:customStyle="1" w:styleId="afb">
    <w:basedOn w:val="a3"/>
    <w:tblPr>
      <w:tblStyleRowBandSize w:val="1"/>
      <w:tblStyleColBandSize w:val="1"/>
    </w:tblPr>
  </w:style>
  <w:style w:type="table" w:customStyle="1" w:styleId="afc">
    <w:basedOn w:val="a3"/>
    <w:tblPr>
      <w:tblStyleRowBandSize w:val="1"/>
      <w:tblStyleColBandSize w:val="1"/>
    </w:tblPr>
  </w:style>
  <w:style w:type="table" w:customStyle="1" w:styleId="afd">
    <w:basedOn w:val="a3"/>
    <w:tblPr>
      <w:tblStyleRowBandSize w:val="1"/>
      <w:tblStyleColBandSize w:val="1"/>
    </w:tblPr>
  </w:style>
  <w:style w:type="table" w:customStyle="1" w:styleId="afe">
    <w:basedOn w:val="a3"/>
    <w:tblPr>
      <w:tblStyleRowBandSize w:val="1"/>
      <w:tblStyleColBandSize w:val="1"/>
    </w:tblPr>
  </w:style>
  <w:style w:type="table" w:customStyle="1" w:styleId="aff">
    <w:basedOn w:val="a3"/>
    <w:tblPr>
      <w:tblStyleRowBandSize w:val="1"/>
      <w:tblStyleColBandSize w:val="1"/>
    </w:tblPr>
  </w:style>
  <w:style w:type="table" w:customStyle="1" w:styleId="aff0">
    <w:basedOn w:val="a3"/>
    <w:tblPr>
      <w:tblStyleRowBandSize w:val="1"/>
      <w:tblStyleColBandSize w:val="1"/>
    </w:tblPr>
  </w:style>
  <w:style w:type="table" w:customStyle="1" w:styleId="aff1">
    <w:basedOn w:val="a3"/>
    <w:tblPr>
      <w:tblStyleRowBandSize w:val="1"/>
      <w:tblStyleColBandSize w:val="1"/>
    </w:tblPr>
  </w:style>
  <w:style w:type="character" w:styleId="aff2">
    <w:name w:val="annotation reference"/>
    <w:basedOn w:val="a2"/>
    <w:uiPriority w:val="99"/>
    <w:semiHidden/>
    <w:unhideWhenUsed/>
    <w:rPr>
      <w:sz w:val="16"/>
      <w:szCs w:val="16"/>
    </w:rPr>
  </w:style>
  <w:style w:type="paragraph" w:styleId="aff3">
    <w:name w:val="annotation subject"/>
    <w:basedOn w:val="aff4"/>
    <w:next w:val="aff4"/>
    <w:link w:val="1f6"/>
    <w:uiPriority w:val="99"/>
    <w:semiHidden/>
    <w:unhideWhenUsed/>
    <w:rPr>
      <w:b/>
      <w:bCs/>
    </w:rPr>
  </w:style>
  <w:style w:type="character" w:customStyle="1" w:styleId="1f6">
    <w:name w:val="Тема примечания Знак1"/>
    <w:basedOn w:val="1f7"/>
    <w:link w:val="aff3"/>
    <w:uiPriority w:val="99"/>
    <w:semiHidden/>
    <w:rPr>
      <w:b/>
      <w:bCs/>
      <w:sz w:val="20"/>
      <w:szCs w:val="20"/>
    </w:rPr>
  </w:style>
  <w:style w:type="paragraph" w:styleId="aff4">
    <w:name w:val="annotation text"/>
    <w:basedOn w:val="a1"/>
    <w:link w:val="1f7"/>
    <w:uiPriority w:val="99"/>
    <w:semiHidden/>
    <w:unhideWhenUsed/>
  </w:style>
  <w:style w:type="character" w:customStyle="1" w:styleId="1f7">
    <w:name w:val="Текст примечания Знак1"/>
    <w:basedOn w:val="a2"/>
    <w:link w:val="aff4"/>
    <w:uiPriority w:val="99"/>
    <w:semiHidden/>
    <w:rPr>
      <w:sz w:val="20"/>
      <w:szCs w:val="20"/>
    </w:rPr>
  </w:style>
  <w:style w:type="table" w:customStyle="1" w:styleId="aff5">
    <w:basedOn w:val="a3"/>
    <w:tblPr>
      <w:tblStyleRowBandSize w:val="1"/>
      <w:tblStyleColBandSize w:val="1"/>
    </w:tblPr>
  </w:style>
  <w:style w:type="table" w:customStyle="1" w:styleId="aff6">
    <w:basedOn w:val="a3"/>
    <w:tblPr>
      <w:tblStyleRowBandSize w:val="1"/>
      <w:tblStyleColBandSize w:val="1"/>
    </w:tblPr>
  </w:style>
  <w:style w:type="table" w:customStyle="1" w:styleId="aff7">
    <w:basedOn w:val="a3"/>
    <w:tblPr>
      <w:tblStyleRowBandSize w:val="1"/>
      <w:tblStyleColBandSize w:val="1"/>
    </w:tblPr>
  </w:style>
  <w:style w:type="table" w:customStyle="1" w:styleId="aff8">
    <w:basedOn w:val="a3"/>
    <w:tblPr>
      <w:tblStyleRowBandSize w:val="1"/>
      <w:tblStyleColBandSize w:val="1"/>
    </w:tblPr>
  </w:style>
  <w:style w:type="table" w:customStyle="1" w:styleId="aff9">
    <w:basedOn w:val="a3"/>
    <w:tblPr>
      <w:tblStyleRowBandSize w:val="1"/>
      <w:tblStyleColBandSize w:val="1"/>
    </w:tblPr>
  </w:style>
  <w:style w:type="table" w:customStyle="1" w:styleId="affa">
    <w:basedOn w:val="a3"/>
    <w:pPr>
      <w:spacing w:after="0"/>
    </w:pPr>
    <w:tblPr>
      <w:tblStyleRowBandSize w:val="1"/>
      <w:tblStyleColBandSize w:val="1"/>
      <w:tblCellMar>
        <w:left w:w="115" w:type="dxa"/>
        <w:right w:w="115" w:type="dxa"/>
      </w:tblCellMar>
    </w:tblPr>
  </w:style>
  <w:style w:type="table" w:customStyle="1" w:styleId="affb">
    <w:basedOn w:val="a3"/>
    <w:pPr>
      <w:spacing w:after="0"/>
    </w:pPr>
    <w:tblPr>
      <w:tblStyleRowBandSize w:val="1"/>
      <w:tblStyleColBandSize w:val="1"/>
      <w:tblCellMar>
        <w:left w:w="115" w:type="dxa"/>
        <w:right w:w="115" w:type="dxa"/>
      </w:tblCellMar>
    </w:tblPr>
  </w:style>
  <w:style w:type="table" w:customStyle="1" w:styleId="affc">
    <w:basedOn w:val="a3"/>
    <w:pPr>
      <w:spacing w:after="0"/>
    </w:pPr>
    <w:tblPr>
      <w:tblStyleRowBandSize w:val="1"/>
      <w:tblStyleColBandSize w:val="1"/>
      <w:tblCellMar>
        <w:left w:w="115" w:type="dxa"/>
        <w:right w:w="115" w:type="dxa"/>
      </w:tblCellMar>
    </w:tblPr>
  </w:style>
  <w:style w:type="table" w:customStyle="1" w:styleId="affd">
    <w:basedOn w:val="a3"/>
    <w:pPr>
      <w:spacing w:after="0"/>
    </w:pPr>
    <w:tblPr>
      <w:tblStyleRowBandSize w:val="1"/>
      <w:tblStyleColBandSize w:val="1"/>
      <w:tblCellMar>
        <w:left w:w="115" w:type="dxa"/>
        <w:right w:w="115" w:type="dxa"/>
      </w:tblCellMar>
    </w:tblPr>
  </w:style>
  <w:style w:type="table" w:customStyle="1" w:styleId="affe">
    <w:basedOn w:val="a3"/>
    <w:pPr>
      <w:spacing w:after="0"/>
    </w:pPr>
    <w:tblPr>
      <w:tblStyleRowBandSize w:val="1"/>
      <w:tblStyleColBandSize w:val="1"/>
      <w:tblCellMar>
        <w:left w:w="115" w:type="dxa"/>
        <w:right w:w="115" w:type="dxa"/>
      </w:tblCellMar>
    </w:tblPr>
  </w:style>
  <w:style w:type="table" w:customStyle="1" w:styleId="afff">
    <w:basedOn w:val="a3"/>
    <w:pPr>
      <w:spacing w:after="0"/>
    </w:pPr>
    <w:tblPr>
      <w:tblStyleRowBandSize w:val="1"/>
      <w:tblStyleColBandSize w:val="1"/>
      <w:tblCellMar>
        <w:left w:w="115" w:type="dxa"/>
        <w:right w:w="115" w:type="dxa"/>
      </w:tblCellMar>
    </w:tblPr>
  </w:style>
  <w:style w:type="table" w:customStyle="1" w:styleId="afff0">
    <w:basedOn w:val="a3"/>
    <w:tblPr>
      <w:tblStyleRowBandSize w:val="1"/>
      <w:tblStyleColBandSize w:val="1"/>
      <w:tblCellMar>
        <w:top w:w="100" w:type="dxa"/>
        <w:left w:w="100" w:type="dxa"/>
        <w:bottom w:w="100" w:type="dxa"/>
        <w:right w:w="100" w:type="dxa"/>
      </w:tblCellMar>
    </w:tblPr>
  </w:style>
  <w:style w:type="table" w:customStyle="1" w:styleId="afff1">
    <w:basedOn w:val="a3"/>
    <w:tblPr>
      <w:tblStyleRowBandSize w:val="1"/>
      <w:tblStyleColBandSize w:val="1"/>
    </w:tblPr>
  </w:style>
  <w:style w:type="table" w:customStyle="1" w:styleId="afff2">
    <w:basedOn w:val="a3"/>
    <w:tblPr>
      <w:tblStyleRowBandSize w:val="1"/>
      <w:tblStyleColBandSize w:val="1"/>
      <w:tblCellMar>
        <w:top w:w="100" w:type="dxa"/>
        <w:left w:w="100" w:type="dxa"/>
        <w:bottom w:w="100" w:type="dxa"/>
        <w:right w:w="100" w:type="dxa"/>
      </w:tblCellMar>
    </w:tblPr>
  </w:style>
  <w:style w:type="table" w:customStyle="1" w:styleId="afff3">
    <w:basedOn w:val="a3"/>
    <w:tblPr>
      <w:tblStyleRowBandSize w:val="1"/>
      <w:tblStyleColBandSize w:val="1"/>
      <w:tblCellMar>
        <w:top w:w="100" w:type="dxa"/>
        <w:left w:w="100" w:type="dxa"/>
        <w:bottom w:w="100" w:type="dxa"/>
        <w:right w:w="100" w:type="dxa"/>
      </w:tblCellMar>
    </w:tblPr>
  </w:style>
  <w:style w:type="table" w:customStyle="1" w:styleId="afff4">
    <w:basedOn w:val="a3"/>
    <w:tblPr>
      <w:tblStyleRowBandSize w:val="1"/>
      <w:tblStyleColBandSize w:val="1"/>
      <w:tblCellMar>
        <w:top w:w="100" w:type="dxa"/>
        <w:left w:w="100" w:type="dxa"/>
        <w:bottom w:w="100" w:type="dxa"/>
        <w:right w:w="100" w:type="dxa"/>
      </w:tblCellMar>
    </w:tblPr>
  </w:style>
  <w:style w:type="table" w:customStyle="1" w:styleId="afff5">
    <w:basedOn w:val="a3"/>
    <w:tblPr>
      <w:tblStyleRowBandSize w:val="1"/>
      <w:tblStyleColBandSize w:val="1"/>
      <w:tblCellMar>
        <w:top w:w="100" w:type="dxa"/>
        <w:left w:w="100" w:type="dxa"/>
        <w:bottom w:w="100" w:type="dxa"/>
        <w:right w:w="100" w:type="dxa"/>
      </w:tblCellMar>
    </w:tblPr>
  </w:style>
  <w:style w:type="table" w:customStyle="1" w:styleId="afff6">
    <w:basedOn w:val="a3"/>
    <w:tblPr>
      <w:tblStyleRowBandSize w:val="1"/>
      <w:tblStyleColBandSize w:val="1"/>
      <w:tblCellMar>
        <w:top w:w="100" w:type="dxa"/>
        <w:left w:w="100" w:type="dxa"/>
        <w:bottom w:w="100" w:type="dxa"/>
        <w:right w:w="100" w:type="dxa"/>
      </w:tblCellMar>
    </w:tblPr>
  </w:style>
  <w:style w:type="table" w:customStyle="1" w:styleId="afff7">
    <w:basedOn w:val="a3"/>
    <w:tblPr>
      <w:tblStyleRowBandSize w:val="1"/>
      <w:tblStyleColBandSize w:val="1"/>
      <w:tblCellMar>
        <w:top w:w="100" w:type="dxa"/>
        <w:left w:w="100" w:type="dxa"/>
        <w:bottom w:w="100" w:type="dxa"/>
        <w:right w:w="100" w:type="dxa"/>
      </w:tblCellMar>
    </w:tblPr>
  </w:style>
  <w:style w:type="table" w:customStyle="1" w:styleId="afff8">
    <w:basedOn w:val="a3"/>
    <w:tblPr>
      <w:tblStyleRowBandSize w:val="1"/>
      <w:tblStyleColBandSize w:val="1"/>
      <w:tblCellMar>
        <w:top w:w="100" w:type="dxa"/>
        <w:left w:w="100" w:type="dxa"/>
        <w:bottom w:w="100" w:type="dxa"/>
        <w:right w:w="100" w:type="dxa"/>
      </w:tblCellMar>
    </w:tblPr>
  </w:style>
  <w:style w:type="table" w:customStyle="1" w:styleId="afff9">
    <w:basedOn w:val="a3"/>
    <w:tblPr>
      <w:tblStyleRowBandSize w:val="1"/>
      <w:tblStyleColBandSize w:val="1"/>
    </w:tblPr>
  </w:style>
  <w:style w:type="table" w:customStyle="1" w:styleId="afffa">
    <w:basedOn w:val="a3"/>
    <w:tblPr>
      <w:tblStyleRowBandSize w:val="1"/>
      <w:tblStyleColBandSize w:val="1"/>
      <w:tblCellMar>
        <w:top w:w="100" w:type="dxa"/>
        <w:left w:w="100" w:type="dxa"/>
        <w:bottom w:w="100" w:type="dxa"/>
        <w:right w:w="100" w:type="dxa"/>
      </w:tblCellMar>
    </w:tblPr>
  </w:style>
  <w:style w:type="table" w:customStyle="1" w:styleId="afffb">
    <w:basedOn w:val="a3"/>
    <w:tblPr>
      <w:tblStyleRowBandSize w:val="1"/>
      <w:tblStyleColBandSize w:val="1"/>
      <w:tblCellMar>
        <w:top w:w="100" w:type="dxa"/>
        <w:left w:w="100" w:type="dxa"/>
        <w:bottom w:w="100" w:type="dxa"/>
        <w:right w:w="100" w:type="dxa"/>
      </w:tblCellMar>
    </w:tblPr>
  </w:style>
  <w:style w:type="table" w:customStyle="1" w:styleId="afffc">
    <w:basedOn w:val="a3"/>
    <w:tblPr>
      <w:tblStyleRowBandSize w:val="1"/>
      <w:tblStyleColBandSize w:val="1"/>
      <w:tblCellMar>
        <w:top w:w="100" w:type="dxa"/>
        <w:left w:w="100" w:type="dxa"/>
        <w:bottom w:w="100" w:type="dxa"/>
        <w:right w:w="100" w:type="dxa"/>
      </w:tblCellMar>
    </w:tblPr>
  </w:style>
  <w:style w:type="table" w:customStyle="1" w:styleId="afffd">
    <w:basedOn w:val="a3"/>
    <w:tblPr>
      <w:tblStyleRowBandSize w:val="1"/>
      <w:tblStyleColBandSize w:val="1"/>
      <w:tblCellMar>
        <w:top w:w="100" w:type="dxa"/>
        <w:left w:w="100" w:type="dxa"/>
        <w:bottom w:w="100" w:type="dxa"/>
        <w:right w:w="100" w:type="dxa"/>
      </w:tblCellMar>
    </w:tblPr>
  </w:style>
  <w:style w:type="table" w:customStyle="1" w:styleId="afffe">
    <w:basedOn w:val="a3"/>
    <w:tblPr>
      <w:tblStyleRowBandSize w:val="1"/>
      <w:tblStyleColBandSize w:val="1"/>
      <w:tblCellMar>
        <w:top w:w="100" w:type="dxa"/>
        <w:left w:w="100" w:type="dxa"/>
        <w:bottom w:w="100" w:type="dxa"/>
        <w:right w:w="100" w:type="dxa"/>
      </w:tblCellMar>
    </w:tblPr>
  </w:style>
  <w:style w:type="table" w:customStyle="1" w:styleId="affff">
    <w:basedOn w:val="a3"/>
    <w:tblPr>
      <w:tblStyleRowBandSize w:val="1"/>
      <w:tblStyleColBandSize w:val="1"/>
      <w:tblCellMar>
        <w:top w:w="100" w:type="dxa"/>
        <w:left w:w="100" w:type="dxa"/>
        <w:bottom w:w="100" w:type="dxa"/>
        <w:right w:w="100" w:type="dxa"/>
      </w:tblCellMar>
    </w:tblPr>
  </w:style>
  <w:style w:type="table" w:customStyle="1" w:styleId="affff0">
    <w:basedOn w:val="a3"/>
    <w:tblPr>
      <w:tblStyleRowBandSize w:val="1"/>
      <w:tblStyleColBandSize w:val="1"/>
      <w:tblCellMar>
        <w:top w:w="100" w:type="dxa"/>
        <w:left w:w="100" w:type="dxa"/>
        <w:bottom w:w="100" w:type="dxa"/>
        <w:right w:w="100" w:type="dxa"/>
      </w:tblCellMar>
    </w:tblPr>
  </w:style>
  <w:style w:type="table" w:customStyle="1" w:styleId="affff1">
    <w:basedOn w:val="a3"/>
    <w:tblPr>
      <w:tblStyleRowBandSize w:val="1"/>
      <w:tblStyleColBandSize w:val="1"/>
      <w:tblCellMar>
        <w:top w:w="100" w:type="dxa"/>
        <w:left w:w="100" w:type="dxa"/>
        <w:bottom w:w="100" w:type="dxa"/>
        <w:right w:w="100" w:type="dxa"/>
      </w:tblCellMar>
    </w:tblPr>
  </w:style>
  <w:style w:type="table" w:customStyle="1" w:styleId="affff2">
    <w:basedOn w:val="a3"/>
    <w:tblPr>
      <w:tblStyleRowBandSize w:val="1"/>
      <w:tblStyleColBandSize w:val="1"/>
      <w:tblCellMar>
        <w:top w:w="100" w:type="dxa"/>
        <w:left w:w="100" w:type="dxa"/>
        <w:bottom w:w="100" w:type="dxa"/>
        <w:right w:w="100" w:type="dxa"/>
      </w:tblCellMar>
    </w:tblPr>
  </w:style>
  <w:style w:type="table" w:customStyle="1" w:styleId="affff3">
    <w:basedOn w:val="a3"/>
    <w:tblPr>
      <w:tblStyleRowBandSize w:val="1"/>
      <w:tblStyleColBandSize w:val="1"/>
      <w:tblCellMar>
        <w:top w:w="100" w:type="dxa"/>
        <w:left w:w="100" w:type="dxa"/>
        <w:bottom w:w="100" w:type="dxa"/>
        <w:right w:w="100" w:type="dxa"/>
      </w:tblCellMar>
    </w:tblPr>
  </w:style>
  <w:style w:type="table" w:customStyle="1" w:styleId="affff4">
    <w:basedOn w:val="a3"/>
    <w:tblPr>
      <w:tblStyleRowBandSize w:val="1"/>
      <w:tblStyleColBandSize w:val="1"/>
      <w:tblCellMar>
        <w:top w:w="100" w:type="dxa"/>
        <w:left w:w="100" w:type="dxa"/>
        <w:bottom w:w="100" w:type="dxa"/>
        <w:right w:w="100" w:type="dxa"/>
      </w:tblCellMar>
    </w:tblPr>
  </w:style>
  <w:style w:type="table" w:customStyle="1" w:styleId="affff5">
    <w:basedOn w:val="a3"/>
    <w:tblPr>
      <w:tblStyleRowBandSize w:val="1"/>
      <w:tblStyleColBandSize w:val="1"/>
      <w:tblCellMar>
        <w:top w:w="100" w:type="dxa"/>
        <w:left w:w="100" w:type="dxa"/>
        <w:bottom w:w="100" w:type="dxa"/>
        <w:right w:w="100" w:type="dxa"/>
      </w:tblCellMar>
    </w:tblPr>
  </w:style>
  <w:style w:type="table" w:customStyle="1" w:styleId="affff6">
    <w:basedOn w:val="a3"/>
    <w:tblPr>
      <w:tblStyleRowBandSize w:val="1"/>
      <w:tblStyleColBandSize w:val="1"/>
      <w:tblCellMar>
        <w:top w:w="100" w:type="dxa"/>
        <w:left w:w="100" w:type="dxa"/>
        <w:bottom w:w="100" w:type="dxa"/>
        <w:right w:w="100" w:type="dxa"/>
      </w:tblCellMar>
    </w:tblPr>
  </w:style>
  <w:style w:type="table" w:customStyle="1" w:styleId="affff7">
    <w:basedOn w:val="a3"/>
    <w:tblPr>
      <w:tblStyleRowBandSize w:val="1"/>
      <w:tblStyleColBandSize w:val="1"/>
      <w:tblCellMar>
        <w:top w:w="100" w:type="dxa"/>
        <w:left w:w="100" w:type="dxa"/>
        <w:bottom w:w="100" w:type="dxa"/>
        <w:right w:w="100" w:type="dxa"/>
      </w:tblCellMar>
    </w:tblPr>
  </w:style>
  <w:style w:type="table" w:customStyle="1" w:styleId="affff8">
    <w:basedOn w:val="a3"/>
    <w:tblPr>
      <w:tblStyleRowBandSize w:val="1"/>
      <w:tblStyleColBandSize w:val="1"/>
      <w:tblCellMar>
        <w:top w:w="100" w:type="dxa"/>
        <w:left w:w="100" w:type="dxa"/>
        <w:bottom w:w="100" w:type="dxa"/>
        <w:right w:w="100" w:type="dxa"/>
      </w:tblCellMar>
    </w:tblPr>
  </w:style>
  <w:style w:type="table" w:customStyle="1" w:styleId="affff9">
    <w:basedOn w:val="a3"/>
    <w:tblPr>
      <w:tblStyleRowBandSize w:val="1"/>
      <w:tblStyleColBandSize w:val="1"/>
      <w:tblCellMar>
        <w:top w:w="100" w:type="dxa"/>
        <w:left w:w="100" w:type="dxa"/>
        <w:bottom w:w="100" w:type="dxa"/>
        <w:right w:w="100" w:type="dxa"/>
      </w:tblCellMar>
    </w:tblPr>
  </w:style>
  <w:style w:type="table" w:customStyle="1" w:styleId="affffa">
    <w:basedOn w:val="a3"/>
    <w:tblPr>
      <w:tblStyleRowBandSize w:val="1"/>
      <w:tblStyleColBandSize w:val="1"/>
      <w:tblCellMar>
        <w:top w:w="100" w:type="dxa"/>
        <w:left w:w="100" w:type="dxa"/>
        <w:bottom w:w="100" w:type="dxa"/>
        <w:right w:w="100" w:type="dxa"/>
      </w:tblCellMar>
    </w:tblPr>
  </w:style>
  <w:style w:type="table" w:customStyle="1" w:styleId="affffb">
    <w:basedOn w:val="a3"/>
    <w:tblPr>
      <w:tblStyleRowBandSize w:val="1"/>
      <w:tblStyleColBandSize w:val="1"/>
      <w:tblCellMar>
        <w:top w:w="100" w:type="dxa"/>
        <w:left w:w="100" w:type="dxa"/>
        <w:bottom w:w="100" w:type="dxa"/>
        <w:right w:w="100" w:type="dxa"/>
      </w:tblCellMar>
    </w:tblPr>
  </w:style>
  <w:style w:type="table" w:customStyle="1" w:styleId="affffc">
    <w:basedOn w:val="a3"/>
    <w:tblPr>
      <w:tblStyleRowBandSize w:val="1"/>
      <w:tblStyleColBandSize w:val="1"/>
      <w:tblCellMar>
        <w:top w:w="100" w:type="dxa"/>
        <w:left w:w="100" w:type="dxa"/>
        <w:bottom w:w="100" w:type="dxa"/>
        <w:right w:w="100" w:type="dxa"/>
      </w:tblCellMar>
    </w:tblPr>
  </w:style>
  <w:style w:type="table" w:customStyle="1" w:styleId="affffd">
    <w:basedOn w:val="a3"/>
    <w:tblPr>
      <w:tblStyleRowBandSize w:val="1"/>
      <w:tblStyleColBandSize w:val="1"/>
      <w:tblCellMar>
        <w:top w:w="100" w:type="dxa"/>
        <w:left w:w="100" w:type="dxa"/>
        <w:bottom w:w="100" w:type="dxa"/>
        <w:right w:w="100" w:type="dxa"/>
      </w:tblCellMar>
    </w:tblPr>
  </w:style>
  <w:style w:type="table" w:customStyle="1" w:styleId="affffe">
    <w:basedOn w:val="a3"/>
    <w:tblPr>
      <w:tblStyleRowBandSize w:val="1"/>
      <w:tblStyleColBandSize w:val="1"/>
      <w:tblCellMar>
        <w:top w:w="100" w:type="dxa"/>
        <w:left w:w="100" w:type="dxa"/>
        <w:bottom w:w="100" w:type="dxa"/>
        <w:right w:w="100" w:type="dxa"/>
      </w:tblCellMar>
    </w:tblPr>
  </w:style>
  <w:style w:type="table" w:customStyle="1" w:styleId="afffff">
    <w:basedOn w:val="a3"/>
    <w:tblPr>
      <w:tblStyleRowBandSize w:val="1"/>
      <w:tblStyleColBandSize w:val="1"/>
      <w:tblCellMar>
        <w:top w:w="100" w:type="dxa"/>
        <w:left w:w="100" w:type="dxa"/>
        <w:bottom w:w="100" w:type="dxa"/>
        <w:right w:w="100" w:type="dxa"/>
      </w:tblCellMar>
    </w:tblPr>
  </w:style>
  <w:style w:type="table" w:customStyle="1" w:styleId="afffff0">
    <w:basedOn w:val="a3"/>
    <w:tblPr>
      <w:tblStyleRowBandSize w:val="1"/>
      <w:tblStyleColBandSize w:val="1"/>
      <w:tblCellMar>
        <w:top w:w="100" w:type="dxa"/>
        <w:left w:w="100" w:type="dxa"/>
        <w:bottom w:w="100" w:type="dxa"/>
        <w:right w:w="100" w:type="dxa"/>
      </w:tblCellMar>
    </w:tblPr>
  </w:style>
  <w:style w:type="table" w:customStyle="1" w:styleId="afffff1">
    <w:basedOn w:val="a3"/>
    <w:tblPr>
      <w:tblStyleRowBandSize w:val="1"/>
      <w:tblStyleColBandSize w:val="1"/>
      <w:tblCellMar>
        <w:top w:w="100" w:type="dxa"/>
        <w:left w:w="100" w:type="dxa"/>
        <w:bottom w:w="100" w:type="dxa"/>
        <w:right w:w="100" w:type="dxa"/>
      </w:tblCellMar>
    </w:tblPr>
  </w:style>
  <w:style w:type="table" w:customStyle="1" w:styleId="afffff2">
    <w:basedOn w:val="a3"/>
    <w:tblPr>
      <w:tblStyleRowBandSize w:val="1"/>
      <w:tblStyleColBandSize w:val="1"/>
      <w:tblCellMar>
        <w:top w:w="100" w:type="dxa"/>
        <w:left w:w="100" w:type="dxa"/>
        <w:bottom w:w="100" w:type="dxa"/>
        <w:right w:w="100" w:type="dxa"/>
      </w:tblCellMar>
    </w:tblPr>
  </w:style>
  <w:style w:type="table" w:customStyle="1" w:styleId="afffff3">
    <w:basedOn w:val="a3"/>
    <w:tblPr>
      <w:tblStyleRowBandSize w:val="1"/>
      <w:tblStyleColBandSize w:val="1"/>
      <w:tblCellMar>
        <w:top w:w="100" w:type="dxa"/>
        <w:left w:w="100" w:type="dxa"/>
        <w:bottom w:w="100" w:type="dxa"/>
        <w:right w:w="100" w:type="dxa"/>
      </w:tblCellMar>
    </w:tblPr>
  </w:style>
  <w:style w:type="table" w:customStyle="1" w:styleId="afffff4">
    <w:basedOn w:val="a3"/>
    <w:tblPr>
      <w:tblStyleRowBandSize w:val="1"/>
      <w:tblStyleColBandSize w:val="1"/>
      <w:tblCellMar>
        <w:top w:w="100" w:type="dxa"/>
        <w:left w:w="100" w:type="dxa"/>
        <w:bottom w:w="100" w:type="dxa"/>
        <w:right w:w="100" w:type="dxa"/>
      </w:tblCellMar>
    </w:tblPr>
  </w:style>
  <w:style w:type="table" w:customStyle="1" w:styleId="afffff5">
    <w:basedOn w:val="a3"/>
    <w:tblPr>
      <w:tblStyleRowBandSize w:val="1"/>
      <w:tblStyleColBandSize w:val="1"/>
      <w:tblCellMar>
        <w:top w:w="100" w:type="dxa"/>
        <w:left w:w="100" w:type="dxa"/>
        <w:bottom w:w="100" w:type="dxa"/>
        <w:right w:w="100" w:type="dxa"/>
      </w:tblCellMar>
    </w:tblPr>
  </w:style>
  <w:style w:type="table" w:customStyle="1" w:styleId="afffff6">
    <w:basedOn w:val="a3"/>
    <w:tblPr>
      <w:tblStyleRowBandSize w:val="1"/>
      <w:tblStyleColBandSize w:val="1"/>
      <w:tblCellMar>
        <w:top w:w="100" w:type="dxa"/>
        <w:left w:w="100" w:type="dxa"/>
        <w:bottom w:w="100" w:type="dxa"/>
        <w:right w:w="100" w:type="dxa"/>
      </w:tblCellMar>
    </w:tblPr>
  </w:style>
  <w:style w:type="table" w:customStyle="1" w:styleId="afffff7">
    <w:basedOn w:val="a3"/>
    <w:tblPr>
      <w:tblStyleRowBandSize w:val="1"/>
      <w:tblStyleColBandSize w:val="1"/>
      <w:tblCellMar>
        <w:top w:w="100" w:type="dxa"/>
        <w:left w:w="100" w:type="dxa"/>
        <w:bottom w:w="100" w:type="dxa"/>
        <w:right w:w="100" w:type="dxa"/>
      </w:tblCellMar>
    </w:tblPr>
  </w:style>
  <w:style w:type="table" w:customStyle="1" w:styleId="afffff8">
    <w:basedOn w:val="a3"/>
    <w:tblPr>
      <w:tblStyleRowBandSize w:val="1"/>
      <w:tblStyleColBandSize w:val="1"/>
      <w:tblCellMar>
        <w:top w:w="100" w:type="dxa"/>
        <w:left w:w="100" w:type="dxa"/>
        <w:bottom w:w="100" w:type="dxa"/>
        <w:right w:w="100" w:type="dxa"/>
      </w:tblCellMar>
    </w:tblPr>
  </w:style>
  <w:style w:type="table" w:customStyle="1" w:styleId="afffff9">
    <w:basedOn w:val="a3"/>
    <w:tblPr>
      <w:tblStyleRowBandSize w:val="1"/>
      <w:tblStyleColBandSize w:val="1"/>
      <w:tblCellMar>
        <w:top w:w="100" w:type="dxa"/>
        <w:left w:w="100" w:type="dxa"/>
        <w:bottom w:w="100" w:type="dxa"/>
        <w:right w:w="100" w:type="dxa"/>
      </w:tblCellMar>
    </w:tblPr>
  </w:style>
  <w:style w:type="table" w:customStyle="1" w:styleId="afffffa">
    <w:basedOn w:val="a3"/>
    <w:tblPr>
      <w:tblStyleRowBandSize w:val="1"/>
      <w:tblStyleColBandSize w:val="1"/>
      <w:tblCellMar>
        <w:top w:w="100" w:type="dxa"/>
        <w:left w:w="100" w:type="dxa"/>
        <w:bottom w:w="100" w:type="dxa"/>
        <w:right w:w="100" w:type="dxa"/>
      </w:tblCellMar>
    </w:tblPr>
  </w:style>
  <w:style w:type="table" w:customStyle="1" w:styleId="afffffb">
    <w:basedOn w:val="a3"/>
    <w:tblPr>
      <w:tblStyleRowBandSize w:val="1"/>
      <w:tblStyleColBandSize w:val="1"/>
      <w:tblCellMar>
        <w:top w:w="100" w:type="dxa"/>
        <w:left w:w="100" w:type="dxa"/>
        <w:bottom w:w="100" w:type="dxa"/>
        <w:right w:w="100" w:type="dxa"/>
      </w:tblCellMar>
    </w:tblPr>
  </w:style>
  <w:style w:type="table" w:customStyle="1" w:styleId="afffffc">
    <w:basedOn w:val="a3"/>
    <w:tblPr>
      <w:tblStyleRowBandSize w:val="1"/>
      <w:tblStyleColBandSize w:val="1"/>
      <w:tblCellMar>
        <w:top w:w="100" w:type="dxa"/>
        <w:left w:w="100" w:type="dxa"/>
        <w:bottom w:w="100" w:type="dxa"/>
        <w:right w:w="100" w:type="dxa"/>
      </w:tblCellMar>
    </w:tblPr>
  </w:style>
  <w:style w:type="table" w:customStyle="1" w:styleId="afffffd">
    <w:basedOn w:val="a3"/>
    <w:tblPr>
      <w:tblStyleRowBandSize w:val="1"/>
      <w:tblStyleColBandSize w:val="1"/>
      <w:tblCellMar>
        <w:top w:w="100" w:type="dxa"/>
        <w:left w:w="100" w:type="dxa"/>
        <w:bottom w:w="100" w:type="dxa"/>
        <w:right w:w="100" w:type="dxa"/>
      </w:tblCellMar>
    </w:tblPr>
  </w:style>
  <w:style w:type="table" w:customStyle="1" w:styleId="afffffe">
    <w:basedOn w:val="a3"/>
    <w:tblPr>
      <w:tblStyleRowBandSize w:val="1"/>
      <w:tblStyleColBandSize w:val="1"/>
      <w:tblCellMar>
        <w:top w:w="100" w:type="dxa"/>
        <w:left w:w="100" w:type="dxa"/>
        <w:bottom w:w="100" w:type="dxa"/>
        <w:right w:w="100" w:type="dxa"/>
      </w:tblCellMar>
    </w:tblPr>
  </w:style>
  <w:style w:type="table" w:customStyle="1" w:styleId="affffff">
    <w:basedOn w:val="a3"/>
    <w:tblPr>
      <w:tblStyleRowBandSize w:val="1"/>
      <w:tblStyleColBandSize w:val="1"/>
      <w:tblCellMar>
        <w:top w:w="100" w:type="dxa"/>
        <w:left w:w="100" w:type="dxa"/>
        <w:bottom w:w="100" w:type="dxa"/>
        <w:right w:w="100" w:type="dxa"/>
      </w:tblCellMar>
    </w:tblPr>
  </w:style>
  <w:style w:type="table" w:customStyle="1" w:styleId="affffff0">
    <w:basedOn w:val="a3"/>
    <w:tblPr>
      <w:tblStyleRowBandSize w:val="1"/>
      <w:tblStyleColBandSize w:val="1"/>
      <w:tblCellMar>
        <w:top w:w="100" w:type="dxa"/>
        <w:left w:w="100" w:type="dxa"/>
        <w:bottom w:w="100" w:type="dxa"/>
        <w:right w:w="100" w:type="dxa"/>
      </w:tblCellMar>
    </w:tblPr>
  </w:style>
  <w:style w:type="table" w:customStyle="1" w:styleId="affffff1">
    <w:basedOn w:val="a3"/>
    <w:tblPr>
      <w:tblStyleRowBandSize w:val="1"/>
      <w:tblStyleColBandSize w:val="1"/>
      <w:tblCellMar>
        <w:top w:w="100" w:type="dxa"/>
        <w:left w:w="100" w:type="dxa"/>
        <w:bottom w:w="100" w:type="dxa"/>
        <w:right w:w="100" w:type="dxa"/>
      </w:tblCellMar>
    </w:tblPr>
  </w:style>
  <w:style w:type="table" w:customStyle="1" w:styleId="affffff2">
    <w:basedOn w:val="a3"/>
    <w:tblPr>
      <w:tblStyleRowBandSize w:val="1"/>
      <w:tblStyleColBandSize w:val="1"/>
      <w:tblCellMar>
        <w:top w:w="100" w:type="dxa"/>
        <w:left w:w="100" w:type="dxa"/>
        <w:bottom w:w="100" w:type="dxa"/>
        <w:right w:w="100" w:type="dxa"/>
      </w:tblCellMar>
    </w:tblPr>
  </w:style>
  <w:style w:type="table" w:customStyle="1" w:styleId="affffff3">
    <w:basedOn w:val="a3"/>
    <w:tblPr>
      <w:tblStyleRowBandSize w:val="1"/>
      <w:tblStyleColBandSize w:val="1"/>
      <w:tblCellMar>
        <w:top w:w="100" w:type="dxa"/>
        <w:left w:w="100" w:type="dxa"/>
        <w:bottom w:w="100" w:type="dxa"/>
        <w:right w:w="100" w:type="dxa"/>
      </w:tblCellMar>
    </w:tblPr>
  </w:style>
  <w:style w:type="table" w:customStyle="1" w:styleId="affffff4">
    <w:basedOn w:val="a3"/>
    <w:tblPr>
      <w:tblStyleRowBandSize w:val="1"/>
      <w:tblStyleColBandSize w:val="1"/>
      <w:tblCellMar>
        <w:top w:w="100" w:type="dxa"/>
        <w:left w:w="100" w:type="dxa"/>
        <w:bottom w:w="100" w:type="dxa"/>
        <w:right w:w="100" w:type="dxa"/>
      </w:tblCellMar>
    </w:tblPr>
  </w:style>
  <w:style w:type="table" w:customStyle="1" w:styleId="affffff5">
    <w:basedOn w:val="a3"/>
    <w:tblPr>
      <w:tblStyleRowBandSize w:val="1"/>
      <w:tblStyleColBandSize w:val="1"/>
      <w:tblCellMar>
        <w:top w:w="100" w:type="dxa"/>
        <w:left w:w="100" w:type="dxa"/>
        <w:bottom w:w="100" w:type="dxa"/>
        <w:right w:w="100" w:type="dxa"/>
      </w:tblCellMar>
    </w:tblPr>
  </w:style>
  <w:style w:type="table" w:customStyle="1" w:styleId="affffff6">
    <w:basedOn w:val="a3"/>
    <w:tblPr>
      <w:tblStyleRowBandSize w:val="1"/>
      <w:tblStyleColBandSize w:val="1"/>
      <w:tblCellMar>
        <w:top w:w="100" w:type="dxa"/>
        <w:left w:w="100" w:type="dxa"/>
        <w:bottom w:w="100" w:type="dxa"/>
        <w:right w:w="100" w:type="dxa"/>
      </w:tblCellMar>
    </w:tblPr>
  </w:style>
  <w:style w:type="table" w:customStyle="1" w:styleId="affffff7">
    <w:basedOn w:val="a3"/>
    <w:tblPr>
      <w:tblStyleRowBandSize w:val="1"/>
      <w:tblStyleColBandSize w:val="1"/>
      <w:tblCellMar>
        <w:top w:w="100" w:type="dxa"/>
        <w:left w:w="100" w:type="dxa"/>
        <w:bottom w:w="100" w:type="dxa"/>
        <w:right w:w="100" w:type="dxa"/>
      </w:tblCellMar>
    </w:tblPr>
  </w:style>
  <w:style w:type="table" w:customStyle="1" w:styleId="affffff8">
    <w:basedOn w:val="a3"/>
    <w:tblPr>
      <w:tblStyleRowBandSize w:val="1"/>
      <w:tblStyleColBandSize w:val="1"/>
      <w:tblCellMar>
        <w:top w:w="100" w:type="dxa"/>
        <w:left w:w="100" w:type="dxa"/>
        <w:bottom w:w="100" w:type="dxa"/>
        <w:right w:w="100" w:type="dxa"/>
      </w:tblCellMar>
    </w:tblPr>
  </w:style>
  <w:style w:type="table" w:customStyle="1" w:styleId="affffff9">
    <w:basedOn w:val="a3"/>
    <w:tblPr>
      <w:tblStyleRowBandSize w:val="1"/>
      <w:tblStyleColBandSize w:val="1"/>
      <w:tblCellMar>
        <w:top w:w="100" w:type="dxa"/>
        <w:left w:w="100" w:type="dxa"/>
        <w:bottom w:w="100" w:type="dxa"/>
        <w:right w:w="100" w:type="dxa"/>
      </w:tblCellMar>
    </w:tblPr>
  </w:style>
  <w:style w:type="table" w:customStyle="1" w:styleId="affffffa">
    <w:basedOn w:val="a3"/>
    <w:tblPr>
      <w:tblStyleRowBandSize w:val="1"/>
      <w:tblStyleColBandSize w:val="1"/>
      <w:tblCellMar>
        <w:top w:w="100" w:type="dxa"/>
        <w:left w:w="100" w:type="dxa"/>
        <w:bottom w:w="100" w:type="dxa"/>
        <w:right w:w="100" w:type="dxa"/>
      </w:tblCellMar>
    </w:tblPr>
  </w:style>
  <w:style w:type="table" w:customStyle="1" w:styleId="affffffb">
    <w:basedOn w:val="a3"/>
    <w:tblPr>
      <w:tblStyleRowBandSize w:val="1"/>
      <w:tblStyleColBandSize w:val="1"/>
      <w:tblCellMar>
        <w:top w:w="100" w:type="dxa"/>
        <w:left w:w="100" w:type="dxa"/>
        <w:bottom w:w="100" w:type="dxa"/>
        <w:right w:w="100" w:type="dxa"/>
      </w:tblCellMar>
    </w:tblPr>
  </w:style>
  <w:style w:type="table" w:customStyle="1" w:styleId="affffffc">
    <w:basedOn w:val="a3"/>
    <w:tblPr>
      <w:tblStyleRowBandSize w:val="1"/>
      <w:tblStyleColBandSize w:val="1"/>
      <w:tblCellMar>
        <w:top w:w="100" w:type="dxa"/>
        <w:left w:w="100" w:type="dxa"/>
        <w:bottom w:w="100" w:type="dxa"/>
        <w:right w:w="100" w:type="dxa"/>
      </w:tblCellMar>
    </w:tblPr>
  </w:style>
  <w:style w:type="table" w:customStyle="1" w:styleId="affffffd">
    <w:basedOn w:val="a3"/>
    <w:tblPr>
      <w:tblStyleRowBandSize w:val="1"/>
      <w:tblStyleColBandSize w:val="1"/>
      <w:tblCellMar>
        <w:top w:w="100" w:type="dxa"/>
        <w:left w:w="100" w:type="dxa"/>
        <w:bottom w:w="100" w:type="dxa"/>
        <w:right w:w="100" w:type="dxa"/>
      </w:tblCellMar>
    </w:tblPr>
  </w:style>
  <w:style w:type="table" w:customStyle="1" w:styleId="affffffe">
    <w:basedOn w:val="a3"/>
    <w:tblPr>
      <w:tblStyleRowBandSize w:val="1"/>
      <w:tblStyleColBandSize w:val="1"/>
      <w:tblCellMar>
        <w:top w:w="100" w:type="dxa"/>
        <w:left w:w="100" w:type="dxa"/>
        <w:bottom w:w="100" w:type="dxa"/>
        <w:right w:w="100" w:type="dxa"/>
      </w:tblCellMar>
    </w:tblPr>
  </w:style>
  <w:style w:type="table" w:customStyle="1" w:styleId="afffffff">
    <w:basedOn w:val="a3"/>
    <w:tblPr>
      <w:tblStyleRowBandSize w:val="1"/>
      <w:tblStyleColBandSize w:val="1"/>
      <w:tblCellMar>
        <w:top w:w="100" w:type="dxa"/>
        <w:left w:w="100" w:type="dxa"/>
        <w:bottom w:w="100" w:type="dxa"/>
        <w:right w:w="100" w:type="dxa"/>
      </w:tblCellMar>
    </w:tblPr>
  </w:style>
  <w:style w:type="table" w:customStyle="1" w:styleId="afffffff0">
    <w:basedOn w:val="a3"/>
    <w:tblPr>
      <w:tblStyleRowBandSize w:val="1"/>
      <w:tblStyleColBandSize w:val="1"/>
      <w:tblCellMar>
        <w:top w:w="100" w:type="dxa"/>
        <w:left w:w="100" w:type="dxa"/>
        <w:bottom w:w="100" w:type="dxa"/>
        <w:right w:w="100" w:type="dxa"/>
      </w:tblCellMar>
    </w:tblPr>
  </w:style>
  <w:style w:type="table" w:customStyle="1" w:styleId="afffffff1">
    <w:basedOn w:val="a3"/>
    <w:tblPr>
      <w:tblStyleRowBandSize w:val="1"/>
      <w:tblStyleColBandSize w:val="1"/>
      <w:tblCellMar>
        <w:top w:w="100" w:type="dxa"/>
        <w:left w:w="100" w:type="dxa"/>
        <w:bottom w:w="100" w:type="dxa"/>
        <w:right w:w="100" w:type="dxa"/>
      </w:tblCellMar>
    </w:tblPr>
  </w:style>
  <w:style w:type="table" w:customStyle="1" w:styleId="afffffff2">
    <w:basedOn w:val="a3"/>
    <w:tblPr>
      <w:tblStyleRowBandSize w:val="1"/>
      <w:tblStyleColBandSize w:val="1"/>
      <w:tblCellMar>
        <w:top w:w="100" w:type="dxa"/>
        <w:left w:w="100" w:type="dxa"/>
        <w:bottom w:w="100" w:type="dxa"/>
        <w:right w:w="100" w:type="dxa"/>
      </w:tblCellMar>
    </w:tblPr>
  </w:style>
  <w:style w:type="table" w:customStyle="1" w:styleId="afffffff3">
    <w:basedOn w:val="a3"/>
    <w:tblPr>
      <w:tblStyleRowBandSize w:val="1"/>
      <w:tblStyleColBandSize w:val="1"/>
      <w:tblCellMar>
        <w:top w:w="100" w:type="dxa"/>
        <w:left w:w="100" w:type="dxa"/>
        <w:bottom w:w="100" w:type="dxa"/>
        <w:right w:w="100" w:type="dxa"/>
      </w:tblCellMar>
    </w:tblPr>
  </w:style>
  <w:style w:type="table" w:customStyle="1" w:styleId="afffffff4">
    <w:basedOn w:val="a3"/>
    <w:tblPr>
      <w:tblStyleRowBandSize w:val="1"/>
      <w:tblStyleColBandSize w:val="1"/>
      <w:tblCellMar>
        <w:top w:w="100" w:type="dxa"/>
        <w:left w:w="100" w:type="dxa"/>
        <w:bottom w:w="100" w:type="dxa"/>
        <w:right w:w="100" w:type="dxa"/>
      </w:tblCellMar>
    </w:tblPr>
  </w:style>
  <w:style w:type="table" w:customStyle="1" w:styleId="afffffff5">
    <w:basedOn w:val="a3"/>
    <w:tblPr>
      <w:tblStyleRowBandSize w:val="1"/>
      <w:tblStyleColBandSize w:val="1"/>
      <w:tblCellMar>
        <w:top w:w="100" w:type="dxa"/>
        <w:left w:w="100" w:type="dxa"/>
        <w:bottom w:w="100" w:type="dxa"/>
        <w:right w:w="100" w:type="dxa"/>
      </w:tblCellMar>
    </w:tblPr>
  </w:style>
  <w:style w:type="table" w:customStyle="1" w:styleId="afffffff6">
    <w:basedOn w:val="a3"/>
    <w:tblPr>
      <w:tblStyleRowBandSize w:val="1"/>
      <w:tblStyleColBandSize w:val="1"/>
      <w:tblCellMar>
        <w:top w:w="100" w:type="dxa"/>
        <w:left w:w="100" w:type="dxa"/>
        <w:bottom w:w="100" w:type="dxa"/>
        <w:right w:w="100" w:type="dxa"/>
      </w:tblCellMar>
    </w:tblPr>
  </w:style>
  <w:style w:type="table" w:customStyle="1" w:styleId="afffffff7">
    <w:basedOn w:val="a3"/>
    <w:tblPr>
      <w:tblStyleRowBandSize w:val="1"/>
      <w:tblStyleColBandSize w:val="1"/>
      <w:tblCellMar>
        <w:top w:w="100" w:type="dxa"/>
        <w:left w:w="100" w:type="dxa"/>
        <w:bottom w:w="100" w:type="dxa"/>
        <w:right w:w="100" w:type="dxa"/>
      </w:tblCellMar>
    </w:tblPr>
  </w:style>
  <w:style w:type="table" w:customStyle="1" w:styleId="afffffff8">
    <w:basedOn w:val="a3"/>
    <w:pPr>
      <w:spacing w:after="0"/>
    </w:pPr>
    <w:tblPr>
      <w:tblStyleRowBandSize w:val="1"/>
      <w:tblStyleColBandSize w:val="1"/>
      <w:tblCellMar>
        <w:top w:w="100" w:type="dxa"/>
        <w:left w:w="100" w:type="dxa"/>
        <w:bottom w:w="100" w:type="dxa"/>
        <w:right w:w="100" w:type="dxa"/>
      </w:tblCellMar>
    </w:tblPr>
  </w:style>
  <w:style w:type="table" w:customStyle="1" w:styleId="afffffff9">
    <w:basedOn w:val="a3"/>
    <w:pPr>
      <w:spacing w:after="0"/>
    </w:pPr>
    <w:tblPr>
      <w:tblStyleRowBandSize w:val="1"/>
      <w:tblStyleColBandSize w:val="1"/>
      <w:tblCellMar>
        <w:top w:w="100" w:type="dxa"/>
        <w:left w:w="100" w:type="dxa"/>
        <w:bottom w:w="100" w:type="dxa"/>
        <w:right w:w="100" w:type="dxa"/>
      </w:tblCellMar>
    </w:tblPr>
  </w:style>
  <w:style w:type="table" w:customStyle="1" w:styleId="afffffffa">
    <w:basedOn w:val="a3"/>
    <w:pPr>
      <w:spacing w:after="0"/>
    </w:pPr>
    <w:tblPr>
      <w:tblStyleRowBandSize w:val="1"/>
      <w:tblStyleColBandSize w:val="1"/>
      <w:tblCellMar>
        <w:top w:w="100" w:type="dxa"/>
        <w:left w:w="100" w:type="dxa"/>
        <w:bottom w:w="100" w:type="dxa"/>
        <w:right w:w="100" w:type="dxa"/>
      </w:tblCellMar>
    </w:tblPr>
  </w:style>
  <w:style w:type="table" w:customStyle="1" w:styleId="afffffffb">
    <w:basedOn w:val="a3"/>
    <w:pPr>
      <w:spacing w:after="0"/>
    </w:pPr>
    <w:tblPr>
      <w:tblStyleRowBandSize w:val="1"/>
      <w:tblStyleColBandSize w:val="1"/>
      <w:tblCellMar>
        <w:top w:w="100" w:type="dxa"/>
        <w:left w:w="100" w:type="dxa"/>
        <w:bottom w:w="100" w:type="dxa"/>
        <w:right w:w="100" w:type="dxa"/>
      </w:tblCellMar>
    </w:tblPr>
  </w:style>
  <w:style w:type="table" w:customStyle="1" w:styleId="afffffffc">
    <w:basedOn w:val="a3"/>
    <w:pPr>
      <w:spacing w:after="0"/>
    </w:pPr>
    <w:tblPr>
      <w:tblStyleRowBandSize w:val="1"/>
      <w:tblStyleColBandSize w:val="1"/>
      <w:tblCellMar>
        <w:top w:w="100" w:type="dxa"/>
        <w:left w:w="100" w:type="dxa"/>
        <w:bottom w:w="100" w:type="dxa"/>
        <w:right w:w="100" w:type="dxa"/>
      </w:tblCellMar>
    </w:tblPr>
  </w:style>
  <w:style w:type="table" w:customStyle="1" w:styleId="afffffffd">
    <w:basedOn w:val="a3"/>
    <w:pPr>
      <w:spacing w:after="0"/>
    </w:pPr>
    <w:tblPr>
      <w:tblStyleRowBandSize w:val="1"/>
      <w:tblStyleColBandSize w:val="1"/>
      <w:tblCellMar>
        <w:top w:w="100" w:type="dxa"/>
        <w:left w:w="100" w:type="dxa"/>
        <w:bottom w:w="100" w:type="dxa"/>
        <w:right w:w="100" w:type="dxa"/>
      </w:tblCellMar>
    </w:tblPr>
  </w:style>
  <w:style w:type="table" w:customStyle="1" w:styleId="afffffffe">
    <w:basedOn w:val="a3"/>
    <w:pPr>
      <w:spacing w:after="0"/>
    </w:pPr>
    <w:tblPr>
      <w:tblStyleRowBandSize w:val="1"/>
      <w:tblStyleColBandSize w:val="1"/>
      <w:tblCellMar>
        <w:top w:w="100" w:type="dxa"/>
        <w:left w:w="100" w:type="dxa"/>
        <w:bottom w:w="100" w:type="dxa"/>
        <w:right w:w="100" w:type="dxa"/>
      </w:tblCellMar>
    </w:tblPr>
  </w:style>
  <w:style w:type="table" w:customStyle="1" w:styleId="affffffff">
    <w:basedOn w:val="a3"/>
    <w:pPr>
      <w:spacing w:after="0"/>
    </w:pPr>
    <w:tblPr>
      <w:tblStyleRowBandSize w:val="1"/>
      <w:tblStyleColBandSize w:val="1"/>
      <w:tblCellMar>
        <w:top w:w="100" w:type="dxa"/>
        <w:left w:w="100" w:type="dxa"/>
        <w:bottom w:w="100" w:type="dxa"/>
        <w:right w:w="100" w:type="dxa"/>
      </w:tblCellMar>
    </w:tblPr>
  </w:style>
  <w:style w:type="table" w:customStyle="1" w:styleId="affffffff0">
    <w:basedOn w:val="a3"/>
    <w:pPr>
      <w:spacing w:after="0"/>
    </w:pPr>
    <w:tblPr>
      <w:tblStyleRowBandSize w:val="1"/>
      <w:tblStyleColBandSize w:val="1"/>
      <w:tblCellMar>
        <w:top w:w="100" w:type="dxa"/>
        <w:left w:w="100" w:type="dxa"/>
        <w:bottom w:w="100" w:type="dxa"/>
        <w:right w:w="100" w:type="dxa"/>
      </w:tblCellMar>
    </w:tblPr>
  </w:style>
  <w:style w:type="table" w:customStyle="1" w:styleId="affffffff1">
    <w:basedOn w:val="a3"/>
    <w:pPr>
      <w:spacing w:after="0"/>
    </w:pPr>
    <w:tblPr>
      <w:tblStyleRowBandSize w:val="1"/>
      <w:tblStyleColBandSize w:val="1"/>
      <w:tblCellMar>
        <w:top w:w="100" w:type="dxa"/>
        <w:left w:w="100" w:type="dxa"/>
        <w:bottom w:w="100" w:type="dxa"/>
        <w:right w:w="100" w:type="dxa"/>
      </w:tblCellMar>
    </w:tblPr>
  </w:style>
  <w:style w:type="table" w:customStyle="1" w:styleId="affffffff2">
    <w:basedOn w:val="a3"/>
    <w:pPr>
      <w:spacing w:after="0"/>
    </w:pPr>
    <w:tblPr>
      <w:tblStyleRowBandSize w:val="1"/>
      <w:tblStyleColBandSize w:val="1"/>
      <w:tblCellMar>
        <w:top w:w="100" w:type="dxa"/>
        <w:left w:w="100" w:type="dxa"/>
        <w:bottom w:w="100" w:type="dxa"/>
        <w:right w:w="100" w:type="dxa"/>
      </w:tblCellMar>
    </w:tblPr>
  </w:style>
  <w:style w:type="table" w:customStyle="1" w:styleId="affffffff3">
    <w:basedOn w:val="a3"/>
    <w:pPr>
      <w:spacing w:after="0"/>
    </w:pPr>
    <w:tblPr>
      <w:tblStyleRowBandSize w:val="1"/>
      <w:tblStyleColBandSize w:val="1"/>
      <w:tblCellMar>
        <w:top w:w="100" w:type="dxa"/>
        <w:left w:w="100" w:type="dxa"/>
        <w:bottom w:w="100" w:type="dxa"/>
        <w:right w:w="100" w:type="dxa"/>
      </w:tblCellMar>
    </w:tblPr>
  </w:style>
  <w:style w:type="table" w:customStyle="1" w:styleId="affffffff4">
    <w:basedOn w:val="a3"/>
    <w:pPr>
      <w:spacing w:after="0"/>
    </w:pPr>
    <w:tblPr>
      <w:tblStyleRowBandSize w:val="1"/>
      <w:tblStyleColBandSize w:val="1"/>
      <w:tblCellMar>
        <w:top w:w="100" w:type="dxa"/>
        <w:left w:w="100" w:type="dxa"/>
        <w:bottom w:w="100" w:type="dxa"/>
        <w:right w:w="100" w:type="dxa"/>
      </w:tblCellMar>
    </w:tblPr>
  </w:style>
  <w:style w:type="table" w:customStyle="1" w:styleId="affffffff5">
    <w:basedOn w:val="a3"/>
    <w:tblPr>
      <w:tblStyleRowBandSize w:val="1"/>
      <w:tblStyleColBandSize w:val="1"/>
      <w:tblCellMar>
        <w:top w:w="100" w:type="dxa"/>
        <w:left w:w="100" w:type="dxa"/>
        <w:bottom w:w="100" w:type="dxa"/>
        <w:right w:w="100" w:type="dxa"/>
      </w:tblCellMar>
    </w:tblPr>
  </w:style>
  <w:style w:type="table" w:customStyle="1" w:styleId="affffffff6">
    <w:basedOn w:val="a3"/>
    <w:tblPr>
      <w:tblStyleRowBandSize w:val="1"/>
      <w:tblStyleColBandSize w:val="1"/>
      <w:tblCellMar>
        <w:top w:w="100" w:type="dxa"/>
        <w:left w:w="100" w:type="dxa"/>
        <w:bottom w:w="100" w:type="dxa"/>
        <w:right w:w="100" w:type="dxa"/>
      </w:tblCellMar>
    </w:tblPr>
  </w:style>
  <w:style w:type="table" w:customStyle="1" w:styleId="affffffff7">
    <w:basedOn w:val="a3"/>
    <w:tblPr>
      <w:tblStyleRowBandSize w:val="1"/>
      <w:tblStyleColBandSize w:val="1"/>
      <w:tblCellMar>
        <w:top w:w="100" w:type="dxa"/>
        <w:left w:w="100" w:type="dxa"/>
        <w:bottom w:w="100" w:type="dxa"/>
        <w:right w:w="100" w:type="dxa"/>
      </w:tblCellMar>
    </w:tblPr>
  </w:style>
  <w:style w:type="table" w:customStyle="1" w:styleId="affffffff8">
    <w:basedOn w:val="a3"/>
    <w:tblPr>
      <w:tblStyleRowBandSize w:val="1"/>
      <w:tblStyleColBandSize w:val="1"/>
      <w:tblCellMar>
        <w:top w:w="100" w:type="dxa"/>
        <w:left w:w="100" w:type="dxa"/>
        <w:bottom w:w="100" w:type="dxa"/>
        <w:right w:w="100" w:type="dxa"/>
      </w:tblCellMar>
    </w:tblPr>
  </w:style>
  <w:style w:type="table" w:customStyle="1" w:styleId="affffffff9">
    <w:basedOn w:val="a3"/>
    <w:tblPr>
      <w:tblStyleRowBandSize w:val="1"/>
      <w:tblStyleColBandSize w:val="1"/>
      <w:tblCellMar>
        <w:left w:w="0" w:type="dxa"/>
        <w:right w:w="0" w:type="dxa"/>
      </w:tblCellMar>
    </w:tblPr>
  </w:style>
  <w:style w:type="table" w:customStyle="1" w:styleId="affffffffa">
    <w:basedOn w:val="a3"/>
    <w:tblPr>
      <w:tblStyleRowBandSize w:val="1"/>
      <w:tblStyleColBandSize w:val="1"/>
      <w:tblCellMar>
        <w:top w:w="15" w:type="dxa"/>
        <w:left w:w="15" w:type="dxa"/>
        <w:bottom w:w="15" w:type="dxa"/>
        <w:right w:w="15" w:type="dxa"/>
      </w:tblCellMar>
    </w:tblPr>
  </w:style>
  <w:style w:type="table" w:customStyle="1" w:styleId="affffffffb">
    <w:basedOn w:val="a3"/>
    <w:tblPr>
      <w:tblStyleRowBandSize w:val="1"/>
      <w:tblStyleColBandSize w:val="1"/>
      <w:tblCellMar>
        <w:top w:w="100" w:type="dxa"/>
        <w:left w:w="100" w:type="dxa"/>
        <w:bottom w:w="100" w:type="dxa"/>
        <w:right w:w="100" w:type="dxa"/>
      </w:tblCellMar>
    </w:tblPr>
  </w:style>
  <w:style w:type="table" w:customStyle="1" w:styleId="affffffffc">
    <w:basedOn w:val="a3"/>
    <w:tblPr>
      <w:tblStyleRowBandSize w:val="1"/>
      <w:tblStyleColBandSize w:val="1"/>
      <w:tblCellMar>
        <w:top w:w="100" w:type="dxa"/>
        <w:left w:w="100" w:type="dxa"/>
        <w:bottom w:w="100" w:type="dxa"/>
        <w:right w:w="100" w:type="dxa"/>
      </w:tblCellMar>
    </w:tblPr>
  </w:style>
  <w:style w:type="table" w:customStyle="1" w:styleId="affffffffd">
    <w:basedOn w:val="a3"/>
    <w:tblPr>
      <w:tblStyleRowBandSize w:val="1"/>
      <w:tblStyleColBandSize w:val="1"/>
      <w:tblCellMar>
        <w:top w:w="100" w:type="dxa"/>
        <w:left w:w="100" w:type="dxa"/>
        <w:bottom w:w="100" w:type="dxa"/>
        <w:right w:w="100" w:type="dxa"/>
      </w:tblCellMar>
    </w:tblPr>
  </w:style>
  <w:style w:type="table" w:customStyle="1" w:styleId="affffffffe">
    <w:basedOn w:val="a3"/>
    <w:tblPr>
      <w:tblStyleRowBandSize w:val="1"/>
      <w:tblStyleColBandSize w:val="1"/>
      <w:tblCellMar>
        <w:top w:w="100" w:type="dxa"/>
        <w:left w:w="100" w:type="dxa"/>
        <w:bottom w:w="100" w:type="dxa"/>
        <w:right w:w="100" w:type="dxa"/>
      </w:tblCellMar>
    </w:tblPr>
  </w:style>
  <w:style w:type="table" w:customStyle="1" w:styleId="afffffffff">
    <w:basedOn w:val="a3"/>
    <w:tblPr>
      <w:tblStyleRowBandSize w:val="1"/>
      <w:tblStyleColBandSize w:val="1"/>
      <w:tblCellMar>
        <w:top w:w="100" w:type="dxa"/>
        <w:left w:w="100" w:type="dxa"/>
        <w:bottom w:w="100" w:type="dxa"/>
        <w:right w:w="100" w:type="dxa"/>
      </w:tblCellMar>
    </w:tblPr>
  </w:style>
  <w:style w:type="table" w:customStyle="1" w:styleId="afffffffff0">
    <w:basedOn w:val="a3"/>
    <w:tblPr>
      <w:tblStyleRowBandSize w:val="1"/>
      <w:tblStyleColBandSize w:val="1"/>
      <w:tblCellMar>
        <w:top w:w="100" w:type="dxa"/>
        <w:left w:w="100" w:type="dxa"/>
        <w:bottom w:w="100" w:type="dxa"/>
        <w:right w:w="100" w:type="dxa"/>
      </w:tblCellMar>
    </w:tblPr>
  </w:style>
  <w:style w:type="table" w:customStyle="1" w:styleId="afffffffff1">
    <w:basedOn w:val="a3"/>
    <w:tblPr>
      <w:tblStyleRowBandSize w:val="1"/>
      <w:tblStyleColBandSize w:val="1"/>
      <w:tblCellMar>
        <w:top w:w="100" w:type="dxa"/>
        <w:left w:w="100" w:type="dxa"/>
        <w:bottom w:w="100" w:type="dxa"/>
        <w:right w:w="100" w:type="dxa"/>
      </w:tblCellMar>
    </w:tblPr>
  </w:style>
  <w:style w:type="table" w:customStyle="1" w:styleId="afffffffff2">
    <w:basedOn w:val="a3"/>
    <w:tblPr>
      <w:tblStyleRowBandSize w:val="1"/>
      <w:tblStyleColBandSize w:val="1"/>
      <w:tblCellMar>
        <w:top w:w="100" w:type="dxa"/>
        <w:left w:w="100" w:type="dxa"/>
        <w:bottom w:w="100" w:type="dxa"/>
        <w:right w:w="100" w:type="dxa"/>
      </w:tblCellMar>
    </w:tblPr>
  </w:style>
  <w:style w:type="table" w:customStyle="1" w:styleId="afffffffff3">
    <w:basedOn w:val="a3"/>
    <w:tblPr>
      <w:tblStyleRowBandSize w:val="1"/>
      <w:tblStyleColBandSize w:val="1"/>
      <w:tblCellMar>
        <w:top w:w="100" w:type="dxa"/>
        <w:left w:w="100" w:type="dxa"/>
        <w:bottom w:w="100" w:type="dxa"/>
        <w:right w:w="100" w:type="dxa"/>
      </w:tblCellMar>
    </w:tblPr>
  </w:style>
  <w:style w:type="table" w:customStyle="1" w:styleId="afffffffff4">
    <w:basedOn w:val="a3"/>
    <w:tblPr>
      <w:tblStyleRowBandSize w:val="1"/>
      <w:tblStyleColBandSize w:val="1"/>
      <w:tblCellMar>
        <w:top w:w="100" w:type="dxa"/>
        <w:left w:w="100" w:type="dxa"/>
        <w:bottom w:w="100" w:type="dxa"/>
        <w:right w:w="100" w:type="dxa"/>
      </w:tblCellMar>
    </w:tblPr>
  </w:style>
  <w:style w:type="table" w:customStyle="1" w:styleId="afffffffff5">
    <w:basedOn w:val="a3"/>
    <w:tblPr>
      <w:tblStyleRowBandSize w:val="1"/>
      <w:tblStyleColBandSize w:val="1"/>
      <w:tblCellMar>
        <w:top w:w="100" w:type="dxa"/>
        <w:left w:w="100" w:type="dxa"/>
        <w:bottom w:w="100" w:type="dxa"/>
        <w:right w:w="100" w:type="dxa"/>
      </w:tblCellMar>
    </w:tblPr>
  </w:style>
  <w:style w:type="table" w:customStyle="1" w:styleId="afffffffff6">
    <w:basedOn w:val="a3"/>
    <w:tblPr>
      <w:tblStyleRowBandSize w:val="1"/>
      <w:tblStyleColBandSize w:val="1"/>
      <w:tblCellMar>
        <w:top w:w="100" w:type="dxa"/>
        <w:left w:w="100" w:type="dxa"/>
        <w:bottom w:w="100" w:type="dxa"/>
        <w:right w:w="100" w:type="dxa"/>
      </w:tblCellMar>
    </w:tblPr>
  </w:style>
  <w:style w:type="table" w:customStyle="1" w:styleId="afffffffff7">
    <w:basedOn w:val="a3"/>
    <w:tblPr>
      <w:tblStyleRowBandSize w:val="1"/>
      <w:tblStyleColBandSize w:val="1"/>
      <w:tblCellMar>
        <w:top w:w="100" w:type="dxa"/>
        <w:left w:w="100" w:type="dxa"/>
        <w:bottom w:w="100" w:type="dxa"/>
        <w:right w:w="100" w:type="dxa"/>
      </w:tblCellMar>
    </w:tblPr>
  </w:style>
  <w:style w:type="table" w:customStyle="1" w:styleId="afffffffff8">
    <w:basedOn w:val="a3"/>
    <w:tblPr>
      <w:tblStyleRowBandSize w:val="1"/>
      <w:tblStyleColBandSize w:val="1"/>
      <w:tblCellMar>
        <w:top w:w="100" w:type="dxa"/>
        <w:left w:w="100" w:type="dxa"/>
        <w:bottom w:w="100" w:type="dxa"/>
        <w:right w:w="100" w:type="dxa"/>
      </w:tblCellMar>
    </w:tblPr>
  </w:style>
  <w:style w:type="table" w:customStyle="1" w:styleId="afffffffff9">
    <w:basedOn w:val="a3"/>
    <w:pPr>
      <w:spacing w:after="0"/>
    </w:pPr>
    <w:tblPr>
      <w:tblStyleRowBandSize w:val="1"/>
      <w:tblStyleColBandSize w:val="1"/>
      <w:tblCellMar>
        <w:top w:w="100" w:type="dxa"/>
        <w:left w:w="100" w:type="dxa"/>
        <w:bottom w:w="100" w:type="dxa"/>
        <w:right w:w="100" w:type="dxa"/>
      </w:tblCellMar>
    </w:tblPr>
  </w:style>
  <w:style w:type="table" w:customStyle="1" w:styleId="afffffffffa">
    <w:basedOn w:val="a3"/>
    <w:pPr>
      <w:spacing w:after="0"/>
    </w:pPr>
    <w:tblPr>
      <w:tblStyleRowBandSize w:val="1"/>
      <w:tblStyleColBandSize w:val="1"/>
      <w:tblCellMar>
        <w:top w:w="100" w:type="dxa"/>
        <w:left w:w="100" w:type="dxa"/>
        <w:bottom w:w="100" w:type="dxa"/>
        <w:right w:w="100" w:type="dxa"/>
      </w:tblCellMar>
    </w:tblPr>
  </w:style>
  <w:style w:type="table" w:customStyle="1" w:styleId="afffffffffb">
    <w:basedOn w:val="a3"/>
    <w:pPr>
      <w:spacing w:after="0"/>
    </w:pPr>
    <w:tblPr>
      <w:tblStyleRowBandSize w:val="1"/>
      <w:tblStyleColBandSize w:val="1"/>
      <w:tblCellMar>
        <w:top w:w="100" w:type="dxa"/>
        <w:left w:w="100" w:type="dxa"/>
        <w:bottom w:w="100" w:type="dxa"/>
        <w:right w:w="100" w:type="dxa"/>
      </w:tblCellMar>
    </w:tblPr>
  </w:style>
  <w:style w:type="table" w:customStyle="1" w:styleId="afffffffffc">
    <w:basedOn w:val="a3"/>
    <w:pPr>
      <w:spacing w:after="0"/>
    </w:pPr>
    <w:tblPr>
      <w:tblStyleRowBandSize w:val="1"/>
      <w:tblStyleColBandSize w:val="1"/>
      <w:tblCellMar>
        <w:top w:w="100" w:type="dxa"/>
        <w:left w:w="100" w:type="dxa"/>
        <w:bottom w:w="100" w:type="dxa"/>
        <w:right w:w="100" w:type="dxa"/>
      </w:tblCellMar>
    </w:tblPr>
  </w:style>
  <w:style w:type="table" w:customStyle="1" w:styleId="afffffffffd">
    <w:basedOn w:val="a3"/>
    <w:pPr>
      <w:spacing w:after="0"/>
    </w:pPr>
    <w:tblPr>
      <w:tblStyleRowBandSize w:val="1"/>
      <w:tblStyleColBandSize w:val="1"/>
      <w:tblCellMar>
        <w:top w:w="100" w:type="dxa"/>
        <w:left w:w="100" w:type="dxa"/>
        <w:bottom w:w="100" w:type="dxa"/>
        <w:right w:w="100" w:type="dxa"/>
      </w:tblCellMar>
    </w:tblPr>
  </w:style>
  <w:style w:type="table" w:customStyle="1" w:styleId="afffffffffe">
    <w:basedOn w:val="a3"/>
    <w:pPr>
      <w:spacing w:after="0"/>
    </w:pPr>
    <w:tblPr>
      <w:tblStyleRowBandSize w:val="1"/>
      <w:tblStyleColBandSize w:val="1"/>
      <w:tblCellMar>
        <w:top w:w="100" w:type="dxa"/>
        <w:left w:w="100" w:type="dxa"/>
        <w:bottom w:w="100" w:type="dxa"/>
        <w:right w:w="100" w:type="dxa"/>
      </w:tblCellMar>
    </w:tblPr>
  </w:style>
  <w:style w:type="table" w:customStyle="1" w:styleId="affffffffff">
    <w:basedOn w:val="a3"/>
    <w:pPr>
      <w:spacing w:after="0"/>
    </w:pPr>
    <w:tblPr>
      <w:tblStyleRowBandSize w:val="1"/>
      <w:tblStyleColBandSize w:val="1"/>
      <w:tblCellMar>
        <w:top w:w="100" w:type="dxa"/>
        <w:left w:w="100" w:type="dxa"/>
        <w:bottom w:w="100" w:type="dxa"/>
        <w:right w:w="100" w:type="dxa"/>
      </w:tblCellMar>
    </w:tblPr>
  </w:style>
  <w:style w:type="table" w:customStyle="1" w:styleId="affffffffff0">
    <w:basedOn w:val="a3"/>
    <w:pPr>
      <w:spacing w:after="0"/>
    </w:pPr>
    <w:tblPr>
      <w:tblStyleRowBandSize w:val="1"/>
      <w:tblStyleColBandSize w:val="1"/>
      <w:tblCellMar>
        <w:top w:w="100" w:type="dxa"/>
        <w:left w:w="100" w:type="dxa"/>
        <w:bottom w:w="100" w:type="dxa"/>
        <w:right w:w="100" w:type="dxa"/>
      </w:tblCellMar>
    </w:tblPr>
  </w:style>
  <w:style w:type="table" w:customStyle="1" w:styleId="affffffffff1">
    <w:basedOn w:val="a3"/>
    <w:pPr>
      <w:spacing w:after="0"/>
    </w:pPr>
    <w:tblPr>
      <w:tblStyleRowBandSize w:val="1"/>
      <w:tblStyleColBandSize w:val="1"/>
      <w:tblCellMar>
        <w:top w:w="100" w:type="dxa"/>
        <w:left w:w="100" w:type="dxa"/>
        <w:bottom w:w="100" w:type="dxa"/>
        <w:right w:w="100" w:type="dxa"/>
      </w:tblCellMar>
    </w:tblPr>
  </w:style>
  <w:style w:type="table" w:customStyle="1" w:styleId="affffffffff2">
    <w:basedOn w:val="a3"/>
    <w:pPr>
      <w:spacing w:after="0"/>
    </w:pPr>
    <w:tblPr>
      <w:tblStyleRowBandSize w:val="1"/>
      <w:tblStyleColBandSize w:val="1"/>
      <w:tblCellMar>
        <w:top w:w="100" w:type="dxa"/>
        <w:left w:w="100" w:type="dxa"/>
        <w:bottom w:w="100" w:type="dxa"/>
        <w:right w:w="100" w:type="dxa"/>
      </w:tblCellMar>
    </w:tblPr>
  </w:style>
  <w:style w:type="table" w:customStyle="1" w:styleId="affffffffff3">
    <w:basedOn w:val="a3"/>
    <w:pPr>
      <w:spacing w:after="0"/>
    </w:pPr>
    <w:tblPr>
      <w:tblStyleRowBandSize w:val="1"/>
      <w:tblStyleColBandSize w:val="1"/>
      <w:tblCellMar>
        <w:top w:w="100" w:type="dxa"/>
        <w:left w:w="100" w:type="dxa"/>
        <w:bottom w:w="100" w:type="dxa"/>
        <w:right w:w="100" w:type="dxa"/>
      </w:tblCellMar>
    </w:tblPr>
  </w:style>
  <w:style w:type="table" w:customStyle="1" w:styleId="affffffffff4">
    <w:basedOn w:val="a3"/>
    <w:pPr>
      <w:spacing w:after="0"/>
    </w:pPr>
    <w:tblPr>
      <w:tblStyleRowBandSize w:val="1"/>
      <w:tblStyleColBandSize w:val="1"/>
      <w:tblCellMar>
        <w:top w:w="100" w:type="dxa"/>
        <w:left w:w="100" w:type="dxa"/>
        <w:bottom w:w="100" w:type="dxa"/>
        <w:right w:w="100" w:type="dxa"/>
      </w:tblCellMar>
    </w:tblPr>
  </w:style>
  <w:style w:type="table" w:customStyle="1" w:styleId="affffffffff5">
    <w:basedOn w:val="a3"/>
    <w:pPr>
      <w:spacing w:after="0"/>
    </w:pPr>
    <w:tblPr>
      <w:tblStyleRowBandSize w:val="1"/>
      <w:tblStyleColBandSize w:val="1"/>
      <w:tblCellMar>
        <w:top w:w="100" w:type="dxa"/>
        <w:left w:w="100" w:type="dxa"/>
        <w:bottom w:w="100" w:type="dxa"/>
        <w:right w:w="100" w:type="dxa"/>
      </w:tblCellMar>
    </w:tblPr>
  </w:style>
  <w:style w:type="table" w:customStyle="1" w:styleId="affffffffff6">
    <w:basedOn w:val="a3"/>
    <w:pPr>
      <w:spacing w:after="0"/>
    </w:pPr>
    <w:tblPr>
      <w:tblStyleRowBandSize w:val="1"/>
      <w:tblStyleColBandSize w:val="1"/>
      <w:tblCellMar>
        <w:top w:w="100" w:type="dxa"/>
        <w:left w:w="100" w:type="dxa"/>
        <w:bottom w:w="100" w:type="dxa"/>
        <w:right w:w="100" w:type="dxa"/>
      </w:tblCellMar>
    </w:tblPr>
  </w:style>
  <w:style w:type="table" w:customStyle="1" w:styleId="affffffffff7">
    <w:basedOn w:val="a3"/>
    <w:pPr>
      <w:spacing w:after="0"/>
    </w:pPr>
    <w:tblPr>
      <w:tblStyleRowBandSize w:val="1"/>
      <w:tblStyleColBandSize w:val="1"/>
      <w:tblCellMar>
        <w:top w:w="100" w:type="dxa"/>
        <w:left w:w="100" w:type="dxa"/>
        <w:bottom w:w="100" w:type="dxa"/>
        <w:right w:w="100" w:type="dxa"/>
      </w:tblCellMar>
    </w:tblPr>
  </w:style>
  <w:style w:type="table" w:customStyle="1" w:styleId="affffffffff8">
    <w:basedOn w:val="a3"/>
    <w:pPr>
      <w:spacing w:after="0"/>
    </w:pPr>
    <w:tblPr>
      <w:tblStyleRowBandSize w:val="1"/>
      <w:tblStyleColBandSize w:val="1"/>
      <w:tblCellMar>
        <w:top w:w="100" w:type="dxa"/>
        <w:left w:w="100" w:type="dxa"/>
        <w:bottom w:w="100" w:type="dxa"/>
        <w:right w:w="100" w:type="dxa"/>
      </w:tblCellMar>
    </w:tblPr>
  </w:style>
  <w:style w:type="table" w:customStyle="1" w:styleId="affffffffff9">
    <w:basedOn w:val="a3"/>
    <w:pPr>
      <w:spacing w:after="0"/>
    </w:pPr>
    <w:tblPr>
      <w:tblStyleRowBandSize w:val="1"/>
      <w:tblStyleColBandSize w:val="1"/>
      <w:tblCellMar>
        <w:top w:w="100" w:type="dxa"/>
        <w:left w:w="100" w:type="dxa"/>
        <w:bottom w:w="100" w:type="dxa"/>
        <w:right w:w="100" w:type="dxa"/>
      </w:tblCellMar>
    </w:tblPr>
  </w:style>
  <w:style w:type="table" w:customStyle="1" w:styleId="affffffffffa">
    <w:basedOn w:val="a3"/>
    <w:pPr>
      <w:spacing w:after="0"/>
    </w:pPr>
    <w:tblPr>
      <w:tblStyleRowBandSize w:val="1"/>
      <w:tblStyleColBandSize w:val="1"/>
      <w:tblCellMar>
        <w:top w:w="100" w:type="dxa"/>
        <w:left w:w="100" w:type="dxa"/>
        <w:bottom w:w="100" w:type="dxa"/>
        <w:right w:w="100" w:type="dxa"/>
      </w:tblCellMar>
    </w:tblPr>
  </w:style>
  <w:style w:type="table" w:customStyle="1" w:styleId="affffffffffb">
    <w:basedOn w:val="a3"/>
    <w:pPr>
      <w:spacing w:after="0"/>
    </w:pPr>
    <w:tblPr>
      <w:tblStyleRowBandSize w:val="1"/>
      <w:tblStyleColBandSize w:val="1"/>
      <w:tblCellMar>
        <w:top w:w="100" w:type="dxa"/>
        <w:left w:w="100" w:type="dxa"/>
        <w:bottom w:w="100" w:type="dxa"/>
        <w:right w:w="100" w:type="dxa"/>
      </w:tblCellMar>
    </w:tblPr>
  </w:style>
  <w:style w:type="table" w:customStyle="1" w:styleId="affffffffffc">
    <w:basedOn w:val="a3"/>
    <w:pPr>
      <w:spacing w:after="0"/>
    </w:pPr>
    <w:tblPr>
      <w:tblStyleRowBandSize w:val="1"/>
      <w:tblStyleColBandSize w:val="1"/>
      <w:tblCellMar>
        <w:top w:w="100" w:type="dxa"/>
        <w:left w:w="100" w:type="dxa"/>
        <w:bottom w:w="100" w:type="dxa"/>
        <w:right w:w="100" w:type="dxa"/>
      </w:tblCellMar>
    </w:tblPr>
  </w:style>
  <w:style w:type="table" w:customStyle="1" w:styleId="affffffffffd">
    <w:basedOn w:val="a3"/>
    <w:pPr>
      <w:spacing w:after="0"/>
    </w:pPr>
    <w:tblPr>
      <w:tblStyleRowBandSize w:val="1"/>
      <w:tblStyleColBandSize w:val="1"/>
      <w:tblCellMar>
        <w:top w:w="100" w:type="dxa"/>
        <w:left w:w="100" w:type="dxa"/>
        <w:bottom w:w="100" w:type="dxa"/>
        <w:right w:w="100" w:type="dxa"/>
      </w:tblCellMar>
    </w:tblPr>
  </w:style>
  <w:style w:type="table" w:customStyle="1" w:styleId="affffffffffe">
    <w:basedOn w:val="a3"/>
    <w:pPr>
      <w:spacing w:after="0"/>
    </w:pPr>
    <w:tblPr>
      <w:tblStyleRowBandSize w:val="1"/>
      <w:tblStyleColBandSize w:val="1"/>
      <w:tblCellMar>
        <w:top w:w="100" w:type="dxa"/>
        <w:left w:w="100" w:type="dxa"/>
        <w:bottom w:w="100" w:type="dxa"/>
        <w:right w:w="100" w:type="dxa"/>
      </w:tblCellMar>
    </w:tblPr>
  </w:style>
  <w:style w:type="table" w:customStyle="1" w:styleId="afffffffffff">
    <w:basedOn w:val="a3"/>
    <w:pPr>
      <w:spacing w:after="0"/>
    </w:pPr>
    <w:tblPr>
      <w:tblStyleRowBandSize w:val="1"/>
      <w:tblStyleColBandSize w:val="1"/>
      <w:tblCellMar>
        <w:top w:w="100" w:type="dxa"/>
        <w:left w:w="100" w:type="dxa"/>
        <w:bottom w:w="100" w:type="dxa"/>
        <w:right w:w="100" w:type="dxa"/>
      </w:tblCellMar>
    </w:tblPr>
  </w:style>
  <w:style w:type="table" w:customStyle="1" w:styleId="afffffffffff0">
    <w:basedOn w:val="a3"/>
    <w:pPr>
      <w:spacing w:after="0"/>
    </w:pPr>
    <w:tblPr>
      <w:tblStyleRowBandSize w:val="1"/>
      <w:tblStyleColBandSize w:val="1"/>
      <w:tblCellMar>
        <w:top w:w="100" w:type="dxa"/>
        <w:left w:w="100" w:type="dxa"/>
        <w:bottom w:w="100" w:type="dxa"/>
        <w:right w:w="100" w:type="dxa"/>
      </w:tblCellMar>
    </w:tblPr>
  </w:style>
  <w:style w:type="table" w:customStyle="1" w:styleId="afffffffffff1">
    <w:basedOn w:val="a3"/>
    <w:pPr>
      <w:spacing w:after="0"/>
    </w:pPr>
    <w:tblPr>
      <w:tblStyleRowBandSize w:val="1"/>
      <w:tblStyleColBandSize w:val="1"/>
      <w:tblCellMar>
        <w:top w:w="100" w:type="dxa"/>
        <w:left w:w="100" w:type="dxa"/>
        <w:bottom w:w="100" w:type="dxa"/>
        <w:right w:w="100" w:type="dxa"/>
      </w:tblCellMar>
    </w:tblPr>
  </w:style>
  <w:style w:type="table" w:customStyle="1" w:styleId="afffffffffff2">
    <w:basedOn w:val="a3"/>
    <w:pPr>
      <w:spacing w:after="0"/>
    </w:pPr>
    <w:tblPr>
      <w:tblStyleRowBandSize w:val="1"/>
      <w:tblStyleColBandSize w:val="1"/>
      <w:tblCellMar>
        <w:top w:w="100" w:type="dxa"/>
        <w:left w:w="100" w:type="dxa"/>
        <w:bottom w:w="100" w:type="dxa"/>
        <w:right w:w="100" w:type="dxa"/>
      </w:tblCellMar>
    </w:tblPr>
  </w:style>
  <w:style w:type="table" w:customStyle="1" w:styleId="afffffffffff3">
    <w:basedOn w:val="a3"/>
    <w:pPr>
      <w:spacing w:after="0"/>
    </w:pPr>
    <w:tblPr>
      <w:tblStyleRowBandSize w:val="1"/>
      <w:tblStyleColBandSize w:val="1"/>
      <w:tblCellMar>
        <w:top w:w="100" w:type="dxa"/>
        <w:left w:w="100" w:type="dxa"/>
        <w:bottom w:w="100" w:type="dxa"/>
        <w:right w:w="100" w:type="dxa"/>
      </w:tblCellMar>
    </w:tblPr>
  </w:style>
  <w:style w:type="table" w:customStyle="1" w:styleId="afffffffffff4">
    <w:basedOn w:val="a3"/>
    <w:pPr>
      <w:spacing w:after="0"/>
    </w:pPr>
    <w:tblPr>
      <w:tblStyleRowBandSize w:val="1"/>
      <w:tblStyleColBandSize w:val="1"/>
      <w:tblCellMar>
        <w:top w:w="100" w:type="dxa"/>
        <w:left w:w="100" w:type="dxa"/>
        <w:bottom w:w="100" w:type="dxa"/>
        <w:right w:w="100" w:type="dxa"/>
      </w:tblCellMar>
    </w:tblPr>
  </w:style>
  <w:style w:type="table" w:customStyle="1" w:styleId="afffffffffff5">
    <w:basedOn w:val="a3"/>
    <w:pPr>
      <w:spacing w:after="0"/>
    </w:pPr>
    <w:tblPr>
      <w:tblStyleRowBandSize w:val="1"/>
      <w:tblStyleColBandSize w:val="1"/>
      <w:tblCellMar>
        <w:top w:w="100" w:type="dxa"/>
        <w:left w:w="100" w:type="dxa"/>
        <w:bottom w:w="100" w:type="dxa"/>
        <w:right w:w="100" w:type="dxa"/>
      </w:tblCellMar>
    </w:tblPr>
  </w:style>
  <w:style w:type="table" w:customStyle="1" w:styleId="afffffffffff6">
    <w:basedOn w:val="a3"/>
    <w:pPr>
      <w:spacing w:after="0"/>
    </w:pPr>
    <w:tblPr>
      <w:tblStyleRowBandSize w:val="1"/>
      <w:tblStyleColBandSize w:val="1"/>
      <w:tblCellMar>
        <w:top w:w="100" w:type="dxa"/>
        <w:left w:w="100" w:type="dxa"/>
        <w:bottom w:w="100" w:type="dxa"/>
        <w:right w:w="100" w:type="dxa"/>
      </w:tblCellMar>
    </w:tblPr>
  </w:style>
  <w:style w:type="table" w:customStyle="1" w:styleId="afffffffffff7">
    <w:basedOn w:val="a3"/>
    <w:pPr>
      <w:spacing w:after="0"/>
    </w:pPr>
    <w:tblPr>
      <w:tblStyleRowBandSize w:val="1"/>
      <w:tblStyleColBandSize w:val="1"/>
      <w:tblCellMar>
        <w:top w:w="100" w:type="dxa"/>
        <w:left w:w="100" w:type="dxa"/>
        <w:bottom w:w="100" w:type="dxa"/>
        <w:right w:w="100" w:type="dxa"/>
      </w:tblCellMar>
    </w:tblPr>
  </w:style>
  <w:style w:type="table" w:customStyle="1" w:styleId="afffffffffff8">
    <w:basedOn w:val="a3"/>
    <w:pPr>
      <w:spacing w:after="0"/>
    </w:pPr>
    <w:tblPr>
      <w:tblStyleRowBandSize w:val="1"/>
      <w:tblStyleColBandSize w:val="1"/>
      <w:tblCellMar>
        <w:top w:w="100" w:type="dxa"/>
        <w:left w:w="100" w:type="dxa"/>
        <w:bottom w:w="100" w:type="dxa"/>
        <w:right w:w="100" w:type="dxa"/>
      </w:tblCellMar>
    </w:tblPr>
  </w:style>
  <w:style w:type="table" w:customStyle="1" w:styleId="afffffffffff9">
    <w:basedOn w:val="a3"/>
    <w:pPr>
      <w:spacing w:after="0"/>
    </w:pPr>
    <w:tblPr>
      <w:tblStyleRowBandSize w:val="1"/>
      <w:tblStyleColBandSize w:val="1"/>
      <w:tblCellMar>
        <w:top w:w="100" w:type="dxa"/>
        <w:left w:w="100" w:type="dxa"/>
        <w:bottom w:w="100" w:type="dxa"/>
        <w:right w:w="100" w:type="dxa"/>
      </w:tblCellMar>
    </w:tblPr>
  </w:style>
  <w:style w:type="table" w:customStyle="1" w:styleId="afffffffffffa">
    <w:basedOn w:val="a3"/>
    <w:pPr>
      <w:spacing w:after="0"/>
    </w:pPr>
    <w:tblPr>
      <w:tblStyleRowBandSize w:val="1"/>
      <w:tblStyleColBandSize w:val="1"/>
      <w:tblCellMar>
        <w:top w:w="100" w:type="dxa"/>
        <w:left w:w="100" w:type="dxa"/>
        <w:bottom w:w="100" w:type="dxa"/>
        <w:right w:w="100" w:type="dxa"/>
      </w:tblCellMar>
    </w:tblPr>
  </w:style>
  <w:style w:type="table" w:customStyle="1" w:styleId="afffffffffffb">
    <w:basedOn w:val="a3"/>
    <w:pPr>
      <w:spacing w:after="0"/>
    </w:pPr>
    <w:tblPr>
      <w:tblStyleRowBandSize w:val="1"/>
      <w:tblStyleColBandSize w:val="1"/>
      <w:tblCellMar>
        <w:top w:w="100" w:type="dxa"/>
        <w:left w:w="100" w:type="dxa"/>
        <w:bottom w:w="100" w:type="dxa"/>
        <w:right w:w="100" w:type="dxa"/>
      </w:tblCellMar>
    </w:tblPr>
  </w:style>
  <w:style w:type="table" w:customStyle="1" w:styleId="afffffffffffc">
    <w:basedOn w:val="a3"/>
    <w:pPr>
      <w:spacing w:after="0"/>
    </w:pPr>
    <w:tblPr>
      <w:tblStyleRowBandSize w:val="1"/>
      <w:tblStyleColBandSize w:val="1"/>
      <w:tblCellMar>
        <w:top w:w="100" w:type="dxa"/>
        <w:left w:w="100" w:type="dxa"/>
        <w:bottom w:w="100" w:type="dxa"/>
        <w:right w:w="100" w:type="dxa"/>
      </w:tblCellMar>
    </w:tblPr>
  </w:style>
  <w:style w:type="table" w:customStyle="1" w:styleId="afffffffffffd">
    <w:basedOn w:val="a3"/>
    <w:pPr>
      <w:spacing w:after="0"/>
    </w:pPr>
    <w:tblPr>
      <w:tblStyleRowBandSize w:val="1"/>
      <w:tblStyleColBandSize w:val="1"/>
      <w:tblCellMar>
        <w:top w:w="100" w:type="dxa"/>
        <w:left w:w="100" w:type="dxa"/>
        <w:bottom w:w="100" w:type="dxa"/>
        <w:right w:w="100" w:type="dxa"/>
      </w:tblCellMar>
    </w:tblPr>
  </w:style>
  <w:style w:type="table" w:customStyle="1" w:styleId="afffffffffffe">
    <w:basedOn w:val="a3"/>
    <w:pPr>
      <w:spacing w:after="0"/>
    </w:pPr>
    <w:tblPr>
      <w:tblStyleRowBandSize w:val="1"/>
      <w:tblStyleColBandSize w:val="1"/>
      <w:tblCellMar>
        <w:top w:w="100" w:type="dxa"/>
        <w:left w:w="100" w:type="dxa"/>
        <w:bottom w:w="100" w:type="dxa"/>
        <w:right w:w="100" w:type="dxa"/>
      </w:tblCellMar>
    </w:tblPr>
  </w:style>
  <w:style w:type="table" w:customStyle="1" w:styleId="affffffffffff">
    <w:basedOn w:val="a3"/>
    <w:pPr>
      <w:spacing w:after="0"/>
    </w:pPr>
    <w:tblPr>
      <w:tblStyleRowBandSize w:val="1"/>
      <w:tblStyleColBandSize w:val="1"/>
      <w:tblCellMar>
        <w:top w:w="100" w:type="dxa"/>
        <w:left w:w="100" w:type="dxa"/>
        <w:bottom w:w="100" w:type="dxa"/>
        <w:right w:w="100" w:type="dxa"/>
      </w:tblCellMar>
    </w:tblPr>
  </w:style>
  <w:style w:type="table" w:customStyle="1" w:styleId="affffffffffff0">
    <w:basedOn w:val="a3"/>
    <w:pPr>
      <w:spacing w:after="0"/>
    </w:pPr>
    <w:tblPr>
      <w:tblStyleRowBandSize w:val="1"/>
      <w:tblStyleColBandSize w:val="1"/>
      <w:tblCellMar>
        <w:top w:w="100" w:type="dxa"/>
        <w:left w:w="100" w:type="dxa"/>
        <w:bottom w:w="100" w:type="dxa"/>
        <w:right w:w="100" w:type="dxa"/>
      </w:tblCellMar>
    </w:tblPr>
  </w:style>
  <w:style w:type="table" w:customStyle="1" w:styleId="affffffffffff1">
    <w:basedOn w:val="a3"/>
    <w:pPr>
      <w:spacing w:after="0"/>
    </w:pPr>
    <w:tblPr>
      <w:tblStyleRowBandSize w:val="1"/>
      <w:tblStyleColBandSize w:val="1"/>
      <w:tblCellMar>
        <w:top w:w="100" w:type="dxa"/>
        <w:left w:w="100" w:type="dxa"/>
        <w:bottom w:w="100" w:type="dxa"/>
        <w:right w:w="100" w:type="dxa"/>
      </w:tblCellMar>
    </w:tblPr>
  </w:style>
  <w:style w:type="table" w:customStyle="1" w:styleId="affffffffffff2">
    <w:basedOn w:val="a3"/>
    <w:pPr>
      <w:spacing w:after="0"/>
    </w:pPr>
    <w:tblPr>
      <w:tblStyleRowBandSize w:val="1"/>
      <w:tblStyleColBandSize w:val="1"/>
      <w:tblCellMar>
        <w:top w:w="100" w:type="dxa"/>
        <w:left w:w="100" w:type="dxa"/>
        <w:bottom w:w="100" w:type="dxa"/>
        <w:right w:w="100" w:type="dxa"/>
      </w:tblCellMar>
    </w:tblPr>
  </w:style>
  <w:style w:type="table" w:customStyle="1" w:styleId="affffffffffff3">
    <w:basedOn w:val="a3"/>
    <w:pPr>
      <w:spacing w:after="0"/>
    </w:pPr>
    <w:tblPr>
      <w:tblStyleRowBandSize w:val="1"/>
      <w:tblStyleColBandSize w:val="1"/>
      <w:tblCellMar>
        <w:top w:w="100" w:type="dxa"/>
        <w:left w:w="100" w:type="dxa"/>
        <w:bottom w:w="100" w:type="dxa"/>
        <w:right w:w="100" w:type="dxa"/>
      </w:tblCellMar>
    </w:tblPr>
  </w:style>
  <w:style w:type="table" w:customStyle="1" w:styleId="affffffffffff4">
    <w:basedOn w:val="a3"/>
    <w:pPr>
      <w:spacing w:after="0"/>
    </w:pPr>
    <w:tblPr>
      <w:tblStyleRowBandSize w:val="1"/>
      <w:tblStyleColBandSize w:val="1"/>
      <w:tblCellMar>
        <w:top w:w="100" w:type="dxa"/>
        <w:left w:w="100" w:type="dxa"/>
        <w:bottom w:w="100" w:type="dxa"/>
        <w:right w:w="100" w:type="dxa"/>
      </w:tblCellMar>
    </w:tblPr>
  </w:style>
  <w:style w:type="table" w:customStyle="1" w:styleId="affffffffffff5">
    <w:basedOn w:val="a3"/>
    <w:pPr>
      <w:spacing w:after="0"/>
    </w:pPr>
    <w:tblPr>
      <w:tblStyleRowBandSize w:val="1"/>
      <w:tblStyleColBandSize w:val="1"/>
      <w:tblCellMar>
        <w:top w:w="100" w:type="dxa"/>
        <w:left w:w="100" w:type="dxa"/>
        <w:bottom w:w="100" w:type="dxa"/>
        <w:right w:w="100" w:type="dxa"/>
      </w:tblCellMar>
    </w:tblPr>
  </w:style>
  <w:style w:type="table" w:customStyle="1" w:styleId="affffffffffff6">
    <w:basedOn w:val="a3"/>
    <w:tblPr>
      <w:tblStyleRowBandSize w:val="1"/>
      <w:tblStyleColBandSize w:val="1"/>
      <w:tblCellMar>
        <w:top w:w="100" w:type="dxa"/>
        <w:left w:w="100" w:type="dxa"/>
        <w:bottom w:w="100" w:type="dxa"/>
        <w:right w:w="100" w:type="dxa"/>
      </w:tblCellMar>
    </w:tblPr>
  </w:style>
  <w:style w:type="table" w:customStyle="1" w:styleId="affffffffffff7">
    <w:basedOn w:val="a3"/>
    <w:pPr>
      <w:spacing w:after="0"/>
    </w:pPr>
    <w:tblPr>
      <w:tblStyleRowBandSize w:val="1"/>
      <w:tblStyleColBandSize w:val="1"/>
      <w:tblCellMar>
        <w:top w:w="100" w:type="dxa"/>
        <w:left w:w="100" w:type="dxa"/>
        <w:bottom w:w="100" w:type="dxa"/>
        <w:right w:w="100" w:type="dxa"/>
      </w:tblCellMar>
    </w:tblPr>
  </w:style>
  <w:style w:type="table" w:customStyle="1" w:styleId="affffffffffff8">
    <w:basedOn w:val="a3"/>
    <w:pPr>
      <w:spacing w:after="0"/>
    </w:pPr>
    <w:tblPr>
      <w:tblStyleRowBandSize w:val="1"/>
      <w:tblStyleColBandSize w:val="1"/>
      <w:tblCellMar>
        <w:top w:w="100" w:type="dxa"/>
        <w:left w:w="100" w:type="dxa"/>
        <w:bottom w:w="100" w:type="dxa"/>
        <w:right w:w="100" w:type="dxa"/>
      </w:tblCellMar>
    </w:tblPr>
  </w:style>
  <w:style w:type="table" w:customStyle="1" w:styleId="affffffffffff9">
    <w:basedOn w:val="a3"/>
    <w:tblPr>
      <w:tblStyleRowBandSize w:val="1"/>
      <w:tblStyleColBandSize w:val="1"/>
      <w:tblCellMar>
        <w:top w:w="100" w:type="dxa"/>
        <w:left w:w="100" w:type="dxa"/>
        <w:bottom w:w="100" w:type="dxa"/>
        <w:right w:w="100" w:type="dxa"/>
      </w:tblCellMar>
    </w:tblPr>
  </w:style>
  <w:style w:type="table" w:customStyle="1" w:styleId="affffffffffffa">
    <w:basedOn w:val="a3"/>
    <w:pPr>
      <w:spacing w:after="0"/>
    </w:pPr>
    <w:tblPr>
      <w:tblStyleRowBandSize w:val="1"/>
      <w:tblStyleColBandSize w:val="1"/>
      <w:tblCellMar>
        <w:top w:w="100" w:type="dxa"/>
        <w:left w:w="100" w:type="dxa"/>
        <w:bottom w:w="100" w:type="dxa"/>
        <w:right w:w="100" w:type="dxa"/>
      </w:tblCellMar>
    </w:tblPr>
  </w:style>
  <w:style w:type="table" w:customStyle="1" w:styleId="affffffffffffb">
    <w:basedOn w:val="a3"/>
    <w:pPr>
      <w:spacing w:after="0"/>
    </w:pPr>
    <w:tblPr>
      <w:tblStyleRowBandSize w:val="1"/>
      <w:tblStyleColBandSize w:val="1"/>
      <w:tblCellMar>
        <w:top w:w="100" w:type="dxa"/>
        <w:left w:w="100" w:type="dxa"/>
        <w:bottom w:w="100" w:type="dxa"/>
        <w:right w:w="100" w:type="dxa"/>
      </w:tblCellMar>
    </w:tblPr>
  </w:style>
  <w:style w:type="table" w:customStyle="1" w:styleId="affffffffffffc">
    <w:basedOn w:val="a3"/>
    <w:tblPr>
      <w:tblStyleRowBandSize w:val="1"/>
      <w:tblStyleColBandSize w:val="1"/>
      <w:tblCellMar>
        <w:top w:w="100" w:type="dxa"/>
        <w:left w:w="100" w:type="dxa"/>
        <w:bottom w:w="100" w:type="dxa"/>
        <w:right w:w="100" w:type="dxa"/>
      </w:tblCellMar>
    </w:tblPr>
  </w:style>
  <w:style w:type="table" w:customStyle="1" w:styleId="affffffffffffd">
    <w:basedOn w:val="a3"/>
    <w:pPr>
      <w:spacing w:after="0"/>
    </w:pPr>
    <w:tblPr>
      <w:tblStyleRowBandSize w:val="1"/>
      <w:tblStyleColBandSize w:val="1"/>
      <w:tblCellMar>
        <w:top w:w="100" w:type="dxa"/>
        <w:left w:w="100" w:type="dxa"/>
        <w:bottom w:w="100" w:type="dxa"/>
        <w:right w:w="100" w:type="dxa"/>
      </w:tblCellMar>
    </w:tblPr>
  </w:style>
  <w:style w:type="table" w:customStyle="1" w:styleId="affffffffffffe">
    <w:basedOn w:val="a3"/>
    <w:pPr>
      <w:spacing w:after="0"/>
    </w:pPr>
    <w:tblPr>
      <w:tblStyleRowBandSize w:val="1"/>
      <w:tblStyleColBandSize w:val="1"/>
      <w:tblCellMar>
        <w:top w:w="100" w:type="dxa"/>
        <w:left w:w="100" w:type="dxa"/>
        <w:bottom w:w="100" w:type="dxa"/>
        <w:right w:w="100" w:type="dxa"/>
      </w:tblCellMar>
    </w:tblPr>
  </w:style>
  <w:style w:type="table" w:customStyle="1" w:styleId="afffffffffffff">
    <w:basedOn w:val="a3"/>
    <w:pPr>
      <w:spacing w:after="0"/>
    </w:pPr>
    <w:tblPr>
      <w:tblStyleRowBandSize w:val="1"/>
      <w:tblStyleColBandSize w:val="1"/>
      <w:tblCellMar>
        <w:top w:w="100" w:type="dxa"/>
        <w:left w:w="100" w:type="dxa"/>
        <w:bottom w:w="100" w:type="dxa"/>
        <w:right w:w="100" w:type="dxa"/>
      </w:tblCellMar>
    </w:tblPr>
  </w:style>
  <w:style w:type="table" w:customStyle="1" w:styleId="afffffffffffff0">
    <w:basedOn w:val="a3"/>
    <w:pPr>
      <w:spacing w:after="0"/>
    </w:pPr>
    <w:tblPr>
      <w:tblStyleRowBandSize w:val="1"/>
      <w:tblStyleColBandSize w:val="1"/>
      <w:tblCellMar>
        <w:top w:w="100" w:type="dxa"/>
        <w:left w:w="100" w:type="dxa"/>
        <w:bottom w:w="100" w:type="dxa"/>
        <w:right w:w="100" w:type="dxa"/>
      </w:tblCellMar>
    </w:tblPr>
  </w:style>
  <w:style w:type="table" w:customStyle="1" w:styleId="afffffffffffff1">
    <w:basedOn w:val="a3"/>
    <w:pPr>
      <w:spacing w:after="0"/>
    </w:pPr>
    <w:tblPr>
      <w:tblStyleRowBandSize w:val="1"/>
      <w:tblStyleColBandSize w:val="1"/>
      <w:tblCellMar>
        <w:top w:w="100" w:type="dxa"/>
        <w:left w:w="100" w:type="dxa"/>
        <w:bottom w:w="100" w:type="dxa"/>
        <w:right w:w="100" w:type="dxa"/>
      </w:tblCellMar>
    </w:tblPr>
  </w:style>
  <w:style w:type="table" w:customStyle="1" w:styleId="afffffffffffff2">
    <w:basedOn w:val="a3"/>
    <w:pPr>
      <w:spacing w:after="0"/>
    </w:pPr>
    <w:tblPr>
      <w:tblStyleRowBandSize w:val="1"/>
      <w:tblStyleColBandSize w:val="1"/>
      <w:tblCellMar>
        <w:top w:w="100" w:type="dxa"/>
        <w:left w:w="100" w:type="dxa"/>
        <w:bottom w:w="100" w:type="dxa"/>
        <w:right w:w="100" w:type="dxa"/>
      </w:tblCellMar>
    </w:tblPr>
  </w:style>
  <w:style w:type="table" w:customStyle="1" w:styleId="afffffffffffff3">
    <w:basedOn w:val="a3"/>
    <w:pPr>
      <w:spacing w:after="0"/>
    </w:pPr>
    <w:tblPr>
      <w:tblStyleRowBandSize w:val="1"/>
      <w:tblStyleColBandSize w:val="1"/>
      <w:tblCellMar>
        <w:top w:w="100" w:type="dxa"/>
        <w:left w:w="100" w:type="dxa"/>
        <w:bottom w:w="100" w:type="dxa"/>
        <w:right w:w="100" w:type="dxa"/>
      </w:tblCellMar>
    </w:tblPr>
  </w:style>
  <w:style w:type="table" w:customStyle="1" w:styleId="afffffffffffff4">
    <w:basedOn w:val="a3"/>
    <w:pPr>
      <w:spacing w:after="0"/>
    </w:pPr>
    <w:tblPr>
      <w:tblStyleRowBandSize w:val="1"/>
      <w:tblStyleColBandSize w:val="1"/>
      <w:tblCellMar>
        <w:top w:w="100" w:type="dxa"/>
        <w:left w:w="100" w:type="dxa"/>
        <w:bottom w:w="100" w:type="dxa"/>
        <w:right w:w="100" w:type="dxa"/>
      </w:tblCellMar>
    </w:tblPr>
  </w:style>
  <w:style w:type="table" w:customStyle="1" w:styleId="afffffffffffff5">
    <w:basedOn w:val="a3"/>
    <w:tblPr>
      <w:tblStyleRowBandSize w:val="1"/>
      <w:tblStyleColBandSize w:val="1"/>
      <w:tblCellMar>
        <w:top w:w="100" w:type="dxa"/>
        <w:left w:w="100" w:type="dxa"/>
        <w:bottom w:w="100" w:type="dxa"/>
        <w:right w:w="100" w:type="dxa"/>
      </w:tblCellMar>
    </w:tblPr>
  </w:style>
  <w:style w:type="table" w:customStyle="1" w:styleId="afffffffffffff6">
    <w:basedOn w:val="a3"/>
    <w:pPr>
      <w:spacing w:after="0"/>
    </w:pPr>
    <w:tblPr>
      <w:tblStyleRowBandSize w:val="1"/>
      <w:tblStyleColBandSize w:val="1"/>
      <w:tblCellMar>
        <w:top w:w="100" w:type="dxa"/>
        <w:left w:w="100" w:type="dxa"/>
        <w:bottom w:w="100" w:type="dxa"/>
        <w:right w:w="100" w:type="dxa"/>
      </w:tblCellMar>
    </w:tblPr>
  </w:style>
  <w:style w:type="table" w:customStyle="1" w:styleId="afffffffffffff7">
    <w:basedOn w:val="a3"/>
    <w:pPr>
      <w:spacing w:after="0"/>
    </w:pPr>
    <w:tblPr>
      <w:tblStyleRowBandSize w:val="1"/>
      <w:tblStyleColBandSize w:val="1"/>
      <w:tblCellMar>
        <w:top w:w="100" w:type="dxa"/>
        <w:left w:w="100" w:type="dxa"/>
        <w:bottom w:w="100" w:type="dxa"/>
        <w:right w:w="100" w:type="dxa"/>
      </w:tblCellMar>
    </w:tblPr>
  </w:style>
  <w:style w:type="table" w:customStyle="1" w:styleId="afffffffffffff8">
    <w:basedOn w:val="a3"/>
    <w:pPr>
      <w:spacing w:after="0"/>
    </w:pPr>
    <w:tblPr>
      <w:tblStyleRowBandSize w:val="1"/>
      <w:tblStyleColBandSize w:val="1"/>
      <w:tblCellMar>
        <w:top w:w="100" w:type="dxa"/>
        <w:left w:w="100" w:type="dxa"/>
        <w:bottom w:w="100" w:type="dxa"/>
        <w:right w:w="100" w:type="dxa"/>
      </w:tblCellMar>
    </w:tblPr>
  </w:style>
  <w:style w:type="table" w:customStyle="1" w:styleId="afffffffffffff9">
    <w:basedOn w:val="a3"/>
    <w:pPr>
      <w:spacing w:after="0"/>
    </w:pPr>
    <w:tblPr>
      <w:tblStyleRowBandSize w:val="1"/>
      <w:tblStyleColBandSize w:val="1"/>
      <w:tblCellMar>
        <w:top w:w="100" w:type="dxa"/>
        <w:left w:w="100" w:type="dxa"/>
        <w:bottom w:w="100" w:type="dxa"/>
        <w:right w:w="100" w:type="dxa"/>
      </w:tblCellMar>
    </w:tblPr>
  </w:style>
  <w:style w:type="table" w:customStyle="1" w:styleId="afffffffffffffa">
    <w:basedOn w:val="a3"/>
    <w:pPr>
      <w:spacing w:after="0"/>
    </w:pPr>
    <w:tblPr>
      <w:tblStyleRowBandSize w:val="1"/>
      <w:tblStyleColBandSize w:val="1"/>
      <w:tblCellMar>
        <w:top w:w="100" w:type="dxa"/>
        <w:left w:w="100" w:type="dxa"/>
        <w:bottom w:w="100" w:type="dxa"/>
        <w:right w:w="100" w:type="dxa"/>
      </w:tblCellMar>
    </w:tblPr>
  </w:style>
  <w:style w:type="table" w:customStyle="1" w:styleId="afffffffffffffb">
    <w:basedOn w:val="a3"/>
    <w:pPr>
      <w:spacing w:after="0"/>
    </w:pPr>
    <w:tblPr>
      <w:tblStyleRowBandSize w:val="1"/>
      <w:tblStyleColBandSize w:val="1"/>
      <w:tblCellMar>
        <w:top w:w="100" w:type="dxa"/>
        <w:left w:w="100" w:type="dxa"/>
        <w:bottom w:w="100" w:type="dxa"/>
        <w:right w:w="100" w:type="dxa"/>
      </w:tblCellMar>
    </w:tblPr>
  </w:style>
  <w:style w:type="table" w:customStyle="1" w:styleId="afffffffffffffc">
    <w:basedOn w:val="a3"/>
    <w:pPr>
      <w:spacing w:after="0"/>
    </w:pPr>
    <w:tblPr>
      <w:tblStyleRowBandSize w:val="1"/>
      <w:tblStyleColBandSize w:val="1"/>
      <w:tblCellMar>
        <w:top w:w="100" w:type="dxa"/>
        <w:left w:w="100" w:type="dxa"/>
        <w:bottom w:w="100" w:type="dxa"/>
        <w:right w:w="100" w:type="dxa"/>
      </w:tblCellMar>
    </w:tblPr>
  </w:style>
  <w:style w:type="table" w:customStyle="1" w:styleId="afffffffffffffd">
    <w:basedOn w:val="a3"/>
    <w:tblPr>
      <w:tblStyleRowBandSize w:val="1"/>
      <w:tblStyleColBandSize w:val="1"/>
      <w:tblCellMar>
        <w:top w:w="100" w:type="dxa"/>
        <w:left w:w="100" w:type="dxa"/>
        <w:bottom w:w="100" w:type="dxa"/>
        <w:right w:w="100" w:type="dxa"/>
      </w:tblCellMar>
    </w:tblPr>
  </w:style>
  <w:style w:type="table" w:customStyle="1" w:styleId="afffffffffffffe">
    <w:basedOn w:val="a3"/>
    <w:tblPr>
      <w:tblStyleRowBandSize w:val="1"/>
      <w:tblStyleColBandSize w:val="1"/>
      <w:tblCellMar>
        <w:top w:w="100" w:type="dxa"/>
        <w:left w:w="100" w:type="dxa"/>
        <w:bottom w:w="100" w:type="dxa"/>
        <w:right w:w="100" w:type="dxa"/>
      </w:tblCellMar>
    </w:tblPr>
  </w:style>
  <w:style w:type="table" w:customStyle="1" w:styleId="affffffffffffff">
    <w:basedOn w:val="a3"/>
    <w:tblPr>
      <w:tblStyleRowBandSize w:val="1"/>
      <w:tblStyleColBandSize w:val="1"/>
      <w:tblCellMar>
        <w:top w:w="100" w:type="dxa"/>
        <w:left w:w="100" w:type="dxa"/>
        <w:bottom w:w="100" w:type="dxa"/>
        <w:right w:w="100" w:type="dxa"/>
      </w:tblCellMar>
    </w:tblPr>
  </w:style>
  <w:style w:type="table" w:customStyle="1" w:styleId="affffffffffffff0">
    <w:basedOn w:val="a3"/>
    <w:tblPr>
      <w:tblStyleRowBandSize w:val="1"/>
      <w:tblStyleColBandSize w:val="1"/>
      <w:tblCellMar>
        <w:top w:w="100" w:type="dxa"/>
        <w:left w:w="100" w:type="dxa"/>
        <w:bottom w:w="100" w:type="dxa"/>
        <w:right w:w="100" w:type="dxa"/>
      </w:tblCellMar>
    </w:tblPr>
  </w:style>
  <w:style w:type="table" w:customStyle="1" w:styleId="affffffffffffff1">
    <w:basedOn w:val="a3"/>
    <w:tblPr>
      <w:tblStyleRowBandSize w:val="1"/>
      <w:tblStyleColBandSize w:val="1"/>
      <w:tblCellMar>
        <w:top w:w="100" w:type="dxa"/>
        <w:left w:w="100" w:type="dxa"/>
        <w:bottom w:w="100" w:type="dxa"/>
        <w:right w:w="100" w:type="dxa"/>
      </w:tblCellMar>
    </w:tblPr>
  </w:style>
  <w:style w:type="table" w:customStyle="1" w:styleId="affffffffffffff2">
    <w:basedOn w:val="a3"/>
    <w:tblPr>
      <w:tblStyleRowBandSize w:val="1"/>
      <w:tblStyleColBandSize w:val="1"/>
      <w:tblCellMar>
        <w:top w:w="100" w:type="dxa"/>
        <w:left w:w="100" w:type="dxa"/>
        <w:bottom w:w="100" w:type="dxa"/>
        <w:right w:w="100" w:type="dxa"/>
      </w:tblCellMar>
    </w:tblPr>
  </w:style>
  <w:style w:type="table" w:customStyle="1" w:styleId="affffffffffffff3">
    <w:basedOn w:val="a3"/>
    <w:tblPr>
      <w:tblStyleRowBandSize w:val="1"/>
      <w:tblStyleColBandSize w:val="1"/>
      <w:tblCellMar>
        <w:top w:w="100" w:type="dxa"/>
        <w:left w:w="100" w:type="dxa"/>
        <w:bottom w:w="100" w:type="dxa"/>
        <w:right w:w="100" w:type="dxa"/>
      </w:tblCellMar>
    </w:tblPr>
  </w:style>
  <w:style w:type="table" w:customStyle="1" w:styleId="affffffffffffff4">
    <w:basedOn w:val="a3"/>
    <w:tblPr>
      <w:tblStyleRowBandSize w:val="1"/>
      <w:tblStyleColBandSize w:val="1"/>
      <w:tblCellMar>
        <w:top w:w="100" w:type="dxa"/>
        <w:left w:w="100" w:type="dxa"/>
        <w:bottom w:w="100" w:type="dxa"/>
        <w:right w:w="100" w:type="dxa"/>
      </w:tblCellMar>
    </w:tblPr>
  </w:style>
  <w:style w:type="table" w:customStyle="1" w:styleId="affffffffffffff5">
    <w:basedOn w:val="a3"/>
    <w:tblPr>
      <w:tblStyleRowBandSize w:val="1"/>
      <w:tblStyleColBandSize w:val="1"/>
      <w:tblCellMar>
        <w:top w:w="100" w:type="dxa"/>
        <w:left w:w="100" w:type="dxa"/>
        <w:bottom w:w="100" w:type="dxa"/>
        <w:right w:w="100" w:type="dxa"/>
      </w:tblCellMar>
    </w:tblPr>
  </w:style>
  <w:style w:type="table" w:customStyle="1" w:styleId="affffffffffffff6">
    <w:basedOn w:val="a3"/>
    <w:tblPr>
      <w:tblStyleRowBandSize w:val="1"/>
      <w:tblStyleColBandSize w:val="1"/>
      <w:tblCellMar>
        <w:top w:w="100" w:type="dxa"/>
        <w:left w:w="100" w:type="dxa"/>
        <w:bottom w:w="100" w:type="dxa"/>
        <w:right w:w="100" w:type="dxa"/>
      </w:tblCellMar>
    </w:tblPr>
  </w:style>
  <w:style w:type="table" w:customStyle="1" w:styleId="affffffffffffff7">
    <w:basedOn w:val="a3"/>
    <w:tblPr>
      <w:tblStyleRowBandSize w:val="1"/>
      <w:tblStyleColBandSize w:val="1"/>
      <w:tblCellMar>
        <w:top w:w="100" w:type="dxa"/>
        <w:left w:w="100" w:type="dxa"/>
        <w:bottom w:w="100" w:type="dxa"/>
        <w:right w:w="100" w:type="dxa"/>
      </w:tblCellMar>
    </w:tblPr>
  </w:style>
  <w:style w:type="table" w:customStyle="1" w:styleId="affffffffffffff8">
    <w:basedOn w:val="a3"/>
    <w:tblPr>
      <w:tblStyleRowBandSize w:val="1"/>
      <w:tblStyleColBandSize w:val="1"/>
      <w:tblCellMar>
        <w:top w:w="100" w:type="dxa"/>
        <w:left w:w="100" w:type="dxa"/>
        <w:bottom w:w="100" w:type="dxa"/>
        <w:right w:w="100" w:type="dxa"/>
      </w:tblCellMar>
    </w:tblPr>
  </w:style>
  <w:style w:type="table" w:customStyle="1" w:styleId="affffffffffffff9">
    <w:basedOn w:val="a3"/>
    <w:tblPr>
      <w:tblStyleRowBandSize w:val="1"/>
      <w:tblStyleColBandSize w:val="1"/>
      <w:tblCellMar>
        <w:top w:w="100" w:type="dxa"/>
        <w:left w:w="100" w:type="dxa"/>
        <w:bottom w:w="100" w:type="dxa"/>
        <w:right w:w="100" w:type="dxa"/>
      </w:tblCellMar>
    </w:tblPr>
  </w:style>
  <w:style w:type="table" w:customStyle="1" w:styleId="affffffffffffffa">
    <w:basedOn w:val="a3"/>
    <w:tblPr>
      <w:tblStyleRowBandSize w:val="1"/>
      <w:tblStyleColBandSize w:val="1"/>
      <w:tblCellMar>
        <w:top w:w="100" w:type="dxa"/>
        <w:left w:w="100" w:type="dxa"/>
        <w:bottom w:w="100" w:type="dxa"/>
        <w:right w:w="100" w:type="dxa"/>
      </w:tblCellMar>
    </w:tblPr>
  </w:style>
  <w:style w:type="table" w:customStyle="1" w:styleId="affffffffffffffb">
    <w:basedOn w:val="a3"/>
    <w:tblPr>
      <w:tblStyleRowBandSize w:val="1"/>
      <w:tblStyleColBandSize w:val="1"/>
      <w:tblCellMar>
        <w:top w:w="100" w:type="dxa"/>
        <w:left w:w="100" w:type="dxa"/>
        <w:bottom w:w="100" w:type="dxa"/>
        <w:right w:w="100" w:type="dxa"/>
      </w:tblCellMar>
    </w:tblPr>
  </w:style>
  <w:style w:type="table" w:customStyle="1" w:styleId="affffffffffffffc">
    <w:basedOn w:val="a3"/>
    <w:tblPr>
      <w:tblStyleRowBandSize w:val="1"/>
      <w:tblStyleColBandSize w:val="1"/>
      <w:tblCellMar>
        <w:top w:w="100" w:type="dxa"/>
        <w:left w:w="100" w:type="dxa"/>
        <w:bottom w:w="100" w:type="dxa"/>
        <w:right w:w="100" w:type="dxa"/>
      </w:tblCellMar>
    </w:tblPr>
  </w:style>
  <w:style w:type="table" w:customStyle="1" w:styleId="affffffffffffffd">
    <w:basedOn w:val="a3"/>
    <w:tblPr>
      <w:tblStyleRowBandSize w:val="1"/>
      <w:tblStyleColBandSize w:val="1"/>
      <w:tblCellMar>
        <w:top w:w="100" w:type="dxa"/>
        <w:left w:w="100" w:type="dxa"/>
        <w:bottom w:w="100" w:type="dxa"/>
        <w:right w:w="100" w:type="dxa"/>
      </w:tblCellMar>
    </w:tblPr>
  </w:style>
  <w:style w:type="table" w:customStyle="1" w:styleId="affffffffffffffe">
    <w:basedOn w:val="a3"/>
    <w:tblPr>
      <w:tblStyleRowBandSize w:val="1"/>
      <w:tblStyleColBandSize w:val="1"/>
      <w:tblCellMar>
        <w:top w:w="100" w:type="dxa"/>
        <w:left w:w="100" w:type="dxa"/>
        <w:bottom w:w="100" w:type="dxa"/>
        <w:right w:w="100" w:type="dxa"/>
      </w:tblCellMar>
    </w:tblPr>
  </w:style>
  <w:style w:type="table" w:customStyle="1" w:styleId="afffffffffffffff">
    <w:basedOn w:val="a3"/>
    <w:tblPr>
      <w:tblStyleRowBandSize w:val="1"/>
      <w:tblStyleColBandSize w:val="1"/>
      <w:tblCellMar>
        <w:top w:w="100" w:type="dxa"/>
        <w:left w:w="100" w:type="dxa"/>
        <w:bottom w:w="100" w:type="dxa"/>
        <w:right w:w="100" w:type="dxa"/>
      </w:tblCellMar>
    </w:tblPr>
  </w:style>
  <w:style w:type="table" w:customStyle="1" w:styleId="afffffffffffffff0">
    <w:basedOn w:val="a3"/>
    <w:tblPr>
      <w:tblStyleRowBandSize w:val="1"/>
      <w:tblStyleColBandSize w:val="1"/>
      <w:tblCellMar>
        <w:top w:w="100" w:type="dxa"/>
        <w:left w:w="100" w:type="dxa"/>
        <w:bottom w:w="100" w:type="dxa"/>
        <w:right w:w="100" w:type="dxa"/>
      </w:tblCellMar>
    </w:tblPr>
  </w:style>
  <w:style w:type="paragraph" w:styleId="1f8">
    <w:name w:val="toc 1"/>
    <w:basedOn w:val="a1"/>
    <w:next w:val="a1"/>
    <w:autoRedefine/>
    <w:uiPriority w:val="39"/>
    <w:unhideWhenUsed/>
    <w:rsid w:val="00420CB4"/>
    <w:pPr>
      <w:tabs>
        <w:tab w:val="left" w:pos="440"/>
        <w:tab w:val="right" w:leader="dot" w:pos="9629"/>
      </w:tabs>
      <w:spacing w:after="100"/>
    </w:pPr>
  </w:style>
  <w:style w:type="paragraph" w:styleId="24">
    <w:name w:val="toc 2"/>
    <w:basedOn w:val="a1"/>
    <w:next w:val="a1"/>
    <w:autoRedefine/>
    <w:uiPriority w:val="39"/>
    <w:unhideWhenUsed/>
    <w:rsid w:val="00420CB4"/>
    <w:pPr>
      <w:spacing w:after="100"/>
      <w:ind w:left="220"/>
    </w:pPr>
  </w:style>
  <w:style w:type="paragraph" w:styleId="32">
    <w:name w:val="toc 3"/>
    <w:basedOn w:val="a1"/>
    <w:next w:val="a1"/>
    <w:autoRedefine/>
    <w:uiPriority w:val="39"/>
    <w:unhideWhenUsed/>
    <w:rsid w:val="00420CB4"/>
    <w:pPr>
      <w:spacing w:after="100"/>
      <w:ind w:left="440"/>
    </w:pPr>
  </w:style>
  <w:style w:type="paragraph" w:styleId="52">
    <w:name w:val="toc 5"/>
    <w:basedOn w:val="a1"/>
    <w:next w:val="a1"/>
    <w:autoRedefine/>
    <w:uiPriority w:val="39"/>
    <w:unhideWhenUsed/>
    <w:rsid w:val="00420CB4"/>
    <w:pPr>
      <w:spacing w:after="100"/>
      <w:ind w:left="880"/>
    </w:pPr>
  </w:style>
  <w:style w:type="paragraph" w:styleId="42">
    <w:name w:val="toc 4"/>
    <w:basedOn w:val="a1"/>
    <w:next w:val="a1"/>
    <w:autoRedefine/>
    <w:uiPriority w:val="39"/>
    <w:unhideWhenUsed/>
    <w:rsid w:val="00420CB4"/>
    <w:pPr>
      <w:spacing w:after="100"/>
      <w:ind w:left="660"/>
    </w:pPr>
  </w:style>
  <w:style w:type="paragraph" w:styleId="62">
    <w:name w:val="toc 6"/>
    <w:basedOn w:val="a1"/>
    <w:next w:val="a1"/>
    <w:autoRedefine/>
    <w:uiPriority w:val="39"/>
    <w:unhideWhenUsed/>
    <w:rsid w:val="00401141"/>
    <w:pPr>
      <w:spacing w:after="100"/>
      <w:ind w:left="1100"/>
    </w:pPr>
  </w:style>
  <w:style w:type="paragraph" w:styleId="72">
    <w:name w:val="toc 7"/>
    <w:basedOn w:val="a1"/>
    <w:next w:val="a1"/>
    <w:autoRedefine/>
    <w:uiPriority w:val="39"/>
    <w:unhideWhenUsed/>
    <w:rsid w:val="00401141"/>
    <w:pPr>
      <w:spacing w:after="100" w:line="276" w:lineRule="auto"/>
      <w:ind w:left="1320"/>
      <w:jc w:val="left"/>
    </w:pPr>
    <w:rPr>
      <w:rFonts w:asciiTheme="minorHAnsi" w:eastAsiaTheme="minorEastAsia" w:hAnsiTheme="minorHAnsi"/>
    </w:rPr>
  </w:style>
  <w:style w:type="paragraph" w:styleId="82">
    <w:name w:val="toc 8"/>
    <w:basedOn w:val="a1"/>
    <w:next w:val="a1"/>
    <w:autoRedefine/>
    <w:uiPriority w:val="39"/>
    <w:unhideWhenUsed/>
    <w:rsid w:val="00401141"/>
    <w:pPr>
      <w:spacing w:after="100" w:line="276" w:lineRule="auto"/>
      <w:ind w:left="1540"/>
      <w:jc w:val="left"/>
    </w:pPr>
    <w:rPr>
      <w:rFonts w:asciiTheme="minorHAnsi" w:eastAsiaTheme="minorEastAsia" w:hAnsiTheme="minorHAnsi"/>
    </w:rPr>
  </w:style>
  <w:style w:type="paragraph" w:styleId="92">
    <w:name w:val="toc 9"/>
    <w:basedOn w:val="a1"/>
    <w:next w:val="a1"/>
    <w:autoRedefine/>
    <w:uiPriority w:val="39"/>
    <w:unhideWhenUsed/>
    <w:rsid w:val="00401141"/>
    <w:pPr>
      <w:spacing w:after="100" w:line="276" w:lineRule="auto"/>
      <w:ind w:left="1760"/>
      <w:jc w:val="left"/>
    </w:pPr>
    <w:rPr>
      <w:rFonts w:asciiTheme="minorHAnsi" w:eastAsiaTheme="minorEastAsia" w:hAnsiTheme="minorHAnsi"/>
    </w:rPr>
  </w:style>
  <w:style w:type="character" w:styleId="afffffffffffffff1">
    <w:name w:val="Hyperlink"/>
    <w:basedOn w:val="a2"/>
    <w:uiPriority w:val="99"/>
    <w:unhideWhenUsed/>
    <w:rsid w:val="00420CB4"/>
    <w:rPr>
      <w:color w:val="0000FF" w:themeColor="hyperlink"/>
      <w:u w:val="single"/>
    </w:rPr>
  </w:style>
  <w:style w:type="character" w:customStyle="1" w:styleId="1f9">
    <w:name w:val="Неразрешенное упоминание1"/>
    <w:basedOn w:val="a2"/>
    <w:uiPriority w:val="99"/>
    <w:semiHidden/>
    <w:unhideWhenUsed/>
    <w:rsid w:val="002A5DE8"/>
    <w:rPr>
      <w:color w:val="605E5C"/>
      <w:shd w:val="clear" w:color="auto" w:fill="E1DFDD"/>
    </w:rPr>
  </w:style>
  <w:style w:type="table" w:styleId="afffffffffffffff2">
    <w:name w:val="Table Grid"/>
    <w:basedOn w:val="a3"/>
    <w:uiPriority w:val="39"/>
    <w:rsid w:val="00420CB4"/>
    <w:pPr>
      <w:tabs>
        <w:tab w:val="clear" w:pos="11193"/>
      </w:tabs>
      <w:spacing w:before="0" w:after="0"/>
      <w:ind w:left="0"/>
      <w:jc w:val="left"/>
    </w:pPr>
    <w:rPr>
      <w:rFonts w:asciiTheme="minorHAnsi" w:eastAsiaTheme="minorHAnsi" w:hAnsiTheme="minorHAnsi" w:cstheme="minorBidi"/>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3">
    <w:name w:val="Руководство Заголовок 3"/>
    <w:basedOn w:val="3"/>
    <w:autoRedefine/>
    <w:qFormat/>
    <w:rsid w:val="00B24C0E"/>
    <w:pPr>
      <w:ind w:left="709"/>
    </w:pPr>
    <w:rPr>
      <w:rFonts w:cs="Arial"/>
    </w:rPr>
  </w:style>
  <w:style w:type="paragraph" w:customStyle="1" w:styleId="43">
    <w:name w:val="Руководство Заголовок 4"/>
    <w:basedOn w:val="3"/>
    <w:autoRedefine/>
    <w:qFormat/>
    <w:rsid w:val="00B24C0E"/>
    <w:pPr>
      <w:ind w:left="709"/>
    </w:pPr>
    <w:rPr>
      <w:rFonts w:cs="Arial"/>
    </w:rPr>
  </w:style>
  <w:style w:type="paragraph" w:customStyle="1" w:styleId="afffffffffffffff3">
    <w:name w:val="По умолчанию"/>
    <w:rsid w:val="00483E59"/>
    <w:pPr>
      <w:pBdr>
        <w:top w:val="nil"/>
        <w:left w:val="nil"/>
        <w:bottom w:val="nil"/>
        <w:right w:val="nil"/>
        <w:between w:val="nil"/>
        <w:bar w:val="nil"/>
      </w:pBdr>
      <w:tabs>
        <w:tab w:val="clear" w:pos="11193"/>
      </w:tabs>
      <w:spacing w:before="160" w:after="0" w:line="288" w:lineRule="auto"/>
      <w:ind w:left="0"/>
      <w:jc w:val="left"/>
    </w:pPr>
    <w:rPr>
      <w:rFonts w:ascii="Helvetica Neue" w:eastAsia="Arial Unicode MS" w:hAnsi="Helvetica Neue" w:cs="Arial Unicode MS"/>
      <w:color w:val="000000"/>
      <w:sz w:val="24"/>
      <w:szCs w:val="24"/>
      <w:bdr w:val="nil"/>
      <w14:textOutline w14:w="0" w14:cap="flat" w14:cmpd="sng" w14:algn="ctr">
        <w14:noFill/>
        <w14:prstDash w14:val="solid"/>
        <w14:bevel/>
      </w14:textOutline>
    </w:rPr>
  </w:style>
  <w:style w:type="numbering" w:customStyle="1" w:styleId="a0">
    <w:name w:val="Пункт"/>
    <w:rsid w:val="00483E59"/>
    <w:pPr>
      <w:numPr>
        <w:numId w:val="143"/>
      </w:numPr>
    </w:pPr>
  </w:style>
  <w:style w:type="character" w:customStyle="1" w:styleId="afffffffffffffff4">
    <w:name w:val="Нет"/>
    <w:rsid w:val="00483E59"/>
  </w:style>
  <w:style w:type="character" w:customStyle="1" w:styleId="Hyperlink0">
    <w:name w:val="Hyperlink.0"/>
    <w:basedOn w:val="afffffffffffffff4"/>
    <w:rsid w:val="00483E59"/>
    <w:rPr>
      <w:outline w:val="0"/>
      <w:color w:val="0000FF"/>
      <w:u w:val="single"/>
    </w:rPr>
  </w:style>
  <w:style w:type="numbering" w:customStyle="1" w:styleId="a">
    <w:name w:val="Тире"/>
    <w:rsid w:val="00483E59"/>
    <w:pPr>
      <w:numPr>
        <w:numId w:val="145"/>
      </w:numPr>
    </w:pPr>
  </w:style>
  <w:style w:type="character" w:customStyle="1" w:styleId="af0">
    <w:name w:val="Абзац списка Знак"/>
    <w:basedOn w:val="a2"/>
    <w:link w:val="af"/>
    <w:uiPriority w:val="34"/>
    <w:rsid w:val="005A4D9A"/>
    <w:rPr>
      <w:rFonts w:asciiTheme="minorHAnsi" w:eastAsiaTheme="minorHAnsi" w:hAnsiTheme="minorHAnsi" w:cstheme="minorBidi"/>
      <w:sz w:val="24"/>
      <w:szCs w:val="24"/>
      <w:lang w:eastAsia="en-US"/>
    </w:rPr>
  </w:style>
  <w:style w:type="character" w:styleId="afffffffffffffff5">
    <w:name w:val="Unresolved Mention"/>
    <w:basedOn w:val="a2"/>
    <w:uiPriority w:val="99"/>
    <w:semiHidden/>
    <w:unhideWhenUsed/>
    <w:rsid w:val="00EB6CF5"/>
    <w:rPr>
      <w:color w:val="605E5C"/>
      <w:shd w:val="clear" w:color="auto" w:fill="E1DFDD"/>
    </w:rPr>
  </w:style>
  <w:style w:type="character" w:customStyle="1" w:styleId="fabric-text-color-mark">
    <w:name w:val="fabric-text-color-mark"/>
    <w:basedOn w:val="a2"/>
    <w:rsid w:val="0028260A"/>
  </w:style>
  <w:style w:type="character" w:customStyle="1" w:styleId="inline-highlight">
    <w:name w:val="inline-highlight"/>
    <w:basedOn w:val="a2"/>
    <w:rsid w:val="0028260A"/>
  </w:style>
  <w:style w:type="paragraph" w:customStyle="1" w:styleId="GPN12">
    <w:name w:val="GPN_1букв.список"/>
    <w:link w:val="GPN14"/>
    <w:qFormat/>
    <w:rsid w:val="00420CB4"/>
    <w:pPr>
      <w:numPr>
        <w:numId w:val="174"/>
      </w:numPr>
      <w:tabs>
        <w:tab w:val="clear" w:pos="11193"/>
      </w:tabs>
      <w:spacing w:after="0" w:line="276" w:lineRule="auto"/>
    </w:pPr>
    <w:rPr>
      <w:rFonts w:ascii="Arial" w:eastAsiaTheme="minorHAnsi" w:hAnsi="Arial" w:cs="Arial"/>
      <w:sz w:val="24"/>
      <w:szCs w:val="24"/>
      <w:lang w:eastAsia="en-US"/>
    </w:rPr>
  </w:style>
  <w:style w:type="character" w:customStyle="1" w:styleId="GPN14">
    <w:name w:val="GPN_1букв.список Знак"/>
    <w:basedOn w:val="a2"/>
    <w:link w:val="GPN12"/>
    <w:rsid w:val="00420CB4"/>
    <w:rPr>
      <w:rFonts w:ascii="Arial" w:eastAsiaTheme="minorHAnsi" w:hAnsi="Arial" w:cs="Arial"/>
      <w:sz w:val="24"/>
      <w:szCs w:val="24"/>
      <w:lang w:eastAsia="en-US"/>
    </w:rPr>
  </w:style>
  <w:style w:type="paragraph" w:customStyle="1" w:styleId="GPN11">
    <w:name w:val="GPN_1марк.список (тире)"/>
    <w:link w:val="GPN15"/>
    <w:qFormat/>
    <w:rsid w:val="00420CB4"/>
    <w:pPr>
      <w:numPr>
        <w:numId w:val="175"/>
      </w:numPr>
      <w:tabs>
        <w:tab w:val="clear" w:pos="11193"/>
      </w:tabs>
      <w:spacing w:after="0" w:line="276" w:lineRule="auto"/>
    </w:pPr>
    <w:rPr>
      <w:rFonts w:ascii="Arial" w:eastAsiaTheme="minorHAnsi" w:hAnsi="Arial" w:cs="Arial"/>
      <w:sz w:val="24"/>
      <w:szCs w:val="24"/>
      <w:lang w:eastAsia="en-US"/>
    </w:rPr>
  </w:style>
  <w:style w:type="character" w:customStyle="1" w:styleId="GPN15">
    <w:name w:val="GPN_1марк.список (тире) Знак"/>
    <w:basedOn w:val="GPN8"/>
    <w:link w:val="GPN11"/>
    <w:rsid w:val="00420CB4"/>
    <w:rPr>
      <w:rFonts w:ascii="Arial" w:eastAsiaTheme="minorHAnsi" w:hAnsi="Arial" w:cs="Arial"/>
      <w:sz w:val="24"/>
      <w:szCs w:val="24"/>
      <w:lang w:eastAsia="en-US"/>
    </w:rPr>
  </w:style>
  <w:style w:type="paragraph" w:customStyle="1" w:styleId="GPN13">
    <w:name w:val="GPN_1марк.список (точка)"/>
    <w:link w:val="GPN16"/>
    <w:rsid w:val="00420CB4"/>
    <w:pPr>
      <w:numPr>
        <w:numId w:val="176"/>
      </w:numPr>
      <w:tabs>
        <w:tab w:val="clear" w:pos="11193"/>
      </w:tabs>
      <w:spacing w:after="0" w:line="276" w:lineRule="auto"/>
    </w:pPr>
    <w:rPr>
      <w:rFonts w:ascii="Arial" w:eastAsiaTheme="minorHAnsi" w:hAnsi="Arial" w:cs="Arial"/>
      <w:sz w:val="24"/>
      <w:szCs w:val="24"/>
      <w:lang w:eastAsia="en-US"/>
    </w:rPr>
  </w:style>
  <w:style w:type="character" w:customStyle="1" w:styleId="GPN16">
    <w:name w:val="GPN_1марк.список (точка) Знак"/>
    <w:basedOn w:val="a2"/>
    <w:link w:val="GPN13"/>
    <w:rsid w:val="00420CB4"/>
    <w:rPr>
      <w:rFonts w:ascii="Arial" w:eastAsiaTheme="minorHAnsi" w:hAnsi="Arial" w:cs="Arial"/>
      <w:sz w:val="24"/>
      <w:szCs w:val="24"/>
      <w:lang w:eastAsia="en-US"/>
    </w:rPr>
  </w:style>
  <w:style w:type="paragraph" w:customStyle="1" w:styleId="GPN1">
    <w:name w:val="GPN_1нумер.список"/>
    <w:link w:val="GPN17"/>
    <w:qFormat/>
    <w:rsid w:val="00420CB4"/>
    <w:pPr>
      <w:numPr>
        <w:numId w:val="177"/>
      </w:numPr>
      <w:tabs>
        <w:tab w:val="clear" w:pos="11193"/>
      </w:tabs>
      <w:spacing w:after="0" w:line="276" w:lineRule="auto"/>
    </w:pPr>
    <w:rPr>
      <w:rFonts w:ascii="Arial" w:eastAsiaTheme="minorHAnsi" w:hAnsi="Arial" w:cs="Arial"/>
      <w:sz w:val="24"/>
      <w:szCs w:val="24"/>
      <w:lang w:eastAsia="en-US"/>
    </w:rPr>
  </w:style>
  <w:style w:type="character" w:customStyle="1" w:styleId="GPN17">
    <w:name w:val="GPN_1нумер.список Знак"/>
    <w:basedOn w:val="a2"/>
    <w:link w:val="GPN1"/>
    <w:rsid w:val="00420CB4"/>
    <w:rPr>
      <w:rFonts w:ascii="Arial" w:eastAsiaTheme="minorHAnsi" w:hAnsi="Arial" w:cs="Arial"/>
      <w:sz w:val="24"/>
      <w:szCs w:val="24"/>
      <w:lang w:eastAsia="en-US"/>
    </w:rPr>
  </w:style>
  <w:style w:type="paragraph" w:customStyle="1" w:styleId="GPN24">
    <w:name w:val="GPN_2букв.список"/>
    <w:link w:val="GPN25"/>
    <w:qFormat/>
    <w:rsid w:val="00420CB4"/>
    <w:pPr>
      <w:numPr>
        <w:numId w:val="178"/>
      </w:numPr>
      <w:tabs>
        <w:tab w:val="clear" w:pos="11193"/>
      </w:tabs>
      <w:spacing w:after="0" w:line="276" w:lineRule="auto"/>
      <w:jc w:val="left"/>
    </w:pPr>
    <w:rPr>
      <w:rFonts w:ascii="Arial" w:eastAsiaTheme="minorHAnsi" w:hAnsi="Arial" w:cs="Arial"/>
      <w:sz w:val="24"/>
      <w:szCs w:val="24"/>
      <w:lang w:eastAsia="en-US"/>
    </w:rPr>
  </w:style>
  <w:style w:type="character" w:customStyle="1" w:styleId="GPN25">
    <w:name w:val="GPN_2букв.список Знак"/>
    <w:basedOn w:val="GPN14"/>
    <w:link w:val="GPN24"/>
    <w:rsid w:val="00420CB4"/>
    <w:rPr>
      <w:rFonts w:ascii="Arial" w:eastAsiaTheme="minorHAnsi" w:hAnsi="Arial" w:cs="Arial"/>
      <w:sz w:val="24"/>
      <w:szCs w:val="24"/>
      <w:lang w:eastAsia="en-US"/>
    </w:rPr>
  </w:style>
  <w:style w:type="paragraph" w:customStyle="1" w:styleId="GPN23">
    <w:name w:val="GPN_2марк.список (тире)"/>
    <w:link w:val="GPN26"/>
    <w:qFormat/>
    <w:rsid w:val="00420CB4"/>
    <w:pPr>
      <w:numPr>
        <w:numId w:val="179"/>
      </w:numPr>
      <w:tabs>
        <w:tab w:val="clear" w:pos="11193"/>
      </w:tabs>
      <w:spacing w:after="0" w:line="276" w:lineRule="auto"/>
      <w:jc w:val="left"/>
    </w:pPr>
    <w:rPr>
      <w:rFonts w:ascii="Arial" w:eastAsiaTheme="minorHAnsi" w:hAnsi="Arial" w:cs="Arial"/>
      <w:sz w:val="24"/>
      <w:szCs w:val="24"/>
      <w:lang w:eastAsia="en-US"/>
    </w:rPr>
  </w:style>
  <w:style w:type="character" w:customStyle="1" w:styleId="GPN26">
    <w:name w:val="GPN_2марк.список (тире) Знак"/>
    <w:basedOn w:val="GPN8"/>
    <w:link w:val="GPN23"/>
    <w:rsid w:val="00420CB4"/>
    <w:rPr>
      <w:rFonts w:ascii="Arial" w:eastAsiaTheme="minorHAnsi" w:hAnsi="Arial" w:cs="Arial"/>
      <w:sz w:val="24"/>
      <w:szCs w:val="24"/>
      <w:lang w:eastAsia="en-US"/>
    </w:rPr>
  </w:style>
  <w:style w:type="paragraph" w:customStyle="1" w:styleId="GPN2">
    <w:name w:val="GPN_2марк.список (точка)"/>
    <w:link w:val="GPN210"/>
    <w:qFormat/>
    <w:rsid w:val="00420CB4"/>
    <w:pPr>
      <w:numPr>
        <w:numId w:val="180"/>
      </w:numPr>
      <w:tabs>
        <w:tab w:val="clear" w:pos="11193"/>
      </w:tabs>
      <w:spacing w:after="0" w:line="276" w:lineRule="auto"/>
      <w:jc w:val="left"/>
    </w:pPr>
    <w:rPr>
      <w:rFonts w:ascii="Arial" w:eastAsiaTheme="minorHAnsi" w:hAnsi="Arial" w:cs="Arial"/>
      <w:sz w:val="24"/>
      <w:szCs w:val="24"/>
      <w:lang w:eastAsia="en-US"/>
    </w:rPr>
  </w:style>
  <w:style w:type="character" w:customStyle="1" w:styleId="GPN210">
    <w:name w:val="GPN_2марк.список (точка) Знак1"/>
    <w:basedOn w:val="a2"/>
    <w:link w:val="GPN2"/>
    <w:rsid w:val="00420CB4"/>
    <w:rPr>
      <w:rFonts w:ascii="Arial" w:eastAsiaTheme="minorHAnsi" w:hAnsi="Arial" w:cs="Arial"/>
      <w:sz w:val="24"/>
      <w:szCs w:val="24"/>
      <w:lang w:eastAsia="en-US"/>
    </w:rPr>
  </w:style>
  <w:style w:type="paragraph" w:customStyle="1" w:styleId="GPN21">
    <w:name w:val="GPN_2нумер.список"/>
    <w:link w:val="GPN27"/>
    <w:qFormat/>
    <w:rsid w:val="00420CB4"/>
    <w:pPr>
      <w:numPr>
        <w:numId w:val="181"/>
      </w:numPr>
      <w:tabs>
        <w:tab w:val="clear" w:pos="11193"/>
      </w:tabs>
      <w:spacing w:after="0" w:line="276" w:lineRule="auto"/>
    </w:pPr>
    <w:rPr>
      <w:rFonts w:ascii="Arial" w:eastAsiaTheme="minorHAnsi" w:hAnsi="Arial" w:cs="Arial"/>
      <w:sz w:val="24"/>
      <w:szCs w:val="24"/>
      <w:lang w:eastAsia="en-US"/>
    </w:rPr>
  </w:style>
  <w:style w:type="character" w:customStyle="1" w:styleId="GPN27">
    <w:name w:val="GPN_2нумер.список Знак"/>
    <w:basedOn w:val="GPN17"/>
    <w:link w:val="GPN21"/>
    <w:rsid w:val="00420CB4"/>
    <w:rPr>
      <w:rFonts w:ascii="Arial" w:eastAsiaTheme="minorHAnsi" w:hAnsi="Arial" w:cs="Arial"/>
      <w:sz w:val="24"/>
      <w:szCs w:val="24"/>
      <w:lang w:eastAsia="en-US"/>
    </w:rPr>
  </w:style>
  <w:style w:type="paragraph" w:customStyle="1" w:styleId="GPN32">
    <w:name w:val="GPN_3букв.список"/>
    <w:basedOn w:val="GPN21"/>
    <w:link w:val="GPN35"/>
    <w:qFormat/>
    <w:rsid w:val="00420CB4"/>
    <w:pPr>
      <w:numPr>
        <w:numId w:val="182"/>
      </w:numPr>
    </w:pPr>
  </w:style>
  <w:style w:type="character" w:customStyle="1" w:styleId="GPN35">
    <w:name w:val="GPN_3букв.список Знак"/>
    <w:basedOn w:val="GPN14"/>
    <w:link w:val="GPN32"/>
    <w:rsid w:val="00420CB4"/>
    <w:rPr>
      <w:rFonts w:ascii="Arial" w:eastAsiaTheme="minorHAnsi" w:hAnsi="Arial" w:cs="Arial"/>
      <w:sz w:val="24"/>
      <w:szCs w:val="24"/>
      <w:lang w:eastAsia="en-US"/>
    </w:rPr>
  </w:style>
  <w:style w:type="paragraph" w:customStyle="1" w:styleId="GPN34">
    <w:name w:val="GPN_3марк.список (тире)"/>
    <w:link w:val="GPN36"/>
    <w:qFormat/>
    <w:rsid w:val="00420CB4"/>
    <w:pPr>
      <w:numPr>
        <w:numId w:val="183"/>
      </w:numPr>
      <w:tabs>
        <w:tab w:val="clear" w:pos="11193"/>
      </w:tabs>
      <w:spacing w:after="0" w:line="276" w:lineRule="auto"/>
    </w:pPr>
    <w:rPr>
      <w:rFonts w:ascii="Arial" w:eastAsiaTheme="minorHAnsi" w:hAnsi="Arial" w:cs="Arial"/>
      <w:sz w:val="24"/>
      <w:szCs w:val="24"/>
      <w:lang w:eastAsia="en-US"/>
    </w:rPr>
  </w:style>
  <w:style w:type="character" w:customStyle="1" w:styleId="GPN36">
    <w:name w:val="GPN_3марк.список (тире) Знак"/>
    <w:basedOn w:val="a2"/>
    <w:link w:val="GPN34"/>
    <w:rsid w:val="00420CB4"/>
    <w:rPr>
      <w:rFonts w:ascii="Arial" w:eastAsiaTheme="minorHAnsi" w:hAnsi="Arial" w:cs="Arial"/>
      <w:sz w:val="24"/>
      <w:szCs w:val="24"/>
      <w:lang w:eastAsia="en-US"/>
    </w:rPr>
  </w:style>
  <w:style w:type="paragraph" w:customStyle="1" w:styleId="GPN31">
    <w:name w:val="GPN_3марк.список (точка)"/>
    <w:link w:val="GPN37"/>
    <w:qFormat/>
    <w:rsid w:val="00420CB4"/>
    <w:pPr>
      <w:numPr>
        <w:numId w:val="184"/>
      </w:numPr>
      <w:tabs>
        <w:tab w:val="clear" w:pos="11193"/>
      </w:tabs>
      <w:spacing w:after="0" w:line="276" w:lineRule="auto"/>
      <w:jc w:val="left"/>
    </w:pPr>
    <w:rPr>
      <w:rFonts w:ascii="Arial" w:eastAsiaTheme="minorHAnsi" w:hAnsi="Arial" w:cs="Arial"/>
      <w:sz w:val="24"/>
      <w:szCs w:val="24"/>
      <w:lang w:eastAsia="en-US"/>
    </w:rPr>
  </w:style>
  <w:style w:type="character" w:customStyle="1" w:styleId="GPN37">
    <w:name w:val="GPN_3марк.список (точка) Знак"/>
    <w:basedOn w:val="GPN16"/>
    <w:link w:val="GPN31"/>
    <w:rsid w:val="00420CB4"/>
    <w:rPr>
      <w:rFonts w:ascii="Arial" w:eastAsiaTheme="minorHAnsi" w:hAnsi="Arial" w:cs="Arial"/>
      <w:sz w:val="24"/>
      <w:szCs w:val="24"/>
      <w:lang w:eastAsia="en-US"/>
    </w:rPr>
  </w:style>
  <w:style w:type="paragraph" w:customStyle="1" w:styleId="GPN30">
    <w:name w:val="GPN_3нумер.список"/>
    <w:link w:val="GPN38"/>
    <w:qFormat/>
    <w:rsid w:val="00420CB4"/>
    <w:pPr>
      <w:numPr>
        <w:numId w:val="185"/>
      </w:numPr>
      <w:tabs>
        <w:tab w:val="clear" w:pos="11193"/>
      </w:tabs>
      <w:spacing w:after="0" w:line="276" w:lineRule="auto"/>
    </w:pPr>
    <w:rPr>
      <w:rFonts w:ascii="Arial" w:eastAsiaTheme="minorHAnsi" w:hAnsi="Arial" w:cs="Arial"/>
      <w:sz w:val="24"/>
      <w:szCs w:val="24"/>
      <w:lang w:eastAsia="en-US"/>
    </w:rPr>
  </w:style>
  <w:style w:type="character" w:customStyle="1" w:styleId="GPN38">
    <w:name w:val="GPN_3нумер.список Знак"/>
    <w:basedOn w:val="a2"/>
    <w:link w:val="GPN30"/>
    <w:rsid w:val="00420CB4"/>
    <w:rPr>
      <w:rFonts w:ascii="Arial" w:eastAsiaTheme="minorHAnsi" w:hAnsi="Arial" w:cs="Arial"/>
      <w:sz w:val="24"/>
      <w:szCs w:val="24"/>
      <w:lang w:eastAsia="en-US"/>
    </w:rPr>
  </w:style>
  <w:style w:type="paragraph" w:customStyle="1" w:styleId="GPN43">
    <w:name w:val="GPN_4букв.список"/>
    <w:link w:val="GPN45"/>
    <w:qFormat/>
    <w:rsid w:val="00420CB4"/>
    <w:pPr>
      <w:numPr>
        <w:numId w:val="186"/>
      </w:numPr>
      <w:tabs>
        <w:tab w:val="clear" w:pos="11193"/>
      </w:tabs>
      <w:spacing w:after="0" w:line="276" w:lineRule="auto"/>
      <w:jc w:val="left"/>
    </w:pPr>
    <w:rPr>
      <w:rFonts w:ascii="Arial" w:eastAsiaTheme="minorHAnsi" w:hAnsi="Arial" w:cs="Arial"/>
      <w:sz w:val="24"/>
      <w:szCs w:val="24"/>
      <w:lang w:eastAsia="en-US"/>
    </w:rPr>
  </w:style>
  <w:style w:type="character" w:customStyle="1" w:styleId="GPN45">
    <w:name w:val="GPN_4букв.список Знак"/>
    <w:basedOn w:val="a2"/>
    <w:link w:val="GPN43"/>
    <w:rsid w:val="00420CB4"/>
    <w:rPr>
      <w:rFonts w:ascii="Arial" w:eastAsiaTheme="minorHAnsi" w:hAnsi="Arial" w:cs="Arial"/>
      <w:sz w:val="24"/>
      <w:szCs w:val="24"/>
      <w:lang w:eastAsia="en-US"/>
    </w:rPr>
  </w:style>
  <w:style w:type="paragraph" w:customStyle="1" w:styleId="GPN41">
    <w:name w:val="GPN_4марк.список (тире)"/>
    <w:link w:val="GPN46"/>
    <w:qFormat/>
    <w:rsid w:val="00420CB4"/>
    <w:pPr>
      <w:numPr>
        <w:numId w:val="187"/>
      </w:numPr>
      <w:tabs>
        <w:tab w:val="clear" w:pos="11193"/>
      </w:tabs>
      <w:spacing w:after="0" w:line="276" w:lineRule="auto"/>
    </w:pPr>
    <w:rPr>
      <w:rFonts w:ascii="Arial" w:eastAsiaTheme="minorHAnsi" w:hAnsi="Arial" w:cs="Arial"/>
      <w:sz w:val="24"/>
      <w:szCs w:val="24"/>
      <w:lang w:eastAsia="en-US"/>
    </w:rPr>
  </w:style>
  <w:style w:type="character" w:customStyle="1" w:styleId="GPN46">
    <w:name w:val="GPN_4марк.список (тире) Знак"/>
    <w:basedOn w:val="a2"/>
    <w:link w:val="GPN41"/>
    <w:rsid w:val="00420CB4"/>
    <w:rPr>
      <w:rFonts w:ascii="Arial" w:eastAsiaTheme="minorHAnsi" w:hAnsi="Arial" w:cs="Arial"/>
      <w:sz w:val="24"/>
      <w:szCs w:val="24"/>
      <w:lang w:eastAsia="en-US"/>
    </w:rPr>
  </w:style>
  <w:style w:type="paragraph" w:customStyle="1" w:styleId="GPN42">
    <w:name w:val="GPN_4марк.список (точка)"/>
    <w:link w:val="GPN47"/>
    <w:qFormat/>
    <w:rsid w:val="00420CB4"/>
    <w:pPr>
      <w:numPr>
        <w:numId w:val="188"/>
      </w:numPr>
      <w:tabs>
        <w:tab w:val="clear" w:pos="11193"/>
      </w:tabs>
      <w:spacing w:after="0" w:line="276" w:lineRule="auto"/>
      <w:jc w:val="left"/>
    </w:pPr>
    <w:rPr>
      <w:rFonts w:ascii="Arial" w:eastAsiaTheme="minorHAnsi" w:hAnsi="Arial" w:cs="Arial"/>
      <w:sz w:val="24"/>
      <w:szCs w:val="24"/>
      <w:lang w:eastAsia="en-US"/>
    </w:rPr>
  </w:style>
  <w:style w:type="character" w:customStyle="1" w:styleId="GPN47">
    <w:name w:val="GPN_4марк.список (точка) Знак"/>
    <w:basedOn w:val="a2"/>
    <w:link w:val="GPN42"/>
    <w:rsid w:val="00420CB4"/>
    <w:rPr>
      <w:rFonts w:ascii="Arial" w:eastAsiaTheme="minorHAnsi" w:hAnsi="Arial" w:cs="Arial"/>
      <w:sz w:val="24"/>
      <w:szCs w:val="24"/>
      <w:lang w:eastAsia="en-US"/>
    </w:rPr>
  </w:style>
  <w:style w:type="paragraph" w:customStyle="1" w:styleId="GPN40">
    <w:name w:val="GPN_4нумер.список"/>
    <w:link w:val="GPN48"/>
    <w:qFormat/>
    <w:rsid w:val="00420CB4"/>
    <w:pPr>
      <w:numPr>
        <w:numId w:val="189"/>
      </w:numPr>
      <w:tabs>
        <w:tab w:val="clear" w:pos="11193"/>
      </w:tabs>
      <w:spacing w:after="0" w:line="276" w:lineRule="auto"/>
      <w:jc w:val="left"/>
    </w:pPr>
    <w:rPr>
      <w:rFonts w:ascii="Arial" w:eastAsiaTheme="minorHAnsi" w:hAnsi="Arial" w:cs="Arial"/>
      <w:sz w:val="24"/>
      <w:szCs w:val="24"/>
      <w:lang w:eastAsia="en-US"/>
    </w:rPr>
  </w:style>
  <w:style w:type="character" w:customStyle="1" w:styleId="GPN48">
    <w:name w:val="GPN_4нумер.список Знак"/>
    <w:basedOn w:val="a2"/>
    <w:link w:val="GPN40"/>
    <w:rsid w:val="00420CB4"/>
    <w:rPr>
      <w:rFonts w:ascii="Arial" w:eastAsiaTheme="minorHAnsi" w:hAnsi="Arial" w:cs="Arial"/>
      <w:sz w:val="24"/>
      <w:szCs w:val="24"/>
      <w:lang w:eastAsia="en-US"/>
    </w:rPr>
  </w:style>
  <w:style w:type="numbering" w:customStyle="1" w:styleId="GPNHeadings">
    <w:name w:val="GPN_Headings"/>
    <w:uiPriority w:val="99"/>
    <w:rsid w:val="00420CB4"/>
    <w:pPr>
      <w:numPr>
        <w:numId w:val="190"/>
      </w:numPr>
    </w:pPr>
  </w:style>
  <w:style w:type="table" w:customStyle="1" w:styleId="GPNtable">
    <w:name w:val="GPN_table"/>
    <w:basedOn w:val="a3"/>
    <w:uiPriority w:val="99"/>
    <w:rsid w:val="00420CB4"/>
    <w:pPr>
      <w:tabs>
        <w:tab w:val="clear" w:pos="11193"/>
      </w:tabs>
      <w:spacing w:before="0" w:after="0"/>
      <w:ind w:left="0"/>
      <w:jc w:val="left"/>
    </w:pPr>
    <w:rPr>
      <w:rFonts w:asciiTheme="minorHAnsi" w:eastAsiaTheme="minorHAnsi" w:hAnsiTheme="minorHAnsi" w:cstheme="minorBidi"/>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jc w:val="center"/>
      </w:pPr>
      <w:rPr>
        <w:rFonts w:ascii="Arial" w:hAnsi="Arial"/>
        <w:color w:val="FFFFFF" w:themeColor="background1"/>
        <w:sz w:val="22"/>
      </w:rPr>
      <w:tblPr/>
      <w:tcPr>
        <w:shd w:val="clear" w:color="auto" w:fill="0070C0"/>
        <w:vAlign w:val="center"/>
      </w:tcPr>
    </w:tblStylePr>
  </w:style>
  <w:style w:type="paragraph" w:customStyle="1" w:styleId="GPN9">
    <w:name w:val="GPN_верх.колонтитул"/>
    <w:qFormat/>
    <w:rsid w:val="00420CB4"/>
    <w:pPr>
      <w:tabs>
        <w:tab w:val="clear" w:pos="11193"/>
        <w:tab w:val="right" w:pos="8080"/>
      </w:tabs>
      <w:spacing w:before="0" w:after="0"/>
      <w:ind w:left="0"/>
      <w:jc w:val="center"/>
    </w:pPr>
    <w:rPr>
      <w:rFonts w:ascii="Arial" w:eastAsia="Times New Roman" w:hAnsi="Arial" w:cs="Arial"/>
      <w:color w:val="808080"/>
      <w:sz w:val="24"/>
      <w:szCs w:val="24"/>
      <w:lang w:eastAsia="en-US"/>
    </w:rPr>
  </w:style>
  <w:style w:type="paragraph" w:customStyle="1" w:styleId="GPN110">
    <w:name w:val="GPN_заголовок 1  (Заголовок 1)"/>
    <w:basedOn w:val="a1"/>
    <w:rsid w:val="00420CB4"/>
    <w:pPr>
      <w:numPr>
        <w:numId w:val="191"/>
      </w:numPr>
    </w:pPr>
  </w:style>
  <w:style w:type="paragraph" w:customStyle="1" w:styleId="GPN22">
    <w:name w:val="GPN_заголовок 2  (Заголовок 2)"/>
    <w:basedOn w:val="a1"/>
    <w:rsid w:val="00420CB4"/>
    <w:pPr>
      <w:numPr>
        <w:ilvl w:val="1"/>
        <w:numId w:val="191"/>
      </w:numPr>
    </w:pPr>
  </w:style>
  <w:style w:type="paragraph" w:customStyle="1" w:styleId="GPN33">
    <w:name w:val="GPN_заголовок 3  (Заголовок 3)"/>
    <w:basedOn w:val="a1"/>
    <w:rsid w:val="00420CB4"/>
    <w:pPr>
      <w:numPr>
        <w:ilvl w:val="2"/>
        <w:numId w:val="191"/>
      </w:numPr>
    </w:pPr>
  </w:style>
  <w:style w:type="paragraph" w:customStyle="1" w:styleId="GPN44">
    <w:name w:val="GPN_заголовок 4  (Заголовок 4)"/>
    <w:basedOn w:val="a1"/>
    <w:rsid w:val="00420CB4"/>
    <w:pPr>
      <w:numPr>
        <w:ilvl w:val="3"/>
        <w:numId w:val="191"/>
      </w:numPr>
    </w:pPr>
  </w:style>
  <w:style w:type="paragraph" w:customStyle="1" w:styleId="GPN55">
    <w:name w:val="GPN_заголовок 5  (Заголовок 5)"/>
    <w:basedOn w:val="a1"/>
    <w:rsid w:val="00420CB4"/>
    <w:pPr>
      <w:numPr>
        <w:ilvl w:val="4"/>
        <w:numId w:val="191"/>
      </w:numPr>
    </w:pPr>
  </w:style>
  <w:style w:type="paragraph" w:customStyle="1" w:styleId="GPNa">
    <w:name w:val="GPN_нижн.колонтитул"/>
    <w:qFormat/>
    <w:rsid w:val="00420CB4"/>
    <w:pPr>
      <w:tabs>
        <w:tab w:val="clear" w:pos="11193"/>
      </w:tabs>
      <w:spacing w:before="0" w:after="0"/>
      <w:ind w:left="0"/>
      <w:jc w:val="left"/>
    </w:pPr>
    <w:rPr>
      <w:rFonts w:ascii="Arial" w:eastAsia="Times New Roman" w:hAnsi="Arial" w:cs="Arial"/>
      <w:color w:val="808080"/>
      <w:sz w:val="20"/>
      <w:szCs w:val="20"/>
      <w:lang w:eastAsia="en-US"/>
    </w:rPr>
  </w:style>
  <w:style w:type="paragraph" w:customStyle="1" w:styleId="GPN7">
    <w:name w:val="GPN_осн.текст"/>
    <w:link w:val="GPN8"/>
    <w:qFormat/>
    <w:rsid w:val="00420CB4"/>
    <w:pPr>
      <w:keepLines/>
      <w:tabs>
        <w:tab w:val="clear" w:pos="11193"/>
      </w:tabs>
      <w:spacing w:before="120" w:after="60" w:line="276" w:lineRule="auto"/>
      <w:ind w:left="0" w:firstLine="340"/>
      <w:contextualSpacing/>
    </w:pPr>
    <w:rPr>
      <w:rFonts w:ascii="Arial" w:eastAsiaTheme="minorHAnsi" w:hAnsi="Arial" w:cs="Arial"/>
      <w:sz w:val="24"/>
      <w:szCs w:val="24"/>
      <w:lang w:eastAsia="en-US"/>
    </w:rPr>
  </w:style>
  <w:style w:type="character" w:customStyle="1" w:styleId="GPN8">
    <w:name w:val="GPN_осн.текст Знак"/>
    <w:basedOn w:val="a2"/>
    <w:link w:val="GPN7"/>
    <w:rsid w:val="00420CB4"/>
    <w:rPr>
      <w:rFonts w:ascii="Arial" w:eastAsiaTheme="minorHAnsi" w:hAnsi="Arial" w:cs="Arial"/>
      <w:sz w:val="24"/>
      <w:szCs w:val="24"/>
      <w:lang w:eastAsia="en-US"/>
    </w:rPr>
  </w:style>
  <w:style w:type="paragraph" w:customStyle="1" w:styleId="GPN10">
    <w:name w:val="GPN_прилож. заголов 1"/>
    <w:next w:val="GPN7"/>
    <w:link w:val="GPN18"/>
    <w:qFormat/>
    <w:rsid w:val="00420CB4"/>
    <w:pPr>
      <w:keepNext/>
      <w:keepLines/>
      <w:numPr>
        <w:ilvl w:val="1"/>
        <w:numId w:val="192"/>
      </w:numPr>
      <w:tabs>
        <w:tab w:val="clear" w:pos="11193"/>
      </w:tabs>
      <w:spacing w:before="120" w:line="276" w:lineRule="auto"/>
      <w:jc w:val="left"/>
    </w:pPr>
    <w:rPr>
      <w:rFonts w:ascii="Arial" w:eastAsiaTheme="minorHAnsi" w:hAnsi="Arial" w:cs="Arial"/>
      <w:b/>
      <w:sz w:val="24"/>
      <w:szCs w:val="24"/>
      <w:lang w:eastAsia="en-US"/>
    </w:rPr>
  </w:style>
  <w:style w:type="character" w:customStyle="1" w:styleId="GPN18">
    <w:name w:val="GPN_прилож. заголов 1 Знак"/>
    <w:basedOn w:val="GPN8"/>
    <w:link w:val="GPN10"/>
    <w:rsid w:val="00420CB4"/>
    <w:rPr>
      <w:rFonts w:ascii="Arial" w:eastAsiaTheme="minorHAnsi" w:hAnsi="Arial" w:cs="Arial"/>
      <w:b/>
      <w:sz w:val="24"/>
      <w:szCs w:val="24"/>
      <w:lang w:eastAsia="en-US"/>
    </w:rPr>
  </w:style>
  <w:style w:type="paragraph" w:customStyle="1" w:styleId="GPN20">
    <w:name w:val="GPN_прилож. заголов 2"/>
    <w:next w:val="GPN7"/>
    <w:link w:val="GPN28"/>
    <w:qFormat/>
    <w:rsid w:val="00420CB4"/>
    <w:pPr>
      <w:numPr>
        <w:ilvl w:val="2"/>
        <w:numId w:val="192"/>
      </w:numPr>
      <w:tabs>
        <w:tab w:val="clear" w:pos="11193"/>
        <w:tab w:val="left" w:pos="0"/>
      </w:tabs>
      <w:spacing w:before="120" w:line="276" w:lineRule="auto"/>
      <w:jc w:val="left"/>
    </w:pPr>
    <w:rPr>
      <w:rFonts w:ascii="Arial" w:eastAsiaTheme="minorHAnsi" w:hAnsi="Arial" w:cs="Arial"/>
      <w:b/>
      <w:sz w:val="24"/>
      <w:szCs w:val="24"/>
      <w:lang w:val="en-US" w:eastAsia="en-US"/>
    </w:rPr>
  </w:style>
  <w:style w:type="character" w:customStyle="1" w:styleId="GPN28">
    <w:name w:val="GPN_прилож. заголов 2 Знак"/>
    <w:basedOn w:val="a2"/>
    <w:link w:val="GPN20"/>
    <w:rsid w:val="00420CB4"/>
    <w:rPr>
      <w:rFonts w:ascii="Arial" w:eastAsiaTheme="minorHAnsi" w:hAnsi="Arial" w:cs="Arial"/>
      <w:b/>
      <w:sz w:val="24"/>
      <w:szCs w:val="24"/>
      <w:lang w:val="en-US" w:eastAsia="en-US"/>
    </w:rPr>
  </w:style>
  <w:style w:type="paragraph" w:customStyle="1" w:styleId="GPN3">
    <w:name w:val="GPN_прилож. заголов 3"/>
    <w:next w:val="GPN7"/>
    <w:qFormat/>
    <w:rsid w:val="00420CB4"/>
    <w:pPr>
      <w:keepNext/>
      <w:keepLines/>
      <w:numPr>
        <w:ilvl w:val="3"/>
        <w:numId w:val="192"/>
      </w:numPr>
      <w:tabs>
        <w:tab w:val="clear" w:pos="11193"/>
      </w:tabs>
      <w:spacing w:before="120" w:line="276" w:lineRule="auto"/>
      <w:jc w:val="left"/>
    </w:pPr>
    <w:rPr>
      <w:rFonts w:ascii="Arial" w:eastAsiaTheme="minorHAnsi" w:hAnsi="Arial" w:cs="Arial"/>
      <w:b/>
      <w:sz w:val="24"/>
      <w:szCs w:val="24"/>
      <w:lang w:eastAsia="en-US"/>
    </w:rPr>
  </w:style>
  <w:style w:type="paragraph" w:customStyle="1" w:styleId="GPN4">
    <w:name w:val="GPN_прилож. заголов 4"/>
    <w:next w:val="GPN7"/>
    <w:link w:val="GPN49"/>
    <w:qFormat/>
    <w:rsid w:val="00420CB4"/>
    <w:pPr>
      <w:keepNext/>
      <w:keepLines/>
      <w:numPr>
        <w:ilvl w:val="4"/>
        <w:numId w:val="192"/>
      </w:numPr>
      <w:tabs>
        <w:tab w:val="clear" w:pos="11193"/>
        <w:tab w:val="left" w:pos="1560"/>
      </w:tabs>
      <w:spacing w:before="120" w:line="276" w:lineRule="auto"/>
      <w:jc w:val="left"/>
    </w:pPr>
    <w:rPr>
      <w:rFonts w:ascii="Arial" w:eastAsiaTheme="minorHAnsi" w:hAnsi="Arial" w:cs="Arial"/>
      <w:b/>
      <w:sz w:val="24"/>
      <w:szCs w:val="24"/>
      <w:lang w:eastAsia="en-US"/>
    </w:rPr>
  </w:style>
  <w:style w:type="character" w:customStyle="1" w:styleId="GPN49">
    <w:name w:val="GPN_прилож. заголов 4 Знак"/>
    <w:basedOn w:val="a2"/>
    <w:link w:val="GPN4"/>
    <w:rsid w:val="00420CB4"/>
    <w:rPr>
      <w:rFonts w:ascii="Arial" w:eastAsiaTheme="minorHAnsi" w:hAnsi="Arial" w:cs="Arial"/>
      <w:b/>
      <w:sz w:val="24"/>
      <w:szCs w:val="24"/>
      <w:lang w:eastAsia="en-US"/>
    </w:rPr>
  </w:style>
  <w:style w:type="paragraph" w:customStyle="1" w:styleId="GPN">
    <w:name w:val="GPN_прилож. название"/>
    <w:next w:val="GPN7"/>
    <w:link w:val="GPNb"/>
    <w:qFormat/>
    <w:rsid w:val="00420CB4"/>
    <w:pPr>
      <w:keepNext/>
      <w:keepLines/>
      <w:pageBreakBefore/>
      <w:numPr>
        <w:numId w:val="192"/>
      </w:numPr>
      <w:tabs>
        <w:tab w:val="clear" w:pos="11193"/>
        <w:tab w:val="left" w:pos="2410"/>
      </w:tabs>
      <w:spacing w:before="240" w:after="240" w:line="276" w:lineRule="auto"/>
      <w:jc w:val="left"/>
      <w:outlineLvl w:val="0"/>
    </w:pPr>
    <w:rPr>
      <w:rFonts w:ascii="Arial" w:eastAsiaTheme="minorHAnsi" w:hAnsi="Arial" w:cs="Arial"/>
      <w:b/>
      <w:sz w:val="28"/>
      <w:szCs w:val="24"/>
      <w:lang w:eastAsia="en-US"/>
    </w:rPr>
  </w:style>
  <w:style w:type="character" w:customStyle="1" w:styleId="GPNb">
    <w:name w:val="GPN_прилож. название Знак"/>
    <w:basedOn w:val="a2"/>
    <w:link w:val="GPN"/>
    <w:rsid w:val="00420CB4"/>
    <w:rPr>
      <w:rFonts w:ascii="Arial" w:eastAsiaTheme="minorHAnsi" w:hAnsi="Arial" w:cs="Arial"/>
      <w:b/>
      <w:sz w:val="28"/>
      <w:szCs w:val="24"/>
      <w:lang w:eastAsia="en-US"/>
    </w:rPr>
  </w:style>
  <w:style w:type="paragraph" w:customStyle="1" w:styleId="GPNc">
    <w:name w:val="GPN_рис.название"/>
    <w:next w:val="GPN7"/>
    <w:qFormat/>
    <w:rsid w:val="00420CB4"/>
    <w:pPr>
      <w:tabs>
        <w:tab w:val="clear" w:pos="11193"/>
      </w:tabs>
      <w:spacing w:before="0" w:after="240" w:line="276" w:lineRule="auto"/>
      <w:ind w:left="0"/>
      <w:jc w:val="center"/>
    </w:pPr>
    <w:rPr>
      <w:rFonts w:ascii="Arial" w:eastAsiaTheme="minorHAnsi" w:hAnsi="Arial" w:cs="Arial"/>
      <w:i/>
      <w:iCs/>
      <w:sz w:val="20"/>
      <w:szCs w:val="20"/>
      <w:lang w:eastAsia="en-US"/>
    </w:rPr>
  </w:style>
  <w:style w:type="paragraph" w:customStyle="1" w:styleId="GPNd">
    <w:name w:val="GPN_рисунок"/>
    <w:next w:val="GPN7"/>
    <w:qFormat/>
    <w:rsid w:val="00420CB4"/>
    <w:pPr>
      <w:keepNext/>
      <w:tabs>
        <w:tab w:val="clear" w:pos="11193"/>
      </w:tabs>
      <w:spacing w:before="240" w:line="276" w:lineRule="auto"/>
      <w:ind w:left="0"/>
      <w:jc w:val="center"/>
    </w:pPr>
    <w:rPr>
      <w:rFonts w:ascii="Arial" w:eastAsiaTheme="minorHAnsi" w:hAnsi="Arial" w:cs="Arial"/>
      <w:sz w:val="24"/>
      <w:szCs w:val="24"/>
      <w:lang w:eastAsia="en-US"/>
    </w:rPr>
  </w:style>
  <w:style w:type="paragraph" w:customStyle="1" w:styleId="GPNe">
    <w:name w:val="GPN_скрипт (код)"/>
    <w:link w:val="GPNf"/>
    <w:qFormat/>
    <w:rsid w:val="00420CB4"/>
    <w:pPr>
      <w:tabs>
        <w:tab w:val="clear" w:pos="11193"/>
      </w:tabs>
      <w:spacing w:before="0" w:after="160" w:line="259" w:lineRule="auto"/>
      <w:ind w:left="0"/>
      <w:jc w:val="left"/>
    </w:pPr>
    <w:rPr>
      <w:rFonts w:ascii="Courier New" w:eastAsiaTheme="minorHAnsi" w:hAnsi="Courier New" w:cs="Courier New"/>
      <w:sz w:val="20"/>
      <w:szCs w:val="20"/>
      <w:lang w:val="en-US" w:eastAsia="en-US"/>
    </w:rPr>
  </w:style>
  <w:style w:type="character" w:customStyle="1" w:styleId="GPNf">
    <w:name w:val="GPN_скрипт (код) Знак"/>
    <w:basedOn w:val="a2"/>
    <w:link w:val="GPNe"/>
    <w:rsid w:val="00420CB4"/>
    <w:rPr>
      <w:rFonts w:ascii="Courier New" w:eastAsiaTheme="minorHAnsi" w:hAnsi="Courier New" w:cs="Courier New"/>
      <w:sz w:val="20"/>
      <w:szCs w:val="20"/>
      <w:lang w:val="en-US" w:eastAsia="en-US"/>
    </w:rPr>
  </w:style>
  <w:style w:type="paragraph" w:customStyle="1" w:styleId="GPNf0">
    <w:name w:val="GPN_табл. осн.текст"/>
    <w:basedOn w:val="a1"/>
    <w:qFormat/>
    <w:rsid w:val="00420CB4"/>
    <w:pPr>
      <w:spacing w:before="60" w:after="60" w:line="276" w:lineRule="auto"/>
    </w:pPr>
    <w:rPr>
      <w:rFonts w:cs="Arial"/>
    </w:rPr>
  </w:style>
  <w:style w:type="paragraph" w:customStyle="1" w:styleId="GPN0">
    <w:name w:val="GPN_табл. №"/>
    <w:basedOn w:val="GPNf0"/>
    <w:qFormat/>
    <w:rsid w:val="00420CB4"/>
    <w:pPr>
      <w:numPr>
        <w:numId w:val="193"/>
      </w:numPr>
    </w:pPr>
  </w:style>
  <w:style w:type="paragraph" w:customStyle="1" w:styleId="GPN19">
    <w:name w:val="GPN_табл. заголовок 1"/>
    <w:basedOn w:val="a1"/>
    <w:qFormat/>
    <w:rsid w:val="00420CB4"/>
    <w:pPr>
      <w:keepNext/>
      <w:spacing w:before="60" w:after="60"/>
      <w:jc w:val="center"/>
    </w:pPr>
    <w:rPr>
      <w:rFonts w:cs="Arial"/>
      <w:b/>
      <w:color w:val="FFFFFF"/>
    </w:rPr>
  </w:style>
  <w:style w:type="paragraph" w:customStyle="1" w:styleId="GPN29">
    <w:name w:val="GPN_табл. заголовок 2"/>
    <w:qFormat/>
    <w:rsid w:val="00420CB4"/>
    <w:pPr>
      <w:tabs>
        <w:tab w:val="clear" w:pos="11193"/>
      </w:tabs>
      <w:spacing w:after="60" w:line="276" w:lineRule="auto"/>
      <w:ind w:left="0"/>
      <w:jc w:val="center"/>
    </w:pPr>
    <w:rPr>
      <w:rFonts w:ascii="Arial" w:eastAsiaTheme="minorHAnsi" w:hAnsi="Arial" w:cs="Arial"/>
      <w:b/>
      <w:color w:val="FFFFFF"/>
      <w:sz w:val="20"/>
      <w:szCs w:val="20"/>
      <w:lang w:eastAsia="en-US"/>
    </w:rPr>
  </w:style>
  <w:style w:type="paragraph" w:customStyle="1" w:styleId="GPNf1">
    <w:name w:val="GPN_табл. назван. на тит. листе"/>
    <w:basedOn w:val="a1"/>
    <w:qFormat/>
    <w:rsid w:val="00420CB4"/>
    <w:pPr>
      <w:keepNext/>
      <w:spacing w:before="120" w:after="60" w:line="276" w:lineRule="auto"/>
    </w:pPr>
    <w:rPr>
      <w:rFonts w:cs="Arial"/>
      <w:b/>
      <w:bCs/>
    </w:rPr>
  </w:style>
  <w:style w:type="paragraph" w:customStyle="1" w:styleId="GPNf2">
    <w:name w:val="GPN_табл. название"/>
    <w:basedOn w:val="a1"/>
    <w:qFormat/>
    <w:rsid w:val="00420CB4"/>
    <w:pPr>
      <w:keepNext/>
      <w:spacing w:before="120" w:after="60" w:line="276" w:lineRule="auto"/>
    </w:pPr>
    <w:rPr>
      <w:rFonts w:cs="Arial"/>
      <w:i/>
      <w:iCs/>
      <w:sz w:val="20"/>
      <w:szCs w:val="20"/>
    </w:rPr>
  </w:style>
  <w:style w:type="paragraph" w:customStyle="1" w:styleId="GPN6">
    <w:name w:val="GPN_табл. нумер. строк"/>
    <w:link w:val="GPNf3"/>
    <w:qFormat/>
    <w:rsid w:val="00420CB4"/>
    <w:pPr>
      <w:numPr>
        <w:numId w:val="194"/>
      </w:numPr>
      <w:tabs>
        <w:tab w:val="clear" w:pos="11193"/>
      </w:tabs>
      <w:spacing w:after="60" w:line="276" w:lineRule="auto"/>
      <w:jc w:val="center"/>
    </w:pPr>
    <w:rPr>
      <w:rFonts w:ascii="Arial" w:eastAsiaTheme="majorEastAsia" w:hAnsi="Arial" w:cs="Arial"/>
      <w:color w:val="000000" w:themeColor="text1"/>
      <w:sz w:val="24"/>
      <w:szCs w:val="32"/>
      <w:lang w:eastAsia="en-US"/>
    </w:rPr>
  </w:style>
  <w:style w:type="character" w:customStyle="1" w:styleId="GPNf3">
    <w:name w:val="GPN_табл. нумер. строк Знак"/>
    <w:basedOn w:val="a2"/>
    <w:link w:val="GPN6"/>
    <w:rsid w:val="00420CB4"/>
    <w:rPr>
      <w:rFonts w:ascii="Arial" w:eastAsiaTheme="majorEastAsia" w:hAnsi="Arial" w:cs="Arial"/>
      <w:color w:val="000000" w:themeColor="text1"/>
      <w:sz w:val="24"/>
      <w:szCs w:val="32"/>
      <w:lang w:eastAsia="en-US"/>
    </w:rPr>
  </w:style>
  <w:style w:type="paragraph" w:customStyle="1" w:styleId="GPNf4">
    <w:name w:val="GPN_титульн. название документа"/>
    <w:link w:val="GPNf5"/>
    <w:qFormat/>
    <w:rsid w:val="00420CB4"/>
    <w:pPr>
      <w:tabs>
        <w:tab w:val="clear" w:pos="11193"/>
      </w:tabs>
      <w:spacing w:before="240" w:after="160" w:line="276" w:lineRule="auto"/>
      <w:ind w:left="0"/>
      <w:jc w:val="center"/>
    </w:pPr>
    <w:rPr>
      <w:rFonts w:ascii="Arial" w:eastAsiaTheme="minorHAnsi" w:hAnsi="Arial" w:cs="Arial"/>
      <w:b/>
      <w:color w:val="FFFFFF"/>
      <w:sz w:val="48"/>
      <w:szCs w:val="48"/>
      <w:lang w:eastAsia="en-US"/>
    </w:rPr>
  </w:style>
  <w:style w:type="character" w:customStyle="1" w:styleId="GPNf5">
    <w:name w:val="GPN_титульн. название документа Знак"/>
    <w:basedOn w:val="a2"/>
    <w:link w:val="GPNf4"/>
    <w:rsid w:val="00420CB4"/>
    <w:rPr>
      <w:rFonts w:ascii="Arial" w:eastAsiaTheme="minorHAnsi" w:hAnsi="Arial" w:cs="Arial"/>
      <w:b/>
      <w:color w:val="FFFFFF"/>
      <w:sz w:val="48"/>
      <w:szCs w:val="48"/>
      <w:lang w:eastAsia="en-US"/>
    </w:rPr>
  </w:style>
  <w:style w:type="paragraph" w:customStyle="1" w:styleId="GPNf6">
    <w:name w:val="GPN_титульн. название проекта"/>
    <w:link w:val="GPNf7"/>
    <w:qFormat/>
    <w:rsid w:val="00420CB4"/>
    <w:pPr>
      <w:tabs>
        <w:tab w:val="clear" w:pos="11193"/>
      </w:tabs>
      <w:spacing w:before="240" w:after="160" w:line="276" w:lineRule="auto"/>
      <w:ind w:left="0"/>
      <w:jc w:val="center"/>
    </w:pPr>
    <w:rPr>
      <w:rFonts w:ascii="Arial" w:eastAsiaTheme="minorHAnsi" w:hAnsi="Arial" w:cs="Arial"/>
      <w:b/>
      <w:color w:val="FFFFFF"/>
      <w:sz w:val="36"/>
      <w:szCs w:val="36"/>
      <w:lang w:eastAsia="en-US"/>
    </w:rPr>
  </w:style>
  <w:style w:type="character" w:customStyle="1" w:styleId="GPNf7">
    <w:name w:val="GPN_титульн. название проекта Знак"/>
    <w:basedOn w:val="GPNf5"/>
    <w:link w:val="GPNf6"/>
    <w:rsid w:val="00420CB4"/>
    <w:rPr>
      <w:rFonts w:ascii="Arial" w:eastAsiaTheme="minorHAnsi" w:hAnsi="Arial" w:cs="Arial"/>
      <w:b/>
      <w:color w:val="FFFFFF"/>
      <w:sz w:val="36"/>
      <w:szCs w:val="36"/>
      <w:lang w:eastAsia="en-US"/>
    </w:rPr>
  </w:style>
  <w:style w:type="paragraph" w:customStyle="1" w:styleId="GPN5">
    <w:name w:val="GPN_ТС_табл_заголовок"/>
    <w:basedOn w:val="GPN29"/>
    <w:rsid w:val="00420CB4"/>
    <w:pPr>
      <w:keepNext/>
      <w:numPr>
        <w:numId w:val="195"/>
      </w:numPr>
    </w:pPr>
  </w:style>
  <w:style w:type="numbering" w:customStyle="1" w:styleId="GPN-">
    <w:name w:val="GPN_ТС-нумерация"/>
    <w:uiPriority w:val="99"/>
    <w:rsid w:val="00420CB4"/>
    <w:pPr>
      <w:numPr>
        <w:numId w:val="195"/>
      </w:numPr>
    </w:pPr>
  </w:style>
  <w:style w:type="paragraph" w:styleId="a9">
    <w:name w:val="header"/>
    <w:basedOn w:val="a1"/>
    <w:link w:val="a8"/>
    <w:rsid w:val="00420CB4"/>
    <w:pPr>
      <w:tabs>
        <w:tab w:val="center" w:pos="4320"/>
        <w:tab w:val="right" w:pos="8640"/>
      </w:tabs>
      <w:overflowPunct w:val="0"/>
      <w:autoSpaceDE w:val="0"/>
      <w:autoSpaceDN w:val="0"/>
      <w:adjustRightInd w:val="0"/>
      <w:spacing w:after="120" w:line="240" w:lineRule="auto"/>
      <w:textAlignment w:val="baseline"/>
    </w:pPr>
    <w:rPr>
      <w:rFonts w:eastAsia="Times New Roman" w:cs="Times New Roman"/>
      <w:szCs w:val="20"/>
      <w:lang w:val="en-US"/>
    </w:rPr>
  </w:style>
  <w:style w:type="character" w:customStyle="1" w:styleId="1fa">
    <w:name w:val="Верхний колонтитул Знак1"/>
    <w:basedOn w:val="a2"/>
    <w:uiPriority w:val="99"/>
    <w:semiHidden/>
    <w:rsid w:val="00420CB4"/>
    <w:rPr>
      <w:rFonts w:asciiTheme="minorHAnsi" w:eastAsiaTheme="minorHAnsi" w:hAnsiTheme="minorHAnsi" w:cstheme="minorBidi"/>
      <w:sz w:val="24"/>
      <w:szCs w:val="24"/>
      <w:lang w:eastAsia="en-US"/>
    </w:rPr>
  </w:style>
  <w:style w:type="character" w:styleId="afffffffffffffff6">
    <w:name w:val="Emphasis"/>
    <w:basedOn w:val="a2"/>
    <w:uiPriority w:val="20"/>
    <w:rsid w:val="00420CB4"/>
    <w:rPr>
      <w:i/>
      <w:iCs/>
    </w:rPr>
  </w:style>
  <w:style w:type="character" w:customStyle="1" w:styleId="60">
    <w:name w:val="Заголовок 6 Знак"/>
    <w:basedOn w:val="a2"/>
    <w:link w:val="6"/>
    <w:uiPriority w:val="9"/>
    <w:rsid w:val="00420CB4"/>
    <w:rPr>
      <w:rFonts w:asciiTheme="majorHAnsi" w:eastAsiaTheme="majorEastAsia" w:hAnsiTheme="majorHAnsi" w:cstheme="majorBidi"/>
      <w:color w:val="243F60" w:themeColor="accent1" w:themeShade="7F"/>
      <w:sz w:val="24"/>
      <w:szCs w:val="24"/>
      <w:lang w:eastAsia="en-US"/>
    </w:rPr>
  </w:style>
  <w:style w:type="character" w:customStyle="1" w:styleId="70">
    <w:name w:val="Заголовок 7 Знак"/>
    <w:basedOn w:val="a2"/>
    <w:link w:val="7"/>
    <w:uiPriority w:val="9"/>
    <w:semiHidden/>
    <w:rsid w:val="00420CB4"/>
    <w:rPr>
      <w:rFonts w:asciiTheme="majorHAnsi" w:eastAsiaTheme="majorEastAsia" w:hAnsiTheme="majorHAnsi" w:cstheme="majorBidi"/>
      <w:i/>
      <w:iCs/>
      <w:color w:val="243F60" w:themeColor="accent1" w:themeShade="7F"/>
      <w:sz w:val="24"/>
      <w:szCs w:val="24"/>
      <w:lang w:eastAsia="en-US"/>
    </w:rPr>
  </w:style>
  <w:style w:type="character" w:customStyle="1" w:styleId="810">
    <w:name w:val="Заголовок 8 Знак1"/>
    <w:basedOn w:val="a2"/>
    <w:uiPriority w:val="9"/>
    <w:semiHidden/>
    <w:rsid w:val="00420CB4"/>
    <w:rPr>
      <w:rFonts w:asciiTheme="majorHAnsi" w:eastAsiaTheme="majorEastAsia" w:hAnsiTheme="majorHAnsi" w:cstheme="majorBidi"/>
      <w:color w:val="272727" w:themeColor="text1" w:themeTint="D8"/>
      <w:sz w:val="21"/>
      <w:szCs w:val="21"/>
      <w:lang w:eastAsia="en-US"/>
    </w:rPr>
  </w:style>
  <w:style w:type="character" w:customStyle="1" w:styleId="910">
    <w:name w:val="Заголовок 9 Знак1"/>
    <w:basedOn w:val="a2"/>
    <w:uiPriority w:val="9"/>
    <w:semiHidden/>
    <w:rsid w:val="00420CB4"/>
    <w:rPr>
      <w:rFonts w:asciiTheme="majorHAnsi" w:eastAsiaTheme="majorEastAsia" w:hAnsiTheme="majorHAnsi" w:cstheme="majorBidi"/>
      <w:i/>
      <w:iCs/>
      <w:color w:val="272727" w:themeColor="text1" w:themeTint="D8"/>
      <w:sz w:val="21"/>
      <w:szCs w:val="21"/>
      <w:lang w:eastAsia="en-US"/>
    </w:rPr>
  </w:style>
  <w:style w:type="paragraph" w:styleId="afffffffffffffff7">
    <w:name w:val="TOC Heading"/>
    <w:basedOn w:val="1"/>
    <w:next w:val="a1"/>
    <w:uiPriority w:val="39"/>
    <w:unhideWhenUsed/>
    <w:qFormat/>
    <w:rsid w:val="00420CB4"/>
    <w:pPr>
      <w:outlineLvl w:val="9"/>
    </w:pPr>
    <w:rPr>
      <w:lang w:eastAsia="ru-RU"/>
    </w:rPr>
  </w:style>
  <w:style w:type="paragraph" w:styleId="ab">
    <w:name w:val="footer"/>
    <w:basedOn w:val="a1"/>
    <w:link w:val="aa"/>
    <w:uiPriority w:val="99"/>
    <w:rsid w:val="00420CB4"/>
    <w:pPr>
      <w:tabs>
        <w:tab w:val="center" w:pos="4320"/>
        <w:tab w:val="right" w:pos="8640"/>
      </w:tabs>
      <w:overflowPunct w:val="0"/>
      <w:autoSpaceDE w:val="0"/>
      <w:autoSpaceDN w:val="0"/>
      <w:adjustRightInd w:val="0"/>
      <w:spacing w:after="120" w:line="240" w:lineRule="auto"/>
      <w:textAlignment w:val="baseline"/>
    </w:pPr>
    <w:rPr>
      <w:rFonts w:eastAsia="Times New Roman" w:cs="Times New Roman"/>
      <w:sz w:val="20"/>
      <w:szCs w:val="20"/>
      <w:lang w:val="en-US"/>
    </w:rPr>
  </w:style>
  <w:style w:type="character" w:customStyle="1" w:styleId="1fb">
    <w:name w:val="Нижний колонтитул Знак1"/>
    <w:basedOn w:val="a2"/>
    <w:uiPriority w:val="99"/>
    <w:semiHidden/>
    <w:rsid w:val="00420CB4"/>
    <w:rPr>
      <w:rFonts w:asciiTheme="minorHAnsi" w:eastAsiaTheme="minorHAnsi" w:hAnsiTheme="minorHAnsi" w:cstheme="minorBidi"/>
      <w:sz w:val="24"/>
      <w:szCs w:val="24"/>
      <w:lang w:eastAsia="en-US"/>
    </w:rPr>
  </w:style>
  <w:style w:type="table" w:customStyle="1" w:styleId="1fc">
    <w:name w:val="Сетка таблицы1"/>
    <w:basedOn w:val="a3"/>
    <w:next w:val="afffffffffffffff2"/>
    <w:uiPriority w:val="39"/>
    <w:rsid w:val="00AB17F9"/>
    <w:pPr>
      <w:tabs>
        <w:tab w:val="clear" w:pos="11193"/>
      </w:tabs>
      <w:spacing w:before="0" w:after="0"/>
      <w:ind w:left="0"/>
      <w:jc w:val="left"/>
    </w:pPr>
    <w:rPr>
      <w:rFonts w:ascii="Times New Roman" w:eastAsia="Times New Roman" w:hAnsi="Times New Roman"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
    <w:name w:val="28"/>
    <w:basedOn w:val="a3"/>
    <w:rsid w:val="00265E84"/>
    <w:pPr>
      <w:tabs>
        <w:tab w:val="clear" w:pos="11193"/>
      </w:tabs>
      <w:spacing w:before="0" w:after="0"/>
      <w:ind w:left="0"/>
      <w:jc w:val="left"/>
    </w:pPr>
    <w:rPr>
      <w:rFonts w:ascii="Arial" w:eastAsia="Arial" w:hAnsi="Arial" w:cs="Arial"/>
      <w:sz w:val="24"/>
      <w:szCs w:val="24"/>
    </w:rPr>
    <w:tblPr>
      <w:tblStyleRowBandSize w:val="1"/>
      <w:tblStyleColBandSize w:val="1"/>
      <w:tblInd w:w="0" w:type="nil"/>
      <w:tblCellMar>
        <w:left w:w="115" w:type="dxa"/>
        <w:right w:w="115" w:type="dxa"/>
      </w:tblCellMar>
    </w:tblPr>
  </w:style>
  <w:style w:type="paragraph" w:styleId="afffffffffffffff8">
    <w:name w:val="caption"/>
    <w:basedOn w:val="a1"/>
    <w:next w:val="a1"/>
    <w:uiPriority w:val="35"/>
    <w:unhideWhenUsed/>
    <w:qFormat/>
    <w:rsid w:val="00156D01"/>
    <w:pPr>
      <w:spacing w:after="200" w:line="240" w:lineRule="auto"/>
      <w:jc w:val="center"/>
    </w:pPr>
    <w:rPr>
      <w:i/>
      <w:iCs/>
      <w:sz w:val="20"/>
      <w:szCs w:val="18"/>
    </w:rPr>
  </w:style>
  <w:style w:type="character" w:styleId="afffffffffffffff9">
    <w:name w:val="FollowedHyperlink"/>
    <w:basedOn w:val="a2"/>
    <w:uiPriority w:val="99"/>
    <w:semiHidden/>
    <w:unhideWhenUsed/>
    <w:rsid w:val="00AC5191"/>
    <w:rPr>
      <w:color w:val="800080" w:themeColor="followedHyperlink"/>
      <w:u w:val="single"/>
    </w:rPr>
  </w:style>
  <w:style w:type="paragraph" w:styleId="afffffffffffffffa">
    <w:name w:val="Body Text"/>
    <w:link w:val="afffffffffffffffb"/>
    <w:rsid w:val="001B0424"/>
    <w:pPr>
      <w:pBdr>
        <w:top w:val="nil"/>
        <w:left w:val="nil"/>
        <w:bottom w:val="nil"/>
        <w:right w:val="nil"/>
        <w:between w:val="nil"/>
        <w:bar w:val="nil"/>
      </w:pBdr>
      <w:tabs>
        <w:tab w:val="clear" w:pos="11193"/>
      </w:tabs>
      <w:spacing w:before="0" w:after="0"/>
      <w:ind w:left="0"/>
      <w:jc w:val="left"/>
    </w:pPr>
    <w:rPr>
      <w:rFonts w:ascii="Helvetica Neue" w:eastAsia="Arial Unicode MS" w:hAnsi="Helvetica Neue" w:cs="Arial Unicode MS"/>
      <w:color w:val="000000"/>
      <w:bdr w:val="nil"/>
      <w14:textOutline w14:w="0" w14:cap="flat" w14:cmpd="sng" w14:algn="ctr">
        <w14:noFill/>
        <w14:prstDash w14:val="solid"/>
        <w14:bevel/>
      </w14:textOutline>
    </w:rPr>
  </w:style>
  <w:style w:type="character" w:customStyle="1" w:styleId="afffffffffffffffb">
    <w:name w:val="Основной текст Знак"/>
    <w:basedOn w:val="a2"/>
    <w:link w:val="afffffffffffffffa"/>
    <w:rsid w:val="001B0424"/>
    <w:rPr>
      <w:rFonts w:ascii="Helvetica Neue" w:eastAsia="Arial Unicode MS" w:hAnsi="Helvetica Neue" w:cs="Arial Unicode MS"/>
      <w:color w:val="000000"/>
      <w:bdr w:val="nil"/>
      <w14:textOutline w14:w="0" w14:cap="flat" w14:cmpd="sng" w14:algn="ctr">
        <w14:noFill/>
        <w14:prstDash w14:val="solid"/>
        <w14:bevel/>
      </w14:textOutline>
    </w:rPr>
  </w:style>
  <w:style w:type="paragraph" w:customStyle="1" w:styleId="afffffffffffffffc">
    <w:name w:val="Рубрика"/>
    <w:next w:val="afffffffffffffffa"/>
    <w:rsid w:val="001B0424"/>
    <w:pPr>
      <w:keepNext/>
      <w:pBdr>
        <w:top w:val="nil"/>
        <w:left w:val="nil"/>
        <w:bottom w:val="nil"/>
        <w:right w:val="nil"/>
        <w:between w:val="nil"/>
        <w:bar w:val="nil"/>
      </w:pBdr>
      <w:tabs>
        <w:tab w:val="clear" w:pos="11193"/>
      </w:tabs>
      <w:spacing w:before="0" w:after="0"/>
      <w:ind w:left="0"/>
      <w:jc w:val="left"/>
      <w:outlineLvl w:val="0"/>
    </w:pPr>
    <w:rPr>
      <w:rFonts w:ascii="Helvetica Neue" w:eastAsia="Arial Unicode MS" w:hAnsi="Helvetica Neue" w:cs="Arial Unicode MS"/>
      <w:b/>
      <w:bCs/>
      <w:color w:val="000000"/>
      <w:sz w:val="36"/>
      <w:szCs w:val="36"/>
      <w:bdr w:val="nil"/>
      <w14:textOutline w14:w="0" w14:cap="flat" w14:cmpd="sng" w14:algn="ctr">
        <w14:noFill/>
        <w14:prstDash w14:val="solid"/>
        <w14:bevel/>
      </w14:textOutline>
    </w:rPr>
  </w:style>
  <w:style w:type="paragraph" w:customStyle="1" w:styleId="afffffffffffffffd">
    <w:name w:val="Подпись к объекту"/>
    <w:rsid w:val="00187EB8"/>
    <w:pPr>
      <w:pBdr>
        <w:top w:val="nil"/>
        <w:left w:val="nil"/>
        <w:bottom w:val="nil"/>
        <w:right w:val="nil"/>
        <w:between w:val="nil"/>
        <w:bar w:val="nil"/>
      </w:pBdr>
      <w:tabs>
        <w:tab w:val="clear" w:pos="11193"/>
      </w:tabs>
      <w:spacing w:before="0" w:after="0"/>
      <w:ind w:left="0"/>
      <w:jc w:val="center"/>
    </w:pPr>
    <w:rPr>
      <w:rFonts w:ascii="Helvetica Neue Light" w:eastAsia="Arial Unicode MS" w:hAnsi="Helvetica Neue Light" w:cs="Arial Unicode MS"/>
      <w:color w:val="000000"/>
      <w:sz w:val="24"/>
      <w:szCs w:val="24"/>
      <w:bdr w:val="nil"/>
      <w14:textOutline w14:w="0" w14:cap="flat" w14:cmpd="sng" w14:algn="ctr">
        <w14:noFill/>
        <w14:prstDash w14:val="solid"/>
        <w14:bevel/>
      </w14:textOut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3254764">
      <w:bodyDiv w:val="1"/>
      <w:marLeft w:val="0"/>
      <w:marRight w:val="0"/>
      <w:marTop w:val="0"/>
      <w:marBottom w:val="0"/>
      <w:divBdr>
        <w:top w:val="none" w:sz="0" w:space="0" w:color="auto"/>
        <w:left w:val="none" w:sz="0" w:space="0" w:color="auto"/>
        <w:bottom w:val="none" w:sz="0" w:space="0" w:color="auto"/>
        <w:right w:val="none" w:sz="0" w:space="0" w:color="auto"/>
      </w:divBdr>
    </w:div>
    <w:div w:id="154146586">
      <w:bodyDiv w:val="1"/>
      <w:marLeft w:val="0"/>
      <w:marRight w:val="0"/>
      <w:marTop w:val="0"/>
      <w:marBottom w:val="0"/>
      <w:divBdr>
        <w:top w:val="none" w:sz="0" w:space="0" w:color="auto"/>
        <w:left w:val="none" w:sz="0" w:space="0" w:color="auto"/>
        <w:bottom w:val="none" w:sz="0" w:space="0" w:color="auto"/>
        <w:right w:val="none" w:sz="0" w:space="0" w:color="auto"/>
      </w:divBdr>
    </w:div>
    <w:div w:id="169028870">
      <w:bodyDiv w:val="1"/>
      <w:marLeft w:val="0"/>
      <w:marRight w:val="0"/>
      <w:marTop w:val="0"/>
      <w:marBottom w:val="0"/>
      <w:divBdr>
        <w:top w:val="none" w:sz="0" w:space="0" w:color="auto"/>
        <w:left w:val="none" w:sz="0" w:space="0" w:color="auto"/>
        <w:bottom w:val="none" w:sz="0" w:space="0" w:color="auto"/>
        <w:right w:val="none" w:sz="0" w:space="0" w:color="auto"/>
      </w:divBdr>
    </w:div>
    <w:div w:id="183133389">
      <w:bodyDiv w:val="1"/>
      <w:marLeft w:val="0"/>
      <w:marRight w:val="0"/>
      <w:marTop w:val="0"/>
      <w:marBottom w:val="0"/>
      <w:divBdr>
        <w:top w:val="none" w:sz="0" w:space="0" w:color="auto"/>
        <w:left w:val="none" w:sz="0" w:space="0" w:color="auto"/>
        <w:bottom w:val="none" w:sz="0" w:space="0" w:color="auto"/>
        <w:right w:val="none" w:sz="0" w:space="0" w:color="auto"/>
      </w:divBdr>
    </w:div>
    <w:div w:id="192695807">
      <w:bodyDiv w:val="1"/>
      <w:marLeft w:val="0"/>
      <w:marRight w:val="0"/>
      <w:marTop w:val="0"/>
      <w:marBottom w:val="0"/>
      <w:divBdr>
        <w:top w:val="none" w:sz="0" w:space="0" w:color="auto"/>
        <w:left w:val="none" w:sz="0" w:space="0" w:color="auto"/>
        <w:bottom w:val="none" w:sz="0" w:space="0" w:color="auto"/>
        <w:right w:val="none" w:sz="0" w:space="0" w:color="auto"/>
      </w:divBdr>
      <w:divsChild>
        <w:div w:id="1323193720">
          <w:marLeft w:val="0"/>
          <w:marRight w:val="0"/>
          <w:marTop w:val="0"/>
          <w:marBottom w:val="0"/>
          <w:divBdr>
            <w:top w:val="none" w:sz="0" w:space="0" w:color="auto"/>
            <w:left w:val="none" w:sz="0" w:space="0" w:color="auto"/>
            <w:bottom w:val="none" w:sz="0" w:space="0" w:color="auto"/>
            <w:right w:val="none" w:sz="0" w:space="0" w:color="auto"/>
          </w:divBdr>
          <w:divsChild>
            <w:div w:id="1320386064">
              <w:marLeft w:val="0"/>
              <w:marRight w:val="0"/>
              <w:marTop w:val="0"/>
              <w:marBottom w:val="0"/>
              <w:divBdr>
                <w:top w:val="single" w:sz="48" w:space="0" w:color="FFFFFF"/>
                <w:left w:val="none" w:sz="0" w:space="0" w:color="auto"/>
                <w:bottom w:val="none" w:sz="0" w:space="0" w:color="auto"/>
                <w:right w:val="none" w:sz="0" w:space="0" w:color="auto"/>
              </w:divBdr>
              <w:divsChild>
                <w:div w:id="508525268">
                  <w:marLeft w:val="0"/>
                  <w:marRight w:val="0"/>
                  <w:marTop w:val="0"/>
                  <w:marBottom w:val="0"/>
                  <w:divBdr>
                    <w:top w:val="none" w:sz="0" w:space="0" w:color="auto"/>
                    <w:left w:val="none" w:sz="0" w:space="0" w:color="auto"/>
                    <w:bottom w:val="none" w:sz="0" w:space="0" w:color="auto"/>
                    <w:right w:val="none" w:sz="0" w:space="0" w:color="auto"/>
                  </w:divBdr>
                  <w:divsChild>
                    <w:div w:id="186910007">
                      <w:marLeft w:val="0"/>
                      <w:marRight w:val="0"/>
                      <w:marTop w:val="0"/>
                      <w:marBottom w:val="0"/>
                      <w:divBdr>
                        <w:top w:val="none" w:sz="0" w:space="0" w:color="auto"/>
                        <w:left w:val="none" w:sz="0" w:space="0" w:color="auto"/>
                        <w:bottom w:val="none" w:sz="0" w:space="0" w:color="auto"/>
                        <w:right w:val="none" w:sz="0" w:space="0" w:color="auto"/>
                      </w:divBdr>
                      <w:divsChild>
                        <w:div w:id="1660228469">
                          <w:marLeft w:val="0"/>
                          <w:marRight w:val="0"/>
                          <w:marTop w:val="0"/>
                          <w:marBottom w:val="0"/>
                          <w:divBdr>
                            <w:top w:val="single" w:sz="8" w:space="6" w:color="auto"/>
                            <w:left w:val="single" w:sz="8" w:space="6" w:color="auto"/>
                            <w:bottom w:val="single" w:sz="8" w:space="6" w:color="auto"/>
                            <w:right w:val="single" w:sz="8" w:space="6" w:color="auto"/>
                          </w:divBdr>
                        </w:div>
                        <w:div w:id="214003118">
                          <w:marLeft w:val="0"/>
                          <w:marRight w:val="0"/>
                          <w:marTop w:val="0"/>
                          <w:marBottom w:val="0"/>
                          <w:divBdr>
                            <w:top w:val="single" w:sz="8" w:space="6" w:color="auto"/>
                            <w:left w:val="single" w:sz="8" w:space="6" w:color="auto"/>
                            <w:bottom w:val="single" w:sz="8" w:space="6" w:color="auto"/>
                            <w:right w:val="single" w:sz="8" w:space="6" w:color="auto"/>
                          </w:divBdr>
                        </w:div>
                      </w:divsChild>
                    </w:div>
                  </w:divsChild>
                </w:div>
              </w:divsChild>
            </w:div>
          </w:divsChild>
        </w:div>
        <w:div w:id="177812441">
          <w:marLeft w:val="0"/>
          <w:marRight w:val="0"/>
          <w:marTop w:val="0"/>
          <w:marBottom w:val="0"/>
          <w:divBdr>
            <w:top w:val="single" w:sz="8" w:space="6" w:color="auto"/>
            <w:left w:val="single" w:sz="8" w:space="6" w:color="auto"/>
            <w:bottom w:val="single" w:sz="8" w:space="6" w:color="auto"/>
            <w:right w:val="single" w:sz="8" w:space="6" w:color="auto"/>
          </w:divBdr>
        </w:div>
        <w:div w:id="841511645">
          <w:marLeft w:val="0"/>
          <w:marRight w:val="0"/>
          <w:marTop w:val="0"/>
          <w:marBottom w:val="0"/>
          <w:divBdr>
            <w:top w:val="single" w:sz="8" w:space="6" w:color="auto"/>
            <w:left w:val="single" w:sz="8" w:space="6" w:color="auto"/>
            <w:bottom w:val="single" w:sz="8" w:space="6" w:color="auto"/>
            <w:right w:val="single" w:sz="8" w:space="6" w:color="auto"/>
          </w:divBdr>
        </w:div>
      </w:divsChild>
    </w:div>
    <w:div w:id="217405108">
      <w:bodyDiv w:val="1"/>
      <w:marLeft w:val="0"/>
      <w:marRight w:val="0"/>
      <w:marTop w:val="0"/>
      <w:marBottom w:val="0"/>
      <w:divBdr>
        <w:top w:val="none" w:sz="0" w:space="0" w:color="auto"/>
        <w:left w:val="none" w:sz="0" w:space="0" w:color="auto"/>
        <w:bottom w:val="none" w:sz="0" w:space="0" w:color="auto"/>
        <w:right w:val="none" w:sz="0" w:space="0" w:color="auto"/>
      </w:divBdr>
    </w:div>
    <w:div w:id="268246254">
      <w:bodyDiv w:val="1"/>
      <w:marLeft w:val="0"/>
      <w:marRight w:val="0"/>
      <w:marTop w:val="0"/>
      <w:marBottom w:val="0"/>
      <w:divBdr>
        <w:top w:val="none" w:sz="0" w:space="0" w:color="auto"/>
        <w:left w:val="none" w:sz="0" w:space="0" w:color="auto"/>
        <w:bottom w:val="none" w:sz="0" w:space="0" w:color="auto"/>
        <w:right w:val="none" w:sz="0" w:space="0" w:color="auto"/>
      </w:divBdr>
      <w:divsChild>
        <w:div w:id="1144543197">
          <w:marLeft w:val="615"/>
          <w:marRight w:val="0"/>
          <w:marTop w:val="0"/>
          <w:marBottom w:val="0"/>
          <w:divBdr>
            <w:top w:val="none" w:sz="0" w:space="0" w:color="auto"/>
            <w:left w:val="none" w:sz="0" w:space="0" w:color="auto"/>
            <w:bottom w:val="none" w:sz="0" w:space="0" w:color="auto"/>
            <w:right w:val="none" w:sz="0" w:space="0" w:color="auto"/>
          </w:divBdr>
        </w:div>
      </w:divsChild>
    </w:div>
    <w:div w:id="333456949">
      <w:bodyDiv w:val="1"/>
      <w:marLeft w:val="0"/>
      <w:marRight w:val="0"/>
      <w:marTop w:val="0"/>
      <w:marBottom w:val="0"/>
      <w:divBdr>
        <w:top w:val="none" w:sz="0" w:space="0" w:color="auto"/>
        <w:left w:val="none" w:sz="0" w:space="0" w:color="auto"/>
        <w:bottom w:val="none" w:sz="0" w:space="0" w:color="auto"/>
        <w:right w:val="none" w:sz="0" w:space="0" w:color="auto"/>
      </w:divBdr>
      <w:divsChild>
        <w:div w:id="1672756229">
          <w:marLeft w:val="-855"/>
          <w:marRight w:val="0"/>
          <w:marTop w:val="0"/>
          <w:marBottom w:val="0"/>
          <w:divBdr>
            <w:top w:val="none" w:sz="0" w:space="0" w:color="auto"/>
            <w:left w:val="none" w:sz="0" w:space="0" w:color="auto"/>
            <w:bottom w:val="none" w:sz="0" w:space="0" w:color="auto"/>
            <w:right w:val="none" w:sz="0" w:space="0" w:color="auto"/>
          </w:divBdr>
        </w:div>
      </w:divsChild>
    </w:div>
    <w:div w:id="461656574">
      <w:bodyDiv w:val="1"/>
      <w:marLeft w:val="0"/>
      <w:marRight w:val="0"/>
      <w:marTop w:val="0"/>
      <w:marBottom w:val="0"/>
      <w:divBdr>
        <w:top w:val="none" w:sz="0" w:space="0" w:color="auto"/>
        <w:left w:val="none" w:sz="0" w:space="0" w:color="auto"/>
        <w:bottom w:val="none" w:sz="0" w:space="0" w:color="auto"/>
        <w:right w:val="none" w:sz="0" w:space="0" w:color="auto"/>
      </w:divBdr>
    </w:div>
    <w:div w:id="464203400">
      <w:bodyDiv w:val="1"/>
      <w:marLeft w:val="0"/>
      <w:marRight w:val="0"/>
      <w:marTop w:val="0"/>
      <w:marBottom w:val="0"/>
      <w:divBdr>
        <w:top w:val="none" w:sz="0" w:space="0" w:color="auto"/>
        <w:left w:val="none" w:sz="0" w:space="0" w:color="auto"/>
        <w:bottom w:val="none" w:sz="0" w:space="0" w:color="auto"/>
        <w:right w:val="none" w:sz="0" w:space="0" w:color="auto"/>
      </w:divBdr>
    </w:div>
    <w:div w:id="564920327">
      <w:bodyDiv w:val="1"/>
      <w:marLeft w:val="0"/>
      <w:marRight w:val="0"/>
      <w:marTop w:val="0"/>
      <w:marBottom w:val="0"/>
      <w:divBdr>
        <w:top w:val="none" w:sz="0" w:space="0" w:color="auto"/>
        <w:left w:val="none" w:sz="0" w:space="0" w:color="auto"/>
        <w:bottom w:val="none" w:sz="0" w:space="0" w:color="auto"/>
        <w:right w:val="none" w:sz="0" w:space="0" w:color="auto"/>
      </w:divBdr>
    </w:div>
    <w:div w:id="630092059">
      <w:bodyDiv w:val="1"/>
      <w:marLeft w:val="0"/>
      <w:marRight w:val="0"/>
      <w:marTop w:val="0"/>
      <w:marBottom w:val="0"/>
      <w:divBdr>
        <w:top w:val="none" w:sz="0" w:space="0" w:color="auto"/>
        <w:left w:val="none" w:sz="0" w:space="0" w:color="auto"/>
        <w:bottom w:val="none" w:sz="0" w:space="0" w:color="auto"/>
        <w:right w:val="none" w:sz="0" w:space="0" w:color="auto"/>
      </w:divBdr>
    </w:div>
    <w:div w:id="675888723">
      <w:bodyDiv w:val="1"/>
      <w:marLeft w:val="0"/>
      <w:marRight w:val="0"/>
      <w:marTop w:val="0"/>
      <w:marBottom w:val="0"/>
      <w:divBdr>
        <w:top w:val="none" w:sz="0" w:space="0" w:color="auto"/>
        <w:left w:val="none" w:sz="0" w:space="0" w:color="auto"/>
        <w:bottom w:val="none" w:sz="0" w:space="0" w:color="auto"/>
        <w:right w:val="none" w:sz="0" w:space="0" w:color="auto"/>
      </w:divBdr>
    </w:div>
    <w:div w:id="692658795">
      <w:bodyDiv w:val="1"/>
      <w:marLeft w:val="0"/>
      <w:marRight w:val="0"/>
      <w:marTop w:val="0"/>
      <w:marBottom w:val="0"/>
      <w:divBdr>
        <w:top w:val="none" w:sz="0" w:space="0" w:color="auto"/>
        <w:left w:val="none" w:sz="0" w:space="0" w:color="auto"/>
        <w:bottom w:val="none" w:sz="0" w:space="0" w:color="auto"/>
        <w:right w:val="none" w:sz="0" w:space="0" w:color="auto"/>
      </w:divBdr>
    </w:div>
    <w:div w:id="704600755">
      <w:bodyDiv w:val="1"/>
      <w:marLeft w:val="0"/>
      <w:marRight w:val="0"/>
      <w:marTop w:val="0"/>
      <w:marBottom w:val="0"/>
      <w:divBdr>
        <w:top w:val="none" w:sz="0" w:space="0" w:color="auto"/>
        <w:left w:val="none" w:sz="0" w:space="0" w:color="auto"/>
        <w:bottom w:val="none" w:sz="0" w:space="0" w:color="auto"/>
        <w:right w:val="none" w:sz="0" w:space="0" w:color="auto"/>
      </w:divBdr>
    </w:div>
    <w:div w:id="715815178">
      <w:bodyDiv w:val="1"/>
      <w:marLeft w:val="0"/>
      <w:marRight w:val="0"/>
      <w:marTop w:val="0"/>
      <w:marBottom w:val="0"/>
      <w:divBdr>
        <w:top w:val="none" w:sz="0" w:space="0" w:color="auto"/>
        <w:left w:val="none" w:sz="0" w:space="0" w:color="auto"/>
        <w:bottom w:val="none" w:sz="0" w:space="0" w:color="auto"/>
        <w:right w:val="none" w:sz="0" w:space="0" w:color="auto"/>
      </w:divBdr>
      <w:divsChild>
        <w:div w:id="233509255">
          <w:marLeft w:val="0"/>
          <w:marRight w:val="0"/>
          <w:marTop w:val="0"/>
          <w:marBottom w:val="0"/>
          <w:divBdr>
            <w:top w:val="single" w:sz="8" w:space="6" w:color="auto"/>
            <w:left w:val="single" w:sz="8" w:space="6" w:color="auto"/>
            <w:bottom w:val="single" w:sz="8" w:space="6" w:color="auto"/>
            <w:right w:val="single" w:sz="8" w:space="6" w:color="auto"/>
          </w:divBdr>
        </w:div>
        <w:div w:id="1891185311">
          <w:marLeft w:val="0"/>
          <w:marRight w:val="0"/>
          <w:marTop w:val="0"/>
          <w:marBottom w:val="0"/>
          <w:divBdr>
            <w:top w:val="single" w:sz="8" w:space="6" w:color="auto"/>
            <w:left w:val="single" w:sz="8" w:space="6" w:color="auto"/>
            <w:bottom w:val="single" w:sz="8" w:space="6" w:color="auto"/>
            <w:right w:val="single" w:sz="8" w:space="6" w:color="auto"/>
          </w:divBdr>
        </w:div>
      </w:divsChild>
    </w:div>
    <w:div w:id="726684611">
      <w:bodyDiv w:val="1"/>
      <w:marLeft w:val="0"/>
      <w:marRight w:val="0"/>
      <w:marTop w:val="0"/>
      <w:marBottom w:val="0"/>
      <w:divBdr>
        <w:top w:val="none" w:sz="0" w:space="0" w:color="auto"/>
        <w:left w:val="none" w:sz="0" w:space="0" w:color="auto"/>
        <w:bottom w:val="none" w:sz="0" w:space="0" w:color="auto"/>
        <w:right w:val="none" w:sz="0" w:space="0" w:color="auto"/>
      </w:divBdr>
    </w:div>
    <w:div w:id="752287872">
      <w:bodyDiv w:val="1"/>
      <w:marLeft w:val="0"/>
      <w:marRight w:val="0"/>
      <w:marTop w:val="0"/>
      <w:marBottom w:val="0"/>
      <w:divBdr>
        <w:top w:val="none" w:sz="0" w:space="0" w:color="auto"/>
        <w:left w:val="none" w:sz="0" w:space="0" w:color="auto"/>
        <w:bottom w:val="none" w:sz="0" w:space="0" w:color="auto"/>
        <w:right w:val="none" w:sz="0" w:space="0" w:color="auto"/>
      </w:divBdr>
    </w:div>
    <w:div w:id="793404941">
      <w:bodyDiv w:val="1"/>
      <w:marLeft w:val="0"/>
      <w:marRight w:val="0"/>
      <w:marTop w:val="0"/>
      <w:marBottom w:val="0"/>
      <w:divBdr>
        <w:top w:val="none" w:sz="0" w:space="0" w:color="auto"/>
        <w:left w:val="none" w:sz="0" w:space="0" w:color="auto"/>
        <w:bottom w:val="none" w:sz="0" w:space="0" w:color="auto"/>
        <w:right w:val="none" w:sz="0" w:space="0" w:color="auto"/>
      </w:divBdr>
    </w:div>
    <w:div w:id="866672571">
      <w:bodyDiv w:val="1"/>
      <w:marLeft w:val="0"/>
      <w:marRight w:val="0"/>
      <w:marTop w:val="0"/>
      <w:marBottom w:val="0"/>
      <w:divBdr>
        <w:top w:val="none" w:sz="0" w:space="0" w:color="auto"/>
        <w:left w:val="none" w:sz="0" w:space="0" w:color="auto"/>
        <w:bottom w:val="none" w:sz="0" w:space="0" w:color="auto"/>
        <w:right w:val="none" w:sz="0" w:space="0" w:color="auto"/>
      </w:divBdr>
    </w:div>
    <w:div w:id="897396219">
      <w:bodyDiv w:val="1"/>
      <w:marLeft w:val="0"/>
      <w:marRight w:val="0"/>
      <w:marTop w:val="0"/>
      <w:marBottom w:val="0"/>
      <w:divBdr>
        <w:top w:val="none" w:sz="0" w:space="0" w:color="auto"/>
        <w:left w:val="none" w:sz="0" w:space="0" w:color="auto"/>
        <w:bottom w:val="none" w:sz="0" w:space="0" w:color="auto"/>
        <w:right w:val="none" w:sz="0" w:space="0" w:color="auto"/>
      </w:divBdr>
    </w:div>
    <w:div w:id="897785673">
      <w:bodyDiv w:val="1"/>
      <w:marLeft w:val="0"/>
      <w:marRight w:val="0"/>
      <w:marTop w:val="0"/>
      <w:marBottom w:val="0"/>
      <w:divBdr>
        <w:top w:val="none" w:sz="0" w:space="0" w:color="auto"/>
        <w:left w:val="none" w:sz="0" w:space="0" w:color="auto"/>
        <w:bottom w:val="none" w:sz="0" w:space="0" w:color="auto"/>
        <w:right w:val="none" w:sz="0" w:space="0" w:color="auto"/>
      </w:divBdr>
      <w:divsChild>
        <w:div w:id="1741833049">
          <w:marLeft w:val="0"/>
          <w:marRight w:val="0"/>
          <w:marTop w:val="0"/>
          <w:marBottom w:val="0"/>
          <w:divBdr>
            <w:top w:val="single" w:sz="6" w:space="0" w:color="auto"/>
            <w:left w:val="single" w:sz="6" w:space="0" w:color="auto"/>
            <w:bottom w:val="single" w:sz="6" w:space="0" w:color="auto"/>
            <w:right w:val="single" w:sz="6" w:space="0" w:color="auto"/>
          </w:divBdr>
          <w:divsChild>
            <w:div w:id="856577907">
              <w:marLeft w:val="0"/>
              <w:marRight w:val="0"/>
              <w:marTop w:val="0"/>
              <w:marBottom w:val="0"/>
              <w:divBdr>
                <w:top w:val="none" w:sz="0" w:space="0" w:color="auto"/>
                <w:left w:val="none" w:sz="0" w:space="0" w:color="auto"/>
                <w:bottom w:val="none" w:sz="0" w:space="0" w:color="auto"/>
                <w:right w:val="none" w:sz="0" w:space="0" w:color="auto"/>
              </w:divBdr>
              <w:divsChild>
                <w:div w:id="163134543">
                  <w:marLeft w:val="0"/>
                  <w:marRight w:val="0"/>
                  <w:marTop w:val="0"/>
                  <w:marBottom w:val="0"/>
                  <w:divBdr>
                    <w:top w:val="none" w:sz="0" w:space="0" w:color="auto"/>
                    <w:left w:val="none" w:sz="0" w:space="0" w:color="auto"/>
                    <w:bottom w:val="none" w:sz="0" w:space="0" w:color="auto"/>
                    <w:right w:val="none" w:sz="0" w:space="0" w:color="auto"/>
                  </w:divBdr>
                  <w:divsChild>
                    <w:div w:id="1094284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9149674">
          <w:marLeft w:val="0"/>
          <w:marRight w:val="0"/>
          <w:marTop w:val="0"/>
          <w:marBottom w:val="0"/>
          <w:divBdr>
            <w:top w:val="single" w:sz="6" w:space="0" w:color="auto"/>
            <w:left w:val="single" w:sz="6" w:space="0" w:color="auto"/>
            <w:bottom w:val="single" w:sz="6" w:space="0" w:color="auto"/>
            <w:right w:val="single" w:sz="6" w:space="0" w:color="auto"/>
          </w:divBdr>
        </w:div>
        <w:div w:id="182062990">
          <w:marLeft w:val="0"/>
          <w:marRight w:val="0"/>
          <w:marTop w:val="360"/>
          <w:marBottom w:val="360"/>
          <w:divBdr>
            <w:top w:val="none" w:sz="0" w:space="0" w:color="auto"/>
            <w:left w:val="none" w:sz="0" w:space="0" w:color="auto"/>
            <w:bottom w:val="none" w:sz="0" w:space="0" w:color="auto"/>
            <w:right w:val="none" w:sz="0" w:space="0" w:color="auto"/>
          </w:divBdr>
          <w:divsChild>
            <w:div w:id="503133452">
              <w:marLeft w:val="0"/>
              <w:marRight w:val="0"/>
              <w:marTop w:val="0"/>
              <w:marBottom w:val="0"/>
              <w:divBdr>
                <w:top w:val="none" w:sz="0" w:space="0" w:color="auto"/>
                <w:left w:val="none" w:sz="0" w:space="0" w:color="auto"/>
                <w:bottom w:val="none" w:sz="0" w:space="0" w:color="auto"/>
                <w:right w:val="none" w:sz="0" w:space="0" w:color="auto"/>
              </w:divBdr>
              <w:divsChild>
                <w:div w:id="837113616">
                  <w:marLeft w:val="0"/>
                  <w:marRight w:val="0"/>
                  <w:marTop w:val="0"/>
                  <w:marBottom w:val="0"/>
                  <w:divBdr>
                    <w:top w:val="none" w:sz="0" w:space="0" w:color="auto"/>
                    <w:left w:val="none" w:sz="0" w:space="0" w:color="auto"/>
                    <w:bottom w:val="none" w:sz="0" w:space="0" w:color="auto"/>
                    <w:right w:val="none" w:sz="0" w:space="0" w:color="auto"/>
                  </w:divBdr>
                  <w:divsChild>
                    <w:div w:id="735009730">
                      <w:marLeft w:val="0"/>
                      <w:marRight w:val="0"/>
                      <w:marTop w:val="0"/>
                      <w:marBottom w:val="0"/>
                      <w:divBdr>
                        <w:top w:val="none" w:sz="0" w:space="0" w:color="auto"/>
                        <w:left w:val="none" w:sz="0" w:space="0" w:color="auto"/>
                        <w:bottom w:val="none" w:sz="0" w:space="0" w:color="auto"/>
                        <w:right w:val="none" w:sz="0" w:space="0" w:color="auto"/>
                      </w:divBdr>
                      <w:divsChild>
                        <w:div w:id="1380741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3178743">
              <w:marLeft w:val="0"/>
              <w:marRight w:val="0"/>
              <w:marTop w:val="120"/>
              <w:marBottom w:val="0"/>
              <w:divBdr>
                <w:top w:val="none" w:sz="0" w:space="0" w:color="auto"/>
                <w:left w:val="none" w:sz="0" w:space="0" w:color="auto"/>
                <w:bottom w:val="none" w:sz="0" w:space="0" w:color="auto"/>
                <w:right w:val="none" w:sz="0" w:space="0" w:color="auto"/>
              </w:divBdr>
            </w:div>
          </w:divsChild>
        </w:div>
        <w:div w:id="1925529010">
          <w:marLeft w:val="0"/>
          <w:marRight w:val="0"/>
          <w:marTop w:val="360"/>
          <w:marBottom w:val="360"/>
          <w:divBdr>
            <w:top w:val="none" w:sz="0" w:space="0" w:color="auto"/>
            <w:left w:val="none" w:sz="0" w:space="0" w:color="auto"/>
            <w:bottom w:val="none" w:sz="0" w:space="0" w:color="auto"/>
            <w:right w:val="none" w:sz="0" w:space="0" w:color="auto"/>
          </w:divBdr>
          <w:divsChild>
            <w:div w:id="910384055">
              <w:marLeft w:val="0"/>
              <w:marRight w:val="0"/>
              <w:marTop w:val="0"/>
              <w:marBottom w:val="0"/>
              <w:divBdr>
                <w:top w:val="none" w:sz="0" w:space="0" w:color="auto"/>
                <w:left w:val="none" w:sz="0" w:space="0" w:color="auto"/>
                <w:bottom w:val="none" w:sz="0" w:space="0" w:color="auto"/>
                <w:right w:val="none" w:sz="0" w:space="0" w:color="auto"/>
              </w:divBdr>
              <w:divsChild>
                <w:div w:id="2136631895">
                  <w:marLeft w:val="0"/>
                  <w:marRight w:val="0"/>
                  <w:marTop w:val="0"/>
                  <w:marBottom w:val="0"/>
                  <w:divBdr>
                    <w:top w:val="none" w:sz="0" w:space="0" w:color="auto"/>
                    <w:left w:val="none" w:sz="0" w:space="0" w:color="auto"/>
                    <w:bottom w:val="none" w:sz="0" w:space="0" w:color="auto"/>
                    <w:right w:val="none" w:sz="0" w:space="0" w:color="auto"/>
                  </w:divBdr>
                  <w:divsChild>
                    <w:div w:id="252786512">
                      <w:marLeft w:val="0"/>
                      <w:marRight w:val="0"/>
                      <w:marTop w:val="0"/>
                      <w:marBottom w:val="0"/>
                      <w:divBdr>
                        <w:top w:val="none" w:sz="0" w:space="0" w:color="auto"/>
                        <w:left w:val="none" w:sz="0" w:space="0" w:color="auto"/>
                        <w:bottom w:val="none" w:sz="0" w:space="0" w:color="auto"/>
                        <w:right w:val="none" w:sz="0" w:space="0" w:color="auto"/>
                      </w:divBdr>
                      <w:divsChild>
                        <w:div w:id="1201825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4743895">
              <w:marLeft w:val="0"/>
              <w:marRight w:val="0"/>
              <w:marTop w:val="120"/>
              <w:marBottom w:val="0"/>
              <w:divBdr>
                <w:top w:val="none" w:sz="0" w:space="0" w:color="auto"/>
                <w:left w:val="none" w:sz="0" w:space="0" w:color="auto"/>
                <w:bottom w:val="none" w:sz="0" w:space="0" w:color="auto"/>
                <w:right w:val="none" w:sz="0" w:space="0" w:color="auto"/>
              </w:divBdr>
            </w:div>
          </w:divsChild>
        </w:div>
        <w:div w:id="610281247">
          <w:marLeft w:val="0"/>
          <w:marRight w:val="0"/>
          <w:marTop w:val="360"/>
          <w:marBottom w:val="360"/>
          <w:divBdr>
            <w:top w:val="none" w:sz="0" w:space="0" w:color="auto"/>
            <w:left w:val="none" w:sz="0" w:space="0" w:color="auto"/>
            <w:bottom w:val="none" w:sz="0" w:space="0" w:color="auto"/>
            <w:right w:val="none" w:sz="0" w:space="0" w:color="auto"/>
          </w:divBdr>
          <w:divsChild>
            <w:div w:id="2114860429">
              <w:marLeft w:val="0"/>
              <w:marRight w:val="0"/>
              <w:marTop w:val="0"/>
              <w:marBottom w:val="0"/>
              <w:divBdr>
                <w:top w:val="none" w:sz="0" w:space="0" w:color="auto"/>
                <w:left w:val="none" w:sz="0" w:space="0" w:color="auto"/>
                <w:bottom w:val="none" w:sz="0" w:space="0" w:color="auto"/>
                <w:right w:val="none" w:sz="0" w:space="0" w:color="auto"/>
              </w:divBdr>
              <w:divsChild>
                <w:div w:id="1079404411">
                  <w:marLeft w:val="0"/>
                  <w:marRight w:val="0"/>
                  <w:marTop w:val="0"/>
                  <w:marBottom w:val="0"/>
                  <w:divBdr>
                    <w:top w:val="none" w:sz="0" w:space="0" w:color="auto"/>
                    <w:left w:val="none" w:sz="0" w:space="0" w:color="auto"/>
                    <w:bottom w:val="none" w:sz="0" w:space="0" w:color="auto"/>
                    <w:right w:val="none" w:sz="0" w:space="0" w:color="auto"/>
                  </w:divBdr>
                  <w:divsChild>
                    <w:div w:id="1708874229">
                      <w:marLeft w:val="0"/>
                      <w:marRight w:val="0"/>
                      <w:marTop w:val="0"/>
                      <w:marBottom w:val="0"/>
                      <w:divBdr>
                        <w:top w:val="none" w:sz="0" w:space="0" w:color="auto"/>
                        <w:left w:val="none" w:sz="0" w:space="0" w:color="auto"/>
                        <w:bottom w:val="none" w:sz="0" w:space="0" w:color="auto"/>
                        <w:right w:val="none" w:sz="0" w:space="0" w:color="auto"/>
                      </w:divBdr>
                      <w:divsChild>
                        <w:div w:id="1220899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7837389">
              <w:marLeft w:val="0"/>
              <w:marRight w:val="0"/>
              <w:marTop w:val="120"/>
              <w:marBottom w:val="0"/>
              <w:divBdr>
                <w:top w:val="none" w:sz="0" w:space="0" w:color="auto"/>
                <w:left w:val="none" w:sz="0" w:space="0" w:color="auto"/>
                <w:bottom w:val="none" w:sz="0" w:space="0" w:color="auto"/>
                <w:right w:val="none" w:sz="0" w:space="0" w:color="auto"/>
              </w:divBdr>
            </w:div>
          </w:divsChild>
        </w:div>
        <w:div w:id="494298197">
          <w:marLeft w:val="0"/>
          <w:marRight w:val="0"/>
          <w:marTop w:val="360"/>
          <w:marBottom w:val="360"/>
          <w:divBdr>
            <w:top w:val="none" w:sz="0" w:space="0" w:color="auto"/>
            <w:left w:val="none" w:sz="0" w:space="0" w:color="auto"/>
            <w:bottom w:val="none" w:sz="0" w:space="0" w:color="auto"/>
            <w:right w:val="none" w:sz="0" w:space="0" w:color="auto"/>
          </w:divBdr>
          <w:divsChild>
            <w:div w:id="350883812">
              <w:marLeft w:val="0"/>
              <w:marRight w:val="0"/>
              <w:marTop w:val="0"/>
              <w:marBottom w:val="0"/>
              <w:divBdr>
                <w:top w:val="none" w:sz="0" w:space="0" w:color="auto"/>
                <w:left w:val="none" w:sz="0" w:space="0" w:color="auto"/>
                <w:bottom w:val="none" w:sz="0" w:space="0" w:color="auto"/>
                <w:right w:val="none" w:sz="0" w:space="0" w:color="auto"/>
              </w:divBdr>
              <w:divsChild>
                <w:div w:id="125785174">
                  <w:marLeft w:val="0"/>
                  <w:marRight w:val="0"/>
                  <w:marTop w:val="0"/>
                  <w:marBottom w:val="0"/>
                  <w:divBdr>
                    <w:top w:val="none" w:sz="0" w:space="0" w:color="auto"/>
                    <w:left w:val="none" w:sz="0" w:space="0" w:color="auto"/>
                    <w:bottom w:val="none" w:sz="0" w:space="0" w:color="auto"/>
                    <w:right w:val="none" w:sz="0" w:space="0" w:color="auto"/>
                  </w:divBdr>
                  <w:divsChild>
                    <w:div w:id="2055425523">
                      <w:marLeft w:val="0"/>
                      <w:marRight w:val="0"/>
                      <w:marTop w:val="0"/>
                      <w:marBottom w:val="0"/>
                      <w:divBdr>
                        <w:top w:val="none" w:sz="0" w:space="0" w:color="auto"/>
                        <w:left w:val="none" w:sz="0" w:space="0" w:color="auto"/>
                        <w:bottom w:val="none" w:sz="0" w:space="0" w:color="auto"/>
                        <w:right w:val="none" w:sz="0" w:space="0" w:color="auto"/>
                      </w:divBdr>
                      <w:divsChild>
                        <w:div w:id="1642884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3946319">
              <w:marLeft w:val="0"/>
              <w:marRight w:val="0"/>
              <w:marTop w:val="120"/>
              <w:marBottom w:val="0"/>
              <w:divBdr>
                <w:top w:val="none" w:sz="0" w:space="0" w:color="auto"/>
                <w:left w:val="none" w:sz="0" w:space="0" w:color="auto"/>
                <w:bottom w:val="none" w:sz="0" w:space="0" w:color="auto"/>
                <w:right w:val="none" w:sz="0" w:space="0" w:color="auto"/>
              </w:divBdr>
            </w:div>
          </w:divsChild>
        </w:div>
        <w:div w:id="533809880">
          <w:marLeft w:val="0"/>
          <w:marRight w:val="0"/>
          <w:marTop w:val="360"/>
          <w:marBottom w:val="360"/>
          <w:divBdr>
            <w:top w:val="none" w:sz="0" w:space="0" w:color="auto"/>
            <w:left w:val="none" w:sz="0" w:space="0" w:color="auto"/>
            <w:bottom w:val="none" w:sz="0" w:space="0" w:color="auto"/>
            <w:right w:val="none" w:sz="0" w:space="0" w:color="auto"/>
          </w:divBdr>
          <w:divsChild>
            <w:div w:id="1744067190">
              <w:marLeft w:val="0"/>
              <w:marRight w:val="0"/>
              <w:marTop w:val="0"/>
              <w:marBottom w:val="0"/>
              <w:divBdr>
                <w:top w:val="none" w:sz="0" w:space="0" w:color="auto"/>
                <w:left w:val="none" w:sz="0" w:space="0" w:color="auto"/>
                <w:bottom w:val="none" w:sz="0" w:space="0" w:color="auto"/>
                <w:right w:val="none" w:sz="0" w:space="0" w:color="auto"/>
              </w:divBdr>
              <w:divsChild>
                <w:div w:id="1775635303">
                  <w:marLeft w:val="0"/>
                  <w:marRight w:val="0"/>
                  <w:marTop w:val="0"/>
                  <w:marBottom w:val="0"/>
                  <w:divBdr>
                    <w:top w:val="none" w:sz="0" w:space="0" w:color="auto"/>
                    <w:left w:val="none" w:sz="0" w:space="0" w:color="auto"/>
                    <w:bottom w:val="none" w:sz="0" w:space="0" w:color="auto"/>
                    <w:right w:val="none" w:sz="0" w:space="0" w:color="auto"/>
                  </w:divBdr>
                  <w:divsChild>
                    <w:div w:id="1797596849">
                      <w:marLeft w:val="0"/>
                      <w:marRight w:val="0"/>
                      <w:marTop w:val="0"/>
                      <w:marBottom w:val="0"/>
                      <w:divBdr>
                        <w:top w:val="none" w:sz="0" w:space="0" w:color="auto"/>
                        <w:left w:val="none" w:sz="0" w:space="0" w:color="auto"/>
                        <w:bottom w:val="none" w:sz="0" w:space="0" w:color="auto"/>
                        <w:right w:val="none" w:sz="0" w:space="0" w:color="auto"/>
                      </w:divBdr>
                      <w:divsChild>
                        <w:div w:id="849105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152217">
              <w:marLeft w:val="0"/>
              <w:marRight w:val="0"/>
              <w:marTop w:val="120"/>
              <w:marBottom w:val="0"/>
              <w:divBdr>
                <w:top w:val="none" w:sz="0" w:space="0" w:color="auto"/>
                <w:left w:val="none" w:sz="0" w:space="0" w:color="auto"/>
                <w:bottom w:val="none" w:sz="0" w:space="0" w:color="auto"/>
                <w:right w:val="none" w:sz="0" w:space="0" w:color="auto"/>
              </w:divBdr>
            </w:div>
          </w:divsChild>
        </w:div>
        <w:div w:id="794911290">
          <w:marLeft w:val="0"/>
          <w:marRight w:val="0"/>
          <w:marTop w:val="360"/>
          <w:marBottom w:val="360"/>
          <w:divBdr>
            <w:top w:val="none" w:sz="0" w:space="0" w:color="auto"/>
            <w:left w:val="none" w:sz="0" w:space="0" w:color="auto"/>
            <w:bottom w:val="none" w:sz="0" w:space="0" w:color="auto"/>
            <w:right w:val="none" w:sz="0" w:space="0" w:color="auto"/>
          </w:divBdr>
          <w:divsChild>
            <w:div w:id="1148280245">
              <w:marLeft w:val="0"/>
              <w:marRight w:val="0"/>
              <w:marTop w:val="0"/>
              <w:marBottom w:val="0"/>
              <w:divBdr>
                <w:top w:val="none" w:sz="0" w:space="0" w:color="auto"/>
                <w:left w:val="none" w:sz="0" w:space="0" w:color="auto"/>
                <w:bottom w:val="none" w:sz="0" w:space="0" w:color="auto"/>
                <w:right w:val="none" w:sz="0" w:space="0" w:color="auto"/>
              </w:divBdr>
              <w:divsChild>
                <w:div w:id="1030302508">
                  <w:marLeft w:val="0"/>
                  <w:marRight w:val="0"/>
                  <w:marTop w:val="0"/>
                  <w:marBottom w:val="0"/>
                  <w:divBdr>
                    <w:top w:val="none" w:sz="0" w:space="0" w:color="auto"/>
                    <w:left w:val="none" w:sz="0" w:space="0" w:color="auto"/>
                    <w:bottom w:val="none" w:sz="0" w:space="0" w:color="auto"/>
                    <w:right w:val="none" w:sz="0" w:space="0" w:color="auto"/>
                  </w:divBdr>
                  <w:divsChild>
                    <w:div w:id="1652322690">
                      <w:marLeft w:val="0"/>
                      <w:marRight w:val="0"/>
                      <w:marTop w:val="0"/>
                      <w:marBottom w:val="0"/>
                      <w:divBdr>
                        <w:top w:val="none" w:sz="0" w:space="0" w:color="auto"/>
                        <w:left w:val="none" w:sz="0" w:space="0" w:color="auto"/>
                        <w:bottom w:val="none" w:sz="0" w:space="0" w:color="auto"/>
                        <w:right w:val="none" w:sz="0" w:space="0" w:color="auto"/>
                      </w:divBdr>
                      <w:divsChild>
                        <w:div w:id="1704791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3731658">
              <w:marLeft w:val="0"/>
              <w:marRight w:val="0"/>
              <w:marTop w:val="120"/>
              <w:marBottom w:val="0"/>
              <w:divBdr>
                <w:top w:val="none" w:sz="0" w:space="0" w:color="auto"/>
                <w:left w:val="none" w:sz="0" w:space="0" w:color="auto"/>
                <w:bottom w:val="none" w:sz="0" w:space="0" w:color="auto"/>
                <w:right w:val="none" w:sz="0" w:space="0" w:color="auto"/>
              </w:divBdr>
            </w:div>
          </w:divsChild>
        </w:div>
        <w:div w:id="729694653">
          <w:marLeft w:val="0"/>
          <w:marRight w:val="0"/>
          <w:marTop w:val="360"/>
          <w:marBottom w:val="360"/>
          <w:divBdr>
            <w:top w:val="none" w:sz="0" w:space="0" w:color="auto"/>
            <w:left w:val="none" w:sz="0" w:space="0" w:color="auto"/>
            <w:bottom w:val="none" w:sz="0" w:space="0" w:color="auto"/>
            <w:right w:val="none" w:sz="0" w:space="0" w:color="auto"/>
          </w:divBdr>
          <w:divsChild>
            <w:div w:id="2110851345">
              <w:marLeft w:val="0"/>
              <w:marRight w:val="0"/>
              <w:marTop w:val="0"/>
              <w:marBottom w:val="0"/>
              <w:divBdr>
                <w:top w:val="none" w:sz="0" w:space="0" w:color="auto"/>
                <w:left w:val="none" w:sz="0" w:space="0" w:color="auto"/>
                <w:bottom w:val="none" w:sz="0" w:space="0" w:color="auto"/>
                <w:right w:val="none" w:sz="0" w:space="0" w:color="auto"/>
              </w:divBdr>
              <w:divsChild>
                <w:div w:id="1152521504">
                  <w:marLeft w:val="0"/>
                  <w:marRight w:val="0"/>
                  <w:marTop w:val="0"/>
                  <w:marBottom w:val="0"/>
                  <w:divBdr>
                    <w:top w:val="none" w:sz="0" w:space="0" w:color="auto"/>
                    <w:left w:val="none" w:sz="0" w:space="0" w:color="auto"/>
                    <w:bottom w:val="none" w:sz="0" w:space="0" w:color="auto"/>
                    <w:right w:val="none" w:sz="0" w:space="0" w:color="auto"/>
                  </w:divBdr>
                  <w:divsChild>
                    <w:div w:id="1877619394">
                      <w:marLeft w:val="0"/>
                      <w:marRight w:val="0"/>
                      <w:marTop w:val="0"/>
                      <w:marBottom w:val="0"/>
                      <w:divBdr>
                        <w:top w:val="none" w:sz="0" w:space="0" w:color="auto"/>
                        <w:left w:val="none" w:sz="0" w:space="0" w:color="auto"/>
                        <w:bottom w:val="none" w:sz="0" w:space="0" w:color="auto"/>
                        <w:right w:val="none" w:sz="0" w:space="0" w:color="auto"/>
                      </w:divBdr>
                      <w:divsChild>
                        <w:div w:id="1766269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9650400">
              <w:marLeft w:val="0"/>
              <w:marRight w:val="0"/>
              <w:marTop w:val="120"/>
              <w:marBottom w:val="0"/>
              <w:divBdr>
                <w:top w:val="none" w:sz="0" w:space="0" w:color="auto"/>
                <w:left w:val="none" w:sz="0" w:space="0" w:color="auto"/>
                <w:bottom w:val="none" w:sz="0" w:space="0" w:color="auto"/>
                <w:right w:val="none" w:sz="0" w:space="0" w:color="auto"/>
              </w:divBdr>
            </w:div>
          </w:divsChild>
        </w:div>
        <w:div w:id="259799666">
          <w:marLeft w:val="0"/>
          <w:marRight w:val="0"/>
          <w:marTop w:val="360"/>
          <w:marBottom w:val="360"/>
          <w:divBdr>
            <w:top w:val="none" w:sz="0" w:space="0" w:color="auto"/>
            <w:left w:val="none" w:sz="0" w:space="0" w:color="auto"/>
            <w:bottom w:val="none" w:sz="0" w:space="0" w:color="auto"/>
            <w:right w:val="none" w:sz="0" w:space="0" w:color="auto"/>
          </w:divBdr>
          <w:divsChild>
            <w:div w:id="1019818210">
              <w:marLeft w:val="0"/>
              <w:marRight w:val="0"/>
              <w:marTop w:val="0"/>
              <w:marBottom w:val="0"/>
              <w:divBdr>
                <w:top w:val="none" w:sz="0" w:space="0" w:color="auto"/>
                <w:left w:val="none" w:sz="0" w:space="0" w:color="auto"/>
                <w:bottom w:val="none" w:sz="0" w:space="0" w:color="auto"/>
                <w:right w:val="none" w:sz="0" w:space="0" w:color="auto"/>
              </w:divBdr>
              <w:divsChild>
                <w:div w:id="527958511">
                  <w:marLeft w:val="0"/>
                  <w:marRight w:val="0"/>
                  <w:marTop w:val="0"/>
                  <w:marBottom w:val="0"/>
                  <w:divBdr>
                    <w:top w:val="none" w:sz="0" w:space="0" w:color="auto"/>
                    <w:left w:val="none" w:sz="0" w:space="0" w:color="auto"/>
                    <w:bottom w:val="none" w:sz="0" w:space="0" w:color="auto"/>
                    <w:right w:val="none" w:sz="0" w:space="0" w:color="auto"/>
                  </w:divBdr>
                  <w:divsChild>
                    <w:div w:id="1687247222">
                      <w:marLeft w:val="0"/>
                      <w:marRight w:val="0"/>
                      <w:marTop w:val="0"/>
                      <w:marBottom w:val="0"/>
                      <w:divBdr>
                        <w:top w:val="none" w:sz="0" w:space="0" w:color="auto"/>
                        <w:left w:val="none" w:sz="0" w:space="0" w:color="auto"/>
                        <w:bottom w:val="none" w:sz="0" w:space="0" w:color="auto"/>
                        <w:right w:val="none" w:sz="0" w:space="0" w:color="auto"/>
                      </w:divBdr>
                      <w:divsChild>
                        <w:div w:id="2036348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3880170">
              <w:marLeft w:val="0"/>
              <w:marRight w:val="0"/>
              <w:marTop w:val="120"/>
              <w:marBottom w:val="0"/>
              <w:divBdr>
                <w:top w:val="none" w:sz="0" w:space="0" w:color="auto"/>
                <w:left w:val="none" w:sz="0" w:space="0" w:color="auto"/>
                <w:bottom w:val="none" w:sz="0" w:space="0" w:color="auto"/>
                <w:right w:val="none" w:sz="0" w:space="0" w:color="auto"/>
              </w:divBdr>
            </w:div>
          </w:divsChild>
        </w:div>
        <w:div w:id="1147279731">
          <w:marLeft w:val="0"/>
          <w:marRight w:val="0"/>
          <w:marTop w:val="360"/>
          <w:marBottom w:val="360"/>
          <w:divBdr>
            <w:top w:val="none" w:sz="0" w:space="0" w:color="auto"/>
            <w:left w:val="none" w:sz="0" w:space="0" w:color="auto"/>
            <w:bottom w:val="none" w:sz="0" w:space="0" w:color="auto"/>
            <w:right w:val="none" w:sz="0" w:space="0" w:color="auto"/>
          </w:divBdr>
          <w:divsChild>
            <w:div w:id="97482501">
              <w:marLeft w:val="0"/>
              <w:marRight w:val="0"/>
              <w:marTop w:val="0"/>
              <w:marBottom w:val="0"/>
              <w:divBdr>
                <w:top w:val="none" w:sz="0" w:space="0" w:color="auto"/>
                <w:left w:val="none" w:sz="0" w:space="0" w:color="auto"/>
                <w:bottom w:val="none" w:sz="0" w:space="0" w:color="auto"/>
                <w:right w:val="none" w:sz="0" w:space="0" w:color="auto"/>
              </w:divBdr>
              <w:divsChild>
                <w:div w:id="1467619490">
                  <w:marLeft w:val="0"/>
                  <w:marRight w:val="0"/>
                  <w:marTop w:val="0"/>
                  <w:marBottom w:val="0"/>
                  <w:divBdr>
                    <w:top w:val="none" w:sz="0" w:space="0" w:color="auto"/>
                    <w:left w:val="none" w:sz="0" w:space="0" w:color="auto"/>
                    <w:bottom w:val="none" w:sz="0" w:space="0" w:color="auto"/>
                    <w:right w:val="none" w:sz="0" w:space="0" w:color="auto"/>
                  </w:divBdr>
                  <w:divsChild>
                    <w:div w:id="606499170">
                      <w:marLeft w:val="0"/>
                      <w:marRight w:val="0"/>
                      <w:marTop w:val="0"/>
                      <w:marBottom w:val="0"/>
                      <w:divBdr>
                        <w:top w:val="none" w:sz="0" w:space="0" w:color="auto"/>
                        <w:left w:val="none" w:sz="0" w:space="0" w:color="auto"/>
                        <w:bottom w:val="none" w:sz="0" w:space="0" w:color="auto"/>
                        <w:right w:val="none" w:sz="0" w:space="0" w:color="auto"/>
                      </w:divBdr>
                      <w:divsChild>
                        <w:div w:id="1019428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5716495">
              <w:marLeft w:val="0"/>
              <w:marRight w:val="0"/>
              <w:marTop w:val="120"/>
              <w:marBottom w:val="0"/>
              <w:divBdr>
                <w:top w:val="none" w:sz="0" w:space="0" w:color="auto"/>
                <w:left w:val="none" w:sz="0" w:space="0" w:color="auto"/>
                <w:bottom w:val="none" w:sz="0" w:space="0" w:color="auto"/>
                <w:right w:val="none" w:sz="0" w:space="0" w:color="auto"/>
              </w:divBdr>
            </w:div>
          </w:divsChild>
        </w:div>
        <w:div w:id="1914974021">
          <w:marLeft w:val="0"/>
          <w:marRight w:val="0"/>
          <w:marTop w:val="360"/>
          <w:marBottom w:val="360"/>
          <w:divBdr>
            <w:top w:val="none" w:sz="0" w:space="0" w:color="auto"/>
            <w:left w:val="none" w:sz="0" w:space="0" w:color="auto"/>
            <w:bottom w:val="none" w:sz="0" w:space="0" w:color="auto"/>
            <w:right w:val="none" w:sz="0" w:space="0" w:color="auto"/>
          </w:divBdr>
          <w:divsChild>
            <w:div w:id="1533113455">
              <w:marLeft w:val="0"/>
              <w:marRight w:val="0"/>
              <w:marTop w:val="0"/>
              <w:marBottom w:val="0"/>
              <w:divBdr>
                <w:top w:val="none" w:sz="0" w:space="0" w:color="auto"/>
                <w:left w:val="none" w:sz="0" w:space="0" w:color="auto"/>
                <w:bottom w:val="none" w:sz="0" w:space="0" w:color="auto"/>
                <w:right w:val="none" w:sz="0" w:space="0" w:color="auto"/>
              </w:divBdr>
              <w:divsChild>
                <w:div w:id="2033874271">
                  <w:marLeft w:val="0"/>
                  <w:marRight w:val="0"/>
                  <w:marTop w:val="0"/>
                  <w:marBottom w:val="0"/>
                  <w:divBdr>
                    <w:top w:val="none" w:sz="0" w:space="0" w:color="auto"/>
                    <w:left w:val="none" w:sz="0" w:space="0" w:color="auto"/>
                    <w:bottom w:val="none" w:sz="0" w:space="0" w:color="auto"/>
                    <w:right w:val="none" w:sz="0" w:space="0" w:color="auto"/>
                  </w:divBdr>
                  <w:divsChild>
                    <w:div w:id="2041004487">
                      <w:marLeft w:val="0"/>
                      <w:marRight w:val="0"/>
                      <w:marTop w:val="0"/>
                      <w:marBottom w:val="0"/>
                      <w:divBdr>
                        <w:top w:val="none" w:sz="0" w:space="0" w:color="auto"/>
                        <w:left w:val="none" w:sz="0" w:space="0" w:color="auto"/>
                        <w:bottom w:val="none" w:sz="0" w:space="0" w:color="auto"/>
                        <w:right w:val="none" w:sz="0" w:space="0" w:color="auto"/>
                      </w:divBdr>
                      <w:divsChild>
                        <w:div w:id="1813206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7847243">
              <w:marLeft w:val="0"/>
              <w:marRight w:val="0"/>
              <w:marTop w:val="120"/>
              <w:marBottom w:val="0"/>
              <w:divBdr>
                <w:top w:val="none" w:sz="0" w:space="0" w:color="auto"/>
                <w:left w:val="none" w:sz="0" w:space="0" w:color="auto"/>
                <w:bottom w:val="none" w:sz="0" w:space="0" w:color="auto"/>
                <w:right w:val="none" w:sz="0" w:space="0" w:color="auto"/>
              </w:divBdr>
            </w:div>
          </w:divsChild>
        </w:div>
        <w:div w:id="753093434">
          <w:marLeft w:val="0"/>
          <w:marRight w:val="0"/>
          <w:marTop w:val="360"/>
          <w:marBottom w:val="360"/>
          <w:divBdr>
            <w:top w:val="none" w:sz="0" w:space="0" w:color="auto"/>
            <w:left w:val="none" w:sz="0" w:space="0" w:color="auto"/>
            <w:bottom w:val="none" w:sz="0" w:space="0" w:color="auto"/>
            <w:right w:val="none" w:sz="0" w:space="0" w:color="auto"/>
          </w:divBdr>
          <w:divsChild>
            <w:div w:id="299919636">
              <w:marLeft w:val="0"/>
              <w:marRight w:val="0"/>
              <w:marTop w:val="0"/>
              <w:marBottom w:val="0"/>
              <w:divBdr>
                <w:top w:val="none" w:sz="0" w:space="0" w:color="auto"/>
                <w:left w:val="none" w:sz="0" w:space="0" w:color="auto"/>
                <w:bottom w:val="none" w:sz="0" w:space="0" w:color="auto"/>
                <w:right w:val="none" w:sz="0" w:space="0" w:color="auto"/>
              </w:divBdr>
              <w:divsChild>
                <w:div w:id="1432362563">
                  <w:marLeft w:val="0"/>
                  <w:marRight w:val="0"/>
                  <w:marTop w:val="0"/>
                  <w:marBottom w:val="0"/>
                  <w:divBdr>
                    <w:top w:val="none" w:sz="0" w:space="0" w:color="auto"/>
                    <w:left w:val="none" w:sz="0" w:space="0" w:color="auto"/>
                    <w:bottom w:val="none" w:sz="0" w:space="0" w:color="auto"/>
                    <w:right w:val="none" w:sz="0" w:space="0" w:color="auto"/>
                  </w:divBdr>
                  <w:divsChild>
                    <w:div w:id="1480002456">
                      <w:marLeft w:val="0"/>
                      <w:marRight w:val="0"/>
                      <w:marTop w:val="0"/>
                      <w:marBottom w:val="0"/>
                      <w:divBdr>
                        <w:top w:val="none" w:sz="0" w:space="0" w:color="auto"/>
                        <w:left w:val="none" w:sz="0" w:space="0" w:color="auto"/>
                        <w:bottom w:val="none" w:sz="0" w:space="0" w:color="auto"/>
                        <w:right w:val="none" w:sz="0" w:space="0" w:color="auto"/>
                      </w:divBdr>
                      <w:divsChild>
                        <w:div w:id="193277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7227424">
              <w:marLeft w:val="0"/>
              <w:marRight w:val="0"/>
              <w:marTop w:val="120"/>
              <w:marBottom w:val="0"/>
              <w:divBdr>
                <w:top w:val="none" w:sz="0" w:space="0" w:color="auto"/>
                <w:left w:val="none" w:sz="0" w:space="0" w:color="auto"/>
                <w:bottom w:val="none" w:sz="0" w:space="0" w:color="auto"/>
                <w:right w:val="none" w:sz="0" w:space="0" w:color="auto"/>
              </w:divBdr>
            </w:div>
          </w:divsChild>
        </w:div>
        <w:div w:id="1385909715">
          <w:marLeft w:val="0"/>
          <w:marRight w:val="0"/>
          <w:marTop w:val="360"/>
          <w:marBottom w:val="360"/>
          <w:divBdr>
            <w:top w:val="none" w:sz="0" w:space="0" w:color="auto"/>
            <w:left w:val="none" w:sz="0" w:space="0" w:color="auto"/>
            <w:bottom w:val="none" w:sz="0" w:space="0" w:color="auto"/>
            <w:right w:val="none" w:sz="0" w:space="0" w:color="auto"/>
          </w:divBdr>
          <w:divsChild>
            <w:div w:id="1667779788">
              <w:marLeft w:val="0"/>
              <w:marRight w:val="0"/>
              <w:marTop w:val="0"/>
              <w:marBottom w:val="0"/>
              <w:divBdr>
                <w:top w:val="none" w:sz="0" w:space="0" w:color="auto"/>
                <w:left w:val="none" w:sz="0" w:space="0" w:color="auto"/>
                <w:bottom w:val="none" w:sz="0" w:space="0" w:color="auto"/>
                <w:right w:val="none" w:sz="0" w:space="0" w:color="auto"/>
              </w:divBdr>
              <w:divsChild>
                <w:div w:id="1460686142">
                  <w:marLeft w:val="0"/>
                  <w:marRight w:val="0"/>
                  <w:marTop w:val="0"/>
                  <w:marBottom w:val="0"/>
                  <w:divBdr>
                    <w:top w:val="none" w:sz="0" w:space="0" w:color="auto"/>
                    <w:left w:val="none" w:sz="0" w:space="0" w:color="auto"/>
                    <w:bottom w:val="none" w:sz="0" w:space="0" w:color="auto"/>
                    <w:right w:val="none" w:sz="0" w:space="0" w:color="auto"/>
                  </w:divBdr>
                  <w:divsChild>
                    <w:div w:id="850724943">
                      <w:marLeft w:val="0"/>
                      <w:marRight w:val="0"/>
                      <w:marTop w:val="0"/>
                      <w:marBottom w:val="0"/>
                      <w:divBdr>
                        <w:top w:val="none" w:sz="0" w:space="0" w:color="auto"/>
                        <w:left w:val="none" w:sz="0" w:space="0" w:color="auto"/>
                        <w:bottom w:val="none" w:sz="0" w:space="0" w:color="auto"/>
                        <w:right w:val="none" w:sz="0" w:space="0" w:color="auto"/>
                      </w:divBdr>
                      <w:divsChild>
                        <w:div w:id="1828790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8887397">
              <w:marLeft w:val="0"/>
              <w:marRight w:val="0"/>
              <w:marTop w:val="120"/>
              <w:marBottom w:val="0"/>
              <w:divBdr>
                <w:top w:val="none" w:sz="0" w:space="0" w:color="auto"/>
                <w:left w:val="none" w:sz="0" w:space="0" w:color="auto"/>
                <w:bottom w:val="none" w:sz="0" w:space="0" w:color="auto"/>
                <w:right w:val="none" w:sz="0" w:space="0" w:color="auto"/>
              </w:divBdr>
            </w:div>
          </w:divsChild>
        </w:div>
        <w:div w:id="960652980">
          <w:marLeft w:val="0"/>
          <w:marRight w:val="0"/>
          <w:marTop w:val="360"/>
          <w:marBottom w:val="360"/>
          <w:divBdr>
            <w:top w:val="none" w:sz="0" w:space="0" w:color="auto"/>
            <w:left w:val="none" w:sz="0" w:space="0" w:color="auto"/>
            <w:bottom w:val="none" w:sz="0" w:space="0" w:color="auto"/>
            <w:right w:val="none" w:sz="0" w:space="0" w:color="auto"/>
          </w:divBdr>
          <w:divsChild>
            <w:div w:id="1403337293">
              <w:marLeft w:val="0"/>
              <w:marRight w:val="0"/>
              <w:marTop w:val="0"/>
              <w:marBottom w:val="0"/>
              <w:divBdr>
                <w:top w:val="none" w:sz="0" w:space="0" w:color="auto"/>
                <w:left w:val="none" w:sz="0" w:space="0" w:color="auto"/>
                <w:bottom w:val="none" w:sz="0" w:space="0" w:color="auto"/>
                <w:right w:val="none" w:sz="0" w:space="0" w:color="auto"/>
              </w:divBdr>
              <w:divsChild>
                <w:div w:id="321616343">
                  <w:marLeft w:val="0"/>
                  <w:marRight w:val="0"/>
                  <w:marTop w:val="0"/>
                  <w:marBottom w:val="0"/>
                  <w:divBdr>
                    <w:top w:val="none" w:sz="0" w:space="0" w:color="auto"/>
                    <w:left w:val="none" w:sz="0" w:space="0" w:color="auto"/>
                    <w:bottom w:val="none" w:sz="0" w:space="0" w:color="auto"/>
                    <w:right w:val="none" w:sz="0" w:space="0" w:color="auto"/>
                  </w:divBdr>
                  <w:divsChild>
                    <w:div w:id="830756337">
                      <w:marLeft w:val="0"/>
                      <w:marRight w:val="0"/>
                      <w:marTop w:val="0"/>
                      <w:marBottom w:val="0"/>
                      <w:divBdr>
                        <w:top w:val="none" w:sz="0" w:space="0" w:color="auto"/>
                        <w:left w:val="none" w:sz="0" w:space="0" w:color="auto"/>
                        <w:bottom w:val="none" w:sz="0" w:space="0" w:color="auto"/>
                        <w:right w:val="none" w:sz="0" w:space="0" w:color="auto"/>
                      </w:divBdr>
                      <w:divsChild>
                        <w:div w:id="801381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2822502">
              <w:marLeft w:val="0"/>
              <w:marRight w:val="0"/>
              <w:marTop w:val="120"/>
              <w:marBottom w:val="0"/>
              <w:divBdr>
                <w:top w:val="none" w:sz="0" w:space="0" w:color="auto"/>
                <w:left w:val="none" w:sz="0" w:space="0" w:color="auto"/>
                <w:bottom w:val="none" w:sz="0" w:space="0" w:color="auto"/>
                <w:right w:val="none" w:sz="0" w:space="0" w:color="auto"/>
              </w:divBdr>
            </w:div>
          </w:divsChild>
        </w:div>
        <w:div w:id="933514245">
          <w:marLeft w:val="0"/>
          <w:marRight w:val="0"/>
          <w:marTop w:val="360"/>
          <w:marBottom w:val="360"/>
          <w:divBdr>
            <w:top w:val="none" w:sz="0" w:space="0" w:color="auto"/>
            <w:left w:val="none" w:sz="0" w:space="0" w:color="auto"/>
            <w:bottom w:val="none" w:sz="0" w:space="0" w:color="auto"/>
            <w:right w:val="none" w:sz="0" w:space="0" w:color="auto"/>
          </w:divBdr>
          <w:divsChild>
            <w:div w:id="1219823595">
              <w:marLeft w:val="0"/>
              <w:marRight w:val="0"/>
              <w:marTop w:val="0"/>
              <w:marBottom w:val="0"/>
              <w:divBdr>
                <w:top w:val="none" w:sz="0" w:space="0" w:color="auto"/>
                <w:left w:val="none" w:sz="0" w:space="0" w:color="auto"/>
                <w:bottom w:val="none" w:sz="0" w:space="0" w:color="auto"/>
                <w:right w:val="none" w:sz="0" w:space="0" w:color="auto"/>
              </w:divBdr>
              <w:divsChild>
                <w:div w:id="1029184232">
                  <w:marLeft w:val="0"/>
                  <w:marRight w:val="0"/>
                  <w:marTop w:val="0"/>
                  <w:marBottom w:val="0"/>
                  <w:divBdr>
                    <w:top w:val="none" w:sz="0" w:space="0" w:color="auto"/>
                    <w:left w:val="none" w:sz="0" w:space="0" w:color="auto"/>
                    <w:bottom w:val="none" w:sz="0" w:space="0" w:color="auto"/>
                    <w:right w:val="none" w:sz="0" w:space="0" w:color="auto"/>
                  </w:divBdr>
                  <w:divsChild>
                    <w:div w:id="1044909042">
                      <w:marLeft w:val="0"/>
                      <w:marRight w:val="0"/>
                      <w:marTop w:val="0"/>
                      <w:marBottom w:val="0"/>
                      <w:divBdr>
                        <w:top w:val="none" w:sz="0" w:space="0" w:color="auto"/>
                        <w:left w:val="none" w:sz="0" w:space="0" w:color="auto"/>
                        <w:bottom w:val="none" w:sz="0" w:space="0" w:color="auto"/>
                        <w:right w:val="none" w:sz="0" w:space="0" w:color="auto"/>
                      </w:divBdr>
                      <w:divsChild>
                        <w:div w:id="872881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8740269">
              <w:marLeft w:val="0"/>
              <w:marRight w:val="0"/>
              <w:marTop w:val="120"/>
              <w:marBottom w:val="0"/>
              <w:divBdr>
                <w:top w:val="none" w:sz="0" w:space="0" w:color="auto"/>
                <w:left w:val="none" w:sz="0" w:space="0" w:color="auto"/>
                <w:bottom w:val="none" w:sz="0" w:space="0" w:color="auto"/>
                <w:right w:val="none" w:sz="0" w:space="0" w:color="auto"/>
              </w:divBdr>
            </w:div>
          </w:divsChild>
        </w:div>
        <w:div w:id="2146501113">
          <w:marLeft w:val="0"/>
          <w:marRight w:val="0"/>
          <w:marTop w:val="360"/>
          <w:marBottom w:val="360"/>
          <w:divBdr>
            <w:top w:val="none" w:sz="0" w:space="0" w:color="auto"/>
            <w:left w:val="none" w:sz="0" w:space="0" w:color="auto"/>
            <w:bottom w:val="none" w:sz="0" w:space="0" w:color="auto"/>
            <w:right w:val="none" w:sz="0" w:space="0" w:color="auto"/>
          </w:divBdr>
          <w:divsChild>
            <w:div w:id="1688365928">
              <w:marLeft w:val="0"/>
              <w:marRight w:val="0"/>
              <w:marTop w:val="0"/>
              <w:marBottom w:val="0"/>
              <w:divBdr>
                <w:top w:val="none" w:sz="0" w:space="0" w:color="auto"/>
                <w:left w:val="none" w:sz="0" w:space="0" w:color="auto"/>
                <w:bottom w:val="none" w:sz="0" w:space="0" w:color="auto"/>
                <w:right w:val="none" w:sz="0" w:space="0" w:color="auto"/>
              </w:divBdr>
              <w:divsChild>
                <w:div w:id="1337001880">
                  <w:marLeft w:val="0"/>
                  <w:marRight w:val="0"/>
                  <w:marTop w:val="0"/>
                  <w:marBottom w:val="0"/>
                  <w:divBdr>
                    <w:top w:val="none" w:sz="0" w:space="0" w:color="auto"/>
                    <w:left w:val="none" w:sz="0" w:space="0" w:color="auto"/>
                    <w:bottom w:val="none" w:sz="0" w:space="0" w:color="auto"/>
                    <w:right w:val="none" w:sz="0" w:space="0" w:color="auto"/>
                  </w:divBdr>
                  <w:divsChild>
                    <w:div w:id="417022182">
                      <w:marLeft w:val="0"/>
                      <w:marRight w:val="0"/>
                      <w:marTop w:val="0"/>
                      <w:marBottom w:val="0"/>
                      <w:divBdr>
                        <w:top w:val="none" w:sz="0" w:space="0" w:color="auto"/>
                        <w:left w:val="none" w:sz="0" w:space="0" w:color="auto"/>
                        <w:bottom w:val="none" w:sz="0" w:space="0" w:color="auto"/>
                        <w:right w:val="none" w:sz="0" w:space="0" w:color="auto"/>
                      </w:divBdr>
                      <w:divsChild>
                        <w:div w:id="1432819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9701906">
              <w:marLeft w:val="0"/>
              <w:marRight w:val="0"/>
              <w:marTop w:val="120"/>
              <w:marBottom w:val="0"/>
              <w:divBdr>
                <w:top w:val="none" w:sz="0" w:space="0" w:color="auto"/>
                <w:left w:val="none" w:sz="0" w:space="0" w:color="auto"/>
                <w:bottom w:val="none" w:sz="0" w:space="0" w:color="auto"/>
                <w:right w:val="none" w:sz="0" w:space="0" w:color="auto"/>
              </w:divBdr>
            </w:div>
          </w:divsChild>
        </w:div>
        <w:div w:id="386073164">
          <w:marLeft w:val="0"/>
          <w:marRight w:val="0"/>
          <w:marTop w:val="360"/>
          <w:marBottom w:val="360"/>
          <w:divBdr>
            <w:top w:val="none" w:sz="0" w:space="0" w:color="auto"/>
            <w:left w:val="none" w:sz="0" w:space="0" w:color="auto"/>
            <w:bottom w:val="none" w:sz="0" w:space="0" w:color="auto"/>
            <w:right w:val="none" w:sz="0" w:space="0" w:color="auto"/>
          </w:divBdr>
          <w:divsChild>
            <w:div w:id="1536885519">
              <w:marLeft w:val="0"/>
              <w:marRight w:val="0"/>
              <w:marTop w:val="0"/>
              <w:marBottom w:val="0"/>
              <w:divBdr>
                <w:top w:val="none" w:sz="0" w:space="0" w:color="auto"/>
                <w:left w:val="none" w:sz="0" w:space="0" w:color="auto"/>
                <w:bottom w:val="none" w:sz="0" w:space="0" w:color="auto"/>
                <w:right w:val="none" w:sz="0" w:space="0" w:color="auto"/>
              </w:divBdr>
              <w:divsChild>
                <w:div w:id="1658261080">
                  <w:marLeft w:val="0"/>
                  <w:marRight w:val="0"/>
                  <w:marTop w:val="0"/>
                  <w:marBottom w:val="0"/>
                  <w:divBdr>
                    <w:top w:val="none" w:sz="0" w:space="0" w:color="auto"/>
                    <w:left w:val="none" w:sz="0" w:space="0" w:color="auto"/>
                    <w:bottom w:val="none" w:sz="0" w:space="0" w:color="auto"/>
                    <w:right w:val="none" w:sz="0" w:space="0" w:color="auto"/>
                  </w:divBdr>
                  <w:divsChild>
                    <w:div w:id="926964301">
                      <w:marLeft w:val="0"/>
                      <w:marRight w:val="0"/>
                      <w:marTop w:val="0"/>
                      <w:marBottom w:val="0"/>
                      <w:divBdr>
                        <w:top w:val="none" w:sz="0" w:space="0" w:color="auto"/>
                        <w:left w:val="none" w:sz="0" w:space="0" w:color="auto"/>
                        <w:bottom w:val="none" w:sz="0" w:space="0" w:color="auto"/>
                        <w:right w:val="none" w:sz="0" w:space="0" w:color="auto"/>
                      </w:divBdr>
                      <w:divsChild>
                        <w:div w:id="746148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6108793">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 w:id="923075227">
      <w:bodyDiv w:val="1"/>
      <w:marLeft w:val="0"/>
      <w:marRight w:val="0"/>
      <w:marTop w:val="0"/>
      <w:marBottom w:val="0"/>
      <w:divBdr>
        <w:top w:val="none" w:sz="0" w:space="0" w:color="auto"/>
        <w:left w:val="none" w:sz="0" w:space="0" w:color="auto"/>
        <w:bottom w:val="none" w:sz="0" w:space="0" w:color="auto"/>
        <w:right w:val="none" w:sz="0" w:space="0" w:color="auto"/>
      </w:divBdr>
    </w:div>
    <w:div w:id="958679215">
      <w:bodyDiv w:val="1"/>
      <w:marLeft w:val="0"/>
      <w:marRight w:val="0"/>
      <w:marTop w:val="0"/>
      <w:marBottom w:val="0"/>
      <w:divBdr>
        <w:top w:val="none" w:sz="0" w:space="0" w:color="auto"/>
        <w:left w:val="none" w:sz="0" w:space="0" w:color="auto"/>
        <w:bottom w:val="none" w:sz="0" w:space="0" w:color="auto"/>
        <w:right w:val="none" w:sz="0" w:space="0" w:color="auto"/>
      </w:divBdr>
    </w:div>
    <w:div w:id="973829002">
      <w:bodyDiv w:val="1"/>
      <w:marLeft w:val="0"/>
      <w:marRight w:val="0"/>
      <w:marTop w:val="0"/>
      <w:marBottom w:val="0"/>
      <w:divBdr>
        <w:top w:val="none" w:sz="0" w:space="0" w:color="auto"/>
        <w:left w:val="none" w:sz="0" w:space="0" w:color="auto"/>
        <w:bottom w:val="none" w:sz="0" w:space="0" w:color="auto"/>
        <w:right w:val="none" w:sz="0" w:space="0" w:color="auto"/>
      </w:divBdr>
    </w:div>
    <w:div w:id="1011182709">
      <w:bodyDiv w:val="1"/>
      <w:marLeft w:val="0"/>
      <w:marRight w:val="0"/>
      <w:marTop w:val="0"/>
      <w:marBottom w:val="0"/>
      <w:divBdr>
        <w:top w:val="none" w:sz="0" w:space="0" w:color="auto"/>
        <w:left w:val="none" w:sz="0" w:space="0" w:color="auto"/>
        <w:bottom w:val="none" w:sz="0" w:space="0" w:color="auto"/>
        <w:right w:val="none" w:sz="0" w:space="0" w:color="auto"/>
      </w:divBdr>
    </w:div>
    <w:div w:id="1045834557">
      <w:bodyDiv w:val="1"/>
      <w:marLeft w:val="0"/>
      <w:marRight w:val="0"/>
      <w:marTop w:val="0"/>
      <w:marBottom w:val="0"/>
      <w:divBdr>
        <w:top w:val="none" w:sz="0" w:space="0" w:color="auto"/>
        <w:left w:val="none" w:sz="0" w:space="0" w:color="auto"/>
        <w:bottom w:val="none" w:sz="0" w:space="0" w:color="auto"/>
        <w:right w:val="none" w:sz="0" w:space="0" w:color="auto"/>
      </w:divBdr>
    </w:div>
    <w:div w:id="1081102384">
      <w:bodyDiv w:val="1"/>
      <w:marLeft w:val="0"/>
      <w:marRight w:val="0"/>
      <w:marTop w:val="0"/>
      <w:marBottom w:val="0"/>
      <w:divBdr>
        <w:top w:val="none" w:sz="0" w:space="0" w:color="auto"/>
        <w:left w:val="none" w:sz="0" w:space="0" w:color="auto"/>
        <w:bottom w:val="none" w:sz="0" w:space="0" w:color="auto"/>
        <w:right w:val="none" w:sz="0" w:space="0" w:color="auto"/>
      </w:divBdr>
    </w:div>
    <w:div w:id="1100561547">
      <w:bodyDiv w:val="1"/>
      <w:marLeft w:val="0"/>
      <w:marRight w:val="0"/>
      <w:marTop w:val="0"/>
      <w:marBottom w:val="0"/>
      <w:divBdr>
        <w:top w:val="none" w:sz="0" w:space="0" w:color="auto"/>
        <w:left w:val="none" w:sz="0" w:space="0" w:color="auto"/>
        <w:bottom w:val="none" w:sz="0" w:space="0" w:color="auto"/>
        <w:right w:val="none" w:sz="0" w:space="0" w:color="auto"/>
      </w:divBdr>
    </w:div>
    <w:div w:id="1111432454">
      <w:bodyDiv w:val="1"/>
      <w:marLeft w:val="0"/>
      <w:marRight w:val="0"/>
      <w:marTop w:val="0"/>
      <w:marBottom w:val="0"/>
      <w:divBdr>
        <w:top w:val="none" w:sz="0" w:space="0" w:color="auto"/>
        <w:left w:val="none" w:sz="0" w:space="0" w:color="auto"/>
        <w:bottom w:val="none" w:sz="0" w:space="0" w:color="auto"/>
        <w:right w:val="none" w:sz="0" w:space="0" w:color="auto"/>
      </w:divBdr>
    </w:div>
    <w:div w:id="1134563502">
      <w:bodyDiv w:val="1"/>
      <w:marLeft w:val="0"/>
      <w:marRight w:val="0"/>
      <w:marTop w:val="0"/>
      <w:marBottom w:val="0"/>
      <w:divBdr>
        <w:top w:val="none" w:sz="0" w:space="0" w:color="auto"/>
        <w:left w:val="none" w:sz="0" w:space="0" w:color="auto"/>
        <w:bottom w:val="none" w:sz="0" w:space="0" w:color="auto"/>
        <w:right w:val="none" w:sz="0" w:space="0" w:color="auto"/>
      </w:divBdr>
    </w:div>
    <w:div w:id="1318656567">
      <w:bodyDiv w:val="1"/>
      <w:marLeft w:val="0"/>
      <w:marRight w:val="0"/>
      <w:marTop w:val="0"/>
      <w:marBottom w:val="0"/>
      <w:divBdr>
        <w:top w:val="none" w:sz="0" w:space="0" w:color="auto"/>
        <w:left w:val="none" w:sz="0" w:space="0" w:color="auto"/>
        <w:bottom w:val="none" w:sz="0" w:space="0" w:color="auto"/>
        <w:right w:val="none" w:sz="0" w:space="0" w:color="auto"/>
      </w:divBdr>
      <w:divsChild>
        <w:div w:id="1465077154">
          <w:marLeft w:val="0"/>
          <w:marRight w:val="0"/>
          <w:marTop w:val="360"/>
          <w:marBottom w:val="360"/>
          <w:divBdr>
            <w:top w:val="none" w:sz="0" w:space="0" w:color="auto"/>
            <w:left w:val="none" w:sz="0" w:space="0" w:color="auto"/>
            <w:bottom w:val="none" w:sz="0" w:space="0" w:color="auto"/>
            <w:right w:val="none" w:sz="0" w:space="0" w:color="auto"/>
          </w:divBdr>
          <w:divsChild>
            <w:div w:id="103156342">
              <w:marLeft w:val="0"/>
              <w:marRight w:val="0"/>
              <w:marTop w:val="0"/>
              <w:marBottom w:val="0"/>
              <w:divBdr>
                <w:top w:val="none" w:sz="0" w:space="0" w:color="auto"/>
                <w:left w:val="none" w:sz="0" w:space="0" w:color="auto"/>
                <w:bottom w:val="none" w:sz="0" w:space="0" w:color="auto"/>
                <w:right w:val="none" w:sz="0" w:space="0" w:color="auto"/>
              </w:divBdr>
              <w:divsChild>
                <w:div w:id="889652044">
                  <w:marLeft w:val="0"/>
                  <w:marRight w:val="0"/>
                  <w:marTop w:val="0"/>
                  <w:marBottom w:val="0"/>
                  <w:divBdr>
                    <w:top w:val="none" w:sz="0" w:space="0" w:color="auto"/>
                    <w:left w:val="none" w:sz="0" w:space="0" w:color="auto"/>
                    <w:bottom w:val="none" w:sz="0" w:space="0" w:color="auto"/>
                    <w:right w:val="none" w:sz="0" w:space="0" w:color="auto"/>
                  </w:divBdr>
                  <w:divsChild>
                    <w:div w:id="1319380225">
                      <w:marLeft w:val="0"/>
                      <w:marRight w:val="0"/>
                      <w:marTop w:val="0"/>
                      <w:marBottom w:val="0"/>
                      <w:divBdr>
                        <w:top w:val="none" w:sz="0" w:space="0" w:color="auto"/>
                        <w:left w:val="none" w:sz="0" w:space="0" w:color="auto"/>
                        <w:bottom w:val="none" w:sz="0" w:space="0" w:color="auto"/>
                        <w:right w:val="none" w:sz="0" w:space="0" w:color="auto"/>
                      </w:divBdr>
                      <w:divsChild>
                        <w:div w:id="140661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4595094">
          <w:marLeft w:val="5700"/>
          <w:marRight w:val="0"/>
          <w:marTop w:val="360"/>
          <w:marBottom w:val="360"/>
          <w:divBdr>
            <w:top w:val="none" w:sz="0" w:space="0" w:color="auto"/>
            <w:left w:val="none" w:sz="0" w:space="0" w:color="auto"/>
            <w:bottom w:val="none" w:sz="0" w:space="0" w:color="auto"/>
            <w:right w:val="none" w:sz="0" w:space="0" w:color="auto"/>
          </w:divBdr>
          <w:divsChild>
            <w:div w:id="1229807954">
              <w:marLeft w:val="0"/>
              <w:marRight w:val="0"/>
              <w:marTop w:val="0"/>
              <w:marBottom w:val="0"/>
              <w:divBdr>
                <w:top w:val="none" w:sz="0" w:space="0" w:color="auto"/>
                <w:left w:val="none" w:sz="0" w:space="0" w:color="auto"/>
                <w:bottom w:val="none" w:sz="0" w:space="0" w:color="auto"/>
                <w:right w:val="none" w:sz="0" w:space="0" w:color="auto"/>
              </w:divBdr>
              <w:divsChild>
                <w:div w:id="765812060">
                  <w:marLeft w:val="0"/>
                  <w:marRight w:val="0"/>
                  <w:marTop w:val="0"/>
                  <w:marBottom w:val="0"/>
                  <w:divBdr>
                    <w:top w:val="none" w:sz="0" w:space="0" w:color="auto"/>
                    <w:left w:val="none" w:sz="0" w:space="0" w:color="auto"/>
                    <w:bottom w:val="none" w:sz="0" w:space="0" w:color="auto"/>
                    <w:right w:val="none" w:sz="0" w:space="0" w:color="auto"/>
                  </w:divBdr>
                  <w:divsChild>
                    <w:div w:id="116027121">
                      <w:marLeft w:val="0"/>
                      <w:marRight w:val="0"/>
                      <w:marTop w:val="0"/>
                      <w:marBottom w:val="0"/>
                      <w:divBdr>
                        <w:top w:val="none" w:sz="0" w:space="0" w:color="auto"/>
                        <w:left w:val="none" w:sz="0" w:space="0" w:color="auto"/>
                        <w:bottom w:val="none" w:sz="0" w:space="0" w:color="auto"/>
                        <w:right w:val="none" w:sz="0" w:space="0" w:color="auto"/>
                      </w:divBdr>
                      <w:divsChild>
                        <w:div w:id="1477986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20200031">
      <w:bodyDiv w:val="1"/>
      <w:marLeft w:val="0"/>
      <w:marRight w:val="0"/>
      <w:marTop w:val="0"/>
      <w:marBottom w:val="0"/>
      <w:divBdr>
        <w:top w:val="none" w:sz="0" w:space="0" w:color="auto"/>
        <w:left w:val="none" w:sz="0" w:space="0" w:color="auto"/>
        <w:bottom w:val="none" w:sz="0" w:space="0" w:color="auto"/>
        <w:right w:val="none" w:sz="0" w:space="0" w:color="auto"/>
      </w:divBdr>
    </w:div>
    <w:div w:id="1528521072">
      <w:bodyDiv w:val="1"/>
      <w:marLeft w:val="0"/>
      <w:marRight w:val="0"/>
      <w:marTop w:val="0"/>
      <w:marBottom w:val="0"/>
      <w:divBdr>
        <w:top w:val="none" w:sz="0" w:space="0" w:color="auto"/>
        <w:left w:val="none" w:sz="0" w:space="0" w:color="auto"/>
        <w:bottom w:val="none" w:sz="0" w:space="0" w:color="auto"/>
        <w:right w:val="none" w:sz="0" w:space="0" w:color="auto"/>
      </w:divBdr>
    </w:div>
    <w:div w:id="1597514661">
      <w:bodyDiv w:val="1"/>
      <w:marLeft w:val="0"/>
      <w:marRight w:val="0"/>
      <w:marTop w:val="0"/>
      <w:marBottom w:val="0"/>
      <w:divBdr>
        <w:top w:val="none" w:sz="0" w:space="0" w:color="auto"/>
        <w:left w:val="none" w:sz="0" w:space="0" w:color="auto"/>
        <w:bottom w:val="none" w:sz="0" w:space="0" w:color="auto"/>
        <w:right w:val="none" w:sz="0" w:space="0" w:color="auto"/>
      </w:divBdr>
    </w:div>
    <w:div w:id="1615403294">
      <w:bodyDiv w:val="1"/>
      <w:marLeft w:val="0"/>
      <w:marRight w:val="0"/>
      <w:marTop w:val="0"/>
      <w:marBottom w:val="0"/>
      <w:divBdr>
        <w:top w:val="none" w:sz="0" w:space="0" w:color="auto"/>
        <w:left w:val="none" w:sz="0" w:space="0" w:color="auto"/>
        <w:bottom w:val="none" w:sz="0" w:space="0" w:color="auto"/>
        <w:right w:val="none" w:sz="0" w:space="0" w:color="auto"/>
      </w:divBdr>
    </w:div>
    <w:div w:id="1629162239">
      <w:bodyDiv w:val="1"/>
      <w:marLeft w:val="0"/>
      <w:marRight w:val="0"/>
      <w:marTop w:val="0"/>
      <w:marBottom w:val="0"/>
      <w:divBdr>
        <w:top w:val="none" w:sz="0" w:space="0" w:color="auto"/>
        <w:left w:val="none" w:sz="0" w:space="0" w:color="auto"/>
        <w:bottom w:val="none" w:sz="0" w:space="0" w:color="auto"/>
        <w:right w:val="none" w:sz="0" w:space="0" w:color="auto"/>
      </w:divBdr>
    </w:div>
    <w:div w:id="1630428875">
      <w:bodyDiv w:val="1"/>
      <w:marLeft w:val="0"/>
      <w:marRight w:val="0"/>
      <w:marTop w:val="0"/>
      <w:marBottom w:val="0"/>
      <w:divBdr>
        <w:top w:val="none" w:sz="0" w:space="0" w:color="auto"/>
        <w:left w:val="none" w:sz="0" w:space="0" w:color="auto"/>
        <w:bottom w:val="none" w:sz="0" w:space="0" w:color="auto"/>
        <w:right w:val="none" w:sz="0" w:space="0" w:color="auto"/>
      </w:divBdr>
      <w:divsChild>
        <w:div w:id="237638249">
          <w:marLeft w:val="0"/>
          <w:marRight w:val="0"/>
          <w:marTop w:val="0"/>
          <w:marBottom w:val="0"/>
          <w:divBdr>
            <w:top w:val="none" w:sz="0" w:space="0" w:color="auto"/>
            <w:left w:val="none" w:sz="0" w:space="0" w:color="auto"/>
            <w:bottom w:val="none" w:sz="0" w:space="0" w:color="auto"/>
            <w:right w:val="none" w:sz="0" w:space="0" w:color="auto"/>
          </w:divBdr>
          <w:divsChild>
            <w:div w:id="111019118">
              <w:marLeft w:val="0"/>
              <w:marRight w:val="0"/>
              <w:marTop w:val="0"/>
              <w:marBottom w:val="240"/>
              <w:divBdr>
                <w:top w:val="none" w:sz="0" w:space="0" w:color="auto"/>
                <w:left w:val="none" w:sz="0" w:space="0" w:color="auto"/>
                <w:bottom w:val="none" w:sz="0" w:space="0" w:color="auto"/>
                <w:right w:val="none" w:sz="0" w:space="0" w:color="auto"/>
              </w:divBdr>
            </w:div>
            <w:div w:id="105271970">
              <w:marLeft w:val="0"/>
              <w:marRight w:val="0"/>
              <w:marTop w:val="0"/>
              <w:marBottom w:val="180"/>
              <w:divBdr>
                <w:top w:val="none" w:sz="0" w:space="0" w:color="auto"/>
                <w:left w:val="none" w:sz="0" w:space="0" w:color="auto"/>
                <w:bottom w:val="none" w:sz="0" w:space="0" w:color="auto"/>
                <w:right w:val="none" w:sz="0" w:space="0" w:color="auto"/>
              </w:divBdr>
              <w:divsChild>
                <w:div w:id="191308666">
                  <w:marLeft w:val="0"/>
                  <w:marRight w:val="0"/>
                  <w:marTop w:val="0"/>
                  <w:marBottom w:val="0"/>
                  <w:divBdr>
                    <w:top w:val="none" w:sz="0" w:space="0" w:color="auto"/>
                    <w:left w:val="none" w:sz="0" w:space="0" w:color="auto"/>
                    <w:bottom w:val="none" w:sz="0" w:space="0" w:color="auto"/>
                    <w:right w:val="none" w:sz="0" w:space="0" w:color="auto"/>
                  </w:divBdr>
                </w:div>
              </w:divsChild>
            </w:div>
            <w:div w:id="821966563">
              <w:marLeft w:val="0"/>
              <w:marRight w:val="0"/>
              <w:marTop w:val="0"/>
              <w:marBottom w:val="180"/>
              <w:divBdr>
                <w:top w:val="none" w:sz="0" w:space="0" w:color="auto"/>
                <w:left w:val="none" w:sz="0" w:space="0" w:color="auto"/>
                <w:bottom w:val="none" w:sz="0" w:space="0" w:color="auto"/>
                <w:right w:val="none" w:sz="0" w:space="0" w:color="auto"/>
              </w:divBdr>
              <w:divsChild>
                <w:div w:id="1017804139">
                  <w:marLeft w:val="0"/>
                  <w:marRight w:val="0"/>
                  <w:marTop w:val="0"/>
                  <w:marBottom w:val="0"/>
                  <w:divBdr>
                    <w:top w:val="none" w:sz="0" w:space="0" w:color="auto"/>
                    <w:left w:val="none" w:sz="0" w:space="0" w:color="auto"/>
                    <w:bottom w:val="none" w:sz="0" w:space="0" w:color="auto"/>
                    <w:right w:val="none" w:sz="0" w:space="0" w:color="auto"/>
                  </w:divBdr>
                </w:div>
              </w:divsChild>
            </w:div>
            <w:div w:id="37510234">
              <w:marLeft w:val="0"/>
              <w:marRight w:val="0"/>
              <w:marTop w:val="0"/>
              <w:marBottom w:val="180"/>
              <w:divBdr>
                <w:top w:val="none" w:sz="0" w:space="0" w:color="auto"/>
                <w:left w:val="none" w:sz="0" w:space="0" w:color="auto"/>
                <w:bottom w:val="none" w:sz="0" w:space="0" w:color="auto"/>
                <w:right w:val="none" w:sz="0" w:space="0" w:color="auto"/>
              </w:divBdr>
              <w:divsChild>
                <w:div w:id="821507900">
                  <w:marLeft w:val="0"/>
                  <w:marRight w:val="0"/>
                  <w:marTop w:val="0"/>
                  <w:marBottom w:val="0"/>
                  <w:divBdr>
                    <w:top w:val="none" w:sz="0" w:space="0" w:color="auto"/>
                    <w:left w:val="none" w:sz="0" w:space="0" w:color="auto"/>
                    <w:bottom w:val="none" w:sz="0" w:space="0" w:color="auto"/>
                    <w:right w:val="none" w:sz="0" w:space="0" w:color="auto"/>
                  </w:divBdr>
                </w:div>
              </w:divsChild>
            </w:div>
            <w:div w:id="108092249">
              <w:marLeft w:val="0"/>
              <w:marRight w:val="0"/>
              <w:marTop w:val="0"/>
              <w:marBottom w:val="180"/>
              <w:divBdr>
                <w:top w:val="none" w:sz="0" w:space="0" w:color="auto"/>
                <w:left w:val="none" w:sz="0" w:space="0" w:color="auto"/>
                <w:bottom w:val="none" w:sz="0" w:space="0" w:color="auto"/>
                <w:right w:val="none" w:sz="0" w:space="0" w:color="auto"/>
              </w:divBdr>
              <w:divsChild>
                <w:div w:id="431702174">
                  <w:marLeft w:val="0"/>
                  <w:marRight w:val="0"/>
                  <w:marTop w:val="0"/>
                  <w:marBottom w:val="0"/>
                  <w:divBdr>
                    <w:top w:val="none" w:sz="0" w:space="0" w:color="auto"/>
                    <w:left w:val="none" w:sz="0" w:space="0" w:color="auto"/>
                    <w:bottom w:val="none" w:sz="0" w:space="0" w:color="auto"/>
                    <w:right w:val="none" w:sz="0" w:space="0" w:color="auto"/>
                  </w:divBdr>
                </w:div>
              </w:divsChild>
            </w:div>
            <w:div w:id="746193491">
              <w:marLeft w:val="0"/>
              <w:marRight w:val="0"/>
              <w:marTop w:val="0"/>
              <w:marBottom w:val="180"/>
              <w:divBdr>
                <w:top w:val="none" w:sz="0" w:space="0" w:color="auto"/>
                <w:left w:val="none" w:sz="0" w:space="0" w:color="auto"/>
                <w:bottom w:val="none" w:sz="0" w:space="0" w:color="auto"/>
                <w:right w:val="none" w:sz="0" w:space="0" w:color="auto"/>
              </w:divBdr>
              <w:divsChild>
                <w:div w:id="449593713">
                  <w:marLeft w:val="0"/>
                  <w:marRight w:val="0"/>
                  <w:marTop w:val="0"/>
                  <w:marBottom w:val="0"/>
                  <w:divBdr>
                    <w:top w:val="none" w:sz="0" w:space="0" w:color="auto"/>
                    <w:left w:val="none" w:sz="0" w:space="0" w:color="auto"/>
                    <w:bottom w:val="none" w:sz="0" w:space="0" w:color="auto"/>
                    <w:right w:val="none" w:sz="0" w:space="0" w:color="auto"/>
                  </w:divBdr>
                </w:div>
              </w:divsChild>
            </w:div>
            <w:div w:id="1659378777">
              <w:marLeft w:val="0"/>
              <w:marRight w:val="0"/>
              <w:marTop w:val="0"/>
              <w:marBottom w:val="180"/>
              <w:divBdr>
                <w:top w:val="none" w:sz="0" w:space="0" w:color="auto"/>
                <w:left w:val="none" w:sz="0" w:space="0" w:color="auto"/>
                <w:bottom w:val="none" w:sz="0" w:space="0" w:color="auto"/>
                <w:right w:val="none" w:sz="0" w:space="0" w:color="auto"/>
              </w:divBdr>
              <w:divsChild>
                <w:div w:id="563027552">
                  <w:marLeft w:val="0"/>
                  <w:marRight w:val="0"/>
                  <w:marTop w:val="0"/>
                  <w:marBottom w:val="0"/>
                  <w:divBdr>
                    <w:top w:val="none" w:sz="0" w:space="0" w:color="auto"/>
                    <w:left w:val="none" w:sz="0" w:space="0" w:color="auto"/>
                    <w:bottom w:val="none" w:sz="0" w:space="0" w:color="auto"/>
                    <w:right w:val="none" w:sz="0" w:space="0" w:color="auto"/>
                  </w:divBdr>
                </w:div>
              </w:divsChild>
            </w:div>
            <w:div w:id="948512187">
              <w:marLeft w:val="0"/>
              <w:marRight w:val="0"/>
              <w:marTop w:val="0"/>
              <w:marBottom w:val="180"/>
              <w:divBdr>
                <w:top w:val="none" w:sz="0" w:space="0" w:color="auto"/>
                <w:left w:val="none" w:sz="0" w:space="0" w:color="auto"/>
                <w:bottom w:val="none" w:sz="0" w:space="0" w:color="auto"/>
                <w:right w:val="none" w:sz="0" w:space="0" w:color="auto"/>
              </w:divBdr>
              <w:divsChild>
                <w:div w:id="265966122">
                  <w:marLeft w:val="0"/>
                  <w:marRight w:val="0"/>
                  <w:marTop w:val="0"/>
                  <w:marBottom w:val="0"/>
                  <w:divBdr>
                    <w:top w:val="none" w:sz="0" w:space="0" w:color="auto"/>
                    <w:left w:val="none" w:sz="0" w:space="0" w:color="auto"/>
                    <w:bottom w:val="none" w:sz="0" w:space="0" w:color="auto"/>
                    <w:right w:val="none" w:sz="0" w:space="0" w:color="auto"/>
                  </w:divBdr>
                </w:div>
              </w:divsChild>
            </w:div>
            <w:div w:id="632948380">
              <w:marLeft w:val="0"/>
              <w:marRight w:val="0"/>
              <w:marTop w:val="0"/>
              <w:marBottom w:val="0"/>
              <w:divBdr>
                <w:top w:val="none" w:sz="0" w:space="0" w:color="auto"/>
                <w:left w:val="none" w:sz="0" w:space="0" w:color="auto"/>
                <w:bottom w:val="none" w:sz="0" w:space="0" w:color="auto"/>
                <w:right w:val="none" w:sz="0" w:space="0" w:color="auto"/>
              </w:divBdr>
              <w:divsChild>
                <w:div w:id="2038042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6272060">
          <w:marLeft w:val="0"/>
          <w:marRight w:val="0"/>
          <w:marTop w:val="0"/>
          <w:marBottom w:val="0"/>
          <w:divBdr>
            <w:top w:val="none" w:sz="0" w:space="0" w:color="auto"/>
            <w:left w:val="none" w:sz="0" w:space="0" w:color="auto"/>
            <w:bottom w:val="none" w:sz="0" w:space="0" w:color="auto"/>
            <w:right w:val="none" w:sz="0" w:space="0" w:color="auto"/>
          </w:divBdr>
          <w:divsChild>
            <w:div w:id="1157956067">
              <w:marLeft w:val="0"/>
              <w:marRight w:val="0"/>
              <w:marTop w:val="0"/>
              <w:marBottom w:val="240"/>
              <w:divBdr>
                <w:top w:val="none" w:sz="0" w:space="0" w:color="auto"/>
                <w:left w:val="none" w:sz="0" w:space="0" w:color="auto"/>
                <w:bottom w:val="none" w:sz="0" w:space="0" w:color="auto"/>
                <w:right w:val="none" w:sz="0" w:space="0" w:color="auto"/>
              </w:divBdr>
            </w:div>
            <w:div w:id="1191646572">
              <w:marLeft w:val="0"/>
              <w:marRight w:val="0"/>
              <w:marTop w:val="0"/>
              <w:marBottom w:val="180"/>
              <w:divBdr>
                <w:top w:val="none" w:sz="0" w:space="0" w:color="auto"/>
                <w:left w:val="none" w:sz="0" w:space="0" w:color="auto"/>
                <w:bottom w:val="none" w:sz="0" w:space="0" w:color="auto"/>
                <w:right w:val="none" w:sz="0" w:space="0" w:color="auto"/>
              </w:divBdr>
              <w:divsChild>
                <w:div w:id="1912890003">
                  <w:marLeft w:val="0"/>
                  <w:marRight w:val="0"/>
                  <w:marTop w:val="0"/>
                  <w:marBottom w:val="0"/>
                  <w:divBdr>
                    <w:top w:val="none" w:sz="0" w:space="0" w:color="auto"/>
                    <w:left w:val="none" w:sz="0" w:space="0" w:color="auto"/>
                    <w:bottom w:val="none" w:sz="0" w:space="0" w:color="auto"/>
                    <w:right w:val="none" w:sz="0" w:space="0" w:color="auto"/>
                  </w:divBdr>
                </w:div>
              </w:divsChild>
            </w:div>
            <w:div w:id="1361324020">
              <w:marLeft w:val="0"/>
              <w:marRight w:val="0"/>
              <w:marTop w:val="0"/>
              <w:marBottom w:val="180"/>
              <w:divBdr>
                <w:top w:val="none" w:sz="0" w:space="0" w:color="auto"/>
                <w:left w:val="none" w:sz="0" w:space="0" w:color="auto"/>
                <w:bottom w:val="none" w:sz="0" w:space="0" w:color="auto"/>
                <w:right w:val="none" w:sz="0" w:space="0" w:color="auto"/>
              </w:divBdr>
              <w:divsChild>
                <w:div w:id="1334410404">
                  <w:marLeft w:val="0"/>
                  <w:marRight w:val="0"/>
                  <w:marTop w:val="0"/>
                  <w:marBottom w:val="0"/>
                  <w:divBdr>
                    <w:top w:val="none" w:sz="0" w:space="0" w:color="auto"/>
                    <w:left w:val="none" w:sz="0" w:space="0" w:color="auto"/>
                    <w:bottom w:val="none" w:sz="0" w:space="0" w:color="auto"/>
                    <w:right w:val="none" w:sz="0" w:space="0" w:color="auto"/>
                  </w:divBdr>
                </w:div>
              </w:divsChild>
            </w:div>
            <w:div w:id="1544826236">
              <w:marLeft w:val="0"/>
              <w:marRight w:val="0"/>
              <w:marTop w:val="0"/>
              <w:marBottom w:val="0"/>
              <w:divBdr>
                <w:top w:val="none" w:sz="0" w:space="0" w:color="auto"/>
                <w:left w:val="none" w:sz="0" w:space="0" w:color="auto"/>
                <w:bottom w:val="none" w:sz="0" w:space="0" w:color="auto"/>
                <w:right w:val="none" w:sz="0" w:space="0" w:color="auto"/>
              </w:divBdr>
              <w:divsChild>
                <w:div w:id="1490172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5994249">
          <w:marLeft w:val="0"/>
          <w:marRight w:val="0"/>
          <w:marTop w:val="0"/>
          <w:marBottom w:val="0"/>
          <w:divBdr>
            <w:top w:val="none" w:sz="0" w:space="0" w:color="auto"/>
            <w:left w:val="none" w:sz="0" w:space="0" w:color="auto"/>
            <w:bottom w:val="none" w:sz="0" w:space="0" w:color="auto"/>
            <w:right w:val="none" w:sz="0" w:space="0" w:color="auto"/>
          </w:divBdr>
          <w:divsChild>
            <w:div w:id="977102874">
              <w:marLeft w:val="0"/>
              <w:marRight w:val="0"/>
              <w:marTop w:val="0"/>
              <w:marBottom w:val="240"/>
              <w:divBdr>
                <w:top w:val="none" w:sz="0" w:space="0" w:color="auto"/>
                <w:left w:val="none" w:sz="0" w:space="0" w:color="auto"/>
                <w:bottom w:val="none" w:sz="0" w:space="0" w:color="auto"/>
                <w:right w:val="none" w:sz="0" w:space="0" w:color="auto"/>
              </w:divBdr>
            </w:div>
            <w:div w:id="1079443880">
              <w:marLeft w:val="0"/>
              <w:marRight w:val="0"/>
              <w:marTop w:val="0"/>
              <w:marBottom w:val="180"/>
              <w:divBdr>
                <w:top w:val="none" w:sz="0" w:space="0" w:color="auto"/>
                <w:left w:val="none" w:sz="0" w:space="0" w:color="auto"/>
                <w:bottom w:val="none" w:sz="0" w:space="0" w:color="auto"/>
                <w:right w:val="none" w:sz="0" w:space="0" w:color="auto"/>
              </w:divBdr>
              <w:divsChild>
                <w:div w:id="1493640283">
                  <w:marLeft w:val="0"/>
                  <w:marRight w:val="0"/>
                  <w:marTop w:val="0"/>
                  <w:marBottom w:val="0"/>
                  <w:divBdr>
                    <w:top w:val="none" w:sz="0" w:space="0" w:color="auto"/>
                    <w:left w:val="none" w:sz="0" w:space="0" w:color="auto"/>
                    <w:bottom w:val="none" w:sz="0" w:space="0" w:color="auto"/>
                    <w:right w:val="none" w:sz="0" w:space="0" w:color="auto"/>
                  </w:divBdr>
                </w:div>
              </w:divsChild>
            </w:div>
            <w:div w:id="452133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3465050">
      <w:bodyDiv w:val="1"/>
      <w:marLeft w:val="0"/>
      <w:marRight w:val="0"/>
      <w:marTop w:val="0"/>
      <w:marBottom w:val="0"/>
      <w:divBdr>
        <w:top w:val="none" w:sz="0" w:space="0" w:color="auto"/>
        <w:left w:val="none" w:sz="0" w:space="0" w:color="auto"/>
        <w:bottom w:val="none" w:sz="0" w:space="0" w:color="auto"/>
        <w:right w:val="none" w:sz="0" w:space="0" w:color="auto"/>
      </w:divBdr>
      <w:divsChild>
        <w:div w:id="323315219">
          <w:marLeft w:val="0"/>
          <w:marRight w:val="0"/>
          <w:marTop w:val="0"/>
          <w:marBottom w:val="0"/>
          <w:divBdr>
            <w:top w:val="single" w:sz="8" w:space="6" w:color="auto"/>
            <w:left w:val="single" w:sz="8" w:space="6" w:color="auto"/>
            <w:bottom w:val="single" w:sz="8" w:space="6" w:color="auto"/>
            <w:right w:val="single" w:sz="8" w:space="6" w:color="auto"/>
          </w:divBdr>
        </w:div>
        <w:div w:id="404843254">
          <w:marLeft w:val="0"/>
          <w:marRight w:val="0"/>
          <w:marTop w:val="0"/>
          <w:marBottom w:val="0"/>
          <w:divBdr>
            <w:top w:val="single" w:sz="8" w:space="6" w:color="auto"/>
            <w:left w:val="single" w:sz="8" w:space="6" w:color="auto"/>
            <w:bottom w:val="single" w:sz="8" w:space="6" w:color="auto"/>
            <w:right w:val="single" w:sz="8" w:space="6" w:color="auto"/>
          </w:divBdr>
        </w:div>
      </w:divsChild>
    </w:div>
    <w:div w:id="1664581045">
      <w:bodyDiv w:val="1"/>
      <w:marLeft w:val="0"/>
      <w:marRight w:val="0"/>
      <w:marTop w:val="0"/>
      <w:marBottom w:val="0"/>
      <w:divBdr>
        <w:top w:val="none" w:sz="0" w:space="0" w:color="auto"/>
        <w:left w:val="none" w:sz="0" w:space="0" w:color="auto"/>
        <w:bottom w:val="none" w:sz="0" w:space="0" w:color="auto"/>
        <w:right w:val="none" w:sz="0" w:space="0" w:color="auto"/>
      </w:divBdr>
    </w:div>
    <w:div w:id="1666283187">
      <w:bodyDiv w:val="1"/>
      <w:marLeft w:val="0"/>
      <w:marRight w:val="0"/>
      <w:marTop w:val="0"/>
      <w:marBottom w:val="0"/>
      <w:divBdr>
        <w:top w:val="none" w:sz="0" w:space="0" w:color="auto"/>
        <w:left w:val="none" w:sz="0" w:space="0" w:color="auto"/>
        <w:bottom w:val="none" w:sz="0" w:space="0" w:color="auto"/>
        <w:right w:val="none" w:sz="0" w:space="0" w:color="auto"/>
      </w:divBdr>
      <w:divsChild>
        <w:div w:id="344554584">
          <w:marLeft w:val="615"/>
          <w:marRight w:val="0"/>
          <w:marTop w:val="0"/>
          <w:marBottom w:val="0"/>
          <w:divBdr>
            <w:top w:val="none" w:sz="0" w:space="0" w:color="auto"/>
            <w:left w:val="none" w:sz="0" w:space="0" w:color="auto"/>
            <w:bottom w:val="none" w:sz="0" w:space="0" w:color="auto"/>
            <w:right w:val="none" w:sz="0" w:space="0" w:color="auto"/>
          </w:divBdr>
        </w:div>
      </w:divsChild>
    </w:div>
    <w:div w:id="1701783921">
      <w:bodyDiv w:val="1"/>
      <w:marLeft w:val="0"/>
      <w:marRight w:val="0"/>
      <w:marTop w:val="0"/>
      <w:marBottom w:val="0"/>
      <w:divBdr>
        <w:top w:val="none" w:sz="0" w:space="0" w:color="auto"/>
        <w:left w:val="none" w:sz="0" w:space="0" w:color="auto"/>
        <w:bottom w:val="none" w:sz="0" w:space="0" w:color="auto"/>
        <w:right w:val="none" w:sz="0" w:space="0" w:color="auto"/>
      </w:divBdr>
      <w:divsChild>
        <w:div w:id="982663349">
          <w:marLeft w:val="-100"/>
          <w:marRight w:val="0"/>
          <w:marTop w:val="0"/>
          <w:marBottom w:val="0"/>
          <w:divBdr>
            <w:top w:val="none" w:sz="0" w:space="0" w:color="auto"/>
            <w:left w:val="none" w:sz="0" w:space="0" w:color="auto"/>
            <w:bottom w:val="none" w:sz="0" w:space="0" w:color="auto"/>
            <w:right w:val="none" w:sz="0" w:space="0" w:color="auto"/>
          </w:divBdr>
        </w:div>
      </w:divsChild>
    </w:div>
    <w:div w:id="1735816928">
      <w:bodyDiv w:val="1"/>
      <w:marLeft w:val="0"/>
      <w:marRight w:val="0"/>
      <w:marTop w:val="0"/>
      <w:marBottom w:val="0"/>
      <w:divBdr>
        <w:top w:val="none" w:sz="0" w:space="0" w:color="auto"/>
        <w:left w:val="none" w:sz="0" w:space="0" w:color="auto"/>
        <w:bottom w:val="none" w:sz="0" w:space="0" w:color="auto"/>
        <w:right w:val="none" w:sz="0" w:space="0" w:color="auto"/>
      </w:divBdr>
    </w:div>
    <w:div w:id="1774133195">
      <w:bodyDiv w:val="1"/>
      <w:marLeft w:val="0"/>
      <w:marRight w:val="0"/>
      <w:marTop w:val="0"/>
      <w:marBottom w:val="0"/>
      <w:divBdr>
        <w:top w:val="none" w:sz="0" w:space="0" w:color="auto"/>
        <w:left w:val="none" w:sz="0" w:space="0" w:color="auto"/>
        <w:bottom w:val="none" w:sz="0" w:space="0" w:color="auto"/>
        <w:right w:val="none" w:sz="0" w:space="0" w:color="auto"/>
      </w:divBdr>
    </w:div>
    <w:div w:id="1776364504">
      <w:bodyDiv w:val="1"/>
      <w:marLeft w:val="0"/>
      <w:marRight w:val="0"/>
      <w:marTop w:val="0"/>
      <w:marBottom w:val="0"/>
      <w:divBdr>
        <w:top w:val="none" w:sz="0" w:space="0" w:color="auto"/>
        <w:left w:val="none" w:sz="0" w:space="0" w:color="auto"/>
        <w:bottom w:val="none" w:sz="0" w:space="0" w:color="auto"/>
        <w:right w:val="none" w:sz="0" w:space="0" w:color="auto"/>
      </w:divBdr>
    </w:div>
    <w:div w:id="1811703092">
      <w:bodyDiv w:val="1"/>
      <w:marLeft w:val="0"/>
      <w:marRight w:val="0"/>
      <w:marTop w:val="0"/>
      <w:marBottom w:val="0"/>
      <w:divBdr>
        <w:top w:val="none" w:sz="0" w:space="0" w:color="auto"/>
        <w:left w:val="none" w:sz="0" w:space="0" w:color="auto"/>
        <w:bottom w:val="none" w:sz="0" w:space="0" w:color="auto"/>
        <w:right w:val="none" w:sz="0" w:space="0" w:color="auto"/>
      </w:divBdr>
    </w:div>
    <w:div w:id="1836263763">
      <w:bodyDiv w:val="1"/>
      <w:marLeft w:val="0"/>
      <w:marRight w:val="0"/>
      <w:marTop w:val="0"/>
      <w:marBottom w:val="0"/>
      <w:divBdr>
        <w:top w:val="none" w:sz="0" w:space="0" w:color="auto"/>
        <w:left w:val="none" w:sz="0" w:space="0" w:color="auto"/>
        <w:bottom w:val="none" w:sz="0" w:space="0" w:color="auto"/>
        <w:right w:val="none" w:sz="0" w:space="0" w:color="auto"/>
      </w:divBdr>
    </w:div>
    <w:div w:id="1861579584">
      <w:bodyDiv w:val="1"/>
      <w:marLeft w:val="0"/>
      <w:marRight w:val="0"/>
      <w:marTop w:val="0"/>
      <w:marBottom w:val="0"/>
      <w:divBdr>
        <w:top w:val="none" w:sz="0" w:space="0" w:color="auto"/>
        <w:left w:val="none" w:sz="0" w:space="0" w:color="auto"/>
        <w:bottom w:val="none" w:sz="0" w:space="0" w:color="auto"/>
        <w:right w:val="none" w:sz="0" w:space="0" w:color="auto"/>
      </w:divBdr>
    </w:div>
    <w:div w:id="1872525282">
      <w:bodyDiv w:val="1"/>
      <w:marLeft w:val="0"/>
      <w:marRight w:val="0"/>
      <w:marTop w:val="0"/>
      <w:marBottom w:val="0"/>
      <w:divBdr>
        <w:top w:val="none" w:sz="0" w:space="0" w:color="auto"/>
        <w:left w:val="none" w:sz="0" w:space="0" w:color="auto"/>
        <w:bottom w:val="none" w:sz="0" w:space="0" w:color="auto"/>
        <w:right w:val="none" w:sz="0" w:space="0" w:color="auto"/>
      </w:divBdr>
    </w:div>
    <w:div w:id="1914973478">
      <w:bodyDiv w:val="1"/>
      <w:marLeft w:val="0"/>
      <w:marRight w:val="0"/>
      <w:marTop w:val="0"/>
      <w:marBottom w:val="0"/>
      <w:divBdr>
        <w:top w:val="none" w:sz="0" w:space="0" w:color="auto"/>
        <w:left w:val="none" w:sz="0" w:space="0" w:color="auto"/>
        <w:bottom w:val="none" w:sz="0" w:space="0" w:color="auto"/>
        <w:right w:val="none" w:sz="0" w:space="0" w:color="auto"/>
      </w:divBdr>
      <w:divsChild>
        <w:div w:id="1291790772">
          <w:marLeft w:val="0"/>
          <w:marRight w:val="0"/>
          <w:marTop w:val="0"/>
          <w:marBottom w:val="0"/>
          <w:divBdr>
            <w:top w:val="none" w:sz="0" w:space="0" w:color="auto"/>
            <w:left w:val="none" w:sz="0" w:space="0" w:color="auto"/>
            <w:bottom w:val="none" w:sz="0" w:space="0" w:color="auto"/>
            <w:right w:val="none" w:sz="0" w:space="0" w:color="auto"/>
          </w:divBdr>
          <w:divsChild>
            <w:div w:id="410009640">
              <w:marLeft w:val="0"/>
              <w:marRight w:val="0"/>
              <w:marTop w:val="15"/>
              <w:marBottom w:val="15"/>
              <w:divBdr>
                <w:top w:val="none" w:sz="0" w:space="0" w:color="auto"/>
                <w:left w:val="none" w:sz="0" w:space="0" w:color="auto"/>
                <w:bottom w:val="none" w:sz="0" w:space="0" w:color="auto"/>
                <w:right w:val="none" w:sz="0" w:space="0" w:color="auto"/>
              </w:divBdr>
            </w:div>
          </w:divsChild>
        </w:div>
      </w:divsChild>
    </w:div>
    <w:div w:id="2006743723">
      <w:bodyDiv w:val="1"/>
      <w:marLeft w:val="0"/>
      <w:marRight w:val="0"/>
      <w:marTop w:val="0"/>
      <w:marBottom w:val="0"/>
      <w:divBdr>
        <w:top w:val="none" w:sz="0" w:space="0" w:color="auto"/>
        <w:left w:val="none" w:sz="0" w:space="0" w:color="auto"/>
        <w:bottom w:val="none" w:sz="0" w:space="0" w:color="auto"/>
        <w:right w:val="none" w:sz="0" w:space="0" w:color="auto"/>
      </w:divBdr>
    </w:div>
    <w:div w:id="2052067810">
      <w:bodyDiv w:val="1"/>
      <w:marLeft w:val="0"/>
      <w:marRight w:val="0"/>
      <w:marTop w:val="0"/>
      <w:marBottom w:val="0"/>
      <w:divBdr>
        <w:top w:val="none" w:sz="0" w:space="0" w:color="auto"/>
        <w:left w:val="none" w:sz="0" w:space="0" w:color="auto"/>
        <w:bottom w:val="none" w:sz="0" w:space="0" w:color="auto"/>
        <w:right w:val="none" w:sz="0" w:space="0" w:color="auto"/>
      </w:divBdr>
    </w:div>
    <w:div w:id="2073044855">
      <w:bodyDiv w:val="1"/>
      <w:marLeft w:val="0"/>
      <w:marRight w:val="0"/>
      <w:marTop w:val="0"/>
      <w:marBottom w:val="0"/>
      <w:divBdr>
        <w:top w:val="none" w:sz="0" w:space="0" w:color="auto"/>
        <w:left w:val="none" w:sz="0" w:space="0" w:color="auto"/>
        <w:bottom w:val="none" w:sz="0" w:space="0" w:color="auto"/>
        <w:right w:val="none" w:sz="0" w:space="0" w:color="auto"/>
      </w:divBdr>
      <w:divsChild>
        <w:div w:id="417023584">
          <w:marLeft w:val="0"/>
          <w:marRight w:val="0"/>
          <w:marTop w:val="360"/>
          <w:marBottom w:val="360"/>
          <w:divBdr>
            <w:top w:val="none" w:sz="0" w:space="0" w:color="auto"/>
            <w:left w:val="none" w:sz="0" w:space="0" w:color="auto"/>
            <w:bottom w:val="none" w:sz="0" w:space="0" w:color="auto"/>
            <w:right w:val="none" w:sz="0" w:space="0" w:color="auto"/>
          </w:divBdr>
          <w:divsChild>
            <w:div w:id="114258539">
              <w:marLeft w:val="0"/>
              <w:marRight w:val="0"/>
              <w:marTop w:val="0"/>
              <w:marBottom w:val="0"/>
              <w:divBdr>
                <w:top w:val="none" w:sz="0" w:space="0" w:color="auto"/>
                <w:left w:val="none" w:sz="0" w:space="0" w:color="auto"/>
                <w:bottom w:val="none" w:sz="0" w:space="0" w:color="auto"/>
                <w:right w:val="none" w:sz="0" w:space="0" w:color="auto"/>
              </w:divBdr>
              <w:divsChild>
                <w:div w:id="883369173">
                  <w:marLeft w:val="0"/>
                  <w:marRight w:val="0"/>
                  <w:marTop w:val="0"/>
                  <w:marBottom w:val="0"/>
                  <w:divBdr>
                    <w:top w:val="none" w:sz="0" w:space="0" w:color="auto"/>
                    <w:left w:val="none" w:sz="0" w:space="0" w:color="auto"/>
                    <w:bottom w:val="none" w:sz="0" w:space="0" w:color="auto"/>
                    <w:right w:val="none" w:sz="0" w:space="0" w:color="auto"/>
                  </w:divBdr>
                  <w:divsChild>
                    <w:div w:id="1658416440">
                      <w:marLeft w:val="0"/>
                      <w:marRight w:val="0"/>
                      <w:marTop w:val="0"/>
                      <w:marBottom w:val="0"/>
                      <w:divBdr>
                        <w:top w:val="none" w:sz="0" w:space="0" w:color="auto"/>
                        <w:left w:val="none" w:sz="0" w:space="0" w:color="auto"/>
                        <w:bottom w:val="none" w:sz="0" w:space="0" w:color="auto"/>
                        <w:right w:val="none" w:sz="0" w:space="0" w:color="auto"/>
                      </w:divBdr>
                      <w:divsChild>
                        <w:div w:id="1533180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2311139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png"/><Relationship Id="rId299" Type="http://schemas.openxmlformats.org/officeDocument/2006/relationships/image" Target="media/image283.png"/><Relationship Id="rId21" Type="http://schemas.openxmlformats.org/officeDocument/2006/relationships/hyperlink" Target="http://d-seis" TargetMode="External"/><Relationship Id="rId63" Type="http://schemas.openxmlformats.org/officeDocument/2006/relationships/image" Target="media/image47.png"/><Relationship Id="rId159" Type="http://schemas.openxmlformats.org/officeDocument/2006/relationships/image" Target="media/image143.png"/><Relationship Id="rId324" Type="http://schemas.openxmlformats.org/officeDocument/2006/relationships/image" Target="media/image308.png"/><Relationship Id="rId366" Type="http://schemas.openxmlformats.org/officeDocument/2006/relationships/image" Target="media/image349.png"/><Relationship Id="rId170" Type="http://schemas.openxmlformats.org/officeDocument/2006/relationships/image" Target="media/image154.png"/><Relationship Id="rId226" Type="http://schemas.openxmlformats.org/officeDocument/2006/relationships/image" Target="media/image210.png"/><Relationship Id="rId433" Type="http://schemas.openxmlformats.org/officeDocument/2006/relationships/image" Target="media/image413.png"/><Relationship Id="rId268" Type="http://schemas.openxmlformats.org/officeDocument/2006/relationships/image" Target="media/image252.png"/><Relationship Id="rId32" Type="http://schemas.openxmlformats.org/officeDocument/2006/relationships/image" Target="media/image16.png"/><Relationship Id="rId74" Type="http://schemas.openxmlformats.org/officeDocument/2006/relationships/image" Target="media/image58.png"/><Relationship Id="rId128" Type="http://schemas.openxmlformats.org/officeDocument/2006/relationships/image" Target="media/image112.png"/><Relationship Id="rId335" Type="http://schemas.openxmlformats.org/officeDocument/2006/relationships/image" Target="media/image319.png"/><Relationship Id="rId377" Type="http://schemas.openxmlformats.org/officeDocument/2006/relationships/image" Target="media/image359.png"/><Relationship Id="rId5" Type="http://schemas.openxmlformats.org/officeDocument/2006/relationships/settings" Target="settings.xml"/><Relationship Id="rId181" Type="http://schemas.openxmlformats.org/officeDocument/2006/relationships/image" Target="media/image165.png"/><Relationship Id="rId237" Type="http://schemas.openxmlformats.org/officeDocument/2006/relationships/image" Target="media/image221.png"/><Relationship Id="rId402" Type="http://schemas.openxmlformats.org/officeDocument/2006/relationships/image" Target="media/image382.png"/><Relationship Id="rId279" Type="http://schemas.openxmlformats.org/officeDocument/2006/relationships/image" Target="media/image263.png"/><Relationship Id="rId43" Type="http://schemas.openxmlformats.org/officeDocument/2006/relationships/image" Target="media/image27.jpeg"/><Relationship Id="rId139" Type="http://schemas.openxmlformats.org/officeDocument/2006/relationships/image" Target="media/image123.png"/><Relationship Id="rId290" Type="http://schemas.openxmlformats.org/officeDocument/2006/relationships/image" Target="media/image274.png"/><Relationship Id="rId304" Type="http://schemas.openxmlformats.org/officeDocument/2006/relationships/image" Target="media/image288.png"/><Relationship Id="rId346" Type="http://schemas.openxmlformats.org/officeDocument/2006/relationships/image" Target="media/image330.png"/><Relationship Id="rId388" Type="http://schemas.openxmlformats.org/officeDocument/2006/relationships/image" Target="media/image368.png"/><Relationship Id="rId85" Type="http://schemas.openxmlformats.org/officeDocument/2006/relationships/image" Target="media/image69.png"/><Relationship Id="rId150" Type="http://schemas.openxmlformats.org/officeDocument/2006/relationships/image" Target="media/image134.png"/><Relationship Id="rId192" Type="http://schemas.openxmlformats.org/officeDocument/2006/relationships/image" Target="media/image176.png"/><Relationship Id="rId206" Type="http://schemas.openxmlformats.org/officeDocument/2006/relationships/image" Target="media/image190.png"/><Relationship Id="rId413" Type="http://schemas.openxmlformats.org/officeDocument/2006/relationships/image" Target="media/image393.png"/><Relationship Id="rId248" Type="http://schemas.openxmlformats.org/officeDocument/2006/relationships/image" Target="media/image232.png"/><Relationship Id="rId12" Type="http://schemas.openxmlformats.org/officeDocument/2006/relationships/header" Target="header1.xml"/><Relationship Id="rId108" Type="http://schemas.openxmlformats.org/officeDocument/2006/relationships/image" Target="media/image92.png"/><Relationship Id="rId315" Type="http://schemas.openxmlformats.org/officeDocument/2006/relationships/image" Target="media/image299.png"/><Relationship Id="rId357" Type="http://schemas.openxmlformats.org/officeDocument/2006/relationships/image" Target="media/image341.png"/><Relationship Id="rId54" Type="http://schemas.openxmlformats.org/officeDocument/2006/relationships/image" Target="media/image38.png"/><Relationship Id="rId96" Type="http://schemas.openxmlformats.org/officeDocument/2006/relationships/image" Target="media/image80.png"/><Relationship Id="rId161" Type="http://schemas.openxmlformats.org/officeDocument/2006/relationships/image" Target="media/image145.png"/><Relationship Id="rId217" Type="http://schemas.openxmlformats.org/officeDocument/2006/relationships/image" Target="media/image201.png"/><Relationship Id="rId399" Type="http://schemas.openxmlformats.org/officeDocument/2006/relationships/image" Target="media/image379.png"/><Relationship Id="rId259" Type="http://schemas.openxmlformats.org/officeDocument/2006/relationships/image" Target="media/image243.png"/><Relationship Id="rId424" Type="http://schemas.openxmlformats.org/officeDocument/2006/relationships/image" Target="media/image404.png"/><Relationship Id="rId23" Type="http://schemas.openxmlformats.org/officeDocument/2006/relationships/image" Target="media/image7.png"/><Relationship Id="rId119" Type="http://schemas.openxmlformats.org/officeDocument/2006/relationships/image" Target="media/image103.png"/><Relationship Id="rId270" Type="http://schemas.openxmlformats.org/officeDocument/2006/relationships/image" Target="media/image254.png"/><Relationship Id="rId326" Type="http://schemas.openxmlformats.org/officeDocument/2006/relationships/image" Target="media/image310.png"/><Relationship Id="rId65" Type="http://schemas.openxmlformats.org/officeDocument/2006/relationships/image" Target="media/image49.png"/><Relationship Id="rId130" Type="http://schemas.openxmlformats.org/officeDocument/2006/relationships/image" Target="media/image114.png"/><Relationship Id="rId368" Type="http://schemas.openxmlformats.org/officeDocument/2006/relationships/image" Target="media/image351.png"/><Relationship Id="rId172" Type="http://schemas.openxmlformats.org/officeDocument/2006/relationships/image" Target="media/image156.png"/><Relationship Id="rId228" Type="http://schemas.openxmlformats.org/officeDocument/2006/relationships/image" Target="media/image212.png"/><Relationship Id="rId435" Type="http://schemas.openxmlformats.org/officeDocument/2006/relationships/image" Target="media/image415.png"/><Relationship Id="rId281" Type="http://schemas.openxmlformats.org/officeDocument/2006/relationships/image" Target="media/image265.png"/><Relationship Id="rId337" Type="http://schemas.openxmlformats.org/officeDocument/2006/relationships/image" Target="media/image321.png"/><Relationship Id="rId34" Type="http://schemas.openxmlformats.org/officeDocument/2006/relationships/image" Target="media/image18.png"/><Relationship Id="rId76" Type="http://schemas.openxmlformats.org/officeDocument/2006/relationships/image" Target="media/image60.png"/><Relationship Id="rId141" Type="http://schemas.openxmlformats.org/officeDocument/2006/relationships/image" Target="media/image125.png"/><Relationship Id="rId379" Type="http://schemas.openxmlformats.org/officeDocument/2006/relationships/image" Target="media/image361.png"/><Relationship Id="rId7" Type="http://schemas.openxmlformats.org/officeDocument/2006/relationships/footnotes" Target="footnotes.xml"/><Relationship Id="rId183" Type="http://schemas.openxmlformats.org/officeDocument/2006/relationships/image" Target="media/image167.png"/><Relationship Id="rId239" Type="http://schemas.openxmlformats.org/officeDocument/2006/relationships/image" Target="media/image223.png"/><Relationship Id="rId390" Type="http://schemas.openxmlformats.org/officeDocument/2006/relationships/image" Target="media/image370.png"/><Relationship Id="rId404" Type="http://schemas.openxmlformats.org/officeDocument/2006/relationships/image" Target="media/image384.png"/><Relationship Id="rId250" Type="http://schemas.openxmlformats.org/officeDocument/2006/relationships/image" Target="media/image234.png"/><Relationship Id="rId292" Type="http://schemas.openxmlformats.org/officeDocument/2006/relationships/image" Target="media/image276.png"/><Relationship Id="rId306" Type="http://schemas.openxmlformats.org/officeDocument/2006/relationships/image" Target="media/image290.png"/><Relationship Id="rId45" Type="http://schemas.openxmlformats.org/officeDocument/2006/relationships/image" Target="media/image29.png"/><Relationship Id="rId87" Type="http://schemas.openxmlformats.org/officeDocument/2006/relationships/image" Target="media/image71.png"/><Relationship Id="rId110" Type="http://schemas.openxmlformats.org/officeDocument/2006/relationships/image" Target="media/image94.png"/><Relationship Id="rId348" Type="http://schemas.openxmlformats.org/officeDocument/2006/relationships/image" Target="media/image332.png"/><Relationship Id="rId152" Type="http://schemas.openxmlformats.org/officeDocument/2006/relationships/image" Target="media/image136.png"/><Relationship Id="rId194" Type="http://schemas.openxmlformats.org/officeDocument/2006/relationships/image" Target="media/image178.png"/><Relationship Id="rId208" Type="http://schemas.openxmlformats.org/officeDocument/2006/relationships/image" Target="media/image192.png"/><Relationship Id="rId415" Type="http://schemas.openxmlformats.org/officeDocument/2006/relationships/image" Target="media/image395.png"/><Relationship Id="rId261" Type="http://schemas.openxmlformats.org/officeDocument/2006/relationships/image" Target="media/image245.png"/><Relationship Id="rId14" Type="http://schemas.openxmlformats.org/officeDocument/2006/relationships/footer" Target="footer1.xml"/><Relationship Id="rId56" Type="http://schemas.openxmlformats.org/officeDocument/2006/relationships/image" Target="media/image40.png"/><Relationship Id="rId317" Type="http://schemas.openxmlformats.org/officeDocument/2006/relationships/image" Target="media/image301.png"/><Relationship Id="rId359" Type="http://schemas.openxmlformats.org/officeDocument/2006/relationships/image" Target="media/image343.png"/><Relationship Id="rId98" Type="http://schemas.openxmlformats.org/officeDocument/2006/relationships/image" Target="media/image82.png"/><Relationship Id="rId121" Type="http://schemas.openxmlformats.org/officeDocument/2006/relationships/image" Target="media/image105.png"/><Relationship Id="rId163" Type="http://schemas.openxmlformats.org/officeDocument/2006/relationships/image" Target="media/image147.png"/><Relationship Id="rId219" Type="http://schemas.openxmlformats.org/officeDocument/2006/relationships/image" Target="media/image203.png"/><Relationship Id="rId370" Type="http://schemas.openxmlformats.org/officeDocument/2006/relationships/image" Target="media/image353.png"/><Relationship Id="rId426" Type="http://schemas.openxmlformats.org/officeDocument/2006/relationships/image" Target="media/image406.png"/><Relationship Id="rId230" Type="http://schemas.openxmlformats.org/officeDocument/2006/relationships/image" Target="media/image214.png"/><Relationship Id="rId25" Type="http://schemas.openxmlformats.org/officeDocument/2006/relationships/image" Target="media/image9.png"/><Relationship Id="rId67" Type="http://schemas.openxmlformats.org/officeDocument/2006/relationships/image" Target="media/image51.png"/><Relationship Id="rId272" Type="http://schemas.openxmlformats.org/officeDocument/2006/relationships/image" Target="media/image256.png"/><Relationship Id="rId328" Type="http://schemas.openxmlformats.org/officeDocument/2006/relationships/image" Target="media/image312.png"/><Relationship Id="rId132" Type="http://schemas.openxmlformats.org/officeDocument/2006/relationships/image" Target="media/image116.png"/><Relationship Id="rId174" Type="http://schemas.openxmlformats.org/officeDocument/2006/relationships/image" Target="media/image158.png"/><Relationship Id="rId381" Type="http://schemas.openxmlformats.org/officeDocument/2006/relationships/hyperlink" Target="https://docs.google.com/document/d/1abapBN9IKB6t33vd8ujSzuhwGfVcUf82/edit" TargetMode="External"/><Relationship Id="rId241" Type="http://schemas.openxmlformats.org/officeDocument/2006/relationships/image" Target="media/image225.png"/><Relationship Id="rId437" Type="http://schemas.openxmlformats.org/officeDocument/2006/relationships/image" Target="media/image417.png"/><Relationship Id="rId36" Type="http://schemas.openxmlformats.org/officeDocument/2006/relationships/image" Target="media/image20.png"/><Relationship Id="rId283" Type="http://schemas.openxmlformats.org/officeDocument/2006/relationships/image" Target="media/image267.png"/><Relationship Id="rId339" Type="http://schemas.openxmlformats.org/officeDocument/2006/relationships/image" Target="media/image323.png"/><Relationship Id="rId78" Type="http://schemas.openxmlformats.org/officeDocument/2006/relationships/image" Target="media/image62.png"/><Relationship Id="rId101" Type="http://schemas.openxmlformats.org/officeDocument/2006/relationships/image" Target="media/image85.png"/><Relationship Id="rId143" Type="http://schemas.openxmlformats.org/officeDocument/2006/relationships/image" Target="media/image127.png"/><Relationship Id="rId185" Type="http://schemas.openxmlformats.org/officeDocument/2006/relationships/image" Target="media/image169.png"/><Relationship Id="rId350" Type="http://schemas.openxmlformats.org/officeDocument/2006/relationships/image" Target="media/image334.png"/><Relationship Id="rId406" Type="http://schemas.openxmlformats.org/officeDocument/2006/relationships/image" Target="media/image386.png"/><Relationship Id="rId9" Type="http://schemas.openxmlformats.org/officeDocument/2006/relationships/image" Target="media/image1.png"/><Relationship Id="rId210" Type="http://schemas.openxmlformats.org/officeDocument/2006/relationships/image" Target="media/image194.png"/><Relationship Id="rId392" Type="http://schemas.openxmlformats.org/officeDocument/2006/relationships/image" Target="media/image372.png"/><Relationship Id="rId252" Type="http://schemas.openxmlformats.org/officeDocument/2006/relationships/image" Target="media/image236.png"/><Relationship Id="rId294" Type="http://schemas.openxmlformats.org/officeDocument/2006/relationships/image" Target="media/image278.png"/><Relationship Id="rId308" Type="http://schemas.openxmlformats.org/officeDocument/2006/relationships/image" Target="media/image292.png"/><Relationship Id="rId47" Type="http://schemas.openxmlformats.org/officeDocument/2006/relationships/image" Target="media/image31.jpeg"/><Relationship Id="rId89" Type="http://schemas.openxmlformats.org/officeDocument/2006/relationships/image" Target="media/image73.png"/><Relationship Id="rId112" Type="http://schemas.openxmlformats.org/officeDocument/2006/relationships/image" Target="media/image96.png"/><Relationship Id="rId154" Type="http://schemas.openxmlformats.org/officeDocument/2006/relationships/image" Target="media/image138.png"/><Relationship Id="rId361" Type="http://schemas.openxmlformats.org/officeDocument/2006/relationships/image" Target="media/image345.png"/><Relationship Id="rId196" Type="http://schemas.openxmlformats.org/officeDocument/2006/relationships/image" Target="media/image180.png"/><Relationship Id="rId417" Type="http://schemas.openxmlformats.org/officeDocument/2006/relationships/image" Target="media/image397.png"/><Relationship Id="rId16" Type="http://schemas.openxmlformats.org/officeDocument/2006/relationships/header" Target="header3.xml"/><Relationship Id="rId221" Type="http://schemas.openxmlformats.org/officeDocument/2006/relationships/image" Target="media/image205.png"/><Relationship Id="rId263" Type="http://schemas.openxmlformats.org/officeDocument/2006/relationships/image" Target="media/image247.png"/><Relationship Id="rId319" Type="http://schemas.openxmlformats.org/officeDocument/2006/relationships/image" Target="media/image303.png"/><Relationship Id="rId58" Type="http://schemas.openxmlformats.org/officeDocument/2006/relationships/image" Target="media/image42.png"/><Relationship Id="rId123" Type="http://schemas.openxmlformats.org/officeDocument/2006/relationships/image" Target="media/image107.png"/><Relationship Id="rId330" Type="http://schemas.openxmlformats.org/officeDocument/2006/relationships/image" Target="media/image314.png"/><Relationship Id="rId165" Type="http://schemas.openxmlformats.org/officeDocument/2006/relationships/image" Target="media/image149.png"/><Relationship Id="rId372" Type="http://schemas.openxmlformats.org/officeDocument/2006/relationships/image" Target="media/image354.png"/><Relationship Id="rId428" Type="http://schemas.openxmlformats.org/officeDocument/2006/relationships/image" Target="media/image408.png"/><Relationship Id="rId232" Type="http://schemas.openxmlformats.org/officeDocument/2006/relationships/image" Target="media/image216.png"/><Relationship Id="rId274" Type="http://schemas.openxmlformats.org/officeDocument/2006/relationships/image" Target="media/image258.png"/><Relationship Id="rId27" Type="http://schemas.openxmlformats.org/officeDocument/2006/relationships/image" Target="media/image11.png"/><Relationship Id="rId69" Type="http://schemas.openxmlformats.org/officeDocument/2006/relationships/image" Target="media/image53.png"/><Relationship Id="rId134" Type="http://schemas.openxmlformats.org/officeDocument/2006/relationships/image" Target="media/image118.png"/><Relationship Id="rId80" Type="http://schemas.openxmlformats.org/officeDocument/2006/relationships/image" Target="media/image64.png"/><Relationship Id="rId176" Type="http://schemas.openxmlformats.org/officeDocument/2006/relationships/image" Target="media/image160.png"/><Relationship Id="rId341" Type="http://schemas.openxmlformats.org/officeDocument/2006/relationships/image" Target="media/image325.png"/><Relationship Id="rId383" Type="http://schemas.openxmlformats.org/officeDocument/2006/relationships/image" Target="media/image363.png"/><Relationship Id="rId439" Type="http://schemas.openxmlformats.org/officeDocument/2006/relationships/header" Target="header6.xml"/><Relationship Id="rId201" Type="http://schemas.openxmlformats.org/officeDocument/2006/relationships/image" Target="media/image185.png"/><Relationship Id="rId243" Type="http://schemas.openxmlformats.org/officeDocument/2006/relationships/image" Target="media/image227.png"/><Relationship Id="rId285" Type="http://schemas.openxmlformats.org/officeDocument/2006/relationships/image" Target="media/image269.png"/><Relationship Id="rId38" Type="http://schemas.openxmlformats.org/officeDocument/2006/relationships/image" Target="media/image22.png"/><Relationship Id="rId103" Type="http://schemas.openxmlformats.org/officeDocument/2006/relationships/image" Target="media/image87.png"/><Relationship Id="rId310" Type="http://schemas.openxmlformats.org/officeDocument/2006/relationships/image" Target="media/image294.png"/><Relationship Id="rId91" Type="http://schemas.openxmlformats.org/officeDocument/2006/relationships/image" Target="media/image75.png"/><Relationship Id="rId145" Type="http://schemas.openxmlformats.org/officeDocument/2006/relationships/image" Target="media/image129.png"/><Relationship Id="rId187" Type="http://schemas.openxmlformats.org/officeDocument/2006/relationships/image" Target="media/image171.png"/><Relationship Id="rId352" Type="http://schemas.openxmlformats.org/officeDocument/2006/relationships/image" Target="media/image336.png"/><Relationship Id="rId394" Type="http://schemas.openxmlformats.org/officeDocument/2006/relationships/image" Target="media/image374.png"/><Relationship Id="rId408" Type="http://schemas.openxmlformats.org/officeDocument/2006/relationships/image" Target="media/image388.png"/><Relationship Id="rId212" Type="http://schemas.openxmlformats.org/officeDocument/2006/relationships/image" Target="media/image196.png"/><Relationship Id="rId254" Type="http://schemas.openxmlformats.org/officeDocument/2006/relationships/image" Target="media/image238.png"/><Relationship Id="rId49" Type="http://schemas.openxmlformats.org/officeDocument/2006/relationships/image" Target="media/image33.png"/><Relationship Id="rId114" Type="http://schemas.openxmlformats.org/officeDocument/2006/relationships/image" Target="media/image98.png"/><Relationship Id="rId296" Type="http://schemas.openxmlformats.org/officeDocument/2006/relationships/image" Target="media/image280.png"/><Relationship Id="rId60" Type="http://schemas.openxmlformats.org/officeDocument/2006/relationships/image" Target="media/image44.png"/><Relationship Id="rId156" Type="http://schemas.openxmlformats.org/officeDocument/2006/relationships/image" Target="media/image140.png"/><Relationship Id="rId198" Type="http://schemas.openxmlformats.org/officeDocument/2006/relationships/image" Target="media/image182.png"/><Relationship Id="rId321" Type="http://schemas.openxmlformats.org/officeDocument/2006/relationships/image" Target="media/image305.png"/><Relationship Id="rId363" Type="http://schemas.openxmlformats.org/officeDocument/2006/relationships/hyperlink" Target="file:///C:\Users\User\Desktop\&#1050;&#1040;&#1052;&#1045;&#1056;&#1040;&#1051;&#1068;&#1053;&#1067;&#1045;" TargetMode="External"/><Relationship Id="rId419" Type="http://schemas.openxmlformats.org/officeDocument/2006/relationships/image" Target="media/image399.png"/><Relationship Id="rId202" Type="http://schemas.openxmlformats.org/officeDocument/2006/relationships/image" Target="media/image186.png"/><Relationship Id="rId223" Type="http://schemas.openxmlformats.org/officeDocument/2006/relationships/image" Target="media/image207.png"/><Relationship Id="rId244" Type="http://schemas.openxmlformats.org/officeDocument/2006/relationships/image" Target="media/image228.png"/><Relationship Id="rId430" Type="http://schemas.openxmlformats.org/officeDocument/2006/relationships/image" Target="media/image410.png"/><Relationship Id="rId18" Type="http://schemas.openxmlformats.org/officeDocument/2006/relationships/header" Target="header4.xml"/><Relationship Id="rId39" Type="http://schemas.openxmlformats.org/officeDocument/2006/relationships/image" Target="media/image23.png"/><Relationship Id="rId265" Type="http://schemas.openxmlformats.org/officeDocument/2006/relationships/image" Target="media/image249.png"/><Relationship Id="rId286" Type="http://schemas.openxmlformats.org/officeDocument/2006/relationships/image" Target="media/image270.png"/><Relationship Id="rId50" Type="http://schemas.openxmlformats.org/officeDocument/2006/relationships/image" Target="media/image34.png"/><Relationship Id="rId104" Type="http://schemas.openxmlformats.org/officeDocument/2006/relationships/image" Target="media/image88.png"/><Relationship Id="rId125" Type="http://schemas.openxmlformats.org/officeDocument/2006/relationships/image" Target="media/image109.png"/><Relationship Id="rId146" Type="http://schemas.openxmlformats.org/officeDocument/2006/relationships/image" Target="media/image130.png"/><Relationship Id="rId167" Type="http://schemas.openxmlformats.org/officeDocument/2006/relationships/image" Target="media/image151.png"/><Relationship Id="rId188" Type="http://schemas.openxmlformats.org/officeDocument/2006/relationships/image" Target="media/image172.png"/><Relationship Id="rId311" Type="http://schemas.openxmlformats.org/officeDocument/2006/relationships/image" Target="media/image295.png"/><Relationship Id="rId332" Type="http://schemas.openxmlformats.org/officeDocument/2006/relationships/image" Target="media/image316.png"/><Relationship Id="rId353" Type="http://schemas.openxmlformats.org/officeDocument/2006/relationships/image" Target="media/image337.png"/><Relationship Id="rId374" Type="http://schemas.openxmlformats.org/officeDocument/2006/relationships/image" Target="media/image356.png"/><Relationship Id="rId395" Type="http://schemas.openxmlformats.org/officeDocument/2006/relationships/image" Target="media/image375.png"/><Relationship Id="rId409" Type="http://schemas.openxmlformats.org/officeDocument/2006/relationships/image" Target="media/image389.png"/><Relationship Id="rId71" Type="http://schemas.openxmlformats.org/officeDocument/2006/relationships/image" Target="media/image55.png"/><Relationship Id="rId92" Type="http://schemas.openxmlformats.org/officeDocument/2006/relationships/image" Target="media/image76.png"/><Relationship Id="rId213" Type="http://schemas.openxmlformats.org/officeDocument/2006/relationships/image" Target="media/image197.png"/><Relationship Id="rId234" Type="http://schemas.openxmlformats.org/officeDocument/2006/relationships/image" Target="media/image218.png"/><Relationship Id="rId420" Type="http://schemas.openxmlformats.org/officeDocument/2006/relationships/image" Target="media/image400.png"/><Relationship Id="rId2" Type="http://schemas.openxmlformats.org/officeDocument/2006/relationships/customXml" Target="../customXml/item2.xml"/><Relationship Id="rId29" Type="http://schemas.openxmlformats.org/officeDocument/2006/relationships/image" Target="media/image13.png"/><Relationship Id="rId255" Type="http://schemas.openxmlformats.org/officeDocument/2006/relationships/image" Target="media/image239.png"/><Relationship Id="rId276" Type="http://schemas.openxmlformats.org/officeDocument/2006/relationships/image" Target="media/image260.png"/><Relationship Id="rId297" Type="http://schemas.openxmlformats.org/officeDocument/2006/relationships/image" Target="media/image281.png"/><Relationship Id="rId441" Type="http://schemas.openxmlformats.org/officeDocument/2006/relationships/fontTable" Target="fontTable.xml"/><Relationship Id="rId40" Type="http://schemas.openxmlformats.org/officeDocument/2006/relationships/image" Target="media/image24.png"/><Relationship Id="rId115" Type="http://schemas.openxmlformats.org/officeDocument/2006/relationships/image" Target="media/image99.png"/><Relationship Id="rId136" Type="http://schemas.openxmlformats.org/officeDocument/2006/relationships/image" Target="media/image120.png"/><Relationship Id="rId157" Type="http://schemas.openxmlformats.org/officeDocument/2006/relationships/image" Target="media/image141.png"/><Relationship Id="rId178" Type="http://schemas.openxmlformats.org/officeDocument/2006/relationships/image" Target="media/image162.png"/><Relationship Id="rId301" Type="http://schemas.openxmlformats.org/officeDocument/2006/relationships/image" Target="media/image285.png"/><Relationship Id="rId322" Type="http://schemas.openxmlformats.org/officeDocument/2006/relationships/image" Target="media/image306.png"/><Relationship Id="rId343" Type="http://schemas.openxmlformats.org/officeDocument/2006/relationships/image" Target="media/image327.png"/><Relationship Id="rId364" Type="http://schemas.openxmlformats.org/officeDocument/2006/relationships/image" Target="media/image347.png"/><Relationship Id="rId61" Type="http://schemas.openxmlformats.org/officeDocument/2006/relationships/image" Target="media/image45.png"/><Relationship Id="rId82" Type="http://schemas.openxmlformats.org/officeDocument/2006/relationships/image" Target="media/image66.png"/><Relationship Id="rId199" Type="http://schemas.openxmlformats.org/officeDocument/2006/relationships/image" Target="media/image183.png"/><Relationship Id="rId203" Type="http://schemas.openxmlformats.org/officeDocument/2006/relationships/image" Target="media/image187.png"/><Relationship Id="rId385" Type="http://schemas.openxmlformats.org/officeDocument/2006/relationships/image" Target="media/image365.png"/><Relationship Id="rId19" Type="http://schemas.openxmlformats.org/officeDocument/2006/relationships/footer" Target="footer4.xml"/><Relationship Id="rId224" Type="http://schemas.openxmlformats.org/officeDocument/2006/relationships/image" Target="media/image208.png"/><Relationship Id="rId245" Type="http://schemas.openxmlformats.org/officeDocument/2006/relationships/image" Target="media/image229.png"/><Relationship Id="rId266" Type="http://schemas.openxmlformats.org/officeDocument/2006/relationships/image" Target="media/image250.png"/><Relationship Id="rId287" Type="http://schemas.openxmlformats.org/officeDocument/2006/relationships/image" Target="media/image271.png"/><Relationship Id="rId410" Type="http://schemas.openxmlformats.org/officeDocument/2006/relationships/image" Target="media/image390.png"/><Relationship Id="rId431" Type="http://schemas.openxmlformats.org/officeDocument/2006/relationships/image" Target="media/image411.png"/><Relationship Id="rId30" Type="http://schemas.openxmlformats.org/officeDocument/2006/relationships/image" Target="media/image14.png"/><Relationship Id="rId105" Type="http://schemas.openxmlformats.org/officeDocument/2006/relationships/image" Target="media/image89.png"/><Relationship Id="rId126" Type="http://schemas.openxmlformats.org/officeDocument/2006/relationships/image" Target="media/image110.png"/><Relationship Id="rId147" Type="http://schemas.openxmlformats.org/officeDocument/2006/relationships/image" Target="media/image131.png"/><Relationship Id="rId168" Type="http://schemas.openxmlformats.org/officeDocument/2006/relationships/image" Target="media/image152.png"/><Relationship Id="rId312" Type="http://schemas.openxmlformats.org/officeDocument/2006/relationships/image" Target="media/image296.png"/><Relationship Id="rId333" Type="http://schemas.openxmlformats.org/officeDocument/2006/relationships/image" Target="media/image317.png"/><Relationship Id="rId354" Type="http://schemas.openxmlformats.org/officeDocument/2006/relationships/image" Target="media/image338.png"/><Relationship Id="rId51" Type="http://schemas.openxmlformats.org/officeDocument/2006/relationships/image" Target="media/image35.png"/><Relationship Id="rId72" Type="http://schemas.openxmlformats.org/officeDocument/2006/relationships/image" Target="media/image56.png"/><Relationship Id="rId93" Type="http://schemas.openxmlformats.org/officeDocument/2006/relationships/image" Target="media/image77.png"/><Relationship Id="rId189" Type="http://schemas.openxmlformats.org/officeDocument/2006/relationships/image" Target="media/image173.png"/><Relationship Id="rId375" Type="http://schemas.openxmlformats.org/officeDocument/2006/relationships/image" Target="media/image357.png"/><Relationship Id="rId396" Type="http://schemas.openxmlformats.org/officeDocument/2006/relationships/image" Target="media/image376.png"/><Relationship Id="rId3" Type="http://schemas.openxmlformats.org/officeDocument/2006/relationships/numbering" Target="numbering.xml"/><Relationship Id="rId214" Type="http://schemas.openxmlformats.org/officeDocument/2006/relationships/image" Target="media/image198.png"/><Relationship Id="rId235" Type="http://schemas.openxmlformats.org/officeDocument/2006/relationships/image" Target="media/image219.png"/><Relationship Id="rId256" Type="http://schemas.openxmlformats.org/officeDocument/2006/relationships/image" Target="media/image240.png"/><Relationship Id="rId277" Type="http://schemas.openxmlformats.org/officeDocument/2006/relationships/image" Target="media/image261.png"/><Relationship Id="rId298" Type="http://schemas.openxmlformats.org/officeDocument/2006/relationships/image" Target="media/image282.png"/><Relationship Id="rId400" Type="http://schemas.openxmlformats.org/officeDocument/2006/relationships/image" Target="media/image380.png"/><Relationship Id="rId421" Type="http://schemas.openxmlformats.org/officeDocument/2006/relationships/image" Target="media/image401.png"/><Relationship Id="rId442" Type="http://schemas.openxmlformats.org/officeDocument/2006/relationships/theme" Target="theme/theme1.xml"/><Relationship Id="rId116" Type="http://schemas.openxmlformats.org/officeDocument/2006/relationships/image" Target="media/image100.png"/><Relationship Id="rId137" Type="http://schemas.openxmlformats.org/officeDocument/2006/relationships/image" Target="media/image121.png"/><Relationship Id="rId158" Type="http://schemas.openxmlformats.org/officeDocument/2006/relationships/image" Target="media/image142.png"/><Relationship Id="rId302" Type="http://schemas.openxmlformats.org/officeDocument/2006/relationships/image" Target="media/image286.png"/><Relationship Id="rId323" Type="http://schemas.openxmlformats.org/officeDocument/2006/relationships/image" Target="media/image307.png"/><Relationship Id="rId344" Type="http://schemas.openxmlformats.org/officeDocument/2006/relationships/image" Target="media/image328.png"/><Relationship Id="rId20" Type="http://schemas.openxmlformats.org/officeDocument/2006/relationships/header" Target="header5.xml"/><Relationship Id="rId41" Type="http://schemas.openxmlformats.org/officeDocument/2006/relationships/image" Target="media/image25.png"/><Relationship Id="rId62" Type="http://schemas.openxmlformats.org/officeDocument/2006/relationships/image" Target="media/image46.png"/><Relationship Id="rId83" Type="http://schemas.openxmlformats.org/officeDocument/2006/relationships/image" Target="media/image67.png"/><Relationship Id="rId179" Type="http://schemas.openxmlformats.org/officeDocument/2006/relationships/image" Target="media/image163.png"/><Relationship Id="rId365" Type="http://schemas.openxmlformats.org/officeDocument/2006/relationships/image" Target="media/image348.png"/><Relationship Id="rId386" Type="http://schemas.openxmlformats.org/officeDocument/2006/relationships/image" Target="media/image366.png"/><Relationship Id="rId190" Type="http://schemas.openxmlformats.org/officeDocument/2006/relationships/image" Target="media/image174.png"/><Relationship Id="rId204" Type="http://schemas.openxmlformats.org/officeDocument/2006/relationships/image" Target="media/image188.png"/><Relationship Id="rId225" Type="http://schemas.openxmlformats.org/officeDocument/2006/relationships/image" Target="media/image209.png"/><Relationship Id="rId246" Type="http://schemas.openxmlformats.org/officeDocument/2006/relationships/image" Target="media/image230.png"/><Relationship Id="rId267" Type="http://schemas.openxmlformats.org/officeDocument/2006/relationships/image" Target="media/image251.png"/><Relationship Id="rId288" Type="http://schemas.openxmlformats.org/officeDocument/2006/relationships/image" Target="media/image272.tiff"/><Relationship Id="rId411" Type="http://schemas.openxmlformats.org/officeDocument/2006/relationships/image" Target="media/image391.png"/><Relationship Id="rId432" Type="http://schemas.openxmlformats.org/officeDocument/2006/relationships/image" Target="media/image412.png"/><Relationship Id="rId106" Type="http://schemas.openxmlformats.org/officeDocument/2006/relationships/image" Target="media/image90.png"/><Relationship Id="rId127" Type="http://schemas.openxmlformats.org/officeDocument/2006/relationships/image" Target="media/image111.png"/><Relationship Id="rId313" Type="http://schemas.openxmlformats.org/officeDocument/2006/relationships/image" Target="media/image297.png"/><Relationship Id="rId10" Type="http://schemas.openxmlformats.org/officeDocument/2006/relationships/image" Target="media/image2.png"/><Relationship Id="rId31" Type="http://schemas.openxmlformats.org/officeDocument/2006/relationships/image" Target="media/image15.png"/><Relationship Id="rId52" Type="http://schemas.openxmlformats.org/officeDocument/2006/relationships/image" Target="media/image36.png"/><Relationship Id="rId73" Type="http://schemas.openxmlformats.org/officeDocument/2006/relationships/image" Target="media/image57.png"/><Relationship Id="rId94" Type="http://schemas.openxmlformats.org/officeDocument/2006/relationships/image" Target="media/image78.png"/><Relationship Id="rId148" Type="http://schemas.openxmlformats.org/officeDocument/2006/relationships/image" Target="media/image132.png"/><Relationship Id="rId169" Type="http://schemas.openxmlformats.org/officeDocument/2006/relationships/image" Target="media/image153.png"/><Relationship Id="rId334" Type="http://schemas.openxmlformats.org/officeDocument/2006/relationships/image" Target="media/image318.png"/><Relationship Id="rId355" Type="http://schemas.openxmlformats.org/officeDocument/2006/relationships/image" Target="media/image339.png"/><Relationship Id="rId376" Type="http://schemas.openxmlformats.org/officeDocument/2006/relationships/image" Target="media/image358.png"/><Relationship Id="rId397" Type="http://schemas.openxmlformats.org/officeDocument/2006/relationships/image" Target="media/image377.png"/><Relationship Id="rId4" Type="http://schemas.openxmlformats.org/officeDocument/2006/relationships/styles" Target="styles.xml"/><Relationship Id="rId180" Type="http://schemas.openxmlformats.org/officeDocument/2006/relationships/image" Target="media/image164.png"/><Relationship Id="rId215" Type="http://schemas.openxmlformats.org/officeDocument/2006/relationships/image" Target="media/image199.png"/><Relationship Id="rId236" Type="http://schemas.openxmlformats.org/officeDocument/2006/relationships/image" Target="media/image220.png"/><Relationship Id="rId257" Type="http://schemas.openxmlformats.org/officeDocument/2006/relationships/image" Target="media/image241.png"/><Relationship Id="rId278" Type="http://schemas.openxmlformats.org/officeDocument/2006/relationships/image" Target="media/image262.png"/><Relationship Id="rId401" Type="http://schemas.openxmlformats.org/officeDocument/2006/relationships/image" Target="media/image381.png"/><Relationship Id="rId422" Type="http://schemas.openxmlformats.org/officeDocument/2006/relationships/image" Target="media/image402.png"/><Relationship Id="rId303" Type="http://schemas.openxmlformats.org/officeDocument/2006/relationships/image" Target="media/image287.png"/><Relationship Id="rId42" Type="http://schemas.openxmlformats.org/officeDocument/2006/relationships/image" Target="media/image26.jpeg"/><Relationship Id="rId84" Type="http://schemas.openxmlformats.org/officeDocument/2006/relationships/image" Target="media/image68.png"/><Relationship Id="rId138" Type="http://schemas.openxmlformats.org/officeDocument/2006/relationships/image" Target="media/image122.png"/><Relationship Id="rId345" Type="http://schemas.openxmlformats.org/officeDocument/2006/relationships/image" Target="media/image329.png"/><Relationship Id="rId387" Type="http://schemas.openxmlformats.org/officeDocument/2006/relationships/image" Target="media/image367.png"/><Relationship Id="rId191" Type="http://schemas.openxmlformats.org/officeDocument/2006/relationships/image" Target="media/image175.png"/><Relationship Id="rId205" Type="http://schemas.openxmlformats.org/officeDocument/2006/relationships/image" Target="media/image189.png"/><Relationship Id="rId247" Type="http://schemas.openxmlformats.org/officeDocument/2006/relationships/image" Target="media/image231.png"/><Relationship Id="rId412" Type="http://schemas.openxmlformats.org/officeDocument/2006/relationships/image" Target="media/image392.png"/><Relationship Id="rId107" Type="http://schemas.openxmlformats.org/officeDocument/2006/relationships/image" Target="media/image91.png"/><Relationship Id="rId289" Type="http://schemas.openxmlformats.org/officeDocument/2006/relationships/image" Target="media/image273.png"/><Relationship Id="rId11" Type="http://schemas.openxmlformats.org/officeDocument/2006/relationships/image" Target="media/image3.png"/><Relationship Id="rId53" Type="http://schemas.openxmlformats.org/officeDocument/2006/relationships/image" Target="media/image37.png"/><Relationship Id="rId149" Type="http://schemas.openxmlformats.org/officeDocument/2006/relationships/image" Target="media/image133.png"/><Relationship Id="rId314" Type="http://schemas.openxmlformats.org/officeDocument/2006/relationships/image" Target="media/image298.png"/><Relationship Id="rId356" Type="http://schemas.openxmlformats.org/officeDocument/2006/relationships/image" Target="media/image340.png"/><Relationship Id="rId398" Type="http://schemas.openxmlformats.org/officeDocument/2006/relationships/image" Target="media/image378.png"/><Relationship Id="rId95" Type="http://schemas.openxmlformats.org/officeDocument/2006/relationships/image" Target="media/image79.png"/><Relationship Id="rId160" Type="http://schemas.openxmlformats.org/officeDocument/2006/relationships/image" Target="media/image144.png"/><Relationship Id="rId216" Type="http://schemas.openxmlformats.org/officeDocument/2006/relationships/image" Target="media/image200.png"/><Relationship Id="rId423" Type="http://schemas.openxmlformats.org/officeDocument/2006/relationships/image" Target="media/image403.png"/><Relationship Id="rId258" Type="http://schemas.openxmlformats.org/officeDocument/2006/relationships/image" Target="media/image242.png"/><Relationship Id="rId22" Type="http://schemas.openxmlformats.org/officeDocument/2006/relationships/image" Target="media/image6.png"/><Relationship Id="rId64" Type="http://schemas.openxmlformats.org/officeDocument/2006/relationships/image" Target="media/image48.png"/><Relationship Id="rId118" Type="http://schemas.openxmlformats.org/officeDocument/2006/relationships/image" Target="media/image102.png"/><Relationship Id="rId325" Type="http://schemas.openxmlformats.org/officeDocument/2006/relationships/image" Target="media/image309.png"/><Relationship Id="rId367" Type="http://schemas.openxmlformats.org/officeDocument/2006/relationships/image" Target="media/image350.png"/><Relationship Id="rId171" Type="http://schemas.openxmlformats.org/officeDocument/2006/relationships/image" Target="media/image155.png"/><Relationship Id="rId227" Type="http://schemas.openxmlformats.org/officeDocument/2006/relationships/image" Target="media/image211.png"/><Relationship Id="rId269" Type="http://schemas.openxmlformats.org/officeDocument/2006/relationships/image" Target="media/image253.png"/><Relationship Id="rId434" Type="http://schemas.openxmlformats.org/officeDocument/2006/relationships/image" Target="media/image414.png"/><Relationship Id="rId33" Type="http://schemas.openxmlformats.org/officeDocument/2006/relationships/image" Target="media/image17.png"/><Relationship Id="rId129" Type="http://schemas.openxmlformats.org/officeDocument/2006/relationships/image" Target="media/image113.png"/><Relationship Id="rId280" Type="http://schemas.openxmlformats.org/officeDocument/2006/relationships/image" Target="media/image264.png"/><Relationship Id="rId336" Type="http://schemas.openxmlformats.org/officeDocument/2006/relationships/image" Target="media/image320.png"/><Relationship Id="rId75" Type="http://schemas.openxmlformats.org/officeDocument/2006/relationships/image" Target="media/image59.png"/><Relationship Id="rId140" Type="http://schemas.openxmlformats.org/officeDocument/2006/relationships/image" Target="media/image124.png"/><Relationship Id="rId182" Type="http://schemas.openxmlformats.org/officeDocument/2006/relationships/image" Target="media/image166.png"/><Relationship Id="rId378" Type="http://schemas.openxmlformats.org/officeDocument/2006/relationships/image" Target="media/image360.png"/><Relationship Id="rId403" Type="http://schemas.openxmlformats.org/officeDocument/2006/relationships/image" Target="media/image383.png"/><Relationship Id="rId6" Type="http://schemas.openxmlformats.org/officeDocument/2006/relationships/webSettings" Target="webSettings.xml"/><Relationship Id="rId238" Type="http://schemas.openxmlformats.org/officeDocument/2006/relationships/image" Target="media/image222.png"/><Relationship Id="rId291" Type="http://schemas.openxmlformats.org/officeDocument/2006/relationships/image" Target="media/image275.png"/><Relationship Id="rId305" Type="http://schemas.openxmlformats.org/officeDocument/2006/relationships/image" Target="media/image289.png"/><Relationship Id="rId347" Type="http://schemas.openxmlformats.org/officeDocument/2006/relationships/image" Target="media/image331.png"/><Relationship Id="rId44" Type="http://schemas.openxmlformats.org/officeDocument/2006/relationships/image" Target="media/image28.png"/><Relationship Id="rId86" Type="http://schemas.openxmlformats.org/officeDocument/2006/relationships/image" Target="media/image70.png"/><Relationship Id="rId151" Type="http://schemas.openxmlformats.org/officeDocument/2006/relationships/image" Target="media/image135.png"/><Relationship Id="rId389" Type="http://schemas.openxmlformats.org/officeDocument/2006/relationships/image" Target="media/image369.png"/><Relationship Id="rId193" Type="http://schemas.openxmlformats.org/officeDocument/2006/relationships/image" Target="media/image177.png"/><Relationship Id="rId207" Type="http://schemas.openxmlformats.org/officeDocument/2006/relationships/image" Target="media/image191.png"/><Relationship Id="rId249" Type="http://schemas.openxmlformats.org/officeDocument/2006/relationships/image" Target="media/image233.png"/><Relationship Id="rId414" Type="http://schemas.openxmlformats.org/officeDocument/2006/relationships/image" Target="media/image394.png"/><Relationship Id="rId13" Type="http://schemas.openxmlformats.org/officeDocument/2006/relationships/header" Target="header2.xml"/><Relationship Id="rId109" Type="http://schemas.openxmlformats.org/officeDocument/2006/relationships/image" Target="media/image93.png"/><Relationship Id="rId260" Type="http://schemas.openxmlformats.org/officeDocument/2006/relationships/image" Target="media/image244.png"/><Relationship Id="rId316" Type="http://schemas.openxmlformats.org/officeDocument/2006/relationships/image" Target="media/image300.png"/><Relationship Id="rId55" Type="http://schemas.openxmlformats.org/officeDocument/2006/relationships/image" Target="media/image39.png"/><Relationship Id="rId97" Type="http://schemas.openxmlformats.org/officeDocument/2006/relationships/image" Target="media/image81.png"/><Relationship Id="rId120" Type="http://schemas.openxmlformats.org/officeDocument/2006/relationships/image" Target="media/image104.png"/><Relationship Id="rId358" Type="http://schemas.openxmlformats.org/officeDocument/2006/relationships/image" Target="media/image342.png"/><Relationship Id="rId162" Type="http://schemas.openxmlformats.org/officeDocument/2006/relationships/image" Target="media/image146.png"/><Relationship Id="rId218" Type="http://schemas.openxmlformats.org/officeDocument/2006/relationships/image" Target="media/image202.png"/><Relationship Id="rId425" Type="http://schemas.openxmlformats.org/officeDocument/2006/relationships/image" Target="media/image405.png"/><Relationship Id="rId271" Type="http://schemas.openxmlformats.org/officeDocument/2006/relationships/image" Target="media/image255.png"/><Relationship Id="rId24" Type="http://schemas.openxmlformats.org/officeDocument/2006/relationships/image" Target="media/image8.png"/><Relationship Id="rId66" Type="http://schemas.openxmlformats.org/officeDocument/2006/relationships/image" Target="media/image50.png"/><Relationship Id="rId131" Type="http://schemas.openxmlformats.org/officeDocument/2006/relationships/image" Target="media/image115.png"/><Relationship Id="rId327" Type="http://schemas.openxmlformats.org/officeDocument/2006/relationships/image" Target="media/image311.png"/><Relationship Id="rId369" Type="http://schemas.openxmlformats.org/officeDocument/2006/relationships/image" Target="media/image352.png"/><Relationship Id="rId173" Type="http://schemas.openxmlformats.org/officeDocument/2006/relationships/image" Target="media/image157.png"/><Relationship Id="rId229" Type="http://schemas.openxmlformats.org/officeDocument/2006/relationships/image" Target="media/image213.png"/><Relationship Id="rId380" Type="http://schemas.openxmlformats.org/officeDocument/2006/relationships/hyperlink" Target="https://docs.google.com/document/d/1abapBN9IKB6t33vd8ujSzuhwGfVcUf82/edit" TargetMode="External"/><Relationship Id="rId436" Type="http://schemas.openxmlformats.org/officeDocument/2006/relationships/image" Target="media/image416.png"/><Relationship Id="rId240" Type="http://schemas.openxmlformats.org/officeDocument/2006/relationships/image" Target="media/image224.png"/><Relationship Id="rId35" Type="http://schemas.openxmlformats.org/officeDocument/2006/relationships/image" Target="media/image19.png"/><Relationship Id="rId77" Type="http://schemas.openxmlformats.org/officeDocument/2006/relationships/image" Target="media/image61.png"/><Relationship Id="rId100" Type="http://schemas.openxmlformats.org/officeDocument/2006/relationships/image" Target="media/image84.png"/><Relationship Id="rId282" Type="http://schemas.openxmlformats.org/officeDocument/2006/relationships/image" Target="media/image266.png"/><Relationship Id="rId338" Type="http://schemas.openxmlformats.org/officeDocument/2006/relationships/image" Target="media/image322.png"/><Relationship Id="rId8" Type="http://schemas.openxmlformats.org/officeDocument/2006/relationships/endnotes" Target="endnotes.xml"/><Relationship Id="rId142" Type="http://schemas.openxmlformats.org/officeDocument/2006/relationships/image" Target="media/image126.png"/><Relationship Id="rId184" Type="http://schemas.openxmlformats.org/officeDocument/2006/relationships/image" Target="media/image168.png"/><Relationship Id="rId391" Type="http://schemas.openxmlformats.org/officeDocument/2006/relationships/image" Target="media/image371.png"/><Relationship Id="rId405" Type="http://schemas.openxmlformats.org/officeDocument/2006/relationships/image" Target="media/image385.png"/><Relationship Id="rId251" Type="http://schemas.openxmlformats.org/officeDocument/2006/relationships/image" Target="media/image235.png"/><Relationship Id="rId46" Type="http://schemas.openxmlformats.org/officeDocument/2006/relationships/image" Target="media/image30.png"/><Relationship Id="rId293" Type="http://schemas.openxmlformats.org/officeDocument/2006/relationships/image" Target="media/image277.png"/><Relationship Id="rId307" Type="http://schemas.openxmlformats.org/officeDocument/2006/relationships/image" Target="media/image291.png"/><Relationship Id="rId349" Type="http://schemas.openxmlformats.org/officeDocument/2006/relationships/image" Target="media/image333.png"/><Relationship Id="rId88" Type="http://schemas.openxmlformats.org/officeDocument/2006/relationships/image" Target="media/image72.png"/><Relationship Id="rId111" Type="http://schemas.openxmlformats.org/officeDocument/2006/relationships/image" Target="media/image95.png"/><Relationship Id="rId153" Type="http://schemas.openxmlformats.org/officeDocument/2006/relationships/image" Target="media/image137.png"/><Relationship Id="rId195" Type="http://schemas.openxmlformats.org/officeDocument/2006/relationships/image" Target="media/image179.png"/><Relationship Id="rId209" Type="http://schemas.openxmlformats.org/officeDocument/2006/relationships/image" Target="media/image193.png"/><Relationship Id="rId360" Type="http://schemas.openxmlformats.org/officeDocument/2006/relationships/image" Target="media/image344.png"/><Relationship Id="rId416" Type="http://schemas.openxmlformats.org/officeDocument/2006/relationships/image" Target="media/image396.png"/><Relationship Id="rId220" Type="http://schemas.openxmlformats.org/officeDocument/2006/relationships/image" Target="media/image204.png"/><Relationship Id="rId15" Type="http://schemas.openxmlformats.org/officeDocument/2006/relationships/footer" Target="footer2.xml"/><Relationship Id="rId57" Type="http://schemas.openxmlformats.org/officeDocument/2006/relationships/image" Target="media/image41.png"/><Relationship Id="rId262" Type="http://schemas.openxmlformats.org/officeDocument/2006/relationships/image" Target="media/image246.png"/><Relationship Id="rId318" Type="http://schemas.openxmlformats.org/officeDocument/2006/relationships/image" Target="media/image302.png"/><Relationship Id="rId99" Type="http://schemas.openxmlformats.org/officeDocument/2006/relationships/image" Target="media/image83.png"/><Relationship Id="rId122" Type="http://schemas.openxmlformats.org/officeDocument/2006/relationships/image" Target="media/image106.png"/><Relationship Id="rId164" Type="http://schemas.openxmlformats.org/officeDocument/2006/relationships/image" Target="media/image148.png"/><Relationship Id="rId371" Type="http://schemas.openxmlformats.org/officeDocument/2006/relationships/hyperlink" Target="https://docs.google.com/document/d/1abapBN9IKB6t33vd8ujSzuhwGfVcUf82/edit" TargetMode="External"/><Relationship Id="rId427" Type="http://schemas.openxmlformats.org/officeDocument/2006/relationships/image" Target="media/image407.png"/><Relationship Id="rId26" Type="http://schemas.openxmlformats.org/officeDocument/2006/relationships/image" Target="media/image10.png"/><Relationship Id="rId231" Type="http://schemas.openxmlformats.org/officeDocument/2006/relationships/image" Target="media/image215.png"/><Relationship Id="rId273" Type="http://schemas.openxmlformats.org/officeDocument/2006/relationships/image" Target="media/image257.png"/><Relationship Id="rId329" Type="http://schemas.openxmlformats.org/officeDocument/2006/relationships/image" Target="media/image313.png"/><Relationship Id="rId68" Type="http://schemas.openxmlformats.org/officeDocument/2006/relationships/image" Target="media/image52.png"/><Relationship Id="rId133" Type="http://schemas.openxmlformats.org/officeDocument/2006/relationships/image" Target="media/image117.png"/><Relationship Id="rId175" Type="http://schemas.openxmlformats.org/officeDocument/2006/relationships/image" Target="media/image159.png"/><Relationship Id="rId340" Type="http://schemas.openxmlformats.org/officeDocument/2006/relationships/image" Target="media/image324.png"/><Relationship Id="rId200" Type="http://schemas.openxmlformats.org/officeDocument/2006/relationships/image" Target="media/image184.png"/><Relationship Id="rId382" Type="http://schemas.openxmlformats.org/officeDocument/2006/relationships/image" Target="media/image362.png"/><Relationship Id="rId438" Type="http://schemas.openxmlformats.org/officeDocument/2006/relationships/hyperlink" Target="file:///C:\Users\user\Desktop\&#1044;&#1054;&#1050;&#1048;%20&#1071;&#1053;&#1042;&#1040;&#1056;&#1041;%2023\&#1057;&#1055;&#1056;&#1040;&#1042;&#1054;&#1063;&#1053;&#1048;&#1050;&#1048;" TargetMode="External"/><Relationship Id="rId242" Type="http://schemas.openxmlformats.org/officeDocument/2006/relationships/image" Target="media/image226.png"/><Relationship Id="rId284" Type="http://schemas.openxmlformats.org/officeDocument/2006/relationships/image" Target="media/image268.png"/><Relationship Id="rId37" Type="http://schemas.openxmlformats.org/officeDocument/2006/relationships/image" Target="media/image21.png"/><Relationship Id="rId79" Type="http://schemas.openxmlformats.org/officeDocument/2006/relationships/image" Target="media/image63.png"/><Relationship Id="rId102" Type="http://schemas.openxmlformats.org/officeDocument/2006/relationships/image" Target="media/image86.png"/><Relationship Id="rId144" Type="http://schemas.openxmlformats.org/officeDocument/2006/relationships/image" Target="media/image128.png"/><Relationship Id="rId90" Type="http://schemas.openxmlformats.org/officeDocument/2006/relationships/image" Target="media/image74.png"/><Relationship Id="rId186" Type="http://schemas.openxmlformats.org/officeDocument/2006/relationships/image" Target="media/image170.png"/><Relationship Id="rId351" Type="http://schemas.openxmlformats.org/officeDocument/2006/relationships/image" Target="media/image335.png"/><Relationship Id="rId393" Type="http://schemas.openxmlformats.org/officeDocument/2006/relationships/image" Target="media/image373.png"/><Relationship Id="rId407" Type="http://schemas.openxmlformats.org/officeDocument/2006/relationships/image" Target="media/image387.png"/><Relationship Id="rId211" Type="http://schemas.openxmlformats.org/officeDocument/2006/relationships/image" Target="media/image195.png"/><Relationship Id="rId253" Type="http://schemas.openxmlformats.org/officeDocument/2006/relationships/image" Target="media/image237.png"/><Relationship Id="rId295" Type="http://schemas.openxmlformats.org/officeDocument/2006/relationships/image" Target="media/image279.png"/><Relationship Id="rId309" Type="http://schemas.openxmlformats.org/officeDocument/2006/relationships/image" Target="media/image293.png"/><Relationship Id="rId48" Type="http://schemas.openxmlformats.org/officeDocument/2006/relationships/image" Target="media/image32.png"/><Relationship Id="rId113" Type="http://schemas.openxmlformats.org/officeDocument/2006/relationships/image" Target="media/image97.png"/><Relationship Id="rId320" Type="http://schemas.openxmlformats.org/officeDocument/2006/relationships/image" Target="media/image304.png"/><Relationship Id="rId155" Type="http://schemas.openxmlformats.org/officeDocument/2006/relationships/image" Target="media/image139.png"/><Relationship Id="rId197" Type="http://schemas.openxmlformats.org/officeDocument/2006/relationships/image" Target="media/image181.png"/><Relationship Id="rId362" Type="http://schemas.openxmlformats.org/officeDocument/2006/relationships/image" Target="media/image346.png"/><Relationship Id="rId418" Type="http://schemas.openxmlformats.org/officeDocument/2006/relationships/image" Target="media/image398.png"/><Relationship Id="rId222" Type="http://schemas.openxmlformats.org/officeDocument/2006/relationships/image" Target="media/image206.png"/><Relationship Id="rId264" Type="http://schemas.openxmlformats.org/officeDocument/2006/relationships/image" Target="media/image248.png"/><Relationship Id="rId17" Type="http://schemas.openxmlformats.org/officeDocument/2006/relationships/footer" Target="footer3.xml"/><Relationship Id="rId59" Type="http://schemas.openxmlformats.org/officeDocument/2006/relationships/image" Target="media/image43.png"/><Relationship Id="rId124" Type="http://schemas.openxmlformats.org/officeDocument/2006/relationships/image" Target="media/image108.png"/><Relationship Id="rId70" Type="http://schemas.openxmlformats.org/officeDocument/2006/relationships/image" Target="media/image54.png"/><Relationship Id="rId166" Type="http://schemas.openxmlformats.org/officeDocument/2006/relationships/image" Target="media/image150.png"/><Relationship Id="rId331" Type="http://schemas.openxmlformats.org/officeDocument/2006/relationships/image" Target="media/image315.png"/><Relationship Id="rId373" Type="http://schemas.openxmlformats.org/officeDocument/2006/relationships/image" Target="media/image355.png"/><Relationship Id="rId429" Type="http://schemas.openxmlformats.org/officeDocument/2006/relationships/image" Target="media/image409.png"/><Relationship Id="rId1" Type="http://schemas.openxmlformats.org/officeDocument/2006/relationships/customXml" Target="../customXml/item1.xml"/><Relationship Id="rId233" Type="http://schemas.openxmlformats.org/officeDocument/2006/relationships/image" Target="media/image217.png"/><Relationship Id="rId440" Type="http://schemas.openxmlformats.org/officeDocument/2006/relationships/footer" Target="footer5.xml"/><Relationship Id="rId28" Type="http://schemas.openxmlformats.org/officeDocument/2006/relationships/image" Target="media/image12.png"/><Relationship Id="rId275" Type="http://schemas.openxmlformats.org/officeDocument/2006/relationships/image" Target="media/image259.png"/><Relationship Id="rId300" Type="http://schemas.openxmlformats.org/officeDocument/2006/relationships/image" Target="media/image284.png"/><Relationship Id="rId81" Type="http://schemas.openxmlformats.org/officeDocument/2006/relationships/image" Target="media/image65.png"/><Relationship Id="rId135" Type="http://schemas.openxmlformats.org/officeDocument/2006/relationships/image" Target="media/image119.png"/><Relationship Id="rId177" Type="http://schemas.openxmlformats.org/officeDocument/2006/relationships/image" Target="media/image161.png"/><Relationship Id="rId342" Type="http://schemas.openxmlformats.org/officeDocument/2006/relationships/image" Target="media/image326.png"/><Relationship Id="rId384" Type="http://schemas.openxmlformats.org/officeDocument/2006/relationships/image" Target="media/image364.pn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4.xml.rels><?xml version="1.0" encoding="UTF-8" standalone="yes"?>
<Relationships xmlns="http://schemas.openxmlformats.org/package/2006/relationships"><Relationship Id="rId1" Type="http://schemas.openxmlformats.org/officeDocument/2006/relationships/image" Target="media/image4.png"/></Relationships>
</file>

<file path=word/_rels/header5.xml.rels><?xml version="1.0" encoding="UTF-8" standalone="yes"?>
<Relationships xmlns="http://schemas.openxmlformats.org/package/2006/relationships"><Relationship Id="rId1" Type="http://schemas.openxmlformats.org/officeDocument/2006/relationships/image" Target="media/image5.jpeg"/></Relationships>
</file>

<file path=word/_rels/header6.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rAUYmrsHvYqJoQOqNihc0rEGi+Q==">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</go:docsCustomData>
</go:gDocsCustomXmlDataStorage>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EEC67825-E98F-4484-B3B4-39751ABB4B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95</TotalTime>
  <Pages>373</Pages>
  <Words>63227</Words>
  <Characters>360399</Characters>
  <Application>Microsoft Office Word</Application>
  <DocSecurity>0</DocSecurity>
  <Lines>3003</Lines>
  <Paragraphs>845</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422781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Анеля</dc:creator>
  <cp:lastModifiedBy>Zhanna Kozlova</cp:lastModifiedBy>
  <cp:revision>4</cp:revision>
  <dcterms:created xsi:type="dcterms:W3CDTF">2023-12-28T10:36:00Z</dcterms:created>
  <dcterms:modified xsi:type="dcterms:W3CDTF">2023-12-28T12:12:00Z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