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753A5" w14:textId="22072E3A" w:rsidR="000D2D15" w:rsidRPr="000D2D15" w:rsidRDefault="000D2D15" w:rsidP="00604F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A09DC8" w14:textId="33EF896F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0D2D15" w:rsidRPr="00604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Требования к документам, файлам и оформлению статьи</w:t>
      </w:r>
    </w:p>
    <w:p w14:paraId="0CD1EE61" w14:textId="27F92181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Форматы файлов с материалами статьи. Текст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– 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файлы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DOC, DOCX (Microsoft Word). 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Рисунки – файлы DOC, DOCX, TIFF, PDF, JPEG с разрешением растровых иллюстраций не ниже 300 </w:t>
      </w:r>
      <w:proofErr w:type="spellStart"/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dpi</w:t>
      </w:r>
      <w:proofErr w:type="spellEnd"/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Рисунки в форматах DOC и DOCX обязательно дублировать в формате PDF. Фотографии авторов, портреты (по желанию авторов) в форматах TIFF или JPEG.</w:t>
      </w:r>
    </w:p>
    <w:p w14:paraId="6CB2C837" w14:textId="01DB2785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Справка о результатах проверки текстового документа на наличие заимствований в системе АНТИПЛАГИАТ.ЭКСПЕРТ с действующим QR-кодом, содержащим ссылку на отчет, для проверки подлинности справки.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Отчет о проверке текстового документа на наличие заимствований в системе АНТИПЛАГИАТ.ЭКСПЕРТ.</w:t>
      </w:r>
    </w:p>
    <w:p w14:paraId="21B7E30A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справке и отчете должны быть подключены модули поиска: Переводные заимствования, Цитирование, СПС ГАРАНТ: нормативно-правовая документация, Шаблонные фразы, Публикации РГБ (переводы и перефразирования), Перефразирования по коллекции IEEE, Переводные заимствования по коллекции Гарант: аналитика, Перефразирования по СПС ГАРАНТ: аналитика, Коллекция НБУ, Патенты СССР, РФ, СНГ, Перефразированные заимствования по коллекции Интернет в английском сегменте, Публикации РГБ, Перефразированные заимствования по коллекции Интернет в русском сегменте, IEEE, Переводные заимствования по коллекции Интернет в русском сегменте, Сводная коллекция ЭБС, СМИ России и СНГ, Публикации </w:t>
      </w:r>
      <w:proofErr w:type="spellStart"/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eLIBRARY</w:t>
      </w:r>
      <w:proofErr w:type="spellEnd"/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ИПС Адилет, Переводные заимствования IEEE, Переводные заимствования по коллекции Интернет в английском сегменте, СПС ГАРАНТ: аналитика, Кольцо вузов, Диссертации НББ, Публикации </w:t>
      </w:r>
      <w:proofErr w:type="spellStart"/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eLIBRARY</w:t>
      </w:r>
      <w:proofErr w:type="spellEnd"/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(переводы и перефразирования), Медицина, Интернет Плюс, Собственная коллекция компании.</w:t>
      </w: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4F18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ru-RU"/>
        </w:rPr>
        <w:t>Редакция может провести проверку в системе АНТИПЛАГИАТ.ЭКСПЕРТ самостоятельно при условии оплаты автором(и) данной услуги.</w:t>
      </w: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После согласования с редакцией, оплату можно сделать по ссылке </w:t>
      </w:r>
      <w:hyperlink r:id="rId4" w:history="1">
        <w:r w:rsidRPr="00604F18">
          <w:rPr>
            <w:rFonts w:ascii="Times New Roman" w:eastAsia="Times New Roman" w:hAnsi="Times New Roman" w:cs="Times New Roman"/>
            <w:b/>
            <w:bCs/>
            <w:color w:val="4B6B94"/>
            <w:sz w:val="24"/>
            <w:szCs w:val="24"/>
            <w:u w:val="single"/>
            <w:lang w:eastAsia="ru-RU"/>
          </w:rPr>
          <w:t>https://id-spektr.ru/product/proverka-stati-dlya-zhurnala-kontrol-diagnostika-na-obnaruzheniya-tekstovyh-zaimstvovaniy</w:t>
        </w:r>
      </w:hyperlink>
    </w:p>
    <w:p w14:paraId="268DB041" w14:textId="292CC963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Экспертное заключение о возможности публикации в открытом доступе</w:t>
      </w: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4AF7B3E" w14:textId="678D2501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Обязательно представлять на русском и английском языках:</w:t>
      </w:r>
    </w:p>
    <w:p w14:paraId="7B17B3E4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фамилии, имена и отчества авторов;</w:t>
      </w: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место работы авторов (официальное, без сокращений, название организации)</w:t>
      </w: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заглавие статьи;</w:t>
      </w: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аннотацию к статье (250 слов);</w:t>
      </w: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ключевые слова.</w:t>
      </w:r>
    </w:p>
    <w:p w14:paraId="575D1EC6" w14:textId="7B803795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Оформление начала статьи:</w:t>
      </w:r>
    </w:p>
    <w:p w14:paraId="2A726FF7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УДК (Индекс статьи по Универсальной десятичной классификации);</w:t>
      </w: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авторы (с указанием ученой степени);</w:t>
      </w: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полное название учреждения, в котором выполнялось исследование (место работы авторов);</w:t>
      </w: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город;</w:t>
      </w: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страна (для иностранных авторов);</w:t>
      </w: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заглавие статьи;</w:t>
      </w: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аннотация к статье;</w:t>
      </w: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ключевые слова.</w:t>
      </w:r>
    </w:p>
    <w:p w14:paraId="033E2F00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ФАМИЛИИ АВТОРОВ</w:t>
      </w:r>
    </w:p>
    <w:p w14:paraId="039DC56E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Фамилии авторов статей представляются на русском и английском языках</w:t>
      </w:r>
    </w:p>
    <w:p w14:paraId="56ABC9CE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Перевод ФИО авторов нужно осуществлять в одной из принятых международных систем транслитерации: «простая система»; система библиотеки Конгресса США; система Board </w:t>
      </w:r>
      <w:proofErr w:type="spellStart"/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</w:t>
      </w:r>
      <w:proofErr w:type="spellEnd"/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Geographic </w:t>
      </w:r>
      <w:proofErr w:type="spellStart"/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Names</w:t>
      </w:r>
      <w:proofErr w:type="spellEnd"/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(BGN); система Госдепартамента США. </w:t>
      </w:r>
    </w:p>
    <w:p w14:paraId="1769C131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Авторам следуем уделить особое внимание написанию своей фамилии и инициалов на английском языке. Произвольный выбор транслитерации (редакцией или самим автором) неизбежно приведет к многообразию вариантов представления фамилии одного автора и в результате затруднит его идентификацию и объединение данных о его публикациях и цитировании в базах данных.</w:t>
      </w: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сайте </w:t>
      </w:r>
      <w:hyperlink r:id="rId5" w:history="1">
        <w:r w:rsidRPr="00604F18">
          <w:rPr>
            <w:rFonts w:ascii="Times New Roman" w:eastAsia="Times New Roman" w:hAnsi="Times New Roman" w:cs="Times New Roman"/>
            <w:b/>
            <w:bCs/>
            <w:color w:val="4B6B94"/>
            <w:sz w:val="24"/>
            <w:szCs w:val="24"/>
            <w:u w:val="single"/>
            <w:lang w:eastAsia="ru-RU"/>
          </w:rPr>
          <w:t> </w:t>
        </w:r>
      </w:hyperlink>
      <w:hyperlink r:id="rId6" w:history="1">
        <w:r w:rsidRPr="00604F18">
          <w:rPr>
            <w:rFonts w:ascii="Times New Roman" w:eastAsia="Times New Roman" w:hAnsi="Times New Roman" w:cs="Times New Roman"/>
            <w:b/>
            <w:bCs/>
            <w:color w:val="4B6B94"/>
            <w:sz w:val="24"/>
            <w:szCs w:val="24"/>
            <w:u w:val="single"/>
            <w:lang w:eastAsia="ru-RU"/>
          </w:rPr>
          <w:t> </w:t>
        </w:r>
      </w:hyperlink>
      <w:hyperlink r:id="rId7" w:history="1">
        <w:r w:rsidRPr="00604F18">
          <w:rPr>
            <w:rFonts w:ascii="Times New Roman" w:eastAsia="Times New Roman" w:hAnsi="Times New Roman" w:cs="Times New Roman"/>
            <w:b/>
            <w:bCs/>
            <w:color w:val="4B6B94"/>
            <w:sz w:val="24"/>
            <w:szCs w:val="24"/>
            <w:u w:val="single"/>
            <w:lang w:eastAsia="ru-RU"/>
          </w:rPr>
          <w:t> </w:t>
        </w:r>
      </w:hyperlink>
      <w:hyperlink r:id="rId8" w:history="1">
        <w:r w:rsidRPr="00604F18">
          <w:rPr>
            <w:rFonts w:ascii="Times New Roman" w:eastAsia="Times New Roman" w:hAnsi="Times New Roman" w:cs="Times New Roman"/>
            <w:b/>
            <w:bCs/>
            <w:color w:val="4B6B94"/>
            <w:sz w:val="24"/>
            <w:szCs w:val="24"/>
            <w:u w:val="single"/>
            <w:lang w:eastAsia="ru-RU"/>
          </w:rPr>
          <w:t>http://www.translit.ru/</w:t>
        </w:r>
      </w:hyperlink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можно бесплатно воспользоваться программой транслитерации русского текста в латиницу.</w:t>
      </w:r>
    </w:p>
    <w:p w14:paraId="4F25256E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НАЗВАНИЕ ОРГАНИЗАЦИИ И ВЕДОМСТВА</w:t>
      </w:r>
    </w:p>
    <w:p w14:paraId="5F19C261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Предоставляется официальное, без сокращений, название организации на русском и английском языках.</w:t>
      </w:r>
    </w:p>
    <w:p w14:paraId="7A42DFC6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Все значимые слова в названии организации (кроме артиклей и предлогов) должны начинаться с прописной буквы.</w:t>
      </w:r>
    </w:p>
    <w:p w14:paraId="728F9547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организации используется для идентификации авторов, для создания их профилей и профилей организаций в базах данных. Данные о публикациях авторов, связанных с конкретными организациями, во всем мире используются для получения полной информации о научной деятельности организаций (и в целом страны). Профиль организации в БД, как правило, включает большой перечень сведений: адрес организации, число публикаций, число авторов, все статьи, перечень источников (журналов), где публиковались авторы организации, тематика публикаций и организации, с которыми сотрудничают авторы организации. </w:t>
      </w:r>
    </w:p>
    <w:p w14:paraId="095EC9CB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корректно указывать название организации на русском и английском языках. Редакция журнала не транслитерирует и не переводит название организации, поэтому оно публикуется в авторской редакции. Использование разных вариантов перевода названий организаций и различных систем транслитерации ведет к потере статей в профиле организации и автора во многих БД. </w:t>
      </w: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Использование в статье официального, без сокращений, названия организации на русском и английском языках позволит наиболее точно идентифицировать принадлежность авторов. Исключение составляют непереводимые на английский язык наименования фирм. Такие названия нужно давать в транслитерированном варианте.</w:t>
      </w:r>
    </w:p>
    <w:p w14:paraId="1470341C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ЗАГЛАВИЕ СТАТЬИ</w:t>
      </w:r>
    </w:p>
    <w:p w14:paraId="2F8BD4F7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Заглавие статьи предоставляется в редакцию на русском и английском языках.</w:t>
      </w:r>
    </w:p>
    <w:p w14:paraId="2275C373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Все значимые слова в заглавии статьи (кроме артиклей и предлогов) должны начинаться с прописной буквы.</w:t>
      </w:r>
    </w:p>
    <w:p w14:paraId="1AD7E3B4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Заглавие научной статьи должно быть информативным, т. е. четко отражать ее содержание в нескольких словах.</w:t>
      </w:r>
    </w:p>
    <w:p w14:paraId="67472A75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Формулируя заглавие, нужно придерживаться простых конструкций.</w:t>
      </w:r>
    </w:p>
    <w:p w14:paraId="3034C1F1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 следует использовать слова типа исследование, изучение, наблюдение, важный, значительный и т.п.</w:t>
      </w:r>
    </w:p>
    <w:p w14:paraId="7301028E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 заглавии рекомендуется использовать ключевые слова.</w:t>
      </w:r>
    </w:p>
    <w:p w14:paraId="08CBF0C9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Нельзя использовать непереводимый сленг, известный только русскоговорящим специалистам. Это также касается аннотаций и ключевых слов.</w:t>
      </w:r>
    </w:p>
    <w:p w14:paraId="12E0F16A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Заглавие статьи не должно содержать математические и химические формулы, буквы алфавитов, отличных от русского и латинского, римские цифры.</w:t>
      </w:r>
    </w:p>
    <w:p w14:paraId="5A9A314B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 заглавиях статей можно использовать только общепринятые сокращения.</w:t>
      </w:r>
    </w:p>
    <w:p w14:paraId="6861F684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После написания статьи следует убедиться, что ее заглавие полностью соответствует содержанию.</w:t>
      </w:r>
    </w:p>
    <w:p w14:paraId="113B11DA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 переводе заглавий статей на английский язык не должно быть никаких транслитераций с русского языка, кроме непереводимых названий собственных имен, приборов и др. объектов, имеющих собственные названия.</w:t>
      </w:r>
    </w:p>
    <w:p w14:paraId="2228A141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АННОТАЦИИ К СТАТЬЯМ</w:t>
      </w:r>
    </w:p>
    <w:p w14:paraId="0BBEF1EA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Аннотация статьи предоставляется в редакцию на русском и английском языках.</w:t>
      </w:r>
    </w:p>
    <w:p w14:paraId="3753536F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Аннотация выполняет следующие функции:</w:t>
      </w:r>
    </w:p>
    <w:p w14:paraId="12B4905C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дает возможность установить основное содержание статьи, определить его релевантность и решить, следует ли обращаться к полному тексту статьи;</w:t>
      </w: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предоставляет информацию о статье и устраняет необходимость чтения полного текста статьи в случае;</w:t>
      </w: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используется в информационных, в том числе автоматизированных, системах для поиска статьи и информации.</w:t>
      </w:r>
    </w:p>
    <w:p w14:paraId="3412D464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Аннотация должна быть:</w:t>
      </w:r>
    </w:p>
    <w:p w14:paraId="516AD84B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информативной (не содержать общих слов);</w:t>
      </w: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оригинальной;</w:t>
      </w: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содержательной (отражать основное содержание статьи и результаты исследований);</w:t>
      </w: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структурированной (следовать логике описания результатов в статье);</w:t>
      </w: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компактной (объем от 100 до 250 слов).</w:t>
      </w:r>
    </w:p>
    <w:p w14:paraId="0AF89888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Важно!</w:t>
      </w: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Аннотации на английском языке в русскоязычном издании являются для иностранных ученых и специалистов основным и, как правило, единственным источником информации о содержании статьи и изложенных в ней результатах исследований. </w:t>
      </w:r>
    </w:p>
    <w:p w14:paraId="7E00405E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Зарубежные специалисты по аннотации оценивают публикацию, определяют свой интерес к работе автора, могут использовать ее в своей публикации и сделать на неё ссылку, </w:t>
      </w: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открыть дискуссию с автором, запросить полный текст и т.д. Аннотация на английском языке на русскоязычную статью по объему может быть больше аннотации на русском языке, так как за русскоязычной аннотацией идет полный текст на этом же языке.</w:t>
      </w:r>
    </w:p>
    <w:p w14:paraId="6AB2415E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рекомендации:</w:t>
      </w:r>
    </w:p>
    <w:p w14:paraId="5382B0A7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Сведения, содержащиеся в заглавии статьи, не должны повторяться в тексте аннотации. Следует избегать лишних вводных фраз (например, «автор статьи рассматривает...»). исторических справок, описания ранее опубликованных работ и общеизвестных положений.</w:t>
      </w:r>
    </w:p>
    <w:p w14:paraId="57BFDA06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Одним из вариантов построения аннотации является краткое повторение в ней структуры статьи, включающей введение, цели и задачи, методы, результаты, заключение</w:t>
      </w:r>
    </w:p>
    <w:p w14:paraId="761BEC79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 аннотации следует употреблять синтаксические конструкции, свойственные языку научных и технических документов, а также избегать сложных грамматических конструкций.</w:t>
      </w:r>
    </w:p>
    <w:p w14:paraId="284BC50F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переводе аннотаций должна использоваться англоязычная специальная терминология.</w:t>
      </w:r>
    </w:p>
    <w:p w14:paraId="7DD3A7E3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 тексте аннотации следует использовать значимые слова из текста статьи. Сокращения и условные обозначения, кроме общеупотребительных, применяют в исключительных случаях или дают их определения при первом употреблении.</w:t>
      </w:r>
    </w:p>
    <w:p w14:paraId="3BDCAEB2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Единицы физических величин следует приводить в Международной системе СИ. Допускается приводить в круглых скобках рядом с величиной в системе СИ значение величины в другой системе единиц, использованной в исходном документе.</w:t>
      </w:r>
    </w:p>
    <w:p w14:paraId="1C26A6A0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 аннотации не следует давать ссылки на номер публикации в списке литературы к статье.</w:t>
      </w:r>
    </w:p>
    <w:p w14:paraId="11D3184D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КЛЮЧЕВЫЕ СЛОВА</w:t>
      </w:r>
    </w:p>
    <w:p w14:paraId="6A580315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Ключевые слова к статье предоставляются в редакцию на русском и английском языках.</w:t>
      </w:r>
    </w:p>
    <w:p w14:paraId="4D7B36E9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Должно быть не более 10 ключевых слов.</w:t>
      </w:r>
    </w:p>
    <w:p w14:paraId="0AF67345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Можно использовать только общепринятые сокращения.</w:t>
      </w:r>
    </w:p>
    <w:p w14:paraId="2BB0E3C0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Ключевые слова должны четко указывать на основное содержание статьи. Следует избегать приводить в качестве ключевых слов общие понятия типа «система», так как поиск по ключевому слову не приведет читателя к нахождению интересующей его информации. Ключевым словом в некоторых случаях может служить словосочетание, но ни в коем случае не краткое предложение</w:t>
      </w:r>
    </w:p>
    <w:p w14:paraId="3C1E13BE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Ссылку на гранты необходимо давать ссылкой, обозначенной звездочкой (*), на первой странице, или в конце статьи перед библиографическим списком.</w:t>
      </w:r>
    </w:p>
    <w:p w14:paraId="68E83571" w14:textId="5F009DCC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 Статья должна быть обязательно структурирована.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Должно быть введение (Введение), содержащее реферативное изложение постановки задачи и возможного применения полученных результатов на практике. Основная часть 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должна иметь несколько внутренних разделов и содержать формализованную постановку задачи и предлагаемый метод ее решения; отличие предлагаемой постановки задачи от уже известных; преимущество развиваемого метода по сравнению с существующими; содержать пример, подтверждающий работоспособность и эффективность предложенного решения. Завершать статью должно содержательное обсуждение полученных результатов (Заключение).</w:t>
      </w:r>
    </w:p>
    <w:p w14:paraId="2F570C97" w14:textId="1F42519B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.7. Формулы, буквенные обозначения (прописные и строчные, латинского и греческого алфавитов), цифры, знаки и их расположение должны быть четкими и различимыми. Все латинские буквы набираются курсивом, русские и греческие – прямо.</w:t>
      </w:r>
    </w:p>
    <w:p w14:paraId="398ABCD8" w14:textId="40A5B041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.8. После текста должен идти список литературы, используемой при написании статьи.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Составляется по порядку ссылок в тексте и оформляется в соответствии с ГОСТ Р 7.0.5-2008. "Библиографическая ссылка. Общие требования и правила составления" следующим образом: для книг и сборников - фамилии и инициалы авторов, полное название книги (сборника), город, издательство, год, общее число страниц; для журнальных статей - фамилии и инициалы авторов, полное название статьи // название журнала, год, том, номера страниц. Если число авторов более четырех, то необходимо указывать сначала название статьи / первых трех авторов со словами «и др.». Ссылки на иностранную литературу следует писать на языке оригинала без сокращений.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Ссылки на публикации, материалы которых не используются в статье, недопустимы.</w:t>
      </w:r>
    </w:p>
    <w:p w14:paraId="1A7B88F5" w14:textId="324E389B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.9. Все страницы в статье должны быть пронумерованы.</w:t>
      </w:r>
    </w:p>
    <w:p w14:paraId="1041D45B" w14:textId="57F08A99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 Рисунки должны быть четкими и иметь подрисуночные подписи. Объяснение рисунков и фотографий в тексте и подписи к ним должны соответствовать содержанию рисунков. Данные таблиц и рисунков не должны дублировать текст.</w:t>
      </w:r>
    </w:p>
    <w:p w14:paraId="487C671F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Подписи к рисункам должны пояснять их смысл, чтобы приводимые данные могли быть понятны без обращения к тексту. Аббревиатуры расшифровываются в подрисуночных подписях, если это не было сделано в тексте.</w:t>
      </w:r>
    </w:p>
    <w:p w14:paraId="678CF5B6" w14:textId="5FB216E7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.11 Единицы используемых физических величин должны входить в Международную систему единиц (СИ). Допускается использование единиц, разрешенных к применению наряду с единицами СИ, а также кратных и дольных единиц.</w:t>
      </w:r>
    </w:p>
    <w:p w14:paraId="25BB4513" w14:textId="112B823C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 Сведения об авторах.</w:t>
      </w:r>
    </w:p>
    <w:p w14:paraId="1C55AA58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Обязательно должны быть приложены сведения об авторах. Ф.И.О., ученая степень и звание (если есть), место работы, должность, адреса и телефоны (домашний и служебный) и </w:t>
      </w:r>
      <w:proofErr w:type="spellStart"/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e-mail</w:t>
      </w:r>
      <w:proofErr w:type="spellEnd"/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Названия институтов и учреждений необходимо раскрывать полностью.</w:t>
      </w:r>
    </w:p>
    <w:p w14:paraId="1D74AD8A" w14:textId="424AAF23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0D2D15" w:rsidRPr="00604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Общие положения</w:t>
      </w:r>
    </w:p>
    <w:p w14:paraId="20324A1F" w14:textId="603B0258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К публикации принимаются научные, научно-технические статьи, отражающие результаты исследований, проведенных автором (авторами), научные обзоры, итоговые материалы научных событий (симпозиумов, конференций, семинаров и т. д.).</w:t>
      </w:r>
    </w:p>
    <w:p w14:paraId="44524993" w14:textId="6FE2158E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Материалы статьи должны соответствовать тематике журнала.</w:t>
      </w:r>
    </w:p>
    <w:p w14:paraId="23DD5CBA" w14:textId="78FBACD6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Статья должна быть оформлена в соответствии с требованиями редакции журнала. Отклонение от указанных требований допускается только по согласованию с редакцией.</w:t>
      </w:r>
    </w:p>
    <w:p w14:paraId="7E3B1A9E" w14:textId="481FCBF1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Информация об авторах должна быть достоверной. В случае изменения каких-либо сведений, авторы должны незамедлительно уведомить об этом редакцию.</w:t>
      </w:r>
    </w:p>
    <w:p w14:paraId="3C791171" w14:textId="5189F34C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Авторы предоставляют достоверные результаты проделанной работы, а также объективно оценивают значимость исследования. Положенные в основу исследований данные должны быть четко изложены в письменном виде. Мошеннические или заведомо неправдивые заявления неприемлемы.</w:t>
      </w:r>
    </w:p>
    <w:p w14:paraId="0B9EE137" w14:textId="3965C248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 Авторы должны предоставлять только оригинальные работы. При использовании текстовой или графической информации, полученной из работ других лиц, необходимы ссылки на соответствующие публикации или письменное разрешение автора.</w:t>
      </w:r>
    </w:p>
    <w:p w14:paraId="6932A131" w14:textId="64AD2AB6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.7. Если элементы рукописи ранее были опубликованы в другой статье, авторы обязаны сослаться на более раннюю работу и указать, в чем существенное отличие новой работы от предыдущей. Дословное копирование собственных работ или их перефразирование неприемлемы, они могут быть использованы только как основа для новых выводов. 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Подача статьи в более чем один журнал одновременно расценивается как неэтичное поведение и является неприемлемой.</w:t>
      </w:r>
    </w:p>
    <w:p w14:paraId="565EC711" w14:textId="2A4503EC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.8. Авторы обязаны признавать вклад других лиц, оказавших влияние на характер проведенного исследования. Обязательно наличие библиографических ссылок на использованные работы.</w:t>
      </w:r>
    </w:p>
    <w:p w14:paraId="0D07B118" w14:textId="03EF5250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.9. Список авторов должен быть ограничен теми, кто внес значительный вклад в исследование.</w:t>
      </w:r>
    </w:p>
    <w:p w14:paraId="7B2197FE" w14:textId="0FCAC768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 Если автор обнаруживает существенную ошибку или неточность в своей опубликованной статье, он обязан незамедлительно уведомить об этом редакцию журнала и оказать помощь в устранении или исправлении ошибки.</w:t>
      </w:r>
    </w:p>
    <w:p w14:paraId="33372108" w14:textId="3AEA1E6F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04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604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Порядок и процедура рецензирования рукописей</w:t>
      </w:r>
    </w:p>
    <w:p w14:paraId="64FB0612" w14:textId="50F4F942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Все научные и научно-технические статьи проходят обязательное рецензирование.</w:t>
      </w:r>
    </w:p>
    <w:p w14:paraId="0D24DC66" w14:textId="053652C6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Все рецензенты являются признанными специалистами по тематике рецензируемых материалов и имеют в течение последних 3 лет публикации по тематике рецензируемой статьи. В качестве рецензентов могут быть привлечены члены редакционного совета журнала, обладающие профессиональными знаниями и опытом работы по научному направлению, близкому к теме рукописи статьи</w:t>
      </w:r>
    </w:p>
    <w:p w14:paraId="5A27F232" w14:textId="256EF993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Статьи рецензируются по слепому методу (рецензирование, при котором рецензент не знает имени автора, а автор не знает имен рецензентов); эксперты свободно высказывают замечания относительно уровня и ясности изложения представленного материала, его соответствия профилю журнала, новизны и достоверности результатов.</w:t>
      </w:r>
    </w:p>
    <w:p w14:paraId="49834A65" w14:textId="391F083C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Рекомендации рецензентов являются основанием для принятия решения о публикации статьи.</w:t>
      </w:r>
    </w:p>
    <w:p w14:paraId="4CC9E38D" w14:textId="6B96D2A0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Специалисты, работающие в том же подразделении вуза или научно-исследовательского учреждения, где выполнена работа, не могут выступать в качестве рецензентов.</w:t>
      </w:r>
    </w:p>
    <w:p w14:paraId="782B7069" w14:textId="712549C8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 Рецензенты уведомляются о том, что присланные им рукописи являются интеллектуальной собственностью авторов и относятся к сведениям, не подлежащим разглашению. Рецензентам не разрешается делать копии статей для своих нужд.</w:t>
      </w:r>
    </w:p>
    <w:p w14:paraId="35846455" w14:textId="2EAB53E9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.7. Рецензент должен рассмотреть направленную ему статью в установленные сроки и выслать в редакцию по электронной почте либо передать в бумажном виде надлежащим образом оформленную рецензию, либо мотивированный отказ от рецензирования.</w:t>
      </w:r>
    </w:p>
    <w:p w14:paraId="3309D1D8" w14:textId="1C7192DB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.8. Срок рецензирования не более 30 дней с момента получения редакцией журнала статьи. Срок может быть увеличен в случае дополнительного рецензирования или временного отсутствия профильного рецензента.</w:t>
      </w:r>
    </w:p>
    <w:p w14:paraId="1AC41174" w14:textId="5B0E3E20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.9. Рецензия должна содержать:</w:t>
      </w:r>
    </w:p>
    <w:p w14:paraId="6EDE5BA4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ind w:left="7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Полное научное название статьи;</w:t>
      </w: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Оценку соответствия материала статьи профилю журнала;</w:t>
      </w: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Краткое описание затронутой в статье научной проблемы и основные аспекты, раскрываемые авторами статьи;</w:t>
      </w: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Оценку научного уровня и новизны (оригинальность) представляемых для публикации результатов, их практическую значимость;</w:t>
      </w: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Достоинства и недостатки по содержанию и форме изложения материала;</w:t>
      </w: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Конкретные рекомендации по доработке материала статьи (если такие имеются);</w:t>
      </w: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Оценку возможности публикации статьи: «Статья рекомендуется к публикации», «Статья нуждается в доработке», «Статья не рекомендуется к публикации»;</w:t>
      </w: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Данные о рецензенте: Ф.И.О., ученая степень, ученое звание;</w:t>
      </w: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Дата;</w:t>
      </w: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 Подпись рецензента.</w:t>
      </w:r>
    </w:p>
    <w:p w14:paraId="636E8DE0" w14:textId="563620A8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 Если рецензент рекомендует статью к опубликованию после доработки/устранения замечаний или не рекомендует статью к опубликованию, в рецензии должны быть указаны конкретные причины такого решения с четкой формулировкой недостатков, выявленных в рукописи.</w:t>
      </w:r>
    </w:p>
    <w:p w14:paraId="2345A869" w14:textId="234C4753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.11. Решение о целесообразности публикации после рецензирования принимается главным редактором или заместителем главного редактора, а при необходимости – на заседании редакционного совета журнала.</w:t>
      </w:r>
    </w:p>
    <w:p w14:paraId="425A9C69" w14:textId="2FE6DB3B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 Если статья может быть опубликована после доработки и устранения замечаний рецензента, то автору по электронной почте отправляется копия рецензии с замечаниями рецензента на доработку.</w:t>
      </w:r>
    </w:p>
    <w:p w14:paraId="292F40F0" w14:textId="16DA0106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.13. После доработки или устранения замечаний, редакция может отправить статью на повторное рецензирование. Решение о направлении на повторное рецензирование принимает главный редактор или заместитель главного редактора.</w:t>
      </w:r>
    </w:p>
    <w:p w14:paraId="14DAF408" w14:textId="194F3EB4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.14. При отказе в публикации автору направляется мотивированный отказ или копия рецензии (по усмотрению редакции).</w:t>
      </w:r>
    </w:p>
    <w:p w14:paraId="2ED09D44" w14:textId="7E7EFBEB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.15. Статья, не рекомендованная рецензентом к публикации, к повторному рассмотрению не принимается. В исключительных случаях рукопись направляется независимому рецензенту. В этом случае окончательное решение принимается главным редактором или редакционным советом после рассмотрения результатов всех отзывов.</w:t>
      </w:r>
    </w:p>
    <w:p w14:paraId="142E02B0" w14:textId="7BC150E7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.16. Рецензенты и редакция журнала в праве не вступать в дискуссию с авторами статьи по поводу сделанных замечаний или решения об отказе в публикации.</w:t>
      </w:r>
    </w:p>
    <w:p w14:paraId="4429CA44" w14:textId="1DE66164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0D2D15" w:rsidRPr="00604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Хранение и предоставление рецензий и рукописей статей</w:t>
      </w:r>
    </w:p>
    <w:p w14:paraId="1241729D" w14:textId="7FF27E26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Редакция журнала не хранит рукописи, не принятые к печати. Рукописи, принятые к публикации, не возвращаются.</w:t>
      </w:r>
    </w:p>
    <w:p w14:paraId="73D6B7B1" w14:textId="360D9222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Редакция направляет авторам рецензии на поступившие статьи в электронном виде.</w:t>
      </w:r>
    </w:p>
    <w:p w14:paraId="0F51E628" w14:textId="7AC37A54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Рецензии на научные статьи хранятся в редакции журнала не менее 5 лет.</w:t>
      </w:r>
    </w:p>
    <w:p w14:paraId="53F752E3" w14:textId="77FD26C4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Рецензии могут быть предоставлены в Министерство образования и науки Российской Федерации при поступлении соответствующего запроса.</w:t>
      </w:r>
    </w:p>
    <w:p w14:paraId="5233BDCF" w14:textId="373DEE2F" w:rsidR="000D2D15" w:rsidRPr="00604F18" w:rsidRDefault="00604F18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D2D15"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Рецензии могут быть предоставлены членам редакционного совета журнала при поступлении соответствующего запроса.</w:t>
      </w:r>
    </w:p>
    <w:p w14:paraId="260584E5" w14:textId="77777777" w:rsidR="000D2D15" w:rsidRPr="00604F18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CC7FEBD" w14:textId="77777777" w:rsidR="007A03DD" w:rsidRPr="000D2D15" w:rsidRDefault="000D2D15" w:rsidP="000D2D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F18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>C 2009 года журнал входит в национальную информационно-аналитическую систему - Российский индекс научного цитирования (РИНЦ), а также в связи с подготовкой редакцией журнала к включению в зарубежные базы данных, внимательно ознакомьтесь с рекомендациями по подготовке статей к публикации.</w:t>
      </w:r>
    </w:p>
    <w:sectPr w:rsidR="007A03DD" w:rsidRPr="000D2D15" w:rsidSect="007A0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5D5"/>
    <w:rsid w:val="000554F2"/>
    <w:rsid w:val="000D2D15"/>
    <w:rsid w:val="00604F18"/>
    <w:rsid w:val="007A03DD"/>
    <w:rsid w:val="008245D5"/>
    <w:rsid w:val="0090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3D95"/>
  <w15:docId w15:val="{D4B78BCC-339B-4BA1-B496-44B12B79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3DD"/>
  </w:style>
  <w:style w:type="paragraph" w:styleId="3">
    <w:name w:val="heading 3"/>
    <w:basedOn w:val="a"/>
    <w:link w:val="30"/>
    <w:uiPriority w:val="9"/>
    <w:qFormat/>
    <w:rsid w:val="000D2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D2D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D2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D2D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D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2D15"/>
    <w:rPr>
      <w:b/>
      <w:bCs/>
    </w:rPr>
  </w:style>
  <w:style w:type="character" w:styleId="a5">
    <w:name w:val="Hyperlink"/>
    <w:basedOn w:val="a0"/>
    <w:uiPriority w:val="99"/>
    <w:semiHidden/>
    <w:unhideWhenUsed/>
    <w:rsid w:val="000D2D15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0D2D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D2D1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D2D1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D2D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D2D15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D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D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4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li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ransli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nslit.ru/" TargetMode="External"/><Relationship Id="rId5" Type="http://schemas.openxmlformats.org/officeDocument/2006/relationships/hyperlink" Target="http://www.translit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d-spektr.ru/product/proverka-stati-dlya-zhurnala-kontrol-diagnostika-na-obnaruzheniya-tekstovyh-zaimstvovani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2858</Words>
  <Characters>16297</Characters>
  <Application>Microsoft Office Word</Application>
  <DocSecurity>0</DocSecurity>
  <Lines>135</Lines>
  <Paragraphs>38</Paragraphs>
  <ScaleCrop>false</ScaleCrop>
  <Company/>
  <LinksUpToDate>false</LinksUpToDate>
  <CharactersWithSpaces>19117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Darya</dc:creator>
  <cp:lastModifiedBy>Эгида</cp:lastModifiedBy>
  <cp:revision>8</cp:revision>
  <dcterms:created xsi:type="dcterms:W3CDTF">2025-12-01T10:45:00Z</dcterms:created>
  <dcterms:modified xsi:type="dcterms:W3CDTF">2025-12-03T10:05:00Z</dcterms:modified>
</cp:coreProperties>
</file>