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DDA" w:rsidRPr="000F71B0" w:rsidRDefault="00AB1DDA">
      <w:pPr>
        <w:rPr>
          <w:rFonts w:ascii="Arial" w:hAnsi="Arial" w:cs="Arial"/>
        </w:rPr>
      </w:pPr>
    </w:p>
    <w:p w:rsidR="003055DA" w:rsidRPr="007A5D04" w:rsidRDefault="00721E45">
      <w:pPr>
        <w:rPr>
          <w:rFonts w:ascii="Arial" w:hAnsi="Arial" w:cs="Arial"/>
        </w:rPr>
      </w:pPr>
      <w:r w:rsidRPr="007A5D04">
        <w:rPr>
          <w:rFonts w:ascii="Arial" w:hAnsi="Arial" w:cs="Arial"/>
          <w:noProof/>
        </w:rPr>
        <w:drawing>
          <wp:inline distT="0" distB="0" distL="0" distR="0" wp14:anchorId="4AD6203F" wp14:editId="139FEDBA">
            <wp:extent cx="5357793" cy="1612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3590" cy="1665822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</pic:spPr>
                </pic:pic>
              </a:graphicData>
            </a:graphic>
          </wp:inline>
        </w:drawing>
      </w:r>
    </w:p>
    <w:p w:rsidR="003055DA" w:rsidRPr="007A5D04" w:rsidRDefault="003055DA">
      <w:pPr>
        <w:rPr>
          <w:rFonts w:ascii="Arial" w:hAnsi="Arial" w:cs="Arial"/>
        </w:rPr>
      </w:pPr>
    </w:p>
    <w:p w:rsidR="003055DA" w:rsidRDefault="003055DA" w:rsidP="003055DA">
      <w:pPr>
        <w:rPr>
          <w:rFonts w:ascii="Arial" w:hAnsi="Arial" w:cs="Arial"/>
          <w:b/>
        </w:rPr>
      </w:pPr>
    </w:p>
    <w:p w:rsidR="004A565A" w:rsidRDefault="004A565A" w:rsidP="003055DA">
      <w:pPr>
        <w:rPr>
          <w:rFonts w:ascii="Arial" w:hAnsi="Arial" w:cs="Arial"/>
          <w:b/>
        </w:rPr>
      </w:pPr>
    </w:p>
    <w:p w:rsidR="003055DA" w:rsidRPr="007A5D04" w:rsidRDefault="003055DA" w:rsidP="003055DA">
      <w:pPr>
        <w:jc w:val="center"/>
        <w:rPr>
          <w:rFonts w:ascii="Arial" w:hAnsi="Arial" w:cs="Arial"/>
          <w:b/>
        </w:rPr>
      </w:pPr>
    </w:p>
    <w:p w:rsidR="00A276DD" w:rsidRPr="00A276DD" w:rsidRDefault="00137F04" w:rsidP="00A276DD">
      <w:pPr>
        <w:ind w:left="-426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ПОДВОДКА ГИБКАЯ ДЛЯ ВОДЫ</w:t>
      </w:r>
    </w:p>
    <w:p w:rsidR="00A276DD" w:rsidRPr="00F1309C" w:rsidRDefault="00137F04" w:rsidP="00A276DD">
      <w:pPr>
        <w:ind w:left="-426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МОДЕЛ</w:t>
      </w:r>
      <w:r w:rsidR="00A45542">
        <w:rPr>
          <w:rFonts w:ascii="Arial" w:hAnsi="Arial" w:cs="Arial"/>
          <w:b/>
          <w:bCs/>
          <w:sz w:val="48"/>
          <w:szCs w:val="48"/>
        </w:rPr>
        <w:t>И</w:t>
      </w:r>
      <w:r w:rsidR="00A276DD" w:rsidRPr="00A276DD">
        <w:rPr>
          <w:rFonts w:ascii="Arial" w:hAnsi="Arial" w:cs="Arial" w:hint="cs"/>
          <w:b/>
          <w:bCs/>
          <w:sz w:val="48"/>
          <w:szCs w:val="48"/>
        </w:rPr>
        <w:t xml:space="preserve"> </w:t>
      </w:r>
      <w:r w:rsidR="00F8263F">
        <w:rPr>
          <w:rFonts w:ascii="Arial" w:hAnsi="Arial" w:cs="Arial"/>
          <w:b/>
          <w:bCs/>
          <w:sz w:val="48"/>
          <w:szCs w:val="48"/>
          <w:lang w:val="en-US"/>
        </w:rPr>
        <w:t>HF</w:t>
      </w:r>
      <w:r w:rsidR="00F8263F">
        <w:rPr>
          <w:rFonts w:ascii="Arial" w:hAnsi="Arial" w:cs="Arial"/>
          <w:b/>
          <w:bCs/>
          <w:sz w:val="48"/>
          <w:szCs w:val="48"/>
        </w:rPr>
        <w:t>-10</w:t>
      </w:r>
      <w:r w:rsidR="00EE4C0B">
        <w:rPr>
          <w:rFonts w:ascii="Arial" w:hAnsi="Arial" w:cs="Arial"/>
          <w:b/>
          <w:bCs/>
          <w:sz w:val="48"/>
          <w:szCs w:val="48"/>
        </w:rPr>
        <w:t>1</w:t>
      </w:r>
      <w:r w:rsidR="00F8263F" w:rsidRPr="00F1309C">
        <w:rPr>
          <w:rFonts w:ascii="Arial" w:hAnsi="Arial" w:cs="Arial"/>
          <w:b/>
          <w:bCs/>
          <w:sz w:val="48"/>
          <w:szCs w:val="48"/>
        </w:rPr>
        <w:t xml:space="preserve">, </w:t>
      </w:r>
      <w:r w:rsidR="00EE4C0B">
        <w:rPr>
          <w:rFonts w:ascii="Arial" w:hAnsi="Arial" w:cs="Arial"/>
          <w:b/>
          <w:bCs/>
          <w:sz w:val="48"/>
          <w:szCs w:val="48"/>
          <w:lang w:val="en-US"/>
        </w:rPr>
        <w:t>HF</w:t>
      </w:r>
      <w:r w:rsidR="00EE4C0B">
        <w:rPr>
          <w:rFonts w:ascii="Arial" w:hAnsi="Arial" w:cs="Arial"/>
          <w:b/>
          <w:bCs/>
          <w:sz w:val="48"/>
          <w:szCs w:val="48"/>
        </w:rPr>
        <w:t xml:space="preserve">-102, </w:t>
      </w:r>
      <w:r w:rsidR="00F8263F">
        <w:rPr>
          <w:rFonts w:ascii="Arial" w:hAnsi="Arial" w:cs="Arial"/>
          <w:b/>
          <w:bCs/>
          <w:sz w:val="48"/>
          <w:szCs w:val="48"/>
          <w:lang w:val="en-US"/>
        </w:rPr>
        <w:t>HF</w:t>
      </w:r>
      <w:r w:rsidR="00F8263F" w:rsidRPr="00F1309C">
        <w:rPr>
          <w:rFonts w:ascii="Arial" w:hAnsi="Arial" w:cs="Arial"/>
          <w:b/>
          <w:bCs/>
          <w:sz w:val="48"/>
          <w:szCs w:val="48"/>
        </w:rPr>
        <w:t>-200</w:t>
      </w:r>
    </w:p>
    <w:p w:rsidR="007351BD" w:rsidRPr="007A5D04" w:rsidRDefault="007351BD" w:rsidP="007351BD">
      <w:pPr>
        <w:ind w:left="-426"/>
        <w:jc w:val="center"/>
        <w:rPr>
          <w:rFonts w:ascii="Arial" w:hAnsi="Arial" w:cs="Arial"/>
          <w:b/>
        </w:rPr>
      </w:pPr>
    </w:p>
    <w:p w:rsidR="003055DA" w:rsidRDefault="003055DA" w:rsidP="007351BD">
      <w:pPr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4A565A">
        <w:rPr>
          <w:rFonts w:ascii="Arial" w:hAnsi="Arial" w:cs="Arial"/>
          <w:b/>
          <w:sz w:val="32"/>
          <w:szCs w:val="32"/>
        </w:rPr>
        <w:t>Технический паспорт изделия</w:t>
      </w:r>
    </w:p>
    <w:p w:rsidR="003A6055" w:rsidRPr="004A565A" w:rsidRDefault="003A6055" w:rsidP="007351BD">
      <w:pPr>
        <w:ind w:left="-426"/>
        <w:jc w:val="center"/>
        <w:rPr>
          <w:rFonts w:ascii="Arial" w:hAnsi="Arial" w:cs="Arial"/>
          <w:b/>
          <w:sz w:val="32"/>
          <w:szCs w:val="32"/>
        </w:rPr>
      </w:pPr>
    </w:p>
    <w:p w:rsidR="006E5C33" w:rsidRDefault="00F8263F" w:rsidP="003055DA">
      <w:pPr>
        <w:jc w:val="center"/>
        <w:rPr>
          <w:rFonts w:ascii="Arial" w:hAnsi="Arial" w:cs="Arial"/>
          <w:noProof/>
        </w:rPr>
      </w:pPr>
      <w:r w:rsidRPr="00F8263F">
        <w:rPr>
          <w:rFonts w:ascii="Arial" w:hAnsi="Arial" w:cs="Arial"/>
          <w:noProof/>
        </w:rPr>
        <w:drawing>
          <wp:inline distT="0" distB="0" distL="0" distR="0" wp14:anchorId="4A9F8EF7" wp14:editId="37AEDF46">
            <wp:extent cx="3467584" cy="31817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C33" w:rsidRPr="007A5D04" w:rsidRDefault="006E5C33" w:rsidP="003055DA">
      <w:pPr>
        <w:jc w:val="center"/>
        <w:rPr>
          <w:rFonts w:ascii="Arial" w:hAnsi="Arial" w:cs="Arial"/>
          <w:noProof/>
        </w:rPr>
      </w:pPr>
    </w:p>
    <w:p w:rsidR="003E7EE1" w:rsidRDefault="003E7EE1" w:rsidP="003055DA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 wp14:anchorId="53E9F3C0" wp14:editId="5138F1E7">
            <wp:simplePos x="0" y="0"/>
            <wp:positionH relativeFrom="page">
              <wp:posOffset>3357245</wp:posOffset>
            </wp:positionH>
            <wp:positionV relativeFrom="page">
              <wp:posOffset>6550467</wp:posOffset>
            </wp:positionV>
            <wp:extent cx="1023042" cy="733331"/>
            <wp:effectExtent l="0" t="0" r="5715" b="0"/>
            <wp:wrapNone/>
            <wp:docPr id="2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23042" cy="733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63F" w:rsidRPr="007A5D04" w:rsidRDefault="00F8263F" w:rsidP="003055DA">
      <w:pPr>
        <w:jc w:val="center"/>
        <w:rPr>
          <w:rFonts w:ascii="Arial" w:hAnsi="Arial" w:cs="Arial"/>
          <w:b/>
        </w:rPr>
      </w:pPr>
    </w:p>
    <w:p w:rsidR="004F203E" w:rsidRPr="003E7EE1" w:rsidRDefault="001C7F00" w:rsidP="003E7EE1">
      <w:pPr>
        <w:pStyle w:val="a7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A5D04">
        <w:rPr>
          <w:rFonts w:ascii="Arial" w:hAnsi="Arial" w:cs="Arial"/>
          <w:b/>
        </w:rPr>
        <w:lastRenderedPageBreak/>
        <w:t>Ном</w:t>
      </w:r>
      <w:r w:rsidRPr="003E7EE1">
        <w:rPr>
          <w:rFonts w:ascii="Arial" w:hAnsi="Arial" w:cs="Arial"/>
          <w:b/>
        </w:rPr>
        <w:t>енклатура.</w:t>
      </w:r>
    </w:p>
    <w:p w:rsidR="005F21F9" w:rsidRDefault="005F21F9" w:rsidP="005F21F9">
      <w:pPr>
        <w:spacing w:line="240" w:lineRule="auto"/>
        <w:rPr>
          <w:rFonts w:ascii="Arial" w:hAnsi="Arial" w:cs="Arial"/>
          <w:b/>
        </w:rPr>
      </w:pP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960"/>
        <w:gridCol w:w="5844"/>
        <w:gridCol w:w="1843"/>
      </w:tblGrid>
      <w:tr w:rsidR="00EE4C0B" w:rsidRPr="00EE4C0B" w:rsidTr="001400F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682B75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682B7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0B" w:rsidRPr="00682B75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82B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0B" w:rsidRPr="00682B75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82B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1/2"-20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HF-101-12-20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1/2"-30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HF-101-12-30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1/2"-40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HF-101-12-40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1/2"-60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HF-101-12-60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1/2"-80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HF-101-12-80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1/2"-100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HF-101-12-100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1/2"-120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HF-101-12-120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1/2"-150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HF-101-12-150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1/2"-180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HF-101-12-180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1/2"-200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HF-101-12-200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1/2"-250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HF-101-12-250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1/2"-300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HF-101-12-300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1/2"-350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HF-101-12-350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вн-вн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1/2"-400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HF-101-12-400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1/2"-20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HF-102-12-20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1/2"-30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HF-102-12-30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1/2"-40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HF-102-12-40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1/2"-60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HF-102-12-60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1/2"-80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HF-102-12-80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1/2"-100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HF-102-12-100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1/2"-120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HF-102-12-120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1/2"-150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HF-102-12-150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1/2"-180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HF-102-12-180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1/2"-200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HF-102-12-200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1/2"-250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HF-102-12-250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1/2"-300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HF-102-12-300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1/2"-350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HF-102-12-350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Подводка для воды </w:t>
            </w: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-нар 1/2"-400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HF-102-12-400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30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HF-200-12-30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40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HF-200-12-40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50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60см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HF-200-12-60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80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HF-200-12-80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100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HF-200-12-100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120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HF-200-12-120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150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HF-200-12-150</w:t>
            </w:r>
          </w:p>
        </w:tc>
      </w:tr>
      <w:tr w:rsidR="00EE4C0B" w:rsidRPr="00EE4C0B" w:rsidTr="001400F7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Подводка для смесителей 200 см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0B" w:rsidRPr="00EE4C0B" w:rsidRDefault="00EE4C0B" w:rsidP="00682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HF-200-12-200</w:t>
            </w:r>
          </w:p>
        </w:tc>
      </w:tr>
    </w:tbl>
    <w:p w:rsidR="00EE4C0B" w:rsidRPr="005F21F9" w:rsidRDefault="00EE4C0B" w:rsidP="005F21F9">
      <w:pPr>
        <w:spacing w:line="240" w:lineRule="auto"/>
        <w:rPr>
          <w:rFonts w:ascii="Arial" w:hAnsi="Arial" w:cs="Arial"/>
          <w:b/>
        </w:rPr>
      </w:pPr>
    </w:p>
    <w:p w:rsidR="00C655AB" w:rsidRDefault="00C655AB" w:rsidP="00C655AB">
      <w:pPr>
        <w:pStyle w:val="a7"/>
        <w:spacing w:line="240" w:lineRule="auto"/>
        <w:rPr>
          <w:rFonts w:ascii="Arial" w:hAnsi="Arial" w:cs="Arial"/>
          <w:b/>
        </w:rPr>
      </w:pPr>
    </w:p>
    <w:p w:rsidR="00137F04" w:rsidRPr="001400F7" w:rsidRDefault="00137F04" w:rsidP="003E7EE1">
      <w:pPr>
        <w:pStyle w:val="a7"/>
        <w:widowControl w:val="0"/>
        <w:numPr>
          <w:ilvl w:val="0"/>
          <w:numId w:val="1"/>
        </w:numPr>
        <w:spacing w:line="240" w:lineRule="auto"/>
        <w:ind w:right="-20"/>
        <w:rPr>
          <w:rFonts w:ascii="Arial" w:hAnsi="Arial" w:cs="Arial"/>
          <w:b/>
          <w:bCs/>
          <w:iCs/>
          <w:sz w:val="20"/>
          <w:szCs w:val="20"/>
        </w:rPr>
      </w:pPr>
      <w:r w:rsidRPr="00EE4C0B">
        <w:rPr>
          <w:rFonts w:ascii="Arial" w:eastAsia="KMOKC+TimesNewRomanPSMT" w:hAnsi="Arial" w:cs="Arial"/>
          <w:b/>
          <w:bCs/>
          <w:iCs/>
          <w:spacing w:val="-1"/>
          <w:sz w:val="20"/>
          <w:szCs w:val="20"/>
        </w:rPr>
        <w:t>Н</w:t>
      </w:r>
      <w:r w:rsidRPr="00EE4C0B">
        <w:rPr>
          <w:rFonts w:ascii="Arial" w:eastAsia="KMOKC+TimesNewRomanPSMT" w:hAnsi="Arial" w:cs="Arial"/>
          <w:b/>
          <w:bCs/>
          <w:iCs/>
          <w:spacing w:val="1"/>
          <w:sz w:val="20"/>
          <w:szCs w:val="20"/>
        </w:rPr>
        <w:t>а</w:t>
      </w:r>
      <w:r w:rsidRPr="00EE4C0B">
        <w:rPr>
          <w:rFonts w:ascii="Arial" w:eastAsia="KMOKC+TimesNewRomanPSMT" w:hAnsi="Arial" w:cs="Arial"/>
          <w:b/>
          <w:bCs/>
          <w:iCs/>
          <w:sz w:val="20"/>
          <w:szCs w:val="20"/>
        </w:rPr>
        <w:t>значение и область примене</w:t>
      </w:r>
      <w:r w:rsidRPr="00EE4C0B">
        <w:rPr>
          <w:rFonts w:ascii="Arial" w:eastAsia="KMOKC+TimesNewRomanPSMT" w:hAnsi="Arial" w:cs="Arial"/>
          <w:b/>
          <w:bCs/>
          <w:iCs/>
          <w:spacing w:val="1"/>
          <w:sz w:val="20"/>
          <w:szCs w:val="20"/>
        </w:rPr>
        <w:t>н</w:t>
      </w:r>
      <w:r w:rsidRPr="00EE4C0B">
        <w:rPr>
          <w:rFonts w:ascii="Arial" w:eastAsia="KMOKC+TimesNewRomanPSMT" w:hAnsi="Arial" w:cs="Arial"/>
          <w:b/>
          <w:bCs/>
          <w:iCs/>
          <w:sz w:val="20"/>
          <w:szCs w:val="20"/>
        </w:rPr>
        <w:t>ия</w:t>
      </w:r>
      <w:r w:rsidR="001400F7">
        <w:rPr>
          <w:rFonts w:ascii="Arial" w:eastAsia="KMOKC+TimesNewRomanPSMT" w:hAnsi="Arial" w:cs="Arial"/>
          <w:b/>
          <w:bCs/>
          <w:iCs/>
          <w:sz w:val="20"/>
          <w:szCs w:val="20"/>
        </w:rPr>
        <w:t>.</w:t>
      </w:r>
    </w:p>
    <w:p w:rsidR="001400F7" w:rsidRPr="00EE4C0B" w:rsidRDefault="001400F7" w:rsidP="001400F7">
      <w:pPr>
        <w:pStyle w:val="a7"/>
        <w:widowControl w:val="0"/>
        <w:spacing w:line="240" w:lineRule="auto"/>
        <w:ind w:right="-20"/>
        <w:rPr>
          <w:rFonts w:ascii="Arial" w:hAnsi="Arial" w:cs="Arial"/>
          <w:b/>
          <w:bCs/>
          <w:iCs/>
          <w:sz w:val="20"/>
          <w:szCs w:val="20"/>
        </w:rPr>
      </w:pPr>
    </w:p>
    <w:p w:rsidR="00137F04" w:rsidRPr="00EE4C0B" w:rsidRDefault="00137F04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Гибкая подводка служит для присоединения к трубопроводам приборов водоснабжения, отопительного и сантехнического оборудования, а также бытовых приборов, использующих воду.</w:t>
      </w:r>
    </w:p>
    <w:p w:rsidR="00137F04" w:rsidRPr="00EE4C0B" w:rsidRDefault="00137F04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Подводки с ниппелем М10 служат для непосредственного присоединения к смесителям.</w:t>
      </w:r>
    </w:p>
    <w:p w:rsidR="00137F04" w:rsidRPr="00EE4C0B" w:rsidRDefault="003E7EE1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FF0000"/>
          <w:sz w:val="20"/>
          <w:szCs w:val="20"/>
        </w:rPr>
        <w:t>Внимание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! </w:t>
      </w:r>
      <w:r w:rsidR="00137F04"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 Использовать гибкую подводку вместо участков постоянно действующих проточных напорных трубопроводов не допускается.</w:t>
      </w:r>
    </w:p>
    <w:p w:rsidR="00137F04" w:rsidRPr="00EE4C0B" w:rsidRDefault="00137F04" w:rsidP="00EE4C0B">
      <w:pPr>
        <w:spacing w:after="10" w:line="220" w:lineRule="exact"/>
        <w:ind w:firstLine="426"/>
        <w:jc w:val="both"/>
        <w:rPr>
          <w:rFonts w:ascii="Arial" w:hAnsi="Arial" w:cs="Arial"/>
          <w:sz w:val="20"/>
          <w:szCs w:val="20"/>
        </w:rPr>
      </w:pPr>
    </w:p>
    <w:p w:rsidR="00C655AB" w:rsidRPr="00EE4C0B" w:rsidRDefault="00C655AB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3E7EE1" w:rsidRPr="00EE4C0B" w:rsidRDefault="003E7EE1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9E4E0D" w:rsidRPr="00EE4C0B" w:rsidRDefault="00533A7E" w:rsidP="00EE4C0B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t>Технические характеристики.</w:t>
      </w:r>
    </w:p>
    <w:tbl>
      <w:tblPr>
        <w:tblW w:w="8905" w:type="dxa"/>
        <w:tblInd w:w="-5" w:type="dxa"/>
        <w:tblLook w:val="04A0" w:firstRow="1" w:lastRow="0" w:firstColumn="1" w:lastColumn="0" w:noHBand="0" w:noVBand="1"/>
      </w:tblPr>
      <w:tblGrid>
        <w:gridCol w:w="953"/>
        <w:gridCol w:w="5026"/>
        <w:gridCol w:w="1392"/>
        <w:gridCol w:w="1534"/>
      </w:tblGrid>
      <w:tr w:rsidR="00AB2222" w:rsidRPr="00EE4C0B" w:rsidTr="001400F7">
        <w:trPr>
          <w:trHeight w:val="7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1400F7" w:rsidRDefault="00AB2222" w:rsidP="0014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400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1400F7" w:rsidRDefault="00AB2222" w:rsidP="0014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400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1400F7" w:rsidRDefault="00AB2222" w:rsidP="0014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1400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1400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1400F7" w:rsidRDefault="00AB2222" w:rsidP="0014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400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Значение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Максимально допустимое давление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Диапазон температур рабочей среды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ºС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+1…+95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ºС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Внутренний диаметр резинового рукава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8,5±0,5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Наружный диаметр резинового рукава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12,5±0,5</w:t>
            </w:r>
          </w:p>
        </w:tc>
      </w:tr>
      <w:tr w:rsidR="00AB2222" w:rsidRPr="00EE4C0B" w:rsidTr="008E0C42">
        <w:trPr>
          <w:trHeight w:val="59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 через подводку при</w:t>
            </w:r>
            <w:r w:rsidR="00BC4A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перепаде давлений 300 кПа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л/мин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bookmarkStart w:id="0" w:name="_GoBack"/>
        <w:bookmarkEnd w:id="0"/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Минимально допустимый радиус изгиба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Внутренний диаметр штуцера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AB2222" w:rsidRPr="00EE4C0B" w:rsidTr="008E0C42">
        <w:trPr>
          <w:trHeight w:val="696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момент затяжки</w:t>
            </w:r>
            <w:r w:rsidR="00BC4A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накидной гайки и концевого ниппеля (поз.5)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B2222" w:rsidRPr="00EE4C0B" w:rsidTr="008E0C42">
        <w:trPr>
          <w:trHeight w:val="692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момент затяжки ниппеля для смесителя (поз.9)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B2222" w:rsidRPr="00EE4C0B" w:rsidTr="008E0C42">
        <w:trPr>
          <w:trHeight w:hRule="exact"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Средний полный срок службы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Вода</w:t>
            </w:r>
          </w:p>
        </w:tc>
      </w:tr>
      <w:tr w:rsidR="00AB2222" w:rsidRPr="00EE4C0B" w:rsidTr="008E0C42">
        <w:trPr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Стандарт трубной резьбы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6357-81</w:t>
            </w:r>
          </w:p>
        </w:tc>
      </w:tr>
      <w:tr w:rsidR="00AB2222" w:rsidRPr="00EE4C0B" w:rsidTr="008E0C42">
        <w:trPr>
          <w:trHeight w:hRule="exact" w:val="6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11" w:right="-15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2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Размеры и стандарт метрической резьбы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ind w:left="-137" w:right="-105" w:firstLine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М10х1 ГОСТ 24705-2004</w:t>
            </w:r>
          </w:p>
        </w:tc>
      </w:tr>
    </w:tbl>
    <w:p w:rsidR="00AF131F" w:rsidRPr="00EE4C0B" w:rsidRDefault="00AF131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EE4C0B" w:rsidRDefault="00EE4C0B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1962AC" w:rsidRPr="00EE4C0B" w:rsidRDefault="001962AC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F8651C" w:rsidRPr="00EE4C0B" w:rsidRDefault="00CA5BDA" w:rsidP="00EE4C0B">
      <w:pPr>
        <w:pStyle w:val="a7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t>Конструкция и м</w:t>
      </w:r>
      <w:r w:rsidR="00F8651C" w:rsidRPr="00EE4C0B">
        <w:rPr>
          <w:rFonts w:ascii="Arial" w:hAnsi="Arial" w:cs="Arial"/>
          <w:b/>
          <w:sz w:val="20"/>
          <w:szCs w:val="20"/>
        </w:rPr>
        <w:t>атериалы.</w:t>
      </w:r>
    </w:p>
    <w:p w:rsidR="003A6055" w:rsidRPr="00EE4C0B" w:rsidRDefault="00A45542" w:rsidP="00EE4C0B">
      <w:pPr>
        <w:pStyle w:val="a7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70112F95">
            <wp:simplePos x="0" y="0"/>
            <wp:positionH relativeFrom="column">
              <wp:posOffset>-39419</wp:posOffset>
            </wp:positionH>
            <wp:positionV relativeFrom="paragraph">
              <wp:posOffset>303237</wp:posOffset>
            </wp:positionV>
            <wp:extent cx="5710555" cy="1868805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BDA" w:rsidRDefault="00CA5BDA" w:rsidP="00EE4C0B">
      <w:pPr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1400F7" w:rsidRPr="00EE4C0B" w:rsidRDefault="001400F7" w:rsidP="00EE4C0B">
      <w:pPr>
        <w:ind w:firstLine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119"/>
        <w:gridCol w:w="1984"/>
      </w:tblGrid>
      <w:tr w:rsidR="00FA3303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материала</w:t>
            </w:r>
          </w:p>
        </w:tc>
      </w:tr>
      <w:tr w:rsidR="00FA3303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Рукав резиновый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Этиленпропиленовый каучук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EPDM</w:t>
            </w:r>
          </w:p>
        </w:tc>
      </w:tr>
      <w:tr w:rsidR="00FA3303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Hlk162604491"/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Пресс-гильза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Нержаве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сталь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  <w:bookmarkEnd w:id="1"/>
      <w:tr w:rsidR="00FA3303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A3303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Оплетка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Проволока из нержавеющей стали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03" w:rsidRPr="00EE4C0B" w:rsidRDefault="00F1309C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  <w:tr w:rsidR="00AB2222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Накидная гайка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Нержаве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сталь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  <w:tr w:rsidR="00F8263F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3F" w:rsidRPr="00EE4C0B" w:rsidRDefault="00F8263F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3F" w:rsidRPr="00EE4C0B" w:rsidRDefault="00F8263F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Ниппе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3F" w:rsidRPr="00EE4C0B" w:rsidRDefault="00F8263F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Нержаве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сталь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3F" w:rsidRPr="00EE4C0B" w:rsidRDefault="00F8263F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  <w:tr w:rsidR="00AB2222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Этиленпропиленовый каучук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EPDM</w:t>
            </w:r>
          </w:p>
        </w:tc>
      </w:tr>
      <w:tr w:rsidR="00AB2222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Штуцер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Нержаве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сталь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  <w:tr w:rsidR="00AB2222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Уплотнительное кольцо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Этиленпропиленовый каучук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EPDM</w:t>
            </w:r>
          </w:p>
        </w:tc>
      </w:tr>
      <w:tr w:rsidR="00AB2222" w:rsidRPr="00EE4C0B" w:rsidTr="00CF4A73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Ниппель для смесителя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Нержаве</w:t>
            </w:r>
            <w:r w:rsidR="00140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r w:rsidRPr="00EE4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сталь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2" w:rsidRPr="00EE4C0B" w:rsidRDefault="00AB2222" w:rsidP="00BC4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E4C0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AISI 304</w:t>
            </w:r>
          </w:p>
        </w:tc>
      </w:tr>
    </w:tbl>
    <w:p w:rsidR="005E118B" w:rsidRPr="00EE4C0B" w:rsidRDefault="005E118B" w:rsidP="00EE4C0B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F8651C" w:rsidRDefault="00125EF9" w:rsidP="001400F7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t>Указания по монтажу.</w:t>
      </w:r>
    </w:p>
    <w:p w:rsidR="001400F7" w:rsidRPr="00EE4C0B" w:rsidRDefault="001400F7" w:rsidP="001400F7">
      <w:pPr>
        <w:pStyle w:val="a7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8263F" w:rsidRPr="00EE4C0B" w:rsidRDefault="00F8263F" w:rsidP="00EE4C0B">
      <w:pPr>
        <w:pStyle w:val="a7"/>
        <w:widowControl w:val="0"/>
        <w:spacing w:line="239" w:lineRule="auto"/>
        <w:ind w:left="0" w:right="319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Пе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ед</w:t>
      </w:r>
      <w:r w:rsidRPr="00EE4C0B">
        <w:rPr>
          <w:rFonts w:ascii="Arial" w:eastAsia="OAWAH+TimesNewRomanPSMT" w:hAnsi="Arial" w:cs="Arial"/>
          <w:color w:val="000000"/>
          <w:spacing w:val="1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монтажом</w:t>
      </w:r>
      <w:r w:rsidRPr="00EE4C0B">
        <w:rPr>
          <w:rFonts w:ascii="Arial" w:eastAsia="OAWAH+TimesNewRomanPSMT" w:hAnsi="Arial" w:cs="Arial"/>
          <w:color w:val="000000"/>
          <w:spacing w:val="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гибк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й</w:t>
      </w:r>
      <w:r w:rsidRPr="00EE4C0B">
        <w:rPr>
          <w:rFonts w:ascii="Arial" w:eastAsia="OAWAH+TimesNewRomanPSMT" w:hAnsi="Arial" w:cs="Arial"/>
          <w:color w:val="000000"/>
          <w:spacing w:val="1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подводки</w:t>
      </w:r>
      <w:r w:rsidRPr="00EE4C0B">
        <w:rPr>
          <w:rFonts w:ascii="Arial" w:eastAsia="OAWAH+TimesNewRomanPSMT" w:hAnsi="Arial" w:cs="Arial"/>
          <w:color w:val="000000"/>
          <w:spacing w:val="1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необходимо</w:t>
      </w:r>
      <w:r w:rsidRPr="00EE4C0B">
        <w:rPr>
          <w:rFonts w:ascii="Arial" w:eastAsia="OAWAH+TimesNewRomanPSMT" w:hAnsi="Arial" w:cs="Arial"/>
          <w:color w:val="000000"/>
          <w:spacing w:val="1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произвести</w:t>
      </w:r>
      <w:r w:rsidRPr="00EE4C0B">
        <w:rPr>
          <w:rFonts w:ascii="Arial" w:eastAsia="OAWAH+TimesNewRomanPSMT" w:hAnsi="Arial" w:cs="Arial"/>
          <w:color w:val="000000"/>
          <w:spacing w:val="1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ее</w:t>
      </w:r>
      <w:r w:rsidRPr="00EE4C0B">
        <w:rPr>
          <w:rFonts w:ascii="Arial" w:eastAsia="OAWAH+TimesNewRomanPSMT" w:hAnsi="Arial" w:cs="Arial"/>
          <w:color w:val="000000"/>
          <w:spacing w:val="1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виз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у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альный осм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тр, в хо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д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 к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рого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проверить: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3994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 xml:space="preserve">-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отсутствие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повреждений оплетки; 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3994" w:firstLine="426"/>
        <w:jc w:val="both"/>
        <w:rPr>
          <w:rFonts w:ascii="Arial" w:eastAsia="OAWAH+TimesNewRomanPSMT" w:hAnsi="Arial" w:cs="Arial"/>
          <w:color w:val="000000"/>
          <w:spacing w:val="33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качество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рессо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ки пресс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гильз;</w:t>
      </w:r>
      <w:r w:rsidRPr="00EE4C0B">
        <w:rPr>
          <w:rFonts w:ascii="Arial" w:eastAsia="OAWAH+TimesNewRomanPSMT" w:hAnsi="Arial" w:cs="Arial"/>
          <w:color w:val="000000"/>
          <w:spacing w:val="33"/>
          <w:sz w:val="20"/>
          <w:szCs w:val="20"/>
        </w:rPr>
        <w:t xml:space="preserve"> 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3994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качество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езьбы;</w:t>
      </w:r>
    </w:p>
    <w:p w:rsidR="00F8263F" w:rsidRPr="00EE4C0B" w:rsidRDefault="00F8263F" w:rsidP="00EE4C0B">
      <w:pPr>
        <w:pStyle w:val="a7"/>
        <w:widowControl w:val="0"/>
        <w:spacing w:before="1" w:line="240" w:lineRule="auto"/>
        <w:ind w:left="0" w:right="-2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наличие прокладок и уплотнительных колец.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17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</w:t>
      </w:r>
      <w:r w:rsidRPr="00EE4C0B">
        <w:rPr>
          <w:rFonts w:ascii="Arial" w:eastAsia="OAWAH+TimesNewRomanPSMT" w:hAnsi="Arial" w:cs="Arial"/>
          <w:color w:val="000000"/>
          <w:spacing w:val="4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соединениям</w:t>
      </w:r>
      <w:r w:rsidRPr="00EE4C0B">
        <w:rPr>
          <w:rFonts w:ascii="Arial" w:eastAsia="OAWAH+TimesNewRomanPSMT" w:hAnsi="Arial" w:cs="Arial"/>
          <w:color w:val="000000"/>
          <w:spacing w:val="4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г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ибкой</w:t>
      </w:r>
      <w:r w:rsidRPr="00EE4C0B">
        <w:rPr>
          <w:rFonts w:ascii="Arial" w:eastAsia="OAWAH+TimesNewRomanPSMT" w:hAnsi="Arial" w:cs="Arial"/>
          <w:color w:val="000000"/>
          <w:spacing w:val="4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подводки</w:t>
      </w:r>
      <w:r w:rsidRPr="00EE4C0B">
        <w:rPr>
          <w:rFonts w:ascii="Arial" w:eastAsia="OAWAH+TimesNewRomanPSMT" w:hAnsi="Arial" w:cs="Arial"/>
          <w:color w:val="000000"/>
          <w:spacing w:val="3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должен</w:t>
      </w:r>
      <w:r w:rsidRPr="00EE4C0B">
        <w:rPr>
          <w:rFonts w:ascii="Arial" w:eastAsia="OAWAH+TimesNewRomanPSMT" w:hAnsi="Arial" w:cs="Arial"/>
          <w:color w:val="000000"/>
          <w:spacing w:val="4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быть</w:t>
      </w:r>
      <w:r w:rsidRPr="00EE4C0B">
        <w:rPr>
          <w:rFonts w:ascii="Arial" w:eastAsia="OAWAH+TimesNewRomanPSMT" w:hAnsi="Arial" w:cs="Arial"/>
          <w:color w:val="000000"/>
          <w:spacing w:val="4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обеспечен</w:t>
      </w:r>
      <w:r w:rsidRPr="00EE4C0B">
        <w:rPr>
          <w:rFonts w:ascii="Arial" w:eastAsia="OAWAH+TimesNewRomanPSMT" w:hAnsi="Arial" w:cs="Arial"/>
          <w:color w:val="000000"/>
          <w:spacing w:val="4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достат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чный д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ступ.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-2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процес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с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 монтажа не допускается:</w:t>
      </w:r>
    </w:p>
    <w:p w:rsidR="00F8263F" w:rsidRPr="00EE4C0B" w:rsidRDefault="00F8263F" w:rsidP="00EE4C0B">
      <w:pPr>
        <w:pStyle w:val="a7"/>
        <w:widowControl w:val="0"/>
        <w:spacing w:line="240" w:lineRule="auto"/>
        <w:ind w:left="0" w:right="1926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превышать рекомендован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н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ый пасп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ртом момент затя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ж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ки; </w:t>
      </w:r>
    </w:p>
    <w:p w:rsidR="00F8263F" w:rsidRPr="00EE4C0B" w:rsidRDefault="00F8263F" w:rsidP="00EE4C0B">
      <w:pPr>
        <w:pStyle w:val="a7"/>
        <w:widowControl w:val="0"/>
        <w:spacing w:line="240" w:lineRule="auto"/>
        <w:ind w:left="0" w:right="1926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перекручивать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подводку;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-2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допускать 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риложения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</w:t>
      </w:r>
      <w:r w:rsidRPr="00EE4C0B">
        <w:rPr>
          <w:rFonts w:ascii="Arial" w:eastAsia="OAWAH+TimesNewRomanPSMT" w:hAnsi="Arial" w:cs="Arial"/>
          <w:color w:val="000000"/>
          <w:spacing w:val="4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дводке растягивающих ус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лий;</w:t>
      </w:r>
    </w:p>
    <w:p w:rsidR="00F8263F" w:rsidRPr="00EE4C0B" w:rsidRDefault="00F8263F" w:rsidP="00EE4C0B">
      <w:pPr>
        <w:pStyle w:val="a7"/>
        <w:widowControl w:val="0"/>
        <w:spacing w:line="240" w:lineRule="auto"/>
        <w:ind w:left="0" w:right="319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24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протягивать</w:t>
      </w:r>
      <w:r w:rsidRPr="00EE4C0B">
        <w:rPr>
          <w:rFonts w:ascii="Arial" w:eastAsia="OAWAH+TimesNewRomanPSMT" w:hAnsi="Arial" w:cs="Arial"/>
          <w:color w:val="000000"/>
          <w:spacing w:val="2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подводку</w:t>
      </w:r>
      <w:r w:rsidRPr="00EE4C0B">
        <w:rPr>
          <w:rFonts w:ascii="Arial" w:eastAsia="OAWAH+TimesNewRomanPSMT" w:hAnsi="Arial" w:cs="Arial"/>
          <w:color w:val="000000"/>
          <w:spacing w:val="2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через</w:t>
      </w:r>
      <w:r w:rsidRPr="00EE4C0B">
        <w:rPr>
          <w:rFonts w:ascii="Arial" w:eastAsia="OAWAH+TimesNewRomanPSMT" w:hAnsi="Arial" w:cs="Arial"/>
          <w:color w:val="000000"/>
          <w:spacing w:val="24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отверстия</w:t>
      </w:r>
      <w:r w:rsidRPr="00EE4C0B">
        <w:rPr>
          <w:rFonts w:ascii="Arial" w:eastAsia="OAWAH+TimesNewRomanPSMT" w:hAnsi="Arial" w:cs="Arial"/>
          <w:color w:val="000000"/>
          <w:spacing w:val="2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</w:t>
      </w:r>
      <w:r w:rsidRPr="00EE4C0B">
        <w:rPr>
          <w:rFonts w:ascii="Arial" w:eastAsia="OAWAH+TimesNewRomanPSMT" w:hAnsi="Arial" w:cs="Arial"/>
          <w:color w:val="000000"/>
          <w:spacing w:val="24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краями,</w:t>
      </w:r>
      <w:r w:rsidRPr="00EE4C0B">
        <w:rPr>
          <w:rFonts w:ascii="Arial" w:eastAsia="OAWAH+TimesNewRomanPSMT" w:hAnsi="Arial" w:cs="Arial"/>
          <w:color w:val="000000"/>
          <w:spacing w:val="24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которые</w:t>
      </w:r>
      <w:r w:rsidRPr="00EE4C0B">
        <w:rPr>
          <w:rFonts w:ascii="Arial" w:eastAsia="OAWAH+TimesNewRomanPSMT" w:hAnsi="Arial" w:cs="Arial"/>
          <w:color w:val="000000"/>
          <w:spacing w:val="2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могут</w:t>
      </w:r>
      <w:r w:rsidRPr="00EE4C0B">
        <w:rPr>
          <w:rFonts w:ascii="Arial" w:eastAsia="OAWAH+TimesNewRomanPSMT" w:hAnsi="Arial" w:cs="Arial"/>
          <w:color w:val="000000"/>
          <w:spacing w:val="2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пов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едить оплетку;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-2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KHFYW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изгибать т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убу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 радиусом изгиба, меньше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допуск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а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емого.</w:t>
      </w:r>
    </w:p>
    <w:p w:rsidR="00F8263F" w:rsidRPr="00EE4C0B" w:rsidRDefault="00F8263F" w:rsidP="00EE4C0B">
      <w:pPr>
        <w:pStyle w:val="a7"/>
        <w:widowControl w:val="0"/>
        <w:spacing w:line="240" w:lineRule="auto"/>
        <w:ind w:left="0" w:right="317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З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атяжка</w:t>
      </w:r>
      <w:r w:rsidRPr="00EE4C0B">
        <w:rPr>
          <w:rFonts w:ascii="Arial" w:eastAsia="OAWAH+TimesNewRomanPSMT" w:hAnsi="Arial" w:cs="Arial"/>
          <w:color w:val="000000"/>
          <w:spacing w:val="9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ниппеля</w:t>
      </w:r>
      <w:r w:rsidRPr="00EE4C0B">
        <w:rPr>
          <w:rFonts w:ascii="Arial" w:eastAsia="OAWAH+TimesNewRomanPSMT" w:hAnsi="Arial" w:cs="Arial"/>
          <w:color w:val="000000"/>
          <w:spacing w:val="9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для</w:t>
      </w:r>
      <w:r w:rsidRPr="00EE4C0B">
        <w:rPr>
          <w:rFonts w:ascii="Arial" w:eastAsia="OAWAH+TimesNewRomanPSMT" w:hAnsi="Arial" w:cs="Arial"/>
          <w:color w:val="000000"/>
          <w:spacing w:val="9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смесителя</w:t>
      </w:r>
      <w:r w:rsidRPr="00EE4C0B">
        <w:rPr>
          <w:rFonts w:ascii="Arial" w:eastAsia="OAWAH+TimesNewRomanPSMT" w:hAnsi="Arial" w:cs="Arial"/>
          <w:color w:val="000000"/>
          <w:spacing w:val="9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(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9)</w:t>
      </w:r>
      <w:r w:rsidRPr="00EE4C0B">
        <w:rPr>
          <w:rFonts w:ascii="Arial" w:eastAsia="OAWAH+TimesNewRomanPSMT" w:hAnsi="Arial" w:cs="Arial"/>
          <w:color w:val="000000"/>
          <w:spacing w:val="9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должна</w:t>
      </w:r>
      <w:r w:rsidRPr="00EE4C0B">
        <w:rPr>
          <w:rFonts w:ascii="Arial" w:eastAsia="OAWAH+TimesNewRomanPSMT" w:hAnsi="Arial" w:cs="Arial"/>
          <w:color w:val="000000"/>
          <w:spacing w:val="9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изводиться</w:t>
      </w:r>
      <w:r w:rsidRPr="00EE4C0B">
        <w:rPr>
          <w:rFonts w:ascii="Arial" w:eastAsia="OAWAH+TimesNewRomanPSMT" w:hAnsi="Arial" w:cs="Arial"/>
          <w:color w:val="000000"/>
          <w:spacing w:val="9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ль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к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 вручную, без применения монтажного инстру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м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ента.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сле</w:t>
      </w:r>
      <w:r w:rsidRPr="00EE4C0B">
        <w:rPr>
          <w:rFonts w:ascii="Arial" w:eastAsia="OAWAH+TimesNewRomanPSMT" w:hAnsi="Arial" w:cs="Arial"/>
          <w:color w:val="000000"/>
          <w:spacing w:val="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монтажа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подачи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абочего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давления,</w:t>
      </w:r>
      <w:r w:rsidRPr="00EE4C0B">
        <w:rPr>
          <w:rFonts w:ascii="Arial" w:eastAsia="OAWAH+TimesNewRomanPSMT" w:hAnsi="Arial" w:cs="Arial"/>
          <w:color w:val="000000"/>
          <w:spacing w:val="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3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теч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е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ние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3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0</w:t>
      </w:r>
      <w:r w:rsidRPr="00EE4C0B">
        <w:rPr>
          <w:rFonts w:ascii="Arial" w:eastAsia="OAWAH+TimesNewRomanPSMT" w:hAnsi="Arial" w:cs="Arial"/>
          <w:color w:val="000000"/>
          <w:spacing w:val="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м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инут про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ести наблюдение</w:t>
      </w:r>
      <w:r w:rsidRPr="00EE4C0B">
        <w:rPr>
          <w:rFonts w:ascii="Arial" w:eastAsia="OAWAH+TimesNewRomanPSMT" w:hAnsi="Arial" w:cs="Arial"/>
          <w:color w:val="000000"/>
          <w:spacing w:val="6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за</w:t>
      </w:r>
      <w:r w:rsidRPr="00EE4C0B">
        <w:rPr>
          <w:rFonts w:ascii="Arial" w:eastAsia="OAWAH+TimesNewRomanPSMT" w:hAnsi="Arial" w:cs="Arial"/>
          <w:color w:val="000000"/>
          <w:spacing w:val="6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аботой</w:t>
      </w:r>
      <w:r w:rsidRPr="00EE4C0B">
        <w:rPr>
          <w:rFonts w:ascii="Arial" w:eastAsia="OAWAH+TimesNewRomanPSMT" w:hAnsi="Arial" w:cs="Arial"/>
          <w:color w:val="000000"/>
          <w:spacing w:val="6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подводки.</w:t>
      </w:r>
      <w:r w:rsidRPr="00EE4C0B">
        <w:rPr>
          <w:rFonts w:ascii="Arial" w:eastAsia="OAWAH+TimesNewRomanPSMT" w:hAnsi="Arial" w:cs="Arial"/>
          <w:color w:val="000000"/>
          <w:spacing w:val="6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При</w:t>
      </w:r>
      <w:r w:rsidRPr="00EE4C0B">
        <w:rPr>
          <w:rFonts w:ascii="Arial" w:eastAsia="OAWAH+TimesNewRomanPSMT" w:hAnsi="Arial" w:cs="Arial"/>
          <w:color w:val="000000"/>
          <w:spacing w:val="6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появлении</w:t>
      </w:r>
      <w:r w:rsidRPr="00EE4C0B">
        <w:rPr>
          <w:rFonts w:ascii="Arial" w:eastAsia="OAWAH+TimesNewRomanPSMT" w:hAnsi="Arial" w:cs="Arial"/>
          <w:color w:val="000000"/>
          <w:spacing w:val="6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капель</w:t>
      </w:r>
      <w:r w:rsidRPr="00EE4C0B">
        <w:rPr>
          <w:rFonts w:ascii="Arial" w:eastAsia="OAWAH+TimesNewRomanPSMT" w:hAnsi="Arial" w:cs="Arial"/>
          <w:color w:val="000000"/>
          <w:spacing w:val="6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6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единен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я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х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, пр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извести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подтяжку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езьбовых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соедин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е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ний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.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348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Для</w:t>
      </w:r>
      <w:r w:rsidRPr="00EE4C0B">
        <w:rPr>
          <w:rFonts w:ascii="Arial" w:eastAsia="OAWAH+TimesNewRomanPSMT" w:hAnsi="Arial" w:cs="Arial"/>
          <w:color w:val="000000"/>
          <w:spacing w:val="5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возм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ж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н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ос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т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у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добного</w:t>
      </w:r>
      <w:r w:rsidRPr="00EE4C0B">
        <w:rPr>
          <w:rFonts w:ascii="Arial" w:eastAsia="OAWAH+TimesNewRomanPSMT" w:hAnsi="Arial" w:cs="Arial"/>
          <w:color w:val="000000"/>
          <w:spacing w:val="5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монтажа</w:t>
      </w:r>
      <w:r w:rsidRPr="00EE4C0B">
        <w:rPr>
          <w:rFonts w:ascii="Arial" w:eastAsia="OAWAH+TimesNewRomanPSMT" w:hAnsi="Arial" w:cs="Arial"/>
          <w:color w:val="000000"/>
          <w:spacing w:val="5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</w:t>
      </w:r>
      <w:r w:rsidRPr="00EE4C0B">
        <w:rPr>
          <w:rFonts w:ascii="Arial" w:eastAsia="OAWAH+TimesNewRomanPSMT" w:hAnsi="Arial" w:cs="Arial"/>
          <w:color w:val="000000"/>
          <w:spacing w:val="52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смесителю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г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ибких</w:t>
      </w:r>
      <w:r w:rsidRPr="00EE4C0B">
        <w:rPr>
          <w:rFonts w:ascii="Arial" w:eastAsia="OAWAH+TimesNewRomanPSMT" w:hAnsi="Arial" w:cs="Arial"/>
          <w:color w:val="000000"/>
          <w:spacing w:val="5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д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ок</w:t>
      </w:r>
      <w:r w:rsidRPr="00EE4C0B">
        <w:rPr>
          <w:rFonts w:ascii="Arial" w:eastAsia="OAWAH+TimesNewRomanPSMT" w:hAnsi="Arial" w:cs="Arial"/>
          <w:color w:val="000000"/>
          <w:spacing w:val="5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 ниппелями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1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0,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их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следу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е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иобретать</w:t>
      </w:r>
      <w:r w:rsidRPr="00EE4C0B">
        <w:rPr>
          <w:rFonts w:ascii="Arial" w:eastAsia="OAWAH+TimesNewRomanPSMT" w:hAnsi="Arial" w:cs="Arial"/>
          <w:color w:val="000000"/>
          <w:spacing w:val="2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па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ами</w:t>
      </w:r>
      <w:r w:rsidRPr="00EE4C0B">
        <w:rPr>
          <w:rFonts w:ascii="Arial" w:eastAsia="OAWAH+TimesNewRomanPSMT" w:hAnsi="Arial" w:cs="Arial"/>
          <w:color w:val="000000"/>
          <w:spacing w:val="2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длиной</w:t>
      </w:r>
      <w:r w:rsidRPr="00EE4C0B">
        <w:rPr>
          <w:rFonts w:ascii="Arial" w:eastAsia="OAWAH+TimesNewRomanPSMT" w:hAnsi="Arial" w:cs="Arial"/>
          <w:color w:val="000000"/>
          <w:spacing w:val="2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ниппеля</w:t>
      </w:r>
      <w:r w:rsidRPr="00EE4C0B">
        <w:rPr>
          <w:rFonts w:ascii="Arial" w:eastAsia="OAWAH+TimesNewRomanPSMT" w:hAnsi="Arial" w:cs="Arial"/>
          <w:color w:val="000000"/>
          <w:spacing w:val="2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18</w:t>
      </w:r>
      <w:r w:rsidRPr="00EE4C0B">
        <w:rPr>
          <w:rFonts w:ascii="Arial" w:eastAsia="OAWAH+TimesNewRomanPSMT" w:hAnsi="Arial" w:cs="Arial"/>
          <w:color w:val="000000"/>
          <w:spacing w:val="3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pacing w:val="2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35 м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м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.</w:t>
      </w:r>
      <w:r w:rsidRPr="00EE4C0B">
        <w:rPr>
          <w:rFonts w:ascii="Arial" w:eastAsia="OAWAH+TimesNewRomanPSMT" w:hAnsi="Arial" w:cs="Arial"/>
          <w:color w:val="000000"/>
          <w:spacing w:val="1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17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э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том</w:t>
      </w:r>
      <w:r w:rsidRPr="00EE4C0B">
        <w:rPr>
          <w:rFonts w:ascii="Arial" w:eastAsia="OAWAH+TimesNewRomanPSMT" w:hAnsi="Arial" w:cs="Arial"/>
          <w:color w:val="000000"/>
          <w:spacing w:val="1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случае</w:t>
      </w:r>
      <w:r w:rsidRPr="00EE4C0B">
        <w:rPr>
          <w:rFonts w:ascii="Arial" w:eastAsia="OAWAH+TimesNewRomanPSMT" w:hAnsi="Arial" w:cs="Arial"/>
          <w:color w:val="000000"/>
          <w:spacing w:val="1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нта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ж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ные</w:t>
      </w:r>
      <w:r w:rsidRPr="00EE4C0B">
        <w:rPr>
          <w:rFonts w:ascii="Arial" w:eastAsia="OAWAH+TimesNewRomanPSMT" w:hAnsi="Arial" w:cs="Arial"/>
          <w:color w:val="000000"/>
          <w:spacing w:val="1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плоск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сти</w:t>
      </w:r>
      <w:r w:rsidRPr="00EE4C0B">
        <w:rPr>
          <w:rFonts w:ascii="Arial" w:eastAsia="OAWAH+TimesNewRomanPSMT" w:hAnsi="Arial" w:cs="Arial"/>
          <w:color w:val="000000"/>
          <w:spacing w:val="17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будут</w:t>
      </w:r>
      <w:r w:rsidRPr="00EE4C0B">
        <w:rPr>
          <w:rFonts w:ascii="Arial" w:eastAsia="OAWAH+TimesNewRomanPSMT" w:hAnsi="Arial" w:cs="Arial"/>
          <w:color w:val="000000"/>
          <w:spacing w:val="1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азн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е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сены</w:t>
      </w:r>
      <w:r w:rsidRPr="00EE4C0B">
        <w:rPr>
          <w:rFonts w:ascii="Arial" w:eastAsia="OAWAH+TimesNewRomanPSMT" w:hAnsi="Arial" w:cs="Arial"/>
          <w:color w:val="000000"/>
          <w:spacing w:val="18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1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странстве,</w:t>
      </w:r>
      <w:r w:rsidRPr="00EE4C0B">
        <w:rPr>
          <w:rFonts w:ascii="Arial" w:eastAsia="OAWAH+TimesNewRomanPSMT" w:hAnsi="Arial" w:cs="Arial"/>
          <w:color w:val="000000"/>
          <w:spacing w:val="1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 не б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у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дут мешать друг другу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при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монта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ж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е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.</w:t>
      </w:r>
    </w:p>
    <w:p w:rsidR="00E42250" w:rsidRPr="00EE4C0B" w:rsidRDefault="00E42250" w:rsidP="00EE4C0B">
      <w:pPr>
        <w:pStyle w:val="a7"/>
        <w:ind w:left="0" w:firstLine="426"/>
        <w:jc w:val="both"/>
        <w:rPr>
          <w:rFonts w:ascii="Arial" w:hAnsi="Arial" w:cs="Arial"/>
          <w:b/>
          <w:sz w:val="20"/>
          <w:szCs w:val="20"/>
        </w:rPr>
      </w:pPr>
    </w:p>
    <w:p w:rsidR="00F8263F" w:rsidRPr="00EE4C0B" w:rsidRDefault="00F8263F" w:rsidP="00EE4C0B">
      <w:pPr>
        <w:spacing w:after="10" w:line="220" w:lineRule="exact"/>
        <w:ind w:firstLine="426"/>
        <w:jc w:val="both"/>
        <w:rPr>
          <w:rFonts w:ascii="Arial" w:hAnsi="Arial" w:cs="Arial"/>
          <w:sz w:val="20"/>
          <w:szCs w:val="20"/>
        </w:rPr>
      </w:pPr>
    </w:p>
    <w:p w:rsidR="00F8263F" w:rsidRPr="001400F7" w:rsidRDefault="00F8263F" w:rsidP="001400F7">
      <w:pPr>
        <w:pStyle w:val="a7"/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400F7">
        <w:rPr>
          <w:rFonts w:ascii="Arial" w:hAnsi="Arial" w:cs="Arial"/>
          <w:b/>
          <w:sz w:val="20"/>
          <w:szCs w:val="20"/>
        </w:rPr>
        <w:t>Указания по эксплуатации и техническому обслуживанию</w:t>
      </w:r>
      <w:r w:rsidR="001400F7">
        <w:rPr>
          <w:rFonts w:ascii="Arial" w:hAnsi="Arial" w:cs="Arial"/>
          <w:b/>
          <w:sz w:val="20"/>
          <w:szCs w:val="20"/>
        </w:rPr>
        <w:t>.</w:t>
      </w:r>
    </w:p>
    <w:p w:rsidR="001400F7" w:rsidRPr="001400F7" w:rsidRDefault="001400F7" w:rsidP="001400F7">
      <w:pPr>
        <w:pStyle w:val="a7"/>
        <w:widowControl w:val="0"/>
        <w:spacing w:line="240" w:lineRule="auto"/>
        <w:ind w:right="-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Подводка должна эксплуатироваться при давлении и температуре, изложенных в настоящем паспорте.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 процессе эксплуатации не допускать воздействия на подводку минеральных масел, растворителей, жидких углеводородов и прочих жидкостей, агрессивных к материалам подводки.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Во избежание преждевременного старения резины, не следует эксплуатировать подводку под воздействием прямых солнечных лучей.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Запрещается эксплуатировать подводку при отрицательных температурах и в непосредственной близости от предметов с температурой поверхности более 200°С и открытого огня.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 процессе эксплуатации следует оберегать подводку от механических повреждений.</w:t>
      </w:r>
    </w:p>
    <w:p w:rsidR="006505EE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Качество затяжки соединений гибкой подводки и герметичность уплотнений следует проверять не реже, чем 1 раз в 6 месяцев.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При переустановке гибкой подводки, следует проверить целостность прокладок и уплотнителей (расходный материал). В случае значительного износа или повреждения, их необходимо заменить.</w:t>
      </w:r>
    </w:p>
    <w:p w:rsidR="00F8263F" w:rsidRPr="00EE4C0B" w:rsidRDefault="00F8263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</w:p>
    <w:p w:rsidR="007B0A5C" w:rsidRDefault="007B0A5C" w:rsidP="00EE4C0B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lastRenderedPageBreak/>
        <w:t>Условия хранения и транспортировки.</w:t>
      </w:r>
    </w:p>
    <w:p w:rsidR="001400F7" w:rsidRPr="00EE4C0B" w:rsidRDefault="001400F7" w:rsidP="001400F7">
      <w:pPr>
        <w:pStyle w:val="a7"/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8263F" w:rsidRPr="00EE4C0B" w:rsidRDefault="00F8263F" w:rsidP="00EE4C0B">
      <w:pPr>
        <w:pStyle w:val="a7"/>
        <w:widowControl w:val="0"/>
        <w:spacing w:line="239" w:lineRule="auto"/>
        <w:ind w:left="0" w:right="736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Изделия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должны х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ани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т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ься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 упаковке предприят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я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–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изготовителя в расправленном виде при темпе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атуре от 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20°С до +50°С.</w:t>
      </w:r>
    </w:p>
    <w:p w:rsidR="00F8263F" w:rsidRPr="00EE4C0B" w:rsidRDefault="00F8263F" w:rsidP="00EE4C0B">
      <w:pPr>
        <w:pStyle w:val="a7"/>
        <w:widowControl w:val="0"/>
        <w:spacing w:before="1" w:line="239" w:lineRule="auto"/>
        <w:ind w:left="0" w:right="365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Воздействие 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р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ямых солнечных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л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учей на подводку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в период 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х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ранения</w:t>
      </w:r>
      <w:r w:rsidRPr="00EE4C0B">
        <w:rPr>
          <w:rFonts w:ascii="Arial" w:eastAsia="OAWAH+TimesNewRomanPSMT" w:hAnsi="Arial" w:cs="Arial"/>
          <w:color w:val="000000"/>
          <w:spacing w:val="50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 транспортировки не доп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у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скается.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837" w:firstLine="426"/>
        <w:jc w:val="both"/>
        <w:rPr>
          <w:rFonts w:ascii="Arial" w:eastAsia="KHFYW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Транспортировка издел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й д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о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лжна осуществляться</w:t>
      </w:r>
      <w:r w:rsidRPr="00EE4C0B">
        <w:rPr>
          <w:rFonts w:ascii="Arial" w:eastAsia="OAWAH+TimesNewRomanPSMT" w:hAnsi="Arial" w:cs="Arial"/>
          <w:color w:val="000000"/>
          <w:spacing w:val="49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 xml:space="preserve"> 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соответст</w:t>
      </w:r>
      <w:r w:rsidRPr="00EE4C0B">
        <w:rPr>
          <w:rFonts w:ascii="Arial" w:eastAsia="OAWAH+TimesNewRomanPSMT" w:hAnsi="Arial" w:cs="Arial"/>
          <w:color w:val="000000"/>
          <w:spacing w:val="1"/>
          <w:sz w:val="20"/>
          <w:szCs w:val="20"/>
        </w:rPr>
        <w:t>в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и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и с условиями 5 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п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 xml:space="preserve">о таблице 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1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3 ГОСТ 1</w:t>
      </w:r>
      <w:r w:rsidRPr="00EE4C0B">
        <w:rPr>
          <w:rFonts w:ascii="Arial" w:eastAsia="OAWAH+TimesNewRomanPSMT" w:hAnsi="Arial" w:cs="Arial"/>
          <w:color w:val="000000"/>
          <w:spacing w:val="-1"/>
          <w:sz w:val="20"/>
          <w:szCs w:val="20"/>
        </w:rPr>
        <w:t>5</w:t>
      </w: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150</w:t>
      </w:r>
      <w:r w:rsidRPr="00EE4C0B">
        <w:rPr>
          <w:rFonts w:ascii="Arial" w:eastAsia="KHFYW+TimesNewRomanPSMT" w:hAnsi="Arial" w:cs="Arial"/>
          <w:color w:val="000000"/>
          <w:sz w:val="20"/>
          <w:szCs w:val="20"/>
        </w:rPr>
        <w:t>-69.</w:t>
      </w:r>
    </w:p>
    <w:p w:rsidR="00F8263F" w:rsidRPr="00EE4C0B" w:rsidRDefault="00F8263F" w:rsidP="00EE4C0B">
      <w:pPr>
        <w:pStyle w:val="a7"/>
        <w:widowControl w:val="0"/>
        <w:spacing w:line="239" w:lineRule="auto"/>
        <w:ind w:left="0" w:right="837"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D343FB" w:rsidRDefault="00D343FB" w:rsidP="00EE4C0B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t>Условия утилизации.</w:t>
      </w:r>
    </w:p>
    <w:p w:rsidR="00EE4C0B" w:rsidRPr="00EE4C0B" w:rsidRDefault="00EE4C0B" w:rsidP="00EE4C0B">
      <w:pPr>
        <w:pStyle w:val="a7"/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20F" w:rsidRDefault="00F1420F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  <w:r w:rsidRPr="00EE4C0B">
        <w:rPr>
          <w:rFonts w:ascii="Arial" w:eastAsia="OAWAH+TimesNewRomanPSMT" w:hAnsi="Arial" w:cs="Arial"/>
          <w:color w:val="000000"/>
          <w:sz w:val="20"/>
          <w:szCs w:val="20"/>
        </w:rPr>
        <w:t>Утилизация изделия Утилизация изделия (переплавка, захоронение, перепродажа) должна производиться в порядке, предустановленном Законами РФ от 04 мая 1999 г. № 96 - Ф3 "Об охране атмосферного воздуха" (с изменениями и дополнениями), от 24 июня 1998 г. № 89-ФЗ (с изменениями и дополнениями) "Об отходах производства и потребления", от 10 января 2002 № 7-ФЗ "Об охране окружающей среды" (с изменениями и дополнениями), а также другими российскими и региональными нормативно-правовыми актами, принятыми в исполнение указанных законов.</w:t>
      </w:r>
    </w:p>
    <w:p w:rsidR="00EE4C0B" w:rsidRPr="00EE4C0B" w:rsidRDefault="00EE4C0B" w:rsidP="00EE4C0B">
      <w:pPr>
        <w:pStyle w:val="a7"/>
        <w:widowControl w:val="0"/>
        <w:spacing w:line="239" w:lineRule="auto"/>
        <w:ind w:left="0" w:right="347" w:firstLine="426"/>
        <w:jc w:val="both"/>
        <w:rPr>
          <w:rFonts w:ascii="Arial" w:eastAsia="OAWAH+TimesNewRomanPSMT" w:hAnsi="Arial" w:cs="Arial"/>
          <w:color w:val="000000"/>
          <w:sz w:val="20"/>
          <w:szCs w:val="20"/>
        </w:rPr>
      </w:pPr>
    </w:p>
    <w:p w:rsidR="00F1420F" w:rsidRPr="00EE4C0B" w:rsidRDefault="00F1420F" w:rsidP="00EE4C0B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EE4C0B">
        <w:rPr>
          <w:rFonts w:ascii="Arial" w:hAnsi="Arial" w:cs="Arial"/>
          <w:b/>
          <w:sz w:val="20"/>
          <w:szCs w:val="20"/>
        </w:rPr>
        <w:t>Гарантийные обязательства.</w:t>
      </w:r>
    </w:p>
    <w:p w:rsidR="00D343FB" w:rsidRPr="00EE4C0B" w:rsidRDefault="00D343FB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Производитель гарантирует соответствие изделия требованиям безопасности при условии соблюдения потребителем правил транспортировки, хранения, монтажа и эксплуатации изделия. Гарантия распространяется на все дефекты, возникшие по вине завода-изготовителя. Гарантия не распространяется на дефекты, возникшие в случаях: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 1. Нарушения потребителем правил транспортировки, хранения, монтажа и условий эксплуатации изделия; 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2. Воздействия веществ, агрессивных к материалам изделия; 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3. Воздействия на изделие чрезмерной физической силы; 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4. Пожара, стихии и иных обстоятельств непреодолимой силы; </w:t>
      </w:r>
    </w:p>
    <w:p w:rsidR="00733229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5. Постороннего вмешательства в конструкцию изделия.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 </w:t>
      </w:r>
    </w:p>
    <w:p w:rsidR="00583095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Гарантия также не распространяется в случаях частичного/полного изменения, удаления или иного нарушения маркировки завода-изготовителя на изделии. </w:t>
      </w:r>
      <w:r w:rsidR="00583095" w:rsidRPr="00EE4C0B">
        <w:rPr>
          <w:rFonts w:ascii="Arial" w:hAnsi="Arial" w:cs="Arial"/>
          <w:sz w:val="20"/>
          <w:szCs w:val="20"/>
        </w:rPr>
        <w:t>Изготовитель оставляет за собой право вносить в конструкцию изделия изменения, не влияющие на заявленные технические характеристики. При этом фактический вес изделия не должен отличаться от веса, заявленного в настоящем паспорте, более, чем на 10%.</w:t>
      </w:r>
    </w:p>
    <w:p w:rsidR="00F1420F" w:rsidRPr="00EE4C0B" w:rsidRDefault="00F1420F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541F84" w:rsidRPr="00EE4C0B" w:rsidRDefault="001400F7" w:rsidP="00EE4C0B">
      <w:pPr>
        <w:pStyle w:val="a7"/>
        <w:numPr>
          <w:ilvl w:val="0"/>
          <w:numId w:val="1"/>
        </w:numPr>
        <w:spacing w:line="240" w:lineRule="auto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41F84" w:rsidRPr="00EE4C0B">
        <w:rPr>
          <w:rFonts w:ascii="Arial" w:hAnsi="Arial" w:cs="Arial"/>
          <w:b/>
          <w:sz w:val="20"/>
          <w:szCs w:val="20"/>
        </w:rPr>
        <w:t>Гарантийное обслуживание изделия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Претензии к качеству товара могут быть предъявлены в течение всего гарантийного срока. В случае необоснованности претензии затраты на диагностику и экспертизу изделия оплачиваются потребителем (Покупателем). Затраты, связанные с монтажом, демонтажем и транспортировкой неисправного изделия в течение гарантийного срока, Покупателю не возмещаются.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При предъявлении претензий к качеству товара Покупатель должен предоставить следующий перечень документов: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1.</w:t>
      </w:r>
      <w:r w:rsidRPr="00EE4C0B">
        <w:rPr>
          <w:rFonts w:ascii="Arial" w:hAnsi="Arial" w:cs="Arial"/>
          <w:sz w:val="20"/>
          <w:szCs w:val="20"/>
        </w:rPr>
        <w:tab/>
        <w:t>Заявление в произвольной форме с указанием наименования организации/ФИО Покупателя, адреса организации/фактического адреса Покупателя, контактного телефона, наименования организации, производившей монтаж изделия, адреса установки изделия, наименования изделия и подробным описанием его неисправности.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2.</w:t>
      </w:r>
      <w:r w:rsidRPr="00EE4C0B">
        <w:rPr>
          <w:rFonts w:ascii="Arial" w:hAnsi="Arial" w:cs="Arial"/>
          <w:sz w:val="20"/>
          <w:szCs w:val="20"/>
        </w:rPr>
        <w:tab/>
        <w:t xml:space="preserve">Документ, подтверждающий покупку изделия (накладная, квитанция и т.п.). 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3.</w:t>
      </w:r>
      <w:r w:rsidRPr="00EE4C0B">
        <w:rPr>
          <w:rFonts w:ascii="Arial" w:hAnsi="Arial" w:cs="Arial"/>
          <w:sz w:val="20"/>
          <w:szCs w:val="20"/>
        </w:rPr>
        <w:tab/>
      </w:r>
      <w:r w:rsidR="00610F96" w:rsidRPr="00EE4C0B">
        <w:rPr>
          <w:rFonts w:ascii="Arial" w:hAnsi="Arial" w:cs="Arial"/>
          <w:sz w:val="20"/>
          <w:szCs w:val="20"/>
        </w:rPr>
        <w:t>Фотографии неисправного изделия (в том числе с места установки)</w:t>
      </w:r>
      <w:r w:rsidRPr="00EE4C0B">
        <w:rPr>
          <w:rFonts w:ascii="Arial" w:hAnsi="Arial" w:cs="Arial"/>
          <w:sz w:val="20"/>
          <w:szCs w:val="20"/>
        </w:rPr>
        <w:t>.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4.</w:t>
      </w:r>
      <w:r w:rsidRPr="00EE4C0B">
        <w:rPr>
          <w:rFonts w:ascii="Arial" w:hAnsi="Arial" w:cs="Arial"/>
          <w:sz w:val="20"/>
          <w:szCs w:val="20"/>
        </w:rPr>
        <w:tab/>
        <w:t xml:space="preserve">Акт гидравлического испытания системы, в которую монтировалось изделие. </w:t>
      </w:r>
    </w:p>
    <w:p w:rsidR="00541F84" w:rsidRPr="00EE4C0B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5.</w:t>
      </w:r>
      <w:r w:rsidRPr="00EE4C0B">
        <w:rPr>
          <w:rFonts w:ascii="Arial" w:hAnsi="Arial" w:cs="Arial"/>
          <w:sz w:val="20"/>
          <w:szCs w:val="20"/>
        </w:rPr>
        <w:tab/>
        <w:t>Копию гарантийного талона со всеми заполненными графами.</w:t>
      </w:r>
    </w:p>
    <w:p w:rsidR="00541F84" w:rsidRDefault="00541F84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>Обращаем внимание, что изготовитель, импортёр или организация-продавец оставляет за собой право запросить у потребителя дополнительные документы, позволяющие определить причину неисправности и размер ущерба.</w:t>
      </w:r>
    </w:p>
    <w:p w:rsidR="001400F7" w:rsidRDefault="001400F7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1400F7" w:rsidRPr="00EE4C0B" w:rsidRDefault="001400F7" w:rsidP="00EE4C0B">
      <w:pPr>
        <w:pStyle w:val="a7"/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:rsidR="00AC5BEE" w:rsidRPr="00EE4C0B" w:rsidRDefault="001400F7" w:rsidP="00EE4C0B">
      <w:pPr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C5BEE" w:rsidRPr="00EE4C0B">
        <w:rPr>
          <w:rFonts w:ascii="Arial" w:hAnsi="Arial" w:cs="Arial"/>
          <w:b/>
          <w:sz w:val="20"/>
          <w:szCs w:val="20"/>
        </w:rPr>
        <w:t>Данные о поставщике и производителе.</w:t>
      </w:r>
    </w:p>
    <w:p w:rsidR="00AC5BEE" w:rsidRPr="00EE4C0B" w:rsidRDefault="00AC5BEE" w:rsidP="00EE4C0B">
      <w:pPr>
        <w:spacing w:line="240" w:lineRule="auto"/>
        <w:ind w:firstLine="426"/>
        <w:contextualSpacing/>
        <w:jc w:val="both"/>
        <w:rPr>
          <w:rFonts w:ascii="Arial" w:hAnsi="Arial" w:cs="Arial"/>
          <w:sz w:val="20"/>
          <w:szCs w:val="20"/>
        </w:rPr>
      </w:pPr>
    </w:p>
    <w:p w:rsidR="00AC5BEE" w:rsidRPr="00EE4C0B" w:rsidRDefault="00AC5BEE" w:rsidP="00EE4C0B">
      <w:pPr>
        <w:spacing w:line="240" w:lineRule="auto"/>
        <w:ind w:firstLine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E4C0B">
        <w:rPr>
          <w:rFonts w:ascii="Arial" w:hAnsi="Arial" w:cs="Arial"/>
          <w:sz w:val="20"/>
          <w:szCs w:val="20"/>
        </w:rPr>
        <w:t>Поставщик: ООО «</w:t>
      </w:r>
      <w:proofErr w:type="spellStart"/>
      <w:proofErr w:type="gramStart"/>
      <w:r w:rsidRPr="00EE4C0B">
        <w:rPr>
          <w:rFonts w:ascii="Arial" w:hAnsi="Arial" w:cs="Arial"/>
          <w:sz w:val="20"/>
          <w:szCs w:val="20"/>
        </w:rPr>
        <w:t>ТД«</w:t>
      </w:r>
      <w:proofErr w:type="gramEnd"/>
      <w:r w:rsidRPr="00EE4C0B">
        <w:rPr>
          <w:rFonts w:ascii="Arial" w:hAnsi="Arial" w:cs="Arial"/>
          <w:sz w:val="20"/>
          <w:szCs w:val="20"/>
        </w:rPr>
        <w:t>Электротехмонтаж</w:t>
      </w:r>
      <w:proofErr w:type="spellEnd"/>
      <w:r w:rsidRPr="00EE4C0B">
        <w:rPr>
          <w:rFonts w:ascii="Arial" w:hAnsi="Arial" w:cs="Arial"/>
          <w:sz w:val="20"/>
          <w:szCs w:val="20"/>
        </w:rPr>
        <w:t xml:space="preserve">», Санкт-Петербург, 191144, ул. 7-я Советская, д.  </w:t>
      </w:r>
      <w:r w:rsidRPr="00EE4C0B">
        <w:rPr>
          <w:rFonts w:ascii="Arial" w:hAnsi="Arial" w:cs="Arial"/>
          <w:sz w:val="20"/>
          <w:szCs w:val="20"/>
          <w:lang w:val="en-US"/>
        </w:rPr>
        <w:t xml:space="preserve">44, </w:t>
      </w:r>
      <w:r w:rsidRPr="00EE4C0B">
        <w:rPr>
          <w:rFonts w:ascii="Arial" w:hAnsi="Arial" w:cs="Arial"/>
          <w:sz w:val="20"/>
          <w:szCs w:val="20"/>
        </w:rPr>
        <w:t>лит</w:t>
      </w:r>
      <w:r w:rsidRPr="00EE4C0B">
        <w:rPr>
          <w:rFonts w:ascii="Arial" w:hAnsi="Arial" w:cs="Arial"/>
          <w:sz w:val="20"/>
          <w:szCs w:val="20"/>
          <w:lang w:val="en-US"/>
        </w:rPr>
        <w:t xml:space="preserve">. </w:t>
      </w:r>
      <w:r w:rsidRPr="00EE4C0B">
        <w:rPr>
          <w:rFonts w:ascii="Arial" w:hAnsi="Arial" w:cs="Arial"/>
          <w:sz w:val="20"/>
          <w:szCs w:val="20"/>
        </w:rPr>
        <w:t>Б</w:t>
      </w:r>
    </w:p>
    <w:p w:rsidR="00E20C6C" w:rsidRPr="00EE4C0B" w:rsidRDefault="00E20C6C" w:rsidP="00EE4C0B">
      <w:pPr>
        <w:spacing w:after="0" w:line="240" w:lineRule="auto"/>
        <w:ind w:firstLine="426"/>
        <w:jc w:val="both"/>
        <w:rPr>
          <w:rFonts w:ascii="Arial" w:eastAsia="SimSun" w:hAnsi="Arial" w:cs="Arial"/>
          <w:sz w:val="20"/>
          <w:szCs w:val="20"/>
          <w:lang w:val="en-US" w:eastAsia="ru-RU"/>
        </w:rPr>
      </w:pPr>
    </w:p>
    <w:p w:rsidR="00AC5BEE" w:rsidRPr="00EE4C0B" w:rsidRDefault="00AC5BEE" w:rsidP="00EE4C0B">
      <w:pPr>
        <w:spacing w:after="0" w:line="240" w:lineRule="auto"/>
        <w:ind w:firstLine="426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ru-RU"/>
        </w:rPr>
        <w:t>Производитель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ru-RU"/>
        </w:rPr>
        <w:t xml:space="preserve">: </w:t>
      </w:r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Zhejiang </w:t>
      </w: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>Jufan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 Copper Industry Co. Ltd, </w:t>
      </w: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>Bingang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 </w:t>
      </w: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>Industial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 Zone, </w:t>
      </w: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>Shamen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, </w:t>
      </w:r>
      <w:proofErr w:type="spellStart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>Yuhuan</w:t>
      </w:r>
      <w:proofErr w:type="spellEnd"/>
      <w:r w:rsidRPr="00EE4C0B">
        <w:rPr>
          <w:rFonts w:ascii="Arial" w:eastAsia="SimSun" w:hAnsi="Arial" w:cs="Arial"/>
          <w:sz w:val="20"/>
          <w:szCs w:val="20"/>
          <w:lang w:val="en-US" w:eastAsia="zh-CN"/>
        </w:rPr>
        <w:t xml:space="preserve">, Zhejiang, 317607, </w:t>
      </w:r>
      <w:r w:rsidRPr="00EE4C0B">
        <w:rPr>
          <w:rFonts w:ascii="Arial" w:eastAsia="SimSun" w:hAnsi="Arial" w:cs="Arial"/>
          <w:sz w:val="20"/>
          <w:szCs w:val="20"/>
          <w:lang w:val="en-US" w:eastAsia="ru-RU"/>
        </w:rPr>
        <w:t>CHINA</w:t>
      </w:r>
    </w:p>
    <w:p w:rsidR="00AC5BEE" w:rsidRPr="00EE4C0B" w:rsidRDefault="00AC5BEE" w:rsidP="00EE4C0B">
      <w:pPr>
        <w:spacing w:line="240" w:lineRule="auto"/>
        <w:ind w:firstLine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AC5BEE" w:rsidRPr="00EE4C0B" w:rsidRDefault="001400F7" w:rsidP="00EE4C0B">
      <w:pPr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309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C5BEE" w:rsidRPr="00EE4C0B">
        <w:rPr>
          <w:rFonts w:ascii="Arial" w:hAnsi="Arial" w:cs="Arial"/>
          <w:b/>
          <w:sz w:val="20"/>
          <w:szCs w:val="20"/>
        </w:rPr>
        <w:t>Данные о сертификации.</w:t>
      </w:r>
    </w:p>
    <w:p w:rsidR="00E20C6C" w:rsidRPr="00EE4C0B" w:rsidRDefault="00E20C6C" w:rsidP="00EE4C0B">
      <w:pPr>
        <w:spacing w:line="240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20EC1" w:rsidRPr="00EE4C0B" w:rsidRDefault="00AC5BEE" w:rsidP="00EE4C0B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Фитинги резьбовые имеют Сертификат соответствия № </w:t>
      </w:r>
      <w:r w:rsidRPr="00EE4C0B">
        <w:rPr>
          <w:rFonts w:ascii="Arial" w:hAnsi="Arial" w:cs="Arial"/>
          <w:sz w:val="20"/>
          <w:szCs w:val="20"/>
        </w:rPr>
        <w:softHyphen/>
      </w:r>
      <w:r w:rsidRPr="00EE4C0B">
        <w:rPr>
          <w:rFonts w:ascii="Arial" w:hAnsi="Arial" w:cs="Arial"/>
          <w:sz w:val="20"/>
          <w:szCs w:val="20"/>
        </w:rPr>
        <w:softHyphen/>
        <w:t xml:space="preserve">_____________________, </w:t>
      </w:r>
      <w:r w:rsidR="00B31F50" w:rsidRPr="00EE4C0B">
        <w:rPr>
          <w:rFonts w:ascii="Arial" w:hAnsi="Arial" w:cs="Arial"/>
          <w:sz w:val="20"/>
          <w:szCs w:val="20"/>
        </w:rPr>
        <w:t>Деклараци</w:t>
      </w:r>
      <w:r w:rsidR="00220EC1" w:rsidRPr="00EE4C0B">
        <w:rPr>
          <w:rFonts w:ascii="Arial" w:hAnsi="Arial" w:cs="Arial"/>
          <w:sz w:val="20"/>
          <w:szCs w:val="20"/>
        </w:rPr>
        <w:t>ю</w:t>
      </w:r>
      <w:r w:rsidR="00B31F50" w:rsidRPr="00EE4C0B">
        <w:rPr>
          <w:rFonts w:ascii="Arial" w:hAnsi="Arial" w:cs="Arial"/>
          <w:sz w:val="20"/>
          <w:szCs w:val="20"/>
        </w:rPr>
        <w:t xml:space="preserve"> о соответствии</w:t>
      </w:r>
      <w:r w:rsidRPr="00EE4C0B">
        <w:rPr>
          <w:rFonts w:ascii="Arial" w:hAnsi="Arial" w:cs="Arial"/>
          <w:sz w:val="20"/>
          <w:szCs w:val="20"/>
        </w:rPr>
        <w:t xml:space="preserve"> № _____________________________</w:t>
      </w:r>
      <w:r w:rsidR="00E20C6C" w:rsidRPr="00EE4C0B">
        <w:rPr>
          <w:rFonts w:ascii="Arial" w:hAnsi="Arial" w:cs="Arial"/>
          <w:sz w:val="20"/>
          <w:szCs w:val="20"/>
        </w:rPr>
        <w:t>_</w:t>
      </w:r>
      <w:r w:rsidRPr="00EE4C0B">
        <w:rPr>
          <w:rFonts w:ascii="Arial" w:hAnsi="Arial" w:cs="Arial"/>
          <w:sz w:val="20"/>
          <w:szCs w:val="20"/>
        </w:rPr>
        <w:t xml:space="preserve">_ </w:t>
      </w:r>
    </w:p>
    <w:p w:rsidR="00AC5BEE" w:rsidRPr="00EE4C0B" w:rsidRDefault="00AC5BEE" w:rsidP="00EE4C0B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EE4C0B">
        <w:rPr>
          <w:rFonts w:ascii="Arial" w:hAnsi="Arial" w:cs="Arial"/>
          <w:sz w:val="20"/>
          <w:szCs w:val="20"/>
        </w:rPr>
        <w:t xml:space="preserve">и соответствуют требованиям нормативных документов: ГОСТ </w:t>
      </w:r>
      <w:r w:rsidR="001400F7">
        <w:rPr>
          <w:rFonts w:ascii="Arial" w:hAnsi="Arial" w:cs="Arial"/>
          <w:sz w:val="20"/>
          <w:szCs w:val="20"/>
        </w:rPr>
        <w:t>70407-2022</w:t>
      </w:r>
    </w:p>
    <w:p w:rsidR="00D80F3E" w:rsidRDefault="00D80F3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537ECE" w:rsidRDefault="00537EC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AC5BEE" w:rsidRDefault="00AC5BEE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E27DBF" w:rsidRDefault="00E27DBF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5F21F9" w:rsidRDefault="005F21F9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1400F7" w:rsidRDefault="001400F7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8D3BB4" w:rsidRDefault="008D3BB4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5F21F9" w:rsidRDefault="005F21F9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5F21F9" w:rsidRDefault="005F21F9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5F21F9" w:rsidRDefault="005F21F9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8B600C" w:rsidRDefault="008B600C" w:rsidP="00541F84">
      <w:pPr>
        <w:pStyle w:val="a7"/>
        <w:ind w:left="0" w:firstLine="426"/>
        <w:jc w:val="both"/>
        <w:rPr>
          <w:rFonts w:ascii="Arial" w:hAnsi="Arial" w:cs="Arial"/>
        </w:rPr>
      </w:pPr>
      <w:r w:rsidRPr="000565AF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6B4837B5" wp14:editId="4C8E16E9">
                <wp:simplePos x="0" y="0"/>
                <wp:positionH relativeFrom="page">
                  <wp:posOffset>831850</wp:posOffset>
                </wp:positionH>
                <wp:positionV relativeFrom="paragraph">
                  <wp:posOffset>-36830</wp:posOffset>
                </wp:positionV>
                <wp:extent cx="6125329" cy="8475785"/>
                <wp:effectExtent l="0" t="0" r="27940" b="20955"/>
                <wp:wrapNone/>
                <wp:docPr id="716" name="drawingObject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329" cy="8475785"/>
                          <a:chOff x="0" y="0"/>
                          <a:chExt cx="4596382" cy="5100320"/>
                        </a:xfrm>
                        <a:noFill/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5" y="3047"/>
                            <a:ext cx="458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0">
                                <a:moveTo>
                                  <a:pt x="0" y="0"/>
                                </a:moveTo>
                                <a:lnTo>
                                  <a:pt x="4584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59333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047" y="6222"/>
                            <a:ext cx="0" cy="5091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91048">
                                <a:moveTo>
                                  <a:pt x="0" y="5091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5100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5" y="5100320"/>
                            <a:ext cx="458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0">
                                <a:moveTo>
                                  <a:pt x="0" y="0"/>
                                </a:moveTo>
                                <a:lnTo>
                                  <a:pt x="45841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593334" y="6222"/>
                            <a:ext cx="0" cy="5091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91048">
                                <a:moveTo>
                                  <a:pt x="0" y="5091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590286" y="5100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C0FDB" id="drawingObject716" o:spid="_x0000_s1026" style="position:absolute;margin-left:65.5pt;margin-top:-2.9pt;width:482.3pt;height:667.4pt;z-index:-251642880;mso-position-horizontal-relative:page;mso-width-relative:margin;mso-height-relative:margin" coordsize="45963,5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" o:allowincell="f">
                <v:shape id="Shape 717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" path="m,6096l,e" filled="f" strokeweight=".16931mm">
                  <v:path arrowok="t" textboxrect="0,0,0,6096"/>
                </v:shape>
                <v:shape id="Shape 718" o:spid="_x0000_s1028" style="position:absolute;left:60;top:30;width:45842;height:0;visibility:visible;mso-wrap-style:square;v-text-anchor:top" coordsize="4584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" path="m,l4584190,e" filled="f" strokeweight=".48pt">
                  <v:path arrowok="t" textboxrect="0,0,4584190,0"/>
                </v:shape>
                <v:shape id="Shape 719" o:spid="_x0000_s1029" style="position:absolute;left:459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" path="m,6096l,e" filled="f" strokeweight=".48pt">
                  <v:path arrowok="t" textboxrect="0,0,0,6096"/>
                </v:shape>
                <v:shape id="Shape 720" o:spid="_x0000_s1030" style="position:absolute;left:30;top:62;width:0;height:50910;visibility:visible;mso-wrap-style:square;v-text-anchor:top" coordsize="0,509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" path="m,5091048l,e" filled="f" strokeweight=".16931mm">
                  <v:path arrowok="t" textboxrect="0,0,0,5091048"/>
                </v:shape>
                <v:shape id="Shape 721" o:spid="_x0000_s1031" style="position:absolute;top:510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" path="m,l6095,e" filled="f" strokeweight=".16931mm">
                  <v:path arrowok="t" textboxrect="0,0,6095,0"/>
                </v:shape>
                <v:shape id="Shape 722" o:spid="_x0000_s1032" style="position:absolute;left:60;top:51003;width:45842;height:0;visibility:visible;mso-wrap-style:square;v-text-anchor:top" coordsize="4584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" path="m,l4584190,e" filled="f" strokeweight=".16931mm">
                  <v:path arrowok="t" textboxrect="0,0,4584190,0"/>
                </v:shape>
                <v:shape id="Shape 723" o:spid="_x0000_s1033" style="position:absolute;left:45933;top:62;width:0;height:50910;visibility:visible;mso-wrap-style:square;v-text-anchor:top" coordsize="0,509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" path="m,5091048l,e" filled="f" strokeweight=".48pt">
                  <v:path arrowok="t" textboxrect="0,0,0,5091048"/>
                </v:shape>
                <v:shape id="Shape 724" o:spid="_x0000_s1034" style="position:absolute;left:45902;top:510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d+xQAAANw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93gGjzPhCMjlHwAAAP//AwBQSwECLQAUAAYACAAAACEA2+H2y+4AAACFAQAAEwAAAAAAAAAA&#10;AAAAAAAAAAAAW0NvbnRlbnRfVHlwZXNdLnhtbFBLAQItABQABgAIAAAAIQBa9CxbvwAAABUBAAAL&#10;AAAAAAAAAAAAAAAAAB8BAABfcmVscy8ucmVsc1BLAQItABQABgAIAAAAIQCM6sd+xQAAANw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8B600C" w:rsidRDefault="008B600C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8B600C" w:rsidRPr="008E17CF" w:rsidRDefault="008E17CF" w:rsidP="008E17CF">
      <w:pPr>
        <w:pStyle w:val="a7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8E17CF">
        <w:rPr>
          <w:rFonts w:ascii="Arial" w:hAnsi="Arial" w:cs="Arial"/>
          <w:b/>
          <w:noProof/>
          <w:sz w:val="32"/>
          <w:szCs w:val="32"/>
        </w:rPr>
        <w:t>ГАРАНТИЙНЫЙ ТАЛОН</w:t>
      </w:r>
    </w:p>
    <w:p w:rsidR="008B600C" w:rsidRPr="000B7421" w:rsidRDefault="008B600C" w:rsidP="008B600C">
      <w:pPr>
        <w:pStyle w:val="a7"/>
        <w:tabs>
          <w:tab w:val="left" w:pos="5882"/>
        </w:tabs>
        <w:ind w:left="0" w:firstLine="426"/>
        <w:jc w:val="both"/>
        <w:rPr>
          <w:rFonts w:ascii="Arial" w:hAnsi="Arial" w:cs="Arial"/>
        </w:rPr>
      </w:pPr>
      <w:r w:rsidRPr="000B7421">
        <w:rPr>
          <w:rFonts w:ascii="Arial" w:hAnsi="Arial" w:cs="Arial"/>
        </w:rPr>
        <w:tab/>
      </w:r>
    </w:p>
    <w:p w:rsidR="008B600C" w:rsidRDefault="00485863" w:rsidP="00485863">
      <w:pPr>
        <w:pStyle w:val="a7"/>
        <w:tabs>
          <w:tab w:val="left" w:pos="5882"/>
        </w:tabs>
        <w:ind w:left="0" w:firstLine="426"/>
        <w:jc w:val="both"/>
      </w:pPr>
      <w:r>
        <w:tab/>
      </w:r>
    </w:p>
    <w:p w:rsidR="008B600C" w:rsidRDefault="00F8263F" w:rsidP="001360CF">
      <w:pPr>
        <w:pStyle w:val="a7"/>
        <w:tabs>
          <w:tab w:val="left" w:pos="5505"/>
        </w:tabs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Подводка гибкая для воды</w:t>
      </w:r>
    </w:p>
    <w:p w:rsidR="008B600C" w:rsidRDefault="008B600C" w:rsidP="008B600C">
      <w:pPr>
        <w:pStyle w:val="a7"/>
        <w:tabs>
          <w:tab w:val="left" w:pos="1518"/>
          <w:tab w:val="left" w:pos="4231"/>
        </w:tabs>
        <w:ind w:left="0" w:firstLine="426"/>
        <w:jc w:val="both"/>
        <w:rPr>
          <w:rFonts w:ascii="Arial" w:hAnsi="Arial" w:cs="Arial"/>
        </w:rPr>
      </w:pPr>
    </w:p>
    <w:tbl>
      <w:tblPr>
        <w:tblStyle w:val="1"/>
        <w:tblpPr w:leftFromText="180" w:rightFromText="180" w:vertAnchor="text" w:horzAnchor="margin" w:tblpXSpec="center" w:tblpY="-33"/>
        <w:tblW w:w="8784" w:type="dxa"/>
        <w:tblLook w:val="04A0" w:firstRow="1" w:lastRow="0" w:firstColumn="1" w:lastColumn="0" w:noHBand="0" w:noVBand="1"/>
      </w:tblPr>
      <w:tblGrid>
        <w:gridCol w:w="988"/>
        <w:gridCol w:w="4110"/>
        <w:gridCol w:w="1843"/>
        <w:gridCol w:w="1843"/>
      </w:tblGrid>
      <w:tr w:rsidR="00DE0484" w:rsidRPr="008B600C" w:rsidTr="00DE0484">
        <w:trPr>
          <w:trHeight w:val="580"/>
        </w:trPr>
        <w:tc>
          <w:tcPr>
            <w:tcW w:w="988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00C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4110" w:type="dxa"/>
            <w:hideMark/>
          </w:tcPr>
          <w:p w:rsidR="008B600C" w:rsidRPr="008B600C" w:rsidRDefault="008B600C" w:rsidP="008B600C">
            <w:pPr>
              <w:spacing w:line="2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00C">
              <w:rPr>
                <w:rFonts w:ascii="Arial" w:eastAsia="Times New Roman" w:hAnsi="Arial" w:cs="Arial"/>
                <w:lang w:eastAsia="ru-RU"/>
              </w:rPr>
              <w:t>Модель</w:t>
            </w:r>
            <w:r w:rsidRPr="008B600C">
              <w:rPr>
                <w:rFonts w:ascii="Arial" w:eastAsia="Times New Roman" w:hAnsi="Arial" w:cs="Arial"/>
                <w:lang w:eastAsia="ru-RU"/>
              </w:rPr>
              <w:br/>
              <w:t>(артикул)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00C">
              <w:rPr>
                <w:rFonts w:ascii="Arial" w:eastAsia="Times New Roman" w:hAnsi="Arial" w:cs="Arial"/>
                <w:lang w:eastAsia="ru-RU"/>
              </w:rPr>
              <w:t>Размер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600C">
              <w:rPr>
                <w:rFonts w:ascii="Arial" w:eastAsia="Times New Roman" w:hAnsi="Arial" w:cs="Arial"/>
                <w:lang w:eastAsia="ru-RU"/>
              </w:rPr>
              <w:t>Количество</w:t>
            </w:r>
          </w:p>
        </w:tc>
      </w:tr>
      <w:tr w:rsidR="00DE0484" w:rsidRPr="008B600C" w:rsidTr="00DE0484">
        <w:trPr>
          <w:trHeight w:val="290"/>
        </w:trPr>
        <w:tc>
          <w:tcPr>
            <w:tcW w:w="988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F96" w:rsidRPr="008B600C" w:rsidTr="00DE0484">
        <w:trPr>
          <w:trHeight w:val="290"/>
        </w:trPr>
        <w:tc>
          <w:tcPr>
            <w:tcW w:w="988" w:type="dxa"/>
            <w:noWrap/>
          </w:tcPr>
          <w:p w:rsidR="00610F96" w:rsidRPr="008B600C" w:rsidRDefault="00610F96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noWrap/>
          </w:tcPr>
          <w:p w:rsidR="00610F96" w:rsidRPr="008B600C" w:rsidRDefault="00610F96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</w:tcPr>
          <w:p w:rsidR="00610F96" w:rsidRPr="008B600C" w:rsidRDefault="00610F96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</w:tcPr>
          <w:p w:rsidR="00610F96" w:rsidRPr="008B600C" w:rsidRDefault="00610F96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0484" w:rsidRPr="008B600C" w:rsidTr="00DE0484">
        <w:trPr>
          <w:trHeight w:val="290"/>
        </w:trPr>
        <w:tc>
          <w:tcPr>
            <w:tcW w:w="988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E0484" w:rsidRPr="008B600C" w:rsidTr="00DE0484">
        <w:trPr>
          <w:trHeight w:val="290"/>
        </w:trPr>
        <w:tc>
          <w:tcPr>
            <w:tcW w:w="988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B600C" w:rsidRPr="008B600C" w:rsidRDefault="008B600C" w:rsidP="008B600C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B600C" w:rsidRDefault="008B600C" w:rsidP="00541F84">
      <w:pPr>
        <w:pStyle w:val="a7"/>
        <w:ind w:left="0" w:firstLine="426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>Название и адрес торгующей организации: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 xml:space="preserve"> 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 xml:space="preserve">Дата продажи: «____» _______________ 20___г                   </w:t>
      </w:r>
      <w:r>
        <w:rPr>
          <w:rFonts w:ascii="Arial" w:hAnsi="Arial" w:cs="Arial"/>
        </w:rPr>
        <w:tab/>
        <w:t>_</w:t>
      </w:r>
      <w:r w:rsidRPr="00DE0484">
        <w:rPr>
          <w:rFonts w:ascii="Arial" w:hAnsi="Arial" w:cs="Arial"/>
        </w:rPr>
        <w:t>__________________</w:t>
      </w:r>
    </w:p>
    <w:p w:rsidR="00DE0484" w:rsidRPr="00DE0484" w:rsidRDefault="00DE0484" w:rsidP="00DE0484">
      <w:pPr>
        <w:pStyle w:val="a7"/>
        <w:ind w:left="6372" w:right="283" w:firstLine="708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 xml:space="preserve">Подпись продавца 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Печать или штамп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торгующей организации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>С условиями предоставления гарантии, правилами транспортировки, хранения, установки и эксплуатации ознакомлен и согласен: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</w:rPr>
      </w:pPr>
      <w:r w:rsidRPr="00DE0484">
        <w:rPr>
          <w:rFonts w:ascii="Arial" w:hAnsi="Arial" w:cs="Arial"/>
        </w:rPr>
        <w:t>Покупатель ___________________________</w:t>
      </w:r>
      <w:r>
        <w:rPr>
          <w:rFonts w:ascii="Arial" w:hAnsi="Arial" w:cs="Arial"/>
        </w:rPr>
        <w:t>___________</w:t>
      </w:r>
      <w:r w:rsidRPr="00DE0484">
        <w:rPr>
          <w:rFonts w:ascii="Arial" w:hAnsi="Arial" w:cs="Arial"/>
        </w:rPr>
        <w:t xml:space="preserve">      __________</w:t>
      </w:r>
      <w:r>
        <w:rPr>
          <w:rFonts w:ascii="Arial" w:hAnsi="Arial" w:cs="Arial"/>
        </w:rPr>
        <w:t>__________</w:t>
      </w:r>
    </w:p>
    <w:p w:rsidR="00DE0484" w:rsidRDefault="00DE0484" w:rsidP="00DE0484">
      <w:pPr>
        <w:pStyle w:val="a7"/>
        <w:ind w:left="2124" w:right="283" w:firstLine="708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(ФИО покупателя)</w:t>
      </w:r>
      <w:r w:rsidRPr="00DE0484">
        <w:rPr>
          <w:rFonts w:ascii="Arial" w:hAnsi="Arial" w:cs="Arial"/>
          <w:sz w:val="16"/>
          <w:szCs w:val="16"/>
        </w:rPr>
        <w:tab/>
      </w:r>
      <w:r w:rsidRPr="00DE0484">
        <w:rPr>
          <w:rFonts w:ascii="Arial" w:hAnsi="Arial" w:cs="Arial"/>
          <w:sz w:val="16"/>
          <w:szCs w:val="16"/>
        </w:rPr>
        <w:tab/>
      </w:r>
      <w:r w:rsidRPr="00DE04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</w:t>
      </w:r>
      <w:r w:rsidRPr="00DE0484">
        <w:rPr>
          <w:rFonts w:ascii="Arial" w:hAnsi="Arial" w:cs="Arial"/>
          <w:sz w:val="16"/>
          <w:szCs w:val="16"/>
        </w:rPr>
        <w:t>Подпись покупателя</w:t>
      </w:r>
    </w:p>
    <w:p w:rsidR="00DE0484" w:rsidRDefault="00DE0484" w:rsidP="00DE0484">
      <w:pPr>
        <w:pStyle w:val="a7"/>
        <w:ind w:left="2124" w:right="283" w:firstLine="708"/>
        <w:jc w:val="both"/>
        <w:rPr>
          <w:rFonts w:ascii="Arial" w:hAnsi="Arial" w:cs="Arial"/>
          <w:sz w:val="16"/>
          <w:szCs w:val="16"/>
        </w:rPr>
      </w:pPr>
    </w:p>
    <w:p w:rsidR="00DE0484" w:rsidRDefault="00DE0484" w:rsidP="00DE0484">
      <w:pPr>
        <w:pStyle w:val="a7"/>
        <w:ind w:left="2124" w:right="283" w:firstLine="708"/>
        <w:jc w:val="both"/>
        <w:rPr>
          <w:rFonts w:ascii="Arial" w:hAnsi="Arial" w:cs="Arial"/>
          <w:sz w:val="16"/>
          <w:szCs w:val="16"/>
        </w:rPr>
      </w:pPr>
    </w:p>
    <w:p w:rsidR="00DE0484" w:rsidRPr="009D39E7" w:rsidRDefault="00DE0484" w:rsidP="009D39E7">
      <w:pPr>
        <w:pStyle w:val="a7"/>
        <w:ind w:left="0" w:right="283"/>
        <w:rPr>
          <w:rFonts w:ascii="Arial" w:hAnsi="Arial" w:cs="Arial"/>
          <w:b/>
          <w:color w:val="FF0000"/>
        </w:rPr>
      </w:pPr>
      <w:r w:rsidRPr="009D39E7">
        <w:rPr>
          <w:rFonts w:ascii="Arial" w:hAnsi="Arial" w:cs="Arial"/>
          <w:b/>
          <w:color w:val="FF0000"/>
        </w:rPr>
        <w:t xml:space="preserve">Гарантийный срок - </w:t>
      </w:r>
      <w:r w:rsidR="00E27DBF">
        <w:rPr>
          <w:rFonts w:ascii="Arial" w:hAnsi="Arial" w:cs="Arial"/>
          <w:b/>
          <w:color w:val="FF0000"/>
        </w:rPr>
        <w:t>Пять</w:t>
      </w:r>
      <w:r w:rsidRPr="009D39E7">
        <w:rPr>
          <w:rFonts w:ascii="Arial" w:hAnsi="Arial" w:cs="Arial"/>
          <w:b/>
          <w:color w:val="FF0000"/>
        </w:rPr>
        <w:t xml:space="preserve"> лет (</w:t>
      </w:r>
      <w:r w:rsidR="00E27DBF">
        <w:rPr>
          <w:rFonts w:ascii="Arial" w:hAnsi="Arial" w:cs="Arial"/>
          <w:b/>
          <w:color w:val="FF0000"/>
        </w:rPr>
        <w:t>шестьдесят</w:t>
      </w:r>
      <w:r w:rsidRPr="009D39E7">
        <w:rPr>
          <w:rFonts w:ascii="Arial" w:hAnsi="Arial" w:cs="Arial"/>
          <w:b/>
          <w:color w:val="FF0000"/>
        </w:rPr>
        <w:t xml:space="preserve"> месяцев) с даты</w:t>
      </w:r>
      <w:r w:rsidR="009D39E7" w:rsidRPr="009D39E7">
        <w:rPr>
          <w:rFonts w:ascii="Arial" w:hAnsi="Arial" w:cs="Arial"/>
          <w:b/>
          <w:color w:val="FF0000"/>
        </w:rPr>
        <w:t xml:space="preserve"> </w:t>
      </w:r>
      <w:r w:rsidRPr="009D39E7">
        <w:rPr>
          <w:rFonts w:ascii="Arial" w:hAnsi="Arial" w:cs="Arial"/>
          <w:b/>
          <w:color w:val="FF0000"/>
        </w:rPr>
        <w:t>продажи</w:t>
      </w:r>
      <w:r w:rsidR="007D39C3" w:rsidRPr="009D39E7">
        <w:rPr>
          <w:rFonts w:ascii="Arial" w:hAnsi="Arial" w:cs="Arial"/>
          <w:b/>
          <w:color w:val="FF0000"/>
        </w:rPr>
        <w:t>.</w:t>
      </w:r>
    </w:p>
    <w:p w:rsidR="007D39C3" w:rsidRPr="007D39C3" w:rsidRDefault="007D39C3" w:rsidP="007D39C3">
      <w:pPr>
        <w:pStyle w:val="a7"/>
        <w:ind w:left="0" w:right="283"/>
        <w:rPr>
          <w:rFonts w:ascii="Arial" w:hAnsi="Arial" w:cs="Arial"/>
        </w:rPr>
      </w:pPr>
    </w:p>
    <w:p w:rsidR="00DE0484" w:rsidRPr="00701076" w:rsidRDefault="00DE0484" w:rsidP="002424BB">
      <w:pPr>
        <w:spacing w:line="240" w:lineRule="auto"/>
        <w:ind w:right="-108"/>
        <w:rPr>
          <w:sz w:val="18"/>
          <w:szCs w:val="18"/>
        </w:rPr>
      </w:pPr>
      <w:r w:rsidRPr="007D39C3">
        <w:rPr>
          <w:rFonts w:ascii="Arial" w:hAnsi="Arial" w:cs="Arial"/>
          <w:sz w:val="16"/>
          <w:szCs w:val="16"/>
        </w:rPr>
        <w:t>По вопросам гарантийного ремонта, рекламаций и претензий к качеству изделий обращаться по адресу</w:t>
      </w:r>
      <w:r w:rsidR="00701076">
        <w:rPr>
          <w:rFonts w:ascii="Arial" w:hAnsi="Arial" w:cs="Arial"/>
          <w:sz w:val="16"/>
          <w:szCs w:val="16"/>
        </w:rPr>
        <w:t xml:space="preserve">: </w:t>
      </w:r>
      <w:r w:rsidR="00E82809" w:rsidRPr="000A6084">
        <w:rPr>
          <w:sz w:val="18"/>
          <w:szCs w:val="18"/>
        </w:rPr>
        <w:t xml:space="preserve">Санкт-Петербург, </w:t>
      </w:r>
      <w:r w:rsidR="00E82809" w:rsidRPr="001D7AF8">
        <w:rPr>
          <w:sz w:val="18"/>
          <w:szCs w:val="18"/>
        </w:rPr>
        <w:t>191144, ул. 7-я Советская, д.</w:t>
      </w:r>
      <w:r w:rsidR="00E82809">
        <w:rPr>
          <w:sz w:val="18"/>
          <w:szCs w:val="18"/>
        </w:rPr>
        <w:t xml:space="preserve">  </w:t>
      </w:r>
      <w:r w:rsidR="00E82809" w:rsidRPr="001D7AF8">
        <w:rPr>
          <w:sz w:val="18"/>
          <w:szCs w:val="18"/>
        </w:rPr>
        <w:t>44, лит. Б</w:t>
      </w:r>
    </w:p>
    <w:p w:rsidR="007D39C3" w:rsidRPr="00DE0484" w:rsidRDefault="007D39C3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При предъявлении претензии к качеству товара, покупатель предоставляет следующие документы: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1. Заявление в произвольной форме, в котором указываются: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 xml:space="preserve">- название организации или Ф.И.О. покупателя, фактический адрес и контактные 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телефоны;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- название и адрес организации, производившей монтаж;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- основные параметры системы, в которой использовалось изделие;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- краткое описание дефекта.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2. Документ, подтверждающий законность приобретения изделия.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3. Акт гидравлического испытания системы, в которой монтировалось изделие.</w:t>
      </w:r>
    </w:p>
    <w:p w:rsidR="00DE0484" w:rsidRPr="00DE0484" w:rsidRDefault="00DE0484" w:rsidP="00DE0484">
      <w:pPr>
        <w:pStyle w:val="a7"/>
        <w:ind w:left="0" w:right="283"/>
        <w:jc w:val="both"/>
        <w:rPr>
          <w:rFonts w:ascii="Arial" w:hAnsi="Arial" w:cs="Arial"/>
          <w:sz w:val="16"/>
          <w:szCs w:val="16"/>
        </w:rPr>
      </w:pPr>
      <w:r w:rsidRPr="00DE0484">
        <w:rPr>
          <w:rFonts w:ascii="Arial" w:hAnsi="Arial" w:cs="Arial"/>
          <w:sz w:val="16"/>
          <w:szCs w:val="16"/>
        </w:rPr>
        <w:t>4. Настоящий заполненный гарантийный тало</w:t>
      </w:r>
      <w:r w:rsidR="007D39C3">
        <w:rPr>
          <w:rFonts w:ascii="Arial" w:hAnsi="Arial" w:cs="Arial"/>
          <w:sz w:val="16"/>
          <w:szCs w:val="16"/>
        </w:rPr>
        <w:t>н.</w:t>
      </w:r>
    </w:p>
    <w:p w:rsidR="00DE0484" w:rsidRPr="00DE0484" w:rsidRDefault="00DE0484" w:rsidP="00DE0484">
      <w:pPr>
        <w:pStyle w:val="a7"/>
        <w:ind w:left="2124" w:right="283" w:firstLine="708"/>
        <w:jc w:val="both"/>
        <w:rPr>
          <w:rFonts w:ascii="Arial" w:hAnsi="Arial" w:cs="Arial"/>
          <w:sz w:val="16"/>
          <w:szCs w:val="16"/>
        </w:rPr>
      </w:pPr>
    </w:p>
    <w:sectPr w:rsidR="00DE0484" w:rsidRPr="00DE0484" w:rsidSect="007B0259">
      <w:footerReference w:type="default" r:id="rId11"/>
      <w:pgSz w:w="11906" w:h="16838"/>
      <w:pgMar w:top="993" w:right="1133" w:bottom="1418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32" w:rsidRDefault="00F22332" w:rsidP="003055DA">
      <w:pPr>
        <w:spacing w:after="0" w:line="240" w:lineRule="auto"/>
      </w:pPr>
      <w:r>
        <w:separator/>
      </w:r>
    </w:p>
  </w:endnote>
  <w:endnote w:type="continuationSeparator" w:id="0">
    <w:p w:rsidR="00F22332" w:rsidRDefault="00F22332" w:rsidP="0030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MOKC+TimesNewRomanPSMT">
    <w:altName w:val="Sylfaen"/>
    <w:charset w:val="01"/>
    <w:family w:val="auto"/>
    <w:pitch w:val="variable"/>
    <w:sig w:usb0="E0000EFF" w:usb1="4000785B" w:usb2="00000001" w:usb3="00000000" w:csb0="400001BF" w:csb1="DFF70000"/>
  </w:font>
  <w:font w:name="OAWAH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KHFYW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5" w:type="pct"/>
      <w:tblInd w:w="-426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31"/>
      <w:gridCol w:w="567"/>
    </w:tblGrid>
    <w:tr w:rsidR="00F8263F" w:rsidTr="001360CF">
      <w:trPr>
        <w:trHeight w:hRule="exact" w:val="64"/>
      </w:trPr>
      <w:tc>
        <w:tcPr>
          <w:tcW w:w="8931" w:type="dxa"/>
          <w:shd w:val="clear" w:color="auto" w:fill="4472C4" w:themeFill="accent1"/>
          <w:tcMar>
            <w:top w:w="0" w:type="dxa"/>
            <w:bottom w:w="0" w:type="dxa"/>
          </w:tcMar>
        </w:tcPr>
        <w:p w:rsidR="00F8263F" w:rsidRDefault="00F8263F" w:rsidP="006B7885">
          <w:pPr>
            <w:pStyle w:val="a3"/>
            <w:tabs>
              <w:tab w:val="clear" w:pos="4677"/>
              <w:tab w:val="clear" w:pos="9355"/>
            </w:tabs>
            <w:ind w:left="-120"/>
            <w:rPr>
              <w:caps/>
              <w:sz w:val="18"/>
            </w:rPr>
          </w:pPr>
        </w:p>
      </w:tc>
      <w:tc>
        <w:tcPr>
          <w:tcW w:w="567" w:type="dxa"/>
          <w:shd w:val="clear" w:color="auto" w:fill="4472C4" w:themeFill="accent1"/>
          <w:tcMar>
            <w:top w:w="0" w:type="dxa"/>
            <w:bottom w:w="0" w:type="dxa"/>
          </w:tcMar>
        </w:tcPr>
        <w:p w:rsidR="00F8263F" w:rsidRDefault="00F8263F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F8263F" w:rsidTr="001360CF">
      <w:trPr>
        <w:trHeight w:val="493"/>
      </w:trPr>
      <w:tc>
        <w:tcPr>
          <w:tcW w:w="8931" w:type="dxa"/>
          <w:shd w:val="clear" w:color="auto" w:fill="auto"/>
          <w:vAlign w:val="center"/>
        </w:tcPr>
        <w:p w:rsidR="00F8263F" w:rsidRDefault="00F22332">
          <w:pPr>
            <w:pStyle w:val="a5"/>
            <w:tabs>
              <w:tab w:val="clear" w:pos="4677"/>
              <w:tab w:val="clear" w:pos="9355"/>
            </w:tabs>
            <w:rPr>
              <w:color w:val="000000"/>
              <w:sz w:val="16"/>
              <w:szCs w:val="16"/>
            </w:rPr>
          </w:pPr>
          <w:sdt>
            <w:sdtPr>
              <w:rPr>
                <w:rFonts w:ascii="Arial" w:hAnsi="Arial" w:cs="Arial"/>
                <w:caps/>
                <w:color w:val="808080" w:themeColor="background1" w:themeShade="80"/>
                <w:sz w:val="20"/>
                <w:szCs w:val="20"/>
              </w:rPr>
              <w:alias w:val="Автор"/>
              <w:tag w:val=""/>
              <w:id w:val="153415186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8263F">
                <w:rPr>
                  <w:rFonts w:ascii="Arial" w:hAnsi="Arial" w:cs="Arial"/>
                  <w:caps/>
                  <w:color w:val="808080" w:themeColor="background1" w:themeShade="80"/>
                  <w:sz w:val="20"/>
                  <w:szCs w:val="20"/>
                </w:rPr>
                <w:t>ПОДВОДКИ ГИБКИЕ ДЛЯ ВОДЫ. Технический паспорт изделия</w:t>
              </w:r>
            </w:sdtContent>
          </w:sdt>
          <w:r w:rsidR="00F8263F">
            <w:rPr>
              <w:color w:val="000000"/>
              <w:sz w:val="16"/>
              <w:szCs w:val="16"/>
            </w:rPr>
            <w:t xml:space="preserve"> </w:t>
          </w:r>
        </w:p>
        <w:p w:rsidR="00F8263F" w:rsidRPr="00D17D1C" w:rsidRDefault="00F8263F">
          <w:pPr>
            <w:pStyle w:val="a5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808080" w:themeColor="background1" w:themeShade="80"/>
              <w:sz w:val="20"/>
              <w:szCs w:val="20"/>
            </w:rPr>
          </w:pPr>
          <w:r w:rsidRPr="007A704F">
            <w:rPr>
              <w:rFonts w:ascii="Arial" w:hAnsi="Arial" w:cs="Arial"/>
              <w:caps/>
              <w:color w:val="808080" w:themeColor="background1" w:themeShade="80"/>
              <w:sz w:val="16"/>
              <w:szCs w:val="16"/>
            </w:rPr>
            <w:t>Разработан в соответствии с требованиями ГОСТ 2.601</w:t>
          </w:r>
        </w:p>
      </w:tc>
      <w:tc>
        <w:tcPr>
          <w:tcW w:w="567" w:type="dxa"/>
          <w:shd w:val="clear" w:color="auto" w:fill="auto"/>
          <w:vAlign w:val="center"/>
        </w:tcPr>
        <w:p w:rsidR="00F8263F" w:rsidRDefault="00F8263F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263F" w:rsidRPr="004F203E" w:rsidRDefault="00F8263F" w:rsidP="00D17D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32" w:rsidRDefault="00F22332" w:rsidP="003055DA">
      <w:pPr>
        <w:spacing w:after="0" w:line="240" w:lineRule="auto"/>
      </w:pPr>
      <w:r>
        <w:separator/>
      </w:r>
    </w:p>
  </w:footnote>
  <w:footnote w:type="continuationSeparator" w:id="0">
    <w:p w:rsidR="00F22332" w:rsidRDefault="00F22332" w:rsidP="0030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8CF"/>
    <w:multiLevelType w:val="hybridMultilevel"/>
    <w:tmpl w:val="E0CC8C70"/>
    <w:lvl w:ilvl="0" w:tplc="0419000F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" w15:restartNumberingAfterBreak="0">
    <w:nsid w:val="1CAF2EE5"/>
    <w:multiLevelType w:val="hybridMultilevel"/>
    <w:tmpl w:val="AB74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50D6"/>
    <w:multiLevelType w:val="hybridMultilevel"/>
    <w:tmpl w:val="C62E523C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54B62277"/>
    <w:multiLevelType w:val="hybridMultilevel"/>
    <w:tmpl w:val="AB74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903,#d9f4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DA"/>
    <w:rsid w:val="00000549"/>
    <w:rsid w:val="00032E83"/>
    <w:rsid w:val="00033A88"/>
    <w:rsid w:val="00046933"/>
    <w:rsid w:val="000577E7"/>
    <w:rsid w:val="00086593"/>
    <w:rsid w:val="00097C55"/>
    <w:rsid w:val="000B7421"/>
    <w:rsid w:val="000C0BB4"/>
    <w:rsid w:val="000F71B0"/>
    <w:rsid w:val="00113EB9"/>
    <w:rsid w:val="00125EF9"/>
    <w:rsid w:val="00134C68"/>
    <w:rsid w:val="001360CF"/>
    <w:rsid w:val="00137F04"/>
    <w:rsid w:val="001400F7"/>
    <w:rsid w:val="0014472C"/>
    <w:rsid w:val="00170CB3"/>
    <w:rsid w:val="001962AC"/>
    <w:rsid w:val="001C0847"/>
    <w:rsid w:val="001C7F00"/>
    <w:rsid w:val="001D30AD"/>
    <w:rsid w:val="001E684D"/>
    <w:rsid w:val="001F2626"/>
    <w:rsid w:val="00217BC1"/>
    <w:rsid w:val="00220EC1"/>
    <w:rsid w:val="00232BB7"/>
    <w:rsid w:val="0024145A"/>
    <w:rsid w:val="002424BB"/>
    <w:rsid w:val="002506AC"/>
    <w:rsid w:val="0026780C"/>
    <w:rsid w:val="00271192"/>
    <w:rsid w:val="002832E9"/>
    <w:rsid w:val="002C668B"/>
    <w:rsid w:val="002F6C73"/>
    <w:rsid w:val="003055DA"/>
    <w:rsid w:val="0030746C"/>
    <w:rsid w:val="0035768F"/>
    <w:rsid w:val="00377685"/>
    <w:rsid w:val="00381641"/>
    <w:rsid w:val="0039162D"/>
    <w:rsid w:val="003A6055"/>
    <w:rsid w:val="003B6800"/>
    <w:rsid w:val="003E7EE1"/>
    <w:rsid w:val="00414C08"/>
    <w:rsid w:val="004247BE"/>
    <w:rsid w:val="0046272A"/>
    <w:rsid w:val="00473BF3"/>
    <w:rsid w:val="00484676"/>
    <w:rsid w:val="00485863"/>
    <w:rsid w:val="004A565A"/>
    <w:rsid w:val="004C12BA"/>
    <w:rsid w:val="004F203E"/>
    <w:rsid w:val="00503D4B"/>
    <w:rsid w:val="00513B81"/>
    <w:rsid w:val="005253E8"/>
    <w:rsid w:val="00530F72"/>
    <w:rsid w:val="00533A7E"/>
    <w:rsid w:val="00537ECE"/>
    <w:rsid w:val="00541F84"/>
    <w:rsid w:val="0056389F"/>
    <w:rsid w:val="005825B6"/>
    <w:rsid w:val="00583095"/>
    <w:rsid w:val="005A46DD"/>
    <w:rsid w:val="005D5E88"/>
    <w:rsid w:val="005E118B"/>
    <w:rsid w:val="005E63A1"/>
    <w:rsid w:val="005F0B5E"/>
    <w:rsid w:val="005F21F9"/>
    <w:rsid w:val="00600CAB"/>
    <w:rsid w:val="00610F96"/>
    <w:rsid w:val="006237A7"/>
    <w:rsid w:val="00632A75"/>
    <w:rsid w:val="006505EE"/>
    <w:rsid w:val="00676FAD"/>
    <w:rsid w:val="00682B75"/>
    <w:rsid w:val="00685B6E"/>
    <w:rsid w:val="006A304F"/>
    <w:rsid w:val="006A4A70"/>
    <w:rsid w:val="006B5637"/>
    <w:rsid w:val="006B7885"/>
    <w:rsid w:val="006C323A"/>
    <w:rsid w:val="006E5C33"/>
    <w:rsid w:val="006E5E2D"/>
    <w:rsid w:val="006F1DE5"/>
    <w:rsid w:val="0070010D"/>
    <w:rsid w:val="00701076"/>
    <w:rsid w:val="00714C75"/>
    <w:rsid w:val="00721A16"/>
    <w:rsid w:val="00721E45"/>
    <w:rsid w:val="00733229"/>
    <w:rsid w:val="007351BD"/>
    <w:rsid w:val="00741153"/>
    <w:rsid w:val="00767371"/>
    <w:rsid w:val="00782E99"/>
    <w:rsid w:val="007857E2"/>
    <w:rsid w:val="007A5D04"/>
    <w:rsid w:val="007A704F"/>
    <w:rsid w:val="007B0259"/>
    <w:rsid w:val="007B0A5C"/>
    <w:rsid w:val="007D39C3"/>
    <w:rsid w:val="007E6D5C"/>
    <w:rsid w:val="008100CA"/>
    <w:rsid w:val="00831EA0"/>
    <w:rsid w:val="00834B8E"/>
    <w:rsid w:val="00843EDE"/>
    <w:rsid w:val="008614F2"/>
    <w:rsid w:val="00862A91"/>
    <w:rsid w:val="008674F0"/>
    <w:rsid w:val="00892760"/>
    <w:rsid w:val="008B600C"/>
    <w:rsid w:val="008D3BB4"/>
    <w:rsid w:val="008D4285"/>
    <w:rsid w:val="008E0C42"/>
    <w:rsid w:val="008E17CF"/>
    <w:rsid w:val="008E348C"/>
    <w:rsid w:val="0092118A"/>
    <w:rsid w:val="0093114C"/>
    <w:rsid w:val="00963C95"/>
    <w:rsid w:val="00982C71"/>
    <w:rsid w:val="00986043"/>
    <w:rsid w:val="009C416C"/>
    <w:rsid w:val="009D226B"/>
    <w:rsid w:val="009D39E7"/>
    <w:rsid w:val="009E4E0D"/>
    <w:rsid w:val="00A05787"/>
    <w:rsid w:val="00A107E0"/>
    <w:rsid w:val="00A171B8"/>
    <w:rsid w:val="00A276DD"/>
    <w:rsid w:val="00A36D1A"/>
    <w:rsid w:val="00A45542"/>
    <w:rsid w:val="00A64E97"/>
    <w:rsid w:val="00A90D61"/>
    <w:rsid w:val="00AA738F"/>
    <w:rsid w:val="00AB0FE6"/>
    <w:rsid w:val="00AB1DDA"/>
    <w:rsid w:val="00AB2222"/>
    <w:rsid w:val="00AC056A"/>
    <w:rsid w:val="00AC5BEE"/>
    <w:rsid w:val="00AC7E6A"/>
    <w:rsid w:val="00AE0FEA"/>
    <w:rsid w:val="00AF131F"/>
    <w:rsid w:val="00B14265"/>
    <w:rsid w:val="00B31F50"/>
    <w:rsid w:val="00B4268A"/>
    <w:rsid w:val="00B43DB8"/>
    <w:rsid w:val="00B850EE"/>
    <w:rsid w:val="00B961C9"/>
    <w:rsid w:val="00BB3D91"/>
    <w:rsid w:val="00BC07B8"/>
    <w:rsid w:val="00BC4A6F"/>
    <w:rsid w:val="00C01A83"/>
    <w:rsid w:val="00C2022E"/>
    <w:rsid w:val="00C208EF"/>
    <w:rsid w:val="00C46AAA"/>
    <w:rsid w:val="00C5274B"/>
    <w:rsid w:val="00C655AB"/>
    <w:rsid w:val="00C74D84"/>
    <w:rsid w:val="00C83EB5"/>
    <w:rsid w:val="00CA5BDA"/>
    <w:rsid w:val="00CD2D4C"/>
    <w:rsid w:val="00CD440A"/>
    <w:rsid w:val="00CF2784"/>
    <w:rsid w:val="00CF4A73"/>
    <w:rsid w:val="00D024A8"/>
    <w:rsid w:val="00D17D1C"/>
    <w:rsid w:val="00D343FB"/>
    <w:rsid w:val="00D522D0"/>
    <w:rsid w:val="00D52374"/>
    <w:rsid w:val="00D67E9A"/>
    <w:rsid w:val="00D80F3E"/>
    <w:rsid w:val="00D9086D"/>
    <w:rsid w:val="00DB41FC"/>
    <w:rsid w:val="00DB5FB6"/>
    <w:rsid w:val="00DD0875"/>
    <w:rsid w:val="00DE0484"/>
    <w:rsid w:val="00DE2EBC"/>
    <w:rsid w:val="00DF0BE0"/>
    <w:rsid w:val="00E20C6C"/>
    <w:rsid w:val="00E27DBF"/>
    <w:rsid w:val="00E324F5"/>
    <w:rsid w:val="00E42250"/>
    <w:rsid w:val="00E42BCF"/>
    <w:rsid w:val="00E706B7"/>
    <w:rsid w:val="00E82809"/>
    <w:rsid w:val="00E977E3"/>
    <w:rsid w:val="00EA3F3F"/>
    <w:rsid w:val="00EA6E91"/>
    <w:rsid w:val="00EE460C"/>
    <w:rsid w:val="00EE4C0B"/>
    <w:rsid w:val="00F1309C"/>
    <w:rsid w:val="00F1420F"/>
    <w:rsid w:val="00F20C76"/>
    <w:rsid w:val="00F22332"/>
    <w:rsid w:val="00F47F9F"/>
    <w:rsid w:val="00F53138"/>
    <w:rsid w:val="00F67B71"/>
    <w:rsid w:val="00F70C8B"/>
    <w:rsid w:val="00F72EB7"/>
    <w:rsid w:val="00F8263F"/>
    <w:rsid w:val="00F8651C"/>
    <w:rsid w:val="00F92904"/>
    <w:rsid w:val="00FA3303"/>
    <w:rsid w:val="00FC49B4"/>
    <w:rsid w:val="00FD16C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3,#d9f4ff"/>
    </o:shapedefaults>
    <o:shapelayout v:ext="edit">
      <o:idmap v:ext="edit" data="1"/>
    </o:shapelayout>
  </w:shapeDefaults>
  <w:decimalSymbol w:val="."/>
  <w:listSeparator w:val=";"/>
  <w14:docId w14:val="3DAFC02A"/>
  <w15:chartTrackingRefBased/>
  <w15:docId w15:val="{5FFB0D30-2D14-4083-81CD-BA02A5B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5DA"/>
  </w:style>
  <w:style w:type="paragraph" w:styleId="a5">
    <w:name w:val="footer"/>
    <w:basedOn w:val="a"/>
    <w:link w:val="a6"/>
    <w:uiPriority w:val="99"/>
    <w:unhideWhenUsed/>
    <w:rsid w:val="0030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5DA"/>
  </w:style>
  <w:style w:type="paragraph" w:styleId="a7">
    <w:name w:val="List Paragraph"/>
    <w:basedOn w:val="a"/>
    <w:uiPriority w:val="34"/>
    <w:qFormat/>
    <w:rsid w:val="001C7F00"/>
    <w:pPr>
      <w:ind w:left="720"/>
      <w:contextualSpacing/>
    </w:pPr>
  </w:style>
  <w:style w:type="table" w:styleId="a8">
    <w:name w:val="Table Grid"/>
    <w:basedOn w:val="a1"/>
    <w:uiPriority w:val="39"/>
    <w:rsid w:val="006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B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F72E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WW8Num1z4">
    <w:name w:val="WW8Num1z4"/>
    <w:rsid w:val="00E8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ПОДВОДКИ ГИБКИЕ ДЛЯ ВОДЫ. Технический паспорт изделия</dc:creator>
  <cp:keywords/>
  <dc:description/>
  <cp:lastModifiedBy>Петров Дмитрий Анатольевич</cp:lastModifiedBy>
  <cp:revision>8</cp:revision>
  <dcterms:created xsi:type="dcterms:W3CDTF">2024-03-29T09:09:00Z</dcterms:created>
  <dcterms:modified xsi:type="dcterms:W3CDTF">2024-07-16T12:45:00Z</dcterms:modified>
</cp:coreProperties>
</file>