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8BB" w:rsidRPr="00563E72" w:rsidRDefault="00563E72" w:rsidP="00563E72">
      <w:pPr>
        <w:suppressAutoHyphens/>
        <w:jc w:val="center"/>
        <w:rPr>
          <w:rFonts w:ascii="Arial" w:hAnsi="Arial" w:cs="Arial"/>
          <w:b/>
          <w:caps/>
          <w:sz w:val="16"/>
          <w:szCs w:val="16"/>
        </w:rPr>
      </w:pPr>
      <w:r w:rsidRPr="00563E72">
        <w:rPr>
          <w:rFonts w:ascii="Arial" w:hAnsi="Arial" w:cs="Arial"/>
          <w:b/>
          <w:caps/>
          <w:sz w:val="16"/>
          <w:szCs w:val="16"/>
        </w:rPr>
        <w:t>Светильники общего назначения стационарные для наружного освещения (садово-парковые), Т.М. "Feron", серии (типы): DH</w:t>
      </w:r>
    </w:p>
    <w:p w:rsidR="008E2B25" w:rsidRPr="00563E72" w:rsidRDefault="008E2B25" w:rsidP="00563E72">
      <w:pPr>
        <w:suppressAutoHyphens/>
        <w:jc w:val="center"/>
        <w:rPr>
          <w:rFonts w:ascii="Arial" w:hAnsi="Arial" w:cs="Arial"/>
          <w:b/>
          <w:sz w:val="16"/>
          <w:szCs w:val="16"/>
        </w:rPr>
      </w:pPr>
      <w:r w:rsidRPr="00563E72">
        <w:rPr>
          <w:rFonts w:ascii="Arial" w:hAnsi="Arial" w:cs="Arial"/>
          <w:b/>
          <w:sz w:val="16"/>
          <w:szCs w:val="16"/>
        </w:rPr>
        <w:t>МОДЕЛИ: DH019, DH020</w:t>
      </w:r>
    </w:p>
    <w:p w:rsidR="00101E1B" w:rsidRPr="00563E72" w:rsidRDefault="00563E72" w:rsidP="00563E72">
      <w:pPr>
        <w:suppressAutoHyphens/>
        <w:jc w:val="center"/>
        <w:rPr>
          <w:rFonts w:ascii="Arial" w:hAnsi="Arial" w:cs="Arial"/>
          <w:b/>
          <w:sz w:val="16"/>
          <w:szCs w:val="16"/>
        </w:rPr>
      </w:pPr>
      <w:r w:rsidRPr="00563E72">
        <w:rPr>
          <w:rFonts w:ascii="Arial" w:hAnsi="Arial" w:cs="Arial"/>
          <w:b/>
          <w:sz w:val="16"/>
          <w:szCs w:val="16"/>
        </w:rPr>
        <w:t>Инструкция по эксплуатации и технический паспорт</w:t>
      </w:r>
    </w:p>
    <w:p w:rsidR="008D4824" w:rsidRPr="00563E72" w:rsidRDefault="008D4824" w:rsidP="00563E72">
      <w:pPr>
        <w:pStyle w:val="a4"/>
        <w:numPr>
          <w:ilvl w:val="0"/>
          <w:numId w:val="1"/>
        </w:numPr>
        <w:suppressAutoHyphens/>
        <w:spacing w:after="0" w:line="240" w:lineRule="auto"/>
        <w:ind w:left="0" w:hanging="357"/>
        <w:rPr>
          <w:rFonts w:ascii="Arial" w:eastAsiaTheme="minorEastAsia" w:hAnsi="Arial" w:cs="Arial"/>
          <w:b/>
          <w:sz w:val="16"/>
          <w:szCs w:val="16"/>
        </w:rPr>
      </w:pPr>
      <w:r w:rsidRPr="00563E72">
        <w:rPr>
          <w:rFonts w:ascii="Arial" w:eastAsiaTheme="minorEastAsia" w:hAnsi="Arial" w:cs="Arial"/>
          <w:b/>
          <w:sz w:val="16"/>
          <w:szCs w:val="16"/>
        </w:rPr>
        <w:t>Назначение изделия</w:t>
      </w:r>
    </w:p>
    <w:p w:rsidR="006F2AC2" w:rsidRPr="00563E72" w:rsidRDefault="00430F64"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Уличные с</w:t>
      </w:r>
      <w:r w:rsidR="008D4824" w:rsidRPr="00563E72">
        <w:rPr>
          <w:rFonts w:ascii="Arial" w:eastAsiaTheme="minorEastAsia" w:hAnsi="Arial" w:cs="Arial"/>
          <w:sz w:val="16"/>
          <w:szCs w:val="16"/>
        </w:rPr>
        <w:t xml:space="preserve">ветильники </w:t>
      </w:r>
      <w:r w:rsidR="006E30D2" w:rsidRPr="00563E72">
        <w:rPr>
          <w:rFonts w:ascii="Arial" w:eastAsiaTheme="minorEastAsia" w:hAnsi="Arial" w:cs="Arial"/>
          <w:sz w:val="16"/>
          <w:szCs w:val="16"/>
        </w:rPr>
        <w:t xml:space="preserve">ТМ </w:t>
      </w:r>
      <w:r w:rsidR="00730B52" w:rsidRPr="00563E72">
        <w:rPr>
          <w:rFonts w:ascii="Arial" w:eastAsiaTheme="minorEastAsia" w:hAnsi="Arial" w:cs="Arial"/>
          <w:sz w:val="16"/>
          <w:szCs w:val="16"/>
        </w:rPr>
        <w:t xml:space="preserve">“Feron” </w:t>
      </w:r>
      <w:r w:rsidR="00B0758B" w:rsidRPr="00563E72">
        <w:rPr>
          <w:rFonts w:ascii="Arial" w:eastAsiaTheme="minorEastAsia" w:hAnsi="Arial" w:cs="Arial"/>
          <w:sz w:val="16"/>
          <w:szCs w:val="16"/>
        </w:rPr>
        <w:t xml:space="preserve">серии </w:t>
      </w:r>
      <w:r w:rsidR="00C87EA9" w:rsidRPr="00563E72">
        <w:rPr>
          <w:rFonts w:ascii="Arial" w:eastAsiaTheme="minorEastAsia" w:hAnsi="Arial" w:cs="Arial"/>
          <w:sz w:val="16"/>
          <w:szCs w:val="16"/>
          <w:lang w:val="en-US"/>
        </w:rPr>
        <w:t>DH</w:t>
      </w:r>
      <w:r w:rsidR="000D0713" w:rsidRPr="00563E72">
        <w:rPr>
          <w:rFonts w:ascii="Arial" w:eastAsiaTheme="minorEastAsia" w:hAnsi="Arial" w:cs="Arial"/>
          <w:sz w:val="16"/>
          <w:szCs w:val="16"/>
        </w:rPr>
        <w:t xml:space="preserve"> </w:t>
      </w:r>
      <w:r w:rsidR="00B0758B" w:rsidRPr="00563E72">
        <w:rPr>
          <w:rFonts w:ascii="Arial" w:eastAsiaTheme="minorEastAsia"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F2AC2" w:rsidRPr="00563E72" w:rsidRDefault="00B0758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Светильники работают от сети переменного тока с номинальным напряжением 230В/50Гц. </w:t>
      </w:r>
    </w:p>
    <w:p w:rsidR="00CD77D7" w:rsidRPr="00563E72" w:rsidRDefault="00B0758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Светильники подходят для использования с лампами </w:t>
      </w:r>
      <w:r w:rsidR="00A77692" w:rsidRPr="00563E72">
        <w:rPr>
          <w:rFonts w:ascii="Arial" w:eastAsiaTheme="minorEastAsia" w:hAnsi="Arial" w:cs="Arial"/>
          <w:sz w:val="16"/>
          <w:szCs w:val="16"/>
        </w:rPr>
        <w:t xml:space="preserve">с цоколем </w:t>
      </w:r>
      <w:r w:rsidR="00EB0655" w:rsidRPr="00563E72">
        <w:rPr>
          <w:rFonts w:ascii="Arial" w:hAnsi="Arial" w:cs="Arial"/>
          <w:sz w:val="16"/>
          <w:szCs w:val="16"/>
          <w:lang w:val="en-US"/>
        </w:rPr>
        <w:t>GX</w:t>
      </w:r>
      <w:r w:rsidR="00EB0655" w:rsidRPr="00563E72">
        <w:rPr>
          <w:rFonts w:ascii="Arial" w:hAnsi="Arial" w:cs="Arial"/>
          <w:sz w:val="16"/>
          <w:szCs w:val="16"/>
        </w:rPr>
        <w:t>53</w:t>
      </w:r>
      <w:r w:rsidR="00CD77D7" w:rsidRPr="00563E72">
        <w:rPr>
          <w:rFonts w:ascii="Arial" w:eastAsiaTheme="minorEastAsia" w:hAnsi="Arial" w:cs="Arial"/>
          <w:sz w:val="16"/>
          <w:szCs w:val="16"/>
        </w:rPr>
        <w:t>.</w:t>
      </w:r>
    </w:p>
    <w:p w:rsidR="005926B0" w:rsidRPr="00563E72" w:rsidRDefault="005926B0"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Рекомендуется использовать со светодиодными лампами</w:t>
      </w:r>
      <w:r w:rsidR="007E2A6B" w:rsidRPr="00563E72">
        <w:rPr>
          <w:rFonts w:ascii="Arial" w:eastAsiaTheme="minorEastAsia" w:hAnsi="Arial" w:cs="Arial"/>
          <w:sz w:val="16"/>
          <w:szCs w:val="16"/>
        </w:rPr>
        <w:t xml:space="preserve"> </w:t>
      </w:r>
      <w:r w:rsidR="007E2A6B" w:rsidRPr="00563E72">
        <w:rPr>
          <w:rFonts w:ascii="Arial" w:hAnsi="Arial" w:cs="Arial"/>
          <w:sz w:val="16"/>
          <w:szCs w:val="16"/>
          <w:lang w:val="en-US"/>
        </w:rPr>
        <w:t>GX</w:t>
      </w:r>
      <w:r w:rsidR="007E2A6B" w:rsidRPr="00563E72">
        <w:rPr>
          <w:rFonts w:ascii="Arial" w:hAnsi="Arial" w:cs="Arial"/>
          <w:sz w:val="16"/>
          <w:szCs w:val="16"/>
        </w:rPr>
        <w:t>53</w:t>
      </w:r>
      <w:r w:rsidRPr="00563E72">
        <w:rPr>
          <w:rFonts w:ascii="Arial" w:eastAsiaTheme="minorEastAsia" w:hAnsi="Arial" w:cs="Arial"/>
          <w:sz w:val="16"/>
          <w:szCs w:val="16"/>
        </w:rPr>
        <w:t xml:space="preserve"> </w:t>
      </w:r>
      <w:r w:rsidR="00EB0655" w:rsidRPr="00563E72">
        <w:rPr>
          <w:rFonts w:ascii="Arial" w:hAnsi="Arial" w:cs="Arial"/>
          <w:sz w:val="16"/>
          <w:szCs w:val="16"/>
        </w:rPr>
        <w:t>мощностью не более 20 Вт</w:t>
      </w:r>
      <w:r w:rsidRPr="00563E72">
        <w:rPr>
          <w:rFonts w:ascii="Arial" w:eastAsiaTheme="minorEastAsia" w:hAnsi="Arial" w:cs="Arial"/>
          <w:sz w:val="16"/>
          <w:szCs w:val="16"/>
        </w:rPr>
        <w:t>.</w:t>
      </w:r>
    </w:p>
    <w:p w:rsidR="008D4824" w:rsidRPr="00563E72" w:rsidRDefault="00F73101"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Светильники</w:t>
      </w:r>
      <w:r w:rsidR="008D4824" w:rsidRPr="00563E72">
        <w:rPr>
          <w:rFonts w:ascii="Arial" w:eastAsiaTheme="minorEastAsia" w:hAnsi="Arial" w:cs="Arial"/>
          <w:sz w:val="16"/>
          <w:szCs w:val="16"/>
        </w:rPr>
        <w:t xml:space="preserve"> не предназначены для </w:t>
      </w:r>
      <w:r w:rsidR="00033852" w:rsidRPr="00563E72">
        <w:rPr>
          <w:rFonts w:ascii="Arial" w:eastAsiaTheme="minorEastAsia" w:hAnsi="Arial" w:cs="Arial"/>
          <w:sz w:val="16"/>
          <w:szCs w:val="16"/>
        </w:rPr>
        <w:t>использования</w:t>
      </w:r>
      <w:r w:rsidR="008D4824" w:rsidRPr="00563E72">
        <w:rPr>
          <w:rFonts w:ascii="Arial" w:eastAsiaTheme="minorEastAsia" w:hAnsi="Arial" w:cs="Arial"/>
          <w:sz w:val="16"/>
          <w:szCs w:val="16"/>
        </w:rPr>
        <w:t xml:space="preserve"> на средствах наземного и водного транспорта, а также во </w:t>
      </w:r>
      <w:r w:rsidR="002831FA" w:rsidRPr="00563E72">
        <w:rPr>
          <w:rFonts w:ascii="Arial" w:eastAsiaTheme="minorEastAsia" w:hAnsi="Arial" w:cs="Arial"/>
          <w:sz w:val="16"/>
          <w:szCs w:val="16"/>
        </w:rPr>
        <w:t>взрывопожароопасных зонах</w:t>
      </w:r>
      <w:r w:rsidR="008D4824" w:rsidRPr="00563E72">
        <w:rPr>
          <w:rFonts w:ascii="Arial" w:eastAsiaTheme="minorEastAsia" w:hAnsi="Arial" w:cs="Arial"/>
          <w:sz w:val="16"/>
          <w:szCs w:val="16"/>
        </w:rPr>
        <w:t>.</w:t>
      </w:r>
    </w:p>
    <w:p w:rsidR="008D4824" w:rsidRPr="00563E72" w:rsidRDefault="008D4824"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Перед началом эксплуатации светильника</w:t>
      </w:r>
      <w:r w:rsidR="00033852" w:rsidRPr="00563E72">
        <w:rPr>
          <w:rFonts w:ascii="Arial" w:eastAsiaTheme="minorEastAsia" w:hAnsi="Arial" w:cs="Arial"/>
          <w:sz w:val="16"/>
          <w:szCs w:val="16"/>
        </w:rPr>
        <w:t xml:space="preserve"> ознакомьтесь с </w:t>
      </w:r>
      <w:r w:rsidR="00E663D7" w:rsidRPr="00563E72">
        <w:rPr>
          <w:rFonts w:ascii="Arial" w:eastAsiaTheme="minorEastAsia" w:hAnsi="Arial" w:cs="Arial"/>
          <w:sz w:val="16"/>
          <w:szCs w:val="16"/>
        </w:rPr>
        <w:t>данной инструкцией</w:t>
      </w:r>
      <w:r w:rsidR="00033852" w:rsidRPr="00563E72">
        <w:rPr>
          <w:rFonts w:ascii="Arial" w:eastAsiaTheme="minorEastAsia" w:hAnsi="Arial" w:cs="Arial"/>
          <w:sz w:val="16"/>
          <w:szCs w:val="16"/>
        </w:rPr>
        <w:t>.</w:t>
      </w:r>
    </w:p>
    <w:p w:rsidR="00033852" w:rsidRPr="00563E72" w:rsidRDefault="00033852"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Технические характеристики</w:t>
      </w:r>
    </w:p>
    <w:tbl>
      <w:tblPr>
        <w:tblStyle w:val="a5"/>
        <w:tblW w:w="0" w:type="auto"/>
        <w:jc w:val="center"/>
        <w:tblLook w:val="04A0" w:firstRow="1" w:lastRow="0" w:firstColumn="1" w:lastColumn="0" w:noHBand="0" w:noVBand="1"/>
      </w:tblPr>
      <w:tblGrid>
        <w:gridCol w:w="3256"/>
        <w:gridCol w:w="5523"/>
      </w:tblGrid>
      <w:tr w:rsidR="00A5096E" w:rsidRPr="00563E72" w:rsidTr="00B76B83">
        <w:trPr>
          <w:jc w:val="center"/>
        </w:trPr>
        <w:tc>
          <w:tcPr>
            <w:tcW w:w="3256" w:type="dxa"/>
          </w:tcPr>
          <w:p w:rsidR="00A5096E" w:rsidRPr="00563E72" w:rsidRDefault="00A5096E" w:rsidP="00563E72">
            <w:pPr>
              <w:suppressAutoHyphens/>
              <w:jc w:val="both"/>
              <w:rPr>
                <w:rFonts w:ascii="Arial" w:hAnsi="Arial" w:cs="Arial"/>
                <w:sz w:val="16"/>
                <w:szCs w:val="16"/>
              </w:rPr>
            </w:pPr>
            <w:r w:rsidRPr="00563E72">
              <w:rPr>
                <w:rFonts w:ascii="Arial" w:hAnsi="Arial" w:cs="Arial"/>
                <w:sz w:val="16"/>
                <w:szCs w:val="16"/>
              </w:rPr>
              <w:t>Источник света</w:t>
            </w:r>
          </w:p>
        </w:tc>
        <w:tc>
          <w:tcPr>
            <w:tcW w:w="5523" w:type="dxa"/>
            <w:vAlign w:val="center"/>
          </w:tcPr>
          <w:p w:rsidR="00A5096E" w:rsidRPr="00563E72" w:rsidRDefault="00A5096E" w:rsidP="00563E72">
            <w:pPr>
              <w:suppressAutoHyphens/>
              <w:jc w:val="center"/>
              <w:rPr>
                <w:rFonts w:ascii="Arial" w:hAnsi="Arial" w:cs="Arial"/>
                <w:sz w:val="16"/>
                <w:szCs w:val="16"/>
                <w:lang w:val="en-US"/>
              </w:rPr>
            </w:pPr>
            <w:r w:rsidRPr="00563E72">
              <w:rPr>
                <w:rFonts w:ascii="Arial" w:hAnsi="Arial" w:cs="Arial"/>
                <w:sz w:val="16"/>
                <w:szCs w:val="16"/>
              </w:rPr>
              <w:t xml:space="preserve">Лампа </w:t>
            </w:r>
            <w:r w:rsidR="00EB0655" w:rsidRPr="00563E72">
              <w:rPr>
                <w:rFonts w:ascii="Arial" w:hAnsi="Arial" w:cs="Arial"/>
                <w:sz w:val="16"/>
                <w:szCs w:val="16"/>
              </w:rPr>
              <w:t xml:space="preserve">с цоколем </w:t>
            </w:r>
            <w:r w:rsidR="00EB0655" w:rsidRPr="00563E72">
              <w:rPr>
                <w:rFonts w:ascii="Arial" w:hAnsi="Arial" w:cs="Arial"/>
                <w:sz w:val="16"/>
                <w:szCs w:val="16"/>
                <w:lang w:val="en-US"/>
              </w:rPr>
              <w:t>GX53</w:t>
            </w:r>
          </w:p>
        </w:tc>
      </w:tr>
      <w:tr w:rsidR="00430F64" w:rsidRPr="00563E72" w:rsidTr="00B76B83">
        <w:trPr>
          <w:jc w:val="center"/>
        </w:trPr>
        <w:tc>
          <w:tcPr>
            <w:tcW w:w="3256" w:type="dxa"/>
          </w:tcPr>
          <w:p w:rsidR="00430F64" w:rsidRPr="00563E72" w:rsidRDefault="00430F64" w:rsidP="00563E72">
            <w:pPr>
              <w:suppressAutoHyphens/>
              <w:jc w:val="both"/>
              <w:rPr>
                <w:rFonts w:ascii="Arial" w:hAnsi="Arial" w:cs="Arial"/>
                <w:sz w:val="16"/>
                <w:szCs w:val="16"/>
              </w:rPr>
            </w:pPr>
            <w:r w:rsidRPr="00563E72">
              <w:rPr>
                <w:rFonts w:ascii="Arial" w:hAnsi="Arial" w:cs="Arial"/>
                <w:sz w:val="16"/>
                <w:szCs w:val="16"/>
              </w:rPr>
              <w:t>Количество ламп в светильнике</w:t>
            </w:r>
          </w:p>
        </w:tc>
        <w:tc>
          <w:tcPr>
            <w:tcW w:w="5523" w:type="dxa"/>
            <w:vAlign w:val="center"/>
          </w:tcPr>
          <w:p w:rsidR="00430F64" w:rsidRPr="00563E72" w:rsidRDefault="00430F64" w:rsidP="00563E72">
            <w:pPr>
              <w:suppressAutoHyphens/>
              <w:jc w:val="center"/>
              <w:rPr>
                <w:rFonts w:ascii="Arial" w:hAnsi="Arial" w:cs="Arial"/>
                <w:sz w:val="16"/>
                <w:szCs w:val="16"/>
              </w:rPr>
            </w:pPr>
            <w:r w:rsidRPr="00563E72">
              <w:rPr>
                <w:rFonts w:ascii="Arial" w:hAnsi="Arial" w:cs="Arial"/>
                <w:sz w:val="16"/>
                <w:szCs w:val="16"/>
              </w:rPr>
              <w:t>1</w:t>
            </w:r>
          </w:p>
        </w:tc>
      </w:tr>
      <w:tr w:rsidR="00A5096E" w:rsidRPr="00563E72" w:rsidTr="00B76B83">
        <w:trPr>
          <w:jc w:val="center"/>
        </w:trPr>
        <w:tc>
          <w:tcPr>
            <w:tcW w:w="3256" w:type="dxa"/>
          </w:tcPr>
          <w:p w:rsidR="00A5096E" w:rsidRPr="00563E72" w:rsidRDefault="00A5096E" w:rsidP="00563E72">
            <w:pPr>
              <w:suppressAutoHyphens/>
              <w:jc w:val="both"/>
              <w:rPr>
                <w:rFonts w:ascii="Arial" w:hAnsi="Arial" w:cs="Arial"/>
                <w:sz w:val="16"/>
                <w:szCs w:val="16"/>
              </w:rPr>
            </w:pPr>
            <w:r w:rsidRPr="00563E72">
              <w:rPr>
                <w:rFonts w:ascii="Arial" w:hAnsi="Arial" w:cs="Arial"/>
                <w:sz w:val="16"/>
                <w:szCs w:val="16"/>
              </w:rPr>
              <w:t>Патрон</w:t>
            </w:r>
          </w:p>
        </w:tc>
        <w:tc>
          <w:tcPr>
            <w:tcW w:w="5523" w:type="dxa"/>
            <w:vAlign w:val="center"/>
          </w:tcPr>
          <w:p w:rsidR="00A5096E" w:rsidRPr="00563E72" w:rsidRDefault="007E2A6B" w:rsidP="00563E72">
            <w:pPr>
              <w:suppressAutoHyphens/>
              <w:jc w:val="center"/>
              <w:rPr>
                <w:rFonts w:ascii="Arial" w:hAnsi="Arial" w:cs="Arial"/>
                <w:sz w:val="16"/>
                <w:szCs w:val="16"/>
              </w:rPr>
            </w:pPr>
            <w:r w:rsidRPr="00563E72">
              <w:rPr>
                <w:rFonts w:ascii="Arial" w:hAnsi="Arial" w:cs="Arial"/>
                <w:sz w:val="16"/>
                <w:szCs w:val="16"/>
                <w:lang w:val="en-US"/>
              </w:rPr>
              <w:t>GX53</w:t>
            </w:r>
          </w:p>
        </w:tc>
      </w:tr>
      <w:tr w:rsidR="00563E72" w:rsidRPr="00563E72" w:rsidTr="00B76B83">
        <w:trPr>
          <w:jc w:val="center"/>
        </w:trPr>
        <w:tc>
          <w:tcPr>
            <w:tcW w:w="3256" w:type="dxa"/>
          </w:tcPr>
          <w:p w:rsidR="00563E72" w:rsidRPr="00257C2D" w:rsidRDefault="00563E72" w:rsidP="00563E72">
            <w:pPr>
              <w:suppressAutoHyphens/>
              <w:rPr>
                <w:rFonts w:ascii="Arial" w:hAnsi="Arial" w:cs="Arial"/>
                <w:sz w:val="16"/>
                <w:szCs w:val="16"/>
              </w:rPr>
            </w:pPr>
            <w:r w:rsidRPr="00257C2D">
              <w:rPr>
                <w:rFonts w:ascii="Arial" w:hAnsi="Arial" w:cs="Arial"/>
                <w:sz w:val="16"/>
                <w:szCs w:val="16"/>
              </w:rPr>
              <w:t>Максимально допустимая мощность лампы</w:t>
            </w:r>
          </w:p>
        </w:tc>
        <w:tc>
          <w:tcPr>
            <w:tcW w:w="5523" w:type="dxa"/>
            <w:vAlign w:val="center"/>
          </w:tcPr>
          <w:p w:rsidR="00563E72" w:rsidRPr="00563E72" w:rsidRDefault="00563E72" w:rsidP="00563E72">
            <w:pPr>
              <w:suppressAutoHyphens/>
              <w:jc w:val="center"/>
              <w:rPr>
                <w:rFonts w:ascii="Arial" w:hAnsi="Arial" w:cs="Arial"/>
                <w:sz w:val="16"/>
                <w:szCs w:val="16"/>
              </w:rPr>
            </w:pPr>
            <w:r>
              <w:rPr>
                <w:rFonts w:ascii="Arial" w:hAnsi="Arial" w:cs="Arial"/>
                <w:sz w:val="16"/>
                <w:szCs w:val="16"/>
                <w:lang w:val="en-US"/>
              </w:rPr>
              <w:t>20</w:t>
            </w:r>
            <w:r>
              <w:rPr>
                <w:rFonts w:ascii="Arial" w:hAnsi="Arial" w:cs="Arial"/>
                <w:sz w:val="16"/>
                <w:szCs w:val="16"/>
              </w:rPr>
              <w:t>Вт</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Степень защиты от пыли и влаги</w:t>
            </w:r>
          </w:p>
        </w:tc>
        <w:tc>
          <w:tcPr>
            <w:tcW w:w="5523" w:type="dxa"/>
            <w:vAlign w:val="center"/>
          </w:tcPr>
          <w:p w:rsidR="00563E72" w:rsidRPr="00563E72" w:rsidRDefault="00563E72" w:rsidP="00563E72">
            <w:pPr>
              <w:suppressAutoHyphens/>
              <w:jc w:val="center"/>
              <w:rPr>
                <w:rFonts w:ascii="Arial" w:hAnsi="Arial" w:cs="Arial"/>
                <w:sz w:val="16"/>
                <w:szCs w:val="16"/>
                <w:lang w:val="en-US"/>
              </w:rPr>
            </w:pPr>
            <w:r w:rsidRPr="00563E72">
              <w:rPr>
                <w:rFonts w:ascii="Arial" w:hAnsi="Arial" w:cs="Arial"/>
                <w:sz w:val="16"/>
                <w:szCs w:val="16"/>
                <w:lang w:val="en-US"/>
              </w:rPr>
              <w:t>IP</w:t>
            </w:r>
            <w:r w:rsidRPr="00563E72">
              <w:rPr>
                <w:rFonts w:ascii="Arial" w:hAnsi="Arial" w:cs="Arial"/>
                <w:sz w:val="16"/>
                <w:szCs w:val="16"/>
              </w:rPr>
              <w:t>4</w:t>
            </w:r>
            <w:r w:rsidRPr="00563E72">
              <w:rPr>
                <w:rFonts w:ascii="Arial" w:hAnsi="Arial" w:cs="Arial"/>
                <w:sz w:val="16"/>
                <w:szCs w:val="16"/>
                <w:lang w:val="en-US"/>
              </w:rPr>
              <w:t>4</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lang w:val="en-US"/>
              </w:rPr>
            </w:pPr>
            <w:r w:rsidRPr="00563E72">
              <w:rPr>
                <w:rFonts w:ascii="Arial" w:hAnsi="Arial" w:cs="Arial"/>
                <w:sz w:val="16"/>
                <w:szCs w:val="16"/>
              </w:rPr>
              <w:t xml:space="preserve">Класс защиты </w:t>
            </w:r>
          </w:p>
        </w:tc>
        <w:tc>
          <w:tcPr>
            <w:tcW w:w="5523" w:type="dxa"/>
            <w:vAlign w:val="center"/>
          </w:tcPr>
          <w:p w:rsidR="00563E72" w:rsidRPr="00563E72" w:rsidRDefault="00563E72" w:rsidP="00563E72">
            <w:pPr>
              <w:suppressAutoHyphens/>
              <w:jc w:val="center"/>
              <w:rPr>
                <w:rFonts w:ascii="Arial" w:hAnsi="Arial" w:cs="Arial"/>
                <w:sz w:val="16"/>
                <w:szCs w:val="16"/>
                <w:lang w:val="en-US"/>
              </w:rPr>
            </w:pPr>
            <w:r w:rsidRPr="00563E72">
              <w:rPr>
                <w:rFonts w:ascii="Arial" w:hAnsi="Arial" w:cs="Arial"/>
                <w:sz w:val="16"/>
                <w:szCs w:val="16"/>
                <w:lang w:val="en-US"/>
              </w:rPr>
              <w:t>I</w:t>
            </w:r>
          </w:p>
        </w:tc>
      </w:tr>
      <w:tr w:rsidR="00563E72" w:rsidRPr="00563E72" w:rsidTr="00B76B83">
        <w:trPr>
          <w:jc w:val="center"/>
        </w:trPr>
        <w:tc>
          <w:tcPr>
            <w:tcW w:w="3256" w:type="dxa"/>
          </w:tcPr>
          <w:p w:rsidR="00563E72" w:rsidRPr="00257C2D" w:rsidRDefault="00563E72" w:rsidP="00563E72">
            <w:pPr>
              <w:suppressAutoHyphens/>
              <w:jc w:val="both"/>
              <w:rPr>
                <w:rFonts w:ascii="Arial" w:hAnsi="Arial" w:cs="Arial"/>
                <w:sz w:val="16"/>
                <w:szCs w:val="16"/>
              </w:rPr>
            </w:pPr>
            <w:r w:rsidRPr="00257C2D">
              <w:rPr>
                <w:rFonts w:ascii="Arial" w:hAnsi="Arial" w:cs="Arial"/>
                <w:sz w:val="16"/>
                <w:szCs w:val="16"/>
              </w:rPr>
              <w:t>Диапазон рабочих температур</w:t>
            </w:r>
          </w:p>
        </w:tc>
        <w:tc>
          <w:tcPr>
            <w:tcW w:w="5523" w:type="dxa"/>
            <w:vAlign w:val="center"/>
          </w:tcPr>
          <w:p w:rsidR="00563E72" w:rsidRPr="00257C2D" w:rsidRDefault="00563E72" w:rsidP="00563E72">
            <w:pPr>
              <w:suppressAutoHyphens/>
              <w:jc w:val="center"/>
              <w:rPr>
                <w:rFonts w:ascii="Arial" w:hAnsi="Arial" w:cs="Arial"/>
                <w:sz w:val="16"/>
                <w:szCs w:val="16"/>
              </w:rPr>
            </w:pPr>
            <w:r w:rsidRPr="00257C2D">
              <w:rPr>
                <w:rFonts w:ascii="Arial" w:hAnsi="Arial" w:cs="Arial"/>
                <w:sz w:val="16"/>
                <w:szCs w:val="16"/>
              </w:rPr>
              <w:t>-</w:t>
            </w:r>
            <w:r>
              <w:rPr>
                <w:rFonts w:ascii="Arial" w:hAnsi="Arial" w:cs="Arial"/>
                <w:sz w:val="16"/>
                <w:szCs w:val="16"/>
                <w:lang w:val="en-US"/>
              </w:rPr>
              <w:t>4</w:t>
            </w:r>
            <w:r w:rsidRPr="00257C2D">
              <w:rPr>
                <w:rFonts w:ascii="Arial" w:hAnsi="Arial" w:cs="Arial"/>
                <w:sz w:val="16"/>
                <w:szCs w:val="16"/>
              </w:rPr>
              <w:t>0°...+</w:t>
            </w:r>
            <w:r>
              <w:rPr>
                <w:rFonts w:ascii="Arial" w:hAnsi="Arial" w:cs="Arial"/>
                <w:sz w:val="16"/>
                <w:szCs w:val="16"/>
                <w:lang w:val="en-US"/>
              </w:rPr>
              <w:t>4</w:t>
            </w:r>
            <w:r w:rsidRPr="00257C2D">
              <w:rPr>
                <w:rFonts w:ascii="Arial" w:hAnsi="Arial" w:cs="Arial"/>
                <w:sz w:val="16"/>
                <w:szCs w:val="16"/>
              </w:rPr>
              <w:t>0°С</w:t>
            </w:r>
          </w:p>
        </w:tc>
      </w:tr>
      <w:tr w:rsidR="00563E72" w:rsidRPr="00563E72" w:rsidTr="00B76B83">
        <w:trPr>
          <w:jc w:val="center"/>
        </w:trPr>
        <w:tc>
          <w:tcPr>
            <w:tcW w:w="3256" w:type="dxa"/>
          </w:tcPr>
          <w:p w:rsidR="00563E72" w:rsidRPr="00257C2D" w:rsidRDefault="00563E72" w:rsidP="00563E72">
            <w:pPr>
              <w:suppressAutoHyphens/>
              <w:jc w:val="both"/>
              <w:rPr>
                <w:rFonts w:ascii="Arial" w:hAnsi="Arial" w:cs="Arial"/>
                <w:sz w:val="16"/>
                <w:szCs w:val="16"/>
              </w:rPr>
            </w:pPr>
            <w:r w:rsidRPr="00257C2D">
              <w:rPr>
                <w:rFonts w:ascii="Arial" w:hAnsi="Arial" w:cs="Arial"/>
                <w:sz w:val="16"/>
                <w:szCs w:val="16"/>
              </w:rPr>
              <w:t xml:space="preserve">Климатическое исполнение </w:t>
            </w:r>
          </w:p>
        </w:tc>
        <w:tc>
          <w:tcPr>
            <w:tcW w:w="5523" w:type="dxa"/>
            <w:vAlign w:val="center"/>
          </w:tcPr>
          <w:p w:rsidR="00563E72" w:rsidRPr="00257C2D" w:rsidRDefault="00563E72" w:rsidP="00563E72">
            <w:pPr>
              <w:suppressAutoHyphens/>
              <w:jc w:val="center"/>
              <w:rPr>
                <w:rFonts w:ascii="Arial" w:hAnsi="Arial" w:cs="Arial"/>
                <w:sz w:val="16"/>
                <w:szCs w:val="16"/>
              </w:rPr>
            </w:pPr>
            <w:r w:rsidRPr="00257C2D">
              <w:rPr>
                <w:rFonts w:ascii="Arial" w:hAnsi="Arial" w:cs="Arial"/>
                <w:sz w:val="16"/>
                <w:szCs w:val="16"/>
              </w:rPr>
              <w:t>У1</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Относительная влажность</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Не более 90%</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Атмосферное давление</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 xml:space="preserve">650-800 </w:t>
            </w:r>
            <w:proofErr w:type="spellStart"/>
            <w:r w:rsidRPr="00563E72">
              <w:rPr>
                <w:rFonts w:ascii="Arial" w:hAnsi="Arial" w:cs="Arial"/>
                <w:sz w:val="16"/>
                <w:szCs w:val="16"/>
              </w:rPr>
              <w:t>мм.рт.ст</w:t>
            </w:r>
            <w:proofErr w:type="spellEnd"/>
            <w:r w:rsidRPr="00563E72">
              <w:rPr>
                <w:rFonts w:ascii="Arial" w:hAnsi="Arial" w:cs="Arial"/>
                <w:sz w:val="16"/>
                <w:szCs w:val="16"/>
              </w:rPr>
              <w:t>.</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Материал корпуса</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Сталь, пластик</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Материал рассеивателя</w:t>
            </w:r>
          </w:p>
        </w:tc>
        <w:tc>
          <w:tcPr>
            <w:tcW w:w="5523" w:type="dxa"/>
            <w:vAlign w:val="center"/>
          </w:tcPr>
          <w:p w:rsidR="00563E72" w:rsidRPr="00563E72" w:rsidRDefault="00563E72" w:rsidP="00563E72">
            <w:pPr>
              <w:suppressAutoHyphens/>
              <w:jc w:val="center"/>
              <w:rPr>
                <w:rFonts w:ascii="Arial" w:hAnsi="Arial" w:cs="Arial"/>
                <w:sz w:val="16"/>
                <w:szCs w:val="16"/>
                <w:lang w:val="en-US"/>
              </w:rPr>
            </w:pPr>
            <w:r w:rsidRPr="00563E72">
              <w:rPr>
                <w:rFonts w:ascii="Arial" w:hAnsi="Arial" w:cs="Arial"/>
                <w:sz w:val="16"/>
                <w:szCs w:val="16"/>
              </w:rPr>
              <w:t xml:space="preserve">Ударопрочный пластик </w:t>
            </w:r>
          </w:p>
        </w:tc>
      </w:tr>
      <w:tr w:rsidR="00563E72" w:rsidRPr="00563E72" w:rsidTr="00B76B83">
        <w:trPr>
          <w:jc w:val="center"/>
        </w:trPr>
        <w:tc>
          <w:tcPr>
            <w:tcW w:w="3256" w:type="dxa"/>
          </w:tcPr>
          <w:p w:rsidR="00563E72" w:rsidRPr="00563E72" w:rsidRDefault="00563E72" w:rsidP="00563E72">
            <w:pPr>
              <w:suppressAutoHyphens/>
              <w:jc w:val="both"/>
              <w:rPr>
                <w:rFonts w:ascii="Arial" w:hAnsi="Arial" w:cs="Arial"/>
                <w:sz w:val="16"/>
                <w:szCs w:val="16"/>
              </w:rPr>
            </w:pPr>
            <w:r w:rsidRPr="00563E72">
              <w:rPr>
                <w:rFonts w:ascii="Arial" w:hAnsi="Arial" w:cs="Arial"/>
                <w:sz w:val="16"/>
                <w:szCs w:val="16"/>
              </w:rPr>
              <w:t>Габарит</w:t>
            </w:r>
            <w:r>
              <w:rPr>
                <w:rFonts w:ascii="Arial" w:hAnsi="Arial" w:cs="Arial"/>
                <w:sz w:val="16"/>
                <w:szCs w:val="16"/>
              </w:rPr>
              <w:t>ные размеры</w:t>
            </w:r>
            <w:r w:rsidRPr="00563E72">
              <w:rPr>
                <w:rFonts w:ascii="Arial" w:hAnsi="Arial" w:cs="Arial"/>
                <w:sz w:val="16"/>
                <w:szCs w:val="16"/>
              </w:rPr>
              <w:t xml:space="preserve"> светильника </w:t>
            </w:r>
          </w:p>
        </w:tc>
        <w:tc>
          <w:tcPr>
            <w:tcW w:w="5523" w:type="dxa"/>
            <w:vAlign w:val="center"/>
          </w:tcPr>
          <w:p w:rsidR="00563E72" w:rsidRPr="00563E72" w:rsidRDefault="00563E72" w:rsidP="00563E72">
            <w:pPr>
              <w:suppressAutoHyphens/>
              <w:jc w:val="center"/>
              <w:rPr>
                <w:rFonts w:ascii="Arial" w:hAnsi="Arial" w:cs="Arial"/>
                <w:sz w:val="16"/>
                <w:szCs w:val="16"/>
              </w:rPr>
            </w:pPr>
            <w:r w:rsidRPr="00563E72">
              <w:rPr>
                <w:rFonts w:ascii="Arial" w:hAnsi="Arial" w:cs="Arial"/>
                <w:sz w:val="16"/>
                <w:szCs w:val="16"/>
              </w:rPr>
              <w:t>140х50 мм</w:t>
            </w:r>
          </w:p>
        </w:tc>
      </w:tr>
    </w:tbl>
    <w:p w:rsidR="00DC5049" w:rsidRPr="00563E72" w:rsidRDefault="00DC5049"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Комплектность</w:t>
      </w:r>
    </w:p>
    <w:p w:rsidR="00DC5049"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С</w:t>
      </w:r>
      <w:r w:rsidR="008F6D9B" w:rsidRPr="00563E72">
        <w:rPr>
          <w:rFonts w:ascii="Arial" w:eastAsiaTheme="minorEastAsia" w:hAnsi="Arial" w:cs="Arial"/>
          <w:sz w:val="16"/>
          <w:szCs w:val="16"/>
        </w:rPr>
        <w:t>ветильник</w:t>
      </w:r>
      <w:r w:rsidR="00DC5049" w:rsidRPr="00563E72">
        <w:rPr>
          <w:rFonts w:ascii="Arial" w:eastAsiaTheme="minorEastAsia" w:hAnsi="Arial" w:cs="Arial"/>
          <w:sz w:val="16"/>
          <w:szCs w:val="16"/>
        </w:rPr>
        <w:t>;</w:t>
      </w:r>
    </w:p>
    <w:p w:rsidR="00DC5049"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И</w:t>
      </w:r>
      <w:r w:rsidR="008F6D9B" w:rsidRPr="00563E72">
        <w:rPr>
          <w:rFonts w:ascii="Arial" w:eastAsiaTheme="minorEastAsia" w:hAnsi="Arial" w:cs="Arial"/>
          <w:sz w:val="16"/>
          <w:szCs w:val="16"/>
        </w:rPr>
        <w:t>нструкция по эксплуатации</w:t>
      </w:r>
      <w:r w:rsidR="00DC5049" w:rsidRPr="00563E72">
        <w:rPr>
          <w:rFonts w:ascii="Arial" w:eastAsiaTheme="minorEastAsia" w:hAnsi="Arial" w:cs="Arial"/>
          <w:sz w:val="16"/>
          <w:szCs w:val="16"/>
        </w:rPr>
        <w:t>;</w:t>
      </w:r>
    </w:p>
    <w:p w:rsidR="008F6D9B"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К</w:t>
      </w:r>
      <w:r w:rsidR="008F6D9B" w:rsidRPr="00563E72">
        <w:rPr>
          <w:rFonts w:ascii="Arial" w:eastAsiaTheme="minorEastAsia" w:hAnsi="Arial" w:cs="Arial"/>
          <w:sz w:val="16"/>
          <w:szCs w:val="16"/>
        </w:rPr>
        <w:t>оробка упаковочная</w:t>
      </w:r>
    </w:p>
    <w:p w:rsidR="00DC5049" w:rsidRPr="00563E72" w:rsidRDefault="00DC5049" w:rsidP="00563E72">
      <w:pPr>
        <w:suppressAutoHyphens/>
        <w:jc w:val="both"/>
        <w:rPr>
          <w:rFonts w:ascii="Arial" w:eastAsiaTheme="minorEastAsia" w:hAnsi="Arial" w:cs="Arial"/>
          <w:sz w:val="16"/>
          <w:szCs w:val="16"/>
        </w:rPr>
      </w:pPr>
      <w:r w:rsidRPr="00563E72">
        <w:rPr>
          <w:rFonts w:ascii="Arial" w:eastAsiaTheme="minorEastAsia" w:hAnsi="Arial" w:cs="Arial"/>
          <w:sz w:val="16"/>
          <w:szCs w:val="16"/>
        </w:rPr>
        <w:t>Примечание — Лампа</w:t>
      </w:r>
      <w:r w:rsidR="00BF149C" w:rsidRPr="00563E72">
        <w:rPr>
          <w:rFonts w:ascii="Arial" w:eastAsiaTheme="minorEastAsia" w:hAnsi="Arial" w:cs="Arial"/>
          <w:sz w:val="16"/>
          <w:szCs w:val="16"/>
        </w:rPr>
        <w:t xml:space="preserve"> в комплект поставки не вход</w:t>
      </w:r>
      <w:r w:rsidR="00887554" w:rsidRPr="00563E72">
        <w:rPr>
          <w:rFonts w:ascii="Arial" w:eastAsiaTheme="minorEastAsia" w:hAnsi="Arial" w:cs="Arial"/>
          <w:sz w:val="16"/>
          <w:szCs w:val="16"/>
        </w:rPr>
        <w:t>и</w:t>
      </w:r>
      <w:r w:rsidRPr="00563E72">
        <w:rPr>
          <w:rFonts w:ascii="Arial" w:eastAsiaTheme="minorEastAsia" w:hAnsi="Arial" w:cs="Arial"/>
          <w:sz w:val="16"/>
          <w:szCs w:val="16"/>
        </w:rPr>
        <w:t>т.</w:t>
      </w:r>
    </w:p>
    <w:p w:rsidR="00B15B76" w:rsidRPr="00563E72" w:rsidRDefault="00DC5049"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Указания мер безопасности</w:t>
      </w:r>
    </w:p>
    <w:p w:rsidR="00B15B76" w:rsidRPr="00563E72" w:rsidRDefault="00DC5049"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ПОМНИТЕ! Переменное </w:t>
      </w:r>
      <w:r w:rsidR="006E30D2" w:rsidRPr="00563E72">
        <w:rPr>
          <w:rFonts w:ascii="Arial" w:eastAsiaTheme="minorEastAsia" w:hAnsi="Arial" w:cs="Arial"/>
          <w:sz w:val="16"/>
          <w:szCs w:val="16"/>
        </w:rPr>
        <w:t xml:space="preserve">сетевое </w:t>
      </w:r>
      <w:r w:rsidRPr="00563E72">
        <w:rPr>
          <w:rFonts w:ascii="Arial" w:eastAsiaTheme="minorEastAsia" w:hAnsi="Arial" w:cs="Arial"/>
          <w:sz w:val="16"/>
          <w:szCs w:val="16"/>
        </w:rPr>
        <w:t>напряжение опасно для жизни.</w:t>
      </w:r>
      <w:r w:rsidR="006E30D2" w:rsidRPr="00563E72">
        <w:rPr>
          <w:rFonts w:ascii="Arial" w:eastAsiaTheme="minorEastAsia" w:hAnsi="Arial" w:cs="Arial"/>
          <w:sz w:val="16"/>
          <w:szCs w:val="16"/>
        </w:rPr>
        <w:t xml:space="preserve"> </w:t>
      </w:r>
      <w:r w:rsidRPr="00563E72">
        <w:rPr>
          <w:rFonts w:ascii="Arial" w:eastAsiaTheme="minorEastAsia" w:hAnsi="Arial" w:cs="Arial"/>
          <w:sz w:val="16"/>
          <w:szCs w:val="16"/>
        </w:rPr>
        <w:t>Запрещается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563E72">
        <w:rPr>
          <w:rFonts w:ascii="Arial" w:eastAsiaTheme="minorEastAsia" w:hAnsi="Arial" w:cs="Arial"/>
          <w:sz w:val="16"/>
          <w:szCs w:val="16"/>
        </w:rPr>
        <w:t>.</w:t>
      </w:r>
    </w:p>
    <w:p w:rsidR="008F6D9B" w:rsidRPr="00563E72" w:rsidRDefault="008F6D9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Монтаж и подключение светильника должен осуществлять квалифицированный персонал, имеющий допуск по электробезопасности не ниже III.</w:t>
      </w:r>
    </w:p>
    <w:p w:rsidR="008F6D9B" w:rsidRPr="00563E72" w:rsidRDefault="008F6D9B"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Радиоактивные и ядовитые вещества в состав светильника не входят.</w:t>
      </w:r>
    </w:p>
    <w:p w:rsidR="007A1859" w:rsidRPr="00563E72" w:rsidRDefault="007A1859" w:rsidP="00563E72">
      <w:pPr>
        <w:pStyle w:val="a4"/>
        <w:numPr>
          <w:ilvl w:val="0"/>
          <w:numId w:val="1"/>
        </w:numPr>
        <w:suppressAutoHyphens/>
        <w:spacing w:after="0" w:line="240" w:lineRule="auto"/>
        <w:ind w:left="0" w:hanging="360"/>
        <w:rPr>
          <w:rFonts w:ascii="Arial" w:eastAsiaTheme="minorEastAsia" w:hAnsi="Arial" w:cs="Arial"/>
          <w:b/>
          <w:sz w:val="16"/>
          <w:szCs w:val="16"/>
        </w:rPr>
      </w:pPr>
      <w:r w:rsidRPr="00563E72">
        <w:rPr>
          <w:rFonts w:ascii="Arial" w:eastAsiaTheme="minorEastAsia" w:hAnsi="Arial" w:cs="Arial"/>
          <w:b/>
          <w:sz w:val="16"/>
          <w:szCs w:val="16"/>
        </w:rPr>
        <w:t>Подготовка изделия к работе и техническое обслуживание.</w:t>
      </w:r>
    </w:p>
    <w:p w:rsidR="00EB1914" w:rsidRPr="00563E72" w:rsidRDefault="00EB1914"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Внимание! Установка светильника должна производиться квалифицированными специалистами, исключение составляют чистка и замена ламп.</w:t>
      </w:r>
    </w:p>
    <w:p w:rsidR="00A5096E" w:rsidRPr="00563E72" w:rsidRDefault="00A5096E"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Достаньте светильник из упаковки и проверьте наличие всей необходимой комплектации.</w:t>
      </w:r>
    </w:p>
    <w:p w:rsidR="00563E72" w:rsidRPr="00563E72" w:rsidRDefault="00563E72" w:rsidP="00563E72">
      <w:pPr>
        <w:suppressAutoHyphens/>
        <w:jc w:val="both"/>
        <w:rPr>
          <w:rFonts w:ascii="Arial" w:eastAsiaTheme="minorEastAsia" w:hAnsi="Arial" w:cs="Arial"/>
          <w:sz w:val="16"/>
          <w:szCs w:val="16"/>
        </w:rPr>
      </w:pPr>
      <w:r w:rsidRPr="00563E72">
        <w:rPr>
          <w:rFonts w:ascii="Arial" w:eastAsiaTheme="minorEastAsia" w:hAnsi="Arial" w:cs="Arial"/>
          <w:sz w:val="16"/>
          <w:szCs w:val="16"/>
        </w:rPr>
        <w:t>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w:t>
      </w:r>
    </w:p>
    <w:p w:rsidR="009F5F30" w:rsidRPr="00563E72" w:rsidRDefault="00563E72" w:rsidP="00563E72">
      <w:pPr>
        <w:suppressAutoHyphens/>
        <w:jc w:val="both"/>
        <w:rPr>
          <w:rFonts w:ascii="Arial" w:eastAsiaTheme="minorEastAsia" w:hAnsi="Arial" w:cs="Arial"/>
          <w:b/>
          <w:i/>
          <w:sz w:val="16"/>
          <w:szCs w:val="16"/>
        </w:rPr>
      </w:pPr>
      <w:r w:rsidRPr="00563E72">
        <w:rPr>
          <w:rFonts w:ascii="Arial" w:eastAsiaTheme="minorEastAsia" w:hAnsi="Arial" w:cs="Arial"/>
          <w:i/>
          <w:sz w:val="16"/>
          <w:szCs w:val="16"/>
        </w:rPr>
        <w:t>Помните, что при наружной установке все места электрических соединений должны быть надежно изолированы и герметизированы.</w:t>
      </w:r>
    </w:p>
    <w:p w:rsidR="00BF149C" w:rsidRPr="00563E72" w:rsidRDefault="00384F9A"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Осуществите подвод кабеля питания к месту установки светильника. </w:t>
      </w:r>
      <w:r w:rsidR="008C4136" w:rsidRPr="00563E72">
        <w:rPr>
          <w:rFonts w:ascii="Arial" w:eastAsiaTheme="minorEastAsia" w:hAnsi="Arial" w:cs="Arial"/>
          <w:sz w:val="16"/>
          <w:szCs w:val="16"/>
        </w:rPr>
        <w:t xml:space="preserve">Фаза питающего кабеля должна подаваться через защитный </w:t>
      </w:r>
      <w:r w:rsidR="009F5F30" w:rsidRPr="00563E72">
        <w:rPr>
          <w:rFonts w:ascii="Arial" w:eastAsiaTheme="minorEastAsia" w:hAnsi="Arial" w:cs="Arial"/>
          <w:sz w:val="16"/>
          <w:szCs w:val="16"/>
        </w:rPr>
        <w:t>автоматический выключатель</w:t>
      </w:r>
      <w:r w:rsidR="00AA22B8" w:rsidRPr="00563E72">
        <w:rPr>
          <w:rFonts w:ascii="Arial" w:eastAsiaTheme="minorEastAsia" w:hAnsi="Arial" w:cs="Arial"/>
          <w:sz w:val="16"/>
          <w:szCs w:val="16"/>
        </w:rPr>
        <w:t xml:space="preserve"> н</w:t>
      </w:r>
      <w:r w:rsidR="009F5F30" w:rsidRPr="00563E72">
        <w:rPr>
          <w:rFonts w:ascii="Arial" w:eastAsiaTheme="minorEastAsia" w:hAnsi="Arial" w:cs="Arial"/>
          <w:sz w:val="16"/>
          <w:szCs w:val="16"/>
        </w:rPr>
        <w:t xml:space="preserve">а 10А. Кабель должен содержать три провода: фазу, нейтраль и провод защитного заземления. </w:t>
      </w:r>
      <w:r w:rsidR="008C4136" w:rsidRPr="00563E72">
        <w:rPr>
          <w:rFonts w:ascii="Arial" w:eastAsiaTheme="minorEastAsia" w:hAnsi="Arial" w:cs="Arial"/>
          <w:sz w:val="16"/>
          <w:szCs w:val="16"/>
        </w:rPr>
        <w:t xml:space="preserve">Кабель должен быть защищен от механических повреждений. </w:t>
      </w:r>
    </w:p>
    <w:p w:rsidR="00BF149C" w:rsidRPr="00563E72" w:rsidRDefault="00BF149C"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Обозначьте места крепления светильника. Для определения мест для сверления используйте основание светильника.</w:t>
      </w:r>
    </w:p>
    <w:p w:rsidR="00BF149C" w:rsidRPr="00563E72" w:rsidRDefault="00BF149C"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Соедините провода питания светильника к сети при помощи клеммной колодки:</w:t>
      </w:r>
    </w:p>
    <w:p w:rsidR="00BF149C" w:rsidRPr="00563E72" w:rsidRDefault="00C93BD3" w:rsidP="00563E72">
      <w:pPr>
        <w:suppressAutoHyphens/>
        <w:jc w:val="center"/>
        <w:rPr>
          <w:rFonts w:ascii="Arial" w:hAnsi="Arial" w:cs="Arial"/>
          <w:sz w:val="16"/>
          <w:szCs w:val="16"/>
        </w:rPr>
      </w:pPr>
      <w:r w:rsidRPr="00563E72">
        <w:rPr>
          <w:rFonts w:ascii="Arial" w:hAnsi="Arial" w:cs="Arial"/>
          <w:noProof/>
          <w:sz w:val="16"/>
          <w:szCs w:val="16"/>
        </w:rPr>
        <w:drawing>
          <wp:inline distT="0" distB="0" distL="0" distR="0">
            <wp:extent cx="602552" cy="580151"/>
            <wp:effectExtent l="0" t="0" r="0" b="0"/>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611979" cy="589227"/>
                    </a:xfrm>
                    <a:prstGeom prst="rect">
                      <a:avLst/>
                    </a:prstGeom>
                    <a:noFill/>
                    <a:ln w="9525">
                      <a:noFill/>
                      <a:miter lim="800000"/>
                      <a:headEnd/>
                      <a:tailEnd/>
                    </a:ln>
                  </pic:spPr>
                </pic:pic>
              </a:graphicData>
            </a:graphic>
          </wp:inline>
        </w:drawing>
      </w:r>
    </w:p>
    <w:p w:rsidR="00BF149C" w:rsidRPr="00563E72" w:rsidRDefault="00BF149C"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 Закрепите основание светильника на монтажной поверхности</w:t>
      </w:r>
      <w:r w:rsidR="00AA22B8" w:rsidRPr="00563E72">
        <w:rPr>
          <w:rFonts w:ascii="Arial" w:eastAsiaTheme="minorEastAsia" w:hAnsi="Arial" w:cs="Arial"/>
          <w:sz w:val="16"/>
          <w:szCs w:val="16"/>
        </w:rPr>
        <w:t>.</w:t>
      </w:r>
    </w:p>
    <w:p w:rsidR="00384F9A"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 </w:t>
      </w:r>
      <w:r w:rsidR="007E2A6B" w:rsidRPr="00563E72">
        <w:rPr>
          <w:rFonts w:ascii="Arial" w:eastAsiaTheme="minorEastAsia" w:hAnsi="Arial" w:cs="Arial"/>
          <w:sz w:val="16"/>
          <w:szCs w:val="16"/>
        </w:rPr>
        <w:t>Снимите</w:t>
      </w:r>
      <w:r w:rsidR="00384F9A" w:rsidRPr="00563E72">
        <w:rPr>
          <w:rFonts w:ascii="Arial" w:eastAsiaTheme="minorEastAsia" w:hAnsi="Arial" w:cs="Arial"/>
          <w:sz w:val="16"/>
          <w:szCs w:val="16"/>
        </w:rPr>
        <w:t xml:space="preserve"> плафон светильника и установите лампу в патрон. Затем закрутите плафон.</w:t>
      </w:r>
    </w:p>
    <w:p w:rsidR="007A1859" w:rsidRPr="00563E72" w:rsidRDefault="00B76B83" w:rsidP="00563E72">
      <w:pPr>
        <w:numPr>
          <w:ilvl w:val="1"/>
          <w:numId w:val="1"/>
        </w:numPr>
        <w:suppressAutoHyphens/>
        <w:ind w:left="0" w:hanging="357"/>
        <w:jc w:val="both"/>
        <w:rPr>
          <w:rFonts w:ascii="Arial" w:eastAsiaTheme="minorEastAsia" w:hAnsi="Arial" w:cs="Arial"/>
          <w:sz w:val="16"/>
          <w:szCs w:val="16"/>
        </w:rPr>
      </w:pPr>
      <w:r w:rsidRPr="00563E72">
        <w:rPr>
          <w:rFonts w:ascii="Arial" w:eastAsiaTheme="minorEastAsia" w:hAnsi="Arial" w:cs="Arial"/>
          <w:sz w:val="16"/>
          <w:szCs w:val="16"/>
        </w:rPr>
        <w:t xml:space="preserve"> </w:t>
      </w:r>
      <w:r w:rsidR="006E30D2" w:rsidRPr="00563E72">
        <w:rPr>
          <w:rFonts w:ascii="Arial" w:eastAsiaTheme="minorEastAsia" w:hAnsi="Arial" w:cs="Arial"/>
          <w:sz w:val="16"/>
          <w:szCs w:val="16"/>
        </w:rPr>
        <w:t>Включите питание.</w:t>
      </w:r>
    </w:p>
    <w:p w:rsidR="006141A2" w:rsidRPr="00563E72" w:rsidRDefault="006141A2" w:rsidP="00563E72">
      <w:pPr>
        <w:pStyle w:val="a4"/>
        <w:numPr>
          <w:ilvl w:val="0"/>
          <w:numId w:val="6"/>
        </w:numPr>
        <w:suppressAutoHyphens/>
        <w:spacing w:after="0" w:line="240" w:lineRule="auto"/>
        <w:ind w:left="0"/>
        <w:jc w:val="both"/>
        <w:rPr>
          <w:rFonts w:ascii="Arial" w:eastAsiaTheme="minorEastAsia" w:hAnsi="Arial" w:cs="Arial"/>
          <w:b/>
          <w:sz w:val="16"/>
          <w:szCs w:val="16"/>
        </w:rPr>
      </w:pPr>
      <w:r w:rsidRPr="00563E72">
        <w:rPr>
          <w:rFonts w:ascii="Arial" w:eastAsiaTheme="minorEastAsia" w:hAnsi="Arial" w:cs="Arial"/>
          <w:b/>
          <w:sz w:val="16"/>
          <w:szCs w:val="16"/>
        </w:rPr>
        <w:t>Характерные неисправности и методы их устранения</w:t>
      </w:r>
    </w:p>
    <w:tbl>
      <w:tblPr>
        <w:tblW w:w="10031" w:type="dxa"/>
        <w:tblLayout w:type="fixed"/>
        <w:tblLook w:val="0000" w:firstRow="0" w:lastRow="0" w:firstColumn="0" w:lastColumn="0" w:noHBand="0" w:noVBand="0"/>
      </w:tblPr>
      <w:tblGrid>
        <w:gridCol w:w="3085"/>
        <w:gridCol w:w="3402"/>
        <w:gridCol w:w="3544"/>
      </w:tblGrid>
      <w:tr w:rsidR="006141A2" w:rsidRPr="00563E72" w:rsidTr="00C93BD3">
        <w:tc>
          <w:tcPr>
            <w:tcW w:w="3085" w:type="dxa"/>
            <w:tcBorders>
              <w:top w:val="single" w:sz="4" w:space="0" w:color="000000"/>
              <w:left w:val="single" w:sz="4" w:space="0" w:color="000000"/>
              <w:bottom w:val="single" w:sz="4" w:space="0" w:color="000000"/>
            </w:tcBorders>
            <w:vAlign w:val="center"/>
          </w:tcPr>
          <w:p w:rsidR="006141A2" w:rsidRPr="00563E72" w:rsidRDefault="006141A2" w:rsidP="00563E72">
            <w:pPr>
              <w:suppressAutoHyphens/>
              <w:jc w:val="both"/>
              <w:rPr>
                <w:rFonts w:ascii="Arial" w:hAnsi="Arial" w:cs="Arial"/>
                <w:b/>
                <w:sz w:val="16"/>
                <w:szCs w:val="16"/>
              </w:rPr>
            </w:pPr>
            <w:r w:rsidRPr="00563E72">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563E72" w:rsidRDefault="006141A2" w:rsidP="00563E72">
            <w:pPr>
              <w:suppressAutoHyphens/>
              <w:snapToGrid w:val="0"/>
              <w:jc w:val="both"/>
              <w:rPr>
                <w:rFonts w:ascii="Arial" w:hAnsi="Arial" w:cs="Arial"/>
                <w:b/>
                <w:sz w:val="16"/>
                <w:szCs w:val="16"/>
              </w:rPr>
            </w:pPr>
            <w:r w:rsidRPr="00563E72">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563E72" w:rsidRDefault="006141A2" w:rsidP="00563E72">
            <w:pPr>
              <w:suppressAutoHyphens/>
              <w:snapToGrid w:val="0"/>
              <w:jc w:val="both"/>
              <w:rPr>
                <w:rFonts w:ascii="Arial" w:hAnsi="Arial" w:cs="Arial"/>
                <w:b/>
                <w:sz w:val="16"/>
                <w:szCs w:val="16"/>
              </w:rPr>
            </w:pPr>
            <w:r w:rsidRPr="00563E72">
              <w:rPr>
                <w:rFonts w:ascii="Arial" w:hAnsi="Arial" w:cs="Arial"/>
                <w:b/>
                <w:sz w:val="16"/>
                <w:szCs w:val="16"/>
              </w:rPr>
              <w:t>Метод устранения</w:t>
            </w:r>
          </w:p>
        </w:tc>
      </w:tr>
      <w:tr w:rsidR="006141A2" w:rsidRPr="00563E72" w:rsidTr="00C93BD3">
        <w:tc>
          <w:tcPr>
            <w:tcW w:w="3085" w:type="dxa"/>
            <w:tcBorders>
              <w:left w:val="single" w:sz="4" w:space="0" w:color="000000"/>
              <w:bottom w:val="single" w:sz="4" w:space="0" w:color="000000"/>
            </w:tcBorders>
            <w:vAlign w:val="center"/>
          </w:tcPr>
          <w:p w:rsidR="006141A2" w:rsidRPr="00563E72" w:rsidRDefault="006141A2" w:rsidP="00563E72">
            <w:pPr>
              <w:suppressAutoHyphens/>
              <w:snapToGrid w:val="0"/>
              <w:jc w:val="both"/>
              <w:rPr>
                <w:rFonts w:ascii="Arial" w:hAnsi="Arial" w:cs="Arial"/>
                <w:sz w:val="16"/>
                <w:szCs w:val="16"/>
              </w:rPr>
            </w:pPr>
            <w:r w:rsidRPr="00563E72">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563E72" w:rsidRDefault="006141A2" w:rsidP="00563E72">
            <w:pPr>
              <w:tabs>
                <w:tab w:val="left" w:pos="360"/>
              </w:tabs>
              <w:suppressAutoHyphens/>
              <w:snapToGrid w:val="0"/>
              <w:rPr>
                <w:rFonts w:ascii="Arial" w:hAnsi="Arial" w:cs="Arial"/>
                <w:sz w:val="16"/>
                <w:szCs w:val="16"/>
              </w:rPr>
            </w:pPr>
            <w:r w:rsidRPr="00563E72">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563E72" w:rsidRDefault="006141A2" w:rsidP="00563E72">
            <w:pPr>
              <w:suppressAutoHyphens/>
              <w:snapToGrid w:val="0"/>
              <w:rPr>
                <w:rFonts w:ascii="Arial" w:hAnsi="Arial" w:cs="Arial"/>
                <w:sz w:val="16"/>
                <w:szCs w:val="16"/>
              </w:rPr>
            </w:pPr>
            <w:r w:rsidRPr="00563E72">
              <w:rPr>
                <w:rFonts w:ascii="Arial" w:hAnsi="Arial" w:cs="Arial"/>
                <w:sz w:val="16"/>
                <w:szCs w:val="16"/>
              </w:rPr>
              <w:t>Проверьте наличие напряжения питающей сети</w:t>
            </w:r>
          </w:p>
        </w:tc>
      </w:tr>
      <w:tr w:rsidR="006141A2" w:rsidRPr="00563E72" w:rsidTr="00C93BD3">
        <w:tc>
          <w:tcPr>
            <w:tcW w:w="3085" w:type="dxa"/>
            <w:tcBorders>
              <w:left w:val="single" w:sz="4" w:space="0" w:color="000000"/>
              <w:bottom w:val="single" w:sz="4" w:space="0" w:color="000000"/>
            </w:tcBorders>
            <w:vAlign w:val="center"/>
          </w:tcPr>
          <w:p w:rsidR="006141A2" w:rsidRPr="00563E72" w:rsidRDefault="006141A2" w:rsidP="00563E72">
            <w:pPr>
              <w:suppressAutoHyphens/>
              <w:snapToGrid w:val="0"/>
              <w:jc w:val="both"/>
              <w:rPr>
                <w:rFonts w:ascii="Arial" w:hAnsi="Arial" w:cs="Arial"/>
                <w:sz w:val="16"/>
                <w:szCs w:val="16"/>
              </w:rPr>
            </w:pPr>
            <w:r w:rsidRPr="00563E72">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000000"/>
            </w:tcBorders>
            <w:vAlign w:val="center"/>
          </w:tcPr>
          <w:p w:rsidR="006141A2" w:rsidRPr="00563E72" w:rsidRDefault="006141A2" w:rsidP="00563E72">
            <w:pPr>
              <w:pStyle w:val="a4"/>
              <w:numPr>
                <w:ilvl w:val="0"/>
                <w:numId w:val="13"/>
              </w:numPr>
              <w:tabs>
                <w:tab w:val="left" w:pos="360"/>
              </w:tabs>
              <w:suppressAutoHyphens/>
              <w:snapToGrid w:val="0"/>
              <w:spacing w:after="0" w:line="240" w:lineRule="auto"/>
              <w:rPr>
                <w:rFonts w:ascii="Arial" w:hAnsi="Arial" w:cs="Arial"/>
                <w:sz w:val="16"/>
                <w:szCs w:val="16"/>
              </w:rPr>
            </w:pPr>
            <w:r w:rsidRPr="00563E72">
              <w:rPr>
                <w:rFonts w:ascii="Arial" w:hAnsi="Arial" w:cs="Arial"/>
                <w:sz w:val="16"/>
                <w:szCs w:val="16"/>
              </w:rPr>
              <w:t>Неисправна лампа</w:t>
            </w:r>
          </w:p>
          <w:p w:rsidR="006141A2" w:rsidRPr="00563E72" w:rsidRDefault="006141A2" w:rsidP="00563E72">
            <w:pPr>
              <w:pStyle w:val="a4"/>
              <w:numPr>
                <w:ilvl w:val="0"/>
                <w:numId w:val="13"/>
              </w:numPr>
              <w:suppressAutoHyphens/>
              <w:spacing w:after="0" w:line="240" w:lineRule="auto"/>
              <w:rPr>
                <w:rFonts w:ascii="Arial" w:hAnsi="Arial" w:cs="Arial"/>
                <w:sz w:val="16"/>
                <w:szCs w:val="16"/>
              </w:rPr>
            </w:pPr>
            <w:r w:rsidRPr="00563E72">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000000"/>
              <w:right w:val="single" w:sz="4" w:space="0" w:color="000000"/>
            </w:tcBorders>
            <w:vAlign w:val="center"/>
          </w:tcPr>
          <w:p w:rsidR="006141A2" w:rsidRPr="00563E72" w:rsidRDefault="006141A2" w:rsidP="00563E72">
            <w:pPr>
              <w:numPr>
                <w:ilvl w:val="0"/>
                <w:numId w:val="9"/>
              </w:numPr>
              <w:tabs>
                <w:tab w:val="left" w:pos="360"/>
              </w:tabs>
              <w:suppressAutoHyphens/>
              <w:snapToGrid w:val="0"/>
              <w:ind w:left="0" w:firstLine="0"/>
              <w:rPr>
                <w:rFonts w:ascii="Arial" w:hAnsi="Arial" w:cs="Arial"/>
                <w:sz w:val="16"/>
                <w:szCs w:val="16"/>
              </w:rPr>
            </w:pPr>
            <w:r w:rsidRPr="00563E72">
              <w:rPr>
                <w:rFonts w:ascii="Arial" w:hAnsi="Arial" w:cs="Arial"/>
                <w:sz w:val="16"/>
                <w:szCs w:val="16"/>
              </w:rPr>
              <w:t>Замените лампу</w:t>
            </w:r>
          </w:p>
          <w:p w:rsidR="006141A2" w:rsidRPr="00563E72" w:rsidRDefault="006141A2" w:rsidP="00563E72">
            <w:pPr>
              <w:numPr>
                <w:ilvl w:val="0"/>
                <w:numId w:val="9"/>
              </w:numPr>
              <w:tabs>
                <w:tab w:val="left" w:pos="360"/>
              </w:tabs>
              <w:suppressAutoHyphens/>
              <w:ind w:left="0" w:firstLine="0"/>
              <w:rPr>
                <w:rFonts w:ascii="Arial" w:hAnsi="Arial" w:cs="Arial"/>
                <w:sz w:val="16"/>
                <w:szCs w:val="16"/>
              </w:rPr>
            </w:pPr>
            <w:r w:rsidRPr="00563E72">
              <w:rPr>
                <w:rFonts w:ascii="Arial" w:hAnsi="Arial" w:cs="Arial"/>
                <w:sz w:val="16"/>
                <w:szCs w:val="16"/>
              </w:rPr>
              <w:t xml:space="preserve">При отключении светильника проверьте с помощью </w:t>
            </w:r>
            <w:r w:rsidR="00C87EA9" w:rsidRPr="00563E72">
              <w:rPr>
                <w:rFonts w:ascii="Arial" w:hAnsi="Arial" w:cs="Arial"/>
                <w:sz w:val="16"/>
                <w:szCs w:val="16"/>
              </w:rPr>
              <w:t>измерительного прибора целостность</w:t>
            </w:r>
            <w:r w:rsidRPr="00563E72">
              <w:rPr>
                <w:rFonts w:ascii="Arial" w:hAnsi="Arial" w:cs="Arial"/>
                <w:sz w:val="16"/>
                <w:szCs w:val="16"/>
              </w:rPr>
              <w:t xml:space="preserve"> цепей</w:t>
            </w:r>
          </w:p>
        </w:tc>
      </w:tr>
    </w:tbl>
    <w:p w:rsidR="00C93BD3" w:rsidRPr="00563E72" w:rsidRDefault="00C93BD3" w:rsidP="00563E72">
      <w:pPr>
        <w:jc w:val="both"/>
        <w:rPr>
          <w:rFonts w:ascii="Arial" w:hAnsi="Arial" w:cs="Arial"/>
          <w:b/>
          <w:sz w:val="16"/>
          <w:szCs w:val="16"/>
        </w:rPr>
      </w:pPr>
      <w:r w:rsidRPr="00563E72">
        <w:rPr>
          <w:rFonts w:ascii="Arial" w:hAnsi="Arial" w:cs="Arial"/>
          <w:sz w:val="16"/>
          <w:szCs w:val="16"/>
        </w:rPr>
        <w:t xml:space="preserve">Если после произведенных действий светильник не загорается, то дальнейший ремонт не </w:t>
      </w:r>
      <w:r w:rsidR="00C87EA9" w:rsidRPr="00563E72">
        <w:rPr>
          <w:rFonts w:ascii="Arial" w:hAnsi="Arial" w:cs="Arial"/>
          <w:sz w:val="16"/>
          <w:szCs w:val="16"/>
        </w:rPr>
        <w:t>целесообразен (</w:t>
      </w:r>
      <w:r w:rsidRPr="00563E72">
        <w:rPr>
          <w:rFonts w:ascii="Arial" w:hAnsi="Arial" w:cs="Arial"/>
          <w:sz w:val="16"/>
          <w:szCs w:val="16"/>
        </w:rPr>
        <w:t>неисправимый дефект). Обратитесь в место продажи светильника.</w:t>
      </w:r>
    </w:p>
    <w:p w:rsidR="004D659A" w:rsidRPr="00563E72" w:rsidRDefault="00426FFA" w:rsidP="00563E72">
      <w:pPr>
        <w:pStyle w:val="a4"/>
        <w:numPr>
          <w:ilvl w:val="0"/>
          <w:numId w:val="6"/>
        </w:numPr>
        <w:suppressAutoHyphens/>
        <w:spacing w:after="0" w:line="240" w:lineRule="auto"/>
        <w:ind w:left="0"/>
        <w:jc w:val="both"/>
        <w:rPr>
          <w:rFonts w:ascii="Arial" w:eastAsiaTheme="minorEastAsia" w:hAnsi="Arial" w:cs="Arial"/>
          <w:b/>
          <w:sz w:val="16"/>
          <w:szCs w:val="16"/>
        </w:rPr>
      </w:pPr>
      <w:r w:rsidRPr="00563E72">
        <w:rPr>
          <w:rFonts w:ascii="Arial" w:eastAsiaTheme="minorEastAsia" w:hAnsi="Arial" w:cs="Arial"/>
          <w:b/>
          <w:sz w:val="16"/>
          <w:szCs w:val="16"/>
        </w:rPr>
        <w:t>Срок службы и х</w:t>
      </w:r>
      <w:r w:rsidR="004D659A" w:rsidRPr="00563E72">
        <w:rPr>
          <w:rFonts w:ascii="Arial" w:eastAsiaTheme="minorEastAsia" w:hAnsi="Arial" w:cs="Arial"/>
          <w:b/>
          <w:sz w:val="16"/>
          <w:szCs w:val="16"/>
        </w:rPr>
        <w:t>ранение</w:t>
      </w:r>
    </w:p>
    <w:p w:rsidR="0069156C" w:rsidRPr="00563E72" w:rsidRDefault="0069156C" w:rsidP="00563E72">
      <w:pPr>
        <w:pStyle w:val="a4"/>
        <w:suppressAutoHyphens/>
        <w:spacing w:after="0" w:line="240" w:lineRule="auto"/>
        <w:ind w:left="0"/>
        <w:contextualSpacing w:val="0"/>
        <w:jc w:val="both"/>
        <w:rPr>
          <w:rFonts w:ascii="Arial" w:hAnsi="Arial" w:cs="Arial"/>
          <w:sz w:val="16"/>
          <w:szCs w:val="16"/>
        </w:rPr>
      </w:pPr>
      <w:r w:rsidRPr="00563E72">
        <w:rPr>
          <w:rFonts w:ascii="Arial" w:hAnsi="Arial" w:cs="Arial"/>
          <w:sz w:val="16"/>
          <w:szCs w:val="16"/>
        </w:rPr>
        <w:lastRenderedPageBreak/>
        <w:t>Светильники хранятся в картонных коробках, в ящиках или на стеллажах в сухих и отапливаемых помещениях.</w:t>
      </w:r>
    </w:p>
    <w:p w:rsidR="004D659A" w:rsidRPr="00563E72" w:rsidRDefault="00C87EA9" w:rsidP="00563E72">
      <w:pPr>
        <w:pStyle w:val="a4"/>
        <w:numPr>
          <w:ilvl w:val="0"/>
          <w:numId w:val="6"/>
        </w:numPr>
        <w:suppressAutoHyphens/>
        <w:spacing w:after="0" w:line="240" w:lineRule="auto"/>
        <w:ind w:left="0"/>
        <w:jc w:val="both"/>
        <w:rPr>
          <w:rFonts w:ascii="Arial" w:eastAsiaTheme="minorEastAsia" w:hAnsi="Arial" w:cs="Arial"/>
          <w:b/>
          <w:sz w:val="16"/>
          <w:szCs w:val="16"/>
        </w:rPr>
      </w:pPr>
      <w:r w:rsidRPr="00563E72">
        <w:rPr>
          <w:rFonts w:ascii="Arial" w:eastAsiaTheme="minorEastAsia" w:hAnsi="Arial" w:cs="Arial"/>
          <w:b/>
          <w:sz w:val="16"/>
          <w:szCs w:val="16"/>
        </w:rPr>
        <w:t>Транспортировка</w:t>
      </w:r>
    </w:p>
    <w:p w:rsidR="004D659A" w:rsidRPr="00563E72" w:rsidRDefault="004D659A" w:rsidP="00563E72">
      <w:pPr>
        <w:pStyle w:val="a4"/>
        <w:suppressAutoHyphens/>
        <w:spacing w:after="0" w:line="240" w:lineRule="auto"/>
        <w:ind w:left="0"/>
        <w:contextualSpacing w:val="0"/>
        <w:jc w:val="both"/>
        <w:rPr>
          <w:rFonts w:ascii="Arial" w:hAnsi="Arial" w:cs="Arial"/>
          <w:sz w:val="16"/>
          <w:szCs w:val="16"/>
        </w:rPr>
      </w:pPr>
      <w:r w:rsidRPr="00563E72">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Утилизация</w:t>
      </w:r>
    </w:p>
    <w:p w:rsidR="00C87EA9" w:rsidRPr="00563E72" w:rsidRDefault="00C87EA9" w:rsidP="00563E72">
      <w:pPr>
        <w:rPr>
          <w:rFonts w:ascii="Arial" w:hAnsi="Arial" w:cs="Arial"/>
          <w:sz w:val="16"/>
          <w:szCs w:val="16"/>
        </w:rPr>
      </w:pPr>
      <w:r w:rsidRPr="00563E72">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Pr="00563E72">
        <w:rPr>
          <w:rFonts w:ascii="Arial" w:hAnsi="Arial" w:cs="Arial"/>
          <w:color w:val="000000"/>
          <w:sz w:val="16"/>
          <w:szCs w:val="16"/>
          <w:shd w:val="clear" w:color="auto" w:fill="FBFBFB"/>
        </w:rPr>
        <w:t>.</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Сертификация</w:t>
      </w:r>
    </w:p>
    <w:p w:rsidR="00C87EA9" w:rsidRPr="00563E72" w:rsidRDefault="00C87EA9" w:rsidP="00563E72">
      <w:pPr>
        <w:rPr>
          <w:rFonts w:ascii="Arial" w:hAnsi="Arial" w:cs="Arial"/>
          <w:b/>
          <w:sz w:val="16"/>
          <w:szCs w:val="16"/>
        </w:rPr>
      </w:pPr>
      <w:r w:rsidRPr="00563E72">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Информация об изготовителе и дата производства</w:t>
      </w:r>
    </w:p>
    <w:p w:rsidR="00C87EA9" w:rsidRPr="00B045A5" w:rsidRDefault="00C87EA9" w:rsidP="00B045A5">
      <w:pPr>
        <w:jc w:val="both"/>
        <w:rPr>
          <w:rFonts w:ascii="Arial" w:hAnsi="Arial" w:cs="Arial"/>
          <w:sz w:val="16"/>
          <w:szCs w:val="16"/>
          <w:lang w:val="en-US"/>
        </w:rPr>
      </w:pPr>
      <w:r w:rsidRPr="00563E72">
        <w:rPr>
          <w:rFonts w:ascii="Arial" w:hAnsi="Arial" w:cs="Arial"/>
          <w:sz w:val="16"/>
          <w:szCs w:val="16"/>
        </w:rPr>
        <w:t xml:space="preserve">Сделано в Китае. </w:t>
      </w:r>
      <w:r w:rsidR="00B045A5" w:rsidRPr="00B045A5">
        <w:rPr>
          <w:rFonts w:ascii="Arial" w:hAnsi="Arial" w:cs="Arial"/>
          <w:sz w:val="16"/>
          <w:szCs w:val="16"/>
        </w:rPr>
        <w:t xml:space="preserve">Изготовитель: </w:t>
      </w:r>
      <w:proofErr w:type="spellStart"/>
      <w:r w:rsidR="00B045A5" w:rsidRPr="00B045A5">
        <w:rPr>
          <w:rFonts w:ascii="Arial" w:hAnsi="Arial" w:cs="Arial"/>
          <w:sz w:val="16"/>
          <w:szCs w:val="16"/>
        </w:rPr>
        <w:t>Ningbo</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Yusing</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Electronics</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Co</w:t>
      </w:r>
      <w:proofErr w:type="spellEnd"/>
      <w:r w:rsidR="00B045A5" w:rsidRPr="00B045A5">
        <w:rPr>
          <w:rFonts w:ascii="Arial" w:hAnsi="Arial" w:cs="Arial"/>
          <w:sz w:val="16"/>
          <w:szCs w:val="16"/>
        </w:rPr>
        <w:t xml:space="preserve">., LTD, </w:t>
      </w:r>
      <w:proofErr w:type="spellStart"/>
      <w:r w:rsidR="00B045A5" w:rsidRPr="00B045A5">
        <w:rPr>
          <w:rFonts w:ascii="Arial" w:hAnsi="Arial" w:cs="Arial"/>
          <w:sz w:val="16"/>
          <w:szCs w:val="16"/>
        </w:rPr>
        <w:t>Civil</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Industrial</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Zone</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Pugen</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Village</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Qiu’ai</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Ningbo</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China</w:t>
      </w:r>
      <w:proofErr w:type="spellEnd"/>
      <w:r w:rsidR="00B045A5" w:rsidRPr="00B045A5">
        <w:rPr>
          <w:rFonts w:ascii="Arial" w:hAnsi="Arial" w:cs="Arial"/>
          <w:sz w:val="16"/>
          <w:szCs w:val="16"/>
        </w:rPr>
        <w:t>/ООО "</w:t>
      </w:r>
      <w:proofErr w:type="spellStart"/>
      <w:r w:rsidR="00B045A5" w:rsidRPr="00B045A5">
        <w:rPr>
          <w:rFonts w:ascii="Arial" w:hAnsi="Arial" w:cs="Arial"/>
          <w:sz w:val="16"/>
          <w:szCs w:val="16"/>
        </w:rPr>
        <w:t>Нингбо</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Юсинг</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Электроникс</w:t>
      </w:r>
      <w:proofErr w:type="spellEnd"/>
      <w:r w:rsidR="00B045A5" w:rsidRPr="00B045A5">
        <w:rPr>
          <w:rFonts w:ascii="Arial" w:hAnsi="Arial" w:cs="Arial"/>
          <w:sz w:val="16"/>
          <w:szCs w:val="16"/>
        </w:rPr>
        <w:t xml:space="preserve"> Компания", зона </w:t>
      </w:r>
      <w:proofErr w:type="spellStart"/>
      <w:r w:rsidR="00B045A5" w:rsidRPr="00B045A5">
        <w:rPr>
          <w:rFonts w:ascii="Arial" w:hAnsi="Arial" w:cs="Arial"/>
          <w:sz w:val="16"/>
          <w:szCs w:val="16"/>
        </w:rPr>
        <w:t>Цивил</w:t>
      </w:r>
      <w:proofErr w:type="spellEnd"/>
      <w:r w:rsidR="00B045A5" w:rsidRPr="00B045A5">
        <w:rPr>
          <w:rFonts w:ascii="Arial" w:hAnsi="Arial" w:cs="Arial"/>
          <w:sz w:val="16"/>
          <w:szCs w:val="16"/>
        </w:rPr>
        <w:t xml:space="preserve"> Индастриал, населенный пункт </w:t>
      </w:r>
      <w:proofErr w:type="spellStart"/>
      <w:r w:rsidR="00B045A5" w:rsidRPr="00B045A5">
        <w:rPr>
          <w:rFonts w:ascii="Arial" w:hAnsi="Arial" w:cs="Arial"/>
          <w:sz w:val="16"/>
          <w:szCs w:val="16"/>
        </w:rPr>
        <w:t>Пуген</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Цюай</w:t>
      </w:r>
      <w:proofErr w:type="spellEnd"/>
      <w:r w:rsidR="00B045A5" w:rsidRPr="00B045A5">
        <w:rPr>
          <w:rFonts w:ascii="Arial" w:hAnsi="Arial" w:cs="Arial"/>
          <w:sz w:val="16"/>
          <w:szCs w:val="16"/>
        </w:rPr>
        <w:t xml:space="preserve">, г. </w:t>
      </w:r>
      <w:proofErr w:type="spellStart"/>
      <w:r w:rsidR="00B045A5" w:rsidRPr="00B045A5">
        <w:rPr>
          <w:rFonts w:ascii="Arial" w:hAnsi="Arial" w:cs="Arial"/>
          <w:sz w:val="16"/>
          <w:szCs w:val="16"/>
        </w:rPr>
        <w:t>Нингбо</w:t>
      </w:r>
      <w:proofErr w:type="spellEnd"/>
      <w:r w:rsidR="00B045A5" w:rsidRPr="00B045A5">
        <w:rPr>
          <w:rFonts w:ascii="Arial" w:hAnsi="Arial" w:cs="Arial"/>
          <w:sz w:val="16"/>
          <w:szCs w:val="16"/>
        </w:rPr>
        <w:t>, Китай. Филиалы завода-изготовителя: «</w:t>
      </w:r>
      <w:proofErr w:type="spellStart"/>
      <w:r w:rsidR="00B045A5" w:rsidRPr="00B045A5">
        <w:rPr>
          <w:rFonts w:ascii="Arial" w:hAnsi="Arial" w:cs="Arial"/>
          <w:sz w:val="16"/>
          <w:szCs w:val="16"/>
        </w:rPr>
        <w:t>Ningbo</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Yusing</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Electronics</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Co</w:t>
      </w:r>
      <w:proofErr w:type="spellEnd"/>
      <w:r w:rsidR="00B045A5" w:rsidRPr="00B045A5">
        <w:rPr>
          <w:rFonts w:ascii="Arial" w:hAnsi="Arial" w:cs="Arial"/>
          <w:sz w:val="16"/>
          <w:szCs w:val="16"/>
        </w:rPr>
        <w:t xml:space="preserve">., LTD» </w:t>
      </w:r>
      <w:proofErr w:type="spellStart"/>
      <w:r w:rsidR="00B045A5" w:rsidRPr="00B045A5">
        <w:rPr>
          <w:rFonts w:ascii="Arial" w:hAnsi="Arial" w:cs="Arial"/>
          <w:sz w:val="16"/>
          <w:szCs w:val="16"/>
        </w:rPr>
        <w:t>Civil</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Industrial</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Zone</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Pugen</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Village</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Qiu’ai</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Ningbo</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China</w:t>
      </w:r>
      <w:proofErr w:type="spellEnd"/>
      <w:r w:rsidR="00B045A5" w:rsidRPr="00B045A5">
        <w:rPr>
          <w:rFonts w:ascii="Arial" w:hAnsi="Arial" w:cs="Arial"/>
          <w:sz w:val="16"/>
          <w:szCs w:val="16"/>
        </w:rPr>
        <w:t xml:space="preserve"> / ООО "</w:t>
      </w:r>
      <w:proofErr w:type="spellStart"/>
      <w:r w:rsidR="00B045A5" w:rsidRPr="00B045A5">
        <w:rPr>
          <w:rFonts w:ascii="Arial" w:hAnsi="Arial" w:cs="Arial"/>
          <w:sz w:val="16"/>
          <w:szCs w:val="16"/>
        </w:rPr>
        <w:t>Нингбо</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Юсинг</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Электроникс</w:t>
      </w:r>
      <w:proofErr w:type="spellEnd"/>
      <w:r w:rsidR="00B045A5" w:rsidRPr="00B045A5">
        <w:rPr>
          <w:rFonts w:ascii="Arial" w:hAnsi="Arial" w:cs="Arial"/>
          <w:sz w:val="16"/>
          <w:szCs w:val="16"/>
        </w:rPr>
        <w:t xml:space="preserve"> Компания", зона </w:t>
      </w:r>
      <w:proofErr w:type="spellStart"/>
      <w:r w:rsidR="00B045A5" w:rsidRPr="00B045A5">
        <w:rPr>
          <w:rFonts w:ascii="Arial" w:hAnsi="Arial" w:cs="Arial"/>
          <w:sz w:val="16"/>
          <w:szCs w:val="16"/>
        </w:rPr>
        <w:t>Цивил</w:t>
      </w:r>
      <w:proofErr w:type="spellEnd"/>
      <w:r w:rsidR="00B045A5" w:rsidRPr="00B045A5">
        <w:rPr>
          <w:rFonts w:ascii="Arial" w:hAnsi="Arial" w:cs="Arial"/>
          <w:sz w:val="16"/>
          <w:szCs w:val="16"/>
        </w:rPr>
        <w:t xml:space="preserve"> Индастриал, населенный пункт </w:t>
      </w:r>
      <w:proofErr w:type="spellStart"/>
      <w:r w:rsidR="00B045A5" w:rsidRPr="00B045A5">
        <w:rPr>
          <w:rFonts w:ascii="Arial" w:hAnsi="Arial" w:cs="Arial"/>
          <w:sz w:val="16"/>
          <w:szCs w:val="16"/>
        </w:rPr>
        <w:t>Пуген</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Цюай</w:t>
      </w:r>
      <w:proofErr w:type="spellEnd"/>
      <w:r w:rsidR="00B045A5" w:rsidRPr="00B045A5">
        <w:rPr>
          <w:rFonts w:ascii="Arial" w:hAnsi="Arial" w:cs="Arial"/>
          <w:sz w:val="16"/>
          <w:szCs w:val="16"/>
        </w:rPr>
        <w:t xml:space="preserve">, г. </w:t>
      </w:r>
      <w:proofErr w:type="spellStart"/>
      <w:r w:rsidR="00B045A5" w:rsidRPr="00B045A5">
        <w:rPr>
          <w:rFonts w:ascii="Arial" w:hAnsi="Arial" w:cs="Arial"/>
          <w:sz w:val="16"/>
          <w:szCs w:val="16"/>
        </w:rPr>
        <w:t>Нингбо</w:t>
      </w:r>
      <w:proofErr w:type="spellEnd"/>
      <w:r w:rsidR="00B045A5" w:rsidRPr="00B045A5">
        <w:rPr>
          <w:rFonts w:ascii="Arial" w:hAnsi="Arial" w:cs="Arial"/>
          <w:sz w:val="16"/>
          <w:szCs w:val="16"/>
        </w:rPr>
        <w:t>, Китай; «</w:t>
      </w:r>
      <w:proofErr w:type="spellStart"/>
      <w:r w:rsidR="00B045A5" w:rsidRPr="00B045A5">
        <w:rPr>
          <w:rFonts w:ascii="Arial" w:hAnsi="Arial" w:cs="Arial"/>
          <w:sz w:val="16"/>
          <w:szCs w:val="16"/>
        </w:rPr>
        <w:t>Zheijiang</w:t>
      </w:r>
      <w:proofErr w:type="spellEnd"/>
      <w:r w:rsidR="00B045A5" w:rsidRPr="00B045A5">
        <w:rPr>
          <w:rFonts w:ascii="Arial" w:hAnsi="Arial" w:cs="Arial"/>
          <w:sz w:val="16"/>
          <w:szCs w:val="16"/>
        </w:rPr>
        <w:t xml:space="preserve"> MEKA </w:t>
      </w:r>
      <w:proofErr w:type="spellStart"/>
      <w:r w:rsidR="00B045A5" w:rsidRPr="00B045A5">
        <w:rPr>
          <w:rFonts w:ascii="Arial" w:hAnsi="Arial" w:cs="Arial"/>
          <w:sz w:val="16"/>
          <w:szCs w:val="16"/>
        </w:rPr>
        <w:t>Electric</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Co</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Ltd</w:t>
      </w:r>
      <w:proofErr w:type="spellEnd"/>
      <w:r w:rsidR="00B045A5" w:rsidRPr="00B045A5">
        <w:rPr>
          <w:rFonts w:ascii="Arial" w:hAnsi="Arial" w:cs="Arial"/>
          <w:sz w:val="16"/>
          <w:szCs w:val="16"/>
        </w:rPr>
        <w:t xml:space="preserve">» No.8 </w:t>
      </w:r>
      <w:proofErr w:type="spellStart"/>
      <w:r w:rsidR="00B045A5" w:rsidRPr="00B045A5">
        <w:rPr>
          <w:rFonts w:ascii="Arial" w:hAnsi="Arial" w:cs="Arial"/>
          <w:sz w:val="16"/>
          <w:szCs w:val="16"/>
        </w:rPr>
        <w:t>Canghai</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Road</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Lihai</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Town</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Binhai</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New</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City</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Shaoxing</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Zheijiang</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Province</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China</w:t>
      </w:r>
      <w:proofErr w:type="spellEnd"/>
      <w:r w:rsidR="00B045A5" w:rsidRPr="00B045A5">
        <w:rPr>
          <w:rFonts w:ascii="Arial" w:hAnsi="Arial" w:cs="Arial"/>
          <w:sz w:val="16"/>
          <w:szCs w:val="16"/>
        </w:rPr>
        <w:t>/«</w:t>
      </w:r>
      <w:proofErr w:type="spellStart"/>
      <w:r w:rsidR="00B045A5" w:rsidRPr="00B045A5">
        <w:rPr>
          <w:rFonts w:ascii="Arial" w:hAnsi="Arial" w:cs="Arial"/>
          <w:sz w:val="16"/>
          <w:szCs w:val="16"/>
        </w:rPr>
        <w:t>Чжецзян</w:t>
      </w:r>
      <w:proofErr w:type="spellEnd"/>
      <w:r w:rsidR="00B045A5" w:rsidRPr="00B045A5">
        <w:rPr>
          <w:rFonts w:ascii="Arial" w:hAnsi="Arial" w:cs="Arial"/>
          <w:sz w:val="16"/>
          <w:szCs w:val="16"/>
        </w:rPr>
        <w:t xml:space="preserve"> МЕКА Электрик Ко., Лтд» №8 </w:t>
      </w:r>
      <w:proofErr w:type="spellStart"/>
      <w:r w:rsidR="00B045A5" w:rsidRPr="00B045A5">
        <w:rPr>
          <w:rFonts w:ascii="Arial" w:hAnsi="Arial" w:cs="Arial"/>
          <w:sz w:val="16"/>
          <w:szCs w:val="16"/>
        </w:rPr>
        <w:t>Цанхай</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Роад</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Лихай</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Таун</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Бинхай</w:t>
      </w:r>
      <w:proofErr w:type="spellEnd"/>
      <w:r w:rsidR="00B045A5" w:rsidRPr="00B045A5">
        <w:rPr>
          <w:rFonts w:ascii="Arial" w:hAnsi="Arial" w:cs="Arial"/>
          <w:sz w:val="16"/>
          <w:szCs w:val="16"/>
        </w:rPr>
        <w:t xml:space="preserve"> Нью Сити, </w:t>
      </w:r>
      <w:proofErr w:type="spellStart"/>
      <w:r w:rsidR="00B045A5" w:rsidRPr="00B045A5">
        <w:rPr>
          <w:rFonts w:ascii="Arial" w:hAnsi="Arial" w:cs="Arial"/>
          <w:sz w:val="16"/>
          <w:szCs w:val="16"/>
        </w:rPr>
        <w:t>Шаосин</w:t>
      </w:r>
      <w:proofErr w:type="spellEnd"/>
      <w:r w:rsidR="00B045A5" w:rsidRPr="00B045A5">
        <w:rPr>
          <w:rFonts w:ascii="Arial" w:hAnsi="Arial" w:cs="Arial"/>
          <w:sz w:val="16"/>
          <w:szCs w:val="16"/>
        </w:rPr>
        <w:t xml:space="preserve">, провинция </w:t>
      </w:r>
      <w:proofErr w:type="spellStart"/>
      <w:r w:rsidR="00B045A5" w:rsidRPr="00B045A5">
        <w:rPr>
          <w:rFonts w:ascii="Arial" w:hAnsi="Arial" w:cs="Arial"/>
          <w:sz w:val="16"/>
          <w:szCs w:val="16"/>
        </w:rPr>
        <w:t>Чжецзян</w:t>
      </w:r>
      <w:proofErr w:type="spellEnd"/>
      <w:r w:rsidR="00B045A5" w:rsidRPr="00B045A5">
        <w:rPr>
          <w:rFonts w:ascii="Arial" w:hAnsi="Arial" w:cs="Arial"/>
          <w:sz w:val="16"/>
          <w:szCs w:val="16"/>
        </w:rPr>
        <w:t xml:space="preserve">, Китай. Индастриал, населенный пункт </w:t>
      </w:r>
      <w:proofErr w:type="spellStart"/>
      <w:r w:rsidR="00B045A5" w:rsidRPr="00B045A5">
        <w:rPr>
          <w:rFonts w:ascii="Arial" w:hAnsi="Arial" w:cs="Arial"/>
          <w:sz w:val="16"/>
          <w:szCs w:val="16"/>
        </w:rPr>
        <w:t>Пуген</w:t>
      </w:r>
      <w:proofErr w:type="spellEnd"/>
      <w:r w:rsidR="00B045A5" w:rsidRPr="00B045A5">
        <w:rPr>
          <w:rFonts w:ascii="Arial" w:hAnsi="Arial" w:cs="Arial"/>
          <w:sz w:val="16"/>
          <w:szCs w:val="16"/>
        </w:rPr>
        <w:t xml:space="preserve">, </w:t>
      </w:r>
      <w:proofErr w:type="spellStart"/>
      <w:r w:rsidR="00B045A5" w:rsidRPr="00B045A5">
        <w:rPr>
          <w:rFonts w:ascii="Arial" w:hAnsi="Arial" w:cs="Arial"/>
          <w:sz w:val="16"/>
          <w:szCs w:val="16"/>
        </w:rPr>
        <w:t>Цюай</w:t>
      </w:r>
      <w:proofErr w:type="spellEnd"/>
      <w:r w:rsidR="00B045A5" w:rsidRPr="00B045A5">
        <w:rPr>
          <w:rFonts w:ascii="Arial" w:hAnsi="Arial" w:cs="Arial"/>
          <w:sz w:val="16"/>
          <w:szCs w:val="16"/>
        </w:rPr>
        <w:t xml:space="preserve">, г. </w:t>
      </w:r>
      <w:proofErr w:type="spellStart"/>
      <w:r w:rsidR="00B045A5" w:rsidRPr="00B045A5">
        <w:rPr>
          <w:rFonts w:ascii="Arial" w:hAnsi="Arial" w:cs="Arial"/>
          <w:sz w:val="16"/>
          <w:szCs w:val="16"/>
        </w:rPr>
        <w:t>Нингбо</w:t>
      </w:r>
      <w:proofErr w:type="spellEnd"/>
      <w:r w:rsidR="00B045A5" w:rsidRPr="00B045A5">
        <w:rPr>
          <w:rFonts w:ascii="Arial" w:hAnsi="Arial" w:cs="Arial"/>
          <w:sz w:val="16"/>
          <w:szCs w:val="16"/>
        </w:rPr>
        <w:t>, Китай.</w:t>
      </w:r>
      <w:r w:rsidR="00B045A5" w:rsidRPr="00B045A5">
        <w:rPr>
          <w:rFonts w:ascii="Arial" w:hAnsi="Arial" w:cs="Arial"/>
          <w:sz w:val="16"/>
          <w:szCs w:val="16"/>
        </w:rPr>
        <w:t xml:space="preserve"> </w:t>
      </w:r>
      <w:r w:rsidR="00B045A5" w:rsidRPr="00B045A5">
        <w:rPr>
          <w:rFonts w:ascii="Arial" w:hAnsi="Arial" w:cs="Arial"/>
          <w:sz w:val="16"/>
          <w:szCs w:val="16"/>
        </w:rPr>
        <w:t>Импортер: ООО «СИЛА СВЕТА» Россия, 117405, г. Москва, ул. Дорожная, д. 48, тел. +7(499)394-69-26. Уполномоченный представитель в РФ: ООО «ФЕРОН». 129110, Россия, Москва, улица Гиляровского, дом 65, строение 1, этаж 5, помещение XVI, комната 41. Телефон: +7 (499) 394-10-52</w:t>
      </w:r>
      <w:r w:rsidR="00B045A5">
        <w:rPr>
          <w:rFonts w:ascii="Arial" w:hAnsi="Arial" w:cs="Arial"/>
          <w:sz w:val="16"/>
          <w:szCs w:val="16"/>
          <w:lang w:val="en-US"/>
        </w:rPr>
        <w:t>.</w:t>
      </w:r>
      <w:bookmarkStart w:id="0" w:name="_GoBack"/>
      <w:bookmarkEnd w:id="0"/>
    </w:p>
    <w:p w:rsidR="00C87EA9" w:rsidRPr="00563E72" w:rsidRDefault="00C87EA9" w:rsidP="00563E72">
      <w:pPr>
        <w:rPr>
          <w:rFonts w:ascii="Arial" w:hAnsi="Arial" w:cs="Arial"/>
          <w:sz w:val="16"/>
          <w:szCs w:val="16"/>
        </w:rPr>
      </w:pPr>
      <w:r w:rsidRPr="00563E72">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C87EA9" w:rsidRPr="00563E72" w:rsidRDefault="00C87EA9" w:rsidP="00563E72">
      <w:pPr>
        <w:pStyle w:val="a4"/>
        <w:numPr>
          <w:ilvl w:val="0"/>
          <w:numId w:val="6"/>
        </w:numPr>
        <w:suppressAutoHyphens/>
        <w:spacing w:after="0" w:line="240" w:lineRule="auto"/>
        <w:ind w:left="0"/>
        <w:jc w:val="both"/>
        <w:rPr>
          <w:rFonts w:ascii="Arial" w:hAnsi="Arial" w:cs="Arial"/>
          <w:b/>
          <w:sz w:val="16"/>
          <w:szCs w:val="16"/>
        </w:rPr>
      </w:pPr>
      <w:r w:rsidRPr="00563E72">
        <w:rPr>
          <w:rFonts w:ascii="Arial" w:hAnsi="Arial" w:cs="Arial"/>
          <w:b/>
          <w:sz w:val="16"/>
          <w:szCs w:val="16"/>
        </w:rPr>
        <w:t>Гарантийные обязательства</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Срок гарантийного обслуживания товара составляет 2 года (24 месяца) со дня продажи. Гарантия предоставляется на работоспособность светильника при соблюдении правил эксплуатации, транспортировки и хранения.</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563E72">
        <w:rPr>
          <w:rFonts w:ascii="Arial" w:hAnsi="Arial" w:cs="Arial"/>
          <w:sz w:val="16"/>
          <w:szCs w:val="16"/>
        </w:rPr>
        <w:t>стикерованием</w:t>
      </w:r>
      <w:proofErr w:type="spellEnd"/>
      <w:r w:rsidRPr="00563E72">
        <w:rPr>
          <w:rFonts w:ascii="Arial" w:hAnsi="Arial" w:cs="Arial"/>
          <w:sz w:val="16"/>
          <w:szCs w:val="16"/>
        </w:rPr>
        <w:t>. </w:t>
      </w:r>
    </w:p>
    <w:p w:rsidR="00C87EA9" w:rsidRPr="00563E72" w:rsidRDefault="00C87EA9" w:rsidP="00563E72">
      <w:pPr>
        <w:numPr>
          <w:ilvl w:val="0"/>
          <w:numId w:val="19"/>
        </w:numPr>
        <w:jc w:val="both"/>
        <w:rPr>
          <w:rFonts w:ascii="Arial" w:hAnsi="Arial" w:cs="Arial"/>
          <w:sz w:val="16"/>
          <w:szCs w:val="16"/>
        </w:rPr>
      </w:pPr>
      <w:r w:rsidRPr="00563E72">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C87EA9" w:rsidRPr="00563E72" w:rsidRDefault="00C87EA9" w:rsidP="00563E72">
      <w:pPr>
        <w:pStyle w:val="a4"/>
        <w:numPr>
          <w:ilvl w:val="0"/>
          <w:numId w:val="19"/>
        </w:numPr>
        <w:spacing w:after="0" w:line="240" w:lineRule="auto"/>
        <w:rPr>
          <w:rFonts w:ascii="Arial" w:hAnsi="Arial" w:cs="Arial"/>
          <w:sz w:val="16"/>
          <w:szCs w:val="16"/>
        </w:rPr>
      </w:pPr>
      <w:r w:rsidRPr="00563E72">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412FE4" w:rsidRPr="00563E72" w:rsidRDefault="00C87EA9" w:rsidP="00563E72">
      <w:pPr>
        <w:pStyle w:val="a4"/>
        <w:numPr>
          <w:ilvl w:val="0"/>
          <w:numId w:val="19"/>
        </w:numPr>
        <w:spacing w:after="0" w:line="240" w:lineRule="auto"/>
        <w:rPr>
          <w:rFonts w:ascii="Arial" w:hAnsi="Arial" w:cs="Arial"/>
          <w:sz w:val="16"/>
          <w:szCs w:val="16"/>
        </w:rPr>
      </w:pPr>
      <w:r w:rsidRPr="00563E72">
        <w:rPr>
          <w:rFonts w:ascii="Arial" w:hAnsi="Arial" w:cs="Arial"/>
          <w:sz w:val="16"/>
          <w:szCs w:val="16"/>
        </w:rPr>
        <w:t>Срок службы светильника 5 лет.</w:t>
      </w:r>
    </w:p>
    <w:p w:rsidR="00412FE4" w:rsidRPr="00563E72" w:rsidRDefault="00DC0398" w:rsidP="00563E72">
      <w:pPr>
        <w:pStyle w:val="a4"/>
        <w:spacing w:after="0" w:line="240" w:lineRule="auto"/>
        <w:ind w:left="360"/>
        <w:jc w:val="center"/>
        <w:rPr>
          <w:rFonts w:ascii="Arial" w:hAnsi="Arial" w:cs="Arial"/>
          <w:sz w:val="16"/>
          <w:szCs w:val="16"/>
        </w:rPr>
      </w:pPr>
      <w:r w:rsidRPr="00563E72">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563E72">
        <w:rPr>
          <w:rFonts w:ascii="Arial" w:hAnsi="Arial" w:cs="Arial"/>
          <w:noProof/>
          <w:sz w:val="16"/>
          <w:szCs w:val="16"/>
        </w:rPr>
        <w:drawing>
          <wp:inline distT="0" distB="0" distL="0" distR="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r w:rsidRPr="00563E72">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sectPr w:rsidR="00412FE4" w:rsidRPr="00563E72" w:rsidSect="00C87EA9">
      <w:type w:val="continuous"/>
      <w:pgSz w:w="11906" w:h="16838"/>
      <w:pgMar w:top="1440" w:right="1080" w:bottom="1440" w:left="108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6"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7" w15:restartNumberingAfterBreak="0">
    <w:nsid w:val="2C5E48E0"/>
    <w:multiLevelType w:val="hybridMultilevel"/>
    <w:tmpl w:val="164849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B295270"/>
    <w:multiLevelType w:val="hybridMultilevel"/>
    <w:tmpl w:val="D16A70E0"/>
    <w:lvl w:ilvl="0" w:tplc="F58A419E">
      <w:start w:val="6"/>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3706EC6"/>
    <w:multiLevelType w:val="hybridMultilevel"/>
    <w:tmpl w:val="D1AEB968"/>
    <w:lvl w:ilvl="0" w:tplc="65CCA0D0">
      <w:start w:val="1"/>
      <w:numFmt w:val="decimal"/>
      <w:lvlText w:val="%1."/>
      <w:lvlJc w:val="left"/>
      <w:pPr>
        <w:ind w:left="720" w:hanging="360"/>
      </w:pPr>
      <w:rPr>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749A06A9"/>
    <w:multiLevelType w:val="multilevel"/>
    <w:tmpl w:val="3D180BD0"/>
    <w:numStyleLink w:val="8pt"/>
  </w:abstractNum>
  <w:abstractNum w:abstractNumId="16"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5"/>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6"/>
        </w:rPr>
      </w:lvl>
    </w:lvlOverride>
  </w:num>
  <w:num w:numId="2">
    <w:abstractNumId w:val="16"/>
  </w:num>
  <w:num w:numId="3">
    <w:abstractNumId w:val="11"/>
  </w:num>
  <w:num w:numId="4">
    <w:abstractNumId w:val="13"/>
  </w:num>
  <w:num w:numId="5">
    <w:abstractNumId w:val="10"/>
  </w:num>
  <w:num w:numId="6">
    <w:abstractNumId w:val="8"/>
  </w:num>
  <w:num w:numId="7">
    <w:abstractNumId w:val="2"/>
  </w:num>
  <w:num w:numId="8">
    <w:abstractNumId w:val="6"/>
  </w:num>
  <w:num w:numId="9">
    <w:abstractNumId w:val="0"/>
  </w:num>
  <w:num w:numId="10">
    <w:abstractNumId w:val="1"/>
  </w:num>
  <w:num w:numId="11">
    <w:abstractNumId w:val="4"/>
  </w:num>
  <w:num w:numId="12">
    <w:abstractNumId w:val="9"/>
  </w:num>
  <w:num w:numId="13">
    <w:abstractNumId w:val="12"/>
  </w:num>
  <w:num w:numId="14">
    <w:abstractNumId w:val="8"/>
  </w:num>
  <w:num w:numId="15">
    <w:abstractNumId w:val="3"/>
  </w:num>
  <w:num w:numId="16">
    <w:abstractNumId w:val="3"/>
  </w:num>
  <w:num w:numId="17">
    <w:abstractNumId w:val="5"/>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D4824"/>
    <w:rsid w:val="00000FC2"/>
    <w:rsid w:val="00004EED"/>
    <w:rsid w:val="00005BBA"/>
    <w:rsid w:val="00022202"/>
    <w:rsid w:val="000240EF"/>
    <w:rsid w:val="00033852"/>
    <w:rsid w:val="00033F56"/>
    <w:rsid w:val="00035BE2"/>
    <w:rsid w:val="000576ED"/>
    <w:rsid w:val="00063649"/>
    <w:rsid w:val="00072C54"/>
    <w:rsid w:val="00097FF5"/>
    <w:rsid w:val="000C7B30"/>
    <w:rsid w:val="000D0713"/>
    <w:rsid w:val="000D546E"/>
    <w:rsid w:val="000E04B2"/>
    <w:rsid w:val="00101E1B"/>
    <w:rsid w:val="00111357"/>
    <w:rsid w:val="00113BE8"/>
    <w:rsid w:val="001601E4"/>
    <w:rsid w:val="001727DB"/>
    <w:rsid w:val="00174DBC"/>
    <w:rsid w:val="00176303"/>
    <w:rsid w:val="00186F9D"/>
    <w:rsid w:val="001A0330"/>
    <w:rsid w:val="001A43DB"/>
    <w:rsid w:val="001B76C7"/>
    <w:rsid w:val="001C5CE1"/>
    <w:rsid w:val="001D1268"/>
    <w:rsid w:val="001D7802"/>
    <w:rsid w:val="001F023B"/>
    <w:rsid w:val="001F45E4"/>
    <w:rsid w:val="001F64B7"/>
    <w:rsid w:val="001F6C2F"/>
    <w:rsid w:val="002003B8"/>
    <w:rsid w:val="0020232F"/>
    <w:rsid w:val="002455B6"/>
    <w:rsid w:val="00271E8F"/>
    <w:rsid w:val="00282651"/>
    <w:rsid w:val="002831FA"/>
    <w:rsid w:val="00283CFC"/>
    <w:rsid w:val="002B5790"/>
    <w:rsid w:val="002C0AD3"/>
    <w:rsid w:val="002F3298"/>
    <w:rsid w:val="002F51EF"/>
    <w:rsid w:val="00305B4F"/>
    <w:rsid w:val="00316497"/>
    <w:rsid w:val="00326ADD"/>
    <w:rsid w:val="0033594F"/>
    <w:rsid w:val="003601E7"/>
    <w:rsid w:val="00384F9A"/>
    <w:rsid w:val="003A4502"/>
    <w:rsid w:val="003B09F0"/>
    <w:rsid w:val="003B4935"/>
    <w:rsid w:val="003E3D78"/>
    <w:rsid w:val="004037ED"/>
    <w:rsid w:val="00411381"/>
    <w:rsid w:val="00412FE4"/>
    <w:rsid w:val="004151C1"/>
    <w:rsid w:val="00420C0E"/>
    <w:rsid w:val="00422059"/>
    <w:rsid w:val="00426FFA"/>
    <w:rsid w:val="00430F64"/>
    <w:rsid w:val="0043265F"/>
    <w:rsid w:val="004508D6"/>
    <w:rsid w:val="004862CF"/>
    <w:rsid w:val="00492AB3"/>
    <w:rsid w:val="004A0FA0"/>
    <w:rsid w:val="004C2182"/>
    <w:rsid w:val="004D43A1"/>
    <w:rsid w:val="004D659A"/>
    <w:rsid w:val="004E4037"/>
    <w:rsid w:val="004F6F2C"/>
    <w:rsid w:val="005274F9"/>
    <w:rsid w:val="00563E72"/>
    <w:rsid w:val="00566CE9"/>
    <w:rsid w:val="00587F60"/>
    <w:rsid w:val="005926B0"/>
    <w:rsid w:val="0059327E"/>
    <w:rsid w:val="005A376A"/>
    <w:rsid w:val="005E2A12"/>
    <w:rsid w:val="005F41EB"/>
    <w:rsid w:val="006141A2"/>
    <w:rsid w:val="00637103"/>
    <w:rsid w:val="0065680A"/>
    <w:rsid w:val="0069156C"/>
    <w:rsid w:val="00692214"/>
    <w:rsid w:val="006C1FB0"/>
    <w:rsid w:val="006D30B1"/>
    <w:rsid w:val="006D58BB"/>
    <w:rsid w:val="006E30D2"/>
    <w:rsid w:val="006F2AC2"/>
    <w:rsid w:val="00727B63"/>
    <w:rsid w:val="00730B52"/>
    <w:rsid w:val="00737E3A"/>
    <w:rsid w:val="0074059E"/>
    <w:rsid w:val="00743516"/>
    <w:rsid w:val="00745C23"/>
    <w:rsid w:val="00762B08"/>
    <w:rsid w:val="00767B90"/>
    <w:rsid w:val="00776354"/>
    <w:rsid w:val="007A1859"/>
    <w:rsid w:val="007B6B31"/>
    <w:rsid w:val="007D218B"/>
    <w:rsid w:val="007E2A6B"/>
    <w:rsid w:val="007E6029"/>
    <w:rsid w:val="00813CC2"/>
    <w:rsid w:val="00815514"/>
    <w:rsid w:val="00817205"/>
    <w:rsid w:val="00844D3D"/>
    <w:rsid w:val="00851119"/>
    <w:rsid w:val="00857C5E"/>
    <w:rsid w:val="00887554"/>
    <w:rsid w:val="00892DCB"/>
    <w:rsid w:val="008A371C"/>
    <w:rsid w:val="008A7806"/>
    <w:rsid w:val="008B3474"/>
    <w:rsid w:val="008C4136"/>
    <w:rsid w:val="008D1DEC"/>
    <w:rsid w:val="008D4824"/>
    <w:rsid w:val="008E2B25"/>
    <w:rsid w:val="008E7413"/>
    <w:rsid w:val="008F6D9B"/>
    <w:rsid w:val="00913892"/>
    <w:rsid w:val="00927CD8"/>
    <w:rsid w:val="00933699"/>
    <w:rsid w:val="00951F0A"/>
    <w:rsid w:val="00954D07"/>
    <w:rsid w:val="009708E9"/>
    <w:rsid w:val="00974AC2"/>
    <w:rsid w:val="0097553A"/>
    <w:rsid w:val="009952A4"/>
    <w:rsid w:val="009954A4"/>
    <w:rsid w:val="009C13B5"/>
    <w:rsid w:val="009C27FA"/>
    <w:rsid w:val="009F3CE0"/>
    <w:rsid w:val="009F5F30"/>
    <w:rsid w:val="00A04606"/>
    <w:rsid w:val="00A23169"/>
    <w:rsid w:val="00A5096E"/>
    <w:rsid w:val="00A51B81"/>
    <w:rsid w:val="00A51D57"/>
    <w:rsid w:val="00A725E3"/>
    <w:rsid w:val="00A77692"/>
    <w:rsid w:val="00A87CE0"/>
    <w:rsid w:val="00AA22B8"/>
    <w:rsid w:val="00AA5B8A"/>
    <w:rsid w:val="00AD57BA"/>
    <w:rsid w:val="00AF1F15"/>
    <w:rsid w:val="00B045A5"/>
    <w:rsid w:val="00B0758B"/>
    <w:rsid w:val="00B07CA5"/>
    <w:rsid w:val="00B142E0"/>
    <w:rsid w:val="00B15B76"/>
    <w:rsid w:val="00B30AE6"/>
    <w:rsid w:val="00B42911"/>
    <w:rsid w:val="00B73F41"/>
    <w:rsid w:val="00B76B83"/>
    <w:rsid w:val="00B86836"/>
    <w:rsid w:val="00B917F7"/>
    <w:rsid w:val="00BA118D"/>
    <w:rsid w:val="00BB64CC"/>
    <w:rsid w:val="00BC01F5"/>
    <w:rsid w:val="00BC0456"/>
    <w:rsid w:val="00BC1DE9"/>
    <w:rsid w:val="00BC7792"/>
    <w:rsid w:val="00BE64BA"/>
    <w:rsid w:val="00BF149C"/>
    <w:rsid w:val="00C10A94"/>
    <w:rsid w:val="00C30DB0"/>
    <w:rsid w:val="00C55361"/>
    <w:rsid w:val="00C55C38"/>
    <w:rsid w:val="00C60F73"/>
    <w:rsid w:val="00C657D8"/>
    <w:rsid w:val="00C814BF"/>
    <w:rsid w:val="00C87EA9"/>
    <w:rsid w:val="00C93BD3"/>
    <w:rsid w:val="00CA3738"/>
    <w:rsid w:val="00CB1AFB"/>
    <w:rsid w:val="00CB2FE2"/>
    <w:rsid w:val="00CD77D7"/>
    <w:rsid w:val="00D43FD0"/>
    <w:rsid w:val="00D45BD1"/>
    <w:rsid w:val="00D64D31"/>
    <w:rsid w:val="00D847CA"/>
    <w:rsid w:val="00D86D6B"/>
    <w:rsid w:val="00D9067B"/>
    <w:rsid w:val="00DA6F0A"/>
    <w:rsid w:val="00DB3C3C"/>
    <w:rsid w:val="00DC0398"/>
    <w:rsid w:val="00DC09F9"/>
    <w:rsid w:val="00DC5049"/>
    <w:rsid w:val="00DD79D4"/>
    <w:rsid w:val="00E14C36"/>
    <w:rsid w:val="00E17E2D"/>
    <w:rsid w:val="00E61DA6"/>
    <w:rsid w:val="00E663D7"/>
    <w:rsid w:val="00E80407"/>
    <w:rsid w:val="00E96492"/>
    <w:rsid w:val="00EB0655"/>
    <w:rsid w:val="00EB1914"/>
    <w:rsid w:val="00EB310E"/>
    <w:rsid w:val="00EC6064"/>
    <w:rsid w:val="00ED20E7"/>
    <w:rsid w:val="00F0468C"/>
    <w:rsid w:val="00F062AB"/>
    <w:rsid w:val="00F27359"/>
    <w:rsid w:val="00F57022"/>
    <w:rsid w:val="00F71412"/>
    <w:rsid w:val="00F73101"/>
    <w:rsid w:val="00F86350"/>
    <w:rsid w:val="00F942E7"/>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1D42E"/>
  <w15:docId w15:val="{7D520C20-D9E8-4C3E-B159-EEA5D516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semiHidden/>
    <w:unhideWhenUsed/>
    <w:rsid w:val="00C87E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6810">
      <w:bodyDiv w:val="1"/>
      <w:marLeft w:val="0"/>
      <w:marRight w:val="0"/>
      <w:marTop w:val="0"/>
      <w:marBottom w:val="0"/>
      <w:divBdr>
        <w:top w:val="none" w:sz="0" w:space="0" w:color="auto"/>
        <w:left w:val="none" w:sz="0" w:space="0" w:color="auto"/>
        <w:bottom w:val="none" w:sz="0" w:space="0" w:color="auto"/>
        <w:right w:val="none" w:sz="0" w:space="0" w:color="auto"/>
      </w:divBdr>
    </w:div>
    <w:div w:id="1061367440">
      <w:bodyDiv w:val="1"/>
      <w:marLeft w:val="0"/>
      <w:marRight w:val="0"/>
      <w:marTop w:val="0"/>
      <w:marBottom w:val="0"/>
      <w:divBdr>
        <w:top w:val="none" w:sz="0" w:space="0" w:color="auto"/>
        <w:left w:val="none" w:sz="0" w:space="0" w:color="auto"/>
        <w:bottom w:val="none" w:sz="0" w:space="0" w:color="auto"/>
        <w:right w:val="none" w:sz="0" w:space="0" w:color="auto"/>
      </w:divBdr>
    </w:div>
    <w:div w:id="144226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2748</TotalTime>
  <Pages>2</Pages>
  <Words>1006</Words>
  <Characters>6670</Characters>
  <Application>Microsoft Office Word</Application>
  <DocSecurity>0</DocSecurity>
  <Lines>416</Lines>
  <Paragraphs>247</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29</cp:revision>
  <cp:lastPrinted>2010-11-26T12:13:00Z</cp:lastPrinted>
  <dcterms:created xsi:type="dcterms:W3CDTF">2017-10-17T11:02:00Z</dcterms:created>
  <dcterms:modified xsi:type="dcterms:W3CDTF">2023-08-29T13:45:00Z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