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31F" w:rsidRPr="00DF15E3" w:rsidRDefault="00DA13DD" w:rsidP="00540501">
      <w:pPr>
        <w:spacing w:after="0"/>
        <w:jc w:val="center"/>
        <w:rPr>
          <w:rFonts w:ascii="Arial" w:hAnsi="Arial" w:cs="Arial"/>
          <w:b/>
          <w:caps/>
          <w:sz w:val="16"/>
          <w:szCs w:val="16"/>
        </w:rPr>
      </w:pPr>
      <w:r>
        <w:rPr>
          <w:rFonts w:ascii="Arial" w:hAnsi="Arial" w:cs="Arial"/>
          <w:b/>
          <w:caps/>
          <w:sz w:val="16"/>
          <w:szCs w:val="16"/>
        </w:rPr>
        <w:t>Офисные светильники</w:t>
      </w:r>
      <w:r w:rsidR="00540501" w:rsidRPr="00E14567">
        <w:rPr>
          <w:rFonts w:ascii="Arial" w:hAnsi="Arial" w:cs="Arial"/>
          <w:b/>
          <w:caps/>
          <w:sz w:val="16"/>
          <w:szCs w:val="16"/>
        </w:rPr>
        <w:t xml:space="preserve"> СЕРИИ</w:t>
      </w:r>
      <w:r w:rsidR="00DF15E3">
        <w:rPr>
          <w:rFonts w:ascii="Arial" w:hAnsi="Arial" w:cs="Arial"/>
          <w:b/>
          <w:caps/>
          <w:sz w:val="16"/>
          <w:szCs w:val="16"/>
        </w:rPr>
        <w:t>:</w:t>
      </w:r>
      <w:r>
        <w:rPr>
          <w:rFonts w:ascii="Arial" w:hAnsi="Arial" w:cs="Arial"/>
          <w:b/>
          <w:caps/>
          <w:sz w:val="16"/>
          <w:szCs w:val="16"/>
        </w:rPr>
        <w:t xml:space="preserve"> </w:t>
      </w:r>
      <w:r>
        <w:rPr>
          <w:rFonts w:ascii="Arial" w:hAnsi="Arial" w:cs="Arial"/>
          <w:b/>
          <w:caps/>
          <w:sz w:val="16"/>
          <w:szCs w:val="16"/>
          <w:lang w:val="en-US"/>
        </w:rPr>
        <w:t>TR</w:t>
      </w:r>
      <w:r w:rsidRPr="00DA13DD">
        <w:rPr>
          <w:rFonts w:ascii="Arial" w:hAnsi="Arial" w:cs="Arial"/>
          <w:b/>
          <w:caps/>
          <w:sz w:val="16"/>
          <w:szCs w:val="16"/>
        </w:rPr>
        <w:t xml:space="preserve"> </w:t>
      </w:r>
      <w:r w:rsidR="001B2839">
        <w:rPr>
          <w:rFonts w:ascii="Arial" w:hAnsi="Arial" w:cs="Arial"/>
          <w:b/>
          <w:caps/>
          <w:sz w:val="16"/>
          <w:szCs w:val="16"/>
        </w:rPr>
        <w:t>линия</w:t>
      </w:r>
    </w:p>
    <w:p w:rsidR="007F731F" w:rsidRPr="00540501" w:rsidRDefault="007F731F" w:rsidP="00540501">
      <w:pPr>
        <w:spacing w:after="0"/>
        <w:jc w:val="center"/>
        <w:rPr>
          <w:rFonts w:ascii="Arial" w:hAnsi="Arial" w:cs="Arial"/>
          <w:b/>
          <w:sz w:val="16"/>
          <w:szCs w:val="16"/>
        </w:rPr>
      </w:pPr>
      <w:r w:rsidRPr="00540501">
        <w:rPr>
          <w:rFonts w:ascii="Arial" w:hAnsi="Arial" w:cs="Arial"/>
          <w:b/>
          <w:sz w:val="16"/>
          <w:szCs w:val="16"/>
        </w:rPr>
        <w:t>Инструкция по эксплуатации</w:t>
      </w:r>
      <w:r w:rsidR="00540501">
        <w:rPr>
          <w:rFonts w:ascii="Arial" w:hAnsi="Arial" w:cs="Arial"/>
          <w:b/>
          <w:sz w:val="16"/>
          <w:szCs w:val="16"/>
        </w:rPr>
        <w:t xml:space="preserve"> и технический паспорт</w:t>
      </w:r>
    </w:p>
    <w:p w:rsidR="007F731F" w:rsidRPr="00540501" w:rsidRDefault="007F731F" w:rsidP="00540501">
      <w:pPr>
        <w:pStyle w:val="a3"/>
        <w:numPr>
          <w:ilvl w:val="0"/>
          <w:numId w:val="1"/>
        </w:numPr>
        <w:spacing w:after="0"/>
        <w:rPr>
          <w:rFonts w:ascii="Arial" w:hAnsi="Arial" w:cs="Arial"/>
          <w:b/>
          <w:sz w:val="16"/>
          <w:szCs w:val="16"/>
        </w:rPr>
      </w:pPr>
      <w:r w:rsidRPr="00540501">
        <w:rPr>
          <w:rFonts w:ascii="Arial" w:hAnsi="Arial" w:cs="Arial"/>
          <w:b/>
          <w:sz w:val="16"/>
          <w:szCs w:val="16"/>
        </w:rPr>
        <w:t>Описание</w:t>
      </w:r>
    </w:p>
    <w:p w:rsidR="007F731F" w:rsidRPr="00540501" w:rsidRDefault="001B2839" w:rsidP="00540501">
      <w:pPr>
        <w:pStyle w:val="a3"/>
        <w:numPr>
          <w:ilvl w:val="0"/>
          <w:numId w:val="6"/>
        </w:numPr>
        <w:spacing w:after="0"/>
        <w:jc w:val="both"/>
        <w:rPr>
          <w:rFonts w:ascii="Arial" w:hAnsi="Arial" w:cs="Arial"/>
          <w:sz w:val="16"/>
          <w:szCs w:val="16"/>
        </w:rPr>
      </w:pPr>
      <w:r w:rsidRPr="001B2839">
        <w:rPr>
          <w:rFonts w:ascii="Arial" w:hAnsi="Arial" w:cs="Arial"/>
          <w:sz w:val="16"/>
          <w:szCs w:val="16"/>
        </w:rPr>
        <w:t xml:space="preserve">Светильники светодиодные </w:t>
      </w:r>
      <w:r>
        <w:rPr>
          <w:rFonts w:ascii="Arial" w:hAnsi="Arial" w:cs="Arial"/>
          <w:sz w:val="16"/>
          <w:szCs w:val="16"/>
          <w:lang w:val="en-US"/>
        </w:rPr>
        <w:t>TR</w:t>
      </w:r>
      <w:r w:rsidRPr="001B2839">
        <w:rPr>
          <w:rFonts w:ascii="Arial" w:hAnsi="Arial" w:cs="Arial"/>
          <w:sz w:val="16"/>
          <w:szCs w:val="16"/>
        </w:rPr>
        <w:t xml:space="preserve"> </w:t>
      </w:r>
      <w:r>
        <w:rPr>
          <w:rFonts w:ascii="Arial" w:hAnsi="Arial" w:cs="Arial"/>
          <w:sz w:val="16"/>
          <w:szCs w:val="16"/>
        </w:rPr>
        <w:t>Линия</w:t>
      </w:r>
      <w:r w:rsidRPr="001B2839">
        <w:rPr>
          <w:rFonts w:ascii="Arial" w:hAnsi="Arial" w:cs="Arial"/>
          <w:sz w:val="16"/>
          <w:szCs w:val="16"/>
        </w:rPr>
        <w:t xml:space="preserve"> – светильники со светодиодными источниками света общего назначения. Светильники предназначены для внутреннего освещения жилых, административных и общественных помещений: офисов, торговых залов, подсобных помещений, коридоров, лестничных пролетов и пр.</w:t>
      </w:r>
    </w:p>
    <w:p w:rsidR="005E308B" w:rsidRDefault="00C450B4" w:rsidP="00540501">
      <w:pPr>
        <w:pStyle w:val="a3"/>
        <w:numPr>
          <w:ilvl w:val="0"/>
          <w:numId w:val="6"/>
        </w:numPr>
        <w:spacing w:after="0"/>
        <w:jc w:val="both"/>
        <w:rPr>
          <w:rFonts w:ascii="Arial" w:hAnsi="Arial" w:cs="Arial"/>
          <w:sz w:val="16"/>
          <w:szCs w:val="16"/>
        </w:rPr>
      </w:pPr>
      <w:r>
        <w:rPr>
          <w:rFonts w:ascii="Arial" w:hAnsi="Arial" w:cs="Arial"/>
          <w:sz w:val="16"/>
          <w:szCs w:val="16"/>
        </w:rPr>
        <w:t xml:space="preserve">Светильники подходят </w:t>
      </w:r>
      <w:r w:rsidR="00785076">
        <w:rPr>
          <w:rFonts w:ascii="Arial" w:hAnsi="Arial" w:cs="Arial"/>
          <w:sz w:val="16"/>
          <w:szCs w:val="16"/>
        </w:rPr>
        <w:t xml:space="preserve">для </w:t>
      </w:r>
      <w:r w:rsidR="001B2839">
        <w:rPr>
          <w:rFonts w:ascii="Arial" w:hAnsi="Arial" w:cs="Arial"/>
          <w:sz w:val="16"/>
          <w:szCs w:val="16"/>
        </w:rPr>
        <w:t>подвесного</w:t>
      </w:r>
      <w:r>
        <w:rPr>
          <w:rFonts w:ascii="Arial" w:hAnsi="Arial" w:cs="Arial"/>
          <w:sz w:val="16"/>
          <w:szCs w:val="16"/>
        </w:rPr>
        <w:t xml:space="preserve"> монтажа</w:t>
      </w:r>
      <w:r w:rsidR="00BE1143" w:rsidRPr="00540501">
        <w:rPr>
          <w:rFonts w:ascii="Arial" w:hAnsi="Arial" w:cs="Arial"/>
          <w:sz w:val="16"/>
          <w:szCs w:val="16"/>
        </w:rPr>
        <w:t>.</w:t>
      </w:r>
    </w:p>
    <w:p w:rsidR="00233235" w:rsidRPr="00540501" w:rsidRDefault="00233235"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 xml:space="preserve">Светильники </w:t>
      </w:r>
      <w:r w:rsidR="001B649F" w:rsidRPr="00540501">
        <w:rPr>
          <w:rFonts w:ascii="Arial" w:hAnsi="Arial" w:cs="Arial"/>
          <w:sz w:val="16"/>
          <w:szCs w:val="16"/>
        </w:rPr>
        <w:t>предназначены для работы</w:t>
      </w:r>
      <w:r w:rsidRPr="00540501">
        <w:rPr>
          <w:rFonts w:ascii="Arial" w:hAnsi="Arial" w:cs="Arial"/>
          <w:sz w:val="16"/>
          <w:szCs w:val="16"/>
        </w:rPr>
        <w:t xml:space="preserve"> от сети переменного тока</w:t>
      </w:r>
      <w:r w:rsidR="001B649F" w:rsidRPr="00540501">
        <w:rPr>
          <w:rFonts w:ascii="Arial" w:hAnsi="Arial" w:cs="Arial"/>
          <w:sz w:val="16"/>
          <w:szCs w:val="16"/>
        </w:rPr>
        <w:t xml:space="preserve"> с номинальным напряжением</w:t>
      </w:r>
      <w:r w:rsidRPr="00540501">
        <w:rPr>
          <w:rFonts w:ascii="Arial" w:hAnsi="Arial" w:cs="Arial"/>
          <w:sz w:val="16"/>
          <w:szCs w:val="16"/>
        </w:rPr>
        <w:t xml:space="preserve"> 230В. Качество электроэнергии должно </w:t>
      </w:r>
      <w:r w:rsidR="00AF5514" w:rsidRPr="00540501">
        <w:rPr>
          <w:rFonts w:ascii="Arial" w:hAnsi="Arial" w:cs="Arial"/>
          <w:sz w:val="16"/>
          <w:szCs w:val="16"/>
        </w:rPr>
        <w:t>соответствовать требованиям</w:t>
      </w:r>
      <w:r w:rsidRPr="00540501">
        <w:rPr>
          <w:rFonts w:ascii="Arial" w:hAnsi="Arial" w:cs="Arial"/>
          <w:sz w:val="16"/>
          <w:szCs w:val="16"/>
        </w:rPr>
        <w:t xml:space="preserve"> </w:t>
      </w:r>
      <w:hyperlink r:id="rId5" w:tgtFrame="_blank" w:history="1">
        <w:r w:rsidRPr="00540501">
          <w:rPr>
            <w:rFonts w:ascii="Arial" w:hAnsi="Arial" w:cs="Arial"/>
            <w:sz w:val="16"/>
            <w:szCs w:val="16"/>
          </w:rPr>
          <w:t> </w:t>
        </w:r>
        <w:r w:rsidR="00B55909" w:rsidRPr="00540501">
          <w:rPr>
            <w:rFonts w:ascii="Arial" w:hAnsi="Arial" w:cs="Arial"/>
            <w:sz w:val="16"/>
            <w:szCs w:val="16"/>
          </w:rPr>
          <w:t>ГОСТ 32144-2013</w:t>
        </w:r>
      </w:hyperlink>
      <w:r w:rsidRPr="00540501">
        <w:rPr>
          <w:rFonts w:ascii="Arial" w:hAnsi="Arial" w:cs="Arial"/>
          <w:sz w:val="16"/>
          <w:szCs w:val="16"/>
        </w:rPr>
        <w:t>.</w:t>
      </w:r>
    </w:p>
    <w:p w:rsidR="00BE1143" w:rsidRPr="00540501" w:rsidRDefault="00BE1143"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устанавливаются на поверхность из нормально воспламеняемого материала.</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Технические характеристики</w:t>
      </w:r>
      <w:r w:rsidR="001B649F" w:rsidRPr="00540501">
        <w:rPr>
          <w:rFonts w:ascii="Arial" w:hAnsi="Arial" w:cs="Arial"/>
          <w:b/>
          <w:sz w:val="16"/>
          <w:szCs w:val="16"/>
          <w:lang w:val="en-US"/>
        </w:rPr>
        <w:t>*</w:t>
      </w:r>
      <w:r w:rsidR="00BB292C" w:rsidRPr="00540501">
        <w:rPr>
          <w:rFonts w:ascii="Arial" w:hAnsi="Arial" w:cs="Arial"/>
          <w:b/>
          <w:sz w:val="16"/>
          <w:szCs w:val="16"/>
        </w:rPr>
        <w:t>:</w:t>
      </w:r>
    </w:p>
    <w:tbl>
      <w:tblPr>
        <w:tblStyle w:val="a4"/>
        <w:tblW w:w="0" w:type="auto"/>
        <w:jc w:val="center"/>
        <w:tblLook w:val="04A0" w:firstRow="1" w:lastRow="0" w:firstColumn="1" w:lastColumn="0" w:noHBand="0" w:noVBand="1"/>
      </w:tblPr>
      <w:tblGrid>
        <w:gridCol w:w="1784"/>
        <w:gridCol w:w="8672"/>
      </w:tblGrid>
      <w:tr w:rsidR="001B2839" w:rsidRPr="00510CB9" w:rsidTr="001B2839">
        <w:trPr>
          <w:jc w:val="center"/>
        </w:trPr>
        <w:tc>
          <w:tcPr>
            <w:tcW w:w="1392" w:type="dxa"/>
            <w:vAlign w:val="center"/>
          </w:tcPr>
          <w:p w:rsidR="001B2839" w:rsidRPr="00510CB9" w:rsidRDefault="001B2839" w:rsidP="00540501">
            <w:pPr>
              <w:rPr>
                <w:rFonts w:ascii="Arial" w:hAnsi="Arial" w:cs="Arial"/>
                <w:sz w:val="16"/>
                <w:szCs w:val="16"/>
              </w:rPr>
            </w:pPr>
            <w:r w:rsidRPr="00510CB9">
              <w:rPr>
                <w:rFonts w:ascii="Arial" w:hAnsi="Arial" w:cs="Arial"/>
                <w:sz w:val="16"/>
                <w:szCs w:val="16"/>
              </w:rPr>
              <w:t>Серия</w:t>
            </w:r>
          </w:p>
        </w:tc>
        <w:tc>
          <w:tcPr>
            <w:tcW w:w="9064" w:type="dxa"/>
            <w:vAlign w:val="center"/>
          </w:tcPr>
          <w:p w:rsidR="001B2839" w:rsidRPr="00510CB9" w:rsidRDefault="001B2839" w:rsidP="00540501">
            <w:pPr>
              <w:jc w:val="center"/>
              <w:rPr>
                <w:rFonts w:ascii="Arial" w:hAnsi="Arial" w:cs="Arial"/>
                <w:sz w:val="16"/>
                <w:szCs w:val="16"/>
              </w:rPr>
            </w:pPr>
            <w:r w:rsidRPr="00510CB9">
              <w:rPr>
                <w:rFonts w:ascii="Arial" w:hAnsi="Arial" w:cs="Arial"/>
                <w:sz w:val="16"/>
                <w:szCs w:val="16"/>
                <w:lang w:val="en-US"/>
              </w:rPr>
              <w:t xml:space="preserve">TR </w:t>
            </w:r>
            <w:r w:rsidRPr="00510CB9">
              <w:rPr>
                <w:rFonts w:ascii="Arial" w:hAnsi="Arial" w:cs="Arial"/>
                <w:sz w:val="16"/>
                <w:szCs w:val="16"/>
              </w:rPr>
              <w:t>Линия</w:t>
            </w:r>
          </w:p>
        </w:tc>
      </w:tr>
      <w:tr w:rsidR="001B2839" w:rsidRPr="00510CB9" w:rsidTr="001B2839">
        <w:trPr>
          <w:jc w:val="center"/>
        </w:trPr>
        <w:tc>
          <w:tcPr>
            <w:tcW w:w="1392" w:type="dxa"/>
            <w:vAlign w:val="center"/>
          </w:tcPr>
          <w:p w:rsidR="001B2839" w:rsidRPr="00510CB9" w:rsidRDefault="001B2839" w:rsidP="00540501">
            <w:pPr>
              <w:rPr>
                <w:rFonts w:ascii="Arial" w:hAnsi="Arial" w:cs="Arial"/>
                <w:sz w:val="16"/>
                <w:szCs w:val="16"/>
              </w:rPr>
            </w:pPr>
            <w:r w:rsidRPr="00510CB9">
              <w:rPr>
                <w:rFonts w:ascii="Arial" w:hAnsi="Arial" w:cs="Arial"/>
                <w:sz w:val="16"/>
                <w:szCs w:val="16"/>
              </w:rPr>
              <w:t>Артикул</w:t>
            </w:r>
          </w:p>
        </w:tc>
        <w:tc>
          <w:tcPr>
            <w:tcW w:w="9064" w:type="dxa"/>
            <w:vAlign w:val="center"/>
          </w:tcPr>
          <w:p w:rsidR="001B2839" w:rsidRPr="00510CB9" w:rsidRDefault="001B2839" w:rsidP="00540501">
            <w:pPr>
              <w:jc w:val="center"/>
              <w:rPr>
                <w:rFonts w:ascii="Arial" w:hAnsi="Arial" w:cs="Arial"/>
                <w:sz w:val="16"/>
                <w:szCs w:val="16"/>
              </w:rPr>
            </w:pPr>
            <w:r w:rsidRPr="00510CB9">
              <w:rPr>
                <w:rFonts w:ascii="Arial" w:hAnsi="Arial" w:cs="Arial"/>
                <w:sz w:val="16"/>
                <w:szCs w:val="16"/>
              </w:rPr>
              <w:t>51228</w:t>
            </w:r>
          </w:p>
        </w:tc>
      </w:tr>
      <w:tr w:rsidR="003B739F" w:rsidRPr="00510CB9" w:rsidTr="001B2839">
        <w:trPr>
          <w:jc w:val="center"/>
        </w:trPr>
        <w:tc>
          <w:tcPr>
            <w:tcW w:w="1392" w:type="dxa"/>
            <w:vAlign w:val="center"/>
          </w:tcPr>
          <w:p w:rsidR="00EA3F6B" w:rsidRPr="00510CB9" w:rsidRDefault="00AF62AC" w:rsidP="00540501">
            <w:pPr>
              <w:rPr>
                <w:rFonts w:ascii="Arial" w:hAnsi="Arial" w:cs="Arial"/>
                <w:sz w:val="16"/>
                <w:szCs w:val="16"/>
              </w:rPr>
            </w:pPr>
            <w:r w:rsidRPr="00510CB9">
              <w:rPr>
                <w:rFonts w:ascii="Arial" w:hAnsi="Arial" w:cs="Arial"/>
                <w:sz w:val="16"/>
                <w:szCs w:val="16"/>
              </w:rPr>
              <w:t>Напряжение питания</w:t>
            </w:r>
          </w:p>
        </w:tc>
        <w:tc>
          <w:tcPr>
            <w:tcW w:w="9064" w:type="dxa"/>
            <w:vAlign w:val="center"/>
          </w:tcPr>
          <w:p w:rsidR="00EA3F6B" w:rsidRPr="00510CB9" w:rsidRDefault="00AF62AC" w:rsidP="00540501">
            <w:pPr>
              <w:jc w:val="center"/>
              <w:rPr>
                <w:rFonts w:ascii="Arial" w:hAnsi="Arial" w:cs="Arial"/>
                <w:sz w:val="16"/>
                <w:szCs w:val="16"/>
              </w:rPr>
            </w:pPr>
            <w:r w:rsidRPr="00510CB9">
              <w:rPr>
                <w:rFonts w:ascii="Arial" w:hAnsi="Arial" w:cs="Arial"/>
                <w:sz w:val="16"/>
                <w:szCs w:val="16"/>
              </w:rPr>
              <w:t>1</w:t>
            </w:r>
            <w:r w:rsidR="005E308B" w:rsidRPr="00510CB9">
              <w:rPr>
                <w:rFonts w:ascii="Arial" w:hAnsi="Arial" w:cs="Arial"/>
                <w:sz w:val="16"/>
                <w:szCs w:val="16"/>
              </w:rPr>
              <w:t>7</w:t>
            </w:r>
            <w:r w:rsidR="00C41DAB" w:rsidRPr="00510CB9">
              <w:rPr>
                <w:rFonts w:ascii="Arial" w:hAnsi="Arial" w:cs="Arial"/>
                <w:sz w:val="16"/>
                <w:szCs w:val="16"/>
              </w:rPr>
              <w:t>5</w:t>
            </w:r>
            <w:r w:rsidRPr="00510CB9">
              <w:rPr>
                <w:rFonts w:ascii="Arial" w:hAnsi="Arial" w:cs="Arial"/>
                <w:sz w:val="16"/>
                <w:szCs w:val="16"/>
              </w:rPr>
              <w:t>-265</w:t>
            </w:r>
            <w:r w:rsidR="00EA3F6B" w:rsidRPr="00510CB9">
              <w:rPr>
                <w:rFonts w:ascii="Arial" w:hAnsi="Arial" w:cs="Arial"/>
                <w:sz w:val="16"/>
                <w:szCs w:val="16"/>
              </w:rPr>
              <w:t>В</w:t>
            </w:r>
          </w:p>
        </w:tc>
      </w:tr>
      <w:tr w:rsidR="003B739F" w:rsidRPr="00510CB9" w:rsidTr="001B2839">
        <w:trPr>
          <w:jc w:val="center"/>
        </w:trPr>
        <w:tc>
          <w:tcPr>
            <w:tcW w:w="1392" w:type="dxa"/>
            <w:vAlign w:val="center"/>
          </w:tcPr>
          <w:p w:rsidR="00EA3F6B" w:rsidRPr="00510CB9" w:rsidRDefault="00EA3F6B" w:rsidP="00540501">
            <w:pPr>
              <w:rPr>
                <w:rFonts w:ascii="Arial" w:hAnsi="Arial" w:cs="Arial"/>
                <w:sz w:val="16"/>
                <w:szCs w:val="16"/>
              </w:rPr>
            </w:pPr>
            <w:r w:rsidRPr="00510CB9">
              <w:rPr>
                <w:rFonts w:ascii="Arial" w:hAnsi="Arial" w:cs="Arial"/>
                <w:sz w:val="16"/>
                <w:szCs w:val="16"/>
              </w:rPr>
              <w:t>Частота сети</w:t>
            </w:r>
          </w:p>
        </w:tc>
        <w:tc>
          <w:tcPr>
            <w:tcW w:w="9064" w:type="dxa"/>
            <w:vAlign w:val="center"/>
          </w:tcPr>
          <w:p w:rsidR="00EA3F6B" w:rsidRPr="00510CB9" w:rsidRDefault="00EA3F6B" w:rsidP="00540501">
            <w:pPr>
              <w:jc w:val="center"/>
              <w:rPr>
                <w:rFonts w:ascii="Arial" w:hAnsi="Arial" w:cs="Arial"/>
                <w:sz w:val="16"/>
                <w:szCs w:val="16"/>
              </w:rPr>
            </w:pPr>
            <w:r w:rsidRPr="00510CB9">
              <w:rPr>
                <w:rFonts w:ascii="Arial" w:hAnsi="Arial" w:cs="Arial"/>
                <w:sz w:val="16"/>
                <w:szCs w:val="16"/>
              </w:rPr>
              <w:t>50Гц</w:t>
            </w:r>
          </w:p>
        </w:tc>
      </w:tr>
      <w:tr w:rsidR="001B2839" w:rsidRPr="00510CB9" w:rsidTr="0078411B">
        <w:trPr>
          <w:jc w:val="center"/>
        </w:trPr>
        <w:tc>
          <w:tcPr>
            <w:tcW w:w="1392" w:type="dxa"/>
            <w:vAlign w:val="center"/>
          </w:tcPr>
          <w:p w:rsidR="001B2839" w:rsidRPr="00510CB9" w:rsidRDefault="001B2839" w:rsidP="00540501">
            <w:pPr>
              <w:rPr>
                <w:rFonts w:ascii="Arial" w:hAnsi="Arial" w:cs="Arial"/>
                <w:sz w:val="16"/>
                <w:szCs w:val="16"/>
              </w:rPr>
            </w:pPr>
            <w:r w:rsidRPr="00510CB9">
              <w:rPr>
                <w:rFonts w:ascii="Arial" w:hAnsi="Arial" w:cs="Arial"/>
                <w:sz w:val="16"/>
                <w:szCs w:val="16"/>
              </w:rPr>
              <w:t>Потребляемая мощность</w:t>
            </w:r>
          </w:p>
        </w:tc>
        <w:tc>
          <w:tcPr>
            <w:tcW w:w="9064" w:type="dxa"/>
            <w:vAlign w:val="center"/>
          </w:tcPr>
          <w:p w:rsidR="001B2839" w:rsidRPr="00510CB9" w:rsidRDefault="001B2839" w:rsidP="00540501">
            <w:pPr>
              <w:jc w:val="center"/>
              <w:rPr>
                <w:rFonts w:ascii="Arial" w:hAnsi="Arial" w:cs="Arial"/>
                <w:sz w:val="16"/>
                <w:szCs w:val="16"/>
              </w:rPr>
            </w:pPr>
            <w:r w:rsidRPr="00510CB9">
              <w:rPr>
                <w:rFonts w:ascii="Arial" w:hAnsi="Arial" w:cs="Arial"/>
                <w:sz w:val="16"/>
                <w:szCs w:val="16"/>
              </w:rPr>
              <w:t>40Вт</w:t>
            </w:r>
          </w:p>
        </w:tc>
      </w:tr>
      <w:tr w:rsidR="003B739F" w:rsidRPr="00510CB9" w:rsidTr="001B2839">
        <w:trPr>
          <w:jc w:val="center"/>
        </w:trPr>
        <w:tc>
          <w:tcPr>
            <w:tcW w:w="1392" w:type="dxa"/>
            <w:vAlign w:val="center"/>
          </w:tcPr>
          <w:p w:rsidR="00EA3F6B" w:rsidRPr="00510CB9" w:rsidRDefault="00EA3F6B" w:rsidP="00540501">
            <w:pPr>
              <w:rPr>
                <w:rFonts w:ascii="Arial" w:hAnsi="Arial" w:cs="Arial"/>
                <w:sz w:val="16"/>
                <w:szCs w:val="16"/>
              </w:rPr>
            </w:pPr>
            <w:r w:rsidRPr="00510CB9">
              <w:rPr>
                <w:rFonts w:ascii="Arial" w:hAnsi="Arial" w:cs="Arial"/>
                <w:sz w:val="16"/>
                <w:szCs w:val="16"/>
              </w:rPr>
              <w:t>Коэффициент мощности</w:t>
            </w:r>
          </w:p>
        </w:tc>
        <w:tc>
          <w:tcPr>
            <w:tcW w:w="9064" w:type="dxa"/>
            <w:vAlign w:val="center"/>
          </w:tcPr>
          <w:p w:rsidR="00EA3F6B" w:rsidRPr="00510CB9" w:rsidRDefault="00EA3F6B" w:rsidP="00540501">
            <w:pPr>
              <w:jc w:val="center"/>
              <w:rPr>
                <w:rFonts w:ascii="Arial" w:hAnsi="Arial" w:cs="Arial"/>
                <w:sz w:val="16"/>
                <w:szCs w:val="16"/>
                <w:lang w:val="en-US"/>
              </w:rPr>
            </w:pPr>
            <w:r w:rsidRPr="00510CB9">
              <w:rPr>
                <w:rFonts w:ascii="Arial" w:hAnsi="Arial" w:cs="Arial"/>
                <w:sz w:val="16"/>
                <w:szCs w:val="16"/>
                <w:lang w:val="en-US"/>
              </w:rPr>
              <w:t>&gt;</w:t>
            </w:r>
            <w:r w:rsidRPr="00510CB9">
              <w:rPr>
                <w:rFonts w:ascii="Arial" w:hAnsi="Arial" w:cs="Arial"/>
                <w:sz w:val="16"/>
                <w:szCs w:val="16"/>
              </w:rPr>
              <w:t>0,9</w:t>
            </w:r>
          </w:p>
        </w:tc>
      </w:tr>
      <w:tr w:rsidR="003B739F" w:rsidRPr="00510CB9" w:rsidTr="001B2839">
        <w:trPr>
          <w:jc w:val="center"/>
        </w:trPr>
        <w:tc>
          <w:tcPr>
            <w:tcW w:w="1392" w:type="dxa"/>
            <w:vAlign w:val="center"/>
          </w:tcPr>
          <w:p w:rsidR="00EA3F6B" w:rsidRPr="00510CB9" w:rsidRDefault="00EA3F6B" w:rsidP="00540501">
            <w:pPr>
              <w:rPr>
                <w:rFonts w:ascii="Arial" w:hAnsi="Arial" w:cs="Arial"/>
                <w:sz w:val="16"/>
                <w:szCs w:val="16"/>
              </w:rPr>
            </w:pPr>
            <w:r w:rsidRPr="00510CB9">
              <w:rPr>
                <w:rFonts w:ascii="Arial" w:hAnsi="Arial" w:cs="Arial"/>
                <w:sz w:val="16"/>
                <w:szCs w:val="16"/>
              </w:rPr>
              <w:t>Источник света</w:t>
            </w:r>
          </w:p>
        </w:tc>
        <w:tc>
          <w:tcPr>
            <w:tcW w:w="9064" w:type="dxa"/>
            <w:vAlign w:val="center"/>
          </w:tcPr>
          <w:p w:rsidR="00EA3F6B" w:rsidRPr="00510CB9" w:rsidRDefault="00EA3F6B" w:rsidP="00540501">
            <w:pPr>
              <w:jc w:val="center"/>
              <w:rPr>
                <w:rFonts w:ascii="Arial" w:hAnsi="Arial" w:cs="Arial"/>
                <w:sz w:val="16"/>
                <w:szCs w:val="16"/>
              </w:rPr>
            </w:pPr>
            <w:r w:rsidRPr="00510CB9">
              <w:rPr>
                <w:rFonts w:ascii="Arial" w:hAnsi="Arial" w:cs="Arial"/>
                <w:sz w:val="16"/>
                <w:szCs w:val="16"/>
              </w:rPr>
              <w:t xml:space="preserve">Светодиоды </w:t>
            </w:r>
            <w:r w:rsidRPr="00510CB9">
              <w:rPr>
                <w:rFonts w:ascii="Arial" w:hAnsi="Arial" w:cs="Arial"/>
                <w:sz w:val="16"/>
                <w:szCs w:val="16"/>
                <w:lang w:val="en-US"/>
              </w:rPr>
              <w:t>smd2835</w:t>
            </w:r>
          </w:p>
        </w:tc>
      </w:tr>
      <w:tr w:rsidR="001B2839" w:rsidRPr="00510CB9" w:rsidTr="00317672">
        <w:trPr>
          <w:jc w:val="center"/>
        </w:trPr>
        <w:tc>
          <w:tcPr>
            <w:tcW w:w="1392" w:type="dxa"/>
            <w:vAlign w:val="center"/>
          </w:tcPr>
          <w:p w:rsidR="001B2839" w:rsidRPr="00510CB9" w:rsidRDefault="001B2839" w:rsidP="00540501">
            <w:pPr>
              <w:rPr>
                <w:rFonts w:ascii="Arial" w:hAnsi="Arial" w:cs="Arial"/>
                <w:sz w:val="16"/>
                <w:szCs w:val="16"/>
              </w:rPr>
            </w:pPr>
            <w:r w:rsidRPr="00510CB9">
              <w:rPr>
                <w:rFonts w:ascii="Arial" w:hAnsi="Arial" w:cs="Arial"/>
                <w:sz w:val="16"/>
                <w:szCs w:val="16"/>
              </w:rPr>
              <w:t>Количество светодиодов</w:t>
            </w:r>
          </w:p>
        </w:tc>
        <w:tc>
          <w:tcPr>
            <w:tcW w:w="9064" w:type="dxa"/>
            <w:vAlign w:val="center"/>
          </w:tcPr>
          <w:p w:rsidR="001B2839" w:rsidRPr="00510CB9" w:rsidRDefault="001B2839" w:rsidP="00540501">
            <w:pPr>
              <w:jc w:val="center"/>
              <w:rPr>
                <w:rFonts w:ascii="Arial" w:hAnsi="Arial" w:cs="Arial"/>
                <w:sz w:val="16"/>
                <w:szCs w:val="16"/>
              </w:rPr>
            </w:pPr>
            <w:r w:rsidRPr="00510CB9">
              <w:rPr>
                <w:rFonts w:ascii="Arial" w:hAnsi="Arial" w:cs="Arial"/>
                <w:sz w:val="16"/>
                <w:szCs w:val="16"/>
              </w:rPr>
              <w:t>156</w:t>
            </w:r>
          </w:p>
        </w:tc>
      </w:tr>
      <w:tr w:rsidR="003B739F" w:rsidRPr="00510CB9" w:rsidTr="001B2839">
        <w:trPr>
          <w:jc w:val="center"/>
        </w:trPr>
        <w:tc>
          <w:tcPr>
            <w:tcW w:w="1392" w:type="dxa"/>
            <w:vAlign w:val="center"/>
          </w:tcPr>
          <w:p w:rsidR="00EA3F6B" w:rsidRPr="00510CB9" w:rsidRDefault="00EA3F6B" w:rsidP="00540501">
            <w:pPr>
              <w:rPr>
                <w:rFonts w:ascii="Arial" w:hAnsi="Arial" w:cs="Arial"/>
                <w:sz w:val="16"/>
                <w:szCs w:val="16"/>
              </w:rPr>
            </w:pPr>
            <w:r w:rsidRPr="00510CB9">
              <w:rPr>
                <w:rFonts w:ascii="Arial" w:hAnsi="Arial" w:cs="Arial"/>
                <w:sz w:val="16"/>
                <w:szCs w:val="16"/>
              </w:rPr>
              <w:t>Материал рассеивателя</w:t>
            </w:r>
          </w:p>
        </w:tc>
        <w:tc>
          <w:tcPr>
            <w:tcW w:w="9064" w:type="dxa"/>
            <w:vAlign w:val="center"/>
          </w:tcPr>
          <w:p w:rsidR="00EA3F6B" w:rsidRPr="00510CB9" w:rsidRDefault="00EA3F6B" w:rsidP="00540501">
            <w:pPr>
              <w:jc w:val="center"/>
              <w:rPr>
                <w:rFonts w:ascii="Arial" w:hAnsi="Arial" w:cs="Arial"/>
                <w:sz w:val="16"/>
                <w:szCs w:val="16"/>
              </w:rPr>
            </w:pPr>
            <w:r w:rsidRPr="00510CB9">
              <w:rPr>
                <w:rFonts w:ascii="Arial" w:hAnsi="Arial" w:cs="Arial"/>
                <w:sz w:val="16"/>
                <w:szCs w:val="16"/>
              </w:rPr>
              <w:t>Светотехнический полистирол</w:t>
            </w:r>
          </w:p>
        </w:tc>
      </w:tr>
      <w:tr w:rsidR="003B739F" w:rsidRPr="00510CB9" w:rsidTr="001B2839">
        <w:trPr>
          <w:jc w:val="center"/>
        </w:trPr>
        <w:tc>
          <w:tcPr>
            <w:tcW w:w="1392" w:type="dxa"/>
            <w:vAlign w:val="center"/>
          </w:tcPr>
          <w:p w:rsidR="005E308B" w:rsidRPr="00510CB9" w:rsidRDefault="005E308B" w:rsidP="00540501">
            <w:pPr>
              <w:rPr>
                <w:rFonts w:ascii="Arial" w:hAnsi="Arial" w:cs="Arial"/>
                <w:sz w:val="16"/>
                <w:szCs w:val="16"/>
              </w:rPr>
            </w:pPr>
            <w:r w:rsidRPr="00510CB9">
              <w:rPr>
                <w:rFonts w:ascii="Arial" w:hAnsi="Arial" w:cs="Arial"/>
                <w:sz w:val="16"/>
                <w:szCs w:val="16"/>
              </w:rPr>
              <w:t>Тип рассеивателя (см. на упаковке)</w:t>
            </w:r>
          </w:p>
        </w:tc>
        <w:tc>
          <w:tcPr>
            <w:tcW w:w="9064" w:type="dxa"/>
            <w:vAlign w:val="center"/>
          </w:tcPr>
          <w:p w:rsidR="005E308B" w:rsidRPr="00510CB9" w:rsidRDefault="005E308B" w:rsidP="00540501">
            <w:pPr>
              <w:jc w:val="center"/>
              <w:rPr>
                <w:rFonts w:ascii="Arial" w:hAnsi="Arial" w:cs="Arial"/>
                <w:sz w:val="16"/>
                <w:szCs w:val="16"/>
              </w:rPr>
            </w:pPr>
            <w:r w:rsidRPr="00510CB9">
              <w:rPr>
                <w:rFonts w:ascii="Arial" w:hAnsi="Arial" w:cs="Arial"/>
                <w:sz w:val="16"/>
                <w:szCs w:val="16"/>
              </w:rPr>
              <w:t>матовый</w:t>
            </w:r>
          </w:p>
        </w:tc>
      </w:tr>
      <w:tr w:rsidR="001B2839" w:rsidRPr="00510CB9" w:rsidTr="00A33C85">
        <w:trPr>
          <w:jc w:val="center"/>
        </w:trPr>
        <w:tc>
          <w:tcPr>
            <w:tcW w:w="1392" w:type="dxa"/>
            <w:vAlign w:val="center"/>
          </w:tcPr>
          <w:p w:rsidR="001B2839" w:rsidRPr="00510CB9" w:rsidRDefault="001B2839" w:rsidP="00540501">
            <w:pPr>
              <w:rPr>
                <w:rFonts w:ascii="Arial" w:hAnsi="Arial" w:cs="Arial"/>
                <w:sz w:val="16"/>
                <w:szCs w:val="16"/>
              </w:rPr>
            </w:pPr>
            <w:r w:rsidRPr="00510CB9">
              <w:rPr>
                <w:rFonts w:ascii="Arial" w:hAnsi="Arial" w:cs="Arial"/>
                <w:sz w:val="16"/>
                <w:szCs w:val="16"/>
              </w:rPr>
              <w:t>Световой поток, лм</w:t>
            </w:r>
          </w:p>
        </w:tc>
        <w:tc>
          <w:tcPr>
            <w:tcW w:w="9064" w:type="dxa"/>
            <w:vAlign w:val="center"/>
          </w:tcPr>
          <w:p w:rsidR="001B2839" w:rsidRPr="00510CB9" w:rsidRDefault="001B2839" w:rsidP="00451541">
            <w:pPr>
              <w:jc w:val="center"/>
              <w:rPr>
                <w:rFonts w:ascii="Arial" w:hAnsi="Arial" w:cs="Arial"/>
                <w:sz w:val="16"/>
                <w:szCs w:val="16"/>
              </w:rPr>
            </w:pPr>
            <w:r w:rsidRPr="00510CB9">
              <w:rPr>
                <w:rFonts w:ascii="Arial" w:hAnsi="Arial" w:cs="Arial"/>
                <w:sz w:val="16"/>
                <w:szCs w:val="16"/>
              </w:rPr>
              <w:t>4000</w:t>
            </w:r>
          </w:p>
        </w:tc>
      </w:tr>
      <w:tr w:rsidR="001B2839" w:rsidRPr="00510CB9" w:rsidTr="00EA3981">
        <w:trPr>
          <w:jc w:val="center"/>
        </w:trPr>
        <w:tc>
          <w:tcPr>
            <w:tcW w:w="1392" w:type="dxa"/>
            <w:vAlign w:val="center"/>
          </w:tcPr>
          <w:p w:rsidR="001B2839" w:rsidRPr="00510CB9" w:rsidRDefault="001B2839" w:rsidP="00540501">
            <w:pPr>
              <w:rPr>
                <w:rFonts w:ascii="Arial" w:hAnsi="Arial" w:cs="Arial"/>
                <w:sz w:val="16"/>
                <w:szCs w:val="16"/>
              </w:rPr>
            </w:pPr>
            <w:r w:rsidRPr="00510CB9">
              <w:rPr>
                <w:rFonts w:ascii="Arial" w:hAnsi="Arial" w:cs="Arial"/>
                <w:sz w:val="16"/>
                <w:szCs w:val="16"/>
              </w:rPr>
              <w:t>Коррелированная цветовая температура</w:t>
            </w:r>
          </w:p>
        </w:tc>
        <w:tc>
          <w:tcPr>
            <w:tcW w:w="9064" w:type="dxa"/>
            <w:vAlign w:val="center"/>
          </w:tcPr>
          <w:p w:rsidR="001B2839" w:rsidRPr="00510CB9" w:rsidRDefault="001B2839" w:rsidP="00540501">
            <w:pPr>
              <w:jc w:val="center"/>
              <w:rPr>
                <w:rFonts w:ascii="Arial" w:hAnsi="Arial" w:cs="Arial"/>
                <w:sz w:val="16"/>
                <w:szCs w:val="16"/>
                <w:lang w:val="en-US"/>
              </w:rPr>
            </w:pPr>
            <w:r w:rsidRPr="00510CB9">
              <w:rPr>
                <w:rFonts w:ascii="Arial" w:hAnsi="Arial" w:cs="Arial"/>
                <w:sz w:val="16"/>
                <w:szCs w:val="16"/>
              </w:rPr>
              <w:t>4000</w:t>
            </w:r>
            <w:r w:rsidRPr="00510CB9">
              <w:rPr>
                <w:rFonts w:ascii="Arial" w:hAnsi="Arial" w:cs="Arial"/>
                <w:sz w:val="16"/>
                <w:szCs w:val="16"/>
                <w:lang w:val="en-US"/>
              </w:rPr>
              <w:t>K</w:t>
            </w:r>
          </w:p>
        </w:tc>
      </w:tr>
      <w:tr w:rsidR="001B2839" w:rsidRPr="00510CB9" w:rsidTr="00AB62A9">
        <w:trPr>
          <w:jc w:val="center"/>
        </w:trPr>
        <w:tc>
          <w:tcPr>
            <w:tcW w:w="1392" w:type="dxa"/>
            <w:vAlign w:val="center"/>
          </w:tcPr>
          <w:p w:rsidR="001B2839" w:rsidRPr="00510CB9" w:rsidRDefault="001B2839" w:rsidP="00540501">
            <w:pPr>
              <w:rPr>
                <w:rFonts w:ascii="Arial" w:hAnsi="Arial" w:cs="Arial"/>
                <w:sz w:val="16"/>
                <w:szCs w:val="16"/>
              </w:rPr>
            </w:pPr>
            <w:r w:rsidRPr="00510CB9">
              <w:rPr>
                <w:rFonts w:ascii="Arial" w:hAnsi="Arial" w:cs="Arial"/>
                <w:sz w:val="16"/>
                <w:szCs w:val="16"/>
              </w:rPr>
              <w:t>Общий индекс цветопередачи</w:t>
            </w:r>
          </w:p>
        </w:tc>
        <w:tc>
          <w:tcPr>
            <w:tcW w:w="9064" w:type="dxa"/>
            <w:vAlign w:val="center"/>
          </w:tcPr>
          <w:p w:rsidR="001B2839" w:rsidRPr="00510CB9" w:rsidRDefault="001B2839" w:rsidP="00863389">
            <w:pPr>
              <w:jc w:val="center"/>
              <w:rPr>
                <w:rFonts w:ascii="Arial" w:hAnsi="Arial" w:cs="Arial"/>
                <w:sz w:val="16"/>
                <w:szCs w:val="16"/>
                <w:lang w:val="en-US"/>
              </w:rPr>
            </w:pPr>
            <w:r w:rsidRPr="00510CB9">
              <w:rPr>
                <w:rFonts w:ascii="Arial" w:hAnsi="Arial" w:cs="Arial"/>
                <w:sz w:val="16"/>
                <w:szCs w:val="16"/>
                <w:lang w:val="en-US"/>
              </w:rPr>
              <w:t>&gt;</w:t>
            </w:r>
            <w:r w:rsidR="00510CB9">
              <w:rPr>
                <w:rFonts w:ascii="Arial" w:hAnsi="Arial" w:cs="Arial"/>
                <w:sz w:val="16"/>
                <w:szCs w:val="16"/>
              </w:rPr>
              <w:t>8</w:t>
            </w:r>
            <w:bookmarkStart w:id="0" w:name="_GoBack"/>
            <w:bookmarkEnd w:id="0"/>
            <w:r w:rsidRPr="00510CB9">
              <w:rPr>
                <w:rFonts w:ascii="Arial" w:hAnsi="Arial" w:cs="Arial"/>
                <w:sz w:val="16"/>
                <w:szCs w:val="16"/>
                <w:lang w:val="en-US"/>
              </w:rPr>
              <w:t>0</w:t>
            </w:r>
          </w:p>
        </w:tc>
      </w:tr>
      <w:tr w:rsidR="003B739F" w:rsidRPr="00510CB9" w:rsidTr="001B2839">
        <w:trPr>
          <w:jc w:val="center"/>
        </w:trPr>
        <w:tc>
          <w:tcPr>
            <w:tcW w:w="1392" w:type="dxa"/>
            <w:vAlign w:val="center"/>
          </w:tcPr>
          <w:p w:rsidR="00EA3F6B" w:rsidRPr="00510CB9" w:rsidRDefault="00EA3F6B" w:rsidP="00540501">
            <w:pPr>
              <w:rPr>
                <w:rFonts w:ascii="Arial" w:hAnsi="Arial" w:cs="Arial"/>
                <w:sz w:val="16"/>
                <w:szCs w:val="16"/>
              </w:rPr>
            </w:pPr>
            <w:r w:rsidRPr="00510CB9">
              <w:rPr>
                <w:rFonts w:ascii="Arial" w:hAnsi="Arial" w:cs="Arial"/>
                <w:sz w:val="16"/>
                <w:szCs w:val="16"/>
              </w:rPr>
              <w:t>Коэффициент пульсации освещенности</w:t>
            </w:r>
          </w:p>
        </w:tc>
        <w:tc>
          <w:tcPr>
            <w:tcW w:w="9064" w:type="dxa"/>
            <w:vAlign w:val="center"/>
          </w:tcPr>
          <w:p w:rsidR="00EA3F6B" w:rsidRPr="00510CB9" w:rsidRDefault="00EA3F6B" w:rsidP="00540501">
            <w:pPr>
              <w:jc w:val="center"/>
              <w:rPr>
                <w:rFonts w:ascii="Arial" w:hAnsi="Arial" w:cs="Arial"/>
                <w:sz w:val="16"/>
                <w:szCs w:val="16"/>
              </w:rPr>
            </w:pPr>
            <w:r w:rsidRPr="00510CB9">
              <w:rPr>
                <w:rFonts w:ascii="Arial" w:hAnsi="Arial" w:cs="Arial"/>
                <w:sz w:val="16"/>
                <w:szCs w:val="16"/>
              </w:rPr>
              <w:t>&lt;5%</w:t>
            </w:r>
          </w:p>
        </w:tc>
      </w:tr>
      <w:tr w:rsidR="003B739F" w:rsidRPr="00510CB9" w:rsidTr="001B2839">
        <w:trPr>
          <w:jc w:val="center"/>
        </w:trPr>
        <w:tc>
          <w:tcPr>
            <w:tcW w:w="1392" w:type="dxa"/>
            <w:vAlign w:val="center"/>
          </w:tcPr>
          <w:p w:rsidR="00EA3F6B" w:rsidRPr="00510CB9" w:rsidRDefault="00EA3F6B" w:rsidP="00540501">
            <w:pPr>
              <w:rPr>
                <w:rFonts w:ascii="Arial" w:hAnsi="Arial" w:cs="Arial"/>
                <w:sz w:val="16"/>
                <w:szCs w:val="16"/>
              </w:rPr>
            </w:pPr>
            <w:r w:rsidRPr="00510CB9">
              <w:rPr>
                <w:rFonts w:ascii="Arial" w:hAnsi="Arial" w:cs="Arial"/>
                <w:sz w:val="16"/>
                <w:szCs w:val="16"/>
              </w:rPr>
              <w:t>Угол рассеяния</w:t>
            </w:r>
          </w:p>
        </w:tc>
        <w:tc>
          <w:tcPr>
            <w:tcW w:w="9064" w:type="dxa"/>
            <w:vAlign w:val="center"/>
          </w:tcPr>
          <w:p w:rsidR="00EA3F6B" w:rsidRPr="00510CB9" w:rsidRDefault="00EA3F6B" w:rsidP="00540501">
            <w:pPr>
              <w:jc w:val="center"/>
              <w:rPr>
                <w:rFonts w:ascii="Arial" w:hAnsi="Arial" w:cs="Arial"/>
                <w:sz w:val="16"/>
                <w:szCs w:val="16"/>
              </w:rPr>
            </w:pPr>
            <w:r w:rsidRPr="00510CB9">
              <w:rPr>
                <w:rFonts w:ascii="Arial" w:hAnsi="Arial" w:cs="Arial"/>
                <w:sz w:val="16"/>
                <w:szCs w:val="16"/>
              </w:rPr>
              <w:t>120°</w:t>
            </w:r>
          </w:p>
        </w:tc>
      </w:tr>
      <w:tr w:rsidR="003B739F" w:rsidRPr="00510CB9" w:rsidTr="001B2839">
        <w:trPr>
          <w:jc w:val="center"/>
        </w:trPr>
        <w:tc>
          <w:tcPr>
            <w:tcW w:w="1392" w:type="dxa"/>
            <w:vAlign w:val="center"/>
          </w:tcPr>
          <w:p w:rsidR="00EA3F6B" w:rsidRPr="00510CB9" w:rsidRDefault="00EA3F6B" w:rsidP="00540501">
            <w:pPr>
              <w:rPr>
                <w:rFonts w:ascii="Arial" w:hAnsi="Arial" w:cs="Arial"/>
                <w:sz w:val="16"/>
                <w:szCs w:val="16"/>
              </w:rPr>
            </w:pPr>
            <w:r w:rsidRPr="00510CB9">
              <w:rPr>
                <w:rFonts w:ascii="Arial" w:hAnsi="Arial" w:cs="Arial"/>
                <w:sz w:val="16"/>
                <w:szCs w:val="16"/>
              </w:rPr>
              <w:t>Тип кривой силы света</w:t>
            </w:r>
          </w:p>
        </w:tc>
        <w:tc>
          <w:tcPr>
            <w:tcW w:w="9064" w:type="dxa"/>
            <w:vAlign w:val="center"/>
          </w:tcPr>
          <w:p w:rsidR="00EA3F6B" w:rsidRPr="00510CB9" w:rsidRDefault="00EA3F6B" w:rsidP="00540501">
            <w:pPr>
              <w:jc w:val="center"/>
              <w:rPr>
                <w:rFonts w:ascii="Arial" w:hAnsi="Arial" w:cs="Arial"/>
                <w:sz w:val="16"/>
                <w:szCs w:val="16"/>
              </w:rPr>
            </w:pPr>
            <w:r w:rsidRPr="00510CB9">
              <w:rPr>
                <w:rFonts w:ascii="Arial" w:hAnsi="Arial" w:cs="Arial"/>
                <w:sz w:val="16"/>
                <w:szCs w:val="16"/>
              </w:rPr>
              <w:t>Д (косинусная)</w:t>
            </w:r>
          </w:p>
        </w:tc>
      </w:tr>
      <w:tr w:rsidR="003B739F" w:rsidRPr="00510CB9" w:rsidTr="001B2839">
        <w:trPr>
          <w:jc w:val="center"/>
        </w:trPr>
        <w:tc>
          <w:tcPr>
            <w:tcW w:w="1392" w:type="dxa"/>
            <w:vAlign w:val="center"/>
          </w:tcPr>
          <w:p w:rsidR="00EA3F6B" w:rsidRPr="00510CB9" w:rsidRDefault="00EA3F6B" w:rsidP="00540501">
            <w:pPr>
              <w:rPr>
                <w:rFonts w:ascii="Arial" w:hAnsi="Arial" w:cs="Arial"/>
                <w:sz w:val="16"/>
                <w:szCs w:val="16"/>
              </w:rPr>
            </w:pPr>
            <w:r w:rsidRPr="00510CB9">
              <w:rPr>
                <w:rFonts w:ascii="Arial" w:hAnsi="Arial" w:cs="Arial"/>
                <w:sz w:val="16"/>
                <w:szCs w:val="16"/>
              </w:rPr>
              <w:t xml:space="preserve">Класс </w:t>
            </w:r>
            <w:proofErr w:type="spellStart"/>
            <w:r w:rsidRPr="00510CB9">
              <w:rPr>
                <w:rFonts w:ascii="Arial" w:hAnsi="Arial" w:cs="Arial"/>
                <w:sz w:val="16"/>
                <w:szCs w:val="16"/>
              </w:rPr>
              <w:t>светораспределения</w:t>
            </w:r>
            <w:proofErr w:type="spellEnd"/>
          </w:p>
        </w:tc>
        <w:tc>
          <w:tcPr>
            <w:tcW w:w="9064" w:type="dxa"/>
            <w:vAlign w:val="center"/>
          </w:tcPr>
          <w:p w:rsidR="00EA3F6B" w:rsidRPr="00510CB9" w:rsidRDefault="00EA3F6B" w:rsidP="00540501">
            <w:pPr>
              <w:jc w:val="center"/>
              <w:rPr>
                <w:rFonts w:ascii="Arial" w:hAnsi="Arial" w:cs="Arial"/>
                <w:sz w:val="16"/>
                <w:szCs w:val="16"/>
              </w:rPr>
            </w:pPr>
            <w:r w:rsidRPr="00510CB9">
              <w:rPr>
                <w:rFonts w:ascii="Arial" w:hAnsi="Arial" w:cs="Arial"/>
                <w:sz w:val="16"/>
                <w:szCs w:val="16"/>
              </w:rPr>
              <w:t>П (прямого света)</w:t>
            </w:r>
          </w:p>
        </w:tc>
      </w:tr>
      <w:tr w:rsidR="003B739F" w:rsidRPr="00510CB9" w:rsidTr="001B2839">
        <w:trPr>
          <w:jc w:val="center"/>
        </w:trPr>
        <w:tc>
          <w:tcPr>
            <w:tcW w:w="1392" w:type="dxa"/>
            <w:vAlign w:val="center"/>
          </w:tcPr>
          <w:p w:rsidR="00EA3F6B" w:rsidRPr="00510CB9" w:rsidRDefault="00EA3F6B" w:rsidP="00540501">
            <w:pPr>
              <w:rPr>
                <w:rFonts w:ascii="Arial" w:hAnsi="Arial" w:cs="Arial"/>
                <w:sz w:val="16"/>
                <w:szCs w:val="16"/>
              </w:rPr>
            </w:pPr>
            <w:r w:rsidRPr="00510CB9">
              <w:rPr>
                <w:rFonts w:ascii="Arial" w:hAnsi="Arial" w:cs="Arial"/>
                <w:sz w:val="16"/>
                <w:szCs w:val="16"/>
              </w:rPr>
              <w:t>Температура эксплуатации</w:t>
            </w:r>
          </w:p>
        </w:tc>
        <w:tc>
          <w:tcPr>
            <w:tcW w:w="9064" w:type="dxa"/>
            <w:vAlign w:val="center"/>
          </w:tcPr>
          <w:p w:rsidR="00EA3F6B" w:rsidRPr="00510CB9" w:rsidRDefault="00C41DAB" w:rsidP="00540501">
            <w:pPr>
              <w:jc w:val="center"/>
              <w:rPr>
                <w:rFonts w:ascii="Arial" w:hAnsi="Arial" w:cs="Arial"/>
                <w:sz w:val="16"/>
                <w:szCs w:val="16"/>
              </w:rPr>
            </w:pPr>
            <w:r w:rsidRPr="00510CB9">
              <w:rPr>
                <w:rFonts w:ascii="Arial" w:hAnsi="Arial" w:cs="Arial"/>
                <w:sz w:val="16"/>
                <w:szCs w:val="16"/>
              </w:rPr>
              <w:t>0.. +4</w:t>
            </w:r>
            <w:r w:rsidR="006D2889" w:rsidRPr="00510CB9">
              <w:rPr>
                <w:rFonts w:ascii="Arial" w:hAnsi="Arial" w:cs="Arial"/>
                <w:sz w:val="16"/>
                <w:szCs w:val="16"/>
                <w:lang w:val="en-US"/>
              </w:rPr>
              <w:t>5</w:t>
            </w:r>
            <w:r w:rsidR="00EA3F6B" w:rsidRPr="00510CB9">
              <w:rPr>
                <w:rFonts w:ascii="Arial" w:hAnsi="Arial" w:cs="Arial"/>
                <w:sz w:val="16"/>
                <w:szCs w:val="16"/>
              </w:rPr>
              <w:t xml:space="preserve"> °С</w:t>
            </w:r>
          </w:p>
        </w:tc>
      </w:tr>
      <w:tr w:rsidR="003B739F" w:rsidRPr="00510CB9" w:rsidTr="001B2839">
        <w:trPr>
          <w:jc w:val="center"/>
        </w:trPr>
        <w:tc>
          <w:tcPr>
            <w:tcW w:w="1392" w:type="dxa"/>
            <w:vAlign w:val="center"/>
          </w:tcPr>
          <w:p w:rsidR="005E308B" w:rsidRPr="00510CB9" w:rsidRDefault="005E308B" w:rsidP="005E308B">
            <w:pPr>
              <w:rPr>
                <w:rFonts w:ascii="Arial" w:hAnsi="Arial" w:cs="Arial"/>
                <w:sz w:val="16"/>
                <w:szCs w:val="16"/>
              </w:rPr>
            </w:pPr>
            <w:r w:rsidRPr="00510CB9">
              <w:rPr>
                <w:rFonts w:ascii="Arial" w:hAnsi="Arial" w:cs="Arial"/>
                <w:sz w:val="16"/>
                <w:szCs w:val="16"/>
              </w:rPr>
              <w:t>Относительная влажность не более</w:t>
            </w:r>
          </w:p>
        </w:tc>
        <w:tc>
          <w:tcPr>
            <w:tcW w:w="9064" w:type="dxa"/>
            <w:vAlign w:val="center"/>
          </w:tcPr>
          <w:p w:rsidR="005E308B" w:rsidRPr="00510CB9" w:rsidRDefault="005E308B" w:rsidP="005E308B">
            <w:pPr>
              <w:jc w:val="center"/>
              <w:rPr>
                <w:rFonts w:ascii="Arial" w:hAnsi="Arial" w:cs="Arial"/>
                <w:sz w:val="16"/>
                <w:szCs w:val="16"/>
              </w:rPr>
            </w:pPr>
            <w:r w:rsidRPr="00510CB9">
              <w:rPr>
                <w:rFonts w:ascii="Arial" w:hAnsi="Arial" w:cs="Arial"/>
                <w:sz w:val="16"/>
                <w:szCs w:val="16"/>
              </w:rPr>
              <w:t>80</w:t>
            </w:r>
            <w:r w:rsidRPr="00510CB9">
              <w:rPr>
                <w:rFonts w:ascii="Arial" w:hAnsi="Arial" w:cs="Arial"/>
                <w:sz w:val="16"/>
                <w:szCs w:val="16"/>
                <w:lang w:val="en-US"/>
              </w:rPr>
              <w:t>% (</w:t>
            </w:r>
            <w:r w:rsidRPr="00510CB9">
              <w:rPr>
                <w:rFonts w:ascii="Arial" w:hAnsi="Arial" w:cs="Arial"/>
                <w:sz w:val="16"/>
                <w:szCs w:val="16"/>
              </w:rPr>
              <w:t xml:space="preserve">при </w:t>
            </w:r>
            <w:r w:rsidRPr="00510CB9">
              <w:rPr>
                <w:rFonts w:ascii="Arial" w:hAnsi="Arial" w:cs="Arial"/>
                <w:sz w:val="16"/>
                <w:szCs w:val="16"/>
                <w:lang w:val="en-US"/>
              </w:rPr>
              <w:t>25</w:t>
            </w:r>
            <w:r w:rsidRPr="00510CB9">
              <w:rPr>
                <w:rFonts w:ascii="Arial" w:hAnsi="Arial" w:cs="Arial"/>
                <w:sz w:val="16"/>
                <w:szCs w:val="16"/>
              </w:rPr>
              <w:t>°С</w:t>
            </w:r>
            <w:r w:rsidRPr="00510CB9">
              <w:rPr>
                <w:rFonts w:ascii="Arial" w:hAnsi="Arial" w:cs="Arial"/>
                <w:sz w:val="16"/>
                <w:szCs w:val="16"/>
                <w:lang w:val="en-US"/>
              </w:rPr>
              <w:t>)</w:t>
            </w:r>
          </w:p>
        </w:tc>
      </w:tr>
      <w:tr w:rsidR="001B2839" w:rsidRPr="00510CB9" w:rsidTr="0029753A">
        <w:trPr>
          <w:jc w:val="center"/>
        </w:trPr>
        <w:tc>
          <w:tcPr>
            <w:tcW w:w="1392" w:type="dxa"/>
            <w:vAlign w:val="center"/>
          </w:tcPr>
          <w:p w:rsidR="001B2839" w:rsidRPr="00510CB9" w:rsidRDefault="001B2839" w:rsidP="005E308B">
            <w:pPr>
              <w:rPr>
                <w:rFonts w:ascii="Arial" w:hAnsi="Arial" w:cs="Arial"/>
                <w:sz w:val="16"/>
                <w:szCs w:val="16"/>
              </w:rPr>
            </w:pPr>
            <w:r w:rsidRPr="00510CB9">
              <w:rPr>
                <w:rFonts w:ascii="Arial" w:hAnsi="Arial" w:cs="Arial"/>
                <w:sz w:val="16"/>
                <w:szCs w:val="16"/>
              </w:rPr>
              <w:t>Защита от пыли и влаги</w:t>
            </w:r>
          </w:p>
        </w:tc>
        <w:tc>
          <w:tcPr>
            <w:tcW w:w="9064" w:type="dxa"/>
            <w:vAlign w:val="center"/>
          </w:tcPr>
          <w:p w:rsidR="001B2839" w:rsidRPr="00510CB9" w:rsidRDefault="001B2839" w:rsidP="005E308B">
            <w:pPr>
              <w:jc w:val="center"/>
              <w:rPr>
                <w:rFonts w:ascii="Arial" w:hAnsi="Arial" w:cs="Arial"/>
                <w:sz w:val="16"/>
                <w:szCs w:val="16"/>
                <w:lang w:val="en-US"/>
              </w:rPr>
            </w:pPr>
            <w:r w:rsidRPr="00510CB9">
              <w:rPr>
                <w:rFonts w:ascii="Arial" w:hAnsi="Arial" w:cs="Arial"/>
                <w:sz w:val="16"/>
                <w:szCs w:val="16"/>
                <w:lang w:val="en-US"/>
              </w:rPr>
              <w:t>IP</w:t>
            </w:r>
            <w:r w:rsidRPr="00510CB9">
              <w:rPr>
                <w:rFonts w:ascii="Arial" w:hAnsi="Arial" w:cs="Arial"/>
                <w:sz w:val="16"/>
                <w:szCs w:val="16"/>
              </w:rPr>
              <w:t>20</w:t>
            </w:r>
          </w:p>
        </w:tc>
      </w:tr>
      <w:tr w:rsidR="003B739F" w:rsidRPr="00510CB9" w:rsidTr="001B2839">
        <w:trPr>
          <w:jc w:val="center"/>
        </w:trPr>
        <w:tc>
          <w:tcPr>
            <w:tcW w:w="1392" w:type="dxa"/>
            <w:vAlign w:val="center"/>
          </w:tcPr>
          <w:p w:rsidR="005E308B" w:rsidRPr="00510CB9" w:rsidRDefault="005E308B" w:rsidP="005E308B">
            <w:pPr>
              <w:rPr>
                <w:rFonts w:ascii="Arial" w:hAnsi="Arial" w:cs="Arial"/>
                <w:sz w:val="16"/>
                <w:szCs w:val="16"/>
              </w:rPr>
            </w:pPr>
            <w:r w:rsidRPr="00510CB9">
              <w:rPr>
                <w:rFonts w:ascii="Arial" w:hAnsi="Arial" w:cs="Arial"/>
                <w:sz w:val="16"/>
                <w:szCs w:val="16"/>
              </w:rPr>
              <w:t>Климатическое исполнение</w:t>
            </w:r>
          </w:p>
        </w:tc>
        <w:tc>
          <w:tcPr>
            <w:tcW w:w="9064" w:type="dxa"/>
            <w:vAlign w:val="center"/>
          </w:tcPr>
          <w:p w:rsidR="005E308B" w:rsidRPr="00510CB9" w:rsidRDefault="005E308B" w:rsidP="005E308B">
            <w:pPr>
              <w:jc w:val="center"/>
              <w:rPr>
                <w:rFonts w:ascii="Arial" w:hAnsi="Arial" w:cs="Arial"/>
                <w:sz w:val="16"/>
                <w:szCs w:val="16"/>
              </w:rPr>
            </w:pPr>
            <w:r w:rsidRPr="00510CB9">
              <w:rPr>
                <w:rFonts w:ascii="Arial" w:hAnsi="Arial" w:cs="Arial"/>
                <w:sz w:val="16"/>
                <w:szCs w:val="16"/>
              </w:rPr>
              <w:t>УХЛ4</w:t>
            </w:r>
          </w:p>
        </w:tc>
      </w:tr>
      <w:tr w:rsidR="003B739F" w:rsidRPr="00510CB9" w:rsidTr="001B2839">
        <w:trPr>
          <w:jc w:val="center"/>
        </w:trPr>
        <w:tc>
          <w:tcPr>
            <w:tcW w:w="1392" w:type="dxa"/>
            <w:vAlign w:val="center"/>
          </w:tcPr>
          <w:p w:rsidR="005E308B" w:rsidRPr="00510CB9" w:rsidRDefault="005E308B" w:rsidP="005E308B">
            <w:pPr>
              <w:rPr>
                <w:rFonts w:ascii="Arial" w:hAnsi="Arial" w:cs="Arial"/>
                <w:sz w:val="16"/>
                <w:szCs w:val="16"/>
              </w:rPr>
            </w:pPr>
            <w:r w:rsidRPr="00510CB9">
              <w:rPr>
                <w:rFonts w:ascii="Arial" w:hAnsi="Arial" w:cs="Arial"/>
                <w:sz w:val="16"/>
                <w:szCs w:val="16"/>
              </w:rPr>
              <w:t>Класс защиты от поражения электрическим током</w:t>
            </w:r>
          </w:p>
        </w:tc>
        <w:tc>
          <w:tcPr>
            <w:tcW w:w="9064" w:type="dxa"/>
            <w:vAlign w:val="center"/>
          </w:tcPr>
          <w:p w:rsidR="005E308B" w:rsidRPr="00510CB9" w:rsidRDefault="005E308B" w:rsidP="005E308B">
            <w:pPr>
              <w:jc w:val="center"/>
              <w:rPr>
                <w:rFonts w:ascii="Arial" w:hAnsi="Arial" w:cs="Arial"/>
                <w:sz w:val="16"/>
                <w:szCs w:val="16"/>
                <w:lang w:val="en-US"/>
              </w:rPr>
            </w:pPr>
            <w:r w:rsidRPr="00510CB9">
              <w:rPr>
                <w:rFonts w:ascii="Arial" w:hAnsi="Arial" w:cs="Arial"/>
                <w:sz w:val="16"/>
                <w:szCs w:val="16"/>
                <w:lang w:val="en-US"/>
              </w:rPr>
              <w:t>I</w:t>
            </w:r>
          </w:p>
        </w:tc>
      </w:tr>
      <w:tr w:rsidR="003B739F" w:rsidRPr="00510CB9" w:rsidTr="001B2839">
        <w:trPr>
          <w:jc w:val="center"/>
        </w:trPr>
        <w:tc>
          <w:tcPr>
            <w:tcW w:w="1392" w:type="dxa"/>
            <w:vAlign w:val="center"/>
          </w:tcPr>
          <w:p w:rsidR="005E308B" w:rsidRPr="00510CB9" w:rsidRDefault="005E308B" w:rsidP="005E308B">
            <w:pPr>
              <w:rPr>
                <w:rFonts w:ascii="Arial" w:hAnsi="Arial" w:cs="Arial"/>
                <w:sz w:val="16"/>
                <w:szCs w:val="16"/>
              </w:rPr>
            </w:pPr>
            <w:r w:rsidRPr="00510CB9">
              <w:rPr>
                <w:rFonts w:ascii="Arial" w:hAnsi="Arial" w:cs="Arial"/>
                <w:sz w:val="16"/>
                <w:szCs w:val="16"/>
              </w:rPr>
              <w:t>Материал корпуса</w:t>
            </w:r>
          </w:p>
        </w:tc>
        <w:tc>
          <w:tcPr>
            <w:tcW w:w="9064" w:type="dxa"/>
            <w:vAlign w:val="center"/>
          </w:tcPr>
          <w:p w:rsidR="005E308B" w:rsidRPr="00510CB9" w:rsidRDefault="001B2839" w:rsidP="005E308B">
            <w:pPr>
              <w:jc w:val="center"/>
              <w:rPr>
                <w:rFonts w:ascii="Arial" w:hAnsi="Arial" w:cs="Arial"/>
                <w:sz w:val="16"/>
                <w:szCs w:val="16"/>
              </w:rPr>
            </w:pPr>
            <w:r w:rsidRPr="00510CB9">
              <w:rPr>
                <w:rFonts w:ascii="Arial" w:hAnsi="Arial" w:cs="Arial"/>
                <w:sz w:val="16"/>
                <w:szCs w:val="16"/>
              </w:rPr>
              <w:t>алюминий</w:t>
            </w:r>
          </w:p>
        </w:tc>
      </w:tr>
      <w:tr w:rsidR="003B739F" w:rsidRPr="00510CB9" w:rsidTr="001B2839">
        <w:trPr>
          <w:jc w:val="center"/>
        </w:trPr>
        <w:tc>
          <w:tcPr>
            <w:tcW w:w="1392" w:type="dxa"/>
            <w:vAlign w:val="center"/>
          </w:tcPr>
          <w:p w:rsidR="005E308B" w:rsidRPr="00510CB9" w:rsidRDefault="005E308B" w:rsidP="005E308B">
            <w:pPr>
              <w:rPr>
                <w:rFonts w:ascii="Arial" w:hAnsi="Arial" w:cs="Arial"/>
                <w:sz w:val="16"/>
                <w:szCs w:val="16"/>
              </w:rPr>
            </w:pPr>
            <w:r w:rsidRPr="00510CB9">
              <w:rPr>
                <w:rFonts w:ascii="Arial" w:hAnsi="Arial" w:cs="Arial"/>
                <w:sz w:val="16"/>
                <w:szCs w:val="16"/>
              </w:rPr>
              <w:t>Габаритные размеры, мм (</w:t>
            </w:r>
            <w:proofErr w:type="spellStart"/>
            <w:r w:rsidRPr="00510CB9">
              <w:rPr>
                <w:rFonts w:ascii="Arial" w:hAnsi="Arial" w:cs="Arial"/>
                <w:sz w:val="16"/>
                <w:szCs w:val="16"/>
              </w:rPr>
              <w:t>д×ш×в</w:t>
            </w:r>
            <w:proofErr w:type="spellEnd"/>
            <w:r w:rsidRPr="00510CB9">
              <w:rPr>
                <w:rFonts w:ascii="Arial" w:hAnsi="Arial" w:cs="Arial"/>
                <w:sz w:val="16"/>
                <w:szCs w:val="16"/>
              </w:rPr>
              <w:t>)</w:t>
            </w:r>
          </w:p>
        </w:tc>
        <w:tc>
          <w:tcPr>
            <w:tcW w:w="9064" w:type="dxa"/>
            <w:vAlign w:val="center"/>
          </w:tcPr>
          <w:p w:rsidR="005E308B" w:rsidRPr="00510CB9" w:rsidRDefault="007F7B51" w:rsidP="00451541">
            <w:pPr>
              <w:jc w:val="center"/>
              <w:rPr>
                <w:rFonts w:ascii="Arial" w:hAnsi="Arial" w:cs="Arial"/>
                <w:sz w:val="16"/>
                <w:szCs w:val="16"/>
              </w:rPr>
            </w:pPr>
            <w:r w:rsidRPr="00510CB9">
              <w:rPr>
                <w:rFonts w:ascii="Arial" w:hAnsi="Arial" w:cs="Arial"/>
                <w:sz w:val="16"/>
                <w:szCs w:val="16"/>
              </w:rPr>
              <w:t>См. на упаковке</w:t>
            </w:r>
          </w:p>
        </w:tc>
      </w:tr>
      <w:tr w:rsidR="003B739F" w:rsidRPr="00510CB9" w:rsidTr="001B2839">
        <w:trPr>
          <w:jc w:val="center"/>
        </w:trPr>
        <w:tc>
          <w:tcPr>
            <w:tcW w:w="1392" w:type="dxa"/>
            <w:vAlign w:val="center"/>
          </w:tcPr>
          <w:p w:rsidR="005E308B" w:rsidRPr="00510CB9" w:rsidRDefault="005E308B" w:rsidP="005E308B">
            <w:pPr>
              <w:rPr>
                <w:rFonts w:ascii="Arial" w:hAnsi="Arial" w:cs="Arial"/>
                <w:sz w:val="16"/>
                <w:szCs w:val="16"/>
              </w:rPr>
            </w:pPr>
            <w:r w:rsidRPr="00510CB9">
              <w:rPr>
                <w:rFonts w:ascii="Arial" w:hAnsi="Arial" w:cs="Arial"/>
                <w:sz w:val="16"/>
                <w:szCs w:val="16"/>
              </w:rPr>
              <w:t>Срок службы</w:t>
            </w:r>
            <w:r w:rsidR="00C41DAB" w:rsidRPr="00510CB9">
              <w:rPr>
                <w:rFonts w:ascii="Arial" w:hAnsi="Arial" w:cs="Arial"/>
                <w:sz w:val="16"/>
                <w:szCs w:val="16"/>
              </w:rPr>
              <w:t xml:space="preserve"> светодиодов</w:t>
            </w:r>
          </w:p>
        </w:tc>
        <w:tc>
          <w:tcPr>
            <w:tcW w:w="9064" w:type="dxa"/>
            <w:vAlign w:val="center"/>
          </w:tcPr>
          <w:p w:rsidR="005E308B" w:rsidRPr="00510CB9" w:rsidRDefault="007F7B51" w:rsidP="005E308B">
            <w:pPr>
              <w:jc w:val="center"/>
              <w:rPr>
                <w:rFonts w:ascii="Arial" w:hAnsi="Arial" w:cs="Arial"/>
                <w:sz w:val="16"/>
                <w:szCs w:val="16"/>
                <w:lang w:val="en-US"/>
              </w:rPr>
            </w:pPr>
            <w:r w:rsidRPr="00510CB9">
              <w:rPr>
                <w:rFonts w:ascii="Arial" w:hAnsi="Arial" w:cs="Arial"/>
                <w:sz w:val="16"/>
                <w:szCs w:val="16"/>
              </w:rPr>
              <w:t>5</w:t>
            </w:r>
            <w:r w:rsidR="005E308B" w:rsidRPr="00510CB9">
              <w:rPr>
                <w:rFonts w:ascii="Arial" w:hAnsi="Arial" w:cs="Arial"/>
                <w:sz w:val="16"/>
                <w:szCs w:val="16"/>
              </w:rPr>
              <w:t>0000ч.</w:t>
            </w:r>
          </w:p>
        </w:tc>
      </w:tr>
    </w:tbl>
    <w:p w:rsidR="00713182" w:rsidRDefault="00713182" w:rsidP="00713182">
      <w:pPr>
        <w:pStyle w:val="a3"/>
        <w:ind w:left="360"/>
        <w:jc w:val="both"/>
        <w:rPr>
          <w:rFonts w:ascii="Arial" w:hAnsi="Arial" w:cs="Arial"/>
          <w:i/>
          <w:sz w:val="16"/>
          <w:szCs w:val="16"/>
        </w:rPr>
      </w:pPr>
      <w:r w:rsidRPr="0060244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r w:rsidR="001B2839">
        <w:rPr>
          <w:rFonts w:ascii="Arial" w:hAnsi="Arial" w:cs="Arial"/>
          <w:i/>
          <w:sz w:val="16"/>
          <w:szCs w:val="16"/>
        </w:rPr>
        <w:t>.</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Комплектация</w:t>
      </w:r>
    </w:p>
    <w:p w:rsidR="007F7B51" w:rsidRDefault="007F7B51" w:rsidP="00540501">
      <w:pPr>
        <w:pStyle w:val="a3"/>
        <w:numPr>
          <w:ilvl w:val="0"/>
          <w:numId w:val="2"/>
        </w:numPr>
        <w:spacing w:after="0"/>
        <w:jc w:val="both"/>
        <w:rPr>
          <w:rFonts w:ascii="Arial" w:hAnsi="Arial" w:cs="Arial"/>
          <w:sz w:val="16"/>
          <w:szCs w:val="16"/>
        </w:rPr>
      </w:pPr>
      <w:r>
        <w:rPr>
          <w:rFonts w:ascii="Arial" w:hAnsi="Arial" w:cs="Arial"/>
          <w:sz w:val="16"/>
          <w:szCs w:val="16"/>
        </w:rPr>
        <w:t>Светильник в сборе</w:t>
      </w:r>
      <w:r w:rsidR="00C450B4" w:rsidRPr="00863389">
        <w:rPr>
          <w:rFonts w:ascii="Arial" w:hAnsi="Arial" w:cs="Arial"/>
          <w:sz w:val="16"/>
          <w:szCs w:val="16"/>
        </w:rPr>
        <w:t>;</w:t>
      </w:r>
    </w:p>
    <w:p w:rsidR="001B2839" w:rsidRPr="00540501" w:rsidRDefault="001B2839" w:rsidP="00540501">
      <w:pPr>
        <w:pStyle w:val="a3"/>
        <w:numPr>
          <w:ilvl w:val="0"/>
          <w:numId w:val="2"/>
        </w:numPr>
        <w:spacing w:after="0"/>
        <w:jc w:val="both"/>
        <w:rPr>
          <w:rFonts w:ascii="Arial" w:hAnsi="Arial" w:cs="Arial"/>
          <w:sz w:val="16"/>
          <w:szCs w:val="16"/>
        </w:rPr>
      </w:pPr>
      <w:r>
        <w:rPr>
          <w:rFonts w:ascii="Arial" w:hAnsi="Arial" w:cs="Arial"/>
          <w:sz w:val="16"/>
          <w:szCs w:val="16"/>
        </w:rPr>
        <w:t>Комплект подвесов – 2шт.</w:t>
      </w:r>
      <w:r>
        <w:rPr>
          <w:rFonts w:ascii="Arial" w:hAnsi="Arial" w:cs="Arial"/>
          <w:sz w:val="16"/>
          <w:szCs w:val="16"/>
          <w:lang w:val="en-US"/>
        </w:rPr>
        <w:t>;</w:t>
      </w:r>
    </w:p>
    <w:p w:rsidR="007F731F" w:rsidRDefault="007F731F"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 xml:space="preserve">Инструкция по </w:t>
      </w:r>
      <w:r w:rsidR="0042561E" w:rsidRPr="00540501">
        <w:rPr>
          <w:rFonts w:ascii="Arial" w:hAnsi="Arial" w:cs="Arial"/>
          <w:sz w:val="16"/>
          <w:szCs w:val="16"/>
        </w:rPr>
        <w:t>эксплуатации</w:t>
      </w:r>
      <w:r w:rsidR="007F7B51">
        <w:rPr>
          <w:rFonts w:ascii="Arial" w:hAnsi="Arial" w:cs="Arial"/>
          <w:sz w:val="16"/>
          <w:szCs w:val="16"/>
          <w:lang w:val="en-US"/>
        </w:rPr>
        <w:t>;</w:t>
      </w:r>
    </w:p>
    <w:p w:rsidR="00BB292C" w:rsidRPr="00540501" w:rsidRDefault="0042561E"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Коробка упаковочная.</w:t>
      </w:r>
    </w:p>
    <w:p w:rsidR="00BE1143" w:rsidRPr="00540501" w:rsidRDefault="00BE1143"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Меры предосторожности</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540501">
        <w:rPr>
          <w:rFonts w:ascii="Arial" w:hAnsi="Arial" w:cs="Arial"/>
          <w:b/>
          <w:sz w:val="16"/>
          <w:szCs w:val="16"/>
        </w:rPr>
        <w:t>К работе со светильник</w:t>
      </w:r>
      <w:r w:rsidR="00C95D91" w:rsidRPr="00540501">
        <w:rPr>
          <w:rFonts w:ascii="Arial" w:hAnsi="Arial" w:cs="Arial"/>
          <w:b/>
          <w:sz w:val="16"/>
          <w:szCs w:val="16"/>
        </w:rPr>
        <w:t>ом</w:t>
      </w:r>
      <w:r w:rsidRPr="00540501">
        <w:rPr>
          <w:rFonts w:ascii="Arial" w:hAnsi="Arial" w:cs="Arial"/>
          <w:b/>
          <w:sz w:val="16"/>
          <w:szCs w:val="16"/>
        </w:rPr>
        <w:t xml:space="preserve"> допускаются лица, имеющие группу по электробезопасности не ниже </w:t>
      </w:r>
      <w:r w:rsidRPr="00540501">
        <w:rPr>
          <w:rFonts w:ascii="Arial" w:hAnsi="Arial" w:cs="Arial"/>
          <w:b/>
          <w:sz w:val="16"/>
          <w:szCs w:val="16"/>
          <w:lang w:val="en-US"/>
        </w:rPr>
        <w:t>III</w:t>
      </w:r>
      <w:r w:rsidRPr="00540501">
        <w:rPr>
          <w:rFonts w:ascii="Arial" w:hAnsi="Arial" w:cs="Arial"/>
          <w:sz w:val="16"/>
          <w:szCs w:val="16"/>
        </w:rPr>
        <w:t>.</w:t>
      </w:r>
      <w:r w:rsidR="00187EE3" w:rsidRPr="00540501">
        <w:rPr>
          <w:rFonts w:ascii="Arial" w:hAnsi="Arial" w:cs="Arial"/>
          <w:sz w:val="16"/>
          <w:szCs w:val="16"/>
        </w:rPr>
        <w:t xml:space="preserve"> Для установки и подключения светильников обратитесь к квалифицированному электрику.</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Все работы со светильником проводить только при отключенном электропитании.</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Светильники соответствуют классу защиты от поражения электрическим током </w:t>
      </w:r>
      <w:r w:rsidRPr="00540501">
        <w:rPr>
          <w:rFonts w:ascii="Arial" w:hAnsi="Arial" w:cs="Arial"/>
          <w:sz w:val="16"/>
          <w:szCs w:val="16"/>
          <w:lang w:val="en-US"/>
        </w:rPr>
        <w:t>I</w:t>
      </w:r>
      <w:r w:rsidRPr="00540501">
        <w:rPr>
          <w:rFonts w:ascii="Arial" w:hAnsi="Arial" w:cs="Arial"/>
          <w:sz w:val="16"/>
          <w:szCs w:val="16"/>
        </w:rPr>
        <w:t xml:space="preserve"> по ГОСТ Р МЭК 60598-1</w:t>
      </w:r>
      <w:r w:rsidR="00D77AE0" w:rsidRPr="00540501">
        <w:rPr>
          <w:rFonts w:ascii="Arial" w:hAnsi="Arial" w:cs="Arial"/>
          <w:sz w:val="16"/>
          <w:szCs w:val="16"/>
        </w:rPr>
        <w:t>-2013</w:t>
      </w:r>
      <w:r w:rsidRPr="00540501">
        <w:rPr>
          <w:rFonts w:ascii="Arial" w:hAnsi="Arial" w:cs="Arial"/>
          <w:sz w:val="16"/>
          <w:szCs w:val="16"/>
        </w:rPr>
        <w:t xml:space="preserve">. Не использовать без </w:t>
      </w:r>
      <w:r w:rsidR="00844324" w:rsidRPr="00540501">
        <w:rPr>
          <w:rFonts w:ascii="Arial" w:hAnsi="Arial" w:cs="Arial"/>
          <w:sz w:val="16"/>
          <w:szCs w:val="16"/>
        </w:rPr>
        <w:t xml:space="preserve">провода </w:t>
      </w:r>
      <w:r w:rsidRPr="00540501">
        <w:rPr>
          <w:rFonts w:ascii="Arial" w:hAnsi="Arial" w:cs="Arial"/>
          <w:sz w:val="16"/>
          <w:szCs w:val="16"/>
        </w:rPr>
        <w:t>защитного заземления.</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с поврежденным питающим кабелем, поврежденным корпусом или поврежденным корпусом драйвера.</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Запрещена эксплуатация </w:t>
      </w:r>
      <w:r w:rsidR="00540501" w:rsidRPr="00540501">
        <w:rPr>
          <w:rFonts w:ascii="Arial" w:hAnsi="Arial" w:cs="Arial"/>
          <w:sz w:val="16"/>
          <w:szCs w:val="16"/>
        </w:rPr>
        <w:t>светильников без</w:t>
      </w:r>
      <w:r w:rsidRPr="00540501">
        <w:rPr>
          <w:rFonts w:ascii="Arial" w:hAnsi="Arial" w:cs="Arial"/>
          <w:sz w:val="16"/>
          <w:szCs w:val="16"/>
        </w:rPr>
        <w:t xml:space="preserve"> рассеивателя.</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lastRenderedPageBreak/>
        <w:t>Запрещена эксплуатация светильника в помещениях с повышенным содержанием пыли или влаги.</w:t>
      </w:r>
    </w:p>
    <w:p w:rsidR="00BE1143"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Светильник предназначен для использования внутри помещений.</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с диммером.</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Запрещена эксплуатация светильника в </w:t>
      </w:r>
      <w:r w:rsidR="00187EE3" w:rsidRPr="00540501">
        <w:rPr>
          <w:rFonts w:ascii="Arial" w:hAnsi="Arial" w:cs="Arial"/>
          <w:sz w:val="16"/>
          <w:szCs w:val="16"/>
        </w:rPr>
        <w:t>сетях,</w:t>
      </w:r>
      <w:r w:rsidRPr="00540501">
        <w:rPr>
          <w:rFonts w:ascii="Arial" w:hAnsi="Arial" w:cs="Arial"/>
          <w:sz w:val="16"/>
          <w:szCs w:val="16"/>
        </w:rPr>
        <w:t xml:space="preserve"> не отвечающих требованиям </w:t>
      </w:r>
      <w:hyperlink r:id="rId6" w:tgtFrame="_blank" w:history="1">
        <w:r w:rsidRPr="00540501">
          <w:rPr>
            <w:rFonts w:ascii="Arial" w:hAnsi="Arial" w:cs="Arial"/>
            <w:sz w:val="16"/>
            <w:szCs w:val="16"/>
          </w:rPr>
          <w:t> </w:t>
        </w:r>
        <w:r w:rsidR="00B55909" w:rsidRPr="00540501">
          <w:rPr>
            <w:rFonts w:ascii="Arial" w:hAnsi="Arial" w:cs="Arial"/>
            <w:sz w:val="16"/>
            <w:szCs w:val="16"/>
          </w:rPr>
          <w:t>ГОСТ 32144-2013</w:t>
        </w:r>
      </w:hyperlink>
      <w:r w:rsidRPr="00540501">
        <w:rPr>
          <w:rFonts w:ascii="Arial" w:hAnsi="Arial" w:cs="Arial"/>
          <w:sz w:val="16"/>
          <w:szCs w:val="16"/>
        </w:rPr>
        <w:t>.</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Не рекомендуется устанавливать светильники вблизи нагревательных приборов.</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Радиоактивные и ядовитые вещества в состав светильника не входят.</w:t>
      </w:r>
    </w:p>
    <w:p w:rsidR="007F731F" w:rsidRPr="00540501" w:rsidRDefault="00844324"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Монтаж и п</w:t>
      </w:r>
      <w:r w:rsidR="007F731F" w:rsidRPr="00540501">
        <w:rPr>
          <w:rFonts w:ascii="Arial" w:hAnsi="Arial" w:cs="Arial"/>
          <w:b/>
          <w:sz w:val="16"/>
          <w:szCs w:val="16"/>
        </w:rPr>
        <w:t>одключение.</w:t>
      </w:r>
    </w:p>
    <w:p w:rsidR="00713182" w:rsidRDefault="00713182" w:rsidP="00713182">
      <w:pPr>
        <w:pStyle w:val="a3"/>
        <w:numPr>
          <w:ilvl w:val="1"/>
          <w:numId w:val="23"/>
        </w:numPr>
        <w:spacing w:after="0" w:line="240" w:lineRule="auto"/>
        <w:jc w:val="both"/>
        <w:rPr>
          <w:rFonts w:ascii="Arial" w:hAnsi="Arial" w:cs="Arial"/>
          <w:sz w:val="16"/>
          <w:szCs w:val="16"/>
        </w:rPr>
      </w:pPr>
      <w:r w:rsidRPr="00713182">
        <w:rPr>
          <w:rFonts w:ascii="Arial" w:hAnsi="Arial" w:cs="Arial"/>
          <w:sz w:val="16"/>
          <w:szCs w:val="16"/>
        </w:rPr>
        <w:t>К работе со светильником допускаются лица, имеющие необходимую квалификацию. Обратитесь к квалифицированному электрику.</w:t>
      </w:r>
    </w:p>
    <w:p w:rsidR="00713182" w:rsidRDefault="00713182" w:rsidP="00713182">
      <w:pPr>
        <w:pStyle w:val="a3"/>
        <w:numPr>
          <w:ilvl w:val="1"/>
          <w:numId w:val="23"/>
        </w:numPr>
        <w:spacing w:after="0" w:line="240" w:lineRule="auto"/>
        <w:jc w:val="both"/>
        <w:rPr>
          <w:rFonts w:ascii="Arial" w:hAnsi="Arial" w:cs="Arial"/>
          <w:sz w:val="16"/>
          <w:szCs w:val="16"/>
        </w:rPr>
      </w:pPr>
      <w:r w:rsidRPr="00713182">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713182" w:rsidRDefault="00713182" w:rsidP="00713182">
      <w:pPr>
        <w:pStyle w:val="a3"/>
        <w:numPr>
          <w:ilvl w:val="1"/>
          <w:numId w:val="23"/>
        </w:numPr>
        <w:spacing w:after="0" w:line="240" w:lineRule="auto"/>
        <w:jc w:val="both"/>
        <w:rPr>
          <w:rFonts w:ascii="Arial" w:hAnsi="Arial" w:cs="Arial"/>
          <w:sz w:val="16"/>
          <w:szCs w:val="16"/>
        </w:rPr>
      </w:pPr>
      <w:r w:rsidRPr="00713182">
        <w:rPr>
          <w:rFonts w:ascii="Arial" w:hAnsi="Arial" w:cs="Arial"/>
          <w:sz w:val="16"/>
          <w:szCs w:val="16"/>
        </w:rPr>
        <w:t>Извлечь светильник из коробки и произвести его внешний осмотр, проверить комплектность поставки.</w:t>
      </w:r>
    </w:p>
    <w:tbl>
      <w:tblPr>
        <w:tblStyle w:val="a4"/>
        <w:tblW w:w="5000" w:type="pct"/>
        <w:tblLook w:val="04A0" w:firstRow="1" w:lastRow="0" w:firstColumn="1" w:lastColumn="0" w:noHBand="0" w:noVBand="1"/>
      </w:tblPr>
      <w:tblGrid>
        <w:gridCol w:w="10456"/>
      </w:tblGrid>
      <w:tr w:rsidR="00785076" w:rsidRPr="00F965F8" w:rsidTr="00785076">
        <w:tc>
          <w:tcPr>
            <w:tcW w:w="5000" w:type="pct"/>
            <w:vAlign w:val="center"/>
          </w:tcPr>
          <w:p w:rsidR="00785076" w:rsidRPr="00F965F8" w:rsidRDefault="00785076" w:rsidP="00785076">
            <w:pPr>
              <w:jc w:val="center"/>
              <w:rPr>
                <w:rFonts w:ascii="Arial" w:hAnsi="Arial" w:cs="Arial"/>
                <w:b/>
                <w:i/>
                <w:sz w:val="16"/>
                <w:szCs w:val="16"/>
              </w:rPr>
            </w:pPr>
            <w:r w:rsidRPr="00F965F8">
              <w:rPr>
                <w:rFonts w:ascii="Arial" w:hAnsi="Arial" w:cs="Arial"/>
                <w:b/>
                <w:i/>
                <w:sz w:val="16"/>
                <w:szCs w:val="16"/>
              </w:rPr>
              <w:t>Подвесной способ монтажа</w:t>
            </w:r>
          </w:p>
        </w:tc>
      </w:tr>
      <w:tr w:rsidR="00785076" w:rsidRPr="00973AF8" w:rsidTr="00785076">
        <w:tc>
          <w:tcPr>
            <w:tcW w:w="5000" w:type="pct"/>
            <w:vAlign w:val="center"/>
          </w:tcPr>
          <w:p w:rsidR="00785076" w:rsidRPr="00973AF8" w:rsidRDefault="00785076" w:rsidP="00785076">
            <w:pPr>
              <w:jc w:val="center"/>
              <w:rPr>
                <w:rFonts w:ascii="Arial" w:hAnsi="Arial" w:cs="Arial"/>
                <w:sz w:val="16"/>
                <w:szCs w:val="16"/>
              </w:rPr>
            </w:pPr>
            <w:r w:rsidRPr="00973AF8">
              <w:rPr>
                <w:rFonts w:ascii="Arial" w:hAnsi="Arial" w:cs="Arial"/>
                <w:sz w:val="16"/>
                <w:szCs w:val="16"/>
              </w:rPr>
              <w:object w:dxaOrig="4455" w:dyaOrig="3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6.5pt" o:ole="">
                  <v:imagedata r:id="rId7" o:title=""/>
                </v:shape>
                <o:OLEObject Type="Embed" ProgID="PBrush" ShapeID="_x0000_i1025" DrawAspect="Content" ObjectID="_1768828449" r:id="rId8"/>
              </w:object>
            </w:r>
            <w:r w:rsidRPr="00973AF8">
              <w:rPr>
                <w:rFonts w:ascii="Arial" w:hAnsi="Arial" w:cs="Arial"/>
                <w:sz w:val="16"/>
                <w:szCs w:val="16"/>
              </w:rPr>
              <w:object w:dxaOrig="4395" w:dyaOrig="2925">
                <v:shape id="_x0000_i1026" type="#_x0000_t75" style="width:115.5pt;height:76.5pt" o:ole="">
                  <v:imagedata r:id="rId9" o:title=""/>
                </v:shape>
                <o:OLEObject Type="Embed" ProgID="PBrush" ShapeID="_x0000_i1026" DrawAspect="Content" ObjectID="_1768828450" r:id="rId10"/>
              </w:object>
            </w:r>
          </w:p>
          <w:p w:rsidR="00785076" w:rsidRPr="00973AF8" w:rsidRDefault="00785076" w:rsidP="00785076">
            <w:pPr>
              <w:jc w:val="center"/>
              <w:rPr>
                <w:rFonts w:ascii="Arial" w:hAnsi="Arial" w:cs="Arial"/>
                <w:sz w:val="16"/>
                <w:szCs w:val="16"/>
              </w:rPr>
            </w:pPr>
            <w:r w:rsidRPr="00973AF8">
              <w:rPr>
                <w:rFonts w:ascii="Arial" w:hAnsi="Arial" w:cs="Arial"/>
                <w:sz w:val="16"/>
                <w:szCs w:val="16"/>
              </w:rPr>
              <w:object w:dxaOrig="3930" w:dyaOrig="2910">
                <v:shape id="_x0000_i1027" type="#_x0000_t75" style="width:109.5pt;height:81.75pt" o:ole="">
                  <v:imagedata r:id="rId11" o:title=""/>
                </v:shape>
                <o:OLEObject Type="Embed" ProgID="PBrush" ShapeID="_x0000_i1027" DrawAspect="Content" ObjectID="_1768828451" r:id="rId12"/>
              </w:object>
            </w:r>
            <w:r w:rsidRPr="00973AF8">
              <w:rPr>
                <w:rFonts w:ascii="Arial" w:hAnsi="Arial" w:cs="Arial"/>
                <w:sz w:val="16"/>
                <w:szCs w:val="16"/>
              </w:rPr>
              <w:object w:dxaOrig="4125" w:dyaOrig="2835">
                <v:shape id="_x0000_i1028" type="#_x0000_t75" style="width:133.5pt;height:90.75pt" o:ole="">
                  <v:imagedata r:id="rId13" o:title=""/>
                </v:shape>
                <o:OLEObject Type="Embed" ProgID="PBrush" ShapeID="_x0000_i1028" DrawAspect="Content" ObjectID="_1768828452" r:id="rId14"/>
              </w:object>
            </w:r>
          </w:p>
        </w:tc>
      </w:tr>
      <w:tr w:rsidR="00785076" w:rsidRPr="00973AF8" w:rsidTr="00785076">
        <w:tc>
          <w:tcPr>
            <w:tcW w:w="5000" w:type="pct"/>
          </w:tcPr>
          <w:p w:rsidR="00785076" w:rsidRPr="00973AF8" w:rsidRDefault="00785076" w:rsidP="00E85ADE">
            <w:pPr>
              <w:jc w:val="both"/>
              <w:rPr>
                <w:rFonts w:ascii="Arial" w:hAnsi="Arial" w:cs="Arial"/>
                <w:sz w:val="16"/>
                <w:szCs w:val="16"/>
              </w:rPr>
            </w:pPr>
            <w:r w:rsidRPr="00973AF8">
              <w:rPr>
                <w:rFonts w:ascii="Arial" w:hAnsi="Arial" w:cs="Arial"/>
                <w:sz w:val="16"/>
                <w:szCs w:val="16"/>
              </w:rPr>
              <w:t>1. Рассчитайте необходимую длину подвеса. Проденьте трос на отмеренную длину через цанговый фиксатор.</w:t>
            </w:r>
          </w:p>
          <w:p w:rsidR="00785076" w:rsidRPr="00973AF8" w:rsidRDefault="00785076" w:rsidP="00E85ADE">
            <w:pPr>
              <w:jc w:val="both"/>
              <w:rPr>
                <w:rFonts w:ascii="Arial" w:hAnsi="Arial" w:cs="Arial"/>
                <w:sz w:val="16"/>
                <w:szCs w:val="16"/>
              </w:rPr>
            </w:pPr>
            <w:r w:rsidRPr="00973AF8">
              <w:rPr>
                <w:rFonts w:ascii="Arial" w:hAnsi="Arial" w:cs="Arial"/>
                <w:sz w:val="16"/>
                <w:szCs w:val="16"/>
              </w:rPr>
              <w:t>2. Закрепите цанговый фиксатор в кронштейне подвесной системы при помощи гайки.</w:t>
            </w:r>
          </w:p>
          <w:p w:rsidR="00785076" w:rsidRPr="00973AF8" w:rsidRDefault="00785076" w:rsidP="00E85ADE">
            <w:pPr>
              <w:jc w:val="both"/>
              <w:rPr>
                <w:rFonts w:ascii="Arial" w:hAnsi="Arial" w:cs="Arial"/>
                <w:sz w:val="16"/>
                <w:szCs w:val="16"/>
              </w:rPr>
            </w:pPr>
            <w:r w:rsidRPr="00973AF8">
              <w:rPr>
                <w:rFonts w:ascii="Arial" w:hAnsi="Arial" w:cs="Arial"/>
                <w:sz w:val="16"/>
                <w:szCs w:val="16"/>
              </w:rPr>
              <w:t xml:space="preserve">3. Вкрутите Т-образный винт в </w:t>
            </w:r>
            <w:proofErr w:type="spellStart"/>
            <w:r w:rsidRPr="00973AF8">
              <w:rPr>
                <w:rFonts w:ascii="Arial" w:hAnsi="Arial" w:cs="Arial"/>
                <w:sz w:val="16"/>
                <w:szCs w:val="16"/>
              </w:rPr>
              <w:t>оконцовку</w:t>
            </w:r>
            <w:proofErr w:type="spellEnd"/>
            <w:r w:rsidRPr="00973AF8">
              <w:rPr>
                <w:rFonts w:ascii="Arial" w:hAnsi="Arial" w:cs="Arial"/>
                <w:sz w:val="16"/>
                <w:szCs w:val="16"/>
              </w:rPr>
              <w:t xml:space="preserve"> троса, и установите винт в центральный паз профиля светильника. Установите крепление троса не менее чем в 280мм от края светильника.</w:t>
            </w:r>
          </w:p>
          <w:p w:rsidR="00785076" w:rsidRPr="00973AF8" w:rsidRDefault="00785076" w:rsidP="00E85ADE">
            <w:pPr>
              <w:jc w:val="both"/>
              <w:rPr>
                <w:rFonts w:ascii="Arial" w:hAnsi="Arial" w:cs="Arial"/>
                <w:sz w:val="16"/>
                <w:szCs w:val="16"/>
              </w:rPr>
            </w:pPr>
            <w:r w:rsidRPr="00973AF8">
              <w:rPr>
                <w:rFonts w:ascii="Arial" w:hAnsi="Arial" w:cs="Arial"/>
                <w:sz w:val="16"/>
                <w:szCs w:val="16"/>
              </w:rPr>
              <w:t>4. Проделайте отверстия в монтажной поверхности. Для разметки потолка используйте кронштейн светильника. Вставьте в отверстия пластиковые дюбели и закрепите потолочные кронштейны подвесной системы, используя саморезы.</w:t>
            </w:r>
          </w:p>
        </w:tc>
      </w:tr>
    </w:tbl>
    <w:p w:rsidR="00F56B5D" w:rsidRDefault="00F56B5D" w:rsidP="00713182">
      <w:pPr>
        <w:pStyle w:val="a3"/>
        <w:numPr>
          <w:ilvl w:val="1"/>
          <w:numId w:val="23"/>
        </w:numPr>
        <w:spacing w:after="0"/>
        <w:jc w:val="both"/>
        <w:rPr>
          <w:rFonts w:ascii="Arial" w:hAnsi="Arial" w:cs="Arial"/>
          <w:sz w:val="16"/>
          <w:szCs w:val="16"/>
        </w:rPr>
      </w:pPr>
      <w:r w:rsidRPr="00973AF8">
        <w:rPr>
          <w:rFonts w:ascii="Arial" w:hAnsi="Arial" w:cs="Arial"/>
          <w:sz w:val="16"/>
          <w:szCs w:val="16"/>
        </w:rPr>
        <w:t>Подключить провода светильника к сети 230В/50Гц.</w:t>
      </w:r>
    </w:p>
    <w:p w:rsidR="00155F3B" w:rsidRPr="00713182" w:rsidRDefault="007F731F" w:rsidP="00713182">
      <w:pPr>
        <w:pStyle w:val="a3"/>
        <w:numPr>
          <w:ilvl w:val="1"/>
          <w:numId w:val="23"/>
        </w:numPr>
        <w:spacing w:after="0"/>
        <w:jc w:val="both"/>
        <w:rPr>
          <w:rFonts w:ascii="Arial" w:hAnsi="Arial" w:cs="Arial"/>
          <w:sz w:val="16"/>
          <w:szCs w:val="16"/>
        </w:rPr>
      </w:pPr>
      <w:r w:rsidRPr="00713182">
        <w:rPr>
          <w:rFonts w:ascii="Arial" w:hAnsi="Arial" w:cs="Arial"/>
          <w:sz w:val="16"/>
          <w:szCs w:val="16"/>
        </w:rPr>
        <w:t xml:space="preserve">Включите </w:t>
      </w:r>
      <w:r w:rsidR="00A37DF7" w:rsidRPr="00713182">
        <w:rPr>
          <w:rFonts w:ascii="Arial" w:hAnsi="Arial" w:cs="Arial"/>
          <w:sz w:val="16"/>
          <w:szCs w:val="16"/>
        </w:rPr>
        <w:t>электропитание</w:t>
      </w:r>
      <w:r w:rsidRPr="00713182">
        <w:rPr>
          <w:rFonts w:ascii="Arial" w:hAnsi="Arial" w:cs="Arial"/>
          <w:sz w:val="16"/>
          <w:szCs w:val="16"/>
        </w:rPr>
        <w:t>.</w:t>
      </w:r>
    </w:p>
    <w:p w:rsidR="009A04D2" w:rsidRPr="00540501" w:rsidRDefault="009A04D2" w:rsidP="00540501">
      <w:pPr>
        <w:pStyle w:val="a3"/>
        <w:numPr>
          <w:ilvl w:val="0"/>
          <w:numId w:val="1"/>
        </w:numPr>
        <w:spacing w:after="0"/>
        <w:jc w:val="both"/>
        <w:rPr>
          <w:rFonts w:ascii="Arial" w:eastAsia="Times New Roman" w:hAnsi="Arial" w:cs="Arial"/>
          <w:b/>
          <w:sz w:val="16"/>
          <w:szCs w:val="16"/>
        </w:rPr>
      </w:pPr>
      <w:r w:rsidRPr="00540501">
        <w:rPr>
          <w:rFonts w:ascii="Arial" w:eastAsia="Times New Roman" w:hAnsi="Arial" w:cs="Arial"/>
          <w:b/>
          <w:sz w:val="16"/>
          <w:szCs w:val="16"/>
        </w:rPr>
        <w:t>Техническое обслуживание.</w:t>
      </w:r>
    </w:p>
    <w:p w:rsidR="00F56B5D" w:rsidRDefault="009A04D2" w:rsidP="00F56B5D">
      <w:pPr>
        <w:pStyle w:val="a3"/>
        <w:numPr>
          <w:ilvl w:val="1"/>
          <w:numId w:val="26"/>
        </w:numPr>
        <w:spacing w:after="0"/>
        <w:jc w:val="both"/>
        <w:rPr>
          <w:rFonts w:ascii="Arial" w:eastAsia="Times New Roman" w:hAnsi="Arial" w:cs="Arial"/>
          <w:sz w:val="16"/>
          <w:szCs w:val="16"/>
        </w:rPr>
      </w:pPr>
      <w:r w:rsidRPr="00F56B5D">
        <w:rPr>
          <w:rFonts w:ascii="Arial" w:eastAsia="Times New Roman" w:hAnsi="Arial" w:cs="Arial"/>
          <w:sz w:val="16"/>
          <w:szCs w:val="16"/>
        </w:rPr>
        <w:t>Светильники не требуют специального технического обслуживания.</w:t>
      </w:r>
    </w:p>
    <w:p w:rsidR="00F56B5D" w:rsidRPr="00F56B5D" w:rsidRDefault="00D11319" w:rsidP="00F56B5D">
      <w:pPr>
        <w:pStyle w:val="a3"/>
        <w:numPr>
          <w:ilvl w:val="1"/>
          <w:numId w:val="26"/>
        </w:numPr>
        <w:spacing w:after="0"/>
        <w:jc w:val="both"/>
        <w:rPr>
          <w:rFonts w:ascii="Arial" w:eastAsia="Times New Roman" w:hAnsi="Arial" w:cs="Arial"/>
          <w:sz w:val="16"/>
          <w:szCs w:val="16"/>
        </w:rPr>
      </w:pPr>
      <w:r w:rsidRPr="00F56B5D">
        <w:rPr>
          <w:rFonts w:ascii="Arial" w:hAnsi="Arial" w:cs="Arial"/>
          <w:sz w:val="16"/>
          <w:szCs w:val="16"/>
        </w:rPr>
        <w:t>По истечении срока службы заменить светильник на новый.</w:t>
      </w:r>
    </w:p>
    <w:p w:rsidR="00F56B5D" w:rsidRDefault="009A04D2" w:rsidP="00F56B5D">
      <w:pPr>
        <w:pStyle w:val="a3"/>
        <w:numPr>
          <w:ilvl w:val="1"/>
          <w:numId w:val="26"/>
        </w:numPr>
        <w:spacing w:after="0"/>
        <w:jc w:val="both"/>
        <w:rPr>
          <w:rFonts w:ascii="Arial" w:eastAsia="Times New Roman" w:hAnsi="Arial" w:cs="Arial"/>
          <w:sz w:val="16"/>
          <w:szCs w:val="16"/>
        </w:rPr>
      </w:pPr>
      <w:r w:rsidRPr="00F56B5D">
        <w:rPr>
          <w:rFonts w:ascii="Arial" w:hAnsi="Arial" w:cs="Arial"/>
          <w:sz w:val="16"/>
          <w:szCs w:val="16"/>
        </w:rPr>
        <w:t>Протирку от пыли корпуса светильника и оптического блока осуществлять мягкой сухой тканью по мере необходимости. Рекомендованная частота протирки от пыли – один раз в год.</w:t>
      </w:r>
      <w:r w:rsidRPr="00F56B5D">
        <w:rPr>
          <w:rFonts w:ascii="Arial" w:eastAsia="Times New Roman" w:hAnsi="Arial" w:cs="Arial"/>
          <w:sz w:val="16"/>
          <w:szCs w:val="16"/>
        </w:rPr>
        <w:t xml:space="preserve"> </w:t>
      </w:r>
    </w:p>
    <w:p w:rsidR="009A04D2" w:rsidRPr="00F56B5D" w:rsidRDefault="009A04D2" w:rsidP="00F56B5D">
      <w:pPr>
        <w:pStyle w:val="a3"/>
        <w:numPr>
          <w:ilvl w:val="1"/>
          <w:numId w:val="26"/>
        </w:numPr>
        <w:spacing w:after="0"/>
        <w:jc w:val="both"/>
        <w:rPr>
          <w:rFonts w:ascii="Arial" w:eastAsia="Times New Roman" w:hAnsi="Arial" w:cs="Arial"/>
          <w:sz w:val="16"/>
          <w:szCs w:val="16"/>
        </w:rPr>
      </w:pPr>
      <w:r w:rsidRPr="00F56B5D">
        <w:rPr>
          <w:rFonts w:ascii="Arial" w:eastAsia="Times New Roman" w:hAnsi="Arial" w:cs="Arial"/>
          <w:sz w:val="16"/>
          <w:szCs w:val="16"/>
        </w:rPr>
        <w:t>Все работы со светильником проводятся только при отключенном электропитании.</w:t>
      </w:r>
    </w:p>
    <w:p w:rsidR="00D52FD2" w:rsidRPr="00540501" w:rsidRDefault="00D52FD2" w:rsidP="00540501">
      <w:pPr>
        <w:pStyle w:val="a3"/>
        <w:numPr>
          <w:ilvl w:val="0"/>
          <w:numId w:val="1"/>
        </w:numPr>
        <w:spacing w:after="0"/>
        <w:jc w:val="both"/>
        <w:rPr>
          <w:rFonts w:ascii="Arial" w:eastAsia="Times New Roman" w:hAnsi="Arial" w:cs="Arial"/>
          <w:b/>
          <w:sz w:val="16"/>
          <w:szCs w:val="16"/>
        </w:rPr>
      </w:pPr>
      <w:r w:rsidRPr="00540501">
        <w:rPr>
          <w:rFonts w:ascii="Arial" w:eastAsia="Times New Roman"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626"/>
        <w:gridCol w:w="2292"/>
        <w:gridCol w:w="4538"/>
      </w:tblGrid>
      <w:tr w:rsidR="00D11319" w:rsidRPr="00602443" w:rsidTr="00F62754">
        <w:tc>
          <w:tcPr>
            <w:tcW w:w="0" w:type="auto"/>
            <w:tcBorders>
              <w:top w:val="single" w:sz="4" w:space="0" w:color="000000"/>
              <w:left w:val="single" w:sz="4" w:space="0" w:color="000000"/>
              <w:bottom w:val="single" w:sz="4" w:space="0" w:color="000000"/>
            </w:tcBorders>
            <w:vAlign w:val="center"/>
          </w:tcPr>
          <w:p w:rsidR="00D11319" w:rsidRPr="00602443" w:rsidRDefault="00D11319" w:rsidP="00CB5154">
            <w:pPr>
              <w:jc w:val="center"/>
              <w:rPr>
                <w:rFonts w:ascii="Arial" w:hAnsi="Arial" w:cs="Arial"/>
                <w:b/>
                <w:sz w:val="16"/>
                <w:szCs w:val="16"/>
              </w:rPr>
            </w:pPr>
            <w:r w:rsidRPr="00602443">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D11319" w:rsidRPr="00602443" w:rsidRDefault="00D11319" w:rsidP="00CB5154">
            <w:pPr>
              <w:snapToGrid w:val="0"/>
              <w:jc w:val="center"/>
              <w:rPr>
                <w:rFonts w:ascii="Arial" w:hAnsi="Arial" w:cs="Arial"/>
                <w:b/>
                <w:sz w:val="16"/>
                <w:szCs w:val="16"/>
              </w:rPr>
            </w:pPr>
            <w:r w:rsidRPr="00602443">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D11319" w:rsidRPr="00602443" w:rsidRDefault="00D11319" w:rsidP="00CB5154">
            <w:pPr>
              <w:snapToGrid w:val="0"/>
              <w:jc w:val="center"/>
              <w:rPr>
                <w:rFonts w:ascii="Arial" w:hAnsi="Arial" w:cs="Arial"/>
                <w:b/>
                <w:sz w:val="16"/>
                <w:szCs w:val="16"/>
              </w:rPr>
            </w:pPr>
            <w:r w:rsidRPr="00602443">
              <w:rPr>
                <w:rFonts w:ascii="Arial" w:hAnsi="Arial" w:cs="Arial"/>
                <w:b/>
                <w:sz w:val="16"/>
                <w:szCs w:val="16"/>
              </w:rPr>
              <w:t>Метод устранения</w:t>
            </w:r>
          </w:p>
        </w:tc>
      </w:tr>
      <w:tr w:rsidR="00F62754" w:rsidRPr="00602443" w:rsidTr="00F62754">
        <w:trPr>
          <w:trHeight w:val="1045"/>
        </w:trPr>
        <w:tc>
          <w:tcPr>
            <w:tcW w:w="0" w:type="auto"/>
            <w:vMerge w:val="restart"/>
            <w:tcBorders>
              <w:left w:val="single" w:sz="4" w:space="0" w:color="000000"/>
            </w:tcBorders>
            <w:vAlign w:val="center"/>
          </w:tcPr>
          <w:p w:rsidR="00F62754" w:rsidRPr="00602443" w:rsidRDefault="00F62754" w:rsidP="00CB5154">
            <w:pPr>
              <w:snapToGrid w:val="0"/>
              <w:jc w:val="center"/>
              <w:rPr>
                <w:rFonts w:ascii="Arial" w:hAnsi="Arial" w:cs="Arial"/>
                <w:sz w:val="16"/>
                <w:szCs w:val="16"/>
              </w:rPr>
            </w:pPr>
            <w:r w:rsidRPr="00602443">
              <w:rPr>
                <w:rFonts w:ascii="Arial" w:hAnsi="Arial" w:cs="Arial"/>
                <w:sz w:val="16"/>
                <w:szCs w:val="16"/>
              </w:rPr>
              <w:t>При включении питания светильник не работает</w:t>
            </w:r>
          </w:p>
        </w:tc>
        <w:tc>
          <w:tcPr>
            <w:tcW w:w="0" w:type="auto"/>
            <w:tcBorders>
              <w:top w:val="single" w:sz="4" w:space="0" w:color="000000"/>
              <w:left w:val="single" w:sz="4" w:space="0" w:color="000000"/>
              <w:bottom w:val="single" w:sz="4" w:space="0" w:color="auto"/>
            </w:tcBorders>
            <w:vAlign w:val="center"/>
          </w:tcPr>
          <w:p w:rsidR="00F62754" w:rsidRDefault="00F62754" w:rsidP="00CB5154">
            <w:pPr>
              <w:tabs>
                <w:tab w:val="left" w:pos="360"/>
              </w:tabs>
              <w:suppressAutoHyphens/>
              <w:snapToGrid w:val="0"/>
              <w:jc w:val="both"/>
              <w:rPr>
                <w:rFonts w:ascii="Arial" w:hAnsi="Arial" w:cs="Arial"/>
                <w:sz w:val="16"/>
                <w:szCs w:val="16"/>
              </w:rPr>
            </w:pPr>
            <w:r>
              <w:rPr>
                <w:rFonts w:ascii="Arial" w:hAnsi="Arial" w:cs="Arial"/>
                <w:sz w:val="16"/>
                <w:szCs w:val="16"/>
              </w:rPr>
              <w:t>Вышел из строя светильник</w:t>
            </w:r>
          </w:p>
        </w:tc>
        <w:tc>
          <w:tcPr>
            <w:tcW w:w="0" w:type="auto"/>
            <w:tcBorders>
              <w:top w:val="single" w:sz="4" w:space="0" w:color="000000"/>
              <w:left w:val="single" w:sz="4" w:space="0" w:color="000000"/>
              <w:right w:val="single" w:sz="4" w:space="0" w:color="000000"/>
            </w:tcBorders>
            <w:vAlign w:val="center"/>
          </w:tcPr>
          <w:p w:rsidR="00F62754" w:rsidRDefault="00F62754" w:rsidP="00CB5154">
            <w:pPr>
              <w:suppressAutoHyphens/>
              <w:snapToGrid w:val="0"/>
              <w:jc w:val="both"/>
              <w:rPr>
                <w:rFonts w:ascii="Arial" w:hAnsi="Arial" w:cs="Arial"/>
                <w:sz w:val="16"/>
                <w:szCs w:val="16"/>
              </w:rPr>
            </w:pPr>
            <w:r>
              <w:rPr>
                <w:rFonts w:ascii="Arial" w:hAnsi="Arial" w:cs="Arial"/>
                <w:sz w:val="16"/>
                <w:szCs w:val="16"/>
              </w:rPr>
              <w:t>Проверьте светильник и при необходимости замените на новый</w:t>
            </w:r>
          </w:p>
        </w:tc>
      </w:tr>
      <w:tr w:rsidR="00D11319" w:rsidRPr="00602443" w:rsidTr="00F62754">
        <w:trPr>
          <w:trHeight w:val="137"/>
        </w:trPr>
        <w:tc>
          <w:tcPr>
            <w:tcW w:w="0" w:type="auto"/>
            <w:vMerge/>
            <w:tcBorders>
              <w:left w:val="single" w:sz="4" w:space="0" w:color="000000"/>
            </w:tcBorders>
            <w:vAlign w:val="center"/>
          </w:tcPr>
          <w:p w:rsidR="00D11319" w:rsidRPr="00602443" w:rsidRDefault="00D11319" w:rsidP="00CB5154">
            <w:pPr>
              <w:snapToGrid w:val="0"/>
              <w:jc w:val="center"/>
              <w:rPr>
                <w:rFonts w:ascii="Arial" w:hAnsi="Arial" w:cs="Arial"/>
                <w:sz w:val="16"/>
                <w:szCs w:val="16"/>
              </w:rPr>
            </w:pPr>
          </w:p>
        </w:tc>
        <w:tc>
          <w:tcPr>
            <w:tcW w:w="0" w:type="auto"/>
            <w:tcBorders>
              <w:top w:val="single" w:sz="4" w:space="0" w:color="auto"/>
              <w:left w:val="single" w:sz="4" w:space="0" w:color="000000"/>
              <w:bottom w:val="single" w:sz="4" w:space="0" w:color="auto"/>
            </w:tcBorders>
            <w:vAlign w:val="center"/>
          </w:tcPr>
          <w:p w:rsidR="00D11319" w:rsidRPr="00602443" w:rsidRDefault="00D11319"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D11319" w:rsidRPr="00602443" w:rsidRDefault="00D11319"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Проверьте наличие напряжения питающей сети и, при необходимости, устраните неисправность</w:t>
            </w:r>
          </w:p>
        </w:tc>
      </w:tr>
      <w:tr w:rsidR="00D11319" w:rsidRPr="00602443" w:rsidTr="00F62754">
        <w:trPr>
          <w:trHeight w:val="137"/>
        </w:trPr>
        <w:tc>
          <w:tcPr>
            <w:tcW w:w="0" w:type="auto"/>
            <w:vMerge/>
            <w:tcBorders>
              <w:left w:val="single" w:sz="4" w:space="0" w:color="000000"/>
            </w:tcBorders>
            <w:vAlign w:val="center"/>
          </w:tcPr>
          <w:p w:rsidR="00D11319" w:rsidRPr="00602443" w:rsidRDefault="00D11319" w:rsidP="00CB5154">
            <w:pPr>
              <w:snapToGrid w:val="0"/>
              <w:jc w:val="center"/>
              <w:rPr>
                <w:rFonts w:ascii="Arial" w:hAnsi="Arial" w:cs="Arial"/>
                <w:sz w:val="16"/>
                <w:szCs w:val="16"/>
              </w:rPr>
            </w:pPr>
          </w:p>
        </w:tc>
        <w:tc>
          <w:tcPr>
            <w:tcW w:w="0" w:type="auto"/>
            <w:tcBorders>
              <w:top w:val="single" w:sz="4" w:space="0" w:color="auto"/>
              <w:left w:val="single" w:sz="4" w:space="0" w:color="000000"/>
              <w:bottom w:val="single" w:sz="4" w:space="0" w:color="000000"/>
            </w:tcBorders>
            <w:vAlign w:val="center"/>
          </w:tcPr>
          <w:p w:rsidR="00D11319" w:rsidRPr="00602443" w:rsidRDefault="00D11319"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D11319" w:rsidRPr="00602443" w:rsidRDefault="00D11319" w:rsidP="00CB5154">
            <w:pPr>
              <w:suppressAutoHyphens/>
              <w:snapToGrid w:val="0"/>
              <w:jc w:val="both"/>
              <w:rPr>
                <w:rFonts w:ascii="Arial" w:hAnsi="Arial" w:cs="Arial"/>
                <w:sz w:val="16"/>
                <w:szCs w:val="16"/>
              </w:rPr>
            </w:pPr>
            <w:r w:rsidRPr="00602443">
              <w:rPr>
                <w:rFonts w:ascii="Arial" w:hAnsi="Arial" w:cs="Arial"/>
                <w:sz w:val="16"/>
                <w:szCs w:val="16"/>
              </w:rPr>
              <w:t>Проверьте контакты в схеме подключения и устраните неисправность</w:t>
            </w:r>
          </w:p>
        </w:tc>
      </w:tr>
      <w:tr w:rsidR="00D11319" w:rsidRPr="00602443" w:rsidTr="00CB5154">
        <w:trPr>
          <w:trHeight w:val="137"/>
        </w:trPr>
        <w:tc>
          <w:tcPr>
            <w:tcW w:w="0" w:type="auto"/>
            <w:vMerge/>
            <w:tcBorders>
              <w:left w:val="single" w:sz="4" w:space="0" w:color="000000"/>
              <w:bottom w:val="single" w:sz="4" w:space="0" w:color="auto"/>
            </w:tcBorders>
            <w:vAlign w:val="center"/>
          </w:tcPr>
          <w:p w:rsidR="00D11319" w:rsidRPr="00602443" w:rsidRDefault="00D11319" w:rsidP="00CB5154">
            <w:pPr>
              <w:snapToGrid w:val="0"/>
              <w:jc w:val="center"/>
              <w:rPr>
                <w:rFonts w:ascii="Arial" w:hAnsi="Arial" w:cs="Arial"/>
                <w:sz w:val="16"/>
                <w:szCs w:val="16"/>
              </w:rPr>
            </w:pPr>
          </w:p>
        </w:tc>
        <w:tc>
          <w:tcPr>
            <w:tcW w:w="0" w:type="auto"/>
            <w:tcBorders>
              <w:left w:val="single" w:sz="4" w:space="0" w:color="000000"/>
              <w:bottom w:val="single" w:sz="4" w:space="0" w:color="auto"/>
            </w:tcBorders>
            <w:vAlign w:val="center"/>
          </w:tcPr>
          <w:p w:rsidR="00D11319" w:rsidRPr="00602443" w:rsidRDefault="00D11319"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tcPr>
          <w:p w:rsidR="00D11319" w:rsidRPr="00602443" w:rsidRDefault="00D11319" w:rsidP="00CB5154">
            <w:pPr>
              <w:suppressAutoHyphens/>
              <w:snapToGrid w:val="0"/>
              <w:jc w:val="both"/>
              <w:rPr>
                <w:rFonts w:ascii="Arial" w:hAnsi="Arial" w:cs="Arial"/>
                <w:sz w:val="16"/>
                <w:szCs w:val="16"/>
              </w:rPr>
            </w:pPr>
            <w:r w:rsidRPr="00602443">
              <w:rPr>
                <w:rFonts w:ascii="Arial" w:hAnsi="Arial" w:cs="Arial"/>
                <w:sz w:val="16"/>
                <w:szCs w:val="16"/>
              </w:rPr>
              <w:t>Проверьте целостность цепей и целостность изоляции</w:t>
            </w:r>
          </w:p>
        </w:tc>
      </w:tr>
    </w:tbl>
    <w:p w:rsidR="006D6A30" w:rsidRPr="00D11319" w:rsidRDefault="00CE4F3C" w:rsidP="00540501">
      <w:pPr>
        <w:spacing w:after="0"/>
        <w:jc w:val="both"/>
        <w:rPr>
          <w:rFonts w:ascii="Arial" w:hAnsi="Arial" w:cs="Arial"/>
          <w:i/>
          <w:sz w:val="16"/>
          <w:szCs w:val="16"/>
        </w:rPr>
      </w:pPr>
      <w:r w:rsidRPr="00D11319">
        <w:rPr>
          <w:rFonts w:ascii="Arial" w:hAnsi="Arial" w:cs="Arial"/>
          <w:i/>
          <w:sz w:val="16"/>
          <w:szCs w:val="16"/>
        </w:rPr>
        <w:t xml:space="preserve">Если после произведенных действий светильник не загорается, то дальнейший ремонт не </w:t>
      </w:r>
      <w:r w:rsidR="00540501" w:rsidRPr="00D11319">
        <w:rPr>
          <w:rFonts w:ascii="Arial" w:hAnsi="Arial" w:cs="Arial"/>
          <w:i/>
          <w:sz w:val="16"/>
          <w:szCs w:val="16"/>
        </w:rPr>
        <w:t>целесообразен (</w:t>
      </w:r>
      <w:r w:rsidRPr="00D11319">
        <w:rPr>
          <w:rFonts w:ascii="Arial" w:hAnsi="Arial" w:cs="Arial"/>
          <w:i/>
          <w:sz w:val="16"/>
          <w:szCs w:val="16"/>
        </w:rPr>
        <w:t>неисправимый дефект). Обратитесь в место продажи светильника.</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Хранение</w:t>
      </w:r>
    </w:p>
    <w:p w:rsidR="007F731F" w:rsidRPr="00540501" w:rsidRDefault="00D77AE0" w:rsidP="00540501">
      <w:pPr>
        <w:spacing w:after="0"/>
        <w:jc w:val="both"/>
        <w:rPr>
          <w:rFonts w:ascii="Arial" w:hAnsi="Arial" w:cs="Arial"/>
          <w:sz w:val="16"/>
          <w:szCs w:val="16"/>
        </w:rPr>
      </w:pPr>
      <w:r w:rsidRPr="00540501">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Транспортировка</w:t>
      </w:r>
    </w:p>
    <w:p w:rsidR="007F731F" w:rsidRPr="00540501" w:rsidRDefault="007F731F" w:rsidP="00540501">
      <w:pPr>
        <w:spacing w:after="0"/>
        <w:jc w:val="both"/>
        <w:rPr>
          <w:rFonts w:ascii="Arial" w:hAnsi="Arial" w:cs="Arial"/>
          <w:sz w:val="16"/>
          <w:szCs w:val="16"/>
        </w:rPr>
      </w:pPr>
      <w:r w:rsidRPr="00540501">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Утилизация</w:t>
      </w:r>
    </w:p>
    <w:p w:rsidR="009472A6" w:rsidRPr="00540501" w:rsidRDefault="009472A6" w:rsidP="00D11319">
      <w:pPr>
        <w:spacing w:after="0" w:line="240" w:lineRule="auto"/>
        <w:jc w:val="both"/>
        <w:rPr>
          <w:rFonts w:ascii="Arial" w:hAnsi="Arial" w:cs="Arial"/>
          <w:color w:val="000000"/>
          <w:sz w:val="16"/>
          <w:szCs w:val="16"/>
          <w:shd w:val="clear" w:color="auto" w:fill="FBFBFB"/>
        </w:rPr>
      </w:pPr>
      <w:r w:rsidRPr="00540501">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540501">
        <w:rPr>
          <w:rFonts w:ascii="Arial" w:hAnsi="Arial" w:cs="Arial"/>
          <w:color w:val="000000"/>
          <w:sz w:val="16"/>
          <w:szCs w:val="16"/>
          <w:shd w:val="clear" w:color="auto" w:fill="FBFBFB"/>
        </w:rPr>
        <w:t>.</w:t>
      </w:r>
    </w:p>
    <w:p w:rsidR="00CE4F3C" w:rsidRPr="00540501" w:rsidRDefault="00CE4F3C" w:rsidP="00540501">
      <w:pPr>
        <w:pStyle w:val="a3"/>
        <w:numPr>
          <w:ilvl w:val="0"/>
          <w:numId w:val="1"/>
        </w:numPr>
        <w:spacing w:after="0"/>
        <w:rPr>
          <w:rFonts w:ascii="Arial" w:hAnsi="Arial" w:cs="Arial"/>
          <w:b/>
          <w:sz w:val="16"/>
          <w:szCs w:val="16"/>
        </w:rPr>
      </w:pPr>
      <w:r w:rsidRPr="00540501">
        <w:rPr>
          <w:rFonts w:ascii="Arial" w:hAnsi="Arial" w:cs="Arial"/>
          <w:b/>
          <w:sz w:val="16"/>
          <w:szCs w:val="16"/>
        </w:rPr>
        <w:t>Сертификация</w:t>
      </w:r>
    </w:p>
    <w:p w:rsidR="00F62754" w:rsidRDefault="00F62754" w:rsidP="00D11319">
      <w:pPr>
        <w:spacing w:after="0"/>
        <w:jc w:val="both"/>
        <w:rPr>
          <w:rFonts w:ascii="Arial" w:hAnsi="Arial" w:cs="Arial"/>
          <w:sz w:val="16"/>
          <w:szCs w:val="16"/>
        </w:rPr>
      </w:pPr>
      <w:r w:rsidRPr="00F62754">
        <w:rPr>
          <w:rFonts w:ascii="Arial" w:hAnsi="Arial" w:cs="Arial"/>
          <w:sz w:val="16"/>
          <w:szCs w:val="16"/>
        </w:rPr>
        <w:t>Светильник выполнен по всем Техническим условиям ТУ 27.40.25-001-56427733-2022 «Светильники светодиодные. Технические условия»</w:t>
      </w:r>
      <w:r>
        <w:rPr>
          <w:rFonts w:ascii="Arial" w:hAnsi="Arial" w:cs="Arial"/>
          <w:sz w:val="16"/>
          <w:szCs w:val="16"/>
        </w:rPr>
        <w:t>.</w:t>
      </w:r>
    </w:p>
    <w:p w:rsidR="00CE4F3C" w:rsidRPr="00540501" w:rsidRDefault="00540501" w:rsidP="00D11319">
      <w:pPr>
        <w:spacing w:after="0"/>
        <w:jc w:val="both"/>
        <w:rPr>
          <w:rFonts w:ascii="Arial" w:hAnsi="Arial" w:cs="Arial"/>
          <w:b/>
          <w:sz w:val="16"/>
          <w:szCs w:val="16"/>
        </w:rPr>
      </w:pPr>
      <w:r w:rsidRPr="00901DF7">
        <w:rPr>
          <w:rFonts w:ascii="Arial" w:hAnsi="Arial" w:cs="Arial"/>
          <w:sz w:val="16"/>
          <w:szCs w:val="16"/>
        </w:rPr>
        <w:lastRenderedPageBreak/>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6152B" w:rsidRPr="00540501" w:rsidRDefault="00CE4F3C" w:rsidP="00540501">
      <w:pPr>
        <w:pStyle w:val="a3"/>
        <w:numPr>
          <w:ilvl w:val="0"/>
          <w:numId w:val="1"/>
        </w:numPr>
        <w:spacing w:after="0"/>
        <w:rPr>
          <w:rFonts w:ascii="Arial" w:hAnsi="Arial" w:cs="Arial"/>
          <w:b/>
          <w:sz w:val="16"/>
          <w:szCs w:val="16"/>
        </w:rPr>
      </w:pPr>
      <w:r w:rsidRPr="00540501">
        <w:rPr>
          <w:rFonts w:ascii="Arial" w:hAnsi="Arial" w:cs="Arial"/>
          <w:b/>
          <w:sz w:val="16"/>
          <w:szCs w:val="16"/>
        </w:rPr>
        <w:t>Информация об изготовителе и дата производства</w:t>
      </w:r>
    </w:p>
    <w:p w:rsidR="00F62754" w:rsidRDefault="00F62754" w:rsidP="00D227BB">
      <w:pPr>
        <w:spacing w:after="0"/>
        <w:jc w:val="both"/>
        <w:rPr>
          <w:rFonts w:ascii="Arial" w:hAnsi="Arial" w:cs="Arial"/>
          <w:sz w:val="16"/>
          <w:szCs w:val="16"/>
        </w:rPr>
      </w:pPr>
      <w:r w:rsidRPr="00F62754">
        <w:rPr>
          <w:rFonts w:ascii="Arial" w:hAnsi="Arial" w:cs="Arial"/>
          <w:sz w:val="16"/>
          <w:szCs w:val="16"/>
        </w:rPr>
        <w:t xml:space="preserve">Сделано в РФ. Изготовитель: ООО «ТРИО» Адрес: Россия, г. Москва, </w:t>
      </w:r>
      <w:proofErr w:type="spellStart"/>
      <w:r w:rsidRPr="00F62754">
        <w:rPr>
          <w:rFonts w:ascii="Arial" w:hAnsi="Arial" w:cs="Arial"/>
          <w:sz w:val="16"/>
          <w:szCs w:val="16"/>
        </w:rPr>
        <w:t>вн</w:t>
      </w:r>
      <w:proofErr w:type="spellEnd"/>
      <w:r w:rsidRPr="00F62754">
        <w:rPr>
          <w:rFonts w:ascii="Arial" w:hAnsi="Arial" w:cs="Arial"/>
          <w:sz w:val="16"/>
          <w:szCs w:val="16"/>
        </w:rPr>
        <w:t xml:space="preserve">. тер. г. поселение Московский, КВ-Л 74, ВЛД. 1, СТР. 1, этаж/офис 1/48. Поставщик: ООО «СИЛА СВЕТА» Россия, 117405, г. Москва, ул. Дорожная, д. 48, тел. +7(499)394-69-26. </w:t>
      </w:r>
    </w:p>
    <w:p w:rsidR="00F6152B" w:rsidRPr="00540501" w:rsidRDefault="00F62754" w:rsidP="00D227BB">
      <w:pPr>
        <w:spacing w:after="0"/>
        <w:jc w:val="both"/>
        <w:rPr>
          <w:rFonts w:ascii="Arial" w:hAnsi="Arial" w:cs="Arial"/>
          <w:sz w:val="16"/>
          <w:szCs w:val="16"/>
        </w:rPr>
      </w:pPr>
      <w:r w:rsidRPr="00F62754">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6152B" w:rsidRPr="00540501" w:rsidRDefault="001B649F" w:rsidP="00540501">
      <w:pPr>
        <w:pStyle w:val="a3"/>
        <w:numPr>
          <w:ilvl w:val="0"/>
          <w:numId w:val="1"/>
        </w:numPr>
        <w:spacing w:after="0"/>
        <w:rPr>
          <w:rFonts w:ascii="Arial" w:hAnsi="Arial" w:cs="Arial"/>
          <w:b/>
          <w:sz w:val="16"/>
          <w:szCs w:val="16"/>
        </w:rPr>
      </w:pPr>
      <w:r w:rsidRPr="00540501">
        <w:rPr>
          <w:rFonts w:ascii="Arial" w:hAnsi="Arial" w:cs="Arial"/>
          <w:b/>
          <w:sz w:val="16"/>
          <w:szCs w:val="16"/>
        </w:rPr>
        <w:t>Гарантийные обязательства</w:t>
      </w:r>
    </w:p>
    <w:p w:rsidR="00F56B5D" w:rsidRDefault="00540501" w:rsidP="00523D11">
      <w:pPr>
        <w:numPr>
          <w:ilvl w:val="0"/>
          <w:numId w:val="21"/>
        </w:numPr>
        <w:spacing w:after="0" w:line="23" w:lineRule="atLeast"/>
        <w:jc w:val="both"/>
        <w:rPr>
          <w:rFonts w:ascii="Arial" w:hAnsi="Arial" w:cs="Arial"/>
          <w:sz w:val="16"/>
          <w:szCs w:val="16"/>
        </w:rPr>
      </w:pPr>
      <w:r w:rsidRPr="00F56B5D">
        <w:rPr>
          <w:rFonts w:ascii="Arial" w:hAnsi="Arial" w:cs="Arial"/>
          <w:sz w:val="16"/>
          <w:szCs w:val="16"/>
        </w:rPr>
        <w:t xml:space="preserve">Гарантия на товар составляет </w:t>
      </w:r>
      <w:r w:rsidR="000D4A63" w:rsidRPr="00F56B5D">
        <w:rPr>
          <w:rFonts w:ascii="Arial" w:hAnsi="Arial" w:cs="Arial"/>
          <w:sz w:val="16"/>
          <w:szCs w:val="16"/>
        </w:rPr>
        <w:t>3</w:t>
      </w:r>
      <w:r w:rsidRPr="00F56B5D">
        <w:rPr>
          <w:rFonts w:ascii="Arial" w:hAnsi="Arial" w:cs="Arial"/>
          <w:sz w:val="16"/>
          <w:szCs w:val="16"/>
        </w:rPr>
        <w:t xml:space="preserve"> года (</w:t>
      </w:r>
      <w:r w:rsidR="000D4A63" w:rsidRPr="00F56B5D">
        <w:rPr>
          <w:rFonts w:ascii="Arial" w:hAnsi="Arial" w:cs="Arial"/>
          <w:sz w:val="16"/>
          <w:szCs w:val="16"/>
        </w:rPr>
        <w:t>36</w:t>
      </w:r>
      <w:r w:rsidRPr="00F56B5D">
        <w:rPr>
          <w:rFonts w:ascii="Arial" w:hAnsi="Arial" w:cs="Arial"/>
          <w:sz w:val="16"/>
          <w:szCs w:val="16"/>
        </w:rPr>
        <w:t xml:space="preserve"> месяц</w:t>
      </w:r>
      <w:r w:rsidR="000D4A63" w:rsidRPr="00F56B5D">
        <w:rPr>
          <w:rFonts w:ascii="Arial" w:hAnsi="Arial" w:cs="Arial"/>
          <w:sz w:val="16"/>
          <w:szCs w:val="16"/>
        </w:rPr>
        <w:t>ев</w:t>
      </w:r>
      <w:r w:rsidRPr="00F56B5D">
        <w:rPr>
          <w:rFonts w:ascii="Arial" w:hAnsi="Arial" w:cs="Arial"/>
          <w:sz w:val="16"/>
          <w:szCs w:val="16"/>
        </w:rPr>
        <w:t>) со дня продажи. Гарантия предоставляется на внешний вид светильника и работоспособность светодиодного модуля и электронных компонентов.</w:t>
      </w:r>
      <w:r w:rsidR="00D11319" w:rsidRPr="00F56B5D">
        <w:rPr>
          <w:rFonts w:ascii="Arial" w:hAnsi="Arial" w:cs="Arial"/>
          <w:sz w:val="16"/>
          <w:szCs w:val="16"/>
        </w:rPr>
        <w:t xml:space="preserve"> </w:t>
      </w:r>
    </w:p>
    <w:p w:rsidR="00540501" w:rsidRPr="00F56B5D" w:rsidRDefault="00540501" w:rsidP="00523D11">
      <w:pPr>
        <w:numPr>
          <w:ilvl w:val="0"/>
          <w:numId w:val="21"/>
        </w:numPr>
        <w:spacing w:after="0" w:line="23" w:lineRule="atLeast"/>
        <w:jc w:val="both"/>
        <w:rPr>
          <w:rFonts w:ascii="Arial" w:hAnsi="Arial" w:cs="Arial"/>
          <w:sz w:val="16"/>
          <w:szCs w:val="16"/>
        </w:rPr>
      </w:pPr>
      <w:r w:rsidRPr="00F56B5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14567">
        <w:rPr>
          <w:rFonts w:ascii="Arial" w:hAnsi="Arial" w:cs="Arial"/>
          <w:sz w:val="16"/>
          <w:szCs w:val="16"/>
        </w:rPr>
        <w:t>стикерованием</w:t>
      </w:r>
      <w:proofErr w:type="spellEnd"/>
      <w:r w:rsidRPr="00E14567">
        <w:rPr>
          <w:rFonts w:ascii="Arial" w:hAnsi="Arial" w:cs="Arial"/>
          <w:sz w:val="16"/>
          <w:szCs w:val="16"/>
        </w:rPr>
        <w:t>. </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40501" w:rsidRDefault="00540501" w:rsidP="00540501">
      <w:pPr>
        <w:pStyle w:val="a3"/>
        <w:numPr>
          <w:ilvl w:val="0"/>
          <w:numId w:val="21"/>
        </w:numPr>
        <w:suppressAutoHyphens/>
        <w:spacing w:after="0" w:line="240" w:lineRule="auto"/>
        <w:rPr>
          <w:rFonts w:ascii="Arial" w:hAnsi="Arial" w:cs="Arial"/>
          <w:sz w:val="16"/>
          <w:szCs w:val="16"/>
        </w:rPr>
      </w:pPr>
      <w:r w:rsidRPr="00E1456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77AE0" w:rsidRPr="00540501" w:rsidRDefault="00540501" w:rsidP="00540501">
      <w:pPr>
        <w:pStyle w:val="a3"/>
        <w:numPr>
          <w:ilvl w:val="0"/>
          <w:numId w:val="21"/>
        </w:numPr>
        <w:spacing w:after="0"/>
        <w:jc w:val="both"/>
        <w:rPr>
          <w:rFonts w:ascii="Arial" w:hAnsi="Arial" w:cs="Arial"/>
          <w:sz w:val="16"/>
          <w:szCs w:val="16"/>
        </w:rPr>
      </w:pPr>
      <w:r w:rsidRPr="00540501">
        <w:rPr>
          <w:rFonts w:ascii="Arial" w:hAnsi="Arial" w:cs="Arial"/>
          <w:sz w:val="16"/>
          <w:szCs w:val="16"/>
        </w:rPr>
        <w:t>Срок службы изделия 5 лет.</w:t>
      </w:r>
    </w:p>
    <w:p w:rsidR="00CE4F3C" w:rsidRPr="00540501" w:rsidRDefault="00CE4F3C" w:rsidP="00540501">
      <w:pPr>
        <w:spacing w:after="0"/>
        <w:jc w:val="center"/>
        <w:rPr>
          <w:rFonts w:ascii="Arial" w:hAnsi="Arial" w:cs="Arial"/>
          <w:sz w:val="16"/>
          <w:szCs w:val="16"/>
        </w:rPr>
      </w:pPr>
      <w:r w:rsidRPr="00540501">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57175" cy="25717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CE4F3C" w:rsidRPr="00540501" w:rsidRDefault="00CE4F3C" w:rsidP="00540501">
      <w:pPr>
        <w:pStyle w:val="a3"/>
        <w:spacing w:after="0" w:line="240" w:lineRule="auto"/>
        <w:ind w:left="714"/>
        <w:rPr>
          <w:rFonts w:ascii="Arial" w:hAnsi="Arial" w:cs="Arial"/>
          <w:sz w:val="16"/>
          <w:szCs w:val="16"/>
        </w:rPr>
      </w:pPr>
    </w:p>
    <w:sectPr w:rsidR="00CE4F3C" w:rsidRPr="00540501" w:rsidSect="001B64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1B91093"/>
    <w:multiLevelType w:val="hybridMultilevel"/>
    <w:tmpl w:val="1BEC8AA6"/>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0A186C"/>
    <w:multiLevelType w:val="hybridMultilevel"/>
    <w:tmpl w:val="13667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3452C"/>
    <w:multiLevelType w:val="hybridMultilevel"/>
    <w:tmpl w:val="F9DE6BD4"/>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C86636"/>
    <w:multiLevelType w:val="hybridMultilevel"/>
    <w:tmpl w:val="0352C2DA"/>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C3D5662"/>
    <w:multiLevelType w:val="hybridMultilevel"/>
    <w:tmpl w:val="F94A15C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9"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0" w15:restartNumberingAfterBreak="0">
    <w:nsid w:val="31B05860"/>
    <w:multiLevelType w:val="hybridMultilevel"/>
    <w:tmpl w:val="CD802ED6"/>
    <w:lvl w:ilvl="0" w:tplc="04190001">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295270"/>
    <w:multiLevelType w:val="hybridMultilevel"/>
    <w:tmpl w:val="5A18A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D70ED6"/>
    <w:multiLevelType w:val="multilevel"/>
    <w:tmpl w:val="C77C66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6516C7"/>
    <w:multiLevelType w:val="hybridMultilevel"/>
    <w:tmpl w:val="10723158"/>
    <w:lvl w:ilvl="0" w:tplc="D2FA4E4A">
      <w:start w:val="1"/>
      <w:numFmt w:val="decimal"/>
      <w:lvlText w:val="2.%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2BD17EE"/>
    <w:multiLevelType w:val="hybridMultilevel"/>
    <w:tmpl w:val="17B2753C"/>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6" w15:restartNumberingAfterBreak="0">
    <w:nsid w:val="47B47967"/>
    <w:multiLevelType w:val="multilevel"/>
    <w:tmpl w:val="5694C2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F94083"/>
    <w:multiLevelType w:val="hybridMultilevel"/>
    <w:tmpl w:val="5F8E625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A9600D"/>
    <w:multiLevelType w:val="multilevel"/>
    <w:tmpl w:val="5C92D7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6442BAB"/>
    <w:multiLevelType w:val="hybridMultilevel"/>
    <w:tmpl w:val="2E34083E"/>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971B3E"/>
    <w:multiLevelType w:val="hybridMultilevel"/>
    <w:tmpl w:val="86C22E76"/>
    <w:lvl w:ilvl="0" w:tplc="4CE8C72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CA0EA4"/>
    <w:multiLevelType w:val="multilevel"/>
    <w:tmpl w:val="BBA65C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3706EC6"/>
    <w:multiLevelType w:val="hybridMultilevel"/>
    <w:tmpl w:val="C110F564"/>
    <w:lvl w:ilvl="0" w:tplc="A6D00CAE">
      <w:start w:val="1"/>
      <w:numFmt w:val="decimal"/>
      <w:lvlText w:val="%1."/>
      <w:lvlJc w:val="left"/>
      <w:pPr>
        <w:ind w:left="360" w:hanging="360"/>
      </w:pPr>
      <w:rPr>
        <w:rFonts w:hint="default"/>
        <w:b/>
        <w:sz w:val="16"/>
        <w:szCs w:val="16"/>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CE7096E"/>
    <w:multiLevelType w:val="hybridMultilevel"/>
    <w:tmpl w:val="DFB2400A"/>
    <w:lvl w:ilvl="0" w:tplc="CDE462AC">
      <w:start w:val="1"/>
      <w:numFmt w:val="decimal"/>
      <w:lvlText w:val="3.%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5"/>
  </w:num>
  <w:num w:numId="3">
    <w:abstractNumId w:val="19"/>
  </w:num>
  <w:num w:numId="4">
    <w:abstractNumId w:val="20"/>
  </w:num>
  <w:num w:numId="5">
    <w:abstractNumId w:val="3"/>
  </w:num>
  <w:num w:numId="6">
    <w:abstractNumId w:val="17"/>
  </w:num>
  <w:num w:numId="7">
    <w:abstractNumId w:val="14"/>
  </w:num>
  <w:num w:numId="8">
    <w:abstractNumId w:val="22"/>
  </w:num>
  <w:num w:numId="9">
    <w:abstractNumId w:val="11"/>
  </w:num>
  <w:num w:numId="10">
    <w:abstractNumId w:val="5"/>
  </w:num>
  <w:num w:numId="11">
    <w:abstractNumId w:val="9"/>
  </w:num>
  <w:num w:numId="12">
    <w:abstractNumId w:val="10"/>
  </w:num>
  <w:num w:numId="13">
    <w:abstractNumId w:val="12"/>
  </w:num>
  <w:num w:numId="14">
    <w:abstractNumId w:val="0"/>
  </w:num>
  <w:num w:numId="15">
    <w:abstractNumId w:val="1"/>
  </w:num>
  <w:num w:numId="16">
    <w:abstractNumId w:val="21"/>
  </w:num>
  <w:num w:numId="17">
    <w:abstractNumId w:val="6"/>
  </w:num>
  <w:num w:numId="18">
    <w:abstractNumId w:val="2"/>
  </w:num>
  <w:num w:numId="19">
    <w:abstractNumId w:val="7"/>
  </w:num>
  <w:num w:numId="20">
    <w:abstractNumId w:val="4"/>
  </w:num>
  <w:num w:numId="21">
    <w:abstractNumId w:val="15"/>
  </w:num>
  <w:num w:numId="22">
    <w:abstractNumId w:val="8"/>
  </w:num>
  <w:num w:numId="23">
    <w:abstractNumId w:val="18"/>
  </w:num>
  <w:num w:numId="24">
    <w:abstractNumId w:val="13"/>
  </w:num>
  <w:num w:numId="25">
    <w:abstractNumId w:val="1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1F"/>
    <w:rsid w:val="00042E78"/>
    <w:rsid w:val="000832A5"/>
    <w:rsid w:val="000D4A63"/>
    <w:rsid w:val="000F7094"/>
    <w:rsid w:val="00114C30"/>
    <w:rsid w:val="0014288F"/>
    <w:rsid w:val="00152979"/>
    <w:rsid w:val="00155F3B"/>
    <w:rsid w:val="00187EE3"/>
    <w:rsid w:val="001B2839"/>
    <w:rsid w:val="001B649F"/>
    <w:rsid w:val="001C32DB"/>
    <w:rsid w:val="001E2DFB"/>
    <w:rsid w:val="001E4A31"/>
    <w:rsid w:val="00233235"/>
    <w:rsid w:val="002411AD"/>
    <w:rsid w:val="002437F7"/>
    <w:rsid w:val="002D1D37"/>
    <w:rsid w:val="002D7349"/>
    <w:rsid w:val="003912DC"/>
    <w:rsid w:val="00396816"/>
    <w:rsid w:val="003B739F"/>
    <w:rsid w:val="00412F6A"/>
    <w:rsid w:val="00413A3C"/>
    <w:rsid w:val="0042561E"/>
    <w:rsid w:val="00451541"/>
    <w:rsid w:val="00473026"/>
    <w:rsid w:val="00492585"/>
    <w:rsid w:val="0049764F"/>
    <w:rsid w:val="004A44EE"/>
    <w:rsid w:val="004A6D7C"/>
    <w:rsid w:val="00510CB9"/>
    <w:rsid w:val="00540501"/>
    <w:rsid w:val="00553594"/>
    <w:rsid w:val="005E308B"/>
    <w:rsid w:val="005F0643"/>
    <w:rsid w:val="00614AD0"/>
    <w:rsid w:val="006556DB"/>
    <w:rsid w:val="006D2889"/>
    <w:rsid w:val="006D3BBF"/>
    <w:rsid w:val="006D6A30"/>
    <w:rsid w:val="00712D93"/>
    <w:rsid w:val="00713182"/>
    <w:rsid w:val="00722FB7"/>
    <w:rsid w:val="00760C7E"/>
    <w:rsid w:val="00785076"/>
    <w:rsid w:val="007F731F"/>
    <w:rsid w:val="007F7B51"/>
    <w:rsid w:val="00803A1B"/>
    <w:rsid w:val="008062AE"/>
    <w:rsid w:val="00844324"/>
    <w:rsid w:val="00863389"/>
    <w:rsid w:val="008F0EC7"/>
    <w:rsid w:val="008F31A0"/>
    <w:rsid w:val="009472A6"/>
    <w:rsid w:val="009A04D2"/>
    <w:rsid w:val="009C24DF"/>
    <w:rsid w:val="009C3AFA"/>
    <w:rsid w:val="00A06C9B"/>
    <w:rsid w:val="00A23114"/>
    <w:rsid w:val="00A35886"/>
    <w:rsid w:val="00A37DF7"/>
    <w:rsid w:val="00A57C1D"/>
    <w:rsid w:val="00AB7FBC"/>
    <w:rsid w:val="00AF5514"/>
    <w:rsid w:val="00AF5E3C"/>
    <w:rsid w:val="00AF62AC"/>
    <w:rsid w:val="00B15A03"/>
    <w:rsid w:val="00B46356"/>
    <w:rsid w:val="00B55909"/>
    <w:rsid w:val="00BB292C"/>
    <w:rsid w:val="00BE1143"/>
    <w:rsid w:val="00BF3963"/>
    <w:rsid w:val="00C25A97"/>
    <w:rsid w:val="00C41DAB"/>
    <w:rsid w:val="00C450B4"/>
    <w:rsid w:val="00C94497"/>
    <w:rsid w:val="00C95D91"/>
    <w:rsid w:val="00CA424C"/>
    <w:rsid w:val="00CA7FF0"/>
    <w:rsid w:val="00CE4F3C"/>
    <w:rsid w:val="00D11319"/>
    <w:rsid w:val="00D227BB"/>
    <w:rsid w:val="00D260BB"/>
    <w:rsid w:val="00D34BBE"/>
    <w:rsid w:val="00D52FD2"/>
    <w:rsid w:val="00D77AE0"/>
    <w:rsid w:val="00DA13DD"/>
    <w:rsid w:val="00DF0B80"/>
    <w:rsid w:val="00DF15E3"/>
    <w:rsid w:val="00E348D4"/>
    <w:rsid w:val="00E3539B"/>
    <w:rsid w:val="00E47A34"/>
    <w:rsid w:val="00E53BC5"/>
    <w:rsid w:val="00E70908"/>
    <w:rsid w:val="00EA3F6B"/>
    <w:rsid w:val="00EE5F6E"/>
    <w:rsid w:val="00F41400"/>
    <w:rsid w:val="00F56B5D"/>
    <w:rsid w:val="00F6152B"/>
    <w:rsid w:val="00F62754"/>
    <w:rsid w:val="00F62DFD"/>
    <w:rsid w:val="00F6515E"/>
    <w:rsid w:val="00F81542"/>
    <w:rsid w:val="00FA500E"/>
    <w:rsid w:val="00FC73ED"/>
    <w:rsid w:val="00FE5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8A23387"/>
  <w15:docId w15:val="{DE6D486B-73D0-4137-86C0-AD746CDD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31F"/>
    <w:pPr>
      <w:ind w:left="720"/>
      <w:contextualSpacing/>
    </w:pPr>
  </w:style>
  <w:style w:type="table" w:styleId="a4">
    <w:name w:val="Table Grid"/>
    <w:basedOn w:val="a1"/>
    <w:rsid w:val="007F7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7F73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31F"/>
    <w:rPr>
      <w:rFonts w:ascii="Tahoma" w:hAnsi="Tahoma" w:cs="Tahoma"/>
      <w:sz w:val="16"/>
      <w:szCs w:val="16"/>
    </w:rPr>
  </w:style>
  <w:style w:type="character" w:styleId="a7">
    <w:name w:val="Hyperlink"/>
    <w:basedOn w:val="a0"/>
    <w:uiPriority w:val="99"/>
    <w:semiHidden/>
    <w:unhideWhenUsed/>
    <w:rsid w:val="00D77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435748">
      <w:bodyDiv w:val="1"/>
      <w:marLeft w:val="0"/>
      <w:marRight w:val="0"/>
      <w:marTop w:val="0"/>
      <w:marBottom w:val="0"/>
      <w:divBdr>
        <w:top w:val="none" w:sz="0" w:space="0" w:color="auto"/>
        <w:left w:val="none" w:sz="0" w:space="0" w:color="auto"/>
        <w:bottom w:val="none" w:sz="0" w:space="0" w:color="auto"/>
        <w:right w:val="none" w:sz="0" w:space="0" w:color="auto"/>
      </w:divBdr>
    </w:div>
    <w:div w:id="1093549652">
      <w:bodyDiv w:val="1"/>
      <w:marLeft w:val="0"/>
      <w:marRight w:val="0"/>
      <w:marTop w:val="0"/>
      <w:marBottom w:val="0"/>
      <w:divBdr>
        <w:top w:val="none" w:sz="0" w:space="0" w:color="auto"/>
        <w:left w:val="none" w:sz="0" w:space="0" w:color="auto"/>
        <w:bottom w:val="none" w:sz="0" w:space="0" w:color="auto"/>
        <w:right w:val="none" w:sz="0" w:space="0" w:color="auto"/>
      </w:divBdr>
    </w:div>
    <w:div w:id="16428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hyperlink" Target="http://aver.ru/all/novyy-standart-kachestva-elektroenergii/" TargetMode="Externa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7159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2024-02-07T13:08:00Z</dcterms:created>
  <dcterms:modified xsi:type="dcterms:W3CDTF">2024-02-07T13:27:00Z</dcterms:modified>
</cp:coreProperties>
</file>