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E2" w:rsidRPr="00587BB1" w:rsidRDefault="00F54A6C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устройства коммутации электрических цепей: </w:t>
      </w:r>
      <w:r w:rsidR="00D459E2" w:rsidRPr="00356EBC">
        <w:rPr>
          <w:rFonts w:ascii="Arial" w:hAnsi="Arial" w:cs="Arial"/>
          <w:b/>
          <w:caps/>
          <w:sz w:val="16"/>
          <w:szCs w:val="16"/>
        </w:rPr>
        <w:t>коннекторы, тм «</w:t>
      </w:r>
      <w:r w:rsidR="00D459E2" w:rsidRPr="00356EBC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D459E2" w:rsidRPr="00356EBC">
        <w:rPr>
          <w:rFonts w:ascii="Arial" w:hAnsi="Arial" w:cs="Arial"/>
          <w:b/>
          <w:caps/>
          <w:sz w:val="16"/>
          <w:szCs w:val="16"/>
        </w:rPr>
        <w:t xml:space="preserve">», серии </w:t>
      </w:r>
      <w:r w:rsidR="00D459E2" w:rsidRPr="00356EBC"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FE689B" w:rsidRPr="00356EBC" w:rsidRDefault="00FE689B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356EBC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Pr="00356EBC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7C7105">
        <w:rPr>
          <w:rFonts w:ascii="Arial" w:hAnsi="Arial" w:cs="Arial"/>
          <w:b/>
          <w:caps/>
          <w:sz w:val="16"/>
          <w:szCs w:val="16"/>
        </w:rPr>
        <w:t>101</w:t>
      </w:r>
      <w:r w:rsidR="00F54A6C">
        <w:rPr>
          <w:rFonts w:ascii="Arial" w:hAnsi="Arial" w:cs="Arial"/>
          <w:b/>
          <w:caps/>
          <w:sz w:val="16"/>
          <w:szCs w:val="16"/>
        </w:rPr>
        <w:t>6</w:t>
      </w:r>
    </w:p>
    <w:p w:rsidR="00DE2563" w:rsidRPr="00356EBC" w:rsidRDefault="00DE2563" w:rsidP="00356EB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FE689B" w:rsidRPr="00356EB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Описание</w:t>
      </w:r>
    </w:p>
    <w:p w:rsidR="00DE2563" w:rsidRDefault="00472269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Коннекторы</w:t>
      </w:r>
      <w:r w:rsidR="00716681"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16681" w:rsidRPr="00356EBC">
        <w:rPr>
          <w:rFonts w:ascii="Arial" w:hAnsi="Arial" w:cs="Arial"/>
          <w:sz w:val="16"/>
          <w:szCs w:val="16"/>
        </w:rPr>
        <w:t>тм</w:t>
      </w:r>
      <w:proofErr w:type="spellEnd"/>
      <w:r w:rsidR="00716681" w:rsidRPr="00356EBC">
        <w:rPr>
          <w:rFonts w:ascii="Arial" w:hAnsi="Arial" w:cs="Arial"/>
          <w:sz w:val="16"/>
          <w:szCs w:val="16"/>
        </w:rPr>
        <w:t xml:space="preserve"> «</w:t>
      </w:r>
      <w:r w:rsidR="00716681" w:rsidRPr="00356EBC">
        <w:rPr>
          <w:rFonts w:ascii="Arial" w:hAnsi="Arial" w:cs="Arial"/>
          <w:sz w:val="16"/>
          <w:szCs w:val="16"/>
          <w:lang w:val="en-US"/>
        </w:rPr>
        <w:t>FERON</w:t>
      </w:r>
      <w:r w:rsidR="00716681" w:rsidRPr="00356EBC">
        <w:rPr>
          <w:rFonts w:ascii="Arial" w:hAnsi="Arial" w:cs="Arial"/>
          <w:sz w:val="16"/>
          <w:szCs w:val="16"/>
        </w:rPr>
        <w:t xml:space="preserve">» серии </w:t>
      </w:r>
      <w:r w:rsidR="00716681" w:rsidRPr="00356EBC">
        <w:rPr>
          <w:rFonts w:ascii="Arial" w:hAnsi="Arial" w:cs="Arial"/>
          <w:sz w:val="16"/>
          <w:szCs w:val="16"/>
          <w:lang w:val="en-US"/>
        </w:rPr>
        <w:t>LD</w:t>
      </w:r>
      <w:r w:rsidR="00716681" w:rsidRPr="00356EBC">
        <w:rPr>
          <w:rFonts w:ascii="Arial" w:hAnsi="Arial" w:cs="Arial"/>
          <w:sz w:val="16"/>
          <w:szCs w:val="16"/>
        </w:rPr>
        <w:t xml:space="preserve"> предназначены для </w:t>
      </w:r>
      <w:r>
        <w:rPr>
          <w:rFonts w:ascii="Arial" w:hAnsi="Arial" w:cs="Arial"/>
          <w:sz w:val="16"/>
          <w:szCs w:val="16"/>
        </w:rPr>
        <w:t xml:space="preserve">коммутации </w:t>
      </w:r>
      <w:r w:rsidR="00F54A6C">
        <w:rPr>
          <w:rFonts w:ascii="Arial" w:hAnsi="Arial" w:cs="Arial"/>
          <w:sz w:val="16"/>
          <w:szCs w:val="16"/>
        </w:rPr>
        <w:t xml:space="preserve">Т8 лампы с цоколем </w:t>
      </w:r>
      <w:r w:rsidR="00F54A6C">
        <w:rPr>
          <w:rFonts w:ascii="Arial" w:hAnsi="Arial" w:cs="Arial"/>
          <w:sz w:val="16"/>
          <w:szCs w:val="16"/>
          <w:lang w:val="en-US"/>
        </w:rPr>
        <w:t>G</w:t>
      </w:r>
      <w:r w:rsidR="00F54A6C" w:rsidRPr="00F54A6C">
        <w:rPr>
          <w:rFonts w:ascii="Arial" w:hAnsi="Arial" w:cs="Arial"/>
          <w:sz w:val="16"/>
          <w:szCs w:val="16"/>
        </w:rPr>
        <w:t>13</w:t>
      </w:r>
      <w:r>
        <w:rPr>
          <w:rFonts w:ascii="Arial" w:hAnsi="Arial" w:cs="Arial"/>
          <w:sz w:val="16"/>
          <w:szCs w:val="16"/>
        </w:rPr>
        <w:t xml:space="preserve"> и</w:t>
      </w:r>
      <w:r w:rsidR="00FE689B" w:rsidRPr="00356EB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однофазного </w:t>
      </w:r>
      <w:proofErr w:type="spellStart"/>
      <w:r w:rsidR="00FE689B" w:rsidRPr="00356EBC">
        <w:rPr>
          <w:rFonts w:ascii="Arial" w:hAnsi="Arial" w:cs="Arial"/>
          <w:sz w:val="16"/>
          <w:szCs w:val="16"/>
        </w:rPr>
        <w:t>шинопровода</w:t>
      </w:r>
      <w:proofErr w:type="spellEnd"/>
      <w:r w:rsidR="00716681" w:rsidRPr="00356EBC">
        <w:rPr>
          <w:rFonts w:ascii="Arial" w:hAnsi="Arial" w:cs="Arial"/>
          <w:sz w:val="16"/>
          <w:szCs w:val="16"/>
        </w:rPr>
        <w:t xml:space="preserve"> с номинальным напряжением </w:t>
      </w:r>
      <w:r w:rsidR="007C7105">
        <w:rPr>
          <w:rFonts w:ascii="Arial" w:hAnsi="Arial" w:cs="Arial"/>
          <w:sz w:val="16"/>
          <w:szCs w:val="16"/>
        </w:rPr>
        <w:t>переменного</w:t>
      </w:r>
      <w:r>
        <w:rPr>
          <w:rFonts w:ascii="Arial" w:hAnsi="Arial" w:cs="Arial"/>
          <w:sz w:val="16"/>
          <w:szCs w:val="16"/>
        </w:rPr>
        <w:t xml:space="preserve"> тока</w:t>
      </w:r>
      <w:r w:rsidR="00716681" w:rsidRPr="00356EBC">
        <w:rPr>
          <w:rFonts w:ascii="Arial" w:hAnsi="Arial" w:cs="Arial"/>
          <w:sz w:val="16"/>
          <w:szCs w:val="16"/>
        </w:rPr>
        <w:t xml:space="preserve"> </w:t>
      </w:r>
      <w:r w:rsidR="007C7105">
        <w:rPr>
          <w:rFonts w:ascii="Arial" w:hAnsi="Arial" w:cs="Arial"/>
          <w:sz w:val="16"/>
          <w:szCs w:val="16"/>
        </w:rPr>
        <w:t>до 2</w:t>
      </w:r>
      <w:r w:rsidR="00A23FE0">
        <w:rPr>
          <w:rFonts w:ascii="Arial" w:hAnsi="Arial" w:cs="Arial"/>
          <w:sz w:val="16"/>
          <w:szCs w:val="16"/>
        </w:rPr>
        <w:t>3</w:t>
      </w:r>
      <w:r w:rsidR="007C7105">
        <w:rPr>
          <w:rFonts w:ascii="Arial" w:hAnsi="Arial" w:cs="Arial"/>
          <w:sz w:val="16"/>
          <w:szCs w:val="16"/>
        </w:rPr>
        <w:t>0</w:t>
      </w:r>
      <w:r w:rsidR="00716681" w:rsidRPr="00356EBC">
        <w:rPr>
          <w:rFonts w:ascii="Arial" w:hAnsi="Arial" w:cs="Arial"/>
          <w:sz w:val="16"/>
          <w:szCs w:val="16"/>
        </w:rPr>
        <w:t>В</w:t>
      </w:r>
      <w:r w:rsidR="00A21378" w:rsidRPr="00356EBC">
        <w:rPr>
          <w:rFonts w:ascii="Arial" w:hAnsi="Arial" w:cs="Arial"/>
          <w:sz w:val="16"/>
          <w:szCs w:val="16"/>
        </w:rPr>
        <w:t>.</w:t>
      </w:r>
    </w:p>
    <w:p w:rsidR="00F54A6C" w:rsidRPr="00356EBC" w:rsidRDefault="00F54A6C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Комплект состоит из двух патронов-коннекторов.</w:t>
      </w:r>
    </w:p>
    <w:p w:rsidR="00A21378" w:rsidRPr="00356EBC" w:rsidRDefault="00472269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Коннекторы</w:t>
      </w:r>
      <w:r w:rsidR="00B310B2" w:rsidRPr="00356EBC">
        <w:rPr>
          <w:rFonts w:ascii="Arial" w:hAnsi="Arial" w:cs="Arial"/>
          <w:sz w:val="16"/>
          <w:szCs w:val="16"/>
        </w:rPr>
        <w:t xml:space="preserve"> </w:t>
      </w:r>
      <w:r w:rsidR="00A21378" w:rsidRPr="00356EBC">
        <w:rPr>
          <w:rFonts w:ascii="Arial" w:hAnsi="Arial" w:cs="Arial"/>
          <w:sz w:val="16"/>
          <w:szCs w:val="16"/>
        </w:rPr>
        <w:t>п</w:t>
      </w:r>
      <w:r w:rsidR="006A0FA0" w:rsidRPr="00356EBC">
        <w:rPr>
          <w:rFonts w:ascii="Arial" w:hAnsi="Arial" w:cs="Arial"/>
          <w:sz w:val="16"/>
          <w:szCs w:val="16"/>
        </w:rPr>
        <w:t>редназначен</w:t>
      </w:r>
      <w:r w:rsidR="00716681" w:rsidRPr="00356EBC">
        <w:rPr>
          <w:rFonts w:ascii="Arial" w:hAnsi="Arial" w:cs="Arial"/>
          <w:sz w:val="16"/>
          <w:szCs w:val="16"/>
        </w:rPr>
        <w:t>ы</w:t>
      </w:r>
      <w:r w:rsidR="006A0FA0" w:rsidRPr="00356EBC">
        <w:rPr>
          <w:rFonts w:ascii="Arial" w:hAnsi="Arial" w:cs="Arial"/>
          <w:sz w:val="16"/>
          <w:szCs w:val="16"/>
        </w:rPr>
        <w:t xml:space="preserve"> для использования внутри помещений при нормальных условиях</w:t>
      </w:r>
      <w:r w:rsidR="00A21378" w:rsidRPr="00356EBC">
        <w:rPr>
          <w:rFonts w:ascii="Arial" w:hAnsi="Arial" w:cs="Arial"/>
          <w:sz w:val="16"/>
          <w:szCs w:val="16"/>
        </w:rPr>
        <w:t xml:space="preserve"> эксплуатации.</w:t>
      </w:r>
    </w:p>
    <w:p w:rsidR="00DE2563" w:rsidRPr="00356EBC" w:rsidRDefault="0052702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5783"/>
      </w:tblGrid>
      <w:tr w:rsidR="00FE689B" w:rsidRPr="00356EBC" w:rsidTr="003429C3">
        <w:tc>
          <w:tcPr>
            <w:tcW w:w="3953" w:type="dxa"/>
            <w:vAlign w:val="center"/>
          </w:tcPr>
          <w:p w:rsidR="00FE689B" w:rsidRPr="00356EBC" w:rsidRDefault="0004393E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Н</w:t>
            </w:r>
            <w:r w:rsidR="00FE689B" w:rsidRPr="00356EBC">
              <w:rPr>
                <w:rFonts w:ascii="Arial" w:hAnsi="Arial" w:cs="Arial"/>
                <w:sz w:val="16"/>
                <w:szCs w:val="16"/>
              </w:rPr>
              <w:t>аименование</w:t>
            </w:r>
          </w:p>
        </w:tc>
        <w:tc>
          <w:tcPr>
            <w:tcW w:w="5783" w:type="dxa"/>
            <w:vAlign w:val="center"/>
          </w:tcPr>
          <w:p w:rsidR="00FE689B" w:rsidRPr="007C7105" w:rsidRDefault="00FE689B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LD1</w:t>
            </w:r>
            <w:r w:rsidR="007C7105">
              <w:rPr>
                <w:rFonts w:ascii="Arial" w:hAnsi="Arial" w:cs="Arial"/>
                <w:sz w:val="16"/>
                <w:szCs w:val="16"/>
              </w:rPr>
              <w:t>01</w:t>
            </w:r>
            <w:r w:rsidR="00F54A6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20E1F" w:rsidRPr="00356EBC" w:rsidTr="003429C3">
        <w:tc>
          <w:tcPr>
            <w:tcW w:w="3953" w:type="dxa"/>
            <w:vAlign w:val="center"/>
          </w:tcPr>
          <w:p w:rsidR="00720E1F" w:rsidRPr="00356EBC" w:rsidRDefault="00720E1F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Тип соединителя</w:t>
            </w:r>
          </w:p>
        </w:tc>
        <w:tc>
          <w:tcPr>
            <w:tcW w:w="5783" w:type="dxa"/>
            <w:vAlign w:val="center"/>
          </w:tcPr>
          <w:p w:rsidR="00720E1F" w:rsidRPr="00356EBC" w:rsidRDefault="00720E1F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 xml:space="preserve">Для </w:t>
            </w:r>
            <w:r w:rsidR="00472269">
              <w:rPr>
                <w:rFonts w:ascii="Arial" w:hAnsi="Arial" w:cs="Arial"/>
                <w:sz w:val="16"/>
                <w:szCs w:val="16"/>
              </w:rPr>
              <w:t xml:space="preserve">подключения к однофазному </w:t>
            </w:r>
            <w:proofErr w:type="spellStart"/>
            <w:r w:rsidR="00472269">
              <w:rPr>
                <w:rFonts w:ascii="Arial" w:hAnsi="Arial" w:cs="Arial"/>
                <w:sz w:val="16"/>
                <w:szCs w:val="16"/>
              </w:rPr>
              <w:t>шинопроводу</w:t>
            </w:r>
            <w:proofErr w:type="spellEnd"/>
          </w:p>
        </w:tc>
      </w:tr>
      <w:tr w:rsidR="00F54A6C" w:rsidRPr="00356EBC" w:rsidTr="003429C3">
        <w:tc>
          <w:tcPr>
            <w:tcW w:w="3953" w:type="dxa"/>
            <w:vAlign w:val="center"/>
          </w:tcPr>
          <w:p w:rsidR="00F54A6C" w:rsidRPr="00F54A6C" w:rsidRDefault="00F54A6C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Патрон</w:t>
            </w:r>
          </w:p>
        </w:tc>
        <w:tc>
          <w:tcPr>
            <w:tcW w:w="5783" w:type="dxa"/>
            <w:vAlign w:val="center"/>
          </w:tcPr>
          <w:p w:rsidR="00F54A6C" w:rsidRPr="00F54A6C" w:rsidRDefault="00F54A6C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G13</w:t>
            </w:r>
          </w:p>
        </w:tc>
      </w:tr>
      <w:tr w:rsidR="00F54A6C" w:rsidRPr="00356EBC" w:rsidTr="003429C3">
        <w:tc>
          <w:tcPr>
            <w:tcW w:w="3953" w:type="dxa"/>
            <w:vAlign w:val="center"/>
          </w:tcPr>
          <w:p w:rsidR="00F54A6C" w:rsidRDefault="00F54A6C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патрона</w:t>
            </w:r>
          </w:p>
        </w:tc>
        <w:tc>
          <w:tcPr>
            <w:tcW w:w="5783" w:type="dxa"/>
            <w:vAlign w:val="center"/>
          </w:tcPr>
          <w:p w:rsidR="00F54A6C" w:rsidRPr="00F54A6C" w:rsidRDefault="00F54A6C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 вращения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Размеры (</w:t>
            </w:r>
            <w:proofErr w:type="spellStart"/>
            <w:r w:rsidRPr="00356EBC">
              <w:rPr>
                <w:rFonts w:ascii="Arial" w:hAnsi="Arial" w:cs="Arial"/>
                <w:sz w:val="16"/>
                <w:szCs w:val="16"/>
              </w:rPr>
              <w:t>д×ш</w:t>
            </w:r>
            <w:r w:rsidR="00F54A6C">
              <w:rPr>
                <w:rFonts w:ascii="Arial" w:hAnsi="Arial" w:cs="Arial"/>
                <w:sz w:val="16"/>
                <w:szCs w:val="16"/>
              </w:rPr>
              <w:t>хв</w:t>
            </w:r>
            <w:proofErr w:type="spellEnd"/>
            <w:r w:rsidRPr="00356EBC">
              <w:rPr>
                <w:rFonts w:ascii="Arial" w:hAnsi="Arial" w:cs="Arial"/>
                <w:sz w:val="16"/>
                <w:szCs w:val="16"/>
              </w:rPr>
              <w:t>)</w:t>
            </w:r>
            <w:r w:rsidR="00F54A6C"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5783" w:type="dxa"/>
            <w:vAlign w:val="center"/>
          </w:tcPr>
          <w:p w:rsidR="00D459E2" w:rsidRPr="00356EBC" w:rsidRDefault="00F54A6C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70х30х50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720E1F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Максимальн</w:t>
            </w:r>
            <w:r w:rsidR="00F54A6C">
              <w:rPr>
                <w:rFonts w:ascii="Arial" w:hAnsi="Arial" w:cs="Arial"/>
                <w:sz w:val="16"/>
                <w:szCs w:val="16"/>
              </w:rPr>
              <w:t>ая мощность</w:t>
            </w:r>
          </w:p>
        </w:tc>
        <w:tc>
          <w:tcPr>
            <w:tcW w:w="5783" w:type="dxa"/>
            <w:vAlign w:val="center"/>
          </w:tcPr>
          <w:p w:rsidR="00D459E2" w:rsidRPr="00356EBC" w:rsidRDefault="00F54A6C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36Вт</w:t>
            </w:r>
          </w:p>
        </w:tc>
      </w:tr>
      <w:tr w:rsidR="00720E1F" w:rsidRPr="00356EBC" w:rsidTr="003429C3">
        <w:tc>
          <w:tcPr>
            <w:tcW w:w="3953" w:type="dxa"/>
            <w:vAlign w:val="center"/>
          </w:tcPr>
          <w:p w:rsidR="00720E1F" w:rsidRPr="00356EBC" w:rsidRDefault="00720E1F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Тип напряжения</w:t>
            </w:r>
          </w:p>
        </w:tc>
        <w:tc>
          <w:tcPr>
            <w:tcW w:w="5783" w:type="dxa"/>
            <w:vAlign w:val="center"/>
          </w:tcPr>
          <w:p w:rsidR="00720E1F" w:rsidRPr="00356EBC" w:rsidRDefault="007C7105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</w:p>
        </w:tc>
      </w:tr>
      <w:tr w:rsidR="00716681" w:rsidRPr="00356EBC" w:rsidTr="003429C3">
        <w:tc>
          <w:tcPr>
            <w:tcW w:w="3953" w:type="dxa"/>
            <w:vAlign w:val="center"/>
          </w:tcPr>
          <w:p w:rsidR="00716681" w:rsidRPr="00356EBC" w:rsidRDefault="00716681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5783" w:type="dxa"/>
            <w:vAlign w:val="center"/>
          </w:tcPr>
          <w:p w:rsidR="00716681" w:rsidRPr="00356EBC" w:rsidRDefault="007C7105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23FE0">
              <w:rPr>
                <w:rFonts w:ascii="Arial" w:hAnsi="Arial" w:cs="Arial"/>
                <w:sz w:val="16"/>
                <w:szCs w:val="16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16681" w:rsidRPr="00356EBC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578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F54A6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6171BF" w:rsidRPr="00356EBC" w:rsidTr="003429C3">
        <w:tc>
          <w:tcPr>
            <w:tcW w:w="3953" w:type="dxa"/>
          </w:tcPr>
          <w:p w:rsidR="006171BF" w:rsidRPr="00356EBC" w:rsidRDefault="006171BF" w:rsidP="00356EBC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5783" w:type="dxa"/>
            <w:vAlign w:val="center"/>
          </w:tcPr>
          <w:p w:rsidR="006171BF" w:rsidRPr="00F54A6C" w:rsidRDefault="003429C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I</w:t>
            </w:r>
            <w:r w:rsidR="00F54A6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5783" w:type="dxa"/>
            <w:vAlign w:val="center"/>
          </w:tcPr>
          <w:p w:rsidR="00D459E2" w:rsidRPr="00356EBC" w:rsidRDefault="00F54A6C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-40</w:t>
            </w:r>
            <w:r w:rsidR="00720E1F" w:rsidRPr="00356EBC">
              <w:rPr>
                <w:rFonts w:ascii="Arial" w:hAnsi="Arial" w:cs="Arial"/>
                <w:sz w:val="16"/>
                <w:szCs w:val="16"/>
              </w:rPr>
              <w:t>...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70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78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578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578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356EBC" w:rsidRDefault="00472269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Коннектор</w:t>
      </w:r>
      <w:r w:rsidR="00716681" w:rsidRPr="00356EBC">
        <w:rPr>
          <w:rFonts w:ascii="Arial" w:hAnsi="Arial" w:cs="Arial"/>
          <w:sz w:val="16"/>
          <w:szCs w:val="16"/>
        </w:rPr>
        <w:t xml:space="preserve"> –</w:t>
      </w:r>
      <w:r w:rsidR="00D021E2" w:rsidRPr="00356EBC">
        <w:rPr>
          <w:rFonts w:ascii="Arial" w:hAnsi="Arial" w:cs="Arial"/>
          <w:sz w:val="16"/>
          <w:szCs w:val="16"/>
        </w:rPr>
        <w:t xml:space="preserve"> </w:t>
      </w:r>
      <w:r w:rsidR="00F54A6C">
        <w:rPr>
          <w:rFonts w:ascii="Arial" w:hAnsi="Arial" w:cs="Arial"/>
          <w:sz w:val="16"/>
          <w:szCs w:val="16"/>
        </w:rPr>
        <w:t>2</w:t>
      </w:r>
      <w:r w:rsidR="00D021E2" w:rsidRPr="00356EBC">
        <w:rPr>
          <w:rFonts w:ascii="Arial" w:hAnsi="Arial" w:cs="Arial"/>
          <w:sz w:val="16"/>
          <w:szCs w:val="16"/>
        </w:rPr>
        <w:t xml:space="preserve"> шт.</w:t>
      </w:r>
    </w:p>
    <w:p w:rsidR="00DE2563" w:rsidRPr="00356EBC" w:rsidRDefault="00716681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Упаковка</w:t>
      </w:r>
      <w:r w:rsidR="00D021E2" w:rsidRPr="00356EBC">
        <w:rPr>
          <w:rFonts w:ascii="Arial" w:hAnsi="Arial" w:cs="Arial"/>
          <w:sz w:val="16"/>
          <w:szCs w:val="16"/>
        </w:rPr>
        <w:t xml:space="preserve"> – 1 шт.</w:t>
      </w:r>
    </w:p>
    <w:p w:rsidR="003429C3" w:rsidRPr="00356EBC" w:rsidRDefault="003429C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Установка и подключение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Достаньте коннектор</w:t>
      </w:r>
      <w:r w:rsidR="00F54A6C">
        <w:rPr>
          <w:rFonts w:ascii="Arial" w:hAnsi="Arial" w:cs="Arial"/>
          <w:sz w:val="16"/>
          <w:szCs w:val="16"/>
        </w:rPr>
        <w:t>ы</w:t>
      </w:r>
      <w:r w:rsidRPr="00356EBC">
        <w:rPr>
          <w:rFonts w:ascii="Arial" w:hAnsi="Arial" w:cs="Arial"/>
          <w:sz w:val="16"/>
          <w:szCs w:val="16"/>
        </w:rPr>
        <w:t xml:space="preserve"> из упаковки и проведите внешний осмотр.</w:t>
      </w:r>
    </w:p>
    <w:p w:rsidR="003429C3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Перед монтажом и подключением убедитесь, что питающее напряжение отключено.</w:t>
      </w:r>
    </w:p>
    <w:p w:rsidR="00472269" w:rsidRDefault="00472269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Открутите</w:t>
      </w:r>
      <w:r w:rsidR="00F54A6C">
        <w:rPr>
          <w:rFonts w:ascii="Arial" w:hAnsi="Arial" w:cs="Arial"/>
          <w:sz w:val="16"/>
          <w:szCs w:val="16"/>
        </w:rPr>
        <w:t xml:space="preserve"> фиксирующий</w:t>
      </w:r>
      <w:r>
        <w:rPr>
          <w:rFonts w:ascii="Arial" w:hAnsi="Arial" w:cs="Arial"/>
          <w:sz w:val="16"/>
          <w:szCs w:val="16"/>
        </w:rPr>
        <w:t xml:space="preserve"> винт</w:t>
      </w:r>
      <w:r w:rsidR="00F54A6C">
        <w:rPr>
          <w:rFonts w:ascii="Arial" w:hAnsi="Arial" w:cs="Arial"/>
          <w:sz w:val="16"/>
          <w:szCs w:val="16"/>
        </w:rPr>
        <w:t xml:space="preserve"> на коннекторе</w:t>
      </w:r>
      <w:r>
        <w:rPr>
          <w:rFonts w:ascii="Arial" w:hAnsi="Arial" w:cs="Arial"/>
          <w:sz w:val="16"/>
          <w:szCs w:val="16"/>
        </w:rPr>
        <w:t>.</w:t>
      </w:r>
    </w:p>
    <w:p w:rsidR="00F54A6C" w:rsidRDefault="00F54A6C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Установите один из коннекторов в </w:t>
      </w: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 xml:space="preserve"> в месте предполагаемой установки лампы и зафиксируйте положение </w:t>
      </w:r>
      <w:r w:rsidR="006A2841">
        <w:rPr>
          <w:rFonts w:ascii="Arial" w:hAnsi="Arial" w:cs="Arial"/>
          <w:sz w:val="16"/>
          <w:szCs w:val="16"/>
        </w:rPr>
        <w:t>фиксирующим винтом.</w:t>
      </w:r>
    </w:p>
    <w:p w:rsidR="006A2841" w:rsidRDefault="006A2841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Вставьте один конец лампы в зафиксированный коннектор.</w:t>
      </w:r>
    </w:p>
    <w:p w:rsidR="006A2841" w:rsidRDefault="006A2841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Установите второй коннектор в </w:t>
      </w: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 xml:space="preserve"> и наденьте его на свободный конец лампы до упора.</w:t>
      </w:r>
    </w:p>
    <w:p w:rsidR="006A2841" w:rsidRDefault="006A2841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После этого зафиксируйте положение коннектора винтом.</w:t>
      </w:r>
    </w:p>
    <w:p w:rsidR="006A2841" w:rsidRDefault="006A2841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Выдвиньте контакты обоих коннекторов.</w:t>
      </w:r>
    </w:p>
    <w:p w:rsidR="003429C3" w:rsidRPr="00356EBC" w:rsidRDefault="00472269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Включите питание</w:t>
      </w:r>
      <w:r w:rsidR="00CC5AB8">
        <w:rPr>
          <w:rFonts w:ascii="Arial" w:hAnsi="Arial" w:cs="Arial"/>
          <w:sz w:val="16"/>
          <w:szCs w:val="16"/>
        </w:rPr>
        <w:t>.</w:t>
      </w:r>
    </w:p>
    <w:p w:rsidR="00DE2563" w:rsidRPr="00356EBC" w:rsidRDefault="0071668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DE2563" w:rsidRPr="00356EBC" w:rsidRDefault="006A0FA0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работы по установке и подключению должны осуществляться лицами, имеющими </w:t>
      </w:r>
      <w:r w:rsidR="00F15FC7" w:rsidRPr="00356EBC">
        <w:rPr>
          <w:rFonts w:ascii="Arial" w:hAnsi="Arial" w:cs="Arial"/>
          <w:sz w:val="16"/>
          <w:szCs w:val="16"/>
        </w:rPr>
        <w:t>соответствующие допуски</w:t>
      </w:r>
      <w:r w:rsidRPr="00356EBC">
        <w:rPr>
          <w:rFonts w:ascii="Arial" w:hAnsi="Arial" w:cs="Arial"/>
          <w:sz w:val="16"/>
          <w:szCs w:val="16"/>
        </w:rPr>
        <w:t xml:space="preserve"> и квалификацию. При необходимости обратитесь к квалифицированному электрику.</w:t>
      </w:r>
    </w:p>
    <w:p w:rsidR="00DE2563" w:rsidRPr="00356EBC" w:rsidRDefault="003331A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</w:t>
      </w:r>
      <w:r w:rsidR="0071797B" w:rsidRPr="00356EBC">
        <w:rPr>
          <w:rFonts w:ascii="Arial" w:hAnsi="Arial" w:cs="Arial"/>
          <w:sz w:val="16"/>
          <w:szCs w:val="16"/>
        </w:rPr>
        <w:t xml:space="preserve">монтажные, либо демонтажные </w:t>
      </w:r>
      <w:r w:rsidRPr="00356EBC">
        <w:rPr>
          <w:rFonts w:ascii="Arial" w:hAnsi="Arial" w:cs="Arial"/>
          <w:sz w:val="16"/>
          <w:szCs w:val="16"/>
        </w:rPr>
        <w:t xml:space="preserve">работы </w:t>
      </w:r>
      <w:r w:rsidR="00DE2563" w:rsidRPr="00356EBC">
        <w:rPr>
          <w:rFonts w:ascii="Arial" w:hAnsi="Arial" w:cs="Arial"/>
          <w:sz w:val="16"/>
          <w:szCs w:val="16"/>
        </w:rPr>
        <w:t>выполняются только при отключенном напряжении питания.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Не вскрывайте корпус, это может привести к повреждению внутренних</w:t>
      </w:r>
      <w:r w:rsidR="003331A3" w:rsidRPr="00356EBC">
        <w:rPr>
          <w:rFonts w:ascii="Arial" w:hAnsi="Arial" w:cs="Arial"/>
          <w:sz w:val="16"/>
          <w:szCs w:val="16"/>
        </w:rPr>
        <w:t xml:space="preserve"> частей конструкции.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62C92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при поврежденной изоляции питающего кабеля, поврежденным корпусо</w:t>
      </w:r>
      <w:r w:rsidR="003331A3" w:rsidRPr="00356EBC">
        <w:rPr>
          <w:rFonts w:ascii="Arial" w:hAnsi="Arial" w:cs="Arial"/>
          <w:sz w:val="16"/>
          <w:szCs w:val="16"/>
        </w:rPr>
        <w:t>м.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62C92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в помещениях с повышенным содержанием пыли или влаги.</w:t>
      </w:r>
    </w:p>
    <w:p w:rsidR="00356EBC" w:rsidRDefault="00F613BD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При использовании </w:t>
      </w:r>
      <w:r w:rsidR="00262C92" w:rsidRPr="00356EBC">
        <w:rPr>
          <w:rFonts w:ascii="Arial" w:hAnsi="Arial" w:cs="Arial"/>
          <w:sz w:val="16"/>
          <w:szCs w:val="16"/>
        </w:rPr>
        <w:t>коннектора</w:t>
      </w:r>
      <w:r w:rsidRPr="00356EBC">
        <w:rPr>
          <w:rFonts w:ascii="Arial" w:hAnsi="Arial" w:cs="Arial"/>
          <w:sz w:val="16"/>
          <w:szCs w:val="16"/>
        </w:rPr>
        <w:t xml:space="preserve"> не превышайте </w:t>
      </w:r>
      <w:r w:rsidR="006A2841">
        <w:rPr>
          <w:rFonts w:ascii="Arial" w:hAnsi="Arial" w:cs="Arial"/>
          <w:sz w:val="16"/>
          <w:szCs w:val="16"/>
        </w:rPr>
        <w:t>допустимую мощность</w:t>
      </w:r>
      <w:r w:rsidRPr="00356EBC">
        <w:rPr>
          <w:rFonts w:ascii="Arial" w:hAnsi="Arial" w:cs="Arial"/>
          <w:sz w:val="16"/>
          <w:szCs w:val="16"/>
        </w:rPr>
        <w:t>.</w:t>
      </w:r>
    </w:p>
    <w:p w:rsidR="00DE2563" w:rsidRP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3331A3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не входят.</w:t>
      </w:r>
    </w:p>
    <w:p w:rsidR="00877AE5" w:rsidRPr="00356EBC" w:rsidRDefault="00877AE5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Возможные неисправности и методы их устранения</w:t>
      </w:r>
    </w:p>
    <w:tbl>
      <w:tblPr>
        <w:tblW w:w="4813" w:type="pct"/>
        <w:tblInd w:w="421" w:type="dxa"/>
        <w:tblLook w:val="04A0" w:firstRow="1" w:lastRow="0" w:firstColumn="1" w:lastColumn="0" w:noHBand="0" w:noVBand="1"/>
      </w:tblPr>
      <w:tblGrid>
        <w:gridCol w:w="1985"/>
        <w:gridCol w:w="4819"/>
        <w:gridCol w:w="3261"/>
      </w:tblGrid>
      <w:tr w:rsidR="00877AE5" w:rsidRPr="00356EBC" w:rsidTr="00877AE5"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6EBC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6EBC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6EBC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877AE5" w:rsidRPr="00356EBC" w:rsidTr="00877AE5">
        <w:trPr>
          <w:trHeight w:val="137"/>
        </w:trPr>
        <w:tc>
          <w:tcPr>
            <w:tcW w:w="986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При включении питания светильники не работают</w:t>
            </w:r>
          </w:p>
        </w:tc>
        <w:tc>
          <w:tcPr>
            <w:tcW w:w="2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877AE5" w:rsidRPr="00356EBC" w:rsidTr="00877AE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877AE5" w:rsidRPr="00356EBC" w:rsidTr="00CC5AB8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</w:tbl>
    <w:p w:rsidR="00356EBC" w:rsidRPr="00356EBC" w:rsidRDefault="00356EBC" w:rsidP="00356EBC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D73DC"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356EBC" w:rsidRDefault="00DE2563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356EBC" w:rsidRDefault="00247836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356EBC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356EBC" w:rsidRDefault="00734976" w:rsidP="00356EB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Изделия</w:t>
      </w:r>
      <w:r w:rsidR="00877AE5" w:rsidRPr="00356EBC">
        <w:rPr>
          <w:rFonts w:ascii="Arial" w:hAnsi="Arial" w:cs="Arial"/>
          <w:sz w:val="16"/>
          <w:szCs w:val="16"/>
        </w:rPr>
        <w:t xml:space="preserve"> не содержат дорогостоящих или токсичных материалов и комплектующих деталей, требующих специальной утилизации. По истечении срока службы </w:t>
      </w:r>
      <w:r>
        <w:rPr>
          <w:rFonts w:ascii="Arial" w:hAnsi="Arial" w:cs="Arial"/>
          <w:sz w:val="16"/>
          <w:szCs w:val="16"/>
        </w:rPr>
        <w:t>изделие</w:t>
      </w:r>
      <w:r w:rsidR="00877AE5" w:rsidRPr="00356EBC">
        <w:rPr>
          <w:rFonts w:ascii="Arial" w:hAnsi="Arial" w:cs="Arial"/>
          <w:sz w:val="16"/>
          <w:szCs w:val="16"/>
        </w:rPr>
        <w:t xml:space="preserve"> необходимо разобрать на детали, рассортировать по видам материалов и утилизировать как бытовые отходы.</w:t>
      </w:r>
    </w:p>
    <w:p w:rsidR="00D459E2" w:rsidRPr="00356EBC" w:rsidRDefault="00D459E2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Сертификация</w:t>
      </w:r>
    </w:p>
    <w:p w:rsidR="00D459E2" w:rsidRPr="00356EBC" w:rsidRDefault="00A609F7" w:rsidP="00472269">
      <w:pPr>
        <w:pStyle w:val="a3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609F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Продукция изготовлена в соответствии с Директивами 2014/35/EU «Низковольтное оборудование».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083FB8" w:rsidRPr="00083FB8" w:rsidRDefault="00083FB8" w:rsidP="00083FB8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83FB8">
        <w:rPr>
          <w:rFonts w:ascii="Arial" w:hAnsi="Arial" w:cs="Arial"/>
          <w:sz w:val="16"/>
          <w:szCs w:val="16"/>
        </w:rPr>
        <w:t xml:space="preserve">Сделано в Китае. </w:t>
      </w:r>
      <w:r w:rsidR="00360414" w:rsidRPr="00360414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Нинбо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Юсинг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Лайтинг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Минггуан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Роуд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Цзяншань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Таун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Нинбо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Ningbo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Yusing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Electronics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Co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Civil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Industrial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Zone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Pugen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Village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Qiu’ai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Ningbo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China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Нингбо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Юсинг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Электроникс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Цивил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Пуген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Цюай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Нингбо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>, Китай; «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Zheijiang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Electric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Co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Ltd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Canghai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Road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Lihai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Town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Binhai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New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City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Shaoxing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Zheijiang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Province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China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>/«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Чжецзян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Цанхай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Роад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Лихай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Таун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Бинхай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Шаосин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360414" w:rsidRPr="00360414">
        <w:rPr>
          <w:rFonts w:ascii="Arial" w:hAnsi="Arial" w:cs="Arial"/>
          <w:sz w:val="16"/>
          <w:szCs w:val="16"/>
        </w:rPr>
        <w:t>Чжецзян</w:t>
      </w:r>
      <w:proofErr w:type="spellEnd"/>
      <w:r w:rsidR="00360414" w:rsidRPr="00360414">
        <w:rPr>
          <w:rFonts w:ascii="Arial" w:hAnsi="Arial" w:cs="Arial"/>
          <w:sz w:val="16"/>
          <w:szCs w:val="16"/>
        </w:rPr>
        <w:t>, Китай; Уполномоченный представитель в РФ/Импортер: ООО «СИЛА СВЕТА» Россия, 117405, г. Москва, ул. Дорожная, д. 48, тел. +7(499)394-69-26.</w:t>
      </w:r>
    </w:p>
    <w:p w:rsidR="00734976" w:rsidRPr="00734976" w:rsidRDefault="00083FB8" w:rsidP="00083FB8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83FB8">
        <w:rPr>
          <w:rFonts w:ascii="Arial" w:hAnsi="Arial" w:cs="Arial"/>
          <w:sz w:val="16"/>
          <w:szCs w:val="16"/>
        </w:rPr>
        <w:lastRenderedPageBreak/>
        <w:t>Информация об изготовителе нанесена на индивидуальную упаковку. Дата изготовления нанесена на корпус светильника в формате ММ.ГГГГ, где ММ – месяц изготовления, ГГГГ – год изготовления.</w:t>
      </w:r>
    </w:p>
    <w:p w:rsidR="00DE2563" w:rsidRPr="00356EBC" w:rsidRDefault="00734976" w:rsidP="00734976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4976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AD590D" w:rsidRPr="00356EBC" w:rsidRDefault="00AD590D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на товар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хранения, приведенных в данной инструкции.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требований,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AD590D" w:rsidRPr="00356EBC" w:rsidRDefault="00356EBC" w:rsidP="00356EB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Срок службы 5 лет.</w:t>
      </w:r>
    </w:p>
    <w:p w:rsidR="00DE2563" w:rsidRPr="00356EBC" w:rsidRDefault="00DE2563" w:rsidP="00356EBC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356EBC">
        <w:rPr>
          <w:rFonts w:ascii="Arial" w:hAnsi="Arial" w:cs="Arial"/>
          <w:sz w:val="16"/>
          <w:szCs w:val="16"/>
        </w:rPr>
        <w:t xml:space="preserve"> </w:t>
      </w:r>
    </w:p>
    <w:p w:rsidR="00DE2563" w:rsidRPr="00356EBC" w:rsidRDefault="00DE2563" w:rsidP="00356EB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E2563" w:rsidRPr="00356EBC" w:rsidSect="00313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72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B3D73"/>
    <w:multiLevelType w:val="multilevel"/>
    <w:tmpl w:val="5DF867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FC410F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25A60"/>
    <w:multiLevelType w:val="hybridMultilevel"/>
    <w:tmpl w:val="C110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D2C4B"/>
    <w:multiLevelType w:val="hybridMultilevel"/>
    <w:tmpl w:val="1D689FB4"/>
    <w:lvl w:ilvl="0" w:tplc="AB601CC6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06EC6"/>
    <w:multiLevelType w:val="hybridMultilevel"/>
    <w:tmpl w:val="677EE89A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4393E"/>
    <w:rsid w:val="00083FB8"/>
    <w:rsid w:val="00247836"/>
    <w:rsid w:val="00262C92"/>
    <w:rsid w:val="002E0E93"/>
    <w:rsid w:val="00313B1F"/>
    <w:rsid w:val="003331A3"/>
    <w:rsid w:val="003429C3"/>
    <w:rsid w:val="00356EBC"/>
    <w:rsid w:val="00360414"/>
    <w:rsid w:val="0036137D"/>
    <w:rsid w:val="003A3A9F"/>
    <w:rsid w:val="00472269"/>
    <w:rsid w:val="00480212"/>
    <w:rsid w:val="00523EFF"/>
    <w:rsid w:val="00527021"/>
    <w:rsid w:val="00587BB1"/>
    <w:rsid w:val="006171BF"/>
    <w:rsid w:val="00631F09"/>
    <w:rsid w:val="006A0FA0"/>
    <w:rsid w:val="006A2841"/>
    <w:rsid w:val="00716681"/>
    <w:rsid w:val="0071797B"/>
    <w:rsid w:val="00720E1F"/>
    <w:rsid w:val="00734976"/>
    <w:rsid w:val="007B18A8"/>
    <w:rsid w:val="007C7105"/>
    <w:rsid w:val="00877AE5"/>
    <w:rsid w:val="008C4769"/>
    <w:rsid w:val="00A02A5F"/>
    <w:rsid w:val="00A21378"/>
    <w:rsid w:val="00A23FE0"/>
    <w:rsid w:val="00A609F7"/>
    <w:rsid w:val="00A86EBF"/>
    <w:rsid w:val="00AD590D"/>
    <w:rsid w:val="00B310B2"/>
    <w:rsid w:val="00BF532A"/>
    <w:rsid w:val="00CC5AB8"/>
    <w:rsid w:val="00CE2186"/>
    <w:rsid w:val="00D021E2"/>
    <w:rsid w:val="00D459E2"/>
    <w:rsid w:val="00DE2563"/>
    <w:rsid w:val="00EE35B2"/>
    <w:rsid w:val="00F15FC7"/>
    <w:rsid w:val="00F54A6C"/>
    <w:rsid w:val="00F613BD"/>
    <w:rsid w:val="00F8672E"/>
    <w:rsid w:val="00FB2AE9"/>
    <w:rsid w:val="00FD62D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BEA7"/>
  <w15:docId w15:val="{92A712DB-25FC-43D8-84F4-A173F99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uiPriority w:val="59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2023-11-28T14:45:00Z</dcterms:created>
  <dcterms:modified xsi:type="dcterms:W3CDTF">2024-07-01T14:45:00Z</dcterms:modified>
</cp:coreProperties>
</file>