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olors3.xml" ContentType="application/vnd.ms-office.chartcolorstyl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harts/style3.xml" ContentType="application/vnd.ms-office.chartsty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62" w:rsidRDefault="00221D13" w:rsidP="007F3262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Аналитический материал по параметрам утвержденного</w:t>
      </w:r>
      <w:r w:rsidR="007F3262" w:rsidRPr="007F3262">
        <w:rPr>
          <w:rFonts w:ascii="Times New Roman" w:hAnsi="Times New Roman"/>
          <w:b/>
          <w:i/>
          <w:sz w:val="28"/>
          <w:szCs w:val="28"/>
        </w:rPr>
        <w:t xml:space="preserve"> районного бюджета</w:t>
      </w:r>
      <w:r>
        <w:rPr>
          <w:rFonts w:ascii="Times New Roman" w:hAnsi="Times New Roman"/>
          <w:b/>
          <w:i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Ташлинский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район</w:t>
      </w:r>
    </w:p>
    <w:p w:rsidR="007F3262" w:rsidRDefault="007F3262" w:rsidP="007F326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F3262">
        <w:rPr>
          <w:rFonts w:ascii="Times New Roman" w:hAnsi="Times New Roman"/>
          <w:b/>
          <w:i/>
          <w:sz w:val="28"/>
          <w:szCs w:val="28"/>
        </w:rPr>
        <w:t>на 202</w:t>
      </w:r>
      <w:r w:rsidR="00C22F10">
        <w:rPr>
          <w:rFonts w:ascii="Times New Roman" w:hAnsi="Times New Roman"/>
          <w:b/>
          <w:i/>
          <w:sz w:val="28"/>
          <w:szCs w:val="28"/>
        </w:rPr>
        <w:t>3</w:t>
      </w:r>
      <w:r w:rsidRPr="007F3262">
        <w:rPr>
          <w:rFonts w:ascii="Times New Roman" w:hAnsi="Times New Roman"/>
          <w:b/>
          <w:i/>
          <w:sz w:val="28"/>
          <w:szCs w:val="28"/>
        </w:rPr>
        <w:t xml:space="preserve"> год и плановый период 202</w:t>
      </w:r>
      <w:r w:rsidR="00C22F10">
        <w:rPr>
          <w:rFonts w:ascii="Times New Roman" w:hAnsi="Times New Roman"/>
          <w:b/>
          <w:i/>
          <w:sz w:val="28"/>
          <w:szCs w:val="28"/>
        </w:rPr>
        <w:t>4</w:t>
      </w:r>
      <w:r w:rsidRPr="007F3262">
        <w:rPr>
          <w:rFonts w:ascii="Times New Roman" w:hAnsi="Times New Roman"/>
          <w:b/>
          <w:i/>
          <w:sz w:val="28"/>
          <w:szCs w:val="28"/>
        </w:rPr>
        <w:t xml:space="preserve"> и 202</w:t>
      </w:r>
      <w:r w:rsidR="00C22F10">
        <w:rPr>
          <w:rFonts w:ascii="Times New Roman" w:hAnsi="Times New Roman"/>
          <w:b/>
          <w:i/>
          <w:sz w:val="28"/>
          <w:szCs w:val="28"/>
        </w:rPr>
        <w:t>5</w:t>
      </w:r>
      <w:r w:rsidRPr="007F3262">
        <w:rPr>
          <w:rFonts w:ascii="Times New Roman" w:hAnsi="Times New Roman"/>
          <w:b/>
          <w:i/>
          <w:sz w:val="28"/>
          <w:szCs w:val="28"/>
        </w:rPr>
        <w:t xml:space="preserve"> годов</w:t>
      </w:r>
    </w:p>
    <w:p w:rsidR="007F3262" w:rsidRDefault="007F3262" w:rsidP="007F326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F3262" w:rsidRDefault="007F3262" w:rsidP="007F326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E2382" w:rsidRDefault="00336DC7" w:rsidP="007F3262">
      <w:pPr>
        <w:jc w:val="center"/>
        <w:rPr>
          <w:rFonts w:ascii="Times New Roman" w:hAnsi="Times New Roman"/>
          <w:sz w:val="28"/>
          <w:szCs w:val="28"/>
        </w:rPr>
      </w:pPr>
      <w:r w:rsidRPr="00336DC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387.25pt;margin-top:191.1pt;width:71.65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" filled="f" stroked="f">
            <v:textbox>
              <w:txbxContent>
                <w:p w:rsidR="00A32905" w:rsidRPr="007F3262" w:rsidRDefault="00A32905" w:rsidP="001C6BE1">
                  <w:pPr>
                    <w:rPr>
                      <w:rFonts w:ascii="Times New Roman" w:hAnsi="Times New Roman"/>
                      <w:i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336DC7">
        <w:rPr>
          <w:noProof/>
          <w:lang w:eastAsia="ru-RU"/>
        </w:rPr>
        <w:pict>
          <v:shape id="Надпись 3" o:spid="_x0000_s1027" type="#_x0000_t202" style="position:absolute;left:0;text-align:left;margin-left:387.65pt;margin-top:248.0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" filled="f" stroked="f">
            <v:textbox style="mso-fit-shape-to-text:t">
              <w:txbxContent>
                <w:p w:rsidR="00A32905" w:rsidRPr="007F3262" w:rsidRDefault="00A32905" w:rsidP="00A32905">
                  <w:pPr>
                    <w:jc w:val="center"/>
                    <w:rPr>
                      <w:rFonts w:ascii="Times New Roman" w:hAnsi="Times New Roman"/>
                      <w:i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336DC7">
        <w:rPr>
          <w:noProof/>
          <w:lang w:eastAsia="ru-RU"/>
        </w:rPr>
        <w:pict>
          <v:shape id="Надпись 2" o:spid="_x0000_s1028" type="#_x0000_t202" style="position:absolute;left:0;text-align:left;margin-left:156.15pt;margin-top:249.25pt;width:80.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" filled="f" stroked="f">
            <v:textbox>
              <w:txbxContent>
                <w:p w:rsidR="00A32905" w:rsidRPr="007F3262" w:rsidRDefault="00A32905" w:rsidP="001C6BE1">
                  <w:pPr>
                    <w:rPr>
                      <w:rFonts w:ascii="Times New Roman" w:hAnsi="Times New Roman"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32905" w:rsidRPr="00A3290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91898" cy="4184724"/>
            <wp:effectExtent l="0" t="0" r="889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F3262" w:rsidRPr="00DD6999" w:rsidRDefault="007F3262" w:rsidP="00EC46D7">
      <w:pPr>
        <w:jc w:val="both"/>
        <w:rPr>
          <w:rFonts w:ascii="Times New Roman" w:hAnsi="Times New Roman"/>
          <w:i/>
          <w:sz w:val="28"/>
          <w:szCs w:val="28"/>
        </w:rPr>
      </w:pPr>
    </w:p>
    <w:p w:rsidR="00142997" w:rsidRPr="001C6BE1" w:rsidRDefault="007F3262" w:rsidP="00EC46D7">
      <w:pPr>
        <w:jc w:val="both"/>
        <w:rPr>
          <w:rFonts w:ascii="Times New Roman" w:hAnsi="Times New Roman"/>
          <w:i/>
          <w:sz w:val="28"/>
          <w:szCs w:val="28"/>
        </w:rPr>
      </w:pPr>
      <w:r w:rsidRPr="00DD6999">
        <w:rPr>
          <w:rFonts w:ascii="Times New Roman" w:hAnsi="Times New Roman"/>
          <w:i/>
          <w:sz w:val="28"/>
          <w:szCs w:val="28"/>
        </w:rPr>
        <w:t>Запланированные доходы</w:t>
      </w:r>
      <w:r w:rsidR="00C1712C" w:rsidRPr="00DD6999">
        <w:rPr>
          <w:rFonts w:ascii="Times New Roman" w:hAnsi="Times New Roman"/>
          <w:i/>
          <w:sz w:val="28"/>
          <w:szCs w:val="28"/>
        </w:rPr>
        <w:t xml:space="preserve"> районного бюджета на 202</w:t>
      </w:r>
      <w:r w:rsidR="00C22F10">
        <w:rPr>
          <w:rFonts w:ascii="Times New Roman" w:hAnsi="Times New Roman"/>
          <w:i/>
          <w:sz w:val="28"/>
          <w:szCs w:val="28"/>
        </w:rPr>
        <w:t>3</w:t>
      </w:r>
      <w:r w:rsidR="00C1712C" w:rsidRPr="00DD6999">
        <w:rPr>
          <w:rFonts w:ascii="Times New Roman" w:hAnsi="Times New Roman"/>
          <w:i/>
          <w:sz w:val="28"/>
          <w:szCs w:val="28"/>
        </w:rPr>
        <w:t xml:space="preserve"> год</w:t>
      </w:r>
      <w:r w:rsidRPr="00DD6999">
        <w:rPr>
          <w:rFonts w:ascii="Times New Roman" w:hAnsi="Times New Roman"/>
          <w:i/>
          <w:sz w:val="28"/>
          <w:szCs w:val="28"/>
        </w:rPr>
        <w:t xml:space="preserve"> на </w:t>
      </w:r>
      <w:r w:rsidR="00CE6765">
        <w:rPr>
          <w:rFonts w:ascii="Times New Roman" w:hAnsi="Times New Roman"/>
          <w:i/>
          <w:sz w:val="28"/>
          <w:szCs w:val="28"/>
        </w:rPr>
        <w:t>74,9</w:t>
      </w:r>
      <w:r w:rsidRPr="00DD6999">
        <w:rPr>
          <w:rFonts w:ascii="Times New Roman" w:hAnsi="Times New Roman"/>
          <w:i/>
          <w:sz w:val="28"/>
          <w:szCs w:val="28"/>
        </w:rPr>
        <w:t xml:space="preserve"> млн. рублей</w:t>
      </w:r>
      <w:r w:rsidR="00C22F10">
        <w:rPr>
          <w:rFonts w:ascii="Times New Roman" w:hAnsi="Times New Roman"/>
          <w:i/>
          <w:sz w:val="28"/>
          <w:szCs w:val="28"/>
        </w:rPr>
        <w:t>выше</w:t>
      </w:r>
      <w:r w:rsidRPr="00DD6999">
        <w:rPr>
          <w:rFonts w:ascii="Times New Roman" w:hAnsi="Times New Roman"/>
          <w:i/>
          <w:sz w:val="28"/>
          <w:szCs w:val="28"/>
        </w:rPr>
        <w:t xml:space="preserve">уровня </w:t>
      </w:r>
      <w:r w:rsidR="002A571C">
        <w:rPr>
          <w:rFonts w:ascii="Times New Roman" w:hAnsi="Times New Roman"/>
          <w:i/>
          <w:sz w:val="28"/>
          <w:szCs w:val="28"/>
        </w:rPr>
        <w:t xml:space="preserve">первоначального бюджета </w:t>
      </w:r>
      <w:r w:rsidRPr="00DD6999">
        <w:rPr>
          <w:rFonts w:ascii="Times New Roman" w:hAnsi="Times New Roman"/>
          <w:i/>
          <w:sz w:val="28"/>
          <w:szCs w:val="28"/>
        </w:rPr>
        <w:t>202</w:t>
      </w:r>
      <w:r w:rsidR="00C22F10">
        <w:rPr>
          <w:rFonts w:ascii="Times New Roman" w:hAnsi="Times New Roman"/>
          <w:i/>
          <w:sz w:val="28"/>
          <w:szCs w:val="28"/>
        </w:rPr>
        <w:t>2</w:t>
      </w:r>
      <w:r w:rsidRPr="00DD6999">
        <w:rPr>
          <w:rFonts w:ascii="Times New Roman" w:hAnsi="Times New Roman"/>
          <w:i/>
          <w:sz w:val="28"/>
          <w:szCs w:val="28"/>
        </w:rPr>
        <w:t xml:space="preserve"> года в связи с тем</w:t>
      </w:r>
      <w:r w:rsidRPr="001C6BE1">
        <w:rPr>
          <w:rFonts w:ascii="Times New Roman" w:hAnsi="Times New Roman"/>
          <w:i/>
          <w:sz w:val="28"/>
          <w:szCs w:val="28"/>
        </w:rPr>
        <w:t>, что в 202</w:t>
      </w:r>
      <w:r w:rsidR="001C6BE1" w:rsidRPr="001C6BE1">
        <w:rPr>
          <w:rFonts w:ascii="Times New Roman" w:hAnsi="Times New Roman"/>
          <w:i/>
          <w:sz w:val="28"/>
          <w:szCs w:val="28"/>
        </w:rPr>
        <w:t>3</w:t>
      </w:r>
      <w:r w:rsidR="001C6BE1">
        <w:rPr>
          <w:rFonts w:ascii="Times New Roman" w:hAnsi="Times New Roman"/>
          <w:i/>
          <w:sz w:val="28"/>
          <w:szCs w:val="28"/>
        </w:rPr>
        <w:t xml:space="preserve"> году </w:t>
      </w:r>
      <w:r w:rsidR="00841FF1">
        <w:rPr>
          <w:rFonts w:ascii="Times New Roman" w:hAnsi="Times New Roman"/>
          <w:i/>
          <w:sz w:val="28"/>
          <w:szCs w:val="28"/>
        </w:rPr>
        <w:t>выделены средства</w:t>
      </w:r>
      <w:r w:rsidR="001C6BE1" w:rsidRPr="00106A26">
        <w:rPr>
          <w:rFonts w:ascii="Times New Roman" w:hAnsi="Times New Roman"/>
          <w:i/>
          <w:sz w:val="28"/>
          <w:szCs w:val="28"/>
        </w:rPr>
        <w:t>на создание модельной библиотеки</w:t>
      </w:r>
      <w:r w:rsidR="00841FF1">
        <w:rPr>
          <w:rFonts w:ascii="Times New Roman" w:hAnsi="Times New Roman"/>
          <w:i/>
          <w:sz w:val="28"/>
          <w:szCs w:val="28"/>
        </w:rPr>
        <w:t xml:space="preserve"> и</w:t>
      </w:r>
      <w:r w:rsidR="001C6BE1">
        <w:rPr>
          <w:rFonts w:ascii="Times New Roman" w:hAnsi="Times New Roman"/>
          <w:i/>
          <w:sz w:val="28"/>
          <w:szCs w:val="28"/>
        </w:rPr>
        <w:t xml:space="preserve"> на ремонт музея</w:t>
      </w:r>
      <w:r w:rsidR="001C6BE1" w:rsidRPr="00106A26">
        <w:rPr>
          <w:rFonts w:ascii="Times New Roman" w:hAnsi="Times New Roman"/>
          <w:i/>
          <w:sz w:val="28"/>
          <w:szCs w:val="28"/>
        </w:rPr>
        <w:t>.</w:t>
      </w:r>
      <w:r w:rsidRPr="00DD6999">
        <w:rPr>
          <w:rFonts w:ascii="Times New Roman" w:hAnsi="Times New Roman"/>
          <w:i/>
          <w:sz w:val="28"/>
          <w:szCs w:val="28"/>
        </w:rPr>
        <w:t xml:space="preserve"> С</w:t>
      </w:r>
      <w:r w:rsidR="00DB002C" w:rsidRPr="00DD6999">
        <w:rPr>
          <w:rFonts w:ascii="Times New Roman" w:hAnsi="Times New Roman"/>
          <w:i/>
          <w:sz w:val="28"/>
          <w:szCs w:val="28"/>
        </w:rPr>
        <w:t>обственные доходы</w:t>
      </w:r>
      <w:r w:rsidR="002C4944">
        <w:rPr>
          <w:rFonts w:ascii="Times New Roman" w:hAnsi="Times New Roman"/>
          <w:i/>
          <w:sz w:val="28"/>
          <w:szCs w:val="28"/>
        </w:rPr>
        <w:t xml:space="preserve"> районного бюджета </w:t>
      </w:r>
      <w:r w:rsidR="002C4944" w:rsidRPr="00DD6999">
        <w:rPr>
          <w:rFonts w:ascii="Times New Roman" w:hAnsi="Times New Roman"/>
          <w:i/>
          <w:sz w:val="28"/>
          <w:szCs w:val="28"/>
        </w:rPr>
        <w:t>увеличились</w:t>
      </w:r>
      <w:r w:rsidR="00DB002C" w:rsidRPr="00DD6999">
        <w:rPr>
          <w:rFonts w:ascii="Times New Roman" w:hAnsi="Times New Roman"/>
          <w:i/>
          <w:sz w:val="28"/>
          <w:szCs w:val="28"/>
        </w:rPr>
        <w:t xml:space="preserve"> на </w:t>
      </w:r>
      <w:r w:rsidR="00C22F10">
        <w:rPr>
          <w:rFonts w:ascii="Times New Roman" w:hAnsi="Times New Roman"/>
          <w:i/>
          <w:sz w:val="28"/>
          <w:szCs w:val="28"/>
        </w:rPr>
        <w:t>8</w:t>
      </w:r>
      <w:r w:rsidR="00DB002C" w:rsidRPr="00DD6999">
        <w:rPr>
          <w:rFonts w:ascii="Times New Roman" w:hAnsi="Times New Roman"/>
          <w:i/>
          <w:sz w:val="28"/>
          <w:szCs w:val="28"/>
        </w:rPr>
        <w:t xml:space="preserve"> млн. руб</w:t>
      </w:r>
      <w:r w:rsidR="00DB002C" w:rsidRPr="001C6BE1">
        <w:rPr>
          <w:rFonts w:ascii="Times New Roman" w:hAnsi="Times New Roman"/>
          <w:i/>
          <w:sz w:val="28"/>
          <w:szCs w:val="28"/>
        </w:rPr>
        <w:t>.</w:t>
      </w:r>
      <w:r w:rsidR="00142997" w:rsidRPr="001C6BE1">
        <w:rPr>
          <w:rFonts w:ascii="Times New Roman" w:hAnsi="Times New Roman"/>
          <w:i/>
          <w:sz w:val="28"/>
          <w:szCs w:val="28"/>
        </w:rPr>
        <w:t>в связи увеличением дополнительного норматива</w:t>
      </w:r>
      <w:r w:rsidR="004A7392" w:rsidRPr="001C6BE1">
        <w:rPr>
          <w:rFonts w:ascii="Times New Roman" w:hAnsi="Times New Roman"/>
          <w:i/>
          <w:sz w:val="28"/>
          <w:szCs w:val="28"/>
        </w:rPr>
        <w:t xml:space="preserve"> отчислений</w:t>
      </w:r>
      <w:r w:rsidR="00142997" w:rsidRPr="001C6BE1">
        <w:rPr>
          <w:rFonts w:ascii="Times New Roman" w:hAnsi="Times New Roman"/>
          <w:i/>
          <w:sz w:val="28"/>
          <w:szCs w:val="28"/>
        </w:rPr>
        <w:t xml:space="preserve"> по НДФЛ. </w:t>
      </w:r>
    </w:p>
    <w:p w:rsidR="00A32905" w:rsidRDefault="00841FF1" w:rsidP="00EC46D7">
      <w:pPr>
        <w:jc w:val="both"/>
        <w:rPr>
          <w:rFonts w:ascii="Times New Roman" w:hAnsi="Times New Roman"/>
          <w:sz w:val="28"/>
          <w:szCs w:val="28"/>
        </w:rPr>
      </w:pPr>
      <w:r w:rsidRPr="00A32905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59860"/>
            <wp:effectExtent l="0" t="0" r="3175" b="25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32905" w:rsidRDefault="00A32905" w:rsidP="00EC46D7">
      <w:pPr>
        <w:jc w:val="both"/>
        <w:rPr>
          <w:rFonts w:ascii="Times New Roman" w:hAnsi="Times New Roman"/>
          <w:sz w:val="28"/>
          <w:szCs w:val="28"/>
        </w:rPr>
      </w:pPr>
    </w:p>
    <w:p w:rsidR="005B310A" w:rsidRDefault="00841FF1" w:rsidP="00EC46D7">
      <w:pPr>
        <w:jc w:val="both"/>
        <w:rPr>
          <w:rFonts w:ascii="Times New Roman" w:hAnsi="Times New Roman"/>
          <w:i/>
          <w:sz w:val="28"/>
          <w:szCs w:val="28"/>
        </w:rPr>
      </w:pPr>
      <w:r w:rsidRPr="00FE5DF9">
        <w:rPr>
          <w:rFonts w:ascii="Times New Roman" w:hAnsi="Times New Roman"/>
          <w:i/>
          <w:sz w:val="28"/>
          <w:szCs w:val="28"/>
        </w:rPr>
        <w:t xml:space="preserve">Расходы в 2023 году увеличились по сравнению с 2022 годом на </w:t>
      </w:r>
      <w:r>
        <w:rPr>
          <w:rFonts w:ascii="Times New Roman" w:hAnsi="Times New Roman"/>
          <w:i/>
          <w:sz w:val="28"/>
          <w:szCs w:val="28"/>
        </w:rPr>
        <w:t>76,2</w:t>
      </w:r>
      <w:r w:rsidRPr="00FE5DF9">
        <w:rPr>
          <w:rFonts w:ascii="Times New Roman" w:hAnsi="Times New Roman"/>
          <w:i/>
          <w:sz w:val="28"/>
          <w:szCs w:val="28"/>
        </w:rPr>
        <w:t xml:space="preserve"> млн. руб. так как в 2023 году</w:t>
      </w:r>
      <w:r>
        <w:rPr>
          <w:rFonts w:ascii="Times New Roman" w:hAnsi="Times New Roman"/>
          <w:i/>
          <w:sz w:val="28"/>
          <w:szCs w:val="28"/>
        </w:rPr>
        <w:t xml:space="preserve"> будет проводиться ремонт библиотеки и музея.</w:t>
      </w:r>
    </w:p>
    <w:p w:rsidR="000C0482" w:rsidRDefault="000C0482" w:rsidP="00EC46D7">
      <w:pPr>
        <w:jc w:val="both"/>
        <w:rPr>
          <w:rFonts w:ascii="Times New Roman" w:hAnsi="Times New Roman"/>
          <w:i/>
          <w:sz w:val="28"/>
          <w:szCs w:val="28"/>
        </w:rPr>
      </w:pPr>
    </w:p>
    <w:p w:rsidR="000C0482" w:rsidRDefault="000C0482" w:rsidP="00EC46D7">
      <w:pPr>
        <w:jc w:val="both"/>
        <w:rPr>
          <w:rFonts w:ascii="Times New Roman" w:hAnsi="Times New Roman"/>
          <w:i/>
          <w:sz w:val="28"/>
          <w:szCs w:val="28"/>
        </w:rPr>
      </w:pPr>
    </w:p>
    <w:p w:rsidR="001B3A7F" w:rsidRDefault="001B3A7F" w:rsidP="00EC46D7">
      <w:pPr>
        <w:jc w:val="both"/>
        <w:rPr>
          <w:rFonts w:ascii="Times New Roman" w:hAnsi="Times New Roman"/>
          <w:i/>
          <w:sz w:val="28"/>
          <w:szCs w:val="28"/>
        </w:rPr>
      </w:pPr>
    </w:p>
    <w:p w:rsidR="00AE4256" w:rsidRDefault="000C0482" w:rsidP="00EC46D7">
      <w:pPr>
        <w:jc w:val="both"/>
        <w:rPr>
          <w:rFonts w:ascii="Times New Roman" w:hAnsi="Times New Roman"/>
          <w:sz w:val="28"/>
          <w:szCs w:val="28"/>
        </w:rPr>
      </w:pPr>
      <w:r w:rsidRPr="00A32905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147928"/>
            <wp:effectExtent l="0" t="0" r="3175" b="50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61B11" w:rsidRDefault="000C0482" w:rsidP="000C0482">
      <w:pPr>
        <w:jc w:val="both"/>
        <w:rPr>
          <w:rFonts w:ascii="Times New Roman" w:hAnsi="Times New Roman"/>
          <w:i/>
          <w:sz w:val="28"/>
          <w:szCs w:val="28"/>
        </w:rPr>
      </w:pPr>
      <w:r w:rsidRPr="00BD7C5F">
        <w:rPr>
          <w:rFonts w:ascii="Times New Roman" w:hAnsi="Times New Roman"/>
          <w:i/>
          <w:sz w:val="28"/>
          <w:szCs w:val="28"/>
        </w:rPr>
        <w:t xml:space="preserve">Дефицит районного бюджета в 2023 году запланирован в объёме 6 990 тыс. руб., что больше уровня 2022 года на </w:t>
      </w:r>
      <w:r w:rsidR="00720AE3">
        <w:rPr>
          <w:rFonts w:ascii="Times New Roman" w:hAnsi="Times New Roman"/>
          <w:i/>
          <w:sz w:val="28"/>
          <w:szCs w:val="28"/>
        </w:rPr>
        <w:t>1,3</w:t>
      </w:r>
      <w:r w:rsidRPr="00BD7C5F">
        <w:rPr>
          <w:rFonts w:ascii="Times New Roman" w:hAnsi="Times New Roman"/>
          <w:i/>
          <w:sz w:val="28"/>
          <w:szCs w:val="28"/>
        </w:rPr>
        <w:t xml:space="preserve"> млн. руб.</w:t>
      </w:r>
    </w:p>
    <w:p w:rsidR="00AE4256" w:rsidRPr="00DD6999" w:rsidRDefault="00461B11" w:rsidP="000C0482">
      <w:pPr>
        <w:jc w:val="both"/>
        <w:rPr>
          <w:rFonts w:ascii="Times New Roman" w:hAnsi="Times New Roman"/>
          <w:i/>
          <w:sz w:val="28"/>
          <w:szCs w:val="28"/>
        </w:rPr>
      </w:pPr>
      <w:r w:rsidRPr="00461B11">
        <w:rPr>
          <w:rFonts w:ascii="Times New Roman" w:hAnsi="Times New Roman"/>
          <w:i/>
          <w:sz w:val="28"/>
          <w:szCs w:val="28"/>
        </w:rPr>
        <w:t>Сумма превышения расходов над доходами районного бюджета будет направлена на финансирование первоочередных расходов.</w:t>
      </w:r>
      <w:r w:rsidRPr="00461B11">
        <w:rPr>
          <w:rFonts w:ascii="Times New Roman" w:hAnsi="Times New Roman"/>
          <w:i/>
          <w:sz w:val="28"/>
          <w:szCs w:val="28"/>
        </w:rPr>
        <w:br/>
      </w:r>
      <w:r w:rsidRPr="00461B11">
        <w:rPr>
          <w:rFonts w:ascii="Times New Roman" w:hAnsi="Times New Roman"/>
          <w:i/>
          <w:sz w:val="28"/>
          <w:szCs w:val="28"/>
        </w:rPr>
        <w:br/>
      </w:r>
      <w:bookmarkStart w:id="0" w:name="_GoBack"/>
      <w:bookmarkEnd w:id="0"/>
    </w:p>
    <w:sectPr w:rsidR="00AE4256" w:rsidRPr="00DD6999" w:rsidSect="004C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0F2"/>
    <w:rsid w:val="000110B0"/>
    <w:rsid w:val="000324F4"/>
    <w:rsid w:val="000C0482"/>
    <w:rsid w:val="00142997"/>
    <w:rsid w:val="00145BA2"/>
    <w:rsid w:val="0015192A"/>
    <w:rsid w:val="001953A4"/>
    <w:rsid w:val="001B3A7F"/>
    <w:rsid w:val="001C6BE1"/>
    <w:rsid w:val="00221D13"/>
    <w:rsid w:val="00266391"/>
    <w:rsid w:val="00295C5D"/>
    <w:rsid w:val="002A571C"/>
    <w:rsid w:val="002C4944"/>
    <w:rsid w:val="00336DC7"/>
    <w:rsid w:val="003C0928"/>
    <w:rsid w:val="00453995"/>
    <w:rsid w:val="00456D58"/>
    <w:rsid w:val="00461B11"/>
    <w:rsid w:val="00464FDB"/>
    <w:rsid w:val="004A7392"/>
    <w:rsid w:val="004C0899"/>
    <w:rsid w:val="005473D1"/>
    <w:rsid w:val="005667AF"/>
    <w:rsid w:val="00582D65"/>
    <w:rsid w:val="005B2875"/>
    <w:rsid w:val="005B310A"/>
    <w:rsid w:val="005C5806"/>
    <w:rsid w:val="0061767E"/>
    <w:rsid w:val="00624176"/>
    <w:rsid w:val="0070172B"/>
    <w:rsid w:val="00720AE3"/>
    <w:rsid w:val="007230DD"/>
    <w:rsid w:val="007A6991"/>
    <w:rsid w:val="007B2106"/>
    <w:rsid w:val="007D0C13"/>
    <w:rsid w:val="007D330B"/>
    <w:rsid w:val="007E63C1"/>
    <w:rsid w:val="007F3262"/>
    <w:rsid w:val="00841FF1"/>
    <w:rsid w:val="00931FF0"/>
    <w:rsid w:val="00997D9E"/>
    <w:rsid w:val="009B30F2"/>
    <w:rsid w:val="009E2382"/>
    <w:rsid w:val="009F525F"/>
    <w:rsid w:val="00A32905"/>
    <w:rsid w:val="00A431EE"/>
    <w:rsid w:val="00A65F73"/>
    <w:rsid w:val="00A848DF"/>
    <w:rsid w:val="00A91E62"/>
    <w:rsid w:val="00AD65DA"/>
    <w:rsid w:val="00AE4256"/>
    <w:rsid w:val="00AF5279"/>
    <w:rsid w:val="00BB795A"/>
    <w:rsid w:val="00C1712C"/>
    <w:rsid w:val="00C22F10"/>
    <w:rsid w:val="00C76631"/>
    <w:rsid w:val="00CC7A98"/>
    <w:rsid w:val="00CE6765"/>
    <w:rsid w:val="00DB002C"/>
    <w:rsid w:val="00DD6999"/>
    <w:rsid w:val="00E539F3"/>
    <w:rsid w:val="00EC46D7"/>
    <w:rsid w:val="00ED67C1"/>
    <w:rsid w:val="00FE0A54"/>
    <w:rsid w:val="00FE7830"/>
    <w:rsid w:val="00FF6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48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8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48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48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48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48D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48D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48D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48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8D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48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48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48D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848D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848D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848D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848D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848D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848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848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48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848D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848DF"/>
    <w:rPr>
      <w:b/>
      <w:bCs/>
    </w:rPr>
  </w:style>
  <w:style w:type="character" w:styleId="a8">
    <w:name w:val="Emphasis"/>
    <w:basedOn w:val="a0"/>
    <w:uiPriority w:val="20"/>
    <w:qFormat/>
    <w:rsid w:val="00A848D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848DF"/>
    <w:rPr>
      <w:szCs w:val="32"/>
    </w:rPr>
  </w:style>
  <w:style w:type="paragraph" w:styleId="aa">
    <w:name w:val="List Paragraph"/>
    <w:basedOn w:val="a"/>
    <w:uiPriority w:val="34"/>
    <w:qFormat/>
    <w:rsid w:val="00A848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48DF"/>
    <w:rPr>
      <w:i/>
    </w:rPr>
  </w:style>
  <w:style w:type="character" w:customStyle="1" w:styleId="22">
    <w:name w:val="Цитата 2 Знак"/>
    <w:basedOn w:val="a0"/>
    <w:link w:val="21"/>
    <w:uiPriority w:val="29"/>
    <w:rsid w:val="00A848D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48D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848DF"/>
    <w:rPr>
      <w:b/>
      <w:i/>
      <w:sz w:val="24"/>
    </w:rPr>
  </w:style>
  <w:style w:type="character" w:styleId="ad">
    <w:name w:val="Subtle Emphasis"/>
    <w:uiPriority w:val="19"/>
    <w:qFormat/>
    <w:rsid w:val="00A848D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848D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848D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848D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848D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48D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110B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10B0"/>
    <w:rPr>
      <w:rFonts w:ascii="Segoe UI" w:hAnsi="Segoe UI" w:cs="Segoe UI"/>
      <w:sz w:val="18"/>
      <w:szCs w:val="18"/>
    </w:rPr>
  </w:style>
  <w:style w:type="character" w:styleId="af5">
    <w:name w:val="Hyperlink"/>
    <w:basedOn w:val="a0"/>
    <w:uiPriority w:val="99"/>
    <w:semiHidden/>
    <w:unhideWhenUsed/>
    <w:rsid w:val="00461B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Relationship Id="rId4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Office_Excel_Worksheet2.xlsx"/><Relationship Id="rId4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Office_Excel_Worksheet3.xlsx"/><Relationship Id="rId4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 b="1" i="1" dirty="0" smtClean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Сравнение запланированных</a:t>
            </a:r>
            <a:r>
              <a:rPr lang="ru-RU" sz="1600" b="1" i="1" baseline="0" dirty="0" smtClean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в районном бюджете д</a:t>
            </a:r>
            <a:r>
              <a:rPr lang="ru-RU" sz="1600" b="1" i="1" dirty="0" smtClean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оходов на 2023 год с 2022 годом.</a:t>
            </a:r>
          </a:p>
        </c:rich>
      </c:tx>
      <c:layout>
        <c:manualLayout>
          <c:xMode val="edge"/>
          <c:yMode val="edge"/>
          <c:x val="0.19127277728356032"/>
          <c:y val="2.8125023943852617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2.7916714993277233E-2"/>
          <c:y val="0.17304568347875438"/>
          <c:w val="0.96562500000000007"/>
          <c:h val="0.7172719785142730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Первоначальный бюджет на 2022г.</c:v>
                </c:pt>
                <c:pt idx="1">
                  <c:v>Запланированные доходы на 2023г.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195523</c:v>
                </c:pt>
                <c:pt idx="1">
                  <c:v>203544.7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Первоначальный бюджет на 2022г.</c:v>
                </c:pt>
                <c:pt idx="1">
                  <c:v>Запланированные доходы на 2023г.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562180.19999999972</c:v>
                </c:pt>
                <c:pt idx="1">
                  <c:v>629145.69999999972</c:v>
                </c:pt>
              </c:numCache>
            </c:numRef>
          </c:val>
        </c:ser>
        <c:dLbls/>
        <c:gapWidth val="219"/>
        <c:overlap val="100"/>
        <c:axId val="40236544"/>
        <c:axId val="40238080"/>
      </c:barChart>
      <c:catAx>
        <c:axId val="402365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238080"/>
        <c:crosses val="autoZero"/>
        <c:auto val="1"/>
        <c:lblAlgn val="ctr"/>
        <c:lblOffset val="100"/>
      </c:catAx>
      <c:valAx>
        <c:axId val="4023808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40236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394694812084661"/>
          <c:y val="0.25876655620750111"/>
          <c:w val="0.34169450629416404"/>
          <c:h val="0.2729623355707225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1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1" i="1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 i="1" dirty="0">
                <a:latin typeface="Times New Roman" panose="02020603050405020304" pitchFamily="18" charset="0"/>
                <a:cs typeface="Times New Roman" panose="02020603050405020304" pitchFamily="18" charset="0"/>
              </a:rPr>
              <a:t>Сравнение запланированных в районном бюджете расходов на 2023 год с  2022 годом,</a:t>
            </a:r>
            <a:r>
              <a:rPr lang="ru-RU" b="1" i="1" baseline="0" dirty="0">
                <a:latin typeface="Times New Roman" panose="02020603050405020304" pitchFamily="18" charset="0"/>
                <a:cs typeface="Times New Roman" panose="02020603050405020304" pitchFamily="18" charset="0"/>
              </a:rPr>
              <a:t> в тыс. руб.</a:t>
            </a:r>
            <a:endParaRPr lang="ru-RU" b="1" i="1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районного бюджета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accent6"/>
              </a:solidFill>
            </a:ln>
            <a:effectLst/>
          </c:spPr>
          <c:cat>
            <c:strRef>
              <c:f>Лист1!$A$2:$A$3</c:f>
              <c:strCache>
                <c:ptCount val="2"/>
                <c:pt idx="0">
                  <c:v>Первоначальный бюджет 2022 г.</c:v>
                </c:pt>
                <c:pt idx="1">
                  <c:v>Планируемые расходы в 2023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1.2</c:v>
                </c:pt>
                <c:pt idx="1">
                  <c:v>1.7</c:v>
                </c:pt>
              </c:numCache>
            </c:numRef>
          </c:val>
        </c:ser>
        <c:dLbls/>
        <c:gapWidth val="219"/>
        <c:overlap val="100"/>
        <c:axId val="40394112"/>
        <c:axId val="40404096"/>
      </c:barChart>
      <c:catAx>
        <c:axId val="403941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404096"/>
        <c:crosses val="autoZero"/>
        <c:auto val="1"/>
        <c:lblAlgn val="ctr"/>
        <c:lblOffset val="100"/>
      </c:catAx>
      <c:valAx>
        <c:axId val="4040409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40394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1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1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i="1" dirty="0">
                <a:latin typeface="Times New Roman" panose="02020603050405020304" pitchFamily="18" charset="0"/>
                <a:cs typeface="Times New Roman" panose="02020603050405020304" pitchFamily="18" charset="0"/>
              </a:rPr>
              <a:t>Дефицит районного </a:t>
            </a:r>
            <a:r>
              <a:rPr lang="ru-RU" i="1" dirty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бюджета, </a:t>
            </a:r>
          </a:p>
          <a:p>
            <a:pPr>
              <a:defRPr sz="1862" b="0" i="1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i="1" dirty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в тыс. руб. </a:t>
            </a:r>
            <a:endParaRPr lang="ru-RU" i="1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3.4374981588017689E-2"/>
          <c:y val="0.15747693969362223"/>
          <c:w val="0.96562500000000007"/>
          <c:h val="0.7172719785142730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Дефицит районного бюджета 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accent4"/>
              </a:solidFill>
            </a:ln>
            <a:effectLst/>
          </c:spPr>
          <c:cat>
            <c:strRef>
              <c:f>Лист1!$A$2:$A$3</c:f>
              <c:strCache>
                <c:ptCount val="2"/>
                <c:pt idx="0">
                  <c:v> Первоначальный бюджет 2022 г.</c:v>
                </c:pt>
                <c:pt idx="1">
                  <c:v>Запланированный дефицит на 2023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.00">
                  <c:v>4700.6000000000004</c:v>
                </c:pt>
                <c:pt idx="1">
                  <c:v>5890.8</c:v>
                </c:pt>
              </c:numCache>
            </c:numRef>
          </c:val>
        </c:ser>
        <c:dLbls/>
        <c:gapWidth val="219"/>
        <c:axId val="84948096"/>
        <c:axId val="84949632"/>
      </c:barChart>
      <c:catAx>
        <c:axId val="849480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4949632"/>
        <c:crosses val="autoZero"/>
        <c:auto val="1"/>
        <c:lblAlgn val="ctr"/>
        <c:lblOffset val="100"/>
      </c:catAx>
      <c:valAx>
        <c:axId val="8494963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tickLblPos val="nextTo"/>
        <c:crossAx val="84948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8517322180114016E-2"/>
          <c:y val="0.20992875890513688"/>
          <c:w val="0.44333915866501722"/>
          <c:h val="6.090457442819648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1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0.13704</cdr:x>
      <cdr:y>0.1401</cdr:y>
    </cdr:from>
    <cdr:to>
      <cdr:x>0.41529</cdr:x>
      <cdr:y>0.2108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821124" y="586288"/>
          <a:ext cx="1667236" cy="295854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ru-RU" sz="1300" b="1" i="1" cap="none" spc="0" dirty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Всего 757 703,2</a:t>
          </a:r>
          <a:endParaRPr lang="ru-RU" sz="1300" b="1" i="1" cap="none" spc="0" dirty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cdr:txBody>
    </cdr:sp>
  </cdr:relSizeAnchor>
  <cdr:relSizeAnchor xmlns:cdr="http://schemas.openxmlformats.org/drawingml/2006/chartDrawing">
    <cdr:from>
      <cdr:x>0.6534</cdr:x>
      <cdr:y>0.14437</cdr:y>
    </cdr:from>
    <cdr:to>
      <cdr:x>0.86981</cdr:x>
      <cdr:y>0.21507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3915081" y="604138"/>
          <a:ext cx="1296702" cy="29585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ru-RU" sz="1300" b="1" i="1" cap="none" spc="0" dirty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Всего</a:t>
          </a:r>
          <a:r>
            <a:rPr lang="ru-RU" sz="1300" b="1" i="1" cap="none" spc="0" baseline="0" dirty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</a:t>
          </a:r>
          <a:r>
            <a:rPr lang="ru-RU" sz="1300" b="1" i="1" cap="none" spc="0" dirty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832 690,4</a:t>
          </a:r>
          <a:endParaRPr lang="ru-RU" sz="1300" b="1" i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cdr:txBody>
    </cdr:sp>
  </cdr:relSizeAnchor>
  <cdr:relSizeAnchor xmlns:cdr="http://schemas.openxmlformats.org/drawingml/2006/chartDrawing">
    <cdr:from>
      <cdr:x>0.86695</cdr:x>
      <cdr:y>0.16681</cdr:y>
    </cdr:from>
    <cdr:to>
      <cdr:x>0.98704</cdr:x>
      <cdr:y>0.23003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5194646" y="698041"/>
          <a:ext cx="719556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ru-RU" sz="1100" b="0" i="1" cap="none" spc="0" dirty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тыс.руб</a:t>
          </a:r>
          <a:r>
            <a:rPr lang="ru-RU" sz="1100" b="0" i="1" cap="none" spc="0" dirty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.</a:t>
          </a:r>
          <a:endParaRPr lang="ru-RU" sz="1100" b="0" i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cdr:txBody>
    </cdr:sp>
  </cdr:relSizeAnchor>
  <cdr:relSizeAnchor xmlns:cdr="http://schemas.openxmlformats.org/drawingml/2006/chartDrawing">
    <cdr:from>
      <cdr:x>0.4118</cdr:x>
      <cdr:y>0.58099</cdr:y>
    </cdr:from>
    <cdr:to>
      <cdr:x>0.44264</cdr:x>
      <cdr:y>0.65239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2467477" y="2431240"/>
          <a:ext cx="184730" cy="29880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endParaRPr lang="ru-RU" sz="1400" b="0" i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0.18576</cdr:x>
      <cdr:y>0.3857</cdr:y>
    </cdr:from>
    <cdr:to>
      <cdr:x>0.33844</cdr:x>
      <cdr:y>0.46437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103495" y="1527334"/>
          <a:ext cx="906980" cy="311496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ru-RU" sz="1400" b="0" i="1" cap="none" spc="0" dirty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762 403,8</a:t>
          </a:r>
          <a:endParaRPr lang="ru-RU" sz="1400" b="0" i="1" cap="none" spc="0" dirty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cdr:txBody>
    </cdr:sp>
  </cdr:relSizeAnchor>
  <cdr:relSizeAnchor xmlns:cdr="http://schemas.openxmlformats.org/drawingml/2006/chartDrawing">
    <cdr:from>
      <cdr:x>0.65757</cdr:x>
      <cdr:y>0.23315</cdr:y>
    </cdr:from>
    <cdr:to>
      <cdr:x>0.81025</cdr:x>
      <cdr:y>0.31181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3906248" y="923241"/>
          <a:ext cx="906980" cy="311496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ru-RU" sz="1400" b="0" i="1" cap="none" spc="0" dirty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838 581,2</a:t>
          </a:r>
          <a:endParaRPr lang="ru-RU" sz="1400" b="0" i="1" cap="none" spc="0" dirty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0.20064</cdr:x>
      <cdr:y>0.49676</cdr:y>
    </cdr:from>
    <cdr:to>
      <cdr:x>0.31927</cdr:x>
      <cdr:y>0.56976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226145" y="2119774"/>
          <a:ext cx="725007" cy="311496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ru-RU" sz="1400" b="0" i="1" cap="none" spc="0" dirty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4 700,6</a:t>
          </a:r>
          <a:endParaRPr lang="ru-RU" sz="1400" b="0" i="1" cap="none" spc="0" dirty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cdr:txBody>
    </cdr:sp>
  </cdr:relSizeAnchor>
  <cdr:relSizeAnchor xmlns:cdr="http://schemas.openxmlformats.org/drawingml/2006/chartDrawing">
    <cdr:from>
      <cdr:x>0.6951</cdr:x>
      <cdr:y>0.21742</cdr:y>
    </cdr:from>
    <cdr:to>
      <cdr:x>0.81714</cdr:x>
      <cdr:y>0.34536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4129171" y="901819"/>
          <a:ext cx="725006" cy="530658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ru-RU" sz="1400" b="0" i="1" cap="none" spc="0" dirty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5 890,8</a:t>
          </a:r>
        </a:p>
        <a:p xmlns:a="http://schemas.openxmlformats.org/drawingml/2006/main">
          <a:pPr algn="ctr"/>
          <a:endParaRPr lang="ru-RU" sz="1400" b="0" i="1" cap="none" spc="0" dirty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RIMA</cp:lastModifiedBy>
  <cp:revision>64</cp:revision>
  <cp:lastPrinted>2021-12-08T04:25:00Z</cp:lastPrinted>
  <dcterms:created xsi:type="dcterms:W3CDTF">2021-11-25T04:20:00Z</dcterms:created>
  <dcterms:modified xsi:type="dcterms:W3CDTF">2023-06-15T05:33:00Z</dcterms:modified>
</cp:coreProperties>
</file>