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F02" w:rsidRPr="00937D43" w:rsidRDefault="00835F02" w:rsidP="00835F02">
      <w:pPr>
        <w:spacing w:after="0" w:line="240" w:lineRule="auto"/>
        <w:jc w:val="center"/>
        <w:rPr>
          <w:rFonts w:ascii="Times New Roman" w:hAnsi="Times New Roman"/>
          <w:b/>
          <w:noProof/>
          <w:sz w:val="24"/>
          <w:szCs w:val="24"/>
        </w:rPr>
      </w:pPr>
      <w:r w:rsidRPr="00937D43">
        <w:rPr>
          <w:rFonts w:ascii="Times New Roman" w:hAnsi="Times New Roman"/>
          <w:b/>
          <w:noProof/>
          <w:sz w:val="24"/>
          <w:szCs w:val="24"/>
        </w:rPr>
        <w:drawing>
          <wp:inline distT="0" distB="0" distL="0" distR="0">
            <wp:extent cx="612775" cy="1031240"/>
            <wp:effectExtent l="19050" t="0" r="0" b="0"/>
            <wp:docPr id="1" name="Рисунок 1" descr="Медногорск - герб + корона.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едногорск - герб + корона.gif"/>
                    <pic:cNvPicPr>
                      <a:picLocks noChangeAspect="1" noChangeArrowheads="1"/>
                    </pic:cNvPicPr>
                  </pic:nvPicPr>
                  <pic:blipFill>
                    <a:blip r:embed="rId8" cstate="print"/>
                    <a:srcRect/>
                    <a:stretch>
                      <a:fillRect/>
                    </a:stretch>
                  </pic:blipFill>
                  <pic:spPr bwMode="auto">
                    <a:xfrm>
                      <a:off x="0" y="0"/>
                      <a:ext cx="612775" cy="1031240"/>
                    </a:xfrm>
                    <a:prstGeom prst="rect">
                      <a:avLst/>
                    </a:prstGeom>
                    <a:noFill/>
                    <a:ln w="9525">
                      <a:noFill/>
                      <a:miter lim="800000"/>
                      <a:headEnd/>
                      <a:tailEnd/>
                    </a:ln>
                  </pic:spPr>
                </pic:pic>
              </a:graphicData>
            </a:graphic>
          </wp:inline>
        </w:drawing>
      </w:r>
    </w:p>
    <w:p w:rsidR="00835F02" w:rsidRPr="00937D43" w:rsidRDefault="00835F02" w:rsidP="00835F02">
      <w:pPr>
        <w:spacing w:after="0" w:line="240" w:lineRule="auto"/>
        <w:jc w:val="center"/>
        <w:rPr>
          <w:rFonts w:ascii="Times New Roman" w:hAnsi="Times New Roman"/>
          <w:b/>
          <w:sz w:val="24"/>
          <w:szCs w:val="24"/>
          <w:lang w:val="en-US"/>
        </w:rPr>
      </w:pPr>
    </w:p>
    <w:p w:rsidR="00835F02" w:rsidRPr="00937D43" w:rsidRDefault="00835F02" w:rsidP="00835F02">
      <w:pPr>
        <w:spacing w:after="0" w:line="240" w:lineRule="auto"/>
        <w:jc w:val="center"/>
        <w:rPr>
          <w:rFonts w:ascii="Times New Roman" w:hAnsi="Times New Roman"/>
          <w:b/>
          <w:sz w:val="24"/>
          <w:szCs w:val="24"/>
        </w:rPr>
      </w:pPr>
      <w:r w:rsidRPr="00937D43">
        <w:rPr>
          <w:rFonts w:ascii="Times New Roman" w:hAnsi="Times New Roman"/>
          <w:b/>
          <w:sz w:val="24"/>
          <w:szCs w:val="24"/>
        </w:rPr>
        <w:t>АДМИНИСТРАЦИЯ МУНИЦИПАЛЬНОГО ОБРАЗОВАНИЯ</w:t>
      </w:r>
    </w:p>
    <w:p w:rsidR="00835F02" w:rsidRPr="00937D43" w:rsidRDefault="00835F02" w:rsidP="00835F02">
      <w:pPr>
        <w:spacing w:after="0" w:line="240" w:lineRule="auto"/>
        <w:jc w:val="center"/>
        <w:rPr>
          <w:rFonts w:ascii="Times New Roman" w:hAnsi="Times New Roman"/>
          <w:sz w:val="24"/>
          <w:szCs w:val="24"/>
        </w:rPr>
      </w:pPr>
      <w:r w:rsidRPr="00937D43">
        <w:rPr>
          <w:rFonts w:ascii="Times New Roman" w:hAnsi="Times New Roman"/>
          <w:b/>
          <w:sz w:val="24"/>
          <w:szCs w:val="24"/>
        </w:rPr>
        <w:t>ГОРОД МЕДНОГОРСК ОРЕНБУРГСКОЙ ОБЛАСТИ</w:t>
      </w:r>
    </w:p>
    <w:p w:rsidR="00835F02" w:rsidRPr="00937D43" w:rsidRDefault="00835F02" w:rsidP="00835F02">
      <w:pPr>
        <w:spacing w:after="0" w:line="240" w:lineRule="auto"/>
        <w:jc w:val="center"/>
        <w:rPr>
          <w:rFonts w:ascii="Times New Roman" w:hAnsi="Times New Roman"/>
          <w:sz w:val="24"/>
          <w:szCs w:val="24"/>
        </w:rPr>
      </w:pPr>
    </w:p>
    <w:p w:rsidR="00835F02" w:rsidRPr="00937D43" w:rsidRDefault="00835F02" w:rsidP="00835F02">
      <w:pPr>
        <w:keepNext/>
        <w:spacing w:after="0" w:line="240" w:lineRule="auto"/>
        <w:jc w:val="both"/>
        <w:outlineLvl w:val="1"/>
        <w:rPr>
          <w:rFonts w:ascii="Times New Roman" w:hAnsi="Times New Roman"/>
          <w:b/>
          <w:bCs/>
          <w:spacing w:val="60"/>
          <w:kern w:val="2"/>
          <w:sz w:val="28"/>
          <w:szCs w:val="28"/>
        </w:rPr>
      </w:pPr>
      <w:r w:rsidRPr="00937D43">
        <w:rPr>
          <w:rFonts w:ascii="Times New Roman" w:hAnsi="Times New Roman"/>
          <w:b/>
          <w:bCs/>
          <w:spacing w:val="60"/>
          <w:kern w:val="2"/>
          <w:sz w:val="28"/>
          <w:szCs w:val="28"/>
        </w:rPr>
        <w:t xml:space="preserve">                      ПОСТАНОВЛЕНИЕ               </w:t>
      </w:r>
    </w:p>
    <w:p w:rsidR="00835F02" w:rsidRPr="00937D43" w:rsidRDefault="00835F02" w:rsidP="00835F02">
      <w:pPr>
        <w:spacing w:after="0" w:line="240" w:lineRule="auto"/>
        <w:jc w:val="center"/>
        <w:rPr>
          <w:rFonts w:ascii="Times New Roman" w:hAnsi="Times New Roman"/>
          <w:b/>
          <w:bCs/>
          <w:sz w:val="28"/>
          <w:szCs w:val="28"/>
          <w:u w:val="double"/>
        </w:rPr>
      </w:pPr>
      <w:r w:rsidRPr="00937D43">
        <w:rPr>
          <w:rFonts w:ascii="Times New Roman" w:hAnsi="Times New Roman"/>
          <w:b/>
          <w:bCs/>
          <w:sz w:val="28"/>
          <w:szCs w:val="28"/>
          <w:u w:val="double"/>
        </w:rPr>
        <w:t xml:space="preserve">__________________________________                                              ________ </w:t>
      </w:r>
    </w:p>
    <w:p w:rsidR="00835F02" w:rsidRPr="00937D43" w:rsidRDefault="00835F02" w:rsidP="00835F02">
      <w:pPr>
        <w:spacing w:after="0" w:line="240" w:lineRule="auto"/>
        <w:rPr>
          <w:rFonts w:ascii="Times New Roman" w:hAnsi="Times New Roman"/>
          <w:sz w:val="28"/>
          <w:szCs w:val="28"/>
          <w:u w:val="single"/>
        </w:rPr>
      </w:pPr>
    </w:p>
    <w:tbl>
      <w:tblPr>
        <w:tblW w:w="0" w:type="auto"/>
        <w:tblInd w:w="108" w:type="dxa"/>
        <w:tblLayout w:type="fixed"/>
        <w:tblLook w:val="01E0" w:firstRow="1" w:lastRow="1" w:firstColumn="1" w:lastColumn="1" w:noHBand="0" w:noVBand="0"/>
      </w:tblPr>
      <w:tblGrid>
        <w:gridCol w:w="3420"/>
        <w:gridCol w:w="1764"/>
        <w:gridCol w:w="1620"/>
        <w:gridCol w:w="2520"/>
      </w:tblGrid>
      <w:tr w:rsidR="00835F02" w:rsidRPr="00937D43" w:rsidTr="00A9627D">
        <w:trPr>
          <w:trHeight w:val="399"/>
        </w:trPr>
        <w:tc>
          <w:tcPr>
            <w:tcW w:w="3420" w:type="dxa"/>
          </w:tcPr>
          <w:p w:rsidR="00835F02" w:rsidRPr="00443F4B" w:rsidRDefault="00443F4B" w:rsidP="00443F4B">
            <w:pPr>
              <w:spacing w:after="0" w:line="240" w:lineRule="auto"/>
              <w:jc w:val="center"/>
              <w:rPr>
                <w:rFonts w:ascii="Times New Roman" w:hAnsi="Times New Roman"/>
                <w:sz w:val="28"/>
                <w:szCs w:val="28"/>
                <w:u w:val="single"/>
              </w:rPr>
            </w:pPr>
            <w:r w:rsidRPr="00443F4B">
              <w:rPr>
                <w:rFonts w:ascii="Times New Roman" w:hAnsi="Times New Roman"/>
                <w:sz w:val="28"/>
                <w:szCs w:val="28"/>
                <w:u w:val="single"/>
              </w:rPr>
              <w:t>20.02.2026</w:t>
            </w:r>
          </w:p>
        </w:tc>
        <w:tc>
          <w:tcPr>
            <w:tcW w:w="1764" w:type="dxa"/>
          </w:tcPr>
          <w:p w:rsidR="00835F02" w:rsidRPr="00937D43" w:rsidRDefault="00835F02" w:rsidP="00443F4B">
            <w:pPr>
              <w:spacing w:after="0" w:line="240" w:lineRule="auto"/>
              <w:jc w:val="center"/>
              <w:rPr>
                <w:rFonts w:ascii="Times New Roman" w:hAnsi="Times New Roman"/>
                <w:sz w:val="28"/>
                <w:szCs w:val="28"/>
              </w:rPr>
            </w:pPr>
          </w:p>
        </w:tc>
        <w:tc>
          <w:tcPr>
            <w:tcW w:w="1620" w:type="dxa"/>
          </w:tcPr>
          <w:p w:rsidR="00835F02" w:rsidRPr="00937D43" w:rsidRDefault="00835F02" w:rsidP="00443F4B">
            <w:pPr>
              <w:spacing w:after="0" w:line="240" w:lineRule="auto"/>
              <w:jc w:val="center"/>
              <w:rPr>
                <w:rFonts w:ascii="Times New Roman" w:hAnsi="Times New Roman"/>
                <w:sz w:val="28"/>
                <w:szCs w:val="28"/>
              </w:rPr>
            </w:pPr>
          </w:p>
        </w:tc>
        <w:tc>
          <w:tcPr>
            <w:tcW w:w="2520" w:type="dxa"/>
          </w:tcPr>
          <w:p w:rsidR="00835F02" w:rsidRPr="00861147" w:rsidRDefault="00563609" w:rsidP="00443F4B">
            <w:pPr>
              <w:spacing w:after="0" w:line="240" w:lineRule="auto"/>
              <w:jc w:val="center"/>
              <w:rPr>
                <w:rFonts w:ascii="Times New Roman" w:hAnsi="Times New Roman"/>
                <w:sz w:val="28"/>
                <w:szCs w:val="28"/>
                <w:u w:val="single"/>
              </w:rPr>
            </w:pPr>
            <w:r>
              <w:rPr>
                <w:rFonts w:ascii="Times New Roman" w:hAnsi="Times New Roman"/>
                <w:sz w:val="28"/>
                <w:szCs w:val="28"/>
                <w:u w:val="single"/>
              </w:rPr>
              <w:t>№</w:t>
            </w:r>
            <w:r w:rsidR="00443F4B">
              <w:rPr>
                <w:rFonts w:ascii="Times New Roman" w:hAnsi="Times New Roman"/>
                <w:sz w:val="28"/>
                <w:szCs w:val="28"/>
                <w:u w:val="single"/>
              </w:rPr>
              <w:t xml:space="preserve"> 123-па</w:t>
            </w:r>
          </w:p>
        </w:tc>
      </w:tr>
    </w:tbl>
    <w:p w:rsidR="00835F02" w:rsidRPr="00937D43" w:rsidRDefault="00835F02" w:rsidP="00835F02">
      <w:pPr>
        <w:autoSpaceDE w:val="0"/>
        <w:autoSpaceDN w:val="0"/>
        <w:adjustRightInd w:val="0"/>
        <w:spacing w:after="0" w:line="240" w:lineRule="auto"/>
        <w:ind w:firstLine="540"/>
        <w:jc w:val="center"/>
        <w:rPr>
          <w:rFonts w:ascii="Times New Roman" w:hAnsi="Times New Roman"/>
          <w:sz w:val="28"/>
          <w:szCs w:val="28"/>
        </w:rPr>
      </w:pPr>
    </w:p>
    <w:p w:rsidR="00835F02" w:rsidRDefault="00DC2DDA" w:rsidP="00835F02">
      <w:pPr>
        <w:autoSpaceDE w:val="0"/>
        <w:autoSpaceDN w:val="0"/>
        <w:adjustRightInd w:val="0"/>
        <w:spacing w:after="0" w:line="240" w:lineRule="auto"/>
        <w:ind w:firstLine="540"/>
        <w:jc w:val="center"/>
        <w:rPr>
          <w:rFonts w:ascii="Times New Roman" w:hAnsi="Times New Roman"/>
          <w:sz w:val="28"/>
          <w:szCs w:val="28"/>
        </w:rPr>
      </w:pPr>
      <w:r>
        <w:rPr>
          <w:rFonts w:ascii="Times New Roman" w:hAnsi="Times New Roman"/>
          <w:sz w:val="28"/>
          <w:szCs w:val="28"/>
        </w:rPr>
        <w:t>О внесении изменения в постановление администрации города от 21.02.2024 года №155-па«</w:t>
      </w:r>
      <w:r w:rsidR="00835F02" w:rsidRPr="00937D43">
        <w:rPr>
          <w:rFonts w:ascii="Times New Roman" w:hAnsi="Times New Roman"/>
          <w:sz w:val="28"/>
          <w:szCs w:val="28"/>
        </w:rPr>
        <w:t>Об утверждении бюджетного прогноза</w:t>
      </w:r>
    </w:p>
    <w:p w:rsidR="00835F02" w:rsidRDefault="00835F02" w:rsidP="00835F02">
      <w:pPr>
        <w:autoSpaceDE w:val="0"/>
        <w:autoSpaceDN w:val="0"/>
        <w:adjustRightInd w:val="0"/>
        <w:spacing w:after="0" w:line="240" w:lineRule="auto"/>
        <w:ind w:firstLine="540"/>
        <w:jc w:val="center"/>
        <w:rPr>
          <w:rFonts w:ascii="Times New Roman" w:hAnsi="Times New Roman"/>
          <w:sz w:val="28"/>
          <w:szCs w:val="28"/>
        </w:rPr>
      </w:pPr>
      <w:r w:rsidRPr="00937D43">
        <w:rPr>
          <w:rFonts w:ascii="Times New Roman" w:hAnsi="Times New Roman"/>
          <w:sz w:val="28"/>
          <w:szCs w:val="28"/>
        </w:rPr>
        <w:t>муниципального образования город Медногорск на долгосрочный</w:t>
      </w:r>
    </w:p>
    <w:p w:rsidR="00835F02" w:rsidRPr="00937D43" w:rsidRDefault="00835F02" w:rsidP="00835F02">
      <w:pPr>
        <w:autoSpaceDE w:val="0"/>
        <w:autoSpaceDN w:val="0"/>
        <w:adjustRightInd w:val="0"/>
        <w:spacing w:after="0" w:line="240" w:lineRule="auto"/>
        <w:ind w:firstLine="540"/>
        <w:jc w:val="center"/>
        <w:rPr>
          <w:rFonts w:ascii="Times New Roman" w:hAnsi="Times New Roman"/>
          <w:sz w:val="28"/>
          <w:szCs w:val="28"/>
        </w:rPr>
      </w:pPr>
      <w:r w:rsidRPr="00937D43">
        <w:rPr>
          <w:rFonts w:ascii="Times New Roman" w:hAnsi="Times New Roman"/>
          <w:sz w:val="28"/>
          <w:szCs w:val="28"/>
        </w:rPr>
        <w:t>период до 20</w:t>
      </w:r>
      <w:r w:rsidR="00563609">
        <w:rPr>
          <w:rFonts w:ascii="Times New Roman" w:hAnsi="Times New Roman"/>
          <w:sz w:val="28"/>
          <w:szCs w:val="28"/>
        </w:rPr>
        <w:t>30</w:t>
      </w:r>
      <w:r w:rsidRPr="00937D43">
        <w:rPr>
          <w:rFonts w:ascii="Times New Roman" w:hAnsi="Times New Roman"/>
          <w:sz w:val="28"/>
          <w:szCs w:val="28"/>
        </w:rPr>
        <w:t xml:space="preserve"> года</w:t>
      </w:r>
      <w:r w:rsidR="00DC2DDA">
        <w:rPr>
          <w:rFonts w:ascii="Times New Roman" w:hAnsi="Times New Roman"/>
          <w:sz w:val="28"/>
          <w:szCs w:val="28"/>
        </w:rPr>
        <w:t>»</w:t>
      </w:r>
    </w:p>
    <w:p w:rsidR="00835F02" w:rsidRPr="00937D43" w:rsidRDefault="00835F02" w:rsidP="00835F02">
      <w:pPr>
        <w:autoSpaceDE w:val="0"/>
        <w:autoSpaceDN w:val="0"/>
        <w:adjustRightInd w:val="0"/>
        <w:spacing w:after="0" w:line="240" w:lineRule="auto"/>
        <w:ind w:firstLine="540"/>
        <w:jc w:val="center"/>
        <w:rPr>
          <w:rFonts w:ascii="Times New Roman" w:hAnsi="Times New Roman"/>
          <w:sz w:val="28"/>
          <w:szCs w:val="28"/>
        </w:rPr>
      </w:pPr>
    </w:p>
    <w:p w:rsidR="00835F02" w:rsidRPr="00937D43" w:rsidRDefault="00835F02" w:rsidP="00835F02">
      <w:pPr>
        <w:autoSpaceDE w:val="0"/>
        <w:autoSpaceDN w:val="0"/>
        <w:adjustRightInd w:val="0"/>
        <w:spacing w:after="0" w:line="360" w:lineRule="auto"/>
        <w:ind w:firstLine="709"/>
        <w:jc w:val="both"/>
        <w:rPr>
          <w:rFonts w:ascii="Times New Roman" w:hAnsi="Times New Roman"/>
          <w:sz w:val="28"/>
          <w:szCs w:val="28"/>
        </w:rPr>
      </w:pPr>
      <w:r w:rsidRPr="00BF3AFB">
        <w:rPr>
          <w:rFonts w:ascii="Times New Roman" w:hAnsi="Times New Roman"/>
          <w:bCs/>
          <w:sz w:val="28"/>
          <w:szCs w:val="28"/>
        </w:rPr>
        <w:t>На основании статьи 170.1 Бюджетного кодекса Российской Федерации, подпункта 4 пункта 5 статьи 11 Федерального закона от 28.06.2014 года № 172-ФЗ «О стратегическом планировании в Российской Федерации»</w:t>
      </w:r>
      <w:r>
        <w:rPr>
          <w:rFonts w:ascii="Times New Roman" w:hAnsi="Times New Roman"/>
          <w:bCs/>
          <w:sz w:val="28"/>
          <w:szCs w:val="28"/>
        </w:rPr>
        <w:t>,</w:t>
      </w:r>
      <w:r w:rsidRPr="00937D43">
        <w:rPr>
          <w:rFonts w:ascii="Times New Roman" w:hAnsi="Times New Roman"/>
          <w:bCs/>
          <w:sz w:val="28"/>
          <w:szCs w:val="28"/>
        </w:rPr>
        <w:t xml:space="preserve"> статей </w:t>
      </w:r>
      <w:r w:rsidRPr="00B07E8D">
        <w:rPr>
          <w:rFonts w:ascii="Times New Roman" w:hAnsi="Times New Roman"/>
          <w:bCs/>
          <w:sz w:val="28"/>
          <w:szCs w:val="28"/>
          <w:shd w:val="clear" w:color="auto" w:fill="FFFFFF" w:themeFill="background1"/>
        </w:rPr>
        <w:t>45,</w:t>
      </w:r>
      <w:r w:rsidR="00FF03B1">
        <w:rPr>
          <w:rFonts w:ascii="Times New Roman" w:hAnsi="Times New Roman"/>
          <w:bCs/>
          <w:sz w:val="28"/>
          <w:szCs w:val="28"/>
          <w:shd w:val="clear" w:color="auto" w:fill="FFFFFF" w:themeFill="background1"/>
        </w:rPr>
        <w:t xml:space="preserve"> </w:t>
      </w:r>
      <w:r w:rsidRPr="00B07E8D">
        <w:rPr>
          <w:rFonts w:ascii="Times New Roman" w:hAnsi="Times New Roman"/>
          <w:bCs/>
          <w:sz w:val="28"/>
          <w:szCs w:val="28"/>
          <w:shd w:val="clear" w:color="auto" w:fill="FFFFFF" w:themeFill="background1"/>
        </w:rPr>
        <w:t>49</w:t>
      </w:r>
      <w:r w:rsidR="00FF03B1">
        <w:rPr>
          <w:rFonts w:ascii="Times New Roman" w:hAnsi="Times New Roman"/>
          <w:bCs/>
          <w:sz w:val="28"/>
          <w:szCs w:val="28"/>
          <w:shd w:val="clear" w:color="auto" w:fill="FFFFFF" w:themeFill="background1"/>
        </w:rPr>
        <w:t xml:space="preserve"> </w:t>
      </w:r>
      <w:r w:rsidRPr="00937D43">
        <w:rPr>
          <w:rFonts w:ascii="Times New Roman" w:hAnsi="Times New Roman"/>
          <w:bCs/>
          <w:sz w:val="28"/>
          <w:szCs w:val="28"/>
        </w:rPr>
        <w:t>Устава муниципального образования город Медногорск Оренбургской области:</w:t>
      </w:r>
    </w:p>
    <w:p w:rsidR="00DC2DDA" w:rsidRDefault="00DC2DDA" w:rsidP="00DC2DDA">
      <w:pPr>
        <w:autoSpaceDE w:val="0"/>
        <w:autoSpaceDN w:val="0"/>
        <w:adjustRightInd w:val="0"/>
        <w:spacing w:after="0" w:line="360" w:lineRule="auto"/>
        <w:ind w:firstLine="709"/>
        <w:jc w:val="both"/>
        <w:rPr>
          <w:rFonts w:ascii="Times New Roman" w:hAnsi="Times New Roman"/>
          <w:sz w:val="28"/>
          <w:szCs w:val="28"/>
        </w:rPr>
      </w:pPr>
      <w:r w:rsidRPr="00937D43">
        <w:rPr>
          <w:rFonts w:ascii="Times New Roman" w:hAnsi="Times New Roman"/>
          <w:sz w:val="28"/>
          <w:szCs w:val="28"/>
        </w:rPr>
        <w:t xml:space="preserve">1. </w:t>
      </w:r>
      <w:r>
        <w:rPr>
          <w:rFonts w:ascii="Times New Roman" w:hAnsi="Times New Roman"/>
          <w:sz w:val="28"/>
          <w:szCs w:val="28"/>
        </w:rPr>
        <w:t>Внести в постановление администрации города от 21.02.2024 № 155-па «Об у</w:t>
      </w:r>
      <w:r w:rsidRPr="00937D43">
        <w:rPr>
          <w:rFonts w:ascii="Times New Roman" w:hAnsi="Times New Roman"/>
          <w:sz w:val="28"/>
          <w:szCs w:val="28"/>
        </w:rPr>
        <w:t>твер</w:t>
      </w:r>
      <w:r>
        <w:rPr>
          <w:rFonts w:ascii="Times New Roman" w:hAnsi="Times New Roman"/>
          <w:sz w:val="28"/>
          <w:szCs w:val="28"/>
        </w:rPr>
        <w:t>ждении</w:t>
      </w:r>
      <w:r w:rsidRPr="00937D43">
        <w:rPr>
          <w:rFonts w:ascii="Times New Roman" w:hAnsi="Times New Roman"/>
          <w:sz w:val="28"/>
          <w:szCs w:val="28"/>
        </w:rPr>
        <w:t xml:space="preserve"> бюджетн</w:t>
      </w:r>
      <w:r>
        <w:rPr>
          <w:rFonts w:ascii="Times New Roman" w:hAnsi="Times New Roman"/>
          <w:sz w:val="28"/>
          <w:szCs w:val="28"/>
        </w:rPr>
        <w:t>ого</w:t>
      </w:r>
      <w:r w:rsidRPr="00937D43">
        <w:rPr>
          <w:rFonts w:ascii="Times New Roman" w:hAnsi="Times New Roman"/>
          <w:sz w:val="28"/>
          <w:szCs w:val="28"/>
        </w:rPr>
        <w:t xml:space="preserve"> прогноз</w:t>
      </w:r>
      <w:r>
        <w:rPr>
          <w:rFonts w:ascii="Times New Roman" w:hAnsi="Times New Roman"/>
          <w:sz w:val="28"/>
          <w:szCs w:val="28"/>
        </w:rPr>
        <w:t>а</w:t>
      </w:r>
      <w:r w:rsidRPr="00937D43">
        <w:rPr>
          <w:rFonts w:ascii="Times New Roman" w:hAnsi="Times New Roman"/>
          <w:sz w:val="28"/>
          <w:szCs w:val="28"/>
        </w:rPr>
        <w:t xml:space="preserve"> муниципального образования город Медногорск на долгосрочный период до 20</w:t>
      </w:r>
      <w:r>
        <w:rPr>
          <w:rFonts w:ascii="Times New Roman" w:hAnsi="Times New Roman"/>
          <w:sz w:val="28"/>
          <w:szCs w:val="28"/>
        </w:rPr>
        <w:t>30</w:t>
      </w:r>
      <w:r w:rsidRPr="00937D43">
        <w:rPr>
          <w:rFonts w:ascii="Times New Roman" w:hAnsi="Times New Roman"/>
          <w:sz w:val="28"/>
          <w:szCs w:val="28"/>
        </w:rPr>
        <w:t xml:space="preserve"> года</w:t>
      </w:r>
      <w:r>
        <w:rPr>
          <w:rFonts w:ascii="Times New Roman" w:hAnsi="Times New Roman"/>
          <w:sz w:val="28"/>
          <w:szCs w:val="28"/>
        </w:rPr>
        <w:t>»</w:t>
      </w:r>
      <w:r w:rsidR="00E57DE4">
        <w:rPr>
          <w:rFonts w:ascii="Times New Roman" w:hAnsi="Times New Roman"/>
          <w:sz w:val="28"/>
          <w:szCs w:val="28"/>
        </w:rPr>
        <w:t xml:space="preserve"> следующие изменения:</w:t>
      </w:r>
    </w:p>
    <w:p w:rsidR="00E57DE4" w:rsidRPr="00937D43" w:rsidRDefault="00E57DE4" w:rsidP="00DC2DDA">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1.1 Приложение к постановлению администрации города изложить в новой редакции, согласно приложению к настоящему постановлению.</w:t>
      </w:r>
    </w:p>
    <w:p w:rsidR="00DC2DDA" w:rsidRPr="00937D43" w:rsidRDefault="00E57DE4" w:rsidP="00DC2DDA">
      <w:pPr>
        <w:spacing w:after="0" w:line="360" w:lineRule="auto"/>
        <w:ind w:firstLine="720"/>
        <w:jc w:val="both"/>
        <w:rPr>
          <w:rFonts w:ascii="Times New Roman" w:hAnsi="Times New Roman"/>
          <w:sz w:val="28"/>
          <w:szCs w:val="28"/>
        </w:rPr>
      </w:pPr>
      <w:r>
        <w:rPr>
          <w:rFonts w:ascii="Times New Roman" w:hAnsi="Times New Roman"/>
          <w:sz w:val="28"/>
          <w:szCs w:val="28"/>
        </w:rPr>
        <w:t>2</w:t>
      </w:r>
      <w:r w:rsidRPr="00E57DE4">
        <w:rPr>
          <w:rFonts w:ascii="Times New Roman" w:hAnsi="Times New Roman"/>
          <w:sz w:val="28"/>
          <w:szCs w:val="28"/>
        </w:rPr>
        <w:t>.</w:t>
      </w:r>
      <w:r w:rsidR="00DC2DDA" w:rsidRPr="00937D43">
        <w:rPr>
          <w:rFonts w:ascii="Times New Roman" w:hAnsi="Times New Roman"/>
          <w:sz w:val="28"/>
          <w:szCs w:val="28"/>
        </w:rPr>
        <w:t xml:space="preserve"> Постановление вступает в силу после его </w:t>
      </w:r>
      <w:r>
        <w:rPr>
          <w:rFonts w:ascii="Times New Roman" w:hAnsi="Times New Roman"/>
          <w:sz w:val="28"/>
          <w:szCs w:val="28"/>
        </w:rPr>
        <w:t xml:space="preserve">официального обнародования путем  опубликования в сетевом издании </w:t>
      </w:r>
      <w:r>
        <w:rPr>
          <w:rFonts w:ascii="Times New Roman" w:hAnsi="Times New Roman"/>
          <w:sz w:val="28"/>
          <w:szCs w:val="28"/>
          <w:lang w:val="en-US"/>
        </w:rPr>
        <w:t>MEDRAB</w:t>
      </w:r>
      <w:r w:rsidRPr="00E57DE4">
        <w:rPr>
          <w:rFonts w:ascii="Times New Roman" w:hAnsi="Times New Roman"/>
          <w:sz w:val="28"/>
          <w:szCs w:val="28"/>
        </w:rPr>
        <w:t>.</w:t>
      </w:r>
      <w:r>
        <w:rPr>
          <w:rFonts w:ascii="Times New Roman" w:hAnsi="Times New Roman"/>
          <w:sz w:val="28"/>
          <w:szCs w:val="28"/>
          <w:lang w:val="en-US"/>
        </w:rPr>
        <w:t>RU</w:t>
      </w:r>
      <w:r>
        <w:rPr>
          <w:rFonts w:ascii="Times New Roman" w:hAnsi="Times New Roman"/>
          <w:sz w:val="28"/>
          <w:szCs w:val="28"/>
        </w:rPr>
        <w:t>и</w:t>
      </w:r>
      <w:r w:rsidR="00DC2DDA" w:rsidRPr="00937D43">
        <w:rPr>
          <w:rFonts w:ascii="Times New Roman" w:hAnsi="Times New Roman"/>
          <w:sz w:val="28"/>
          <w:szCs w:val="28"/>
        </w:rPr>
        <w:t xml:space="preserve"> распространяется на правоотношения, возникшие с 1 января 202</w:t>
      </w:r>
      <w:r w:rsidR="003D7123">
        <w:rPr>
          <w:rFonts w:ascii="Times New Roman" w:hAnsi="Times New Roman"/>
          <w:sz w:val="28"/>
          <w:szCs w:val="28"/>
        </w:rPr>
        <w:t>6</w:t>
      </w:r>
      <w:r w:rsidR="00DC2DDA" w:rsidRPr="00937D43">
        <w:rPr>
          <w:rFonts w:ascii="Times New Roman" w:hAnsi="Times New Roman"/>
          <w:sz w:val="28"/>
          <w:szCs w:val="28"/>
        </w:rPr>
        <w:t xml:space="preserve"> года.</w:t>
      </w:r>
    </w:p>
    <w:p w:rsidR="00835F02" w:rsidRPr="00937D43" w:rsidRDefault="00835F02" w:rsidP="00835F02">
      <w:pPr>
        <w:spacing w:after="0" w:line="360" w:lineRule="auto"/>
        <w:jc w:val="both"/>
        <w:rPr>
          <w:rFonts w:ascii="Times New Roman" w:hAnsi="Times New Roman"/>
          <w:sz w:val="28"/>
          <w:szCs w:val="28"/>
        </w:rPr>
      </w:pPr>
    </w:p>
    <w:p w:rsidR="003D7123" w:rsidRDefault="003D7123" w:rsidP="00355295">
      <w:pPr>
        <w:spacing w:after="0" w:line="240" w:lineRule="auto"/>
        <w:rPr>
          <w:rFonts w:ascii="Times New Roman" w:hAnsi="Times New Roman"/>
          <w:bCs/>
          <w:sz w:val="28"/>
          <w:szCs w:val="28"/>
        </w:rPr>
      </w:pPr>
      <w:r>
        <w:rPr>
          <w:rFonts w:ascii="Times New Roman" w:hAnsi="Times New Roman"/>
          <w:bCs/>
          <w:sz w:val="28"/>
          <w:szCs w:val="28"/>
        </w:rPr>
        <w:t>Временно исполняющий полномочия</w:t>
      </w:r>
    </w:p>
    <w:p w:rsidR="00355295" w:rsidRDefault="003D7123" w:rsidP="008C7151">
      <w:pPr>
        <w:spacing w:after="0" w:line="240" w:lineRule="auto"/>
        <w:jc w:val="right"/>
        <w:rPr>
          <w:rFonts w:ascii="Times New Roman" w:eastAsia="Calibri" w:hAnsi="Times New Roman"/>
          <w:bCs/>
          <w:sz w:val="28"/>
          <w:szCs w:val="28"/>
        </w:rPr>
      </w:pPr>
      <w:r>
        <w:rPr>
          <w:rFonts w:ascii="Times New Roman" w:hAnsi="Times New Roman"/>
          <w:bCs/>
          <w:sz w:val="28"/>
          <w:szCs w:val="28"/>
        </w:rPr>
        <w:t xml:space="preserve">главы муниципального образования         </w:t>
      </w:r>
      <w:r w:rsidR="007837C1">
        <w:rPr>
          <w:rFonts w:ascii="Times New Roman" w:hAnsi="Times New Roman"/>
          <w:bCs/>
          <w:sz w:val="28"/>
          <w:szCs w:val="28"/>
        </w:rPr>
        <w:t xml:space="preserve">        </w:t>
      </w:r>
      <w:r>
        <w:rPr>
          <w:rFonts w:ascii="Times New Roman" w:hAnsi="Times New Roman"/>
          <w:bCs/>
          <w:sz w:val="28"/>
          <w:szCs w:val="28"/>
        </w:rPr>
        <w:t xml:space="preserve">                                С. В. Рожков</w:t>
      </w:r>
      <w:r w:rsidR="00835F02">
        <w:rPr>
          <w:rFonts w:ascii="Times New Roman" w:hAnsi="Times New Roman"/>
          <w:bCs/>
          <w:sz w:val="28"/>
          <w:szCs w:val="28"/>
        </w:rPr>
        <w:br w:type="page"/>
      </w:r>
      <w:r w:rsidR="00835F02" w:rsidRPr="00937D43">
        <w:rPr>
          <w:rFonts w:ascii="Times New Roman" w:hAnsi="Times New Roman"/>
          <w:sz w:val="28"/>
          <w:szCs w:val="28"/>
        </w:rPr>
        <w:lastRenderedPageBreak/>
        <w:t>Приложение</w:t>
      </w:r>
    </w:p>
    <w:p w:rsidR="00835F02" w:rsidRPr="00355295" w:rsidRDefault="00835F02" w:rsidP="00F373ED">
      <w:pPr>
        <w:spacing w:after="0" w:line="240" w:lineRule="auto"/>
        <w:jc w:val="right"/>
        <w:rPr>
          <w:rFonts w:ascii="Times New Roman" w:eastAsia="Calibri" w:hAnsi="Times New Roman"/>
          <w:bCs/>
          <w:sz w:val="28"/>
          <w:szCs w:val="28"/>
        </w:rPr>
      </w:pPr>
      <w:r>
        <w:rPr>
          <w:rFonts w:ascii="Times New Roman" w:hAnsi="Times New Roman"/>
          <w:sz w:val="28"/>
          <w:szCs w:val="28"/>
        </w:rPr>
        <w:t>к постановлению</w:t>
      </w:r>
    </w:p>
    <w:p w:rsidR="00355295" w:rsidRDefault="00835F02" w:rsidP="00835F02">
      <w:pPr>
        <w:spacing w:after="0" w:line="240" w:lineRule="auto"/>
        <w:ind w:left="5103"/>
        <w:jc w:val="right"/>
        <w:rPr>
          <w:rFonts w:ascii="Times New Roman" w:hAnsi="Times New Roman"/>
          <w:sz w:val="28"/>
          <w:szCs w:val="28"/>
        </w:rPr>
      </w:pPr>
      <w:r w:rsidRPr="00937D43">
        <w:rPr>
          <w:rFonts w:ascii="Times New Roman" w:hAnsi="Times New Roman"/>
          <w:sz w:val="28"/>
          <w:szCs w:val="28"/>
        </w:rPr>
        <w:t>администрации города</w:t>
      </w:r>
    </w:p>
    <w:p w:rsidR="00835F02" w:rsidRPr="00443F4B" w:rsidRDefault="00835F02" w:rsidP="00835F02">
      <w:pPr>
        <w:spacing w:after="0" w:line="240" w:lineRule="auto"/>
        <w:ind w:left="5103"/>
        <w:jc w:val="right"/>
        <w:rPr>
          <w:rFonts w:ascii="Times New Roman" w:hAnsi="Times New Roman"/>
          <w:sz w:val="28"/>
          <w:szCs w:val="28"/>
          <w:u w:val="single"/>
        </w:rPr>
      </w:pPr>
      <w:r w:rsidRPr="00443F4B">
        <w:rPr>
          <w:rFonts w:ascii="Times New Roman" w:hAnsi="Times New Roman"/>
          <w:sz w:val="28"/>
          <w:szCs w:val="28"/>
          <w:u w:val="single"/>
        </w:rPr>
        <w:t xml:space="preserve">от </w:t>
      </w:r>
      <w:r w:rsidR="00443F4B" w:rsidRPr="00443F4B">
        <w:rPr>
          <w:rFonts w:ascii="Times New Roman" w:hAnsi="Times New Roman"/>
          <w:sz w:val="28"/>
          <w:szCs w:val="28"/>
          <w:u w:val="single"/>
        </w:rPr>
        <w:t>20.02.2026</w:t>
      </w:r>
      <w:r w:rsidRPr="00443F4B">
        <w:rPr>
          <w:rFonts w:ascii="Times New Roman" w:hAnsi="Times New Roman"/>
          <w:sz w:val="28"/>
          <w:szCs w:val="28"/>
          <w:u w:val="single"/>
        </w:rPr>
        <w:t xml:space="preserve"> № </w:t>
      </w:r>
      <w:r w:rsidR="00443F4B" w:rsidRPr="00443F4B">
        <w:rPr>
          <w:rFonts w:ascii="Times New Roman" w:hAnsi="Times New Roman"/>
          <w:sz w:val="28"/>
          <w:szCs w:val="28"/>
          <w:u w:val="single"/>
        </w:rPr>
        <w:t>123-па</w:t>
      </w:r>
      <w:bookmarkStart w:id="0" w:name="_GoBack"/>
      <w:bookmarkEnd w:id="0"/>
    </w:p>
    <w:p w:rsidR="00835F02" w:rsidRDefault="00835F02" w:rsidP="00835F02">
      <w:pPr>
        <w:pStyle w:val="12"/>
        <w:jc w:val="right"/>
        <w:rPr>
          <w:rFonts w:ascii="Times New Roman" w:hAnsi="Times New Roman" w:cs="Times New Roman"/>
          <w:bCs/>
          <w:sz w:val="28"/>
          <w:szCs w:val="28"/>
        </w:rPr>
      </w:pPr>
    </w:p>
    <w:p w:rsidR="00835F02" w:rsidRPr="00991CDD" w:rsidRDefault="00835F02" w:rsidP="00835F02">
      <w:pPr>
        <w:pStyle w:val="12"/>
        <w:jc w:val="center"/>
        <w:rPr>
          <w:rFonts w:ascii="Times New Roman" w:hAnsi="Times New Roman" w:cs="Times New Roman"/>
          <w:bCs/>
          <w:sz w:val="28"/>
          <w:szCs w:val="28"/>
        </w:rPr>
      </w:pPr>
      <w:r w:rsidRPr="00991CDD">
        <w:rPr>
          <w:rFonts w:ascii="Times New Roman" w:hAnsi="Times New Roman" w:cs="Times New Roman"/>
          <w:bCs/>
          <w:sz w:val="28"/>
          <w:szCs w:val="28"/>
        </w:rPr>
        <w:t>Бюджетный прогноз муниципального образования город Медногорск</w:t>
      </w:r>
    </w:p>
    <w:p w:rsidR="00835F02" w:rsidRPr="00991CDD" w:rsidRDefault="00835F02" w:rsidP="00835F02">
      <w:pPr>
        <w:pStyle w:val="12"/>
        <w:jc w:val="center"/>
        <w:rPr>
          <w:rFonts w:ascii="Times New Roman" w:hAnsi="Times New Roman" w:cs="Times New Roman"/>
          <w:bCs/>
          <w:sz w:val="28"/>
          <w:szCs w:val="28"/>
        </w:rPr>
      </w:pPr>
      <w:r w:rsidRPr="00991CDD">
        <w:rPr>
          <w:rFonts w:ascii="Times New Roman" w:hAnsi="Times New Roman" w:cs="Times New Roman"/>
          <w:bCs/>
          <w:sz w:val="28"/>
          <w:szCs w:val="28"/>
        </w:rPr>
        <w:t>на долгосрочный период до 20</w:t>
      </w:r>
      <w:r w:rsidR="00457C0F" w:rsidRPr="00991CDD">
        <w:rPr>
          <w:rFonts w:ascii="Times New Roman" w:hAnsi="Times New Roman" w:cs="Times New Roman"/>
          <w:bCs/>
          <w:sz w:val="28"/>
          <w:szCs w:val="28"/>
        </w:rPr>
        <w:t>30</w:t>
      </w:r>
      <w:r w:rsidRPr="00991CDD">
        <w:rPr>
          <w:rFonts w:ascii="Times New Roman" w:hAnsi="Times New Roman" w:cs="Times New Roman"/>
          <w:bCs/>
          <w:sz w:val="28"/>
          <w:szCs w:val="28"/>
        </w:rPr>
        <w:t xml:space="preserve"> года</w:t>
      </w:r>
    </w:p>
    <w:p w:rsidR="00835F02" w:rsidRPr="00991CDD" w:rsidRDefault="00835F02" w:rsidP="00835F02">
      <w:pPr>
        <w:pStyle w:val="12"/>
        <w:ind w:firstLine="567"/>
        <w:jc w:val="center"/>
        <w:rPr>
          <w:rFonts w:ascii="Times New Roman" w:hAnsi="Times New Roman" w:cs="Times New Roman"/>
          <w:bCs/>
          <w:sz w:val="28"/>
          <w:szCs w:val="28"/>
        </w:rPr>
      </w:pPr>
    </w:p>
    <w:p w:rsidR="00835F02" w:rsidRPr="00991CDD" w:rsidRDefault="00835F02" w:rsidP="00835F02">
      <w:pPr>
        <w:spacing w:after="0" w:line="240" w:lineRule="auto"/>
        <w:jc w:val="center"/>
        <w:rPr>
          <w:rFonts w:ascii="Times New Roman" w:hAnsi="Times New Roman"/>
          <w:bCs/>
          <w:sz w:val="28"/>
          <w:szCs w:val="28"/>
        </w:rPr>
      </w:pPr>
      <w:r w:rsidRPr="00991CDD">
        <w:rPr>
          <w:rFonts w:ascii="Times New Roman" w:hAnsi="Times New Roman"/>
          <w:bCs/>
          <w:sz w:val="28"/>
          <w:szCs w:val="28"/>
        </w:rPr>
        <w:t>1. Общие положения</w:t>
      </w:r>
    </w:p>
    <w:p w:rsidR="00835F02" w:rsidRPr="00991CDD" w:rsidRDefault="00835F02" w:rsidP="00835F02">
      <w:pPr>
        <w:pStyle w:val="12"/>
        <w:ind w:firstLine="567"/>
        <w:jc w:val="center"/>
        <w:rPr>
          <w:rFonts w:ascii="Times New Roman" w:hAnsi="Times New Roman" w:cs="Times New Roman"/>
          <w:bCs/>
          <w:sz w:val="28"/>
          <w:szCs w:val="28"/>
        </w:rPr>
      </w:pPr>
    </w:p>
    <w:p w:rsidR="00835F02" w:rsidRPr="002E3D4A" w:rsidRDefault="00835F02" w:rsidP="00F35159">
      <w:pPr>
        <w:autoSpaceDE w:val="0"/>
        <w:autoSpaceDN w:val="0"/>
        <w:adjustRightInd w:val="0"/>
        <w:spacing w:after="0" w:line="240" w:lineRule="auto"/>
        <w:ind w:firstLine="709"/>
        <w:jc w:val="both"/>
        <w:rPr>
          <w:rFonts w:ascii="Times New Roman" w:eastAsia="Calibri" w:hAnsi="Times New Roman"/>
          <w:sz w:val="28"/>
          <w:szCs w:val="28"/>
        </w:rPr>
      </w:pPr>
      <w:r w:rsidRPr="002E3D4A">
        <w:rPr>
          <w:rFonts w:ascii="Times New Roman" w:hAnsi="Times New Roman"/>
          <w:sz w:val="28"/>
          <w:szCs w:val="28"/>
        </w:rPr>
        <w:t>Бюджетный прогноз муниципального образования город Медногорск на долгосрочный период до 20</w:t>
      </w:r>
      <w:r w:rsidR="00592330" w:rsidRPr="002E3D4A">
        <w:rPr>
          <w:rFonts w:ascii="Times New Roman" w:hAnsi="Times New Roman"/>
          <w:sz w:val="28"/>
          <w:szCs w:val="28"/>
        </w:rPr>
        <w:t>30</w:t>
      </w:r>
      <w:r w:rsidRPr="002E3D4A">
        <w:rPr>
          <w:rFonts w:ascii="Times New Roman" w:hAnsi="Times New Roman"/>
          <w:sz w:val="28"/>
          <w:szCs w:val="28"/>
        </w:rPr>
        <w:t xml:space="preserve"> года (далее – долгосрочный бюджетный прогноз) разработан в соответствии со статьями </w:t>
      </w:r>
      <w:r w:rsidRPr="002E3D4A">
        <w:rPr>
          <w:rFonts w:ascii="Times New Roman" w:hAnsi="Times New Roman"/>
          <w:bCs/>
          <w:sz w:val="28"/>
          <w:szCs w:val="28"/>
        </w:rPr>
        <w:t>11, 39 Федерального закона от 28 июня 2014 года № 172-ФЗ «О стратегическом планировании в Российской Федерации» и постановлением администрации города Медногорска от 28</w:t>
      </w:r>
      <w:r w:rsidRPr="002E3D4A">
        <w:rPr>
          <w:rFonts w:ascii="Times New Roman" w:eastAsia="Calibri" w:hAnsi="Times New Roman"/>
          <w:sz w:val="28"/>
          <w:szCs w:val="28"/>
        </w:rPr>
        <w:t>.09.2016 г. № 1458-па «Об утверждении порядка разработки и утверждения бюджетного прогноза муниципального образования город Медногорск на долгосрочный период».</w:t>
      </w:r>
    </w:p>
    <w:p w:rsidR="00835F02" w:rsidRPr="002E3D4A" w:rsidRDefault="00835F02" w:rsidP="00F35159">
      <w:pPr>
        <w:pStyle w:val="ConsPlusTitle"/>
        <w:ind w:firstLine="709"/>
        <w:jc w:val="both"/>
        <w:rPr>
          <w:rFonts w:ascii="Times New Roman" w:hAnsi="Times New Roman" w:cs="Times New Roman"/>
          <w:b w:val="0"/>
          <w:sz w:val="28"/>
          <w:szCs w:val="28"/>
        </w:rPr>
      </w:pPr>
      <w:r w:rsidRPr="002E3D4A">
        <w:rPr>
          <w:rFonts w:ascii="Times New Roman" w:eastAsia="Calibri" w:hAnsi="Times New Roman"/>
          <w:b w:val="0"/>
          <w:sz w:val="28"/>
          <w:szCs w:val="28"/>
          <w:shd w:val="clear" w:color="auto" w:fill="FFFFFF" w:themeFill="background1"/>
          <w:lang w:eastAsia="ru-RU"/>
        </w:rPr>
        <w:t xml:space="preserve">При подготовке долгосрочного бюджетного прогноза учтены </w:t>
      </w:r>
      <w:r w:rsidRPr="002E3D4A">
        <w:rPr>
          <w:rFonts w:ascii="Times New Roman" w:hAnsi="Times New Roman" w:cs="Times New Roman"/>
          <w:b w:val="0"/>
          <w:sz w:val="28"/>
          <w:szCs w:val="28"/>
          <w:shd w:val="clear" w:color="auto" w:fill="FFFFFF" w:themeFill="background1"/>
        </w:rPr>
        <w:t>стратегически</w:t>
      </w:r>
      <w:r w:rsidRPr="002E3D4A">
        <w:rPr>
          <w:rFonts w:ascii="Times New Roman" w:hAnsi="Times New Roman"/>
          <w:b w:val="0"/>
          <w:sz w:val="28"/>
          <w:szCs w:val="28"/>
          <w:shd w:val="clear" w:color="auto" w:fill="FFFFFF" w:themeFill="background1"/>
        </w:rPr>
        <w:t>е</w:t>
      </w:r>
      <w:r w:rsidRPr="002E3D4A">
        <w:rPr>
          <w:rFonts w:ascii="Times New Roman" w:hAnsi="Times New Roman" w:cs="Times New Roman"/>
          <w:b w:val="0"/>
          <w:sz w:val="28"/>
          <w:szCs w:val="28"/>
          <w:shd w:val="clear" w:color="auto" w:fill="FFFFFF" w:themeFill="background1"/>
        </w:rPr>
        <w:t xml:space="preserve"> цел</w:t>
      </w:r>
      <w:r w:rsidRPr="002E3D4A">
        <w:rPr>
          <w:rFonts w:ascii="Times New Roman" w:hAnsi="Times New Roman"/>
          <w:b w:val="0"/>
          <w:sz w:val="28"/>
          <w:szCs w:val="28"/>
          <w:shd w:val="clear" w:color="auto" w:fill="FFFFFF" w:themeFill="background1"/>
        </w:rPr>
        <w:t>и</w:t>
      </w:r>
      <w:r w:rsidRPr="002E3D4A">
        <w:rPr>
          <w:rFonts w:ascii="Times New Roman" w:hAnsi="Times New Roman" w:cs="Times New Roman"/>
          <w:b w:val="0"/>
          <w:sz w:val="28"/>
          <w:szCs w:val="28"/>
          <w:shd w:val="clear" w:color="auto" w:fill="FFFFFF" w:themeFill="background1"/>
        </w:rPr>
        <w:t>, сформулированны</w:t>
      </w:r>
      <w:r w:rsidRPr="002E3D4A">
        <w:rPr>
          <w:rFonts w:ascii="Times New Roman" w:hAnsi="Times New Roman"/>
          <w:b w:val="0"/>
          <w:sz w:val="28"/>
          <w:szCs w:val="28"/>
          <w:shd w:val="clear" w:color="auto" w:fill="FFFFFF" w:themeFill="background1"/>
        </w:rPr>
        <w:t>е</w:t>
      </w:r>
      <w:r w:rsidRPr="002E3D4A">
        <w:rPr>
          <w:rFonts w:ascii="Times New Roman" w:hAnsi="Times New Roman" w:cs="Times New Roman"/>
          <w:b w:val="0"/>
          <w:sz w:val="28"/>
          <w:szCs w:val="28"/>
          <w:shd w:val="clear" w:color="auto" w:fill="FFFFFF" w:themeFill="background1"/>
        </w:rPr>
        <w:t xml:space="preserve"> в</w:t>
      </w:r>
      <w:r w:rsidRPr="002E3D4A">
        <w:rPr>
          <w:rFonts w:ascii="Times New Roman" w:eastAsia="Calibri" w:hAnsi="Times New Roman"/>
          <w:b w:val="0"/>
          <w:sz w:val="28"/>
          <w:szCs w:val="28"/>
          <w:shd w:val="clear" w:color="auto" w:fill="FFFFFF" w:themeFill="background1"/>
          <w:lang w:eastAsia="ru-RU"/>
        </w:rPr>
        <w:t xml:space="preserve"> Послании Президента Российской Федерации Федеральному Собранию Российской Федерации </w:t>
      </w:r>
      <w:r w:rsidRPr="002E3D4A">
        <w:rPr>
          <w:rFonts w:ascii="Times New Roman" w:hAnsi="Times New Roman" w:cs="Times New Roman"/>
          <w:b w:val="0"/>
          <w:sz w:val="28"/>
          <w:szCs w:val="28"/>
          <w:shd w:val="clear" w:color="auto" w:fill="FFFFFF" w:themeFill="background1"/>
        </w:rPr>
        <w:t>от</w:t>
      </w:r>
      <w:r w:rsidR="00FF03B1">
        <w:rPr>
          <w:rFonts w:ascii="Times New Roman" w:hAnsi="Times New Roman" w:cs="Times New Roman"/>
          <w:b w:val="0"/>
          <w:sz w:val="28"/>
          <w:szCs w:val="28"/>
          <w:shd w:val="clear" w:color="auto" w:fill="FFFFFF" w:themeFill="background1"/>
        </w:rPr>
        <w:t xml:space="preserve"> </w:t>
      </w:r>
      <w:r w:rsidR="00AB3D95" w:rsidRPr="002E3D4A">
        <w:rPr>
          <w:rFonts w:ascii="Times New Roman" w:hAnsi="Times New Roman" w:cs="Times New Roman"/>
          <w:b w:val="0"/>
          <w:sz w:val="28"/>
          <w:szCs w:val="28"/>
        </w:rPr>
        <w:t>21</w:t>
      </w:r>
      <w:r w:rsidR="00FF03B1">
        <w:rPr>
          <w:rFonts w:ascii="Times New Roman" w:hAnsi="Times New Roman" w:cs="Times New Roman"/>
          <w:b w:val="0"/>
          <w:sz w:val="28"/>
          <w:szCs w:val="28"/>
        </w:rPr>
        <w:t xml:space="preserve"> </w:t>
      </w:r>
      <w:r w:rsidR="002E3D4A" w:rsidRPr="002E3D4A">
        <w:rPr>
          <w:rFonts w:ascii="Times New Roman" w:hAnsi="Times New Roman" w:cs="Times New Roman"/>
          <w:b w:val="0"/>
          <w:sz w:val="28"/>
          <w:szCs w:val="28"/>
        </w:rPr>
        <w:t>апреля</w:t>
      </w:r>
      <w:r w:rsidRPr="002E3D4A">
        <w:rPr>
          <w:rFonts w:ascii="Times New Roman" w:hAnsi="Times New Roman" w:cs="Times New Roman"/>
          <w:b w:val="0"/>
          <w:sz w:val="28"/>
          <w:szCs w:val="28"/>
        </w:rPr>
        <w:t xml:space="preserve">       20</w:t>
      </w:r>
      <w:r w:rsidR="00AB3D95" w:rsidRPr="002E3D4A">
        <w:rPr>
          <w:rFonts w:ascii="Times New Roman" w:hAnsi="Times New Roman" w:cs="Times New Roman"/>
          <w:b w:val="0"/>
          <w:sz w:val="28"/>
          <w:szCs w:val="28"/>
        </w:rPr>
        <w:t>21</w:t>
      </w:r>
      <w:r w:rsidRPr="002E3D4A">
        <w:rPr>
          <w:rFonts w:ascii="Times New Roman" w:hAnsi="Times New Roman" w:cs="Times New Roman"/>
          <w:b w:val="0"/>
          <w:sz w:val="28"/>
          <w:szCs w:val="28"/>
        </w:rPr>
        <w:t xml:space="preserve"> года</w:t>
      </w:r>
      <w:r w:rsidRPr="002E3D4A">
        <w:rPr>
          <w:rFonts w:ascii="Times New Roman" w:eastAsia="Calibri" w:hAnsi="Times New Roman"/>
          <w:b w:val="0"/>
          <w:sz w:val="28"/>
          <w:szCs w:val="28"/>
          <w:lang w:eastAsia="ru-RU"/>
        </w:rPr>
        <w:t>,</w:t>
      </w:r>
      <w:r w:rsidR="00FF03B1">
        <w:rPr>
          <w:rFonts w:ascii="Times New Roman" w:eastAsia="Calibri" w:hAnsi="Times New Roman"/>
          <w:b w:val="0"/>
          <w:sz w:val="28"/>
          <w:szCs w:val="28"/>
          <w:lang w:eastAsia="ru-RU"/>
        </w:rPr>
        <w:t xml:space="preserve"> </w:t>
      </w:r>
      <w:r w:rsidR="002E3D4A" w:rsidRPr="002E3D4A">
        <w:rPr>
          <w:rFonts w:ascii="Times New Roman" w:hAnsi="Times New Roman" w:cs="Times New Roman"/>
          <w:b w:val="0"/>
          <w:sz w:val="28"/>
          <w:szCs w:val="28"/>
        </w:rPr>
        <w:t>от 21 февраля 2023 года и 29 февраля 2024 года,</w:t>
      </w:r>
      <w:r w:rsidRPr="002E3D4A">
        <w:rPr>
          <w:rFonts w:ascii="Times New Roman" w:eastAsia="Calibri" w:hAnsi="Times New Roman" w:cs="Times New Roman"/>
          <w:b w:val="0"/>
          <w:sz w:val="28"/>
          <w:szCs w:val="28"/>
          <w:lang w:eastAsia="ru-RU"/>
        </w:rPr>
        <w:t xml:space="preserve"> указах Президента Российской Федерации </w:t>
      </w:r>
      <w:r w:rsidRPr="002E3D4A">
        <w:rPr>
          <w:rFonts w:ascii="Times New Roman" w:hAnsi="Times New Roman" w:cs="Times New Roman"/>
          <w:b w:val="0"/>
          <w:sz w:val="28"/>
          <w:szCs w:val="28"/>
        </w:rPr>
        <w:t>от 7 мая 2018 года</w:t>
      </w:r>
      <w:r w:rsidRPr="002E3D4A">
        <w:rPr>
          <w:rFonts w:ascii="Times New Roman" w:hAnsi="Times New Roman"/>
          <w:b w:val="0"/>
          <w:sz w:val="28"/>
          <w:szCs w:val="28"/>
        </w:rPr>
        <w:t xml:space="preserve"> № 204 «О национальных целях и стратегических задачах развития Российской Федерации на период до 2024 года» </w:t>
      </w:r>
      <w:r w:rsidRPr="002E3D4A">
        <w:rPr>
          <w:rFonts w:ascii="Times New Roman" w:hAnsi="Times New Roman" w:cs="Times New Roman"/>
          <w:b w:val="0"/>
          <w:sz w:val="28"/>
          <w:szCs w:val="28"/>
        </w:rPr>
        <w:t>(далее – Указ Президентаот 7 мая 2018 года)</w:t>
      </w:r>
      <w:r w:rsidRPr="002E3D4A">
        <w:rPr>
          <w:rFonts w:ascii="Times New Roman" w:hAnsi="Times New Roman"/>
          <w:b w:val="0"/>
          <w:sz w:val="28"/>
          <w:szCs w:val="28"/>
        </w:rPr>
        <w:t>,</w:t>
      </w:r>
      <w:r w:rsidR="00FF03B1">
        <w:rPr>
          <w:rFonts w:ascii="Times New Roman" w:hAnsi="Times New Roman"/>
          <w:b w:val="0"/>
          <w:sz w:val="28"/>
          <w:szCs w:val="28"/>
        </w:rPr>
        <w:t xml:space="preserve"> </w:t>
      </w:r>
      <w:r w:rsidR="002E3D4A" w:rsidRPr="002E3D4A">
        <w:rPr>
          <w:rFonts w:ascii="Times New Roman" w:hAnsi="Times New Roman" w:cs="Times New Roman"/>
          <w:b w:val="0"/>
          <w:sz w:val="28"/>
          <w:szCs w:val="28"/>
        </w:rPr>
        <w:t>от 7 мая 2024 года №309 «О национальных целях развития Российской Федерации на период до 2030 года и на перспективу до 2036 года» (далее – Указ Президента от 7 мая 2024 года),</w:t>
      </w:r>
      <w:r w:rsidR="00FF03B1">
        <w:rPr>
          <w:rFonts w:ascii="Times New Roman" w:hAnsi="Times New Roman" w:cs="Times New Roman"/>
          <w:b w:val="0"/>
          <w:sz w:val="28"/>
          <w:szCs w:val="28"/>
        </w:rPr>
        <w:t xml:space="preserve"> </w:t>
      </w:r>
      <w:r w:rsidRPr="002E3D4A">
        <w:rPr>
          <w:rFonts w:ascii="Times New Roman" w:hAnsi="Times New Roman" w:cs="Times New Roman"/>
          <w:b w:val="0"/>
          <w:sz w:val="28"/>
          <w:szCs w:val="28"/>
        </w:rPr>
        <w:t>от 21 июля 2020 года № 474 «О национальных целях развития Российской Федерации на период до 2030 года» (далее – Указ Президента от 21 июля 2020</w:t>
      </w:r>
      <w:r w:rsidR="00FF03B1">
        <w:rPr>
          <w:rFonts w:ascii="Times New Roman" w:hAnsi="Times New Roman" w:cs="Times New Roman"/>
          <w:b w:val="0"/>
          <w:sz w:val="28"/>
          <w:szCs w:val="28"/>
        </w:rPr>
        <w:t xml:space="preserve"> </w:t>
      </w:r>
      <w:r w:rsidRPr="002E3D4A">
        <w:rPr>
          <w:rFonts w:ascii="Times New Roman" w:hAnsi="Times New Roman" w:cs="Times New Roman"/>
          <w:b w:val="0"/>
          <w:sz w:val="28"/>
          <w:szCs w:val="28"/>
        </w:rPr>
        <w:t>года)</w:t>
      </w:r>
      <w:r w:rsidRPr="002E3D4A">
        <w:rPr>
          <w:rFonts w:ascii="Times New Roman" w:hAnsi="Times New Roman"/>
          <w:b w:val="0"/>
          <w:sz w:val="28"/>
          <w:szCs w:val="28"/>
        </w:rPr>
        <w:t xml:space="preserve">, </w:t>
      </w:r>
      <w:r w:rsidRPr="002E3D4A">
        <w:rPr>
          <w:rFonts w:ascii="Times New Roman" w:hAnsi="Times New Roman" w:cs="Times New Roman"/>
          <w:b w:val="0"/>
          <w:sz w:val="28"/>
          <w:szCs w:val="28"/>
        </w:rPr>
        <w:t>прогнозе социально-экономического развития м</w:t>
      </w:r>
      <w:r w:rsidRPr="002E3D4A">
        <w:rPr>
          <w:rFonts w:ascii="Times New Roman" w:hAnsi="Times New Roman" w:cs="Times New Roman"/>
          <w:b w:val="0"/>
          <w:color w:val="000000"/>
          <w:sz w:val="28"/>
          <w:szCs w:val="28"/>
        </w:rPr>
        <w:t>униципального образования город Медногорск на период до 20</w:t>
      </w:r>
      <w:r w:rsidR="002E3D4A" w:rsidRPr="002E3D4A">
        <w:rPr>
          <w:rFonts w:ascii="Times New Roman" w:hAnsi="Times New Roman" w:cs="Times New Roman"/>
          <w:b w:val="0"/>
          <w:color w:val="000000"/>
          <w:sz w:val="28"/>
          <w:szCs w:val="28"/>
        </w:rPr>
        <w:t>30</w:t>
      </w:r>
      <w:r w:rsidRPr="002E3D4A">
        <w:rPr>
          <w:rFonts w:ascii="Times New Roman" w:hAnsi="Times New Roman" w:cs="Times New Roman"/>
          <w:b w:val="0"/>
          <w:color w:val="000000"/>
          <w:sz w:val="28"/>
          <w:szCs w:val="28"/>
        </w:rPr>
        <w:t xml:space="preserve"> года</w:t>
      </w:r>
      <w:r w:rsidRPr="002E3D4A">
        <w:rPr>
          <w:rFonts w:ascii="Times New Roman" w:hAnsi="Times New Roman"/>
          <w:b w:val="0"/>
          <w:color w:val="000000"/>
          <w:sz w:val="28"/>
          <w:szCs w:val="28"/>
        </w:rPr>
        <w:t>, муниципальных программах Муниципального образования город Медногорск (далее – муниципальные программы),</w:t>
      </w:r>
      <w:r w:rsidRPr="002E3D4A">
        <w:rPr>
          <w:rFonts w:ascii="Times New Roman" w:hAnsi="Times New Roman"/>
          <w:b w:val="0"/>
          <w:sz w:val="28"/>
          <w:szCs w:val="28"/>
        </w:rPr>
        <w:t xml:space="preserve"> а также </w:t>
      </w:r>
      <w:r w:rsidR="0087736D" w:rsidRPr="002E3D4A">
        <w:rPr>
          <w:rFonts w:ascii="Times New Roman" w:hAnsi="Times New Roman"/>
          <w:b w:val="0"/>
          <w:sz w:val="28"/>
          <w:szCs w:val="28"/>
        </w:rPr>
        <w:t>О</w:t>
      </w:r>
      <w:r w:rsidRPr="002E3D4A">
        <w:rPr>
          <w:rFonts w:ascii="Times New Roman" w:hAnsi="Times New Roman"/>
          <w:b w:val="0"/>
          <w:sz w:val="28"/>
          <w:szCs w:val="28"/>
        </w:rPr>
        <w:t xml:space="preserve">сновных направлениях </w:t>
      </w:r>
      <w:r w:rsidRPr="002E3D4A">
        <w:rPr>
          <w:rFonts w:ascii="Times New Roman" w:hAnsi="Times New Roman" w:cs="Times New Roman"/>
          <w:b w:val="0"/>
          <w:sz w:val="28"/>
          <w:szCs w:val="28"/>
        </w:rPr>
        <w:t>бюджетной и налоговой политики Муниципального образования город Медногорск на 202</w:t>
      </w:r>
      <w:r w:rsidR="00FF03B1">
        <w:rPr>
          <w:rFonts w:ascii="Times New Roman" w:hAnsi="Times New Roman" w:cs="Times New Roman"/>
          <w:b w:val="0"/>
          <w:sz w:val="28"/>
          <w:szCs w:val="28"/>
        </w:rPr>
        <w:t>6</w:t>
      </w:r>
      <w:r w:rsidRPr="002E3D4A">
        <w:rPr>
          <w:rFonts w:ascii="Times New Roman" w:hAnsi="Times New Roman" w:cs="Times New Roman"/>
          <w:b w:val="0"/>
          <w:sz w:val="28"/>
          <w:szCs w:val="28"/>
        </w:rPr>
        <w:t xml:space="preserve"> год и на плановый период 202</w:t>
      </w:r>
      <w:r w:rsidR="00FF03B1">
        <w:rPr>
          <w:rFonts w:ascii="Times New Roman" w:hAnsi="Times New Roman" w:cs="Times New Roman"/>
          <w:b w:val="0"/>
          <w:sz w:val="28"/>
          <w:szCs w:val="28"/>
        </w:rPr>
        <w:t>7</w:t>
      </w:r>
      <w:r w:rsidRPr="002E3D4A">
        <w:rPr>
          <w:rFonts w:ascii="Times New Roman" w:hAnsi="Times New Roman" w:cs="Times New Roman"/>
          <w:b w:val="0"/>
          <w:sz w:val="28"/>
          <w:szCs w:val="28"/>
        </w:rPr>
        <w:t xml:space="preserve"> и 202</w:t>
      </w:r>
      <w:r w:rsidR="00FF03B1">
        <w:rPr>
          <w:rFonts w:ascii="Times New Roman" w:hAnsi="Times New Roman" w:cs="Times New Roman"/>
          <w:b w:val="0"/>
          <w:sz w:val="28"/>
          <w:szCs w:val="28"/>
        </w:rPr>
        <w:t>8</w:t>
      </w:r>
      <w:r w:rsidRPr="002E3D4A">
        <w:rPr>
          <w:rFonts w:ascii="Times New Roman" w:hAnsi="Times New Roman" w:cs="Times New Roman"/>
          <w:b w:val="0"/>
          <w:sz w:val="28"/>
          <w:szCs w:val="28"/>
        </w:rPr>
        <w:t xml:space="preserve"> годов и основных </w:t>
      </w:r>
      <w:r w:rsidR="00AB3D95" w:rsidRPr="002E3D4A">
        <w:rPr>
          <w:rFonts w:ascii="Times New Roman" w:hAnsi="Times New Roman" w:cs="Times New Roman"/>
          <w:b w:val="0"/>
          <w:sz w:val="28"/>
          <w:szCs w:val="28"/>
        </w:rPr>
        <w:t xml:space="preserve">направлениях долговой политики </w:t>
      </w:r>
      <w:r w:rsidRPr="002E3D4A">
        <w:rPr>
          <w:rFonts w:ascii="Times New Roman" w:hAnsi="Times New Roman" w:cs="Times New Roman"/>
          <w:b w:val="0"/>
          <w:sz w:val="28"/>
          <w:szCs w:val="28"/>
        </w:rPr>
        <w:t>на 202</w:t>
      </w:r>
      <w:r w:rsidR="00FF03B1">
        <w:rPr>
          <w:rFonts w:ascii="Times New Roman" w:hAnsi="Times New Roman" w:cs="Times New Roman"/>
          <w:b w:val="0"/>
          <w:sz w:val="28"/>
          <w:szCs w:val="28"/>
        </w:rPr>
        <w:t>6</w:t>
      </w:r>
      <w:r w:rsidRPr="002E3D4A">
        <w:rPr>
          <w:rFonts w:ascii="Times New Roman" w:hAnsi="Times New Roman" w:cs="Times New Roman"/>
          <w:b w:val="0"/>
          <w:sz w:val="28"/>
          <w:szCs w:val="28"/>
        </w:rPr>
        <w:t xml:space="preserve"> год и на плановый период 202</w:t>
      </w:r>
      <w:r w:rsidR="00FF03B1">
        <w:rPr>
          <w:rFonts w:ascii="Times New Roman" w:hAnsi="Times New Roman" w:cs="Times New Roman"/>
          <w:b w:val="0"/>
          <w:sz w:val="28"/>
          <w:szCs w:val="28"/>
        </w:rPr>
        <w:t>7</w:t>
      </w:r>
      <w:r w:rsidRPr="002E3D4A">
        <w:rPr>
          <w:rFonts w:ascii="Times New Roman" w:hAnsi="Times New Roman" w:cs="Times New Roman"/>
          <w:b w:val="0"/>
          <w:sz w:val="28"/>
          <w:szCs w:val="28"/>
        </w:rPr>
        <w:t xml:space="preserve"> и 202</w:t>
      </w:r>
      <w:r w:rsidR="00FF03B1">
        <w:rPr>
          <w:rFonts w:ascii="Times New Roman" w:hAnsi="Times New Roman" w:cs="Times New Roman"/>
          <w:b w:val="0"/>
          <w:sz w:val="28"/>
          <w:szCs w:val="28"/>
        </w:rPr>
        <w:t>8</w:t>
      </w:r>
      <w:r w:rsidRPr="002E3D4A">
        <w:rPr>
          <w:rFonts w:ascii="Times New Roman" w:hAnsi="Times New Roman" w:cs="Times New Roman"/>
          <w:b w:val="0"/>
          <w:sz w:val="28"/>
          <w:szCs w:val="28"/>
        </w:rPr>
        <w:t xml:space="preserve"> годов.</w:t>
      </w:r>
    </w:p>
    <w:p w:rsidR="00835F02" w:rsidRPr="002E3D4A" w:rsidRDefault="00835F02" w:rsidP="00F35159">
      <w:pPr>
        <w:pStyle w:val="12"/>
        <w:ind w:firstLine="709"/>
        <w:jc w:val="both"/>
        <w:rPr>
          <w:rFonts w:ascii="Times New Roman" w:hAnsi="Times New Roman" w:cs="Times New Roman"/>
          <w:sz w:val="28"/>
          <w:szCs w:val="28"/>
        </w:rPr>
      </w:pPr>
      <w:r w:rsidRPr="002E3D4A">
        <w:rPr>
          <w:rFonts w:ascii="Times New Roman" w:hAnsi="Times New Roman" w:cs="Times New Roman"/>
          <w:sz w:val="28"/>
          <w:szCs w:val="28"/>
        </w:rPr>
        <w:t xml:space="preserve">Одним из инструментов достижения целей социально-экономической политики муниципального образования на современном этапе должна стать бюджетная </w:t>
      </w:r>
      <w:r w:rsidRPr="002E3D4A">
        <w:rPr>
          <w:rFonts w:ascii="Times New Roman" w:hAnsi="Times New Roman" w:cs="Times New Roman"/>
          <w:color w:val="000000"/>
          <w:sz w:val="28"/>
          <w:szCs w:val="28"/>
        </w:rPr>
        <w:t>политика муниципального образования</w:t>
      </w:r>
      <w:r w:rsidRPr="002E3D4A">
        <w:rPr>
          <w:rFonts w:ascii="Times New Roman" w:hAnsi="Times New Roman" w:cs="Times New Roman"/>
          <w:sz w:val="28"/>
          <w:szCs w:val="28"/>
        </w:rPr>
        <w:t>, основные черты которой при различных вариантах развития областной и местной экономик будут зафиксированы в долгосрочном бюджетном прогнозе.</w:t>
      </w:r>
    </w:p>
    <w:p w:rsidR="00835F02" w:rsidRPr="002E3D4A" w:rsidRDefault="00835F02" w:rsidP="00F35159">
      <w:pPr>
        <w:spacing w:after="0" w:line="240" w:lineRule="auto"/>
        <w:ind w:firstLine="709"/>
        <w:jc w:val="both"/>
        <w:rPr>
          <w:rFonts w:ascii="Times New Roman" w:hAnsi="Times New Roman"/>
          <w:sz w:val="28"/>
          <w:szCs w:val="28"/>
        </w:rPr>
      </w:pPr>
      <w:r w:rsidRPr="002E3D4A">
        <w:rPr>
          <w:rFonts w:ascii="Times New Roman" w:hAnsi="Times New Roman"/>
          <w:sz w:val="28"/>
          <w:szCs w:val="28"/>
        </w:rPr>
        <w:t xml:space="preserve">Основная задача долгосрочного бюджетного планирования состоит в увязке проводимой бюджетной политики с задачами по созданию </w:t>
      </w:r>
      <w:r w:rsidRPr="002E3D4A">
        <w:rPr>
          <w:rFonts w:ascii="Times New Roman" w:hAnsi="Times New Roman"/>
          <w:sz w:val="28"/>
          <w:szCs w:val="28"/>
        </w:rPr>
        <w:lastRenderedPageBreak/>
        <w:t xml:space="preserve">долгосрочного устойчивого роста экономики и повышению уровня и качества жизни населения. </w:t>
      </w:r>
    </w:p>
    <w:p w:rsidR="00835F02" w:rsidRPr="002E3D4A" w:rsidRDefault="00835F02" w:rsidP="00F35159">
      <w:pPr>
        <w:autoSpaceDE w:val="0"/>
        <w:autoSpaceDN w:val="0"/>
        <w:adjustRightInd w:val="0"/>
        <w:spacing w:after="0" w:line="240" w:lineRule="auto"/>
        <w:ind w:firstLine="709"/>
        <w:jc w:val="both"/>
        <w:rPr>
          <w:rFonts w:ascii="Times New Roman" w:eastAsia="Calibri" w:hAnsi="Times New Roman"/>
          <w:sz w:val="28"/>
          <w:szCs w:val="28"/>
        </w:rPr>
      </w:pPr>
      <w:r w:rsidRPr="00806FA3">
        <w:rPr>
          <w:rFonts w:ascii="Times New Roman" w:hAnsi="Times New Roman"/>
          <w:sz w:val="28"/>
          <w:szCs w:val="28"/>
        </w:rPr>
        <w:t xml:space="preserve">Долгосрочный бюджетный прогноз сформирован по </w:t>
      </w:r>
      <w:r w:rsidRPr="00806FA3">
        <w:rPr>
          <w:rFonts w:ascii="Times New Roman" w:hAnsi="Times New Roman"/>
          <w:sz w:val="28"/>
          <w:szCs w:val="28"/>
          <w:shd w:val="clear" w:color="auto" w:fill="FFFFFF" w:themeFill="background1"/>
        </w:rPr>
        <w:t>базовому</w:t>
      </w:r>
      <w:r w:rsidRPr="00806FA3">
        <w:rPr>
          <w:rFonts w:ascii="Times New Roman" w:hAnsi="Times New Roman"/>
          <w:sz w:val="28"/>
          <w:szCs w:val="28"/>
        </w:rPr>
        <w:t xml:space="preserve"> варианту прогноза социально-экономического развития муниципального образования город Медногорск на период 202</w:t>
      </w:r>
      <w:r w:rsidR="003D7123" w:rsidRPr="00806FA3">
        <w:rPr>
          <w:rFonts w:ascii="Times New Roman" w:hAnsi="Times New Roman"/>
          <w:sz w:val="28"/>
          <w:szCs w:val="28"/>
        </w:rPr>
        <w:t>6</w:t>
      </w:r>
      <w:r w:rsidRPr="00806FA3">
        <w:rPr>
          <w:rFonts w:ascii="Times New Roman" w:hAnsi="Times New Roman"/>
          <w:sz w:val="28"/>
          <w:szCs w:val="28"/>
        </w:rPr>
        <w:t>–202</w:t>
      </w:r>
      <w:r w:rsidR="003D7123" w:rsidRPr="00806FA3">
        <w:rPr>
          <w:rFonts w:ascii="Times New Roman" w:hAnsi="Times New Roman"/>
          <w:sz w:val="28"/>
          <w:szCs w:val="28"/>
        </w:rPr>
        <w:t>8</w:t>
      </w:r>
      <w:r w:rsidRPr="00806FA3">
        <w:rPr>
          <w:rFonts w:ascii="Times New Roman" w:hAnsi="Times New Roman"/>
          <w:sz w:val="28"/>
          <w:szCs w:val="28"/>
        </w:rPr>
        <w:t xml:space="preserve"> годов. Базовый вариант характеризует </w:t>
      </w:r>
      <w:r w:rsidRPr="00806FA3">
        <w:rPr>
          <w:rFonts w:ascii="Times New Roman" w:eastAsia="Calibri" w:hAnsi="Times New Roman"/>
          <w:sz w:val="28"/>
          <w:szCs w:val="28"/>
        </w:rPr>
        <w:t>основные тенденции и параметры развития экономики муниципального образования город Медногорск (далее – муниципального образования). Вариант долгосрочного бюджетного прогноза, сформированный на этой основе, в среднесрочной перспективе соответствует основным показателям бюджета муниципального образования город Медногорск (далее – местный бюджет) на 202</w:t>
      </w:r>
      <w:r w:rsidR="003D7123" w:rsidRPr="00806FA3">
        <w:rPr>
          <w:rFonts w:ascii="Times New Roman" w:eastAsia="Calibri" w:hAnsi="Times New Roman"/>
          <w:sz w:val="28"/>
          <w:szCs w:val="28"/>
        </w:rPr>
        <w:t>6</w:t>
      </w:r>
      <w:r w:rsidRPr="00806FA3">
        <w:rPr>
          <w:rFonts w:ascii="Times New Roman" w:eastAsia="Calibri" w:hAnsi="Times New Roman"/>
          <w:sz w:val="28"/>
          <w:szCs w:val="28"/>
        </w:rPr>
        <w:t xml:space="preserve"> год и на плановый период 202</w:t>
      </w:r>
      <w:r w:rsidR="003D7123" w:rsidRPr="00806FA3">
        <w:rPr>
          <w:rFonts w:ascii="Times New Roman" w:eastAsia="Calibri" w:hAnsi="Times New Roman"/>
          <w:sz w:val="28"/>
          <w:szCs w:val="28"/>
        </w:rPr>
        <w:t>7</w:t>
      </w:r>
      <w:r w:rsidRPr="00806FA3">
        <w:rPr>
          <w:rFonts w:ascii="Times New Roman" w:eastAsia="Calibri" w:hAnsi="Times New Roman"/>
          <w:sz w:val="28"/>
          <w:szCs w:val="28"/>
        </w:rPr>
        <w:t xml:space="preserve"> и 202</w:t>
      </w:r>
      <w:r w:rsidR="003D7123" w:rsidRPr="00806FA3">
        <w:rPr>
          <w:rFonts w:ascii="Times New Roman" w:eastAsia="Calibri" w:hAnsi="Times New Roman"/>
          <w:sz w:val="28"/>
          <w:szCs w:val="28"/>
        </w:rPr>
        <w:t>8</w:t>
      </w:r>
      <w:r w:rsidRPr="00806FA3">
        <w:rPr>
          <w:rFonts w:ascii="Times New Roman" w:eastAsia="Calibri" w:hAnsi="Times New Roman"/>
          <w:sz w:val="28"/>
          <w:szCs w:val="28"/>
        </w:rPr>
        <w:t xml:space="preserve"> годов.</w:t>
      </w:r>
    </w:p>
    <w:p w:rsidR="00835F02" w:rsidRPr="00B5556A" w:rsidRDefault="00835F02" w:rsidP="00F35159">
      <w:pPr>
        <w:spacing w:after="0" w:line="240" w:lineRule="auto"/>
        <w:ind w:firstLine="709"/>
        <w:jc w:val="both"/>
        <w:rPr>
          <w:rFonts w:ascii="Times New Roman" w:hAnsi="Times New Roman"/>
          <w:sz w:val="28"/>
          <w:szCs w:val="28"/>
        </w:rPr>
      </w:pPr>
      <w:r w:rsidRPr="00B5556A">
        <w:rPr>
          <w:rFonts w:ascii="Times New Roman" w:hAnsi="Times New Roman"/>
          <w:sz w:val="28"/>
          <w:szCs w:val="28"/>
        </w:rPr>
        <w:t>Долгосрочное бюджетное прогнозирование подразумевает, что параметры налоговой, бюджетной и долговой политики, включаемые в краткосрочные бюджеты, будут базироваться на ориентирах, выработанных в рамках долгосрочного планирования. В свою очередь, долгосрочные планы будут регулярно актуализироваться с учетом фактических условий развития экономики, возможной переоценки списка приоритетных задач и изменений внешних условий.</w:t>
      </w:r>
    </w:p>
    <w:p w:rsidR="00835F02" w:rsidRPr="00B5556A" w:rsidRDefault="00835F02" w:rsidP="00F35159">
      <w:pPr>
        <w:widowControl w:val="0"/>
        <w:spacing w:after="0" w:line="240" w:lineRule="auto"/>
        <w:ind w:firstLine="709"/>
        <w:jc w:val="both"/>
        <w:rPr>
          <w:rFonts w:ascii="Times New Roman" w:hAnsi="Times New Roman"/>
          <w:sz w:val="28"/>
          <w:szCs w:val="28"/>
        </w:rPr>
      </w:pPr>
      <w:r w:rsidRPr="00B5556A">
        <w:rPr>
          <w:rFonts w:ascii="Times New Roman" w:hAnsi="Times New Roman"/>
          <w:sz w:val="28"/>
          <w:szCs w:val="28"/>
        </w:rPr>
        <w:t xml:space="preserve">Долгосрочное планирование должно позволить уйти от инерционного подхода, когда бюджетные ассигнования распределяются на основе индексирования тенденций предыдущих лет. </w:t>
      </w:r>
    </w:p>
    <w:p w:rsidR="00835F02" w:rsidRPr="00B5556A" w:rsidRDefault="00835F02" w:rsidP="00F35159">
      <w:pPr>
        <w:widowControl w:val="0"/>
        <w:spacing w:after="0" w:line="240" w:lineRule="auto"/>
        <w:ind w:firstLine="709"/>
        <w:jc w:val="both"/>
        <w:rPr>
          <w:rFonts w:ascii="Times New Roman" w:hAnsi="Times New Roman"/>
          <w:sz w:val="28"/>
          <w:szCs w:val="28"/>
        </w:rPr>
      </w:pPr>
      <w:r w:rsidRPr="00B5556A">
        <w:rPr>
          <w:rFonts w:ascii="Times New Roman" w:hAnsi="Times New Roman"/>
          <w:sz w:val="28"/>
          <w:szCs w:val="28"/>
        </w:rPr>
        <w:t>Долгосрочное планирование может стать реальным шагом на пути к повышению эффективности расходов бюджета округа, выступая в то же время сдерживающим фактором для необоснованного роста расходов.</w:t>
      </w:r>
    </w:p>
    <w:p w:rsidR="00835F02" w:rsidRPr="00B5556A" w:rsidRDefault="00835F02" w:rsidP="00F35159">
      <w:pPr>
        <w:spacing w:after="0" w:line="240" w:lineRule="auto"/>
        <w:ind w:firstLine="709"/>
        <w:jc w:val="both"/>
        <w:rPr>
          <w:rFonts w:ascii="Times New Roman" w:hAnsi="Times New Roman"/>
          <w:sz w:val="28"/>
          <w:szCs w:val="28"/>
        </w:rPr>
      </w:pPr>
      <w:r w:rsidRPr="00B5556A">
        <w:rPr>
          <w:rFonts w:ascii="Times New Roman" w:hAnsi="Times New Roman"/>
          <w:sz w:val="28"/>
          <w:szCs w:val="28"/>
        </w:rPr>
        <w:t xml:space="preserve">Таким образом, долгосрочное бюджетное планирование должно сыграть важную роль в повышении местного бюджета и качества бюджетной политики. </w:t>
      </w:r>
    </w:p>
    <w:p w:rsidR="00DC30BD" w:rsidRPr="00DC2DDA" w:rsidRDefault="00DC30BD" w:rsidP="00835F02">
      <w:pPr>
        <w:spacing w:after="0" w:line="240" w:lineRule="auto"/>
        <w:ind w:firstLine="709"/>
        <w:jc w:val="both"/>
        <w:rPr>
          <w:rFonts w:ascii="Times New Roman" w:hAnsi="Times New Roman"/>
          <w:sz w:val="28"/>
          <w:szCs w:val="28"/>
          <w:highlight w:val="yellow"/>
        </w:rPr>
      </w:pPr>
    </w:p>
    <w:p w:rsidR="00835F02" w:rsidRPr="00A8222C" w:rsidRDefault="00835F02" w:rsidP="00835F02">
      <w:pPr>
        <w:spacing w:after="0" w:line="360" w:lineRule="auto"/>
        <w:jc w:val="center"/>
        <w:rPr>
          <w:rFonts w:ascii="Times New Roman" w:hAnsi="Times New Roman"/>
          <w:sz w:val="28"/>
          <w:szCs w:val="28"/>
        </w:rPr>
      </w:pPr>
      <w:r w:rsidRPr="00A8222C">
        <w:rPr>
          <w:rFonts w:ascii="Times New Roman" w:hAnsi="Times New Roman"/>
          <w:sz w:val="28"/>
          <w:szCs w:val="28"/>
        </w:rPr>
        <w:t>2. Цели, задачи и принципы долгосрочной бюджетной политики</w:t>
      </w:r>
    </w:p>
    <w:p w:rsidR="00835F02" w:rsidRPr="00A8222C" w:rsidRDefault="00835F02" w:rsidP="00F35159">
      <w:pPr>
        <w:pStyle w:val="12"/>
        <w:ind w:firstLine="709"/>
        <w:jc w:val="both"/>
        <w:rPr>
          <w:rFonts w:ascii="Times New Roman" w:hAnsi="Times New Roman" w:cs="Times New Roman"/>
          <w:sz w:val="28"/>
          <w:szCs w:val="28"/>
        </w:rPr>
      </w:pPr>
      <w:r w:rsidRPr="00A8222C">
        <w:rPr>
          <w:rFonts w:ascii="Times New Roman" w:hAnsi="Times New Roman" w:cs="Times New Roman"/>
          <w:sz w:val="28"/>
          <w:szCs w:val="28"/>
        </w:rPr>
        <w:t xml:space="preserve">Целью долгосрочного бюджетного планирования является обеспечение предсказуемого развития бюджетной политики, в соответствии с вариативными изменениями объема и структуры доходов и расходов бюджета городского округа, структуры и условий привлечения и обслуживания заимствований, а также выработка основных мер, направленных на повышение эффективности расходования бюджетных средств для решения основных стратегических задач, а также обеспечения связи между долгосрочными целями муниципальных программ, </w:t>
      </w:r>
      <w:r w:rsidRPr="00A8222C">
        <w:rPr>
          <w:rFonts w:ascii="Times New Roman" w:hAnsi="Times New Roman"/>
          <w:sz w:val="28"/>
          <w:szCs w:val="28"/>
        </w:rPr>
        <w:t>показателями (индикаторами) их выполнения, целями, задачами и показателями региональных и приоритетных проектов Оренбургской области,</w:t>
      </w:r>
      <w:r w:rsidRPr="00A8222C">
        <w:rPr>
          <w:rFonts w:ascii="Times New Roman" w:hAnsi="Times New Roman" w:cs="Times New Roman"/>
          <w:sz w:val="28"/>
          <w:szCs w:val="28"/>
        </w:rPr>
        <w:t xml:space="preserve"> и бюджетными проектировками на среднесрочный период.</w:t>
      </w:r>
    </w:p>
    <w:p w:rsidR="00835F02" w:rsidRPr="00A8222C" w:rsidRDefault="00835F02" w:rsidP="00F35159">
      <w:pPr>
        <w:pStyle w:val="12"/>
        <w:ind w:firstLine="709"/>
        <w:jc w:val="both"/>
        <w:rPr>
          <w:rFonts w:ascii="Times New Roman" w:hAnsi="Times New Roman" w:cs="Times New Roman"/>
          <w:sz w:val="28"/>
          <w:szCs w:val="28"/>
        </w:rPr>
      </w:pPr>
      <w:r w:rsidRPr="00A8222C">
        <w:rPr>
          <w:rFonts w:ascii="Times New Roman" w:hAnsi="Times New Roman" w:cs="Times New Roman"/>
          <w:sz w:val="28"/>
          <w:szCs w:val="28"/>
        </w:rPr>
        <w:t xml:space="preserve">Достижение цели долгосрочной бюджетной политики может быть обеспечено при наличии эффективной и сбалансированной экономики, </w:t>
      </w:r>
      <w:r w:rsidRPr="00A8222C">
        <w:rPr>
          <w:rFonts w:ascii="Times New Roman" w:hAnsi="Times New Roman" w:cs="Times New Roman"/>
          <w:sz w:val="28"/>
          <w:szCs w:val="28"/>
        </w:rPr>
        <w:lastRenderedPageBreak/>
        <w:t xml:space="preserve">эффективной деятельности органов </w:t>
      </w:r>
      <w:r w:rsidR="000B34E6" w:rsidRPr="00A8222C">
        <w:rPr>
          <w:rFonts w:ascii="Times New Roman" w:hAnsi="Times New Roman" w:cs="Times New Roman"/>
          <w:sz w:val="28"/>
          <w:szCs w:val="28"/>
        </w:rPr>
        <w:t>местного самоуправления</w:t>
      </w:r>
      <w:r w:rsidRPr="00A8222C">
        <w:rPr>
          <w:rFonts w:ascii="Times New Roman" w:hAnsi="Times New Roman" w:cs="Times New Roman"/>
          <w:sz w:val="28"/>
          <w:szCs w:val="28"/>
        </w:rPr>
        <w:t xml:space="preserve"> муниципального образования город Медногорск.</w:t>
      </w:r>
    </w:p>
    <w:p w:rsidR="00835F02" w:rsidRPr="00A8222C" w:rsidRDefault="00835F02" w:rsidP="00F35159">
      <w:pPr>
        <w:pStyle w:val="12"/>
        <w:ind w:firstLine="709"/>
        <w:jc w:val="both"/>
        <w:rPr>
          <w:rFonts w:ascii="Times New Roman" w:hAnsi="Times New Roman" w:cs="Times New Roman"/>
          <w:sz w:val="28"/>
          <w:szCs w:val="28"/>
        </w:rPr>
      </w:pPr>
      <w:r w:rsidRPr="00A8222C">
        <w:rPr>
          <w:rFonts w:ascii="Times New Roman" w:hAnsi="Times New Roman" w:cs="Times New Roman"/>
          <w:sz w:val="28"/>
          <w:szCs w:val="28"/>
        </w:rPr>
        <w:t xml:space="preserve">Конечная цель долгосрочной бюджетной политики состоит в повышении уровня и качества жизни населения в условиях сбалансированного муниципального бюджета. </w:t>
      </w:r>
    </w:p>
    <w:p w:rsidR="00835F02" w:rsidRPr="00A8222C" w:rsidRDefault="00835F02" w:rsidP="00F35159">
      <w:pPr>
        <w:pStyle w:val="12"/>
        <w:ind w:firstLine="709"/>
        <w:jc w:val="both"/>
        <w:rPr>
          <w:rFonts w:ascii="Times New Roman" w:hAnsi="Times New Roman" w:cs="Times New Roman"/>
          <w:noProof/>
          <w:sz w:val="28"/>
          <w:szCs w:val="28"/>
        </w:rPr>
      </w:pPr>
      <w:r w:rsidRPr="00A8222C">
        <w:rPr>
          <w:rFonts w:ascii="Times New Roman" w:hAnsi="Times New Roman" w:cs="Times New Roman"/>
          <w:noProof/>
          <w:sz w:val="28"/>
          <w:szCs w:val="28"/>
        </w:rPr>
        <w:t>При формировании и реализации долгосрочной бюджетной политики на долгосрочный период необходимо исходить из решения следующих основных задач:</w:t>
      </w:r>
    </w:p>
    <w:p w:rsidR="00835F02" w:rsidRPr="00A8222C" w:rsidRDefault="00835F02" w:rsidP="00F35159">
      <w:pPr>
        <w:pStyle w:val="12"/>
        <w:widowControl w:val="0"/>
        <w:ind w:firstLine="709"/>
        <w:jc w:val="both"/>
        <w:rPr>
          <w:rFonts w:ascii="Times New Roman" w:hAnsi="Times New Roman" w:cs="Times New Roman"/>
          <w:noProof/>
          <w:sz w:val="28"/>
          <w:szCs w:val="28"/>
        </w:rPr>
      </w:pPr>
      <w:r w:rsidRPr="00A8222C">
        <w:rPr>
          <w:rFonts w:ascii="Times New Roman" w:hAnsi="Times New Roman" w:cs="Times New Roman"/>
          <w:noProof/>
          <w:sz w:val="28"/>
          <w:szCs w:val="28"/>
        </w:rPr>
        <w:t>1. Осуществление мероприятий, направленных на повышение эффективности социально-экономической политики муниципального образования.</w:t>
      </w:r>
    </w:p>
    <w:p w:rsidR="00835F02" w:rsidRPr="00A8222C" w:rsidRDefault="00835F02" w:rsidP="00F35159">
      <w:pPr>
        <w:pStyle w:val="12"/>
        <w:widowControl w:val="0"/>
        <w:ind w:firstLine="709"/>
        <w:jc w:val="both"/>
        <w:rPr>
          <w:rFonts w:ascii="Times New Roman" w:hAnsi="Times New Roman" w:cs="Times New Roman"/>
          <w:noProof/>
          <w:sz w:val="28"/>
          <w:szCs w:val="28"/>
        </w:rPr>
      </w:pPr>
      <w:r w:rsidRPr="00A8222C">
        <w:rPr>
          <w:rFonts w:ascii="Times New Roman" w:hAnsi="Times New Roman" w:cs="Times New Roman"/>
          <w:noProof/>
          <w:sz w:val="28"/>
          <w:szCs w:val="28"/>
        </w:rPr>
        <w:t>Направления и мероприятия социально-экономической политики муниципального образования, реализуемые в рамках муниципальных программ, должны иметь надежное и просчитанное финансовое обеспечение, должны быть определены объемы финансовых ресурсов, необходимые для достижения конкретных целей и количественно определенных результатов, при обеспечении сбалансированности местного бюджета в долгосрочном периоде. Это потребует применения системного механизма приведения объемов финансового обеспечения муниципальных программ на весь период их действия к реальным возможностям местного бюджета с учетом финансового положения местного бюджета в целом.</w:t>
      </w:r>
    </w:p>
    <w:p w:rsidR="00835F02" w:rsidRPr="00A8222C" w:rsidRDefault="00835F02" w:rsidP="00F35159">
      <w:pPr>
        <w:shd w:val="clear" w:color="auto" w:fill="FFFFFF"/>
        <w:spacing w:after="0" w:line="240" w:lineRule="auto"/>
        <w:ind w:firstLine="709"/>
        <w:jc w:val="both"/>
        <w:rPr>
          <w:rFonts w:ascii="Times New Roman" w:hAnsi="Times New Roman"/>
          <w:sz w:val="28"/>
          <w:szCs w:val="28"/>
        </w:rPr>
      </w:pPr>
      <w:r w:rsidRPr="00A8222C">
        <w:rPr>
          <w:rFonts w:ascii="Times New Roman" w:hAnsi="Times New Roman"/>
          <w:sz w:val="28"/>
          <w:szCs w:val="28"/>
        </w:rPr>
        <w:t xml:space="preserve">Особое внимание будет уделено формированию и реализации мероприятий и показателей (индикаторов) муниципальных программ, направленных на реализацию национальных и федеральных проектов, сформированных в целях выполнения </w:t>
      </w:r>
      <w:r w:rsidR="00223C8F" w:rsidRPr="00A8222C">
        <w:rPr>
          <w:rFonts w:ascii="Times New Roman" w:hAnsi="Times New Roman"/>
          <w:sz w:val="28"/>
          <w:szCs w:val="28"/>
        </w:rPr>
        <w:t>У</w:t>
      </w:r>
      <w:r w:rsidRPr="00A8222C">
        <w:rPr>
          <w:rFonts w:ascii="Times New Roman" w:hAnsi="Times New Roman"/>
          <w:sz w:val="28"/>
          <w:szCs w:val="28"/>
        </w:rPr>
        <w:t xml:space="preserve">каза Президента </w:t>
      </w:r>
      <w:r w:rsidR="00223C8F" w:rsidRPr="00A8222C">
        <w:rPr>
          <w:rFonts w:ascii="Times New Roman" w:hAnsi="Times New Roman"/>
          <w:sz w:val="28"/>
          <w:szCs w:val="28"/>
        </w:rPr>
        <w:t>№</w:t>
      </w:r>
      <w:r w:rsidR="00CA1C00">
        <w:rPr>
          <w:rFonts w:ascii="Times New Roman" w:hAnsi="Times New Roman"/>
          <w:sz w:val="28"/>
          <w:szCs w:val="28"/>
        </w:rPr>
        <w:t xml:space="preserve"> </w:t>
      </w:r>
      <w:r w:rsidR="00223C8F" w:rsidRPr="00A8222C">
        <w:rPr>
          <w:rFonts w:ascii="Times New Roman" w:hAnsi="Times New Roman"/>
          <w:sz w:val="28"/>
          <w:szCs w:val="28"/>
        </w:rPr>
        <w:t>474</w:t>
      </w:r>
      <w:r w:rsidRPr="00A8222C">
        <w:rPr>
          <w:rFonts w:ascii="Times New Roman" w:hAnsi="Times New Roman"/>
          <w:sz w:val="28"/>
          <w:szCs w:val="28"/>
        </w:rPr>
        <w:t>.</w:t>
      </w:r>
    </w:p>
    <w:p w:rsidR="00835F02" w:rsidRPr="00A8222C" w:rsidRDefault="00835F02" w:rsidP="00F35159">
      <w:pPr>
        <w:pStyle w:val="12"/>
        <w:ind w:firstLine="709"/>
        <w:jc w:val="both"/>
        <w:rPr>
          <w:rFonts w:ascii="Times New Roman" w:hAnsi="Times New Roman"/>
          <w:sz w:val="28"/>
          <w:szCs w:val="28"/>
        </w:rPr>
      </w:pPr>
      <w:r w:rsidRPr="00A8222C">
        <w:rPr>
          <w:rFonts w:ascii="Times New Roman" w:hAnsi="Times New Roman"/>
          <w:sz w:val="28"/>
          <w:szCs w:val="28"/>
        </w:rPr>
        <w:t>Развитие и совершенствование инструментов проектного управления позволит мобилизовать ресурсы на наиболее востребованных направлениях развития и инноваций.</w:t>
      </w:r>
    </w:p>
    <w:p w:rsidR="00835F02" w:rsidRPr="00A8222C" w:rsidRDefault="00835F02" w:rsidP="00F35159">
      <w:pPr>
        <w:pStyle w:val="12"/>
        <w:ind w:firstLine="709"/>
        <w:jc w:val="both"/>
        <w:rPr>
          <w:rFonts w:ascii="Times New Roman" w:hAnsi="Times New Roman" w:cs="Times New Roman"/>
          <w:noProof/>
          <w:sz w:val="28"/>
          <w:szCs w:val="28"/>
        </w:rPr>
      </w:pPr>
      <w:r w:rsidRPr="00A8222C">
        <w:rPr>
          <w:rFonts w:ascii="Times New Roman" w:hAnsi="Times New Roman"/>
          <w:sz w:val="28"/>
          <w:szCs w:val="28"/>
        </w:rPr>
        <w:t>Необходимо совершенствовать работу по четкой</w:t>
      </w:r>
      <w:r w:rsidR="00CA1C00">
        <w:rPr>
          <w:rFonts w:ascii="Times New Roman" w:hAnsi="Times New Roman"/>
          <w:sz w:val="28"/>
          <w:szCs w:val="28"/>
        </w:rPr>
        <w:t xml:space="preserve"> </w:t>
      </w:r>
      <w:proofErr w:type="spellStart"/>
      <w:r w:rsidRPr="00A8222C">
        <w:rPr>
          <w:rFonts w:ascii="Times New Roman" w:hAnsi="Times New Roman"/>
          <w:sz w:val="28"/>
          <w:szCs w:val="28"/>
        </w:rPr>
        <w:t>приоритизации</w:t>
      </w:r>
      <w:proofErr w:type="spellEnd"/>
      <w:r w:rsidRPr="00A8222C">
        <w:rPr>
          <w:rFonts w:ascii="Times New Roman" w:hAnsi="Times New Roman"/>
          <w:sz w:val="28"/>
          <w:szCs w:val="28"/>
        </w:rPr>
        <w:t xml:space="preserve"> расходных обязательств муниципального образования. Внедрение инструментов проектного управления позволит мобилизовать ресурсы на наиболее востребованных направлениях развития и инноваций</w:t>
      </w:r>
      <w:r w:rsidRPr="00A8222C">
        <w:rPr>
          <w:rFonts w:ascii="Times New Roman" w:hAnsi="Times New Roman" w:cs="Times New Roman"/>
          <w:noProof/>
          <w:sz w:val="28"/>
          <w:szCs w:val="28"/>
        </w:rPr>
        <w:t xml:space="preserve">. </w:t>
      </w:r>
    </w:p>
    <w:p w:rsidR="00835F02" w:rsidRPr="00A8222C" w:rsidRDefault="00835F02" w:rsidP="00F35159">
      <w:pPr>
        <w:pStyle w:val="12"/>
        <w:tabs>
          <w:tab w:val="left" w:pos="0"/>
        </w:tabs>
        <w:ind w:firstLine="709"/>
        <w:jc w:val="both"/>
        <w:rPr>
          <w:rFonts w:ascii="Times New Roman" w:hAnsi="Times New Roman" w:cs="Times New Roman"/>
          <w:noProof/>
          <w:sz w:val="28"/>
          <w:szCs w:val="28"/>
        </w:rPr>
      </w:pPr>
      <w:r w:rsidRPr="00A8222C">
        <w:rPr>
          <w:rFonts w:ascii="Times New Roman" w:hAnsi="Times New Roman" w:cs="Times New Roman"/>
          <w:noProof/>
          <w:sz w:val="28"/>
          <w:szCs w:val="28"/>
        </w:rPr>
        <w:t>2. Обеспечение бюджетной устойчивости муниципального образования.</w:t>
      </w:r>
    </w:p>
    <w:p w:rsidR="00835F02" w:rsidRPr="00A8222C" w:rsidRDefault="00835F02" w:rsidP="00F35159">
      <w:pPr>
        <w:pStyle w:val="12"/>
        <w:ind w:firstLine="709"/>
        <w:jc w:val="both"/>
        <w:rPr>
          <w:rFonts w:ascii="Times New Roman" w:hAnsi="Times New Roman" w:cs="Times New Roman"/>
          <w:noProof/>
          <w:sz w:val="28"/>
          <w:szCs w:val="28"/>
        </w:rPr>
      </w:pPr>
      <w:r w:rsidRPr="00A8222C">
        <w:rPr>
          <w:rFonts w:ascii="Times New Roman" w:hAnsi="Times New Roman" w:cs="Times New Roman"/>
          <w:noProof/>
          <w:sz w:val="28"/>
          <w:szCs w:val="28"/>
        </w:rPr>
        <w:t xml:space="preserve">Эта общая задача включает в себя: </w:t>
      </w:r>
    </w:p>
    <w:p w:rsidR="00835F02" w:rsidRPr="003A3A25" w:rsidRDefault="00835F02" w:rsidP="00F35159">
      <w:pPr>
        <w:pStyle w:val="12"/>
        <w:ind w:firstLine="709"/>
        <w:jc w:val="both"/>
        <w:rPr>
          <w:rFonts w:ascii="Times New Roman" w:hAnsi="Times New Roman" w:cs="Times New Roman"/>
          <w:noProof/>
          <w:sz w:val="28"/>
          <w:szCs w:val="28"/>
        </w:rPr>
      </w:pPr>
      <w:r w:rsidRPr="003A3A25">
        <w:rPr>
          <w:rFonts w:ascii="Times New Roman" w:hAnsi="Times New Roman" w:cs="Times New Roman"/>
          <w:noProof/>
          <w:sz w:val="28"/>
          <w:szCs w:val="28"/>
        </w:rPr>
        <w:t>поддержание безопасного уровня дефицита и муниципального долга муниципального образования в целях предотвращения условий для возникновения финансовых кризисов;</w:t>
      </w:r>
    </w:p>
    <w:p w:rsidR="00835F02" w:rsidRPr="003A3A25" w:rsidRDefault="00835F02" w:rsidP="00F35159">
      <w:pPr>
        <w:pStyle w:val="12"/>
        <w:ind w:firstLine="709"/>
        <w:jc w:val="both"/>
        <w:rPr>
          <w:rFonts w:ascii="Times New Roman" w:hAnsi="Times New Roman" w:cs="Times New Roman"/>
          <w:noProof/>
          <w:sz w:val="28"/>
          <w:szCs w:val="28"/>
        </w:rPr>
      </w:pPr>
      <w:r w:rsidRPr="003A3A25">
        <w:rPr>
          <w:rFonts w:ascii="Times New Roman" w:hAnsi="Times New Roman" w:cs="Times New Roman"/>
          <w:noProof/>
          <w:sz w:val="28"/>
          <w:szCs w:val="28"/>
        </w:rPr>
        <w:t xml:space="preserve">сохранение относительно постоянного уровня муниципальных расходов в условиях «взлетов и падений» бюджетных доходов при сокращении </w:t>
      </w:r>
      <w:r w:rsidRPr="003A3A25">
        <w:rPr>
          <w:rFonts w:ascii="Times New Roman" w:hAnsi="Times New Roman" w:cs="Times New Roman"/>
          <w:sz w:val="28"/>
          <w:szCs w:val="28"/>
        </w:rPr>
        <w:t>муниципальных расходов, не имеющих первоочередного характера;</w:t>
      </w:r>
    </w:p>
    <w:p w:rsidR="00835F02" w:rsidRPr="003A3A25" w:rsidRDefault="00835F02" w:rsidP="00F35159">
      <w:pPr>
        <w:pStyle w:val="12"/>
        <w:ind w:firstLine="709"/>
        <w:jc w:val="both"/>
        <w:rPr>
          <w:rFonts w:ascii="Times New Roman" w:hAnsi="Times New Roman" w:cs="Times New Roman"/>
          <w:noProof/>
          <w:sz w:val="28"/>
          <w:szCs w:val="28"/>
        </w:rPr>
      </w:pPr>
      <w:r w:rsidRPr="003A3A25">
        <w:rPr>
          <w:rFonts w:ascii="Times New Roman" w:hAnsi="Times New Roman" w:cs="Times New Roman"/>
          <w:noProof/>
          <w:sz w:val="28"/>
          <w:szCs w:val="28"/>
        </w:rPr>
        <w:t xml:space="preserve">ограничение роста расходов местного бюджета, не обеспеченных доходными источниками. Принятие новых расходных обязательств должно </w:t>
      </w:r>
      <w:r w:rsidRPr="003A3A25">
        <w:rPr>
          <w:rFonts w:ascii="Times New Roman" w:hAnsi="Times New Roman" w:cs="Times New Roman"/>
          <w:noProof/>
          <w:sz w:val="28"/>
          <w:szCs w:val="28"/>
        </w:rPr>
        <w:lastRenderedPageBreak/>
        <w:t>вобязательном порядке основываться на оценке прогнозируемых доходов местного бюджета.</w:t>
      </w:r>
    </w:p>
    <w:p w:rsidR="00835F02" w:rsidRPr="003A3A25" w:rsidRDefault="00835F02" w:rsidP="00F35159">
      <w:pPr>
        <w:pStyle w:val="12"/>
        <w:ind w:firstLine="709"/>
        <w:jc w:val="both"/>
        <w:rPr>
          <w:rFonts w:ascii="Times New Roman" w:hAnsi="Times New Roman" w:cs="Times New Roman"/>
          <w:noProof/>
          <w:sz w:val="28"/>
          <w:szCs w:val="28"/>
        </w:rPr>
      </w:pPr>
      <w:r w:rsidRPr="003A3A25">
        <w:rPr>
          <w:rFonts w:ascii="Times New Roman" w:hAnsi="Times New Roman" w:cs="Times New Roman"/>
          <w:noProof/>
          <w:sz w:val="28"/>
          <w:szCs w:val="28"/>
        </w:rPr>
        <w:t>3. Повышение качества предоставляемых населению услуг муниципальными учреждениями социальной сферы.</w:t>
      </w:r>
    </w:p>
    <w:p w:rsidR="00835F02" w:rsidRPr="003A3A25" w:rsidRDefault="00835F02" w:rsidP="00F35159">
      <w:pPr>
        <w:pStyle w:val="12"/>
        <w:ind w:firstLine="709"/>
        <w:jc w:val="both"/>
        <w:rPr>
          <w:rFonts w:ascii="Times New Roman" w:hAnsi="Times New Roman" w:cs="Times New Roman"/>
          <w:noProof/>
          <w:sz w:val="28"/>
          <w:szCs w:val="28"/>
        </w:rPr>
      </w:pPr>
      <w:r w:rsidRPr="003A3A25">
        <w:rPr>
          <w:rFonts w:ascii="Times New Roman" w:hAnsi="Times New Roman" w:cs="Times New Roman"/>
          <w:noProof/>
          <w:sz w:val="28"/>
          <w:szCs w:val="28"/>
        </w:rPr>
        <w:t>Расходы местного бюджета на оказание услуг муниципальными учреждениями должны планироваться исходя из необходимых гарантированных объемов услуг (работ) с соблюдением установленных стандартов и показателей их качества. При этом, в муниципальном образовании город Медногорск, проводится работа по применению метода «эффективного контракта» с работниками муниципальных учреждений.</w:t>
      </w:r>
    </w:p>
    <w:p w:rsidR="00835F02" w:rsidRPr="003A3A25" w:rsidRDefault="00835F02" w:rsidP="00F35159">
      <w:pPr>
        <w:pStyle w:val="12"/>
        <w:ind w:firstLine="709"/>
        <w:jc w:val="both"/>
        <w:rPr>
          <w:rFonts w:ascii="Times New Roman" w:hAnsi="Times New Roman"/>
          <w:sz w:val="28"/>
          <w:szCs w:val="28"/>
        </w:rPr>
      </w:pPr>
      <w:r w:rsidRPr="003A3A25">
        <w:rPr>
          <w:rFonts w:ascii="Times New Roman" w:hAnsi="Times New Roman" w:cs="Times New Roman"/>
          <w:noProof/>
          <w:sz w:val="28"/>
          <w:szCs w:val="28"/>
        </w:rPr>
        <w:t>Проведение процедур по независимой оценке качества оказания муниципальных услуг учреждениями муниципального образования город Медногорск, способствует повышению качества оказания услуг, а также усиливает контроль общественности за деятельностью данных учреждений.</w:t>
      </w:r>
    </w:p>
    <w:p w:rsidR="00835F02" w:rsidRPr="003A3A25" w:rsidRDefault="00835F02" w:rsidP="00F35159">
      <w:pPr>
        <w:pStyle w:val="12"/>
        <w:ind w:firstLine="709"/>
        <w:jc w:val="both"/>
        <w:rPr>
          <w:rFonts w:ascii="Times New Roman" w:hAnsi="Times New Roman" w:cs="Times New Roman"/>
          <w:noProof/>
          <w:sz w:val="28"/>
          <w:szCs w:val="28"/>
        </w:rPr>
      </w:pPr>
      <w:r w:rsidRPr="003A3A25">
        <w:rPr>
          <w:rFonts w:ascii="Times New Roman" w:hAnsi="Times New Roman" w:cs="Times New Roman"/>
          <w:noProof/>
          <w:sz w:val="28"/>
          <w:szCs w:val="28"/>
        </w:rPr>
        <w:t>4. Обеспечение открытости и прозрачности бюджета и всех бюджетных процедур.</w:t>
      </w:r>
    </w:p>
    <w:p w:rsidR="00835F02" w:rsidRPr="003A3A25" w:rsidRDefault="00835F02" w:rsidP="00F35159">
      <w:pPr>
        <w:pStyle w:val="12"/>
        <w:ind w:firstLine="709"/>
        <w:jc w:val="both"/>
        <w:rPr>
          <w:rFonts w:ascii="Times New Roman" w:hAnsi="Times New Roman" w:cs="Times New Roman"/>
          <w:noProof/>
          <w:sz w:val="28"/>
          <w:szCs w:val="28"/>
        </w:rPr>
      </w:pPr>
      <w:r w:rsidRPr="003A3A25">
        <w:rPr>
          <w:rFonts w:ascii="Times New Roman" w:hAnsi="Times New Roman" w:cs="Times New Roman"/>
          <w:noProof/>
          <w:sz w:val="28"/>
          <w:szCs w:val="28"/>
        </w:rPr>
        <w:t>На сегодняшний день органы местного самоуправления муниципального образования город Медногорск стремятся обеспечить максимальную степень открытости всех процессов, происходящих в сфере муниципального управления и, в частности, в финансовой сфере. Большое внимание уделяется процессу использования и расходования бюджетных средств, в том числе в рамках муниципальных программ.</w:t>
      </w:r>
    </w:p>
    <w:p w:rsidR="00835F02" w:rsidRPr="003A3A25" w:rsidRDefault="00835F02" w:rsidP="00F35159">
      <w:pPr>
        <w:pStyle w:val="12"/>
        <w:ind w:firstLine="709"/>
        <w:jc w:val="both"/>
        <w:rPr>
          <w:rFonts w:ascii="Times New Roman" w:hAnsi="Times New Roman" w:cs="Times New Roman"/>
          <w:noProof/>
          <w:sz w:val="28"/>
          <w:szCs w:val="28"/>
        </w:rPr>
      </w:pPr>
      <w:r w:rsidRPr="003A3A25">
        <w:rPr>
          <w:rFonts w:ascii="Times New Roman" w:hAnsi="Times New Roman" w:cs="Times New Roman"/>
          <w:noProof/>
          <w:sz w:val="28"/>
          <w:szCs w:val="28"/>
        </w:rPr>
        <w:t>Граждане более активно вовлекаются в бюджетный процесс. Различные общественные объединения, представители политических партий и профсоюзов стремятся участвовать в обсуждении проектов бюджетов для того, чтобы при составлении бюджета учитывались интересы всех групп населения.</w:t>
      </w:r>
    </w:p>
    <w:p w:rsidR="00835F02" w:rsidRPr="003A3A25" w:rsidRDefault="00835F02" w:rsidP="00F35159">
      <w:pPr>
        <w:pStyle w:val="12"/>
        <w:ind w:firstLine="709"/>
        <w:jc w:val="both"/>
        <w:rPr>
          <w:rFonts w:ascii="Times New Roman" w:hAnsi="Times New Roman" w:cs="Times New Roman"/>
          <w:noProof/>
          <w:sz w:val="28"/>
          <w:szCs w:val="28"/>
        </w:rPr>
      </w:pPr>
      <w:r w:rsidRPr="003A3A25">
        <w:rPr>
          <w:rFonts w:ascii="Times New Roman" w:hAnsi="Times New Roman" w:cs="Times New Roman"/>
          <w:noProof/>
          <w:sz w:val="28"/>
          <w:szCs w:val="28"/>
        </w:rPr>
        <w:t>В муниципальном образовании город Медногорск обеспечение публичности и доступности планов и отчетов по реализации бюджетной политики осуществляется за счет разработки «Бюджета для граждан», составляемого в виде интернет-брошюры по проекту местного бюджета, по решению Медногорского городского Совета депутатов о бюджете на очередной финансовый год и плановый период и по годовому отчету об исполнении бюджета города.</w:t>
      </w:r>
    </w:p>
    <w:p w:rsidR="00835F02" w:rsidRPr="003A3A25" w:rsidRDefault="00835F02" w:rsidP="00F35159">
      <w:pPr>
        <w:pStyle w:val="12"/>
        <w:ind w:firstLine="709"/>
        <w:jc w:val="both"/>
        <w:rPr>
          <w:rFonts w:ascii="Times New Roman" w:hAnsi="Times New Roman" w:cs="Times New Roman"/>
          <w:sz w:val="28"/>
          <w:szCs w:val="28"/>
        </w:rPr>
      </w:pPr>
      <w:r w:rsidRPr="003A3A25">
        <w:rPr>
          <w:rFonts w:ascii="Times New Roman" w:hAnsi="Times New Roman" w:cs="Times New Roman"/>
          <w:sz w:val="28"/>
          <w:szCs w:val="28"/>
        </w:rPr>
        <w:t xml:space="preserve">5. Начиная с 1 января 2020 года согласно Приказу Министерства финансов Российской Федерации от 28.12.2016 № 243н «О составе и порядке размещения и предоставления информации на едином портале бюджетной системы Российской Федерации» финансовый отдел администрации города Медногорска размещает утвержденный состав информации на едином портале бюджетной системы Российской Федерации. </w:t>
      </w:r>
    </w:p>
    <w:p w:rsidR="00835F02" w:rsidRPr="003A3A25" w:rsidRDefault="00835F02" w:rsidP="00F35159">
      <w:pPr>
        <w:pStyle w:val="12"/>
        <w:ind w:firstLine="709"/>
        <w:jc w:val="both"/>
        <w:rPr>
          <w:rFonts w:ascii="Times New Roman" w:hAnsi="Times New Roman" w:cs="Times New Roman"/>
          <w:sz w:val="28"/>
          <w:szCs w:val="28"/>
        </w:rPr>
      </w:pPr>
      <w:r w:rsidRPr="003A3A25">
        <w:rPr>
          <w:rFonts w:ascii="Times New Roman" w:hAnsi="Times New Roman" w:cs="Times New Roman"/>
          <w:sz w:val="28"/>
          <w:szCs w:val="28"/>
        </w:rPr>
        <w:t>6. Усиление муниципального внешнего и внутреннего финансового контроля за деятельностью главных администраторов бюджетных средств по обеспечению целевого и результативного использования бюджетных средств.</w:t>
      </w:r>
    </w:p>
    <w:p w:rsidR="00835F02" w:rsidRPr="003A3A25" w:rsidRDefault="00835F02" w:rsidP="00F35159">
      <w:pPr>
        <w:pStyle w:val="12"/>
        <w:ind w:firstLine="709"/>
        <w:jc w:val="both"/>
        <w:rPr>
          <w:rFonts w:ascii="Times New Roman" w:hAnsi="Times New Roman" w:cs="Times New Roman"/>
          <w:sz w:val="28"/>
          <w:szCs w:val="28"/>
        </w:rPr>
      </w:pPr>
      <w:r w:rsidRPr="003A3A25">
        <w:rPr>
          <w:rFonts w:ascii="Times New Roman" w:hAnsi="Times New Roman" w:cs="Times New Roman"/>
          <w:sz w:val="28"/>
          <w:szCs w:val="28"/>
        </w:rPr>
        <w:lastRenderedPageBreak/>
        <w:t>Для достижения целей и решения задач бюджетного прогноза необходимо соблюдение следующих основных принципов долгосрочной бюджетной политики:</w:t>
      </w:r>
    </w:p>
    <w:p w:rsidR="00835F02" w:rsidRPr="003A3A25" w:rsidRDefault="00835F02" w:rsidP="00F35159">
      <w:pPr>
        <w:pStyle w:val="12"/>
        <w:ind w:firstLine="709"/>
        <w:jc w:val="both"/>
        <w:rPr>
          <w:rFonts w:ascii="Times New Roman" w:hAnsi="Times New Roman" w:cs="Times New Roman"/>
          <w:sz w:val="28"/>
          <w:szCs w:val="28"/>
        </w:rPr>
      </w:pPr>
      <w:r w:rsidRPr="003A3A25">
        <w:rPr>
          <w:rFonts w:ascii="Times New Roman" w:hAnsi="Times New Roman" w:cs="Times New Roman"/>
          <w:sz w:val="28"/>
          <w:szCs w:val="28"/>
        </w:rPr>
        <w:t>-</w:t>
      </w:r>
      <w:r w:rsidRPr="003A3A25">
        <w:rPr>
          <w:rFonts w:ascii="Times New Roman" w:hAnsi="Times New Roman" w:cs="Times New Roman"/>
          <w:sz w:val="28"/>
          <w:szCs w:val="28"/>
        </w:rPr>
        <w:tab/>
        <w:t>надежность (достоверность) и консервативность оценок и прогнозов, положенных в основу долгосрочной бюджетной политики;</w:t>
      </w:r>
    </w:p>
    <w:p w:rsidR="00835F02" w:rsidRPr="003A3A25" w:rsidRDefault="00835F02" w:rsidP="00F35159">
      <w:pPr>
        <w:pStyle w:val="12"/>
        <w:ind w:firstLine="709"/>
        <w:jc w:val="both"/>
        <w:rPr>
          <w:rFonts w:ascii="Times New Roman" w:hAnsi="Times New Roman" w:cs="Times New Roman"/>
          <w:sz w:val="28"/>
          <w:szCs w:val="28"/>
        </w:rPr>
      </w:pPr>
      <w:r w:rsidRPr="003A3A25">
        <w:rPr>
          <w:rFonts w:ascii="Times New Roman" w:hAnsi="Times New Roman" w:cs="Times New Roman"/>
          <w:sz w:val="28"/>
          <w:szCs w:val="28"/>
        </w:rPr>
        <w:t>-</w:t>
      </w:r>
      <w:r w:rsidRPr="003A3A25">
        <w:rPr>
          <w:rFonts w:ascii="Times New Roman" w:hAnsi="Times New Roman" w:cs="Times New Roman"/>
          <w:sz w:val="28"/>
          <w:szCs w:val="28"/>
        </w:rPr>
        <w:tab/>
        <w:t>долгосрочная устойчивость и сбалансированность местного бюджета;</w:t>
      </w:r>
    </w:p>
    <w:p w:rsidR="00835F02" w:rsidRPr="003A3A25" w:rsidRDefault="00835F02" w:rsidP="00F35159">
      <w:pPr>
        <w:pStyle w:val="12"/>
        <w:ind w:firstLine="709"/>
        <w:jc w:val="both"/>
        <w:rPr>
          <w:rFonts w:ascii="Times New Roman" w:hAnsi="Times New Roman" w:cs="Times New Roman"/>
          <w:sz w:val="28"/>
          <w:szCs w:val="28"/>
        </w:rPr>
      </w:pPr>
      <w:r w:rsidRPr="003A3A25">
        <w:rPr>
          <w:rFonts w:ascii="Times New Roman" w:hAnsi="Times New Roman" w:cs="Times New Roman"/>
          <w:sz w:val="28"/>
          <w:szCs w:val="28"/>
        </w:rPr>
        <w:t>-</w:t>
      </w:r>
      <w:r w:rsidRPr="003A3A25">
        <w:rPr>
          <w:rFonts w:ascii="Times New Roman" w:hAnsi="Times New Roman" w:cs="Times New Roman"/>
          <w:sz w:val="28"/>
          <w:szCs w:val="28"/>
        </w:rPr>
        <w:tab/>
        <w:t>сохранение объема муниципального долга на экономически безопасном уровне;</w:t>
      </w:r>
    </w:p>
    <w:p w:rsidR="00835F02" w:rsidRPr="003A3A25" w:rsidRDefault="00835F02" w:rsidP="00F35159">
      <w:pPr>
        <w:pStyle w:val="12"/>
        <w:ind w:firstLine="709"/>
        <w:jc w:val="both"/>
        <w:rPr>
          <w:rFonts w:ascii="Times New Roman" w:hAnsi="Times New Roman" w:cs="Times New Roman"/>
          <w:sz w:val="28"/>
          <w:szCs w:val="28"/>
        </w:rPr>
      </w:pPr>
      <w:r w:rsidRPr="003A3A25">
        <w:rPr>
          <w:rFonts w:ascii="Times New Roman" w:hAnsi="Times New Roman" w:cs="Times New Roman"/>
          <w:sz w:val="28"/>
          <w:szCs w:val="28"/>
        </w:rPr>
        <w:t>-</w:t>
      </w:r>
      <w:r w:rsidRPr="003A3A25">
        <w:rPr>
          <w:rFonts w:ascii="Times New Roman" w:hAnsi="Times New Roman" w:cs="Times New Roman"/>
          <w:sz w:val="28"/>
          <w:szCs w:val="28"/>
        </w:rPr>
        <w:tab/>
        <w:t>формирование бюджета исходя из необходимости безусловного исполнения действующих расходных обязательств, в том числе с учетом возможности их оптимизации и повышения эффективности исполнения;</w:t>
      </w:r>
    </w:p>
    <w:p w:rsidR="00835F02" w:rsidRPr="003A3A25" w:rsidRDefault="00835F02" w:rsidP="00F35159">
      <w:pPr>
        <w:pStyle w:val="12"/>
        <w:ind w:firstLine="709"/>
        <w:jc w:val="both"/>
        <w:rPr>
          <w:rFonts w:ascii="Times New Roman" w:hAnsi="Times New Roman" w:cs="Times New Roman"/>
          <w:sz w:val="28"/>
          <w:szCs w:val="28"/>
        </w:rPr>
      </w:pPr>
      <w:r w:rsidRPr="003A3A25">
        <w:rPr>
          <w:rFonts w:ascii="Times New Roman" w:hAnsi="Times New Roman" w:cs="Times New Roman"/>
          <w:sz w:val="28"/>
          <w:szCs w:val="28"/>
        </w:rPr>
        <w:t>-</w:t>
      </w:r>
      <w:r w:rsidRPr="003A3A25">
        <w:rPr>
          <w:rFonts w:ascii="Times New Roman" w:hAnsi="Times New Roman" w:cs="Times New Roman"/>
          <w:sz w:val="28"/>
          <w:szCs w:val="28"/>
        </w:rPr>
        <w:tab/>
        <w:t>принятие новых расходных обязательств на основе сравнительной оценки их эффективности и разных способов достижения поставленных целей;</w:t>
      </w:r>
    </w:p>
    <w:p w:rsidR="00835F02" w:rsidRPr="003A3A25" w:rsidRDefault="00835F02" w:rsidP="00F35159">
      <w:pPr>
        <w:pStyle w:val="12"/>
        <w:ind w:firstLine="709"/>
        <w:jc w:val="both"/>
        <w:rPr>
          <w:rFonts w:ascii="Times New Roman" w:hAnsi="Times New Roman" w:cs="Times New Roman"/>
          <w:sz w:val="28"/>
          <w:szCs w:val="28"/>
        </w:rPr>
      </w:pPr>
      <w:r w:rsidRPr="003A3A25">
        <w:rPr>
          <w:rFonts w:ascii="Times New Roman" w:hAnsi="Times New Roman" w:cs="Times New Roman"/>
          <w:sz w:val="28"/>
          <w:szCs w:val="28"/>
        </w:rPr>
        <w:t>-</w:t>
      </w:r>
      <w:r w:rsidRPr="003A3A25">
        <w:rPr>
          <w:rFonts w:ascii="Times New Roman" w:hAnsi="Times New Roman" w:cs="Times New Roman"/>
          <w:sz w:val="28"/>
          <w:szCs w:val="28"/>
        </w:rPr>
        <w:tab/>
        <w:t>обеспечение достаточной гибкости объемов и структуры бюджетных расходов, в том числе наличие нераспределенных ресурсов на будущие периоды и критериев для их использования в соответствии с уточнением приоритетных задач либо сокращения (в пределах условно-утвержденных расходов) при неблагоприятной динамике бюджетных доходов;</w:t>
      </w:r>
    </w:p>
    <w:p w:rsidR="00835F02" w:rsidRPr="003A3A25" w:rsidRDefault="00835F02" w:rsidP="00F35159">
      <w:pPr>
        <w:pStyle w:val="12"/>
        <w:ind w:firstLine="709"/>
        <w:jc w:val="both"/>
        <w:rPr>
          <w:rFonts w:ascii="Times New Roman" w:hAnsi="Times New Roman" w:cs="Times New Roman"/>
          <w:sz w:val="28"/>
          <w:szCs w:val="28"/>
        </w:rPr>
      </w:pPr>
      <w:r w:rsidRPr="003A3A25">
        <w:rPr>
          <w:rFonts w:ascii="Times New Roman" w:hAnsi="Times New Roman" w:cs="Times New Roman"/>
          <w:sz w:val="28"/>
          <w:szCs w:val="28"/>
        </w:rPr>
        <w:t>-</w:t>
      </w:r>
      <w:r w:rsidRPr="003A3A25">
        <w:rPr>
          <w:rFonts w:ascii="Times New Roman" w:hAnsi="Times New Roman" w:cs="Times New Roman"/>
          <w:sz w:val="28"/>
          <w:szCs w:val="28"/>
        </w:rPr>
        <w:tab/>
        <w:t>создание постоянно действующих механизмов повышения эффективности бюджетных расходов, стимулов для выявления и использования резервов для достижения планируемых (установленных) результатов.</w:t>
      </w:r>
    </w:p>
    <w:p w:rsidR="00835F02" w:rsidRPr="003A3A25" w:rsidRDefault="00835F02" w:rsidP="00F35159">
      <w:pPr>
        <w:pStyle w:val="12"/>
        <w:ind w:firstLine="709"/>
        <w:jc w:val="both"/>
        <w:rPr>
          <w:rFonts w:ascii="Times New Roman" w:hAnsi="Times New Roman" w:cs="Times New Roman"/>
          <w:sz w:val="28"/>
          <w:szCs w:val="28"/>
        </w:rPr>
      </w:pPr>
      <w:r w:rsidRPr="003A3A25">
        <w:rPr>
          <w:rFonts w:ascii="Times New Roman" w:hAnsi="Times New Roman" w:cs="Times New Roman"/>
          <w:sz w:val="28"/>
          <w:szCs w:val="28"/>
        </w:rPr>
        <w:t>Эффективность реализации бюджетного прогноза определяется ее практическим применением в рамках бюджетного процесса муниципального образования город Медногорск.</w:t>
      </w:r>
    </w:p>
    <w:p w:rsidR="00835F02" w:rsidRPr="00DC2DDA" w:rsidRDefault="00835F02" w:rsidP="00EC1C6D">
      <w:pPr>
        <w:pStyle w:val="12"/>
        <w:ind w:firstLine="709"/>
        <w:jc w:val="both"/>
        <w:rPr>
          <w:rFonts w:ascii="Times New Roman" w:hAnsi="Times New Roman" w:cs="Times New Roman"/>
          <w:sz w:val="28"/>
          <w:szCs w:val="28"/>
          <w:highlight w:val="yellow"/>
        </w:rPr>
      </w:pPr>
    </w:p>
    <w:p w:rsidR="00EC1C6D" w:rsidRDefault="00EC1C6D" w:rsidP="00EC1C6D">
      <w:pPr>
        <w:pStyle w:val="ConsPlusNormal"/>
        <w:ind w:firstLine="709"/>
        <w:contextualSpacing/>
        <w:jc w:val="center"/>
        <w:rPr>
          <w:rFonts w:ascii="Times New Roman" w:hAnsi="Times New Roman" w:cs="Times New Roman"/>
          <w:sz w:val="28"/>
        </w:rPr>
      </w:pPr>
      <w:r>
        <w:rPr>
          <w:rFonts w:ascii="Times New Roman" w:hAnsi="Times New Roman" w:cs="Times New Roman"/>
          <w:sz w:val="28"/>
        </w:rPr>
        <w:t xml:space="preserve">3.  Характеристика экономики муниципального образования </w:t>
      </w:r>
    </w:p>
    <w:p w:rsidR="00806FA3" w:rsidRDefault="00806FA3" w:rsidP="00806FA3">
      <w:pPr>
        <w:pStyle w:val="31"/>
        <w:spacing w:after="0" w:line="240" w:lineRule="auto"/>
        <w:ind w:firstLine="709"/>
        <w:jc w:val="both"/>
        <w:rPr>
          <w:rFonts w:ascii="Times New Roman" w:hAnsi="Times New Roman"/>
          <w:sz w:val="28"/>
          <w:szCs w:val="28"/>
          <w:lang w:eastAsia="ru-RU"/>
        </w:rPr>
      </w:pPr>
    </w:p>
    <w:p w:rsidR="00B71C9D" w:rsidRDefault="00B71C9D" w:rsidP="00B71C9D">
      <w:pPr>
        <w:pStyle w:val="31"/>
        <w:spacing w:after="0" w:line="240" w:lineRule="auto"/>
        <w:ind w:firstLine="709"/>
        <w:jc w:val="both"/>
        <w:rPr>
          <w:rFonts w:ascii="Times New Roman" w:hAnsi="Times New Roman"/>
          <w:color w:val="000000" w:themeColor="text1"/>
          <w:sz w:val="28"/>
          <w:szCs w:val="28"/>
        </w:rPr>
      </w:pPr>
      <w:r w:rsidRPr="004F24BC">
        <w:rPr>
          <w:rFonts w:ascii="Times New Roman" w:hAnsi="Times New Roman"/>
          <w:sz w:val="28"/>
          <w:szCs w:val="28"/>
          <w:lang w:eastAsia="ru-RU"/>
        </w:rPr>
        <w:t>Город Медногорск -  промышленный город, расположен</w:t>
      </w:r>
      <w:r w:rsidRPr="004F24BC">
        <w:rPr>
          <w:rFonts w:ascii="Times New Roman" w:hAnsi="Times New Roman"/>
          <w:color w:val="000000"/>
          <w:sz w:val="28"/>
          <w:szCs w:val="28"/>
          <w:lang w:eastAsia="ru-RU"/>
        </w:rPr>
        <w:t xml:space="preserve"> в восточной  части </w:t>
      </w:r>
      <w:r w:rsidRPr="004F24BC">
        <w:rPr>
          <w:rFonts w:ascii="Times New Roman" w:hAnsi="Times New Roman"/>
          <w:sz w:val="28"/>
          <w:szCs w:val="28"/>
          <w:lang w:eastAsia="ru-RU"/>
        </w:rPr>
        <w:t xml:space="preserve">Оренбургской области. </w:t>
      </w:r>
      <w:r w:rsidRPr="002728AD">
        <w:rPr>
          <w:rFonts w:ascii="Times New Roman" w:hAnsi="Times New Roman"/>
          <w:color w:val="000000" w:themeColor="text1"/>
          <w:sz w:val="28"/>
          <w:szCs w:val="28"/>
        </w:rPr>
        <w:t xml:space="preserve">Расстояние до областного центра города Оренбурга составляет 222 километра, до ближайшего крупного города области Орска – 80 километров. </w:t>
      </w:r>
    </w:p>
    <w:p w:rsidR="00B71C9D" w:rsidRPr="002728AD" w:rsidRDefault="00B71C9D" w:rsidP="00B71C9D">
      <w:pPr>
        <w:pStyle w:val="31"/>
        <w:spacing w:after="0" w:line="240" w:lineRule="auto"/>
        <w:ind w:firstLine="709"/>
        <w:jc w:val="both"/>
        <w:rPr>
          <w:rFonts w:ascii="Times New Roman" w:hAnsi="Times New Roman"/>
          <w:color w:val="000000" w:themeColor="text1"/>
          <w:sz w:val="28"/>
          <w:szCs w:val="28"/>
        </w:rPr>
      </w:pPr>
      <w:r w:rsidRPr="002728AD">
        <w:rPr>
          <w:rFonts w:ascii="Times New Roman" w:hAnsi="Times New Roman"/>
          <w:color w:val="000000" w:themeColor="text1"/>
          <w:sz w:val="28"/>
          <w:szCs w:val="28"/>
        </w:rPr>
        <w:t>В 202</w:t>
      </w:r>
      <w:r>
        <w:rPr>
          <w:rFonts w:ascii="Times New Roman" w:hAnsi="Times New Roman"/>
          <w:color w:val="000000" w:themeColor="text1"/>
          <w:sz w:val="28"/>
          <w:szCs w:val="28"/>
        </w:rPr>
        <w:t>5</w:t>
      </w:r>
      <w:r w:rsidRPr="002728AD">
        <w:rPr>
          <w:rFonts w:ascii="Times New Roman" w:hAnsi="Times New Roman"/>
          <w:color w:val="000000" w:themeColor="text1"/>
          <w:sz w:val="28"/>
          <w:szCs w:val="28"/>
        </w:rPr>
        <w:t xml:space="preserve"> году на территории муниципального образования город Медногорск осуществляли свою деятельность </w:t>
      </w:r>
      <w:r>
        <w:rPr>
          <w:rFonts w:ascii="Times New Roman" w:hAnsi="Times New Roman"/>
          <w:color w:val="000000" w:themeColor="text1"/>
          <w:sz w:val="28"/>
          <w:szCs w:val="28"/>
        </w:rPr>
        <w:t>4 крупных, 2 средних и 13</w:t>
      </w:r>
      <w:r w:rsidRPr="002728AD">
        <w:rPr>
          <w:rFonts w:ascii="Times New Roman" w:hAnsi="Times New Roman"/>
          <w:color w:val="000000" w:themeColor="text1"/>
          <w:sz w:val="28"/>
          <w:szCs w:val="28"/>
        </w:rPr>
        <w:t xml:space="preserve"> малых предприятий, 7</w:t>
      </w:r>
      <w:r>
        <w:rPr>
          <w:rFonts w:ascii="Times New Roman" w:hAnsi="Times New Roman"/>
          <w:color w:val="000000" w:themeColor="text1"/>
          <w:sz w:val="28"/>
          <w:szCs w:val="28"/>
        </w:rPr>
        <w:t xml:space="preserve">2 </w:t>
      </w:r>
      <w:proofErr w:type="spellStart"/>
      <w:r>
        <w:rPr>
          <w:rFonts w:ascii="Times New Roman" w:hAnsi="Times New Roman"/>
          <w:color w:val="000000" w:themeColor="text1"/>
          <w:sz w:val="28"/>
          <w:szCs w:val="28"/>
        </w:rPr>
        <w:t>микропредприятия</w:t>
      </w:r>
      <w:proofErr w:type="spellEnd"/>
      <w:r>
        <w:rPr>
          <w:rFonts w:ascii="Times New Roman" w:hAnsi="Times New Roman"/>
          <w:color w:val="000000" w:themeColor="text1"/>
          <w:sz w:val="28"/>
          <w:szCs w:val="28"/>
        </w:rPr>
        <w:t xml:space="preserve"> </w:t>
      </w:r>
      <w:r w:rsidRPr="002728AD">
        <w:rPr>
          <w:rFonts w:ascii="Times New Roman" w:hAnsi="Times New Roman"/>
          <w:color w:val="000000" w:themeColor="text1"/>
          <w:sz w:val="28"/>
          <w:szCs w:val="28"/>
        </w:rPr>
        <w:t>и 4</w:t>
      </w:r>
      <w:r>
        <w:rPr>
          <w:rFonts w:ascii="Times New Roman" w:hAnsi="Times New Roman"/>
          <w:color w:val="000000" w:themeColor="text1"/>
          <w:sz w:val="28"/>
          <w:szCs w:val="28"/>
        </w:rPr>
        <w:t>60</w:t>
      </w:r>
      <w:r w:rsidRPr="002728AD">
        <w:rPr>
          <w:rFonts w:ascii="Times New Roman" w:hAnsi="Times New Roman"/>
          <w:color w:val="000000" w:themeColor="text1"/>
          <w:sz w:val="28"/>
          <w:szCs w:val="28"/>
        </w:rPr>
        <w:t xml:space="preserve"> индивидуальных предпринимателя. Работало </w:t>
      </w:r>
      <w:r>
        <w:rPr>
          <w:rFonts w:ascii="Times New Roman" w:hAnsi="Times New Roman"/>
          <w:color w:val="000000" w:themeColor="text1"/>
          <w:sz w:val="28"/>
          <w:szCs w:val="28"/>
        </w:rPr>
        <w:t>186</w:t>
      </w:r>
      <w:r w:rsidRPr="002728AD">
        <w:rPr>
          <w:rFonts w:ascii="Times New Roman" w:hAnsi="Times New Roman"/>
          <w:color w:val="000000" w:themeColor="text1"/>
          <w:sz w:val="28"/>
          <w:szCs w:val="28"/>
        </w:rPr>
        <w:t xml:space="preserve"> предприятий розничной торговли</w:t>
      </w:r>
      <w:r>
        <w:rPr>
          <w:rFonts w:ascii="Times New Roman" w:hAnsi="Times New Roman"/>
          <w:color w:val="000000" w:themeColor="text1"/>
          <w:sz w:val="28"/>
          <w:szCs w:val="28"/>
        </w:rPr>
        <w:t xml:space="preserve"> и  43</w:t>
      </w:r>
      <w:r w:rsidRPr="002728AD">
        <w:rPr>
          <w:rFonts w:ascii="Times New Roman" w:hAnsi="Times New Roman"/>
          <w:color w:val="000000" w:themeColor="text1"/>
          <w:sz w:val="28"/>
          <w:szCs w:val="28"/>
        </w:rPr>
        <w:t xml:space="preserve">  предприятия общественного питания</w:t>
      </w:r>
      <w:r>
        <w:rPr>
          <w:rFonts w:ascii="Times New Roman" w:hAnsi="Times New Roman"/>
          <w:color w:val="000000" w:themeColor="text1"/>
          <w:sz w:val="28"/>
          <w:szCs w:val="28"/>
        </w:rPr>
        <w:t>.</w:t>
      </w:r>
    </w:p>
    <w:p w:rsidR="00B71C9D" w:rsidRPr="004F24BC" w:rsidRDefault="00B71C9D" w:rsidP="00B71C9D">
      <w:pPr>
        <w:spacing w:after="0" w:line="240" w:lineRule="auto"/>
        <w:ind w:firstLine="709"/>
        <w:contextualSpacing/>
        <w:jc w:val="both"/>
        <w:rPr>
          <w:rFonts w:ascii="Times New Roman" w:hAnsi="Times New Roman"/>
          <w:color w:val="000000"/>
          <w:sz w:val="28"/>
          <w:szCs w:val="28"/>
        </w:rPr>
      </w:pPr>
      <w:r w:rsidRPr="002728AD">
        <w:rPr>
          <w:rFonts w:ascii="Times New Roman" w:hAnsi="Times New Roman"/>
          <w:sz w:val="28"/>
          <w:szCs w:val="28"/>
        </w:rPr>
        <w:t>Основные сферы деятельности населения: металлургическое производство, производство электрооборудования, розничная торговля и сфера услуг. Основой экономики города является промышленность.</w:t>
      </w:r>
      <w:r w:rsidR="007837C1">
        <w:rPr>
          <w:rFonts w:ascii="Times New Roman" w:hAnsi="Times New Roman"/>
          <w:sz w:val="28"/>
          <w:szCs w:val="28"/>
        </w:rPr>
        <w:t xml:space="preserve"> </w:t>
      </w:r>
      <w:r>
        <w:rPr>
          <w:rFonts w:ascii="Times New Roman" w:hAnsi="Times New Roman"/>
          <w:sz w:val="28"/>
          <w:szCs w:val="28"/>
        </w:rPr>
        <w:t xml:space="preserve">Доля промышленного производства в общем объеме отгруженной продукции </w:t>
      </w:r>
      <w:r>
        <w:rPr>
          <w:rFonts w:ascii="Times New Roman" w:hAnsi="Times New Roman"/>
          <w:sz w:val="28"/>
          <w:szCs w:val="28"/>
        </w:rPr>
        <w:lastRenderedPageBreak/>
        <w:t xml:space="preserve">(работ, услуг) составляет 98,0 процента. </w:t>
      </w:r>
      <w:r w:rsidRPr="004F24BC">
        <w:rPr>
          <w:rFonts w:ascii="Times New Roman" w:hAnsi="Times New Roman"/>
          <w:color w:val="000000"/>
          <w:sz w:val="28"/>
          <w:szCs w:val="28"/>
        </w:rPr>
        <w:t>Структуру промышленного производства муниципального образования за 202</w:t>
      </w:r>
      <w:r>
        <w:rPr>
          <w:rFonts w:ascii="Times New Roman" w:hAnsi="Times New Roman"/>
          <w:color w:val="000000"/>
          <w:sz w:val="28"/>
          <w:szCs w:val="28"/>
        </w:rPr>
        <w:t>5</w:t>
      </w:r>
      <w:r w:rsidRPr="004F24BC">
        <w:rPr>
          <w:rFonts w:ascii="Times New Roman" w:hAnsi="Times New Roman"/>
          <w:color w:val="000000"/>
          <w:sz w:val="28"/>
          <w:szCs w:val="28"/>
        </w:rPr>
        <w:t xml:space="preserve"> год составляют: обрабатывающие  производства – 9</w:t>
      </w:r>
      <w:r>
        <w:rPr>
          <w:rFonts w:ascii="Times New Roman" w:hAnsi="Times New Roman"/>
          <w:color w:val="000000"/>
          <w:sz w:val="28"/>
          <w:szCs w:val="28"/>
        </w:rPr>
        <w:t>8,6</w:t>
      </w:r>
      <w:r w:rsidRPr="004F24BC">
        <w:rPr>
          <w:rFonts w:ascii="Times New Roman" w:hAnsi="Times New Roman"/>
          <w:color w:val="000000"/>
          <w:sz w:val="28"/>
          <w:szCs w:val="28"/>
        </w:rPr>
        <w:t xml:space="preserve"> процента; производства по обеспечению электрической энергией, газом и паром; кондиционированию воздуха – </w:t>
      </w:r>
      <w:r>
        <w:rPr>
          <w:rFonts w:ascii="Times New Roman" w:hAnsi="Times New Roman"/>
          <w:color w:val="000000"/>
          <w:sz w:val="28"/>
          <w:szCs w:val="28"/>
        </w:rPr>
        <w:t>1,3</w:t>
      </w:r>
      <w:r w:rsidRPr="004F24BC">
        <w:rPr>
          <w:rFonts w:ascii="Times New Roman" w:hAnsi="Times New Roman"/>
          <w:color w:val="000000"/>
          <w:sz w:val="28"/>
          <w:szCs w:val="28"/>
        </w:rPr>
        <w:t xml:space="preserve"> процента; водоснабжение; водоотведение, организация сбора и утилизации отходов, деятельность по ликвидации загрязнений – </w:t>
      </w:r>
      <w:r>
        <w:rPr>
          <w:rFonts w:ascii="Times New Roman" w:hAnsi="Times New Roman"/>
          <w:color w:val="000000"/>
          <w:sz w:val="28"/>
          <w:szCs w:val="28"/>
        </w:rPr>
        <w:t>0,1</w:t>
      </w:r>
      <w:r w:rsidRPr="004F24BC">
        <w:rPr>
          <w:rFonts w:ascii="Times New Roman" w:hAnsi="Times New Roman"/>
          <w:color w:val="000000"/>
          <w:sz w:val="28"/>
          <w:szCs w:val="28"/>
        </w:rPr>
        <w:t xml:space="preserve"> процент</w:t>
      </w:r>
      <w:r>
        <w:rPr>
          <w:rFonts w:ascii="Times New Roman" w:hAnsi="Times New Roman"/>
          <w:color w:val="000000"/>
          <w:sz w:val="28"/>
          <w:szCs w:val="28"/>
        </w:rPr>
        <w:t>а</w:t>
      </w:r>
      <w:r w:rsidRPr="004F24BC">
        <w:rPr>
          <w:rFonts w:ascii="Times New Roman" w:hAnsi="Times New Roman"/>
          <w:color w:val="000000"/>
          <w:sz w:val="28"/>
          <w:szCs w:val="28"/>
        </w:rPr>
        <w:t xml:space="preserve">. </w:t>
      </w:r>
    </w:p>
    <w:p w:rsidR="00B71C9D" w:rsidRDefault="00B71C9D" w:rsidP="00B71C9D">
      <w:pPr>
        <w:spacing w:after="0" w:line="240" w:lineRule="auto"/>
        <w:ind w:firstLine="709"/>
        <w:jc w:val="both"/>
        <w:rPr>
          <w:rFonts w:ascii="Times New Roman" w:hAnsi="Times New Roman"/>
          <w:sz w:val="28"/>
          <w:szCs w:val="28"/>
        </w:rPr>
      </w:pPr>
      <w:r w:rsidRPr="008B4ACA">
        <w:rPr>
          <w:rFonts w:ascii="Times New Roman" w:hAnsi="Times New Roman"/>
          <w:bCs/>
          <w:color w:val="000000" w:themeColor="text1"/>
          <w:sz w:val="28"/>
          <w:szCs w:val="28"/>
        </w:rPr>
        <w:t>Объем отгруженных товаров собственного производства, выполненных работ и услуг по видам экономической деятельности</w:t>
      </w:r>
      <w:r>
        <w:rPr>
          <w:rFonts w:ascii="Times New Roman" w:hAnsi="Times New Roman"/>
          <w:bCs/>
          <w:color w:val="000000" w:themeColor="text1"/>
          <w:sz w:val="28"/>
          <w:szCs w:val="28"/>
        </w:rPr>
        <w:t xml:space="preserve"> по статистическим данным  составил 33 400,9</w:t>
      </w:r>
      <w:r w:rsidRPr="008B4ACA">
        <w:rPr>
          <w:rFonts w:ascii="Times New Roman" w:hAnsi="Times New Roman"/>
          <w:bCs/>
          <w:color w:val="000000" w:themeColor="text1"/>
          <w:sz w:val="28"/>
          <w:szCs w:val="28"/>
        </w:rPr>
        <w:t xml:space="preserve"> млн. рублей</w:t>
      </w:r>
      <w:r>
        <w:rPr>
          <w:rFonts w:ascii="Times New Roman" w:hAnsi="Times New Roman"/>
          <w:bCs/>
          <w:color w:val="000000" w:themeColor="text1"/>
          <w:sz w:val="28"/>
          <w:szCs w:val="28"/>
        </w:rPr>
        <w:t>, что в 2,4 раза больше аналогичного</w:t>
      </w:r>
      <w:r w:rsidRPr="008B4ACA">
        <w:rPr>
          <w:rFonts w:ascii="Times New Roman" w:hAnsi="Times New Roman"/>
          <w:bCs/>
          <w:color w:val="000000" w:themeColor="text1"/>
          <w:sz w:val="28"/>
          <w:szCs w:val="28"/>
        </w:rPr>
        <w:t xml:space="preserve"> период</w:t>
      </w:r>
      <w:r>
        <w:rPr>
          <w:rFonts w:ascii="Times New Roman" w:hAnsi="Times New Roman"/>
          <w:bCs/>
          <w:color w:val="000000" w:themeColor="text1"/>
          <w:sz w:val="28"/>
          <w:szCs w:val="28"/>
        </w:rPr>
        <w:t>а</w:t>
      </w:r>
      <w:r w:rsidRPr="008B4ACA">
        <w:rPr>
          <w:rFonts w:ascii="Times New Roman" w:hAnsi="Times New Roman"/>
          <w:bCs/>
          <w:color w:val="000000" w:themeColor="text1"/>
          <w:sz w:val="28"/>
          <w:szCs w:val="28"/>
        </w:rPr>
        <w:t xml:space="preserve"> 202</w:t>
      </w:r>
      <w:r>
        <w:rPr>
          <w:rFonts w:ascii="Times New Roman" w:hAnsi="Times New Roman"/>
          <w:bCs/>
          <w:color w:val="000000" w:themeColor="text1"/>
          <w:sz w:val="28"/>
          <w:szCs w:val="28"/>
        </w:rPr>
        <w:t>4</w:t>
      </w:r>
      <w:r w:rsidRPr="008B4ACA">
        <w:rPr>
          <w:rFonts w:ascii="Times New Roman" w:hAnsi="Times New Roman"/>
          <w:bCs/>
          <w:color w:val="000000" w:themeColor="text1"/>
          <w:sz w:val="28"/>
          <w:szCs w:val="28"/>
        </w:rPr>
        <w:t xml:space="preserve"> года</w:t>
      </w:r>
      <w:r>
        <w:rPr>
          <w:rFonts w:ascii="Times New Roman" w:hAnsi="Times New Roman"/>
          <w:bCs/>
          <w:color w:val="000000" w:themeColor="text1"/>
          <w:sz w:val="28"/>
          <w:szCs w:val="28"/>
        </w:rPr>
        <w:t xml:space="preserve">. </w:t>
      </w:r>
    </w:p>
    <w:p w:rsidR="00B71C9D" w:rsidRPr="008B4ACA" w:rsidRDefault="00B71C9D" w:rsidP="00B71C9D">
      <w:pPr>
        <w:spacing w:after="0" w:line="240" w:lineRule="auto"/>
        <w:ind w:firstLine="709"/>
        <w:jc w:val="both"/>
        <w:rPr>
          <w:rFonts w:ascii="Times New Roman" w:hAnsi="Times New Roman"/>
          <w:bCs/>
          <w:color w:val="000000" w:themeColor="text1"/>
          <w:sz w:val="28"/>
          <w:szCs w:val="28"/>
        </w:rPr>
      </w:pPr>
      <w:r w:rsidRPr="008B4ACA">
        <w:rPr>
          <w:rFonts w:ascii="Times New Roman" w:hAnsi="Times New Roman"/>
          <w:color w:val="000000" w:themeColor="text1"/>
          <w:sz w:val="28"/>
          <w:szCs w:val="28"/>
        </w:rPr>
        <w:t xml:space="preserve"> Обрабатывающие производства представлены следующими предприятиями: ООО «</w:t>
      </w:r>
      <w:proofErr w:type="spellStart"/>
      <w:r w:rsidRPr="008B4ACA">
        <w:rPr>
          <w:rFonts w:ascii="Times New Roman" w:hAnsi="Times New Roman"/>
          <w:color w:val="000000" w:themeColor="text1"/>
          <w:sz w:val="28"/>
          <w:szCs w:val="28"/>
        </w:rPr>
        <w:t>Медногорский</w:t>
      </w:r>
      <w:proofErr w:type="spellEnd"/>
      <w:r w:rsidRPr="008B4ACA">
        <w:rPr>
          <w:rFonts w:ascii="Times New Roman" w:hAnsi="Times New Roman"/>
          <w:color w:val="000000" w:themeColor="text1"/>
          <w:sz w:val="28"/>
          <w:szCs w:val="28"/>
        </w:rPr>
        <w:t xml:space="preserve"> медно-серный комбинат» и АО «</w:t>
      </w:r>
      <w:proofErr w:type="spellStart"/>
      <w:r w:rsidRPr="008B4ACA">
        <w:rPr>
          <w:rFonts w:ascii="Times New Roman" w:hAnsi="Times New Roman"/>
          <w:color w:val="000000" w:themeColor="text1"/>
          <w:sz w:val="28"/>
          <w:szCs w:val="28"/>
        </w:rPr>
        <w:t>Медногорский</w:t>
      </w:r>
      <w:proofErr w:type="spellEnd"/>
      <w:r w:rsidRPr="008B4ACA">
        <w:rPr>
          <w:rFonts w:ascii="Times New Roman" w:hAnsi="Times New Roman"/>
          <w:color w:val="000000" w:themeColor="text1"/>
          <w:sz w:val="28"/>
          <w:szCs w:val="28"/>
        </w:rPr>
        <w:t xml:space="preserve"> электротехнический завод «</w:t>
      </w:r>
      <w:proofErr w:type="spellStart"/>
      <w:r w:rsidRPr="008B4ACA">
        <w:rPr>
          <w:rFonts w:ascii="Times New Roman" w:hAnsi="Times New Roman"/>
          <w:color w:val="000000" w:themeColor="text1"/>
          <w:sz w:val="28"/>
          <w:szCs w:val="28"/>
        </w:rPr>
        <w:t>Уралэлектро</w:t>
      </w:r>
      <w:proofErr w:type="spellEnd"/>
      <w:r w:rsidRPr="008B4ACA">
        <w:rPr>
          <w:rFonts w:ascii="Times New Roman" w:hAnsi="Times New Roman"/>
          <w:color w:val="000000" w:themeColor="text1"/>
          <w:sz w:val="28"/>
          <w:szCs w:val="28"/>
        </w:rPr>
        <w:t xml:space="preserve">». </w:t>
      </w:r>
      <w:r w:rsidRPr="008B4ACA">
        <w:rPr>
          <w:rFonts w:ascii="Times New Roman" w:hAnsi="Times New Roman"/>
          <w:bCs/>
          <w:color w:val="000000" w:themeColor="text1"/>
          <w:sz w:val="28"/>
          <w:szCs w:val="28"/>
        </w:rPr>
        <w:t>Объем отгруженных товаров собственного производства, выполненных работ и услуг по обрабатывающим производствам составил за 202</w:t>
      </w:r>
      <w:r>
        <w:rPr>
          <w:rFonts w:ascii="Times New Roman" w:hAnsi="Times New Roman"/>
          <w:bCs/>
          <w:color w:val="000000" w:themeColor="text1"/>
          <w:sz w:val="28"/>
          <w:szCs w:val="28"/>
        </w:rPr>
        <w:t>5</w:t>
      </w:r>
      <w:r w:rsidRPr="008B4ACA">
        <w:rPr>
          <w:rFonts w:ascii="Times New Roman" w:hAnsi="Times New Roman"/>
          <w:bCs/>
          <w:color w:val="000000" w:themeColor="text1"/>
          <w:sz w:val="28"/>
          <w:szCs w:val="28"/>
        </w:rPr>
        <w:t xml:space="preserve"> год </w:t>
      </w:r>
      <w:r>
        <w:rPr>
          <w:rFonts w:ascii="Times New Roman" w:hAnsi="Times New Roman"/>
          <w:bCs/>
          <w:color w:val="000000" w:themeColor="text1"/>
          <w:sz w:val="28"/>
          <w:szCs w:val="28"/>
        </w:rPr>
        <w:t>32 254,5  млн.  рублей, что в 2,5 раза больше  аналогичного</w:t>
      </w:r>
      <w:r w:rsidRPr="008B4ACA">
        <w:rPr>
          <w:rFonts w:ascii="Times New Roman" w:hAnsi="Times New Roman"/>
          <w:bCs/>
          <w:color w:val="000000" w:themeColor="text1"/>
          <w:sz w:val="28"/>
          <w:szCs w:val="28"/>
        </w:rPr>
        <w:t xml:space="preserve"> период</w:t>
      </w:r>
      <w:r>
        <w:rPr>
          <w:rFonts w:ascii="Times New Roman" w:hAnsi="Times New Roman"/>
          <w:bCs/>
          <w:color w:val="000000" w:themeColor="text1"/>
          <w:sz w:val="28"/>
          <w:szCs w:val="28"/>
        </w:rPr>
        <w:t>а</w:t>
      </w:r>
      <w:r w:rsidRPr="008B4ACA">
        <w:rPr>
          <w:rFonts w:ascii="Times New Roman" w:hAnsi="Times New Roman"/>
          <w:bCs/>
          <w:color w:val="000000" w:themeColor="text1"/>
          <w:sz w:val="28"/>
          <w:szCs w:val="28"/>
        </w:rPr>
        <w:t xml:space="preserve"> 202</w:t>
      </w:r>
      <w:r>
        <w:rPr>
          <w:rFonts w:ascii="Times New Roman" w:hAnsi="Times New Roman"/>
          <w:bCs/>
          <w:color w:val="000000" w:themeColor="text1"/>
          <w:sz w:val="28"/>
          <w:szCs w:val="28"/>
        </w:rPr>
        <w:t>4</w:t>
      </w:r>
      <w:r w:rsidRPr="008B4ACA">
        <w:rPr>
          <w:rFonts w:ascii="Times New Roman" w:hAnsi="Times New Roman"/>
          <w:bCs/>
          <w:color w:val="000000" w:themeColor="text1"/>
          <w:sz w:val="28"/>
          <w:szCs w:val="28"/>
        </w:rPr>
        <w:t xml:space="preserve"> года.</w:t>
      </w:r>
    </w:p>
    <w:p w:rsidR="00B71C9D" w:rsidRPr="00764BA0" w:rsidRDefault="00B71C9D" w:rsidP="00B71C9D">
      <w:pPr>
        <w:spacing w:after="0" w:line="240" w:lineRule="auto"/>
        <w:ind w:firstLine="709"/>
        <w:jc w:val="both"/>
        <w:rPr>
          <w:rFonts w:ascii="Times New Roman" w:hAnsi="Times New Roman"/>
          <w:sz w:val="28"/>
          <w:szCs w:val="28"/>
        </w:rPr>
      </w:pPr>
      <w:r w:rsidRPr="008B4ACA">
        <w:rPr>
          <w:rFonts w:ascii="Times New Roman" w:hAnsi="Times New Roman"/>
          <w:color w:val="000000" w:themeColor="text1"/>
          <w:sz w:val="28"/>
          <w:szCs w:val="28"/>
        </w:rPr>
        <w:t xml:space="preserve">Производства по обеспечению электрической энергией, газом и паром на территории муниципального образования представлены АО «Газпром газораспределение Оренбург» филиал в г. Медногорске и филиалом </w:t>
      </w:r>
      <w:proofErr w:type="spellStart"/>
      <w:r w:rsidRPr="008B4ACA">
        <w:rPr>
          <w:rFonts w:ascii="Times New Roman" w:hAnsi="Times New Roman"/>
          <w:color w:val="000000" w:themeColor="text1"/>
          <w:sz w:val="28"/>
          <w:szCs w:val="28"/>
        </w:rPr>
        <w:t>Медногорский</w:t>
      </w:r>
      <w:proofErr w:type="spellEnd"/>
      <w:r w:rsidRPr="008B4ACA">
        <w:rPr>
          <w:rFonts w:ascii="Times New Roman" w:hAnsi="Times New Roman"/>
          <w:color w:val="000000" w:themeColor="text1"/>
          <w:sz w:val="28"/>
          <w:szCs w:val="28"/>
        </w:rPr>
        <w:t xml:space="preserve"> РУЭС ГУП «</w:t>
      </w:r>
      <w:proofErr w:type="spellStart"/>
      <w:r w:rsidRPr="008B4ACA">
        <w:rPr>
          <w:rFonts w:ascii="Times New Roman" w:hAnsi="Times New Roman"/>
          <w:color w:val="000000" w:themeColor="text1"/>
          <w:sz w:val="28"/>
          <w:szCs w:val="28"/>
        </w:rPr>
        <w:t>Оренбургкоммунэлектросеть</w:t>
      </w:r>
      <w:proofErr w:type="spellEnd"/>
      <w:r w:rsidRPr="008B4ACA">
        <w:rPr>
          <w:rFonts w:ascii="Times New Roman" w:hAnsi="Times New Roman"/>
          <w:color w:val="000000" w:themeColor="text1"/>
          <w:sz w:val="28"/>
          <w:szCs w:val="28"/>
        </w:rPr>
        <w:t xml:space="preserve">». </w:t>
      </w:r>
      <w:r w:rsidRPr="00BC7054">
        <w:rPr>
          <w:rFonts w:ascii="Times New Roman" w:hAnsi="Times New Roman"/>
          <w:sz w:val="28"/>
          <w:szCs w:val="28"/>
        </w:rPr>
        <w:t>Предприятия занимают не большой  процент в структуре  промышленности и   не оказывают существенного влияния на общий индекс промышленного производства из-за небольших объёмов выполненных ра</w:t>
      </w:r>
      <w:r>
        <w:rPr>
          <w:rFonts w:ascii="Times New Roman" w:hAnsi="Times New Roman"/>
          <w:sz w:val="28"/>
          <w:szCs w:val="28"/>
        </w:rPr>
        <w:t>бот и услуг</w:t>
      </w:r>
      <w:r w:rsidRPr="00BC7054">
        <w:rPr>
          <w:rFonts w:ascii="Times New Roman" w:hAnsi="Times New Roman"/>
          <w:sz w:val="28"/>
          <w:szCs w:val="28"/>
        </w:rPr>
        <w:t>.</w:t>
      </w:r>
      <w:r w:rsidR="007837C1">
        <w:rPr>
          <w:rFonts w:ascii="Times New Roman" w:hAnsi="Times New Roman"/>
          <w:sz w:val="28"/>
          <w:szCs w:val="28"/>
        </w:rPr>
        <w:t xml:space="preserve"> </w:t>
      </w:r>
      <w:r>
        <w:rPr>
          <w:rFonts w:ascii="Times New Roman" w:hAnsi="Times New Roman"/>
          <w:sz w:val="28"/>
          <w:szCs w:val="28"/>
        </w:rPr>
        <w:t>За 2025 год  объем отгруженных товаров собственного производства</w:t>
      </w:r>
      <w:r w:rsidRPr="008B4ACA">
        <w:rPr>
          <w:rFonts w:ascii="Times New Roman" w:hAnsi="Times New Roman"/>
          <w:bCs/>
          <w:color w:val="000000" w:themeColor="text1"/>
          <w:sz w:val="28"/>
          <w:szCs w:val="28"/>
        </w:rPr>
        <w:t>, выполненных работ и услуг по разделу обеспечение электрической энергией, газом и паром; кондиционирование воздуха</w:t>
      </w:r>
      <w:r>
        <w:rPr>
          <w:rFonts w:ascii="Times New Roman" w:hAnsi="Times New Roman"/>
          <w:bCs/>
          <w:color w:val="000000" w:themeColor="text1"/>
          <w:sz w:val="28"/>
          <w:szCs w:val="28"/>
        </w:rPr>
        <w:t xml:space="preserve"> по статистическим данным </w:t>
      </w:r>
      <w:r w:rsidRPr="008B4ACA">
        <w:rPr>
          <w:rFonts w:ascii="Times New Roman" w:hAnsi="Times New Roman"/>
          <w:bCs/>
          <w:color w:val="000000" w:themeColor="text1"/>
          <w:sz w:val="28"/>
          <w:szCs w:val="28"/>
        </w:rPr>
        <w:t xml:space="preserve"> – </w:t>
      </w:r>
      <w:r>
        <w:rPr>
          <w:rFonts w:ascii="Times New Roman" w:hAnsi="Times New Roman"/>
          <w:bCs/>
          <w:color w:val="000000" w:themeColor="text1"/>
          <w:sz w:val="28"/>
          <w:szCs w:val="28"/>
        </w:rPr>
        <w:t>432,7 м</w:t>
      </w:r>
      <w:r w:rsidRPr="008B4ACA">
        <w:rPr>
          <w:rFonts w:ascii="Times New Roman" w:hAnsi="Times New Roman"/>
          <w:bCs/>
          <w:color w:val="000000" w:themeColor="text1"/>
          <w:sz w:val="28"/>
          <w:szCs w:val="28"/>
        </w:rPr>
        <w:t>лн. рублей, в процентах к аналогичному периоду 202</w:t>
      </w:r>
      <w:r>
        <w:rPr>
          <w:rFonts w:ascii="Times New Roman" w:hAnsi="Times New Roman"/>
          <w:bCs/>
          <w:color w:val="000000" w:themeColor="text1"/>
          <w:sz w:val="28"/>
          <w:szCs w:val="28"/>
        </w:rPr>
        <w:t>4</w:t>
      </w:r>
      <w:r w:rsidRPr="008B4ACA">
        <w:rPr>
          <w:rFonts w:ascii="Times New Roman" w:hAnsi="Times New Roman"/>
          <w:bCs/>
          <w:color w:val="000000" w:themeColor="text1"/>
          <w:sz w:val="28"/>
          <w:szCs w:val="28"/>
        </w:rPr>
        <w:t xml:space="preserve"> года – </w:t>
      </w:r>
      <w:r>
        <w:rPr>
          <w:rFonts w:ascii="Times New Roman" w:hAnsi="Times New Roman"/>
          <w:bCs/>
          <w:color w:val="000000" w:themeColor="text1"/>
          <w:sz w:val="28"/>
          <w:szCs w:val="28"/>
        </w:rPr>
        <w:t>104,5</w:t>
      </w:r>
      <w:r w:rsidRPr="008B4ACA">
        <w:rPr>
          <w:rFonts w:ascii="Times New Roman" w:hAnsi="Times New Roman"/>
          <w:bCs/>
          <w:color w:val="000000" w:themeColor="text1"/>
          <w:sz w:val="28"/>
          <w:szCs w:val="28"/>
        </w:rPr>
        <w:t xml:space="preserve"> процент</w:t>
      </w:r>
      <w:r>
        <w:rPr>
          <w:rFonts w:ascii="Times New Roman" w:hAnsi="Times New Roman"/>
          <w:bCs/>
          <w:color w:val="000000" w:themeColor="text1"/>
          <w:sz w:val="28"/>
          <w:szCs w:val="28"/>
        </w:rPr>
        <w:t>а</w:t>
      </w:r>
      <w:r w:rsidRPr="008B4ACA">
        <w:rPr>
          <w:rFonts w:ascii="Times New Roman" w:hAnsi="Times New Roman"/>
          <w:bCs/>
          <w:color w:val="000000" w:themeColor="text1"/>
          <w:sz w:val="28"/>
          <w:szCs w:val="28"/>
        </w:rPr>
        <w:t xml:space="preserve">. </w:t>
      </w:r>
    </w:p>
    <w:p w:rsidR="00B71C9D" w:rsidRDefault="00B71C9D" w:rsidP="00B71C9D">
      <w:pPr>
        <w:spacing w:after="0" w:line="240" w:lineRule="auto"/>
        <w:ind w:firstLine="709"/>
        <w:contextualSpacing/>
        <w:jc w:val="both"/>
        <w:rPr>
          <w:rFonts w:ascii="Times New Roman" w:hAnsi="Times New Roman"/>
          <w:sz w:val="28"/>
          <w:szCs w:val="28"/>
        </w:rPr>
      </w:pPr>
      <w:r w:rsidRPr="004F24BC">
        <w:rPr>
          <w:rFonts w:ascii="Times New Roman" w:hAnsi="Times New Roman"/>
          <w:sz w:val="28"/>
          <w:szCs w:val="28"/>
        </w:rPr>
        <w:t>Привлечение инвестиций в экономику города является одной из наиболее стратегических задач, стоящих перед администрацией муниципального образования, решение которой возможно путем формирования целенаправленной и комплексной инвестиционной политики. Р</w:t>
      </w:r>
      <w:r>
        <w:rPr>
          <w:rFonts w:ascii="Times New Roman" w:hAnsi="Times New Roman"/>
          <w:sz w:val="28"/>
          <w:szCs w:val="28"/>
        </w:rPr>
        <w:t xml:space="preserve">ост инвестиций напрямую влияет </w:t>
      </w:r>
      <w:r w:rsidRPr="004F24BC">
        <w:rPr>
          <w:rFonts w:ascii="Times New Roman" w:hAnsi="Times New Roman"/>
          <w:sz w:val="28"/>
          <w:szCs w:val="28"/>
        </w:rPr>
        <w:t>на увеличение</w:t>
      </w:r>
      <w:r>
        <w:rPr>
          <w:rFonts w:ascii="Times New Roman" w:hAnsi="Times New Roman"/>
          <w:sz w:val="28"/>
          <w:szCs w:val="28"/>
        </w:rPr>
        <w:t xml:space="preserve"> налоговых поступлений в бюджет,</w:t>
      </w:r>
      <w:r w:rsidRPr="004F24BC">
        <w:rPr>
          <w:rFonts w:ascii="Times New Roman" w:hAnsi="Times New Roman"/>
          <w:sz w:val="28"/>
          <w:szCs w:val="28"/>
        </w:rPr>
        <w:t xml:space="preserve"> создание новых рабочих мест, уровень и качество жизни </w:t>
      </w:r>
      <w:r>
        <w:rPr>
          <w:rFonts w:ascii="Times New Roman" w:hAnsi="Times New Roman"/>
          <w:sz w:val="28"/>
          <w:szCs w:val="28"/>
        </w:rPr>
        <w:t>населения.</w:t>
      </w:r>
    </w:p>
    <w:p w:rsidR="00B71C9D" w:rsidRPr="004F24BC" w:rsidRDefault="00B71C9D" w:rsidP="00B71C9D">
      <w:pPr>
        <w:spacing w:after="0" w:line="240" w:lineRule="auto"/>
        <w:ind w:firstLine="709"/>
        <w:contextualSpacing/>
        <w:jc w:val="both"/>
        <w:rPr>
          <w:rFonts w:ascii="Times New Roman" w:hAnsi="Times New Roman"/>
          <w:color w:val="000000"/>
          <w:sz w:val="28"/>
          <w:szCs w:val="28"/>
        </w:rPr>
      </w:pPr>
      <w:r w:rsidRPr="004F24BC">
        <w:rPr>
          <w:rFonts w:ascii="Times New Roman" w:hAnsi="Times New Roman"/>
          <w:sz w:val="28"/>
          <w:szCs w:val="20"/>
        </w:rPr>
        <w:t>Основными источниками финансирования инвестиций  являются бюджетные и внебюджетные средства, средства предприятий, привлеченные средства, направляемые  на строительство  и реконструкцию объектов, необходимых для жизнеобеспечения муниципального образования город Медногорск.</w:t>
      </w:r>
    </w:p>
    <w:p w:rsidR="00B71C9D" w:rsidRPr="008E2815" w:rsidRDefault="00B71C9D" w:rsidP="00B71C9D">
      <w:pPr>
        <w:spacing w:after="0" w:line="240" w:lineRule="auto"/>
        <w:ind w:firstLine="709"/>
        <w:contextualSpacing/>
        <w:jc w:val="both"/>
        <w:rPr>
          <w:rFonts w:ascii="Times New Roman" w:hAnsi="Times New Roman"/>
          <w:sz w:val="28"/>
          <w:szCs w:val="28"/>
        </w:rPr>
      </w:pPr>
      <w:r w:rsidRPr="004F24BC">
        <w:rPr>
          <w:rFonts w:ascii="Times New Roman" w:hAnsi="Times New Roman"/>
          <w:color w:val="000000"/>
          <w:sz w:val="28"/>
          <w:szCs w:val="28"/>
        </w:rPr>
        <w:t>За 202</w:t>
      </w:r>
      <w:r>
        <w:rPr>
          <w:rFonts w:ascii="Times New Roman" w:hAnsi="Times New Roman"/>
          <w:color w:val="000000"/>
          <w:sz w:val="28"/>
          <w:szCs w:val="28"/>
        </w:rPr>
        <w:t xml:space="preserve">5 </w:t>
      </w:r>
      <w:r w:rsidRPr="004F24BC">
        <w:rPr>
          <w:rFonts w:ascii="Times New Roman" w:hAnsi="Times New Roman"/>
          <w:color w:val="000000"/>
          <w:sz w:val="28"/>
          <w:szCs w:val="28"/>
        </w:rPr>
        <w:t>год капитальные вложения</w:t>
      </w:r>
      <w:r>
        <w:rPr>
          <w:rFonts w:ascii="Times New Roman" w:hAnsi="Times New Roman"/>
          <w:color w:val="000000"/>
          <w:sz w:val="28"/>
          <w:szCs w:val="28"/>
        </w:rPr>
        <w:t xml:space="preserve"> по оценке </w:t>
      </w:r>
      <w:r w:rsidRPr="004F24BC">
        <w:rPr>
          <w:rFonts w:ascii="Times New Roman" w:hAnsi="Times New Roman"/>
          <w:color w:val="000000"/>
          <w:sz w:val="28"/>
          <w:szCs w:val="28"/>
        </w:rPr>
        <w:t xml:space="preserve"> освоены в сумме  </w:t>
      </w:r>
      <w:r>
        <w:rPr>
          <w:rFonts w:ascii="Times New Roman" w:hAnsi="Times New Roman"/>
          <w:color w:val="000000"/>
          <w:sz w:val="28"/>
          <w:szCs w:val="28"/>
        </w:rPr>
        <w:t xml:space="preserve">2 450,63 </w:t>
      </w:r>
      <w:r w:rsidRPr="004F24BC">
        <w:rPr>
          <w:rFonts w:ascii="Times New Roman" w:hAnsi="Times New Roman"/>
          <w:color w:val="000000"/>
          <w:sz w:val="28"/>
          <w:szCs w:val="28"/>
        </w:rPr>
        <w:t>млн. рублей, что составило к достигнутому уровню 202</w:t>
      </w:r>
      <w:r>
        <w:rPr>
          <w:rFonts w:ascii="Times New Roman" w:hAnsi="Times New Roman"/>
          <w:color w:val="000000"/>
          <w:sz w:val="28"/>
          <w:szCs w:val="28"/>
        </w:rPr>
        <w:t>4</w:t>
      </w:r>
      <w:r w:rsidRPr="004F24BC">
        <w:rPr>
          <w:rFonts w:ascii="Times New Roman" w:hAnsi="Times New Roman"/>
          <w:color w:val="000000"/>
          <w:sz w:val="28"/>
          <w:szCs w:val="28"/>
        </w:rPr>
        <w:t xml:space="preserve"> года </w:t>
      </w:r>
      <w:r>
        <w:rPr>
          <w:rFonts w:ascii="Times New Roman" w:hAnsi="Times New Roman"/>
          <w:color w:val="000000"/>
          <w:sz w:val="28"/>
          <w:szCs w:val="28"/>
        </w:rPr>
        <w:t xml:space="preserve">181,6 процента. </w:t>
      </w:r>
      <w:r w:rsidRPr="004F24BC">
        <w:rPr>
          <w:rFonts w:ascii="Times New Roman" w:hAnsi="Times New Roman"/>
          <w:color w:val="000000"/>
          <w:sz w:val="28"/>
          <w:szCs w:val="28"/>
        </w:rPr>
        <w:t>Финансирование инвестиций осуществляло</w:t>
      </w:r>
      <w:r>
        <w:rPr>
          <w:rFonts w:ascii="Times New Roman" w:hAnsi="Times New Roman"/>
          <w:color w:val="000000"/>
          <w:sz w:val="28"/>
          <w:szCs w:val="28"/>
        </w:rPr>
        <w:t xml:space="preserve">сь за счет собственных средств </w:t>
      </w:r>
      <w:r w:rsidRPr="004F24BC">
        <w:rPr>
          <w:rFonts w:ascii="Times New Roman" w:hAnsi="Times New Roman"/>
          <w:color w:val="000000"/>
          <w:sz w:val="28"/>
          <w:szCs w:val="28"/>
        </w:rPr>
        <w:t xml:space="preserve">в </w:t>
      </w:r>
      <w:r w:rsidRPr="00F663E3">
        <w:rPr>
          <w:rFonts w:ascii="Times New Roman" w:hAnsi="Times New Roman"/>
          <w:sz w:val="28"/>
          <w:szCs w:val="28"/>
        </w:rPr>
        <w:t>размере 87,7</w:t>
      </w:r>
      <w:r w:rsidRPr="008E2815">
        <w:rPr>
          <w:rFonts w:ascii="Times New Roman" w:hAnsi="Times New Roman"/>
          <w:sz w:val="28"/>
          <w:szCs w:val="28"/>
        </w:rPr>
        <w:t xml:space="preserve">процента и за счет привлеченных средств </w:t>
      </w:r>
      <w:r w:rsidRPr="00F663E3">
        <w:rPr>
          <w:rFonts w:ascii="Times New Roman" w:hAnsi="Times New Roman"/>
          <w:sz w:val="28"/>
          <w:szCs w:val="28"/>
        </w:rPr>
        <w:t>– 12,3</w:t>
      </w:r>
      <w:r w:rsidRPr="008E2815">
        <w:rPr>
          <w:rFonts w:ascii="Times New Roman" w:hAnsi="Times New Roman"/>
          <w:sz w:val="28"/>
          <w:szCs w:val="28"/>
        </w:rPr>
        <w:t xml:space="preserve">процента. </w:t>
      </w:r>
    </w:p>
    <w:p w:rsidR="00B71C9D" w:rsidRPr="002728AD" w:rsidRDefault="00B71C9D" w:rsidP="00B71C9D">
      <w:pPr>
        <w:pStyle w:val="31"/>
        <w:spacing w:after="0" w:line="240" w:lineRule="auto"/>
        <w:ind w:firstLine="709"/>
        <w:jc w:val="both"/>
        <w:rPr>
          <w:rFonts w:ascii="Times New Roman" w:hAnsi="Times New Roman"/>
          <w:sz w:val="28"/>
          <w:szCs w:val="28"/>
        </w:rPr>
      </w:pPr>
      <w:r w:rsidRPr="002728AD">
        <w:rPr>
          <w:rFonts w:ascii="Times New Roman" w:hAnsi="Times New Roman"/>
          <w:sz w:val="28"/>
          <w:szCs w:val="28"/>
        </w:rPr>
        <w:lastRenderedPageBreak/>
        <w:t xml:space="preserve">Уровень развития энергетической и коммуникационной инфраструктуры муниципального образования  удовлетворительный. </w:t>
      </w:r>
    </w:p>
    <w:p w:rsidR="00B71C9D" w:rsidRPr="002728AD" w:rsidRDefault="00B71C9D" w:rsidP="00B71C9D">
      <w:pPr>
        <w:pStyle w:val="31"/>
        <w:spacing w:after="0" w:line="240" w:lineRule="auto"/>
        <w:ind w:firstLine="709"/>
        <w:jc w:val="both"/>
        <w:rPr>
          <w:rFonts w:ascii="Times New Roman" w:hAnsi="Times New Roman"/>
          <w:sz w:val="28"/>
          <w:szCs w:val="28"/>
        </w:rPr>
      </w:pPr>
      <w:r w:rsidRPr="002728AD">
        <w:rPr>
          <w:rFonts w:ascii="Times New Roman" w:hAnsi="Times New Roman"/>
          <w:sz w:val="28"/>
          <w:szCs w:val="28"/>
        </w:rPr>
        <w:t>На территории муниципального образования  деятельность по оказанию услуг по питьевому водоснабжению и водоотведению осуществляет ООО «</w:t>
      </w:r>
      <w:proofErr w:type="spellStart"/>
      <w:r w:rsidRPr="002728AD">
        <w:rPr>
          <w:rFonts w:ascii="Times New Roman" w:hAnsi="Times New Roman"/>
          <w:sz w:val="28"/>
          <w:szCs w:val="28"/>
        </w:rPr>
        <w:t>ВодоСнабжение</w:t>
      </w:r>
      <w:proofErr w:type="spellEnd"/>
      <w:r w:rsidRPr="002728AD">
        <w:rPr>
          <w:rFonts w:ascii="Times New Roman" w:hAnsi="Times New Roman"/>
          <w:sz w:val="28"/>
          <w:szCs w:val="28"/>
        </w:rPr>
        <w:t>» на основании концессионного соглашения</w:t>
      </w:r>
      <w:r>
        <w:rPr>
          <w:rFonts w:ascii="Times New Roman" w:hAnsi="Times New Roman"/>
          <w:sz w:val="28"/>
          <w:szCs w:val="28"/>
        </w:rPr>
        <w:t>.</w:t>
      </w:r>
      <w:r w:rsidRPr="002728AD">
        <w:rPr>
          <w:rFonts w:ascii="Times New Roman" w:hAnsi="Times New Roman"/>
          <w:sz w:val="28"/>
          <w:szCs w:val="28"/>
        </w:rPr>
        <w:t xml:space="preserve"> Основным поставщиком тепловой энергии и горячим водоснабжением  является филиал «</w:t>
      </w:r>
      <w:proofErr w:type="spellStart"/>
      <w:r w:rsidRPr="002728AD">
        <w:rPr>
          <w:rFonts w:ascii="Times New Roman" w:hAnsi="Times New Roman"/>
          <w:sz w:val="28"/>
          <w:szCs w:val="28"/>
        </w:rPr>
        <w:t>Оренбурский</w:t>
      </w:r>
      <w:proofErr w:type="spellEnd"/>
      <w:r w:rsidRPr="002728AD">
        <w:rPr>
          <w:rFonts w:ascii="Times New Roman" w:hAnsi="Times New Roman"/>
          <w:sz w:val="28"/>
          <w:szCs w:val="28"/>
        </w:rPr>
        <w:t xml:space="preserve">» ПАО «Т Плюс» (доля в поставках тепловой энергии составляет 99,9 процентов), который осуществляет централизованное теплоснабжение по магистральным и внутриквартальным тепловым сетям. </w:t>
      </w:r>
    </w:p>
    <w:p w:rsidR="00B71C9D" w:rsidRPr="002728AD" w:rsidRDefault="00B71C9D" w:rsidP="00B71C9D">
      <w:pPr>
        <w:pStyle w:val="31"/>
        <w:spacing w:after="0" w:line="240" w:lineRule="auto"/>
        <w:ind w:firstLine="709"/>
        <w:jc w:val="both"/>
        <w:rPr>
          <w:rFonts w:ascii="Times New Roman" w:hAnsi="Times New Roman"/>
          <w:sz w:val="28"/>
          <w:szCs w:val="28"/>
        </w:rPr>
      </w:pPr>
      <w:r w:rsidRPr="002728AD">
        <w:rPr>
          <w:rFonts w:ascii="Times New Roman" w:hAnsi="Times New Roman"/>
          <w:sz w:val="28"/>
          <w:szCs w:val="28"/>
        </w:rPr>
        <w:t xml:space="preserve">АО «Газпром газораспределение Оренбург» филиал в г. Медногорске  обслуживает межквартальные, внутриквартальные, межпоселковые и </w:t>
      </w:r>
      <w:proofErr w:type="spellStart"/>
      <w:r w:rsidRPr="002728AD">
        <w:rPr>
          <w:rFonts w:ascii="Times New Roman" w:hAnsi="Times New Roman"/>
          <w:sz w:val="28"/>
          <w:szCs w:val="28"/>
        </w:rPr>
        <w:t>внутрипоселковые</w:t>
      </w:r>
      <w:proofErr w:type="spellEnd"/>
      <w:r w:rsidRPr="002728AD">
        <w:rPr>
          <w:rFonts w:ascii="Times New Roman" w:hAnsi="Times New Roman"/>
          <w:sz w:val="28"/>
          <w:szCs w:val="28"/>
        </w:rPr>
        <w:t xml:space="preserve"> газопроводы муниципального образования город Медногорск.  В 15 километрах  от города проходит магистральный газопровод высокого давления «Домбаровка – Оренбург», который обслуживает </w:t>
      </w:r>
      <w:proofErr w:type="spellStart"/>
      <w:r w:rsidRPr="002728AD">
        <w:rPr>
          <w:rFonts w:ascii="Times New Roman" w:hAnsi="Times New Roman"/>
          <w:sz w:val="28"/>
          <w:szCs w:val="28"/>
        </w:rPr>
        <w:t>Медногорское</w:t>
      </w:r>
      <w:proofErr w:type="spellEnd"/>
      <w:r w:rsidRPr="002728AD">
        <w:rPr>
          <w:rFonts w:ascii="Times New Roman" w:hAnsi="Times New Roman"/>
          <w:sz w:val="28"/>
          <w:szCs w:val="28"/>
        </w:rPr>
        <w:t xml:space="preserve"> линейное производственное управление магистральных газопроводов – филиал «Газпром </w:t>
      </w:r>
      <w:proofErr w:type="spellStart"/>
      <w:r w:rsidRPr="002728AD">
        <w:rPr>
          <w:rFonts w:ascii="Times New Roman" w:hAnsi="Times New Roman"/>
          <w:sz w:val="28"/>
          <w:szCs w:val="28"/>
        </w:rPr>
        <w:t>Трансгаз</w:t>
      </w:r>
      <w:proofErr w:type="spellEnd"/>
      <w:r w:rsidRPr="002728AD">
        <w:rPr>
          <w:rFonts w:ascii="Times New Roman" w:hAnsi="Times New Roman"/>
          <w:sz w:val="28"/>
          <w:szCs w:val="28"/>
        </w:rPr>
        <w:t xml:space="preserve"> Екатеринбург». </w:t>
      </w:r>
    </w:p>
    <w:p w:rsidR="00B71C9D" w:rsidRDefault="00B71C9D" w:rsidP="00B71C9D">
      <w:pPr>
        <w:pStyle w:val="31"/>
        <w:spacing w:after="0" w:line="240" w:lineRule="auto"/>
        <w:ind w:firstLine="709"/>
        <w:jc w:val="both"/>
        <w:rPr>
          <w:rFonts w:ascii="Times New Roman" w:hAnsi="Times New Roman"/>
          <w:sz w:val="28"/>
          <w:szCs w:val="28"/>
        </w:rPr>
      </w:pPr>
      <w:proofErr w:type="gramStart"/>
      <w:r w:rsidRPr="002728AD">
        <w:rPr>
          <w:rFonts w:ascii="Times New Roman" w:hAnsi="Times New Roman"/>
          <w:sz w:val="28"/>
          <w:szCs w:val="28"/>
        </w:rPr>
        <w:t>Обеспечение  электроэнергией</w:t>
      </w:r>
      <w:proofErr w:type="gramEnd"/>
      <w:r w:rsidRPr="002728AD">
        <w:rPr>
          <w:rFonts w:ascii="Times New Roman" w:hAnsi="Times New Roman"/>
          <w:sz w:val="28"/>
          <w:szCs w:val="28"/>
        </w:rPr>
        <w:t xml:space="preserve">  потребителей на территории муниципального образования  осуществляет АО «</w:t>
      </w:r>
      <w:proofErr w:type="spellStart"/>
      <w:r w:rsidRPr="002728AD">
        <w:rPr>
          <w:rFonts w:ascii="Times New Roman" w:hAnsi="Times New Roman"/>
          <w:sz w:val="28"/>
          <w:szCs w:val="28"/>
        </w:rPr>
        <w:t>Оренбургкоммунэлектросеть</w:t>
      </w:r>
      <w:proofErr w:type="spellEnd"/>
      <w:r w:rsidRPr="002728AD">
        <w:rPr>
          <w:rFonts w:ascii="Times New Roman" w:hAnsi="Times New Roman"/>
          <w:sz w:val="28"/>
          <w:szCs w:val="28"/>
        </w:rPr>
        <w:t>» и МРЭС Восточный ПО филиала ОАО «МРСК ВОЛГИ» - «</w:t>
      </w:r>
      <w:proofErr w:type="spellStart"/>
      <w:r w:rsidRPr="002728AD">
        <w:rPr>
          <w:rFonts w:ascii="Times New Roman" w:hAnsi="Times New Roman"/>
          <w:sz w:val="28"/>
          <w:szCs w:val="28"/>
        </w:rPr>
        <w:t>Оренбургэнерго</w:t>
      </w:r>
      <w:proofErr w:type="spellEnd"/>
      <w:r w:rsidRPr="002728AD">
        <w:rPr>
          <w:rFonts w:ascii="Times New Roman" w:hAnsi="Times New Roman"/>
          <w:sz w:val="28"/>
          <w:szCs w:val="28"/>
        </w:rPr>
        <w:t xml:space="preserve">».  </w:t>
      </w:r>
    </w:p>
    <w:p w:rsidR="00B71C9D" w:rsidRDefault="00B71C9D" w:rsidP="00B71C9D">
      <w:pPr>
        <w:spacing w:after="0" w:line="240" w:lineRule="auto"/>
        <w:ind w:firstLine="708"/>
        <w:jc w:val="both"/>
        <w:rPr>
          <w:rFonts w:ascii="Times New Roman" w:hAnsi="Times New Roman"/>
          <w:sz w:val="28"/>
          <w:szCs w:val="28"/>
        </w:rPr>
      </w:pPr>
      <w:r w:rsidRPr="002728AD">
        <w:rPr>
          <w:rFonts w:ascii="Times New Roman" w:hAnsi="Times New Roman"/>
          <w:sz w:val="28"/>
          <w:szCs w:val="28"/>
        </w:rPr>
        <w:t xml:space="preserve">Городской округ имеет развитую транспортную систему, удовлетворяющую запросам населения в пассажирских перевозках по городу, пригородных и междугородных маршрутах. Российские железные дороги, проходящие через Медногорск, обеспечивают перемещение жителей муниципального образования общего и пригородного направления. </w:t>
      </w:r>
    </w:p>
    <w:p w:rsidR="00B71C9D" w:rsidRDefault="00B71C9D" w:rsidP="00B71C9D">
      <w:pPr>
        <w:spacing w:after="0" w:line="240" w:lineRule="auto"/>
        <w:ind w:firstLine="708"/>
        <w:jc w:val="both"/>
        <w:rPr>
          <w:rFonts w:ascii="Times New Roman" w:hAnsi="Times New Roman"/>
          <w:sz w:val="28"/>
          <w:szCs w:val="28"/>
        </w:rPr>
      </w:pPr>
      <w:r w:rsidRPr="004F24BC">
        <w:rPr>
          <w:rFonts w:ascii="Times New Roman" w:hAnsi="Times New Roman"/>
          <w:sz w:val="28"/>
          <w:szCs w:val="28"/>
        </w:rPr>
        <w:t>Развитие малого и среднего предпринимательства является одним из приоритетных направлений деятельности органов власти всех уровней.</w:t>
      </w:r>
      <w:r w:rsidR="007837C1">
        <w:rPr>
          <w:rFonts w:ascii="Times New Roman" w:hAnsi="Times New Roman"/>
          <w:sz w:val="28"/>
          <w:szCs w:val="28"/>
        </w:rPr>
        <w:t xml:space="preserve"> </w:t>
      </w:r>
      <w:r w:rsidRPr="004F24BC">
        <w:rPr>
          <w:rFonts w:ascii="Times New Roman" w:hAnsi="Times New Roman"/>
          <w:sz w:val="28"/>
          <w:szCs w:val="28"/>
        </w:rPr>
        <w:t xml:space="preserve">В настоящее время развитие малого и среднего предпринимательства для города это важный вектор экономики, особенно в производственно-промышленной сфере, являясь одним из направлений преодоления </w:t>
      </w:r>
      <w:proofErr w:type="spellStart"/>
      <w:r w:rsidRPr="004F24BC">
        <w:rPr>
          <w:rFonts w:ascii="Times New Roman" w:hAnsi="Times New Roman"/>
          <w:sz w:val="28"/>
          <w:szCs w:val="28"/>
        </w:rPr>
        <w:t>монопрофильности</w:t>
      </w:r>
      <w:proofErr w:type="spellEnd"/>
      <w:r w:rsidRPr="004F24BC">
        <w:rPr>
          <w:rFonts w:ascii="Times New Roman" w:hAnsi="Times New Roman"/>
          <w:sz w:val="28"/>
          <w:szCs w:val="28"/>
        </w:rPr>
        <w:t xml:space="preserve"> экономики нашего города. </w:t>
      </w:r>
    </w:p>
    <w:p w:rsidR="00B71C9D" w:rsidRPr="00936C31" w:rsidRDefault="00B71C9D" w:rsidP="00B71C9D">
      <w:pPr>
        <w:spacing w:after="0" w:line="240" w:lineRule="auto"/>
        <w:ind w:firstLine="709"/>
        <w:jc w:val="both"/>
        <w:rPr>
          <w:rFonts w:ascii="Times New Roman" w:hAnsi="Times New Roman"/>
          <w:sz w:val="28"/>
          <w:szCs w:val="28"/>
        </w:rPr>
      </w:pPr>
      <w:r w:rsidRPr="00936C31">
        <w:rPr>
          <w:rFonts w:ascii="Times New Roman" w:hAnsi="Times New Roman"/>
          <w:bCs/>
          <w:color w:val="000000" w:themeColor="text1"/>
          <w:sz w:val="28"/>
          <w:szCs w:val="28"/>
        </w:rPr>
        <w:t xml:space="preserve">На 01.01.2026 года число субъектов малого и среднего предпринимательства составило 547 единиц. Темп роста к аналогичному периоду 2025 года –107,7 процента. В том числе количество индивидуальных предпринимателей – 460 или 110,8 процента к соответствующему периоду прошлого года.   Численность занятых в сфере МСП, включая индивидуальных предпринимателей 2235 человек, что составляет 102,0 процента к соответствующему периоду прошлого года.   </w:t>
      </w:r>
      <w:r w:rsidRPr="00936C31">
        <w:rPr>
          <w:rFonts w:ascii="Times New Roman" w:hAnsi="Times New Roman"/>
          <w:sz w:val="28"/>
          <w:szCs w:val="28"/>
        </w:rPr>
        <w:t>Предприниматели работают практически во всех отраслях экономики:  обрабатывающих производствах, сельском хозяйстве, строительстве, сфере бытового обслуживания, однако, больше всего занимаются розничной торговлей.</w:t>
      </w:r>
    </w:p>
    <w:p w:rsidR="00B71C9D" w:rsidRPr="005F327D" w:rsidRDefault="00B71C9D" w:rsidP="00B71C9D">
      <w:pPr>
        <w:spacing w:after="0" w:line="240" w:lineRule="auto"/>
        <w:ind w:firstLine="709"/>
        <w:jc w:val="both"/>
        <w:rPr>
          <w:rFonts w:ascii="Times New Roman" w:hAnsi="Times New Roman"/>
          <w:color w:val="000000" w:themeColor="text1"/>
          <w:sz w:val="28"/>
          <w:szCs w:val="28"/>
        </w:rPr>
      </w:pPr>
      <w:r w:rsidRPr="00936C31">
        <w:rPr>
          <w:rFonts w:ascii="Times New Roman" w:hAnsi="Times New Roman"/>
          <w:color w:val="000000" w:themeColor="text1"/>
          <w:sz w:val="28"/>
          <w:szCs w:val="28"/>
        </w:rPr>
        <w:t xml:space="preserve">Оборот розничной торговли за 2025 год составил, по прогнозным данным, 4114,7 млн. рублей или 104,5 процента в сопоставимых ценах к </w:t>
      </w:r>
      <w:r w:rsidRPr="00936C31">
        <w:rPr>
          <w:rFonts w:ascii="Times New Roman" w:hAnsi="Times New Roman"/>
          <w:color w:val="000000" w:themeColor="text1"/>
          <w:sz w:val="28"/>
          <w:szCs w:val="28"/>
        </w:rPr>
        <w:lastRenderedPageBreak/>
        <w:t>аналогичному периоду прошлого года. Населению муниципального образования оказано платных услуг, по прогнозным данным, на 1138,7 млн. рублей или 103,0 процента в сопоставимых ценах к аналогичному периоду 2024 года.</w:t>
      </w:r>
    </w:p>
    <w:p w:rsidR="00B71C9D" w:rsidRDefault="00B71C9D" w:rsidP="00B71C9D">
      <w:pPr>
        <w:autoSpaceDE w:val="0"/>
        <w:autoSpaceDN w:val="0"/>
        <w:adjustRightInd w:val="0"/>
        <w:spacing w:after="0" w:line="240" w:lineRule="auto"/>
        <w:ind w:firstLine="709"/>
        <w:contextualSpacing/>
        <w:jc w:val="both"/>
        <w:rPr>
          <w:rFonts w:ascii="Times New Roman" w:hAnsi="Times New Roman"/>
          <w:sz w:val="28"/>
          <w:szCs w:val="28"/>
        </w:rPr>
      </w:pPr>
      <w:r w:rsidRPr="004F24BC">
        <w:rPr>
          <w:rFonts w:ascii="Times New Roman" w:eastAsia="Calibri" w:hAnsi="Times New Roman"/>
          <w:sz w:val="28"/>
          <w:szCs w:val="28"/>
        </w:rPr>
        <w:t>На развитие муниципального образования город Медногорск  оказывают влияние как внешние, так и внутренние экономические и социальные факторы.</w:t>
      </w:r>
      <w:r>
        <w:rPr>
          <w:rFonts w:ascii="Times New Roman" w:eastAsia="Calibri" w:hAnsi="Times New Roman"/>
          <w:sz w:val="28"/>
          <w:szCs w:val="28"/>
        </w:rPr>
        <w:t xml:space="preserve"> </w:t>
      </w:r>
      <w:r w:rsidRPr="007C2C8B">
        <w:rPr>
          <w:rFonts w:ascii="Times New Roman" w:hAnsi="Times New Roman"/>
          <w:sz w:val="28"/>
          <w:szCs w:val="28"/>
        </w:rPr>
        <w:t>К внешним факторам относ</w:t>
      </w:r>
      <w:r>
        <w:rPr>
          <w:rFonts w:ascii="Times New Roman" w:hAnsi="Times New Roman"/>
          <w:sz w:val="28"/>
          <w:szCs w:val="28"/>
        </w:rPr>
        <w:t>ится общая геополитическая ситуация. М</w:t>
      </w:r>
      <w:r w:rsidRPr="007C2C8B">
        <w:rPr>
          <w:rFonts w:ascii="Times New Roman" w:hAnsi="Times New Roman"/>
          <w:sz w:val="28"/>
          <w:szCs w:val="28"/>
        </w:rPr>
        <w:t>еры, принятые Правительством Российской Федерации и</w:t>
      </w:r>
      <w:r w:rsidRPr="007C2C8B">
        <w:rPr>
          <w:rFonts w:ascii="Times New Roman" w:hAnsi="Times New Roman"/>
          <w:sz w:val="28"/>
          <w:szCs w:val="28"/>
        </w:rPr>
        <w:br/>
        <w:t>Правительством Оренбургской области, адаптировали экономику к новым</w:t>
      </w:r>
      <w:r w:rsidRPr="007C2C8B">
        <w:rPr>
          <w:rFonts w:ascii="Times New Roman" w:hAnsi="Times New Roman"/>
          <w:sz w:val="28"/>
          <w:szCs w:val="28"/>
        </w:rPr>
        <w:br/>
        <w:t>внешнеэкономическим условиям</w:t>
      </w:r>
      <w:r>
        <w:rPr>
          <w:rFonts w:ascii="Times New Roman" w:hAnsi="Times New Roman"/>
          <w:sz w:val="28"/>
          <w:szCs w:val="28"/>
        </w:rPr>
        <w:t>. Кл</w:t>
      </w:r>
      <w:r w:rsidRPr="007C2C8B">
        <w:rPr>
          <w:rFonts w:ascii="Times New Roman" w:hAnsi="Times New Roman"/>
          <w:sz w:val="28"/>
          <w:szCs w:val="28"/>
        </w:rPr>
        <w:t>ючевым драйвером развития стал</w:t>
      </w:r>
      <w:r w:rsidRPr="007C2C8B">
        <w:rPr>
          <w:rFonts w:ascii="Times New Roman" w:hAnsi="Times New Roman"/>
          <w:sz w:val="28"/>
          <w:szCs w:val="28"/>
        </w:rPr>
        <w:br/>
        <w:t>внутренний спрос – потребительский и инвестиционный.</w:t>
      </w:r>
    </w:p>
    <w:p w:rsidR="00B71C9D" w:rsidRDefault="00B71C9D" w:rsidP="00B71C9D">
      <w:pPr>
        <w:spacing w:after="0" w:line="240" w:lineRule="auto"/>
        <w:ind w:firstLine="709"/>
        <w:jc w:val="both"/>
        <w:rPr>
          <w:rFonts w:ascii="Times New Roman" w:hAnsi="Times New Roman"/>
          <w:sz w:val="28"/>
          <w:szCs w:val="28"/>
        </w:rPr>
      </w:pPr>
      <w:r w:rsidRPr="007C2C8B">
        <w:rPr>
          <w:rFonts w:ascii="Times New Roman" w:hAnsi="Times New Roman"/>
          <w:sz w:val="28"/>
          <w:szCs w:val="28"/>
        </w:rPr>
        <w:t>К внутренним факторам, влияющим на тенденции социально-</w:t>
      </w:r>
      <w:r w:rsidRPr="007C2C8B">
        <w:rPr>
          <w:rFonts w:ascii="Times New Roman" w:hAnsi="Times New Roman"/>
          <w:sz w:val="28"/>
          <w:szCs w:val="28"/>
        </w:rPr>
        <w:br/>
        <w:t xml:space="preserve">экономического развития </w:t>
      </w:r>
      <w:r>
        <w:rPr>
          <w:rFonts w:ascii="Times New Roman" w:hAnsi="Times New Roman"/>
          <w:sz w:val="28"/>
          <w:szCs w:val="28"/>
        </w:rPr>
        <w:t>муниципального образования в среднесрочном периоде относятся де</w:t>
      </w:r>
      <w:r w:rsidRPr="007C2C8B">
        <w:rPr>
          <w:rFonts w:ascii="Times New Roman" w:hAnsi="Times New Roman"/>
          <w:sz w:val="28"/>
          <w:szCs w:val="28"/>
        </w:rPr>
        <w:t xml:space="preserve">фицит кадров на рынке труда, а также </w:t>
      </w:r>
      <w:proofErr w:type="spellStart"/>
      <w:r w:rsidRPr="007C2C8B">
        <w:rPr>
          <w:rFonts w:ascii="Times New Roman" w:hAnsi="Times New Roman"/>
          <w:sz w:val="28"/>
          <w:szCs w:val="28"/>
        </w:rPr>
        <w:t>демографическаяситуация</w:t>
      </w:r>
      <w:proofErr w:type="spellEnd"/>
      <w:r w:rsidRPr="007C2C8B">
        <w:rPr>
          <w:rFonts w:ascii="Times New Roman" w:hAnsi="Times New Roman"/>
          <w:sz w:val="28"/>
          <w:szCs w:val="28"/>
        </w:rPr>
        <w:t xml:space="preserve">, характеризующаяся отрицательной динамикой естественного </w:t>
      </w:r>
      <w:proofErr w:type="spellStart"/>
      <w:r w:rsidRPr="007C2C8B">
        <w:rPr>
          <w:rFonts w:ascii="Times New Roman" w:hAnsi="Times New Roman"/>
          <w:sz w:val="28"/>
          <w:szCs w:val="28"/>
        </w:rPr>
        <w:t>имиграционного</w:t>
      </w:r>
      <w:proofErr w:type="spellEnd"/>
      <w:r w:rsidRPr="007C2C8B">
        <w:rPr>
          <w:rFonts w:ascii="Times New Roman" w:hAnsi="Times New Roman"/>
          <w:sz w:val="28"/>
          <w:szCs w:val="28"/>
        </w:rPr>
        <w:t xml:space="preserve"> прироста населения. Ключевыми задачами являются</w:t>
      </w:r>
      <w:r w:rsidRPr="007C2C8B">
        <w:rPr>
          <w:rFonts w:ascii="Times New Roman" w:hAnsi="Times New Roman"/>
          <w:sz w:val="28"/>
          <w:szCs w:val="28"/>
        </w:rPr>
        <w:br/>
        <w:t>повышение производительности труда, обеспечение максимальной гибкости</w:t>
      </w:r>
      <w:r w:rsidRPr="007C2C8B">
        <w:rPr>
          <w:rFonts w:ascii="Times New Roman" w:hAnsi="Times New Roman"/>
          <w:sz w:val="28"/>
          <w:szCs w:val="28"/>
        </w:rPr>
        <w:br/>
        <w:t>рынка труда, подготовка и переподготовка кадров</w:t>
      </w:r>
      <w:r w:rsidRPr="007C2C8B">
        <w:rPr>
          <w:rFonts w:ascii="Arial" w:hAnsi="Arial" w:cs="Arial"/>
          <w:sz w:val="28"/>
          <w:szCs w:val="28"/>
        </w:rPr>
        <w:t>.</w:t>
      </w:r>
      <w:r w:rsidRPr="007C2C8B">
        <w:rPr>
          <w:rFonts w:ascii="Times New Roman" w:hAnsi="Times New Roman"/>
          <w:sz w:val="28"/>
          <w:szCs w:val="28"/>
        </w:rPr>
        <w:br/>
      </w:r>
      <w:r w:rsidRPr="00180492">
        <w:rPr>
          <w:rFonts w:ascii="Times New Roman" w:hAnsi="Times New Roman"/>
          <w:sz w:val="28"/>
          <w:szCs w:val="28"/>
        </w:rPr>
        <w:t xml:space="preserve">За </w:t>
      </w:r>
      <w:r>
        <w:rPr>
          <w:rFonts w:ascii="Times New Roman" w:hAnsi="Times New Roman"/>
          <w:sz w:val="28"/>
          <w:szCs w:val="28"/>
        </w:rPr>
        <w:t>2025</w:t>
      </w:r>
      <w:r w:rsidRPr="00180492">
        <w:rPr>
          <w:rFonts w:ascii="Times New Roman" w:hAnsi="Times New Roman"/>
          <w:sz w:val="28"/>
          <w:szCs w:val="28"/>
        </w:rPr>
        <w:t xml:space="preserve"> год</w:t>
      </w:r>
      <w:r w:rsidR="007837C1">
        <w:rPr>
          <w:rFonts w:ascii="Times New Roman" w:hAnsi="Times New Roman"/>
          <w:sz w:val="28"/>
          <w:szCs w:val="28"/>
        </w:rPr>
        <w:t xml:space="preserve"> </w:t>
      </w:r>
      <w:r w:rsidRPr="00180492">
        <w:rPr>
          <w:rFonts w:ascii="Times New Roman" w:hAnsi="Times New Roman"/>
          <w:sz w:val="28"/>
          <w:szCs w:val="28"/>
        </w:rPr>
        <w:t xml:space="preserve">по сравнению с </w:t>
      </w:r>
      <w:r>
        <w:rPr>
          <w:rFonts w:ascii="Times New Roman" w:hAnsi="Times New Roman"/>
          <w:sz w:val="28"/>
          <w:szCs w:val="28"/>
        </w:rPr>
        <w:t>аналогичным периодом прошлого года о</w:t>
      </w:r>
      <w:r w:rsidRPr="00180492">
        <w:rPr>
          <w:rFonts w:ascii="Times New Roman" w:hAnsi="Times New Roman"/>
          <w:sz w:val="28"/>
          <w:szCs w:val="28"/>
        </w:rPr>
        <w:t xml:space="preserve">сновные показатели социально – экономического развития муниципального образования город </w:t>
      </w:r>
      <w:proofErr w:type="gramStart"/>
      <w:r w:rsidRPr="00180492">
        <w:rPr>
          <w:rFonts w:ascii="Times New Roman" w:hAnsi="Times New Roman"/>
          <w:sz w:val="28"/>
          <w:szCs w:val="28"/>
        </w:rPr>
        <w:t>Медногорск</w:t>
      </w:r>
      <w:r>
        <w:rPr>
          <w:rFonts w:ascii="Times New Roman" w:hAnsi="Times New Roman"/>
          <w:sz w:val="28"/>
          <w:szCs w:val="28"/>
        </w:rPr>
        <w:t xml:space="preserve">  сложились</w:t>
      </w:r>
      <w:proofErr w:type="gramEnd"/>
      <w:r>
        <w:rPr>
          <w:rFonts w:ascii="Times New Roman" w:hAnsi="Times New Roman"/>
          <w:sz w:val="28"/>
          <w:szCs w:val="28"/>
        </w:rPr>
        <w:t xml:space="preserve"> следующим образом</w:t>
      </w:r>
      <w:r w:rsidRPr="00180492">
        <w:rPr>
          <w:rFonts w:ascii="Times New Roman" w:hAnsi="Times New Roman"/>
          <w:sz w:val="28"/>
          <w:szCs w:val="28"/>
        </w:rPr>
        <w:t>:</w:t>
      </w:r>
    </w:p>
    <w:p w:rsidR="00B71C9D" w:rsidRDefault="00B71C9D" w:rsidP="00B71C9D">
      <w:pPr>
        <w:spacing w:after="0" w:line="240" w:lineRule="auto"/>
        <w:jc w:val="both"/>
        <w:rPr>
          <w:rFonts w:ascii="Times New Roman" w:hAnsi="Times New Roman"/>
          <w:sz w:val="28"/>
          <w:szCs w:val="28"/>
        </w:rPr>
      </w:pPr>
      <w:r>
        <w:rPr>
          <w:rFonts w:ascii="Times New Roman" w:hAnsi="Times New Roman"/>
          <w:sz w:val="28"/>
          <w:szCs w:val="28"/>
        </w:rPr>
        <w:t xml:space="preserve">      - отгружено  товаров собственного производства, выполнено работ и услуг собственными силами по фактическим видам деятельности – в 2,4 раза;</w:t>
      </w:r>
    </w:p>
    <w:p w:rsidR="00B71C9D" w:rsidRDefault="00B71C9D" w:rsidP="00B71C9D">
      <w:pPr>
        <w:spacing w:after="0" w:line="240" w:lineRule="auto"/>
        <w:jc w:val="both"/>
        <w:rPr>
          <w:rFonts w:ascii="Times New Roman" w:hAnsi="Times New Roman"/>
          <w:sz w:val="28"/>
          <w:szCs w:val="28"/>
        </w:rPr>
      </w:pPr>
      <w:r w:rsidRPr="008B4ACA">
        <w:rPr>
          <w:rFonts w:ascii="Times New Roman" w:hAnsi="Times New Roman"/>
          <w:color w:val="000000" w:themeColor="text1"/>
          <w:sz w:val="28"/>
          <w:szCs w:val="28"/>
        </w:rPr>
        <w:t>- инвестиции в основной капитал –</w:t>
      </w:r>
      <w:r>
        <w:rPr>
          <w:rFonts w:ascii="Times New Roman" w:hAnsi="Times New Roman"/>
          <w:color w:val="000000" w:themeColor="text1"/>
          <w:sz w:val="28"/>
          <w:szCs w:val="28"/>
        </w:rPr>
        <w:t xml:space="preserve"> 181,6 </w:t>
      </w:r>
      <w:r w:rsidRPr="008B4ACA">
        <w:rPr>
          <w:rFonts w:ascii="Times New Roman" w:hAnsi="Times New Roman"/>
          <w:color w:val="000000" w:themeColor="text1"/>
          <w:sz w:val="28"/>
          <w:szCs w:val="28"/>
        </w:rPr>
        <w:t>процента</w:t>
      </w:r>
      <w:r>
        <w:rPr>
          <w:rFonts w:ascii="Times New Roman" w:hAnsi="Times New Roman"/>
          <w:sz w:val="28"/>
          <w:szCs w:val="28"/>
        </w:rPr>
        <w:t>;</w:t>
      </w:r>
    </w:p>
    <w:p w:rsidR="00B71C9D" w:rsidRPr="008B4ACA" w:rsidRDefault="00B71C9D" w:rsidP="00B71C9D">
      <w:pPr>
        <w:spacing w:after="0" w:line="240" w:lineRule="auto"/>
        <w:jc w:val="both"/>
        <w:rPr>
          <w:rFonts w:ascii="Times New Roman" w:hAnsi="Times New Roman"/>
          <w:color w:val="000000" w:themeColor="text1"/>
          <w:sz w:val="28"/>
          <w:szCs w:val="28"/>
        </w:rPr>
      </w:pPr>
      <w:r w:rsidRPr="008B4ACA">
        <w:rPr>
          <w:rFonts w:ascii="Times New Roman" w:hAnsi="Times New Roman"/>
          <w:color w:val="000000" w:themeColor="text1"/>
          <w:sz w:val="28"/>
          <w:szCs w:val="28"/>
        </w:rPr>
        <w:t>- оборот розничной торговли – 1</w:t>
      </w:r>
      <w:r>
        <w:rPr>
          <w:rFonts w:ascii="Times New Roman" w:hAnsi="Times New Roman"/>
          <w:color w:val="000000" w:themeColor="text1"/>
          <w:sz w:val="28"/>
          <w:szCs w:val="28"/>
        </w:rPr>
        <w:t xml:space="preserve">04,5 </w:t>
      </w:r>
      <w:r w:rsidRPr="008B4ACA">
        <w:rPr>
          <w:rFonts w:ascii="Times New Roman" w:hAnsi="Times New Roman"/>
          <w:color w:val="000000" w:themeColor="text1"/>
          <w:sz w:val="28"/>
          <w:szCs w:val="28"/>
        </w:rPr>
        <w:t>процента;</w:t>
      </w:r>
    </w:p>
    <w:p w:rsidR="00B71C9D" w:rsidRPr="008B4ACA" w:rsidRDefault="00B71C9D" w:rsidP="00B71C9D">
      <w:pPr>
        <w:spacing w:after="0" w:line="240" w:lineRule="auto"/>
        <w:jc w:val="both"/>
        <w:rPr>
          <w:rFonts w:ascii="Times New Roman" w:hAnsi="Times New Roman"/>
          <w:b/>
          <w:bCs/>
          <w:color w:val="000000" w:themeColor="text1"/>
          <w:sz w:val="28"/>
          <w:szCs w:val="28"/>
        </w:rPr>
      </w:pPr>
      <w:r w:rsidRPr="008B4ACA">
        <w:rPr>
          <w:rFonts w:ascii="Times New Roman" w:hAnsi="Times New Roman"/>
          <w:color w:val="000000" w:themeColor="text1"/>
          <w:sz w:val="28"/>
          <w:szCs w:val="28"/>
        </w:rPr>
        <w:t xml:space="preserve">- оборот платных услуг населения </w:t>
      </w:r>
      <w:r>
        <w:rPr>
          <w:rFonts w:ascii="Times New Roman" w:hAnsi="Times New Roman"/>
          <w:color w:val="000000" w:themeColor="text1"/>
          <w:sz w:val="28"/>
          <w:szCs w:val="28"/>
        </w:rPr>
        <w:t xml:space="preserve">–103,0 </w:t>
      </w:r>
      <w:r w:rsidRPr="008B4ACA">
        <w:rPr>
          <w:rFonts w:ascii="Times New Roman" w:hAnsi="Times New Roman"/>
          <w:color w:val="000000" w:themeColor="text1"/>
          <w:sz w:val="28"/>
          <w:szCs w:val="28"/>
        </w:rPr>
        <w:t>процента.</w:t>
      </w:r>
    </w:p>
    <w:p w:rsidR="00835F02" w:rsidRPr="00DC2DDA" w:rsidRDefault="00835F02" w:rsidP="00835F02">
      <w:pPr>
        <w:autoSpaceDE w:val="0"/>
        <w:autoSpaceDN w:val="0"/>
        <w:adjustRightInd w:val="0"/>
        <w:spacing w:after="0" w:line="240" w:lineRule="auto"/>
        <w:jc w:val="center"/>
        <w:rPr>
          <w:rFonts w:ascii="Times New Roman" w:hAnsi="Times New Roman"/>
          <w:sz w:val="28"/>
          <w:szCs w:val="28"/>
          <w:highlight w:val="yellow"/>
        </w:rPr>
      </w:pPr>
    </w:p>
    <w:p w:rsidR="00835F02" w:rsidRPr="00806FA3" w:rsidRDefault="00835F02" w:rsidP="00835F02">
      <w:pPr>
        <w:autoSpaceDE w:val="0"/>
        <w:autoSpaceDN w:val="0"/>
        <w:adjustRightInd w:val="0"/>
        <w:spacing w:after="0" w:line="240" w:lineRule="auto"/>
        <w:jc w:val="center"/>
        <w:rPr>
          <w:rFonts w:ascii="Times New Roman" w:hAnsi="Times New Roman"/>
          <w:sz w:val="28"/>
          <w:szCs w:val="28"/>
        </w:rPr>
      </w:pPr>
      <w:r w:rsidRPr="00806FA3">
        <w:rPr>
          <w:rFonts w:ascii="Times New Roman" w:hAnsi="Times New Roman"/>
          <w:sz w:val="28"/>
          <w:szCs w:val="28"/>
        </w:rPr>
        <w:t>4. Итоги бюджетной политики муниципального образования город</w:t>
      </w:r>
    </w:p>
    <w:p w:rsidR="00835F02" w:rsidRPr="00806FA3" w:rsidRDefault="00835F02" w:rsidP="00835F02">
      <w:pPr>
        <w:autoSpaceDE w:val="0"/>
        <w:autoSpaceDN w:val="0"/>
        <w:adjustRightInd w:val="0"/>
        <w:spacing w:after="0" w:line="240" w:lineRule="auto"/>
        <w:jc w:val="center"/>
        <w:rPr>
          <w:rFonts w:ascii="Times New Roman" w:hAnsi="Times New Roman"/>
          <w:sz w:val="28"/>
          <w:szCs w:val="28"/>
          <w:u w:val="single"/>
        </w:rPr>
      </w:pPr>
      <w:r w:rsidRPr="00806FA3">
        <w:rPr>
          <w:rFonts w:ascii="Times New Roman" w:hAnsi="Times New Roman"/>
          <w:sz w:val="28"/>
          <w:szCs w:val="28"/>
        </w:rPr>
        <w:t xml:space="preserve">Медногорск за </w:t>
      </w:r>
      <w:r w:rsidR="00B65919" w:rsidRPr="00806FA3">
        <w:rPr>
          <w:rFonts w:ascii="Times New Roman" w:hAnsi="Times New Roman"/>
          <w:sz w:val="28"/>
          <w:szCs w:val="28"/>
        </w:rPr>
        <w:t xml:space="preserve">отчетныйгод </w:t>
      </w:r>
      <w:r w:rsidRPr="00806FA3">
        <w:rPr>
          <w:rFonts w:ascii="Times New Roman" w:hAnsi="Times New Roman"/>
          <w:sz w:val="28"/>
          <w:szCs w:val="28"/>
        </w:rPr>
        <w:t xml:space="preserve">и </w:t>
      </w:r>
      <w:r w:rsidR="00B65919" w:rsidRPr="00806FA3">
        <w:rPr>
          <w:rFonts w:ascii="Times New Roman" w:hAnsi="Times New Roman"/>
          <w:sz w:val="28"/>
          <w:szCs w:val="28"/>
        </w:rPr>
        <w:t>текущий период</w:t>
      </w:r>
    </w:p>
    <w:p w:rsidR="00835F02" w:rsidRPr="00806FA3" w:rsidRDefault="00835F02" w:rsidP="00835F02">
      <w:pPr>
        <w:autoSpaceDE w:val="0"/>
        <w:autoSpaceDN w:val="0"/>
        <w:adjustRightInd w:val="0"/>
        <w:spacing w:after="0" w:line="240" w:lineRule="auto"/>
        <w:ind w:firstLine="709"/>
        <w:jc w:val="center"/>
        <w:rPr>
          <w:rFonts w:ascii="Times New Roman" w:hAnsi="Times New Roman"/>
          <w:sz w:val="28"/>
          <w:szCs w:val="28"/>
        </w:rPr>
      </w:pPr>
    </w:p>
    <w:p w:rsidR="00835F02" w:rsidRPr="00806FA3" w:rsidRDefault="00835F02" w:rsidP="00835F02">
      <w:pPr>
        <w:shd w:val="clear" w:color="auto" w:fill="FFFFFF" w:themeFill="background1"/>
        <w:autoSpaceDE w:val="0"/>
        <w:autoSpaceDN w:val="0"/>
        <w:adjustRightInd w:val="0"/>
        <w:spacing w:after="0" w:line="240" w:lineRule="auto"/>
        <w:jc w:val="center"/>
        <w:rPr>
          <w:rFonts w:ascii="Times New Roman" w:hAnsi="Times New Roman"/>
          <w:sz w:val="28"/>
          <w:szCs w:val="28"/>
        </w:rPr>
      </w:pPr>
      <w:r w:rsidRPr="00806FA3">
        <w:rPr>
          <w:rFonts w:ascii="Times New Roman" w:hAnsi="Times New Roman"/>
          <w:sz w:val="28"/>
          <w:szCs w:val="28"/>
        </w:rPr>
        <w:t xml:space="preserve">4.1.Доходы местного бюджета </w:t>
      </w:r>
    </w:p>
    <w:p w:rsidR="00835F02" w:rsidRPr="00806FA3" w:rsidRDefault="00835F02" w:rsidP="00835F02">
      <w:pPr>
        <w:shd w:val="clear" w:color="auto" w:fill="FFFFFF" w:themeFill="background1"/>
        <w:autoSpaceDE w:val="0"/>
        <w:autoSpaceDN w:val="0"/>
        <w:adjustRightInd w:val="0"/>
        <w:spacing w:after="0" w:line="240" w:lineRule="auto"/>
        <w:jc w:val="center"/>
        <w:rPr>
          <w:rFonts w:ascii="Times New Roman" w:hAnsi="Times New Roman"/>
          <w:sz w:val="28"/>
          <w:szCs w:val="28"/>
        </w:rPr>
      </w:pPr>
    </w:p>
    <w:p w:rsidR="00835F02" w:rsidRPr="00806FA3" w:rsidRDefault="00835F02" w:rsidP="00B37A90">
      <w:pPr>
        <w:pStyle w:val="Default"/>
        <w:ind w:firstLine="709"/>
        <w:jc w:val="both"/>
        <w:rPr>
          <w:sz w:val="28"/>
          <w:szCs w:val="28"/>
        </w:rPr>
      </w:pPr>
      <w:r w:rsidRPr="00806FA3">
        <w:rPr>
          <w:sz w:val="28"/>
          <w:szCs w:val="28"/>
        </w:rPr>
        <w:t>Основные параметры местного бюджета по доходам приведены в приложении № 1 к бюджетному прогнозу муниципального образования город Медногорск на долгосрочный период до 20</w:t>
      </w:r>
      <w:r w:rsidR="003A2CA7" w:rsidRPr="00806FA3">
        <w:rPr>
          <w:sz w:val="28"/>
          <w:szCs w:val="28"/>
        </w:rPr>
        <w:t>30</w:t>
      </w:r>
      <w:r w:rsidRPr="00806FA3">
        <w:rPr>
          <w:sz w:val="28"/>
          <w:szCs w:val="28"/>
        </w:rPr>
        <w:t xml:space="preserve"> года.</w:t>
      </w:r>
    </w:p>
    <w:p w:rsidR="00835F02" w:rsidRPr="00806FA3" w:rsidRDefault="00835F02" w:rsidP="00B37A90">
      <w:pPr>
        <w:autoSpaceDE w:val="0"/>
        <w:autoSpaceDN w:val="0"/>
        <w:adjustRightInd w:val="0"/>
        <w:spacing w:after="0" w:line="240" w:lineRule="auto"/>
        <w:ind w:firstLine="709"/>
        <w:jc w:val="both"/>
        <w:rPr>
          <w:rFonts w:ascii="Times New Roman" w:hAnsi="Times New Roman"/>
          <w:sz w:val="28"/>
          <w:szCs w:val="28"/>
        </w:rPr>
      </w:pPr>
      <w:r w:rsidRPr="00806FA3">
        <w:rPr>
          <w:rFonts w:ascii="Times New Roman" w:hAnsi="Times New Roman"/>
          <w:sz w:val="28"/>
          <w:szCs w:val="28"/>
        </w:rPr>
        <w:t>Общий объем поступлений доходов в местный бюджет в 202</w:t>
      </w:r>
      <w:r w:rsidR="008C36ED" w:rsidRPr="00806FA3">
        <w:rPr>
          <w:rFonts w:ascii="Times New Roman" w:hAnsi="Times New Roman"/>
          <w:sz w:val="28"/>
          <w:szCs w:val="28"/>
        </w:rPr>
        <w:t>5</w:t>
      </w:r>
      <w:r w:rsidRPr="00806FA3">
        <w:rPr>
          <w:rFonts w:ascii="Times New Roman" w:hAnsi="Times New Roman"/>
          <w:sz w:val="28"/>
          <w:szCs w:val="28"/>
        </w:rPr>
        <w:t xml:space="preserve"> году составил </w:t>
      </w:r>
      <w:r w:rsidR="008C36ED" w:rsidRPr="00806FA3">
        <w:rPr>
          <w:rFonts w:ascii="Times New Roman" w:hAnsi="Times New Roman"/>
          <w:sz w:val="28"/>
          <w:szCs w:val="28"/>
        </w:rPr>
        <w:t>1 439,6</w:t>
      </w:r>
      <w:r w:rsidRPr="00806FA3">
        <w:rPr>
          <w:rFonts w:ascii="Times New Roman" w:hAnsi="Times New Roman"/>
          <w:sz w:val="28"/>
          <w:szCs w:val="28"/>
        </w:rPr>
        <w:t xml:space="preserve"> млн. рублей. </w:t>
      </w:r>
    </w:p>
    <w:p w:rsidR="00835F02" w:rsidRPr="00806FA3" w:rsidRDefault="00835F02" w:rsidP="00B37A90">
      <w:pPr>
        <w:shd w:val="clear" w:color="auto" w:fill="FFFFFF"/>
        <w:spacing w:after="0" w:line="240" w:lineRule="auto"/>
        <w:ind w:firstLine="709"/>
        <w:jc w:val="both"/>
        <w:rPr>
          <w:rFonts w:ascii="Times New Roman" w:hAnsi="Times New Roman"/>
          <w:sz w:val="28"/>
          <w:szCs w:val="28"/>
        </w:rPr>
      </w:pPr>
      <w:r w:rsidRPr="00806FA3">
        <w:rPr>
          <w:rFonts w:ascii="Times New Roman" w:hAnsi="Times New Roman"/>
          <w:sz w:val="28"/>
          <w:szCs w:val="28"/>
        </w:rPr>
        <w:t>В 202</w:t>
      </w:r>
      <w:r w:rsidR="008C36ED" w:rsidRPr="00806FA3">
        <w:rPr>
          <w:rFonts w:ascii="Times New Roman" w:hAnsi="Times New Roman"/>
          <w:sz w:val="28"/>
          <w:szCs w:val="28"/>
        </w:rPr>
        <w:t>5</w:t>
      </w:r>
      <w:r w:rsidRPr="00806FA3">
        <w:rPr>
          <w:rFonts w:ascii="Times New Roman" w:hAnsi="Times New Roman"/>
          <w:sz w:val="28"/>
          <w:szCs w:val="28"/>
        </w:rPr>
        <w:t xml:space="preserve"> году основную часть </w:t>
      </w:r>
      <w:r w:rsidR="00545D5F" w:rsidRPr="00806FA3">
        <w:rPr>
          <w:rFonts w:ascii="Times New Roman" w:hAnsi="Times New Roman"/>
          <w:sz w:val="28"/>
          <w:szCs w:val="28"/>
        </w:rPr>
        <w:t xml:space="preserve">собственных </w:t>
      </w:r>
      <w:r w:rsidRPr="00806FA3">
        <w:rPr>
          <w:rFonts w:ascii="Times New Roman" w:hAnsi="Times New Roman"/>
          <w:sz w:val="28"/>
          <w:szCs w:val="28"/>
        </w:rPr>
        <w:t>доходов местного бюджета обеспечили поступления налога на доходы физических лиц</w:t>
      </w:r>
      <w:r w:rsidR="00545D5F" w:rsidRPr="00806FA3">
        <w:rPr>
          <w:rFonts w:ascii="Times New Roman" w:hAnsi="Times New Roman"/>
          <w:sz w:val="28"/>
          <w:szCs w:val="28"/>
        </w:rPr>
        <w:t xml:space="preserve"> и </w:t>
      </w:r>
      <w:r w:rsidRPr="00806FA3">
        <w:rPr>
          <w:rFonts w:ascii="Times New Roman" w:hAnsi="Times New Roman"/>
          <w:sz w:val="28"/>
          <w:szCs w:val="28"/>
        </w:rPr>
        <w:t xml:space="preserve"> налог</w:t>
      </w:r>
      <w:r w:rsidR="00D03D8B" w:rsidRPr="00806FA3">
        <w:rPr>
          <w:rFonts w:ascii="Times New Roman" w:hAnsi="Times New Roman"/>
          <w:sz w:val="28"/>
          <w:szCs w:val="28"/>
        </w:rPr>
        <w:t>ов</w:t>
      </w:r>
      <w:r w:rsidRPr="00806FA3">
        <w:rPr>
          <w:rFonts w:ascii="Times New Roman" w:hAnsi="Times New Roman"/>
          <w:sz w:val="28"/>
          <w:szCs w:val="28"/>
        </w:rPr>
        <w:t xml:space="preserve"> на совокупный доход</w:t>
      </w:r>
      <w:r w:rsidR="00545D5F" w:rsidRPr="00806FA3">
        <w:rPr>
          <w:rFonts w:ascii="Times New Roman" w:hAnsi="Times New Roman"/>
          <w:sz w:val="28"/>
          <w:szCs w:val="28"/>
        </w:rPr>
        <w:t>.</w:t>
      </w:r>
    </w:p>
    <w:p w:rsidR="00835F02" w:rsidRPr="00806FA3" w:rsidRDefault="00835F02" w:rsidP="00B37A90">
      <w:pPr>
        <w:spacing w:after="0" w:line="240" w:lineRule="auto"/>
        <w:ind w:firstLine="709"/>
        <w:jc w:val="both"/>
        <w:rPr>
          <w:rFonts w:ascii="Times New Roman" w:hAnsi="Times New Roman"/>
          <w:sz w:val="28"/>
          <w:szCs w:val="28"/>
        </w:rPr>
      </w:pPr>
      <w:r w:rsidRPr="00806FA3">
        <w:rPr>
          <w:rFonts w:ascii="Times New Roman" w:hAnsi="Times New Roman"/>
          <w:sz w:val="28"/>
          <w:szCs w:val="28"/>
        </w:rPr>
        <w:lastRenderedPageBreak/>
        <w:t>Отмечается рост поступлений налога на доходы физических лиц, который объясняется, в первую очередь, увеличением фонда начисленной заработной платы.</w:t>
      </w:r>
    </w:p>
    <w:p w:rsidR="0018262B" w:rsidRPr="00806FA3" w:rsidRDefault="0018262B" w:rsidP="00B37A90">
      <w:pPr>
        <w:spacing w:after="0" w:line="240" w:lineRule="auto"/>
        <w:ind w:firstLine="709"/>
        <w:jc w:val="both"/>
        <w:rPr>
          <w:rFonts w:ascii="Times New Roman" w:hAnsi="Times New Roman" w:cs="Times New Roman"/>
          <w:sz w:val="28"/>
          <w:szCs w:val="28"/>
        </w:rPr>
      </w:pPr>
      <w:r w:rsidRPr="00806FA3">
        <w:rPr>
          <w:rFonts w:ascii="Times New Roman" w:hAnsi="Times New Roman" w:cs="Times New Roman"/>
          <w:sz w:val="28"/>
          <w:szCs w:val="28"/>
        </w:rPr>
        <w:t>На исполнение  налоговых и неналоговых доходов бюджета муниципального образования город Медногорск в 2025 году оказали влияние изменения федерального и регионального законодательства:</w:t>
      </w:r>
    </w:p>
    <w:p w:rsidR="0018262B" w:rsidRPr="00806FA3" w:rsidRDefault="0018262B" w:rsidP="00B37A90">
      <w:pPr>
        <w:spacing w:after="0" w:line="240" w:lineRule="auto"/>
        <w:ind w:firstLine="709"/>
        <w:jc w:val="both"/>
        <w:rPr>
          <w:rFonts w:ascii="Times New Roman" w:hAnsi="Times New Roman" w:cs="Times New Roman"/>
          <w:sz w:val="28"/>
          <w:szCs w:val="28"/>
        </w:rPr>
      </w:pPr>
      <w:r w:rsidRPr="00806FA3">
        <w:rPr>
          <w:rFonts w:ascii="Times New Roman" w:hAnsi="Times New Roman" w:cs="Times New Roman"/>
          <w:sz w:val="28"/>
          <w:szCs w:val="28"/>
        </w:rPr>
        <w:t>1) на федеральном уровне:</w:t>
      </w:r>
    </w:p>
    <w:p w:rsidR="0018262B" w:rsidRPr="00806FA3" w:rsidRDefault="0018262B" w:rsidP="00B37A90">
      <w:pPr>
        <w:pStyle w:val="af6"/>
        <w:spacing w:before="1" w:after="0"/>
        <w:ind w:right="276" w:firstLine="709"/>
        <w:jc w:val="both"/>
        <w:rPr>
          <w:sz w:val="28"/>
          <w:szCs w:val="28"/>
        </w:rPr>
      </w:pPr>
      <w:r w:rsidRPr="00806FA3">
        <w:rPr>
          <w:sz w:val="28"/>
          <w:szCs w:val="28"/>
        </w:rPr>
        <w:t xml:space="preserve">введение дифференцированных ставок по налогу на доходы физических лиц в зависимости от размера и вида дохода, полученного налогоплательщиком (Федеральный закон от 12 июля 2024 </w:t>
      </w:r>
      <w:proofErr w:type="gramStart"/>
      <w:r w:rsidRPr="00806FA3">
        <w:rPr>
          <w:sz w:val="28"/>
          <w:szCs w:val="28"/>
        </w:rPr>
        <w:t>года  №</w:t>
      </w:r>
      <w:proofErr w:type="gramEnd"/>
      <w:r w:rsidRPr="00806FA3">
        <w:rPr>
          <w:sz w:val="28"/>
          <w:szCs w:val="28"/>
        </w:rPr>
        <w:t>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положенийзаконодательных актов Российской Федерации»);</w:t>
      </w:r>
    </w:p>
    <w:p w:rsidR="0018262B" w:rsidRPr="00806FA3" w:rsidRDefault="0018262B" w:rsidP="00B37A90">
      <w:pPr>
        <w:pStyle w:val="af6"/>
        <w:spacing w:before="1" w:after="0"/>
        <w:ind w:right="279" w:firstLine="709"/>
        <w:jc w:val="both"/>
        <w:rPr>
          <w:sz w:val="28"/>
          <w:szCs w:val="28"/>
        </w:rPr>
      </w:pPr>
      <w:r w:rsidRPr="00806FA3">
        <w:rPr>
          <w:sz w:val="28"/>
          <w:szCs w:val="28"/>
        </w:rPr>
        <w:t xml:space="preserve">увеличение размеров стандартных налоговых вычетов по налогу на доходы физических лиц на второго и последующих детей (с 1 400 рублей до 2800рублей–на второго ребенка, с 3000 рублей  до 6000 рублей–на третьего и каждого последующего ребенка) (Федеральный закон от           12 июля 2024 </w:t>
      </w:r>
      <w:r w:rsidRPr="00806FA3">
        <w:rPr>
          <w:spacing w:val="-4"/>
          <w:sz w:val="28"/>
          <w:szCs w:val="28"/>
        </w:rPr>
        <w:t xml:space="preserve">года </w:t>
      </w:r>
      <w:r w:rsidRPr="00806FA3">
        <w:rPr>
          <w:sz w:val="28"/>
          <w:szCs w:val="28"/>
        </w:rPr>
        <w:t>№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18262B" w:rsidRPr="00806FA3" w:rsidRDefault="0018262B" w:rsidP="00B37A90">
      <w:pPr>
        <w:pStyle w:val="af6"/>
        <w:spacing w:before="2" w:after="0"/>
        <w:ind w:right="277" w:firstLine="709"/>
        <w:jc w:val="both"/>
        <w:rPr>
          <w:sz w:val="28"/>
          <w:szCs w:val="28"/>
        </w:rPr>
      </w:pPr>
      <w:r w:rsidRPr="00806FA3">
        <w:rPr>
          <w:sz w:val="28"/>
          <w:szCs w:val="28"/>
        </w:rPr>
        <w:t xml:space="preserve">увеличение предельного размера доходов, до достижения которого применяются стандартные налоговые вычеты по налогу на доходы физических лиц (с 350 тыс. рублей до 450 тыс. рублей) (Федеральный закон от 12 июля 2024 года № 176-ФЗ «О внесении изменений в части первую и вторую </w:t>
      </w:r>
      <w:proofErr w:type="gramStart"/>
      <w:r w:rsidRPr="00806FA3">
        <w:rPr>
          <w:sz w:val="28"/>
          <w:szCs w:val="28"/>
        </w:rPr>
        <w:t>Налогового  кодекса</w:t>
      </w:r>
      <w:proofErr w:type="gramEnd"/>
      <w:r w:rsidRPr="00806FA3">
        <w:rPr>
          <w:sz w:val="28"/>
          <w:szCs w:val="28"/>
        </w:rPr>
        <w:t xml:space="preserve">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18262B" w:rsidRPr="00806FA3" w:rsidRDefault="0018262B" w:rsidP="00B37A90">
      <w:pPr>
        <w:pStyle w:val="af6"/>
        <w:spacing w:before="1" w:after="0"/>
        <w:ind w:right="287" w:firstLine="709"/>
        <w:jc w:val="both"/>
        <w:rPr>
          <w:sz w:val="28"/>
          <w:szCs w:val="28"/>
        </w:rPr>
      </w:pPr>
      <w:r w:rsidRPr="00806FA3">
        <w:rPr>
          <w:sz w:val="28"/>
          <w:szCs w:val="28"/>
        </w:rPr>
        <w:t xml:space="preserve">распространение стандартного налогового вычета по налогу на доходы физических лиц на лиц, выполнивших нормативы испытаний </w:t>
      </w:r>
      <w:r w:rsidRPr="00806FA3">
        <w:rPr>
          <w:spacing w:val="-2"/>
          <w:sz w:val="28"/>
          <w:szCs w:val="28"/>
        </w:rPr>
        <w:t xml:space="preserve">(тестов) </w:t>
      </w:r>
      <w:r w:rsidRPr="00806FA3">
        <w:rPr>
          <w:sz w:val="28"/>
          <w:szCs w:val="28"/>
        </w:rPr>
        <w:t xml:space="preserve">комплекса «Готов к труду и обороне» и прошедших диспансеризацию (Федеральный закон от 12 июля 2024 года № 176-ФЗ </w:t>
      </w:r>
      <w:proofErr w:type="gramStart"/>
      <w:r w:rsidRPr="00806FA3">
        <w:rPr>
          <w:sz w:val="28"/>
          <w:szCs w:val="28"/>
        </w:rPr>
        <w:t xml:space="preserve">   «</w:t>
      </w:r>
      <w:proofErr w:type="gramEnd"/>
      <w:r w:rsidRPr="00806FA3">
        <w:rPr>
          <w:sz w:val="28"/>
          <w:szCs w:val="28"/>
        </w:rPr>
        <w:t xml:space="preserve">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w:t>
      </w:r>
      <w:r w:rsidRPr="00806FA3">
        <w:rPr>
          <w:spacing w:val="-2"/>
          <w:sz w:val="28"/>
          <w:szCs w:val="28"/>
        </w:rPr>
        <w:t>Федерации»);</w:t>
      </w:r>
    </w:p>
    <w:p w:rsidR="0018262B" w:rsidRPr="00806FA3" w:rsidRDefault="0018262B" w:rsidP="00B37A90">
      <w:pPr>
        <w:pStyle w:val="af6"/>
        <w:spacing w:before="3" w:after="0"/>
        <w:ind w:right="277" w:firstLine="709"/>
        <w:jc w:val="both"/>
        <w:rPr>
          <w:sz w:val="28"/>
          <w:szCs w:val="28"/>
        </w:rPr>
      </w:pPr>
      <w:r w:rsidRPr="00806FA3">
        <w:rPr>
          <w:sz w:val="28"/>
          <w:szCs w:val="28"/>
        </w:rPr>
        <w:t>ограничение права на применение освобождения от налога на доходы физических лиц при долгосрочном владении ценными бумагами и долями участия в уставном капитале, если соответствующие доходы превышают 50</w:t>
      </w:r>
      <w:r w:rsidR="008C7151">
        <w:rPr>
          <w:sz w:val="28"/>
          <w:szCs w:val="28"/>
        </w:rPr>
        <w:t xml:space="preserve"> </w:t>
      </w:r>
      <w:r w:rsidRPr="00806FA3">
        <w:rPr>
          <w:sz w:val="28"/>
          <w:szCs w:val="28"/>
        </w:rPr>
        <w:t xml:space="preserve">млн.рублей за налоговый период (Федеральный закон от     12 июля 2024 </w:t>
      </w:r>
      <w:r w:rsidRPr="00806FA3">
        <w:rPr>
          <w:spacing w:val="-4"/>
          <w:sz w:val="28"/>
          <w:szCs w:val="28"/>
        </w:rPr>
        <w:t xml:space="preserve">года </w:t>
      </w:r>
      <w:r w:rsidRPr="00806FA3">
        <w:rPr>
          <w:sz w:val="28"/>
          <w:szCs w:val="28"/>
        </w:rPr>
        <w:t xml:space="preserve">№ 176-ФЗ «О внесении изменений в части первую и </w:t>
      </w:r>
      <w:r w:rsidRPr="00806FA3">
        <w:rPr>
          <w:sz w:val="28"/>
          <w:szCs w:val="28"/>
        </w:rPr>
        <w:lastRenderedPageBreak/>
        <w:t>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18262B" w:rsidRPr="00806FA3" w:rsidRDefault="0018262B" w:rsidP="00B37A90">
      <w:pPr>
        <w:pStyle w:val="af6"/>
        <w:spacing w:after="0"/>
        <w:ind w:right="279" w:firstLine="709"/>
        <w:jc w:val="both"/>
        <w:rPr>
          <w:sz w:val="28"/>
          <w:szCs w:val="28"/>
        </w:rPr>
      </w:pPr>
      <w:r w:rsidRPr="00806FA3">
        <w:rPr>
          <w:sz w:val="28"/>
          <w:szCs w:val="28"/>
        </w:rPr>
        <w:t>продление на 2025, 2026 годы права субъектов Российской Федерации устанавливать налоговую ставку в размере 0,0 процента для впервые зарегистрированных индивидуальных предпринимателей при применении упрощенной системы налогообложения и патентной системы налогообложения по отдельным видам деятельности (Федеральный закон от 8 августа 2024 года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rsidR="0018262B" w:rsidRPr="00806FA3" w:rsidRDefault="0018262B" w:rsidP="00B37A90">
      <w:pPr>
        <w:pStyle w:val="af6"/>
        <w:spacing w:after="0"/>
        <w:ind w:right="288" w:firstLine="709"/>
        <w:jc w:val="both"/>
        <w:rPr>
          <w:sz w:val="28"/>
          <w:szCs w:val="28"/>
        </w:rPr>
      </w:pPr>
      <w:r w:rsidRPr="00806FA3">
        <w:rPr>
          <w:sz w:val="28"/>
          <w:szCs w:val="28"/>
        </w:rPr>
        <w:t>изменение пороговых значений применения налогоплательщиками упрощенной системы налогообложения:</w:t>
      </w:r>
    </w:p>
    <w:p w:rsidR="0018262B" w:rsidRPr="00806FA3" w:rsidRDefault="0018262B" w:rsidP="00B37A90">
      <w:pPr>
        <w:pStyle w:val="af6"/>
        <w:spacing w:after="0"/>
        <w:ind w:right="285"/>
        <w:jc w:val="both"/>
        <w:rPr>
          <w:sz w:val="28"/>
          <w:szCs w:val="28"/>
        </w:rPr>
      </w:pPr>
      <w:r w:rsidRPr="00806FA3">
        <w:rPr>
          <w:sz w:val="28"/>
          <w:szCs w:val="28"/>
        </w:rPr>
        <w:t>увеличение предельного размера доходов налогоплательщиков до 450 млн. рублей;</w:t>
      </w:r>
    </w:p>
    <w:p w:rsidR="0018262B" w:rsidRPr="00806FA3" w:rsidRDefault="0018262B" w:rsidP="00B37A90">
      <w:pPr>
        <w:pStyle w:val="af6"/>
        <w:spacing w:after="0"/>
        <w:ind w:right="288"/>
        <w:jc w:val="both"/>
        <w:rPr>
          <w:sz w:val="28"/>
          <w:szCs w:val="28"/>
        </w:rPr>
      </w:pPr>
      <w:r w:rsidRPr="00806FA3">
        <w:rPr>
          <w:sz w:val="28"/>
          <w:szCs w:val="28"/>
        </w:rPr>
        <w:t>увеличение предельной численности работников (со100до 130 человек);</w:t>
      </w:r>
    </w:p>
    <w:p w:rsidR="0018262B" w:rsidRPr="00806FA3" w:rsidRDefault="0018262B" w:rsidP="00B37A90">
      <w:pPr>
        <w:pStyle w:val="af6"/>
        <w:spacing w:after="0"/>
        <w:ind w:right="277"/>
        <w:jc w:val="both"/>
        <w:rPr>
          <w:sz w:val="28"/>
          <w:szCs w:val="28"/>
        </w:rPr>
      </w:pPr>
      <w:r w:rsidRPr="00806FA3">
        <w:rPr>
          <w:sz w:val="28"/>
          <w:szCs w:val="28"/>
        </w:rPr>
        <w:t>увеличение размера остаточной стоимости основных средств (со 150 млн. рублей до 200 млн. рублей) (Федеральный закон от 12 июля 2024 года</w:t>
      </w:r>
    </w:p>
    <w:p w:rsidR="0018262B" w:rsidRPr="00806FA3" w:rsidRDefault="0018262B" w:rsidP="00B37A90">
      <w:pPr>
        <w:pStyle w:val="af6"/>
        <w:spacing w:after="0"/>
        <w:ind w:right="286"/>
        <w:jc w:val="both"/>
        <w:rPr>
          <w:sz w:val="28"/>
          <w:szCs w:val="28"/>
        </w:rPr>
      </w:pPr>
      <w:r w:rsidRPr="00806FA3">
        <w:rPr>
          <w:sz w:val="28"/>
          <w:szCs w:val="28"/>
        </w:rPr>
        <w:t>№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18262B" w:rsidRPr="00806FA3" w:rsidRDefault="0018262B" w:rsidP="00B37A90">
      <w:pPr>
        <w:pStyle w:val="af6"/>
        <w:spacing w:before="2" w:after="0"/>
        <w:ind w:right="278" w:firstLine="709"/>
        <w:jc w:val="both"/>
        <w:rPr>
          <w:sz w:val="28"/>
          <w:szCs w:val="28"/>
        </w:rPr>
      </w:pPr>
      <w:r w:rsidRPr="00806FA3">
        <w:rPr>
          <w:sz w:val="28"/>
          <w:szCs w:val="28"/>
        </w:rPr>
        <w:t xml:space="preserve">отмена повышенных ставок в размере 8 и 20 процентов при превышении лимитов по доходам и численности (Федеральный закон </w:t>
      </w:r>
      <w:proofErr w:type="gramStart"/>
      <w:r w:rsidRPr="00806FA3">
        <w:rPr>
          <w:sz w:val="28"/>
          <w:szCs w:val="28"/>
        </w:rPr>
        <w:t>от  12</w:t>
      </w:r>
      <w:proofErr w:type="gramEnd"/>
      <w:r w:rsidRPr="00806FA3">
        <w:rPr>
          <w:sz w:val="28"/>
          <w:szCs w:val="28"/>
        </w:rPr>
        <w:t xml:space="preserve"> июля 2024</w:t>
      </w:r>
      <w:r w:rsidRPr="00806FA3">
        <w:rPr>
          <w:spacing w:val="-4"/>
          <w:sz w:val="28"/>
          <w:szCs w:val="28"/>
        </w:rPr>
        <w:t xml:space="preserve">года </w:t>
      </w:r>
      <w:r w:rsidRPr="00806FA3">
        <w:rPr>
          <w:sz w:val="28"/>
          <w:szCs w:val="28"/>
        </w:rPr>
        <w:t>№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18262B" w:rsidRPr="00806FA3" w:rsidRDefault="0018262B" w:rsidP="00B37A90">
      <w:pPr>
        <w:pStyle w:val="af6"/>
        <w:spacing w:before="2" w:after="0"/>
        <w:ind w:right="278" w:firstLine="709"/>
        <w:jc w:val="both"/>
        <w:rPr>
          <w:sz w:val="28"/>
          <w:szCs w:val="28"/>
        </w:rPr>
      </w:pPr>
      <w:r w:rsidRPr="00806FA3">
        <w:rPr>
          <w:sz w:val="28"/>
          <w:szCs w:val="28"/>
        </w:rPr>
        <w:t xml:space="preserve">признание налогоплательщиков, применяющих упрощенную систему налогообложения, плательщиками налога на добавленную стоимость при </w:t>
      </w:r>
      <w:proofErr w:type="gramStart"/>
      <w:r w:rsidRPr="00806FA3">
        <w:rPr>
          <w:sz w:val="28"/>
          <w:szCs w:val="28"/>
        </w:rPr>
        <w:t>превышении  дохода</w:t>
      </w:r>
      <w:proofErr w:type="gramEnd"/>
      <w:r w:rsidRPr="00806FA3">
        <w:rPr>
          <w:sz w:val="28"/>
          <w:szCs w:val="28"/>
        </w:rPr>
        <w:t xml:space="preserve">  60 млн. рублей в год (Федеральный закон от 12 июля 2024 года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18262B" w:rsidRPr="00806FA3" w:rsidRDefault="0018262B" w:rsidP="00B37A90">
      <w:pPr>
        <w:spacing w:after="0" w:line="240" w:lineRule="auto"/>
        <w:ind w:firstLine="709"/>
        <w:jc w:val="both"/>
        <w:rPr>
          <w:rFonts w:ascii="Times New Roman" w:hAnsi="Times New Roman" w:cs="Times New Roman"/>
          <w:sz w:val="28"/>
          <w:szCs w:val="28"/>
        </w:rPr>
      </w:pPr>
      <w:r w:rsidRPr="00806FA3">
        <w:rPr>
          <w:rFonts w:ascii="Times New Roman" w:hAnsi="Times New Roman" w:cs="Times New Roman"/>
          <w:sz w:val="28"/>
          <w:szCs w:val="28"/>
        </w:rPr>
        <w:t>2) на региональном уровне:</w:t>
      </w:r>
    </w:p>
    <w:p w:rsidR="0018262B" w:rsidRPr="00806FA3" w:rsidRDefault="0018262B" w:rsidP="0018262B">
      <w:pPr>
        <w:pStyle w:val="af6"/>
        <w:spacing w:after="0"/>
        <w:ind w:left="851"/>
        <w:jc w:val="both"/>
        <w:rPr>
          <w:sz w:val="28"/>
          <w:szCs w:val="28"/>
        </w:rPr>
      </w:pPr>
      <w:r w:rsidRPr="00806FA3">
        <w:rPr>
          <w:sz w:val="28"/>
          <w:szCs w:val="28"/>
        </w:rPr>
        <w:t xml:space="preserve">введение с 1 января 2025 года специального налогового </w:t>
      </w:r>
      <w:r w:rsidRPr="00806FA3">
        <w:rPr>
          <w:spacing w:val="-2"/>
          <w:sz w:val="28"/>
          <w:szCs w:val="28"/>
        </w:rPr>
        <w:t>режима</w:t>
      </w:r>
    </w:p>
    <w:p w:rsidR="0018262B" w:rsidRPr="00806FA3" w:rsidRDefault="0018262B" w:rsidP="00B37A90">
      <w:pPr>
        <w:pStyle w:val="af6"/>
        <w:spacing w:after="0"/>
        <w:ind w:right="277"/>
        <w:jc w:val="both"/>
        <w:rPr>
          <w:sz w:val="28"/>
          <w:szCs w:val="28"/>
        </w:rPr>
      </w:pPr>
      <w:r w:rsidRPr="00806FA3">
        <w:rPr>
          <w:sz w:val="28"/>
          <w:szCs w:val="28"/>
        </w:rPr>
        <w:t>«Автоматизированная упрощенная система налогообложения» (Закон Оренбургской области от 29 ноября 2024 года № 1292/547-VII-ОЗ            «О введении в действие специального налогового режима «Автоматизированная упрощенная система налогообложения»);</w:t>
      </w:r>
    </w:p>
    <w:p w:rsidR="0018262B" w:rsidRPr="00806FA3" w:rsidRDefault="0018262B" w:rsidP="00B37A90">
      <w:pPr>
        <w:pStyle w:val="af6"/>
        <w:spacing w:after="0"/>
        <w:ind w:right="277" w:firstLine="709"/>
        <w:jc w:val="both"/>
        <w:rPr>
          <w:sz w:val="28"/>
          <w:szCs w:val="28"/>
        </w:rPr>
      </w:pPr>
      <w:r w:rsidRPr="00806FA3">
        <w:rPr>
          <w:sz w:val="28"/>
          <w:szCs w:val="28"/>
        </w:rPr>
        <w:lastRenderedPageBreak/>
        <w:t>установление пониженных налоговых ставок по упрощенной системе налогообложения для участников специальной военной операции и членов их семей, осуществляющих предпринимательскую деятельность, юридических лиц, доля  участия в уставном капитале которых участников специальной военной операции и (или) членов их семей превышает 50,0 процента, а также социальных предприятий (в отношении отдельных видов деятельности) на налоговые периоды 2025–2027 годов в размерах:1,0 процента–в случае, если объектом налогообложения являются доходы; 5,0 процента – в случае, если объектом налогообложения являются доходы, уменьшенные на величину расходов (Закон Оренбургской области от 29 сентября 2009года № 3104/688-IV-ОЗ «Об установлении налоговых ставок для налогоплательщиков, применяющих упрощенную систему налогообложения»);</w:t>
      </w:r>
    </w:p>
    <w:p w:rsidR="0018262B" w:rsidRPr="00806FA3" w:rsidRDefault="0018262B" w:rsidP="00123E41">
      <w:pPr>
        <w:pStyle w:val="af6"/>
        <w:spacing w:after="0"/>
        <w:ind w:right="277" w:firstLine="709"/>
        <w:jc w:val="both"/>
        <w:rPr>
          <w:sz w:val="28"/>
          <w:szCs w:val="28"/>
        </w:rPr>
      </w:pPr>
      <w:r w:rsidRPr="00806FA3">
        <w:rPr>
          <w:sz w:val="28"/>
          <w:szCs w:val="28"/>
        </w:rPr>
        <w:t>продление действия налоговой ставки в размере 0,0 процента для впервые зарегистрированных индивидуальных предпринимателей при</w:t>
      </w:r>
      <w:r w:rsidR="00123E41">
        <w:rPr>
          <w:sz w:val="28"/>
          <w:szCs w:val="28"/>
        </w:rPr>
        <w:t xml:space="preserve"> </w:t>
      </w:r>
      <w:r w:rsidRPr="00806FA3">
        <w:rPr>
          <w:sz w:val="28"/>
          <w:szCs w:val="28"/>
        </w:rPr>
        <w:t>применении упрощенной системы налогообложения и патентной системы налогообложения в отношении отдельных видов деятельности на налоговые  периоды 2025–2026 годов (Закон Оренбургской области от      28 апреля 2015года №3105/843-V-ОЗ «Об установлении налоговой ставки в размере 0,0 процента для налогоплательщиков – индивидуальных предпринимателей, впервые зарегистрированных при применении упрощенной системы налогообложения и патентной системы налогообложения»);</w:t>
      </w:r>
    </w:p>
    <w:p w:rsidR="0018262B" w:rsidRPr="00806FA3" w:rsidRDefault="0018262B" w:rsidP="00B37A90">
      <w:pPr>
        <w:pStyle w:val="af6"/>
        <w:spacing w:after="0"/>
        <w:ind w:right="278" w:firstLine="709"/>
        <w:jc w:val="both"/>
        <w:rPr>
          <w:sz w:val="28"/>
          <w:szCs w:val="28"/>
        </w:rPr>
      </w:pPr>
      <w:r w:rsidRPr="00806FA3">
        <w:rPr>
          <w:sz w:val="28"/>
          <w:szCs w:val="28"/>
        </w:rPr>
        <w:t>введение с 1 января 2025 года ежегодной индексации размера потенциально возможного к получению индивидуальным предпринимателем  годового дохода по всем видам предпринимательской деятельности, в отношении которых на территории  Оренбургской  области применяется патентная система налогообложения, на коэффициент-дефлятор (Закон  Оренбургской области  от 14 ноября  2012 года               № 1156/343-V-ОЗ «О патентной системе налогообложения»).</w:t>
      </w:r>
    </w:p>
    <w:p w:rsidR="00835F02" w:rsidRPr="00806FA3" w:rsidRDefault="00835F02" w:rsidP="00B37A90">
      <w:pPr>
        <w:spacing w:after="0" w:line="240" w:lineRule="auto"/>
        <w:ind w:firstLine="709"/>
        <w:jc w:val="both"/>
        <w:rPr>
          <w:rFonts w:ascii="Times New Roman" w:hAnsi="Times New Roman"/>
          <w:sz w:val="28"/>
          <w:szCs w:val="28"/>
        </w:rPr>
      </w:pPr>
      <w:r w:rsidRPr="00806FA3">
        <w:rPr>
          <w:rFonts w:ascii="Times New Roman" w:hAnsi="Times New Roman"/>
          <w:sz w:val="28"/>
          <w:szCs w:val="28"/>
        </w:rPr>
        <w:t>Безвозмездные поступления в бюджет города составили в  202</w:t>
      </w:r>
      <w:r w:rsidR="00F24DE7" w:rsidRPr="00806FA3">
        <w:rPr>
          <w:rFonts w:ascii="Times New Roman" w:hAnsi="Times New Roman"/>
          <w:sz w:val="28"/>
          <w:szCs w:val="28"/>
        </w:rPr>
        <w:t>5</w:t>
      </w:r>
      <w:r w:rsidRPr="00806FA3">
        <w:rPr>
          <w:rFonts w:ascii="Times New Roman" w:hAnsi="Times New Roman"/>
          <w:sz w:val="28"/>
          <w:szCs w:val="28"/>
        </w:rPr>
        <w:t xml:space="preserve"> году -  </w:t>
      </w:r>
      <w:r w:rsidR="00F24DE7" w:rsidRPr="00806FA3">
        <w:rPr>
          <w:rFonts w:ascii="Times New Roman" w:hAnsi="Times New Roman"/>
          <w:sz w:val="28"/>
          <w:szCs w:val="28"/>
        </w:rPr>
        <w:t>1 018,3</w:t>
      </w:r>
      <w:r w:rsidRPr="00806FA3">
        <w:rPr>
          <w:rFonts w:ascii="Times New Roman" w:hAnsi="Times New Roman"/>
          <w:sz w:val="28"/>
          <w:szCs w:val="28"/>
        </w:rPr>
        <w:t xml:space="preserve">  млн. рублей</w:t>
      </w:r>
      <w:r w:rsidR="007655A0" w:rsidRPr="00806FA3">
        <w:rPr>
          <w:rFonts w:ascii="Times New Roman" w:hAnsi="Times New Roman"/>
          <w:sz w:val="28"/>
          <w:szCs w:val="28"/>
        </w:rPr>
        <w:t xml:space="preserve">. </w:t>
      </w:r>
    </w:p>
    <w:p w:rsidR="00835F02" w:rsidRPr="0074584B" w:rsidRDefault="00835F02" w:rsidP="00B37A90">
      <w:pPr>
        <w:autoSpaceDE w:val="0"/>
        <w:autoSpaceDN w:val="0"/>
        <w:adjustRightInd w:val="0"/>
        <w:spacing w:after="0" w:line="240" w:lineRule="auto"/>
        <w:ind w:firstLine="709"/>
        <w:jc w:val="both"/>
        <w:rPr>
          <w:rFonts w:ascii="Times New Roman" w:hAnsi="Times New Roman"/>
          <w:sz w:val="28"/>
          <w:szCs w:val="28"/>
        </w:rPr>
      </w:pPr>
      <w:r w:rsidRPr="00806FA3">
        <w:rPr>
          <w:rFonts w:ascii="Times New Roman" w:hAnsi="Times New Roman"/>
          <w:sz w:val="28"/>
          <w:szCs w:val="28"/>
        </w:rPr>
        <w:t>Муниципальное образование город Медногорск активно участвует во всех возможных проектах и программах, реализуемых на федеральном и региональном уровнях и обеспечивает привлечение дополнительных поступлений из федерального и областного бюджетов.</w:t>
      </w:r>
    </w:p>
    <w:p w:rsidR="00835F02" w:rsidRPr="0074584B" w:rsidRDefault="00835F02" w:rsidP="00B37A90">
      <w:pPr>
        <w:spacing w:after="0" w:line="240" w:lineRule="auto"/>
        <w:ind w:firstLine="709"/>
        <w:jc w:val="both"/>
        <w:rPr>
          <w:rFonts w:ascii="Times New Roman" w:hAnsi="Times New Roman"/>
          <w:sz w:val="28"/>
          <w:szCs w:val="28"/>
        </w:rPr>
      </w:pPr>
      <w:r w:rsidRPr="0074584B">
        <w:rPr>
          <w:rFonts w:ascii="Times New Roman" w:hAnsi="Times New Roman"/>
          <w:sz w:val="28"/>
          <w:szCs w:val="28"/>
        </w:rPr>
        <w:t>Динамика основных показателей бюджета в 2013–20</w:t>
      </w:r>
      <w:r w:rsidR="007655A0" w:rsidRPr="0074584B">
        <w:rPr>
          <w:rFonts w:ascii="Times New Roman" w:hAnsi="Times New Roman"/>
          <w:sz w:val="28"/>
          <w:szCs w:val="28"/>
        </w:rPr>
        <w:t>30</w:t>
      </w:r>
      <w:r w:rsidRPr="0074584B">
        <w:rPr>
          <w:rFonts w:ascii="Times New Roman" w:hAnsi="Times New Roman"/>
          <w:sz w:val="28"/>
          <w:szCs w:val="28"/>
        </w:rPr>
        <w:t xml:space="preserve"> годах представлена в приложении № 1, структура основных налоговых и неналоговых доходов бюджета муниципального образования город Медногорск в 2013–20</w:t>
      </w:r>
      <w:r w:rsidR="007655A0" w:rsidRPr="0074584B">
        <w:rPr>
          <w:rFonts w:ascii="Times New Roman" w:hAnsi="Times New Roman"/>
          <w:sz w:val="28"/>
          <w:szCs w:val="28"/>
        </w:rPr>
        <w:t>30</w:t>
      </w:r>
      <w:r w:rsidRPr="0074584B">
        <w:rPr>
          <w:rFonts w:ascii="Times New Roman" w:hAnsi="Times New Roman"/>
          <w:sz w:val="28"/>
          <w:szCs w:val="28"/>
        </w:rPr>
        <w:t xml:space="preserve"> годах – в приложениях № 2 , структура расходов бюджета муниципального образования город Медногорск в 2013–20</w:t>
      </w:r>
      <w:r w:rsidR="007655A0" w:rsidRPr="0074584B">
        <w:rPr>
          <w:rFonts w:ascii="Times New Roman" w:hAnsi="Times New Roman"/>
          <w:sz w:val="28"/>
          <w:szCs w:val="28"/>
        </w:rPr>
        <w:t>30</w:t>
      </w:r>
      <w:r w:rsidRPr="0074584B">
        <w:rPr>
          <w:rFonts w:ascii="Times New Roman" w:hAnsi="Times New Roman"/>
          <w:sz w:val="28"/>
          <w:szCs w:val="28"/>
        </w:rPr>
        <w:t xml:space="preserve"> годах  – в приложениях № 3 и предельные расходы местного бюджета на финансовое обеспечение реализации муниципальных программ и на </w:t>
      </w:r>
      <w:r w:rsidRPr="0074584B">
        <w:rPr>
          <w:rFonts w:ascii="Times New Roman" w:hAnsi="Times New Roman"/>
          <w:sz w:val="28"/>
          <w:szCs w:val="28"/>
        </w:rPr>
        <w:lastRenderedPageBreak/>
        <w:t>осуществление непрограммных направлений деятельности № 4 к настоящему долгосрочному бюджетному прогнозу.</w:t>
      </w:r>
    </w:p>
    <w:p w:rsidR="00CD6DF2" w:rsidRPr="00DC2DDA" w:rsidRDefault="00CD6DF2" w:rsidP="00F35159">
      <w:pPr>
        <w:spacing w:after="0" w:line="240" w:lineRule="auto"/>
        <w:ind w:firstLine="709"/>
        <w:jc w:val="both"/>
        <w:rPr>
          <w:rFonts w:ascii="Times New Roman" w:hAnsi="Times New Roman"/>
          <w:sz w:val="28"/>
          <w:szCs w:val="28"/>
          <w:highlight w:val="yellow"/>
        </w:rPr>
      </w:pPr>
    </w:p>
    <w:p w:rsidR="00835F02" w:rsidRPr="003A3A25" w:rsidRDefault="00835F02" w:rsidP="00835F02">
      <w:pPr>
        <w:spacing w:after="0" w:line="240" w:lineRule="auto"/>
        <w:jc w:val="center"/>
        <w:rPr>
          <w:rFonts w:ascii="Times New Roman" w:hAnsi="Times New Roman"/>
          <w:sz w:val="28"/>
          <w:szCs w:val="28"/>
        </w:rPr>
      </w:pPr>
      <w:r w:rsidRPr="003A3A25">
        <w:rPr>
          <w:rFonts w:ascii="Times New Roman" w:hAnsi="Times New Roman"/>
          <w:sz w:val="28"/>
          <w:szCs w:val="28"/>
        </w:rPr>
        <w:t xml:space="preserve">4.2.Расходы местного бюджета </w:t>
      </w:r>
    </w:p>
    <w:p w:rsidR="00835F02" w:rsidRPr="00DC2DDA" w:rsidRDefault="00835F02" w:rsidP="00835F02">
      <w:pPr>
        <w:spacing w:after="0" w:line="240" w:lineRule="auto"/>
        <w:jc w:val="center"/>
        <w:rPr>
          <w:rFonts w:ascii="Times New Roman" w:hAnsi="Times New Roman"/>
          <w:sz w:val="28"/>
          <w:szCs w:val="28"/>
          <w:highlight w:val="yellow"/>
        </w:rPr>
      </w:pPr>
    </w:p>
    <w:p w:rsidR="009306A2" w:rsidRPr="00CF2FE1" w:rsidRDefault="009306A2" w:rsidP="00F35159">
      <w:pPr>
        <w:pStyle w:val="Default"/>
        <w:ind w:firstLine="709"/>
        <w:jc w:val="both"/>
        <w:rPr>
          <w:sz w:val="28"/>
          <w:szCs w:val="28"/>
        </w:rPr>
      </w:pPr>
      <w:r w:rsidRPr="00CF2FE1">
        <w:rPr>
          <w:sz w:val="28"/>
          <w:szCs w:val="28"/>
        </w:rPr>
        <w:t xml:space="preserve">Основные параметры местного бюджета по расходам приведены в приложении № </w:t>
      </w:r>
      <w:r w:rsidR="00CF2FE1" w:rsidRPr="00CF2FE1">
        <w:rPr>
          <w:sz w:val="28"/>
          <w:szCs w:val="28"/>
        </w:rPr>
        <w:t>1</w:t>
      </w:r>
      <w:r w:rsidRPr="00CF2FE1">
        <w:rPr>
          <w:sz w:val="28"/>
          <w:szCs w:val="28"/>
        </w:rPr>
        <w:t xml:space="preserve"> к бюджетному прогнозу муниципального образования город Медногорск на долгосрочный период до 20</w:t>
      </w:r>
      <w:r w:rsidR="00AE1702" w:rsidRPr="00CF2FE1">
        <w:rPr>
          <w:sz w:val="28"/>
          <w:szCs w:val="28"/>
        </w:rPr>
        <w:t>30</w:t>
      </w:r>
      <w:r w:rsidRPr="00CF2FE1">
        <w:rPr>
          <w:sz w:val="28"/>
          <w:szCs w:val="28"/>
        </w:rPr>
        <w:t xml:space="preserve"> года.</w:t>
      </w:r>
    </w:p>
    <w:p w:rsidR="009306A2" w:rsidRPr="0044491B" w:rsidRDefault="009306A2" w:rsidP="00F35159">
      <w:pPr>
        <w:spacing w:after="0" w:line="240" w:lineRule="auto"/>
        <w:ind w:firstLine="709"/>
        <w:jc w:val="both"/>
        <w:rPr>
          <w:rFonts w:ascii="Times New Roman" w:hAnsi="Times New Roman"/>
          <w:sz w:val="28"/>
          <w:szCs w:val="28"/>
        </w:rPr>
      </w:pPr>
      <w:r w:rsidRPr="0044491B">
        <w:rPr>
          <w:rFonts w:ascii="Times New Roman" w:hAnsi="Times New Roman"/>
          <w:sz w:val="28"/>
          <w:szCs w:val="28"/>
        </w:rPr>
        <w:t>В 202</w:t>
      </w:r>
      <w:r w:rsidR="00CA1C00">
        <w:rPr>
          <w:rFonts w:ascii="Times New Roman" w:hAnsi="Times New Roman"/>
          <w:sz w:val="28"/>
          <w:szCs w:val="28"/>
        </w:rPr>
        <w:t>5</w:t>
      </w:r>
      <w:r w:rsidRPr="0044491B">
        <w:rPr>
          <w:rFonts w:ascii="Times New Roman" w:hAnsi="Times New Roman"/>
          <w:sz w:val="28"/>
          <w:szCs w:val="28"/>
        </w:rPr>
        <w:t xml:space="preserve"> год</w:t>
      </w:r>
      <w:r w:rsidR="00DB2086" w:rsidRPr="0044491B">
        <w:rPr>
          <w:rFonts w:ascii="Times New Roman" w:hAnsi="Times New Roman"/>
          <w:sz w:val="28"/>
          <w:szCs w:val="28"/>
        </w:rPr>
        <w:t>у</w:t>
      </w:r>
      <w:r w:rsidRPr="0044491B">
        <w:rPr>
          <w:rFonts w:ascii="Times New Roman" w:hAnsi="Times New Roman"/>
          <w:sz w:val="28"/>
          <w:szCs w:val="28"/>
        </w:rPr>
        <w:t xml:space="preserve"> была продолжена реализация мероприятий согласно указам Президента Российской Федерации от 7 мая 2012 года № 597-60</w:t>
      </w:r>
      <w:r w:rsidR="0044491B" w:rsidRPr="0044491B">
        <w:rPr>
          <w:rFonts w:ascii="Times New Roman" w:hAnsi="Times New Roman"/>
          <w:sz w:val="28"/>
          <w:szCs w:val="28"/>
        </w:rPr>
        <w:t>2, №606</w:t>
      </w:r>
      <w:r w:rsidRPr="0044491B">
        <w:rPr>
          <w:rFonts w:ascii="Times New Roman" w:hAnsi="Times New Roman"/>
          <w:sz w:val="28"/>
          <w:szCs w:val="28"/>
        </w:rPr>
        <w:t xml:space="preserve"> (далее – указы Президента), а также новых векторов, обозначенных в указе Президента Российской Федерации от 7 мая 2018 года, </w:t>
      </w:r>
      <w:r w:rsidR="0044491B" w:rsidRPr="0044491B">
        <w:rPr>
          <w:rFonts w:ascii="Times New Roman" w:hAnsi="Times New Roman"/>
          <w:sz w:val="28"/>
          <w:szCs w:val="28"/>
        </w:rPr>
        <w:t xml:space="preserve">от 7 мая 2024 года, посланиях Президента Российской Федерации от 21 февраля 2023 года, от 29 февраля 2024 года, и исполнение </w:t>
      </w:r>
      <w:r w:rsidRPr="0044491B">
        <w:rPr>
          <w:rFonts w:ascii="Times New Roman" w:hAnsi="Times New Roman"/>
          <w:sz w:val="28"/>
          <w:szCs w:val="28"/>
        </w:rPr>
        <w:t>в полном</w:t>
      </w:r>
      <w:r w:rsidR="00CA1C00">
        <w:rPr>
          <w:rFonts w:ascii="Times New Roman" w:hAnsi="Times New Roman"/>
          <w:sz w:val="28"/>
          <w:szCs w:val="28"/>
        </w:rPr>
        <w:t xml:space="preserve"> </w:t>
      </w:r>
      <w:r w:rsidRPr="0044491B">
        <w:rPr>
          <w:rFonts w:ascii="Times New Roman" w:hAnsi="Times New Roman"/>
          <w:sz w:val="28"/>
          <w:szCs w:val="28"/>
        </w:rPr>
        <w:t xml:space="preserve">объеме принятых социальных обязательств. </w:t>
      </w:r>
    </w:p>
    <w:p w:rsidR="009306A2" w:rsidRPr="0044491B" w:rsidRDefault="009306A2" w:rsidP="00F35159">
      <w:pPr>
        <w:spacing w:after="0" w:line="240" w:lineRule="auto"/>
        <w:ind w:firstLine="709"/>
        <w:jc w:val="both"/>
        <w:rPr>
          <w:rFonts w:ascii="Times New Roman" w:hAnsi="Times New Roman"/>
          <w:sz w:val="28"/>
          <w:szCs w:val="28"/>
        </w:rPr>
      </w:pPr>
      <w:r w:rsidRPr="0044491B">
        <w:rPr>
          <w:rFonts w:ascii="Times New Roman" w:hAnsi="Times New Roman"/>
          <w:sz w:val="28"/>
          <w:szCs w:val="28"/>
        </w:rPr>
        <w:t>В целях обеспечения поставленных задач осуществлялась политика ограничения расходов, проводился комплекс мероприятий по эффективному использованию энергоресурсов, потребляемых коммунальных услуг, применялись механизмы предоставления средств под фактическую потребность.</w:t>
      </w:r>
    </w:p>
    <w:p w:rsidR="00CC1B2D" w:rsidRPr="00CF0058" w:rsidRDefault="00CC1B2D" w:rsidP="00F35159">
      <w:pPr>
        <w:spacing w:after="0" w:line="240" w:lineRule="auto"/>
        <w:ind w:firstLine="709"/>
        <w:jc w:val="both"/>
        <w:rPr>
          <w:rFonts w:ascii="Times New Roman" w:hAnsi="Times New Roman" w:cs="Times New Roman"/>
          <w:sz w:val="28"/>
          <w:szCs w:val="28"/>
        </w:rPr>
      </w:pPr>
      <w:r w:rsidRPr="0044491B">
        <w:rPr>
          <w:rFonts w:ascii="Times New Roman" w:hAnsi="Times New Roman" w:cs="Times New Roman"/>
          <w:sz w:val="28"/>
          <w:szCs w:val="28"/>
        </w:rPr>
        <w:t xml:space="preserve">Основу расходной части городского бюджета составили бюджетные ассигнования, направляемые в социальную сферу: </w:t>
      </w:r>
      <w:r w:rsidRPr="00CC1D89">
        <w:rPr>
          <w:rFonts w:ascii="Times New Roman" w:hAnsi="Times New Roman" w:cs="Times New Roman"/>
          <w:sz w:val="28"/>
          <w:szCs w:val="28"/>
        </w:rPr>
        <w:t>образование, здравоохранение, спорт, культура и социальная политика</w:t>
      </w:r>
      <w:r w:rsidRPr="00CF0058">
        <w:rPr>
          <w:rFonts w:ascii="Times New Roman" w:hAnsi="Times New Roman" w:cs="Times New Roman"/>
          <w:sz w:val="28"/>
          <w:szCs w:val="28"/>
        </w:rPr>
        <w:t>. В 202</w:t>
      </w:r>
      <w:r w:rsidR="00CA1C00">
        <w:rPr>
          <w:rFonts w:ascii="Times New Roman" w:hAnsi="Times New Roman" w:cs="Times New Roman"/>
          <w:sz w:val="28"/>
          <w:szCs w:val="28"/>
        </w:rPr>
        <w:t>5</w:t>
      </w:r>
      <w:r w:rsidRPr="00CF0058">
        <w:rPr>
          <w:rFonts w:ascii="Times New Roman" w:hAnsi="Times New Roman" w:cs="Times New Roman"/>
          <w:sz w:val="28"/>
          <w:szCs w:val="28"/>
        </w:rPr>
        <w:t xml:space="preserve"> году объем бюджетных ассигнований, направленных в социальную сферу, составил </w:t>
      </w:r>
      <w:r w:rsidR="00877439">
        <w:rPr>
          <w:rFonts w:ascii="Times New Roman" w:hAnsi="Times New Roman" w:cs="Times New Roman"/>
          <w:sz w:val="28"/>
          <w:szCs w:val="28"/>
        </w:rPr>
        <w:t>644</w:t>
      </w:r>
      <w:r w:rsidR="00CF0058" w:rsidRPr="00CF0058">
        <w:rPr>
          <w:rFonts w:ascii="Times New Roman" w:hAnsi="Times New Roman" w:cs="Times New Roman"/>
          <w:sz w:val="28"/>
          <w:szCs w:val="28"/>
        </w:rPr>
        <w:t>,</w:t>
      </w:r>
      <w:r w:rsidR="00877439">
        <w:rPr>
          <w:rFonts w:ascii="Times New Roman" w:hAnsi="Times New Roman" w:cs="Times New Roman"/>
          <w:sz w:val="28"/>
          <w:szCs w:val="28"/>
        </w:rPr>
        <w:t>5</w:t>
      </w:r>
      <w:r w:rsidRPr="00CF0058">
        <w:rPr>
          <w:rFonts w:ascii="Times New Roman" w:hAnsi="Times New Roman" w:cs="Times New Roman"/>
          <w:sz w:val="28"/>
          <w:szCs w:val="28"/>
        </w:rPr>
        <w:t xml:space="preserve"> млн. рублей, или </w:t>
      </w:r>
      <w:r w:rsidR="00877439">
        <w:rPr>
          <w:rFonts w:ascii="Times New Roman" w:hAnsi="Times New Roman" w:cs="Times New Roman"/>
          <w:sz w:val="28"/>
          <w:szCs w:val="28"/>
        </w:rPr>
        <w:t>44,0</w:t>
      </w:r>
      <w:r w:rsidRPr="00CF0058">
        <w:rPr>
          <w:rFonts w:ascii="Times New Roman" w:hAnsi="Times New Roman" w:cs="Times New Roman"/>
          <w:sz w:val="28"/>
          <w:szCs w:val="28"/>
        </w:rPr>
        <w:t xml:space="preserve"> процента от общего объема расходов.</w:t>
      </w:r>
    </w:p>
    <w:p w:rsidR="00CC1B2D" w:rsidRPr="00CF0058" w:rsidRDefault="00CC1B2D" w:rsidP="00F35159">
      <w:pPr>
        <w:spacing w:after="0" w:line="240" w:lineRule="auto"/>
        <w:ind w:firstLine="709"/>
        <w:jc w:val="both"/>
        <w:rPr>
          <w:rFonts w:ascii="Times New Roman" w:hAnsi="Times New Roman" w:cs="Times New Roman"/>
          <w:sz w:val="28"/>
          <w:szCs w:val="28"/>
        </w:rPr>
      </w:pPr>
      <w:r w:rsidRPr="00CF0058">
        <w:rPr>
          <w:rFonts w:ascii="Times New Roman" w:hAnsi="Times New Roman" w:cs="Times New Roman"/>
          <w:sz w:val="28"/>
          <w:szCs w:val="28"/>
        </w:rPr>
        <w:t>Муниципальное образование город Медногорск активно участвует в реализации национальных проектов.</w:t>
      </w:r>
    </w:p>
    <w:p w:rsidR="00CD6DF2" w:rsidRPr="00417047" w:rsidRDefault="00CD6DF2" w:rsidP="00F35159">
      <w:pPr>
        <w:shd w:val="clear" w:color="auto" w:fill="FFFFFF" w:themeFill="background1"/>
        <w:spacing w:after="0" w:line="240" w:lineRule="auto"/>
        <w:ind w:firstLine="709"/>
        <w:jc w:val="both"/>
        <w:rPr>
          <w:rFonts w:ascii="Times New Roman" w:hAnsi="Times New Roman"/>
          <w:sz w:val="28"/>
          <w:szCs w:val="28"/>
        </w:rPr>
      </w:pPr>
      <w:r w:rsidRPr="00417047">
        <w:rPr>
          <w:rFonts w:ascii="Times New Roman" w:hAnsi="Times New Roman" w:cs="Times New Roman"/>
          <w:sz w:val="28"/>
          <w:szCs w:val="28"/>
        </w:rPr>
        <w:t>В 202</w:t>
      </w:r>
      <w:r w:rsidR="00877439">
        <w:rPr>
          <w:rFonts w:ascii="Times New Roman" w:hAnsi="Times New Roman" w:cs="Times New Roman"/>
          <w:sz w:val="28"/>
          <w:szCs w:val="28"/>
        </w:rPr>
        <w:t>5</w:t>
      </w:r>
      <w:r w:rsidRPr="00417047">
        <w:rPr>
          <w:rFonts w:ascii="Times New Roman" w:hAnsi="Times New Roman" w:cs="Times New Roman"/>
          <w:sz w:val="28"/>
          <w:szCs w:val="28"/>
        </w:rPr>
        <w:t xml:space="preserve"> году муниципальное образование город</w:t>
      </w:r>
      <w:r w:rsidRPr="00417047">
        <w:rPr>
          <w:rFonts w:ascii="Times New Roman" w:hAnsi="Times New Roman"/>
          <w:sz w:val="28"/>
          <w:szCs w:val="28"/>
        </w:rPr>
        <w:t xml:space="preserve"> Медногорск участвовало в реализации </w:t>
      </w:r>
      <w:r w:rsidR="00877439">
        <w:rPr>
          <w:rFonts w:ascii="Times New Roman" w:hAnsi="Times New Roman"/>
          <w:sz w:val="28"/>
          <w:szCs w:val="28"/>
        </w:rPr>
        <w:t>трех</w:t>
      </w:r>
      <w:r w:rsidR="00417047" w:rsidRPr="00417047">
        <w:rPr>
          <w:rFonts w:ascii="Times New Roman" w:hAnsi="Times New Roman"/>
          <w:sz w:val="28"/>
          <w:szCs w:val="28"/>
        </w:rPr>
        <w:t xml:space="preserve"> нацпроектов:</w:t>
      </w:r>
      <w:r w:rsidRPr="00417047">
        <w:rPr>
          <w:rFonts w:ascii="Times New Roman" w:hAnsi="Times New Roman"/>
          <w:sz w:val="28"/>
          <w:szCs w:val="28"/>
        </w:rPr>
        <w:t xml:space="preserve"> «Жилье и городская среда»</w:t>
      </w:r>
      <w:r w:rsidR="00877439">
        <w:rPr>
          <w:rFonts w:ascii="Times New Roman" w:hAnsi="Times New Roman"/>
          <w:sz w:val="28"/>
          <w:szCs w:val="28"/>
        </w:rPr>
        <w:t>,</w:t>
      </w:r>
      <w:r w:rsidRPr="00417047">
        <w:rPr>
          <w:rFonts w:ascii="Times New Roman" w:hAnsi="Times New Roman"/>
          <w:sz w:val="28"/>
          <w:szCs w:val="28"/>
        </w:rPr>
        <w:t xml:space="preserve"> «</w:t>
      </w:r>
      <w:r w:rsidR="00877439">
        <w:rPr>
          <w:rFonts w:ascii="Times New Roman" w:hAnsi="Times New Roman"/>
          <w:sz w:val="28"/>
          <w:szCs w:val="28"/>
        </w:rPr>
        <w:t>Молодежь и дети</w:t>
      </w:r>
      <w:r w:rsidRPr="00417047">
        <w:rPr>
          <w:rFonts w:ascii="Times New Roman" w:hAnsi="Times New Roman"/>
          <w:sz w:val="28"/>
          <w:szCs w:val="28"/>
        </w:rPr>
        <w:t>»</w:t>
      </w:r>
      <w:r w:rsidR="00877439">
        <w:rPr>
          <w:rFonts w:ascii="Times New Roman" w:hAnsi="Times New Roman"/>
          <w:sz w:val="28"/>
          <w:szCs w:val="28"/>
        </w:rPr>
        <w:t xml:space="preserve"> и «Инфраструктура для жизни» </w:t>
      </w:r>
      <w:r w:rsidRPr="00417047">
        <w:rPr>
          <w:rFonts w:ascii="Times New Roman" w:hAnsi="Times New Roman"/>
          <w:sz w:val="28"/>
          <w:szCs w:val="28"/>
        </w:rPr>
        <w:t xml:space="preserve">путем реализации муниципальной составляющей </w:t>
      </w:r>
      <w:r w:rsidR="00E72B21">
        <w:rPr>
          <w:rFonts w:ascii="Times New Roman" w:hAnsi="Times New Roman"/>
          <w:sz w:val="28"/>
          <w:szCs w:val="28"/>
        </w:rPr>
        <w:t>пяти</w:t>
      </w:r>
      <w:r w:rsidR="00417047" w:rsidRPr="00417047">
        <w:rPr>
          <w:rFonts w:ascii="Times New Roman" w:hAnsi="Times New Roman"/>
          <w:sz w:val="28"/>
          <w:szCs w:val="28"/>
        </w:rPr>
        <w:t xml:space="preserve"> </w:t>
      </w:r>
      <w:r w:rsidRPr="00417047">
        <w:rPr>
          <w:rFonts w:ascii="Times New Roman" w:hAnsi="Times New Roman"/>
          <w:sz w:val="28"/>
          <w:szCs w:val="28"/>
        </w:rPr>
        <w:t>региональных проектов</w:t>
      </w:r>
      <w:r w:rsidRPr="00417047">
        <w:rPr>
          <w:rFonts w:ascii="Times New Roman" w:hAnsi="Times New Roman"/>
          <w:sz w:val="28"/>
          <w:szCs w:val="28"/>
          <w:shd w:val="clear" w:color="auto" w:fill="FFFFFF"/>
        </w:rPr>
        <w:t xml:space="preserve">. </w:t>
      </w:r>
      <w:r w:rsidRPr="00417047">
        <w:rPr>
          <w:rFonts w:ascii="Times New Roman" w:hAnsi="Times New Roman"/>
          <w:sz w:val="28"/>
          <w:szCs w:val="28"/>
        </w:rPr>
        <w:t>По итогам 202</w:t>
      </w:r>
      <w:r w:rsidR="00E72B21">
        <w:rPr>
          <w:rFonts w:ascii="Times New Roman" w:hAnsi="Times New Roman"/>
          <w:sz w:val="28"/>
          <w:szCs w:val="28"/>
        </w:rPr>
        <w:t>5</w:t>
      </w:r>
      <w:r w:rsidRPr="00417047">
        <w:rPr>
          <w:rFonts w:ascii="Times New Roman" w:hAnsi="Times New Roman"/>
          <w:sz w:val="28"/>
          <w:szCs w:val="28"/>
        </w:rPr>
        <w:t xml:space="preserve"> года расходы на реализацию мероприятий национальных проектов составили </w:t>
      </w:r>
      <w:r w:rsidR="00D25242">
        <w:rPr>
          <w:rFonts w:ascii="Times New Roman" w:hAnsi="Times New Roman"/>
          <w:sz w:val="28"/>
          <w:szCs w:val="28"/>
        </w:rPr>
        <w:t>226,2</w:t>
      </w:r>
      <w:r w:rsidRPr="00417047">
        <w:rPr>
          <w:rFonts w:ascii="Times New Roman" w:hAnsi="Times New Roman"/>
          <w:sz w:val="28"/>
          <w:szCs w:val="28"/>
        </w:rPr>
        <w:t xml:space="preserve"> млн.</w:t>
      </w:r>
      <w:r w:rsidR="00D25242">
        <w:rPr>
          <w:rFonts w:ascii="Times New Roman" w:hAnsi="Times New Roman"/>
          <w:sz w:val="28"/>
          <w:szCs w:val="28"/>
        </w:rPr>
        <w:t xml:space="preserve"> </w:t>
      </w:r>
      <w:r w:rsidRPr="00417047">
        <w:rPr>
          <w:rFonts w:ascii="Times New Roman" w:hAnsi="Times New Roman"/>
          <w:sz w:val="28"/>
          <w:szCs w:val="28"/>
        </w:rPr>
        <w:t xml:space="preserve">рублей, в том числе за счет средств федерального и областного бюджетов – </w:t>
      </w:r>
      <w:r w:rsidR="00D25242">
        <w:rPr>
          <w:rFonts w:ascii="Times New Roman" w:hAnsi="Times New Roman"/>
          <w:sz w:val="28"/>
          <w:szCs w:val="28"/>
        </w:rPr>
        <w:t>210</w:t>
      </w:r>
      <w:r w:rsidR="00417047" w:rsidRPr="00417047">
        <w:rPr>
          <w:rFonts w:ascii="Times New Roman" w:hAnsi="Times New Roman"/>
          <w:sz w:val="28"/>
          <w:szCs w:val="28"/>
        </w:rPr>
        <w:t>,</w:t>
      </w:r>
      <w:r w:rsidR="00D25242">
        <w:rPr>
          <w:rFonts w:ascii="Times New Roman" w:hAnsi="Times New Roman"/>
          <w:sz w:val="28"/>
          <w:szCs w:val="28"/>
        </w:rPr>
        <w:t>6</w:t>
      </w:r>
      <w:r w:rsidRPr="00417047">
        <w:rPr>
          <w:rFonts w:ascii="Times New Roman" w:hAnsi="Times New Roman"/>
          <w:sz w:val="28"/>
          <w:szCs w:val="28"/>
        </w:rPr>
        <w:t xml:space="preserve"> млн. рублей.</w:t>
      </w:r>
    </w:p>
    <w:p w:rsidR="009306A2" w:rsidRPr="008943E9" w:rsidRDefault="009306A2" w:rsidP="00F35159">
      <w:pPr>
        <w:spacing w:after="0" w:line="240" w:lineRule="auto"/>
        <w:ind w:firstLine="709"/>
        <w:jc w:val="both"/>
        <w:rPr>
          <w:rFonts w:ascii="Times New Roman" w:hAnsi="Times New Roman"/>
          <w:sz w:val="28"/>
          <w:szCs w:val="28"/>
        </w:rPr>
      </w:pPr>
      <w:r w:rsidRPr="008943E9">
        <w:rPr>
          <w:rFonts w:ascii="Times New Roman" w:hAnsi="Times New Roman"/>
          <w:sz w:val="28"/>
          <w:szCs w:val="28"/>
        </w:rPr>
        <w:t>В целях совершенствования системы программно-целевого планирования проводилась работа по следующим направлениям:</w:t>
      </w:r>
    </w:p>
    <w:p w:rsidR="009306A2" w:rsidRPr="008943E9" w:rsidRDefault="009306A2" w:rsidP="00F35159">
      <w:pPr>
        <w:spacing w:after="0" w:line="240" w:lineRule="auto"/>
        <w:ind w:firstLine="709"/>
        <w:jc w:val="both"/>
        <w:rPr>
          <w:rFonts w:ascii="Times New Roman" w:hAnsi="Times New Roman"/>
          <w:sz w:val="28"/>
          <w:szCs w:val="28"/>
        </w:rPr>
      </w:pPr>
      <w:r w:rsidRPr="008943E9">
        <w:rPr>
          <w:rFonts w:ascii="Times New Roman" w:hAnsi="Times New Roman"/>
          <w:sz w:val="28"/>
          <w:szCs w:val="28"/>
        </w:rPr>
        <w:t xml:space="preserve">1) увеличение доли программных расходов бюджета: </w:t>
      </w:r>
    </w:p>
    <w:p w:rsidR="009306A2" w:rsidRPr="008943E9" w:rsidRDefault="009306A2" w:rsidP="00F35159">
      <w:pPr>
        <w:spacing w:after="0" w:line="240" w:lineRule="auto"/>
        <w:ind w:firstLine="709"/>
        <w:jc w:val="both"/>
        <w:rPr>
          <w:rFonts w:ascii="Times New Roman" w:hAnsi="Times New Roman"/>
          <w:sz w:val="28"/>
          <w:szCs w:val="28"/>
        </w:rPr>
      </w:pPr>
      <w:r w:rsidRPr="008943E9">
        <w:rPr>
          <w:rFonts w:ascii="Times New Roman" w:hAnsi="Times New Roman"/>
          <w:sz w:val="28"/>
          <w:szCs w:val="28"/>
        </w:rPr>
        <w:t>В результате проведенной работы уровень «программных» расходов городского бюджета составил 99,</w:t>
      </w:r>
      <w:r w:rsidR="00D25242">
        <w:rPr>
          <w:rFonts w:ascii="Times New Roman" w:hAnsi="Times New Roman"/>
          <w:sz w:val="28"/>
          <w:szCs w:val="28"/>
        </w:rPr>
        <w:t>7</w:t>
      </w:r>
      <w:r w:rsidRPr="008943E9">
        <w:rPr>
          <w:rFonts w:ascii="Times New Roman" w:hAnsi="Times New Roman"/>
          <w:sz w:val="28"/>
          <w:szCs w:val="28"/>
        </w:rPr>
        <w:t xml:space="preserve"> процентов к общему объему расходов. </w:t>
      </w:r>
    </w:p>
    <w:p w:rsidR="009306A2" w:rsidRPr="008943E9" w:rsidRDefault="009306A2" w:rsidP="00F35159">
      <w:pPr>
        <w:spacing w:after="0" w:line="240" w:lineRule="auto"/>
        <w:ind w:firstLine="709"/>
        <w:jc w:val="both"/>
        <w:rPr>
          <w:rFonts w:ascii="Times New Roman" w:hAnsi="Times New Roman"/>
          <w:sz w:val="28"/>
          <w:szCs w:val="28"/>
        </w:rPr>
      </w:pPr>
      <w:r w:rsidRPr="008943E9">
        <w:rPr>
          <w:rFonts w:ascii="Times New Roman" w:hAnsi="Times New Roman"/>
          <w:sz w:val="28"/>
          <w:szCs w:val="28"/>
        </w:rPr>
        <w:t>2) совершенствование методологии формирования и реализации муниципальных программ.</w:t>
      </w:r>
    </w:p>
    <w:p w:rsidR="009306A2" w:rsidRPr="008943E9" w:rsidRDefault="009306A2" w:rsidP="00F35159">
      <w:pPr>
        <w:spacing w:after="0" w:line="240" w:lineRule="auto"/>
        <w:ind w:firstLine="709"/>
        <w:jc w:val="both"/>
        <w:rPr>
          <w:rFonts w:ascii="Times New Roman" w:hAnsi="Times New Roman"/>
          <w:sz w:val="28"/>
          <w:szCs w:val="28"/>
        </w:rPr>
      </w:pPr>
      <w:r w:rsidRPr="008943E9">
        <w:rPr>
          <w:rFonts w:ascii="Times New Roman" w:hAnsi="Times New Roman"/>
          <w:sz w:val="28"/>
          <w:szCs w:val="28"/>
        </w:rPr>
        <w:t xml:space="preserve">В связи с внесением изменений в Бюджетный кодекс Российской Федерации и с целью обеспечения проведения оценки проведена работа по распределению налоговых расходов в соответствии с целями муниципальных </w:t>
      </w:r>
      <w:r w:rsidRPr="008943E9">
        <w:rPr>
          <w:rFonts w:ascii="Times New Roman" w:hAnsi="Times New Roman"/>
          <w:sz w:val="28"/>
          <w:szCs w:val="28"/>
        </w:rPr>
        <w:lastRenderedPageBreak/>
        <w:t xml:space="preserve">программ и их включению в состав структурных элементов муниципальных программ (корректировке). </w:t>
      </w:r>
    </w:p>
    <w:p w:rsidR="009306A2" w:rsidRPr="008943E9" w:rsidRDefault="009306A2" w:rsidP="00F35159">
      <w:pPr>
        <w:spacing w:after="0" w:line="240" w:lineRule="auto"/>
        <w:ind w:firstLine="709"/>
        <w:jc w:val="both"/>
        <w:rPr>
          <w:rFonts w:ascii="Times New Roman" w:hAnsi="Times New Roman"/>
          <w:sz w:val="28"/>
          <w:szCs w:val="28"/>
        </w:rPr>
      </w:pPr>
      <w:r w:rsidRPr="008943E9">
        <w:rPr>
          <w:rFonts w:ascii="Times New Roman" w:hAnsi="Times New Roman"/>
          <w:sz w:val="28"/>
          <w:szCs w:val="28"/>
        </w:rPr>
        <w:t>Показатели региональных проектов интегрированы в показатели муниципальных программ муниципального образования город Медногорск.</w:t>
      </w:r>
    </w:p>
    <w:p w:rsidR="009306A2" w:rsidRPr="008943E9" w:rsidRDefault="009306A2" w:rsidP="00F35159">
      <w:pPr>
        <w:spacing w:after="0" w:line="240" w:lineRule="auto"/>
        <w:ind w:firstLine="709"/>
        <w:jc w:val="both"/>
        <w:rPr>
          <w:rFonts w:ascii="Times New Roman" w:hAnsi="Times New Roman"/>
          <w:sz w:val="28"/>
          <w:szCs w:val="28"/>
        </w:rPr>
      </w:pPr>
      <w:r w:rsidRPr="008943E9">
        <w:rPr>
          <w:rFonts w:ascii="Times New Roman" w:hAnsi="Times New Roman"/>
          <w:sz w:val="28"/>
          <w:szCs w:val="28"/>
        </w:rPr>
        <w:t>В составе Решения о городском бюджете на текущий год и плановый период сформировано отдельное приложение по распределению бюджетных ассигнований на реализацию региональных программ и приоритетных проектов в муниципальном образовании.</w:t>
      </w:r>
    </w:p>
    <w:p w:rsidR="009306A2" w:rsidRPr="008943E9" w:rsidRDefault="009306A2" w:rsidP="00F35159">
      <w:pPr>
        <w:spacing w:after="0" w:line="240" w:lineRule="auto"/>
        <w:ind w:firstLine="709"/>
        <w:contextualSpacing/>
        <w:jc w:val="both"/>
        <w:rPr>
          <w:rFonts w:ascii="Times New Roman" w:hAnsi="Times New Roman"/>
          <w:sz w:val="28"/>
          <w:szCs w:val="28"/>
        </w:rPr>
      </w:pPr>
      <w:r w:rsidRPr="008943E9">
        <w:rPr>
          <w:rFonts w:ascii="Times New Roman" w:hAnsi="Times New Roman"/>
          <w:sz w:val="28"/>
          <w:szCs w:val="28"/>
        </w:rPr>
        <w:t>Проведена работа по приведению в соответствие показателей муниципальных программ и показателей, установленных соглашениями о представлении субсидий из областного бюджета.</w:t>
      </w:r>
    </w:p>
    <w:p w:rsidR="009306A2" w:rsidRPr="008943E9" w:rsidRDefault="009306A2" w:rsidP="00F35159">
      <w:pPr>
        <w:shd w:val="clear" w:color="auto" w:fill="FFFFFF" w:themeFill="background1"/>
        <w:spacing w:after="0" w:line="240" w:lineRule="auto"/>
        <w:ind w:firstLine="709"/>
        <w:jc w:val="both"/>
        <w:rPr>
          <w:rFonts w:ascii="Times New Roman" w:hAnsi="Times New Roman"/>
          <w:sz w:val="28"/>
          <w:szCs w:val="28"/>
        </w:rPr>
      </w:pPr>
      <w:r w:rsidRPr="008943E9">
        <w:rPr>
          <w:rFonts w:ascii="Times New Roman" w:hAnsi="Times New Roman"/>
          <w:sz w:val="28"/>
          <w:szCs w:val="28"/>
        </w:rPr>
        <w:t>В 202</w:t>
      </w:r>
      <w:r w:rsidR="00D25242">
        <w:rPr>
          <w:rFonts w:ascii="Times New Roman" w:hAnsi="Times New Roman"/>
          <w:sz w:val="28"/>
          <w:szCs w:val="28"/>
        </w:rPr>
        <w:t>5</w:t>
      </w:r>
      <w:r w:rsidRPr="008943E9">
        <w:rPr>
          <w:rFonts w:ascii="Times New Roman" w:hAnsi="Times New Roman"/>
          <w:sz w:val="28"/>
          <w:szCs w:val="28"/>
        </w:rPr>
        <w:t xml:space="preserve"> году с Министерством финансов Оренбургской области заключено соглашение о мерах по обеспечению устойчивого социально-экономического развития и оздоровлению муниципальных финансов. Соглашение предусматривает обязательства по достижению показателей социально-экономического развития (рост налоговых и неналоговых доходов, сокращение муниципального долга и другое), осуществлению мероприятий по повышению эффективности бюджетных расходов (проведение оценки эффективности налоговых льгот, утверждение плана по отмене налоговых льгот, признанных неэффективными, </w:t>
      </w:r>
      <w:proofErr w:type="spellStart"/>
      <w:r w:rsidRPr="008943E9">
        <w:rPr>
          <w:rFonts w:ascii="Times New Roman" w:hAnsi="Times New Roman"/>
          <w:sz w:val="28"/>
          <w:szCs w:val="28"/>
        </w:rPr>
        <w:t>неустановление</w:t>
      </w:r>
      <w:proofErr w:type="spellEnd"/>
      <w:r w:rsidRPr="008943E9">
        <w:rPr>
          <w:rFonts w:ascii="Times New Roman" w:hAnsi="Times New Roman"/>
          <w:sz w:val="28"/>
          <w:szCs w:val="28"/>
        </w:rPr>
        <w:t xml:space="preserve"> обязательств, не связанных с решением вопросов, отнесенных Конституцией Российской Федерации, федеральными законами и законами Оренбургской области к полномочиям органов местного самоуправления и другое).</w:t>
      </w:r>
    </w:p>
    <w:p w:rsidR="009306A2" w:rsidRPr="008943E9" w:rsidRDefault="009306A2" w:rsidP="00F35159">
      <w:pPr>
        <w:spacing w:after="0" w:line="240" w:lineRule="auto"/>
        <w:ind w:firstLine="709"/>
        <w:jc w:val="both"/>
        <w:rPr>
          <w:rFonts w:ascii="Times New Roman" w:hAnsi="Times New Roman"/>
          <w:sz w:val="28"/>
          <w:szCs w:val="28"/>
        </w:rPr>
      </w:pPr>
      <w:r w:rsidRPr="008943E9">
        <w:rPr>
          <w:rFonts w:ascii="Times New Roman" w:hAnsi="Times New Roman"/>
          <w:sz w:val="28"/>
          <w:szCs w:val="28"/>
        </w:rPr>
        <w:t xml:space="preserve">За </w:t>
      </w:r>
      <w:proofErr w:type="spellStart"/>
      <w:r w:rsidRPr="008943E9">
        <w:rPr>
          <w:rFonts w:ascii="Times New Roman" w:hAnsi="Times New Roman"/>
          <w:sz w:val="28"/>
          <w:szCs w:val="28"/>
        </w:rPr>
        <w:t>недостижение</w:t>
      </w:r>
      <w:proofErr w:type="spellEnd"/>
      <w:r w:rsidRPr="008943E9">
        <w:rPr>
          <w:rFonts w:ascii="Times New Roman" w:hAnsi="Times New Roman"/>
          <w:sz w:val="28"/>
          <w:szCs w:val="28"/>
        </w:rPr>
        <w:t xml:space="preserve"> установленных показателей социально-экономического развития предусмотрена финансовая ответственность муниципального образования.</w:t>
      </w:r>
    </w:p>
    <w:p w:rsidR="00FB1B9E" w:rsidRPr="008943E9" w:rsidRDefault="00FB1B9E" w:rsidP="00F35159">
      <w:pPr>
        <w:spacing w:after="0" w:line="240" w:lineRule="auto"/>
        <w:ind w:firstLine="709"/>
        <w:jc w:val="both"/>
        <w:rPr>
          <w:rFonts w:ascii="Times New Roman" w:hAnsi="Times New Roman" w:cs="Times New Roman"/>
          <w:sz w:val="28"/>
        </w:rPr>
      </w:pPr>
      <w:r w:rsidRPr="008943E9">
        <w:rPr>
          <w:rFonts w:ascii="Times New Roman" w:hAnsi="Times New Roman" w:cs="Times New Roman"/>
          <w:sz w:val="28"/>
        </w:rPr>
        <w:t>Обеспечено выполнение поручений и Указов Президента в части увеличения оплаты труда поименованных в Указах Президента категорий работников бюджетной сферы, а также получающих заработную плату на уровне минимального размера оплаты труда. Планомерно повышается заработная плата прочих категорий работников учреждений бюджетной сферы.</w:t>
      </w:r>
    </w:p>
    <w:p w:rsidR="009306A2" w:rsidRPr="00806FA3" w:rsidRDefault="00FB1B9E" w:rsidP="00F35159">
      <w:pPr>
        <w:spacing w:after="0" w:line="240" w:lineRule="auto"/>
        <w:ind w:firstLine="709"/>
        <w:jc w:val="both"/>
        <w:rPr>
          <w:rFonts w:ascii="Times New Roman" w:hAnsi="Times New Roman"/>
          <w:sz w:val="28"/>
          <w:szCs w:val="28"/>
        </w:rPr>
      </w:pPr>
      <w:r w:rsidRPr="00806FA3">
        <w:rPr>
          <w:rFonts w:ascii="Times New Roman" w:hAnsi="Times New Roman"/>
          <w:sz w:val="28"/>
          <w:szCs w:val="28"/>
        </w:rPr>
        <w:t>Также</w:t>
      </w:r>
      <w:r w:rsidR="00ED6C24" w:rsidRPr="00806FA3">
        <w:rPr>
          <w:rFonts w:ascii="Times New Roman" w:hAnsi="Times New Roman"/>
          <w:sz w:val="28"/>
          <w:szCs w:val="28"/>
        </w:rPr>
        <w:t xml:space="preserve">, в </w:t>
      </w:r>
      <w:r w:rsidRPr="00806FA3">
        <w:rPr>
          <w:rFonts w:ascii="Times New Roman" w:hAnsi="Times New Roman"/>
          <w:sz w:val="28"/>
          <w:szCs w:val="28"/>
        </w:rPr>
        <w:t>202</w:t>
      </w:r>
      <w:r w:rsidR="00F24DE7" w:rsidRPr="00806FA3">
        <w:rPr>
          <w:rFonts w:ascii="Times New Roman" w:hAnsi="Times New Roman"/>
          <w:sz w:val="28"/>
          <w:szCs w:val="28"/>
        </w:rPr>
        <w:t>5</w:t>
      </w:r>
      <w:r w:rsidRPr="00806FA3">
        <w:rPr>
          <w:rFonts w:ascii="Times New Roman" w:hAnsi="Times New Roman"/>
          <w:sz w:val="28"/>
          <w:szCs w:val="28"/>
        </w:rPr>
        <w:t xml:space="preserve"> год</w:t>
      </w:r>
      <w:r w:rsidR="00B819E3" w:rsidRPr="00806FA3">
        <w:rPr>
          <w:rFonts w:ascii="Times New Roman" w:hAnsi="Times New Roman"/>
          <w:sz w:val="28"/>
          <w:szCs w:val="28"/>
        </w:rPr>
        <w:t>у</w:t>
      </w:r>
      <w:r w:rsidRPr="00806FA3">
        <w:rPr>
          <w:rFonts w:ascii="Times New Roman" w:hAnsi="Times New Roman"/>
          <w:sz w:val="28"/>
          <w:szCs w:val="28"/>
        </w:rPr>
        <w:t xml:space="preserve"> п</w:t>
      </w:r>
      <w:r w:rsidR="009306A2" w:rsidRPr="00806FA3">
        <w:rPr>
          <w:rFonts w:ascii="Times New Roman" w:hAnsi="Times New Roman"/>
          <w:sz w:val="28"/>
          <w:szCs w:val="28"/>
        </w:rPr>
        <w:t>родолжена работа по реализации плана мероприятий по оздоровлению муниципальных финансов, утвержденного постановлением администрации муниципального образования от 03.07.2017 года №1286-па (далее - план).</w:t>
      </w:r>
    </w:p>
    <w:p w:rsidR="009306A2" w:rsidRPr="00806FA3" w:rsidRDefault="009306A2" w:rsidP="00F35159">
      <w:pPr>
        <w:spacing w:after="0" w:line="240" w:lineRule="auto"/>
        <w:ind w:firstLine="709"/>
        <w:jc w:val="both"/>
        <w:rPr>
          <w:rFonts w:ascii="Times New Roman" w:hAnsi="Times New Roman"/>
          <w:sz w:val="28"/>
          <w:szCs w:val="28"/>
        </w:rPr>
      </w:pPr>
      <w:r w:rsidRPr="00806FA3">
        <w:rPr>
          <w:rFonts w:ascii="Times New Roman" w:hAnsi="Times New Roman"/>
          <w:sz w:val="28"/>
          <w:szCs w:val="28"/>
        </w:rPr>
        <w:t>План содержит перечень мер, направленных на обеспечение устойчивости бюджетной системы города, группированных по следующим направлениям:</w:t>
      </w:r>
    </w:p>
    <w:p w:rsidR="009306A2" w:rsidRPr="00806FA3" w:rsidRDefault="009306A2" w:rsidP="00F35159">
      <w:pPr>
        <w:spacing w:after="0" w:line="240" w:lineRule="auto"/>
        <w:ind w:firstLine="709"/>
        <w:jc w:val="both"/>
        <w:rPr>
          <w:rFonts w:ascii="Times New Roman" w:hAnsi="Times New Roman"/>
          <w:sz w:val="28"/>
          <w:szCs w:val="28"/>
        </w:rPr>
      </w:pPr>
      <w:r w:rsidRPr="00806FA3">
        <w:rPr>
          <w:rFonts w:ascii="Times New Roman" w:hAnsi="Times New Roman"/>
          <w:sz w:val="28"/>
          <w:szCs w:val="28"/>
        </w:rPr>
        <w:t>увеличение поступлений налоговых и неналоговых доходов;</w:t>
      </w:r>
    </w:p>
    <w:p w:rsidR="009306A2" w:rsidRPr="00806FA3" w:rsidRDefault="009306A2" w:rsidP="00F35159">
      <w:pPr>
        <w:spacing w:after="0" w:line="240" w:lineRule="auto"/>
        <w:ind w:firstLine="709"/>
        <w:jc w:val="both"/>
        <w:rPr>
          <w:rFonts w:ascii="Times New Roman" w:hAnsi="Times New Roman"/>
          <w:sz w:val="28"/>
          <w:szCs w:val="28"/>
        </w:rPr>
      </w:pPr>
      <w:r w:rsidRPr="00806FA3">
        <w:rPr>
          <w:rFonts w:ascii="Times New Roman" w:hAnsi="Times New Roman"/>
          <w:sz w:val="28"/>
          <w:szCs w:val="28"/>
        </w:rPr>
        <w:t>оптимизация расходов.</w:t>
      </w:r>
    </w:p>
    <w:p w:rsidR="000D2CD5" w:rsidRPr="008943E9" w:rsidRDefault="009306A2" w:rsidP="00F35159">
      <w:pPr>
        <w:spacing w:after="0" w:line="240" w:lineRule="auto"/>
        <w:ind w:firstLine="709"/>
        <w:jc w:val="both"/>
        <w:rPr>
          <w:rFonts w:ascii="Times New Roman" w:hAnsi="Times New Roman" w:cs="Times New Roman"/>
          <w:sz w:val="28"/>
          <w:szCs w:val="28"/>
        </w:rPr>
      </w:pPr>
      <w:r w:rsidRPr="00806FA3">
        <w:rPr>
          <w:rFonts w:ascii="Times New Roman" w:hAnsi="Times New Roman"/>
          <w:sz w:val="28"/>
          <w:szCs w:val="28"/>
        </w:rPr>
        <w:t>Бюджетный эффект от проведения вышеуказанных мероприятий составил в 202</w:t>
      </w:r>
      <w:r w:rsidR="00F24DE7" w:rsidRPr="00806FA3">
        <w:rPr>
          <w:rFonts w:ascii="Times New Roman" w:hAnsi="Times New Roman"/>
          <w:sz w:val="28"/>
          <w:szCs w:val="28"/>
        </w:rPr>
        <w:t>5</w:t>
      </w:r>
      <w:r w:rsidRPr="00806FA3">
        <w:rPr>
          <w:rFonts w:ascii="Times New Roman" w:hAnsi="Times New Roman"/>
          <w:sz w:val="28"/>
          <w:szCs w:val="28"/>
        </w:rPr>
        <w:t xml:space="preserve"> году в размере</w:t>
      </w:r>
      <w:r w:rsidR="00E0542F" w:rsidRPr="00806FA3">
        <w:rPr>
          <w:rFonts w:ascii="Times New Roman" w:hAnsi="Times New Roman"/>
          <w:sz w:val="28"/>
          <w:szCs w:val="28"/>
        </w:rPr>
        <w:t xml:space="preserve"> 3</w:t>
      </w:r>
      <w:r w:rsidR="000613C2" w:rsidRPr="00806FA3">
        <w:rPr>
          <w:rFonts w:ascii="Times New Roman" w:hAnsi="Times New Roman"/>
          <w:sz w:val="28"/>
          <w:szCs w:val="28"/>
        </w:rPr>
        <w:t>7 887,4</w:t>
      </w:r>
      <w:r w:rsidRPr="00806FA3">
        <w:rPr>
          <w:rFonts w:ascii="Times New Roman" w:hAnsi="Times New Roman"/>
          <w:sz w:val="28"/>
          <w:szCs w:val="28"/>
        </w:rPr>
        <w:t xml:space="preserve"> тыс. рублей</w:t>
      </w:r>
      <w:r w:rsidR="00340969" w:rsidRPr="00806FA3">
        <w:rPr>
          <w:rFonts w:ascii="Times New Roman" w:hAnsi="Times New Roman"/>
          <w:sz w:val="28"/>
          <w:szCs w:val="28"/>
        </w:rPr>
        <w:t xml:space="preserve">, </w:t>
      </w:r>
      <w:r w:rsidR="000D2CD5" w:rsidRPr="00806FA3">
        <w:rPr>
          <w:rFonts w:ascii="Times New Roman" w:hAnsi="Times New Roman" w:cs="Times New Roman"/>
          <w:sz w:val="28"/>
          <w:szCs w:val="28"/>
        </w:rPr>
        <w:t>в 202</w:t>
      </w:r>
      <w:r w:rsidR="000613C2" w:rsidRPr="00806FA3">
        <w:rPr>
          <w:rFonts w:ascii="Times New Roman" w:hAnsi="Times New Roman" w:cs="Times New Roman"/>
          <w:sz w:val="28"/>
          <w:szCs w:val="28"/>
        </w:rPr>
        <w:t>6</w:t>
      </w:r>
      <w:r w:rsidR="000D2CD5" w:rsidRPr="00806FA3">
        <w:rPr>
          <w:rFonts w:ascii="Times New Roman" w:hAnsi="Times New Roman" w:cs="Times New Roman"/>
          <w:sz w:val="28"/>
          <w:szCs w:val="28"/>
        </w:rPr>
        <w:t xml:space="preserve"> году бюджетный эффект ожидается в размере </w:t>
      </w:r>
      <w:r w:rsidR="008943E9" w:rsidRPr="00806FA3">
        <w:rPr>
          <w:rFonts w:ascii="Times New Roman" w:hAnsi="Times New Roman" w:cs="Times New Roman"/>
          <w:sz w:val="28"/>
          <w:szCs w:val="28"/>
        </w:rPr>
        <w:t>3</w:t>
      </w:r>
      <w:r w:rsidR="00A663D0" w:rsidRPr="00806FA3">
        <w:rPr>
          <w:rFonts w:ascii="Times New Roman" w:hAnsi="Times New Roman" w:cs="Times New Roman"/>
          <w:sz w:val="28"/>
          <w:szCs w:val="28"/>
        </w:rPr>
        <w:t>5</w:t>
      </w:r>
      <w:r w:rsidR="000613C2" w:rsidRPr="00806FA3">
        <w:rPr>
          <w:rFonts w:ascii="Times New Roman" w:hAnsi="Times New Roman" w:cs="Times New Roman"/>
          <w:sz w:val="28"/>
          <w:szCs w:val="28"/>
        </w:rPr>
        <w:t> </w:t>
      </w:r>
      <w:r w:rsidR="00A663D0" w:rsidRPr="00806FA3">
        <w:rPr>
          <w:rFonts w:ascii="Times New Roman" w:hAnsi="Times New Roman" w:cs="Times New Roman"/>
          <w:sz w:val="28"/>
          <w:szCs w:val="28"/>
        </w:rPr>
        <w:t>654</w:t>
      </w:r>
      <w:r w:rsidR="000613C2" w:rsidRPr="00806FA3">
        <w:rPr>
          <w:rFonts w:ascii="Times New Roman" w:hAnsi="Times New Roman" w:cs="Times New Roman"/>
          <w:sz w:val="28"/>
          <w:szCs w:val="28"/>
        </w:rPr>
        <w:t>,</w:t>
      </w:r>
      <w:r w:rsidR="00A663D0" w:rsidRPr="00806FA3">
        <w:rPr>
          <w:rFonts w:ascii="Times New Roman" w:hAnsi="Times New Roman" w:cs="Times New Roman"/>
          <w:sz w:val="28"/>
          <w:szCs w:val="28"/>
        </w:rPr>
        <w:t xml:space="preserve">1 </w:t>
      </w:r>
      <w:r w:rsidR="000D2CD5" w:rsidRPr="00806FA3">
        <w:rPr>
          <w:rFonts w:ascii="Times New Roman" w:hAnsi="Times New Roman" w:cs="Times New Roman"/>
          <w:sz w:val="28"/>
          <w:szCs w:val="28"/>
        </w:rPr>
        <w:t>тыс. рублей.</w:t>
      </w:r>
    </w:p>
    <w:p w:rsidR="009306A2" w:rsidRPr="008943E9" w:rsidRDefault="000D2CD5" w:rsidP="00F35159">
      <w:pPr>
        <w:spacing w:after="0" w:line="240" w:lineRule="auto"/>
        <w:ind w:firstLine="709"/>
        <w:jc w:val="both"/>
        <w:rPr>
          <w:rFonts w:ascii="Times New Roman" w:eastAsia="Calibri" w:hAnsi="Times New Roman"/>
          <w:sz w:val="28"/>
          <w:szCs w:val="28"/>
        </w:rPr>
      </w:pPr>
      <w:r w:rsidRPr="008943E9">
        <w:rPr>
          <w:rFonts w:ascii="Times New Roman" w:hAnsi="Times New Roman"/>
          <w:sz w:val="28"/>
        </w:rPr>
        <w:lastRenderedPageBreak/>
        <w:t>Продолжена практика осуществления мероприятий</w:t>
      </w:r>
      <w:r w:rsidR="009306A2" w:rsidRPr="008943E9">
        <w:rPr>
          <w:rFonts w:ascii="Times New Roman" w:hAnsi="Times New Roman"/>
          <w:sz w:val="28"/>
        </w:rPr>
        <w:t xml:space="preserve">, направленных на повышение открытости бюджетных данных. Был обеспечен свободный доступ в сети интернет к бюджетным данным, продолжена практика публикации интернет-брошюр «Бюджет для граждан». </w:t>
      </w:r>
      <w:r w:rsidR="009306A2" w:rsidRPr="008943E9">
        <w:rPr>
          <w:rFonts w:ascii="Times New Roman" w:eastAsia="Calibri" w:hAnsi="Times New Roman"/>
          <w:sz w:val="28"/>
          <w:szCs w:val="28"/>
        </w:rPr>
        <w:t>Также на сайте администрации города в информационно-телекоммуникационной сети «Интернет» размещается актуальная информация по бюджетной тематике.</w:t>
      </w:r>
    </w:p>
    <w:p w:rsidR="009306A2" w:rsidRPr="00DC2DDA" w:rsidRDefault="009306A2" w:rsidP="00F35159">
      <w:pPr>
        <w:spacing w:after="0" w:line="240" w:lineRule="auto"/>
        <w:ind w:right="-1" w:firstLine="709"/>
        <w:jc w:val="both"/>
        <w:rPr>
          <w:rFonts w:ascii="Times New Roman" w:eastAsia="Calibri" w:hAnsi="Times New Roman"/>
          <w:sz w:val="28"/>
          <w:szCs w:val="28"/>
          <w:highlight w:val="yellow"/>
        </w:rPr>
      </w:pPr>
      <w:r w:rsidRPr="00DC2DDA">
        <w:rPr>
          <w:rStyle w:val="fontstyle01"/>
          <w:rFonts w:ascii="Times New Roman" w:hAnsi="Times New Roman"/>
          <w:sz w:val="28"/>
          <w:szCs w:val="28"/>
        </w:rPr>
        <w:t>В соответствии с постановлением Правительства Оренбургской области от 5 декабря 2016 года № 915-п «Об утверждении методики проведения мониторинга и формирования рейтинга городских округов и муниципальных районов Оренбургской области по уровню открытости бюджетных данных» Министерством финансов Оренбургской области проведен мониторинг и сформирован рейтинг городских округов и муниципальных районов Оренбургской области по уровню открытости бюджетных данных за 202</w:t>
      </w:r>
      <w:r w:rsidR="007B2E30">
        <w:rPr>
          <w:rStyle w:val="fontstyle01"/>
          <w:rFonts w:ascii="Times New Roman" w:hAnsi="Times New Roman"/>
          <w:sz w:val="28"/>
          <w:szCs w:val="28"/>
        </w:rPr>
        <w:t>5</w:t>
      </w:r>
      <w:r w:rsidRPr="00DC2DDA">
        <w:rPr>
          <w:rStyle w:val="fontstyle01"/>
          <w:rFonts w:ascii="Times New Roman" w:hAnsi="Times New Roman"/>
          <w:sz w:val="28"/>
          <w:szCs w:val="28"/>
        </w:rPr>
        <w:t xml:space="preserve"> год, согласно которому муниципальное образование город Медногорск занимает </w:t>
      </w:r>
      <w:r w:rsidR="007B2E30">
        <w:rPr>
          <w:rStyle w:val="fontstyle01"/>
          <w:rFonts w:ascii="Times New Roman" w:hAnsi="Times New Roman"/>
          <w:sz w:val="28"/>
          <w:szCs w:val="28"/>
        </w:rPr>
        <w:t>2</w:t>
      </w:r>
      <w:r w:rsidRPr="00DC2DDA">
        <w:rPr>
          <w:rStyle w:val="fontstyle01"/>
          <w:rFonts w:ascii="Times New Roman" w:hAnsi="Times New Roman"/>
          <w:sz w:val="28"/>
          <w:szCs w:val="28"/>
        </w:rPr>
        <w:t>-ое место среди городских округов и муниципальных районов Оренбургской области.</w:t>
      </w:r>
    </w:p>
    <w:p w:rsidR="009306A2" w:rsidRPr="008943E9" w:rsidRDefault="009306A2" w:rsidP="00F35159">
      <w:pPr>
        <w:shd w:val="clear" w:color="auto" w:fill="FFFFFF" w:themeFill="background1"/>
        <w:spacing w:after="0" w:line="240" w:lineRule="auto"/>
        <w:ind w:firstLine="709"/>
        <w:jc w:val="both"/>
        <w:rPr>
          <w:rFonts w:ascii="Times New Roman" w:hAnsi="Times New Roman"/>
          <w:sz w:val="28"/>
          <w:szCs w:val="28"/>
        </w:rPr>
      </w:pPr>
      <w:r w:rsidRPr="008943E9">
        <w:rPr>
          <w:rFonts w:ascii="Times New Roman" w:hAnsi="Times New Roman"/>
          <w:sz w:val="28"/>
          <w:szCs w:val="28"/>
        </w:rPr>
        <w:t xml:space="preserve">С целью обеспечения вовлечения граждан в процедуры обсуждения и принятия бюджетных решений в муниципальном образовании город Медногорск обеспечено развитие механизма инициативного бюджетирования.  </w:t>
      </w:r>
    </w:p>
    <w:p w:rsidR="008C0C9A" w:rsidRPr="00CE309A" w:rsidRDefault="008C0C9A"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В 202</w:t>
      </w:r>
      <w:r w:rsidR="00A663D0">
        <w:rPr>
          <w:rFonts w:ascii="Times New Roman" w:hAnsi="Times New Roman" w:cs="Times New Roman"/>
          <w:sz w:val="28"/>
          <w:szCs w:val="28"/>
        </w:rPr>
        <w:t>5</w:t>
      </w:r>
      <w:r w:rsidRPr="00CE309A">
        <w:rPr>
          <w:rFonts w:ascii="Times New Roman" w:hAnsi="Times New Roman" w:cs="Times New Roman"/>
          <w:sz w:val="28"/>
          <w:szCs w:val="28"/>
        </w:rPr>
        <w:t xml:space="preserve"> году </w:t>
      </w:r>
      <w:r w:rsidR="0065306D">
        <w:rPr>
          <w:rFonts w:ascii="Times New Roman" w:hAnsi="Times New Roman" w:cs="Times New Roman"/>
          <w:sz w:val="28"/>
          <w:szCs w:val="28"/>
        </w:rPr>
        <w:t>произведены расходы по асфальтиров</w:t>
      </w:r>
      <w:r w:rsidR="000906E4">
        <w:rPr>
          <w:rFonts w:ascii="Times New Roman" w:hAnsi="Times New Roman" w:cs="Times New Roman"/>
          <w:sz w:val="28"/>
          <w:szCs w:val="28"/>
        </w:rPr>
        <w:t>а</w:t>
      </w:r>
      <w:r w:rsidR="0065306D">
        <w:rPr>
          <w:rFonts w:ascii="Times New Roman" w:hAnsi="Times New Roman" w:cs="Times New Roman"/>
          <w:sz w:val="28"/>
          <w:szCs w:val="28"/>
        </w:rPr>
        <w:t xml:space="preserve">нию прилегающей территории к дому № 8 </w:t>
      </w:r>
      <w:r w:rsidR="007B2E30">
        <w:rPr>
          <w:rFonts w:ascii="Times New Roman" w:hAnsi="Times New Roman" w:cs="Times New Roman"/>
          <w:sz w:val="28"/>
          <w:szCs w:val="28"/>
        </w:rPr>
        <w:t>по ул. Молодежная,</w:t>
      </w:r>
      <w:r w:rsidR="000906E4">
        <w:rPr>
          <w:rFonts w:ascii="Times New Roman" w:hAnsi="Times New Roman" w:cs="Times New Roman"/>
          <w:sz w:val="28"/>
          <w:szCs w:val="28"/>
        </w:rPr>
        <w:t xml:space="preserve"> а также </w:t>
      </w:r>
      <w:r w:rsidR="00A663D0">
        <w:rPr>
          <w:rFonts w:ascii="Times New Roman" w:hAnsi="Times New Roman" w:cs="Times New Roman"/>
          <w:sz w:val="28"/>
          <w:szCs w:val="28"/>
        </w:rPr>
        <w:t>обу</w:t>
      </w:r>
      <w:r w:rsidR="00CE309A" w:rsidRPr="00CE309A">
        <w:rPr>
          <w:rFonts w:ascii="Times New Roman" w:hAnsi="Times New Roman" w:cs="Times New Roman"/>
          <w:sz w:val="28"/>
          <w:szCs w:val="28"/>
        </w:rPr>
        <w:t>строен</w:t>
      </w:r>
      <w:r w:rsidR="00A663D0">
        <w:rPr>
          <w:rFonts w:ascii="Times New Roman" w:hAnsi="Times New Roman" w:cs="Times New Roman"/>
          <w:sz w:val="28"/>
          <w:szCs w:val="28"/>
        </w:rPr>
        <w:t>ы</w:t>
      </w:r>
      <w:r w:rsidRPr="00CE309A">
        <w:rPr>
          <w:rFonts w:ascii="Times New Roman" w:hAnsi="Times New Roman" w:cs="Times New Roman"/>
          <w:sz w:val="28"/>
          <w:szCs w:val="28"/>
        </w:rPr>
        <w:t xml:space="preserve"> спортивн</w:t>
      </w:r>
      <w:r w:rsidR="00A663D0">
        <w:rPr>
          <w:rFonts w:ascii="Times New Roman" w:hAnsi="Times New Roman" w:cs="Times New Roman"/>
          <w:sz w:val="28"/>
          <w:szCs w:val="28"/>
        </w:rPr>
        <w:t>ые</w:t>
      </w:r>
      <w:r w:rsidRPr="00CE309A">
        <w:rPr>
          <w:rFonts w:ascii="Times New Roman" w:hAnsi="Times New Roman" w:cs="Times New Roman"/>
          <w:sz w:val="28"/>
          <w:szCs w:val="28"/>
        </w:rPr>
        <w:t xml:space="preserve"> площадки </w:t>
      </w:r>
      <w:r w:rsidR="00A663D0">
        <w:rPr>
          <w:rFonts w:ascii="Times New Roman" w:hAnsi="Times New Roman" w:cs="Times New Roman"/>
          <w:sz w:val="28"/>
          <w:szCs w:val="28"/>
        </w:rPr>
        <w:t xml:space="preserve">в пос. </w:t>
      </w:r>
      <w:proofErr w:type="spellStart"/>
      <w:r w:rsidR="00A663D0">
        <w:rPr>
          <w:rFonts w:ascii="Times New Roman" w:hAnsi="Times New Roman" w:cs="Times New Roman"/>
          <w:sz w:val="28"/>
          <w:szCs w:val="28"/>
        </w:rPr>
        <w:t>Блявтамак</w:t>
      </w:r>
      <w:proofErr w:type="spellEnd"/>
      <w:r w:rsidR="00A663D0">
        <w:rPr>
          <w:rFonts w:ascii="Times New Roman" w:hAnsi="Times New Roman" w:cs="Times New Roman"/>
          <w:sz w:val="28"/>
          <w:szCs w:val="28"/>
        </w:rPr>
        <w:t xml:space="preserve"> и в с</w:t>
      </w:r>
      <w:r w:rsidR="007B2E30">
        <w:rPr>
          <w:rFonts w:ascii="Times New Roman" w:hAnsi="Times New Roman" w:cs="Times New Roman"/>
          <w:sz w:val="28"/>
          <w:szCs w:val="28"/>
        </w:rPr>
        <w:t>.</w:t>
      </w:r>
      <w:r w:rsidR="00A663D0">
        <w:rPr>
          <w:rFonts w:ascii="Times New Roman" w:hAnsi="Times New Roman" w:cs="Times New Roman"/>
          <w:sz w:val="28"/>
          <w:szCs w:val="28"/>
        </w:rPr>
        <w:t xml:space="preserve"> </w:t>
      </w:r>
      <w:proofErr w:type="spellStart"/>
      <w:r w:rsidR="00A663D0">
        <w:rPr>
          <w:rFonts w:ascii="Times New Roman" w:hAnsi="Times New Roman" w:cs="Times New Roman"/>
          <w:sz w:val="28"/>
          <w:szCs w:val="28"/>
        </w:rPr>
        <w:t>Идельбаво</w:t>
      </w:r>
      <w:proofErr w:type="spellEnd"/>
      <w:r w:rsidRPr="00CE309A">
        <w:rPr>
          <w:rFonts w:ascii="Times New Roman" w:hAnsi="Times New Roman" w:cs="Times New Roman"/>
          <w:sz w:val="28"/>
          <w:szCs w:val="28"/>
        </w:rPr>
        <w:t>.</w:t>
      </w:r>
    </w:p>
    <w:p w:rsidR="009306A2" w:rsidRPr="00CE309A" w:rsidRDefault="009306A2" w:rsidP="00F35159">
      <w:pPr>
        <w:spacing w:after="0" w:line="240" w:lineRule="auto"/>
        <w:ind w:firstLine="709"/>
        <w:jc w:val="both"/>
        <w:rPr>
          <w:rFonts w:ascii="Times New Roman" w:hAnsi="Times New Roman"/>
          <w:sz w:val="28"/>
          <w:szCs w:val="28"/>
        </w:rPr>
      </w:pPr>
      <w:r w:rsidRPr="00CE309A">
        <w:rPr>
          <w:rFonts w:ascii="Times New Roman" w:hAnsi="Times New Roman"/>
          <w:sz w:val="28"/>
          <w:szCs w:val="28"/>
        </w:rPr>
        <w:t xml:space="preserve">Кроме того, продолжает реализовываться общественно значимый проект, основанный на местных инициативах «Школьный бюджет», на который из городского бюджета </w:t>
      </w:r>
      <w:r w:rsidR="000D2CD5" w:rsidRPr="00CE309A">
        <w:rPr>
          <w:rFonts w:ascii="Times New Roman" w:hAnsi="Times New Roman"/>
          <w:sz w:val="28"/>
          <w:szCs w:val="28"/>
        </w:rPr>
        <w:t>в 202</w:t>
      </w:r>
      <w:r w:rsidR="007B2E30">
        <w:rPr>
          <w:rFonts w:ascii="Times New Roman" w:hAnsi="Times New Roman"/>
          <w:sz w:val="28"/>
          <w:szCs w:val="28"/>
        </w:rPr>
        <w:t>5</w:t>
      </w:r>
      <w:r w:rsidR="000D2CD5" w:rsidRPr="00CE309A">
        <w:rPr>
          <w:rFonts w:ascii="Times New Roman" w:hAnsi="Times New Roman"/>
          <w:sz w:val="28"/>
          <w:szCs w:val="28"/>
        </w:rPr>
        <w:t xml:space="preserve"> году </w:t>
      </w:r>
      <w:r w:rsidRPr="00CE309A">
        <w:rPr>
          <w:rFonts w:ascii="Times New Roman" w:hAnsi="Times New Roman"/>
          <w:sz w:val="28"/>
          <w:szCs w:val="28"/>
        </w:rPr>
        <w:t>направл</w:t>
      </w:r>
      <w:r w:rsidR="000D2CD5" w:rsidRPr="00CE309A">
        <w:rPr>
          <w:rFonts w:ascii="Times New Roman" w:hAnsi="Times New Roman"/>
          <w:sz w:val="28"/>
          <w:szCs w:val="28"/>
        </w:rPr>
        <w:t>ено</w:t>
      </w:r>
      <w:r w:rsidR="007B2E30">
        <w:rPr>
          <w:rFonts w:ascii="Times New Roman" w:hAnsi="Times New Roman"/>
          <w:sz w:val="28"/>
          <w:szCs w:val="28"/>
        </w:rPr>
        <w:t xml:space="preserve"> 3</w:t>
      </w:r>
      <w:r w:rsidRPr="00CE309A">
        <w:rPr>
          <w:rFonts w:ascii="Times New Roman" w:hAnsi="Times New Roman"/>
          <w:sz w:val="28"/>
          <w:szCs w:val="28"/>
        </w:rPr>
        <w:t>00,0 тыс. рублей.</w:t>
      </w:r>
    </w:p>
    <w:p w:rsidR="00835F02" w:rsidRPr="00DC2DDA" w:rsidRDefault="00835F02" w:rsidP="00835F02">
      <w:pPr>
        <w:spacing w:after="0" w:line="240" w:lineRule="auto"/>
        <w:ind w:firstLine="709"/>
        <w:jc w:val="both"/>
        <w:rPr>
          <w:rFonts w:ascii="Times New Roman" w:hAnsi="Times New Roman"/>
          <w:sz w:val="28"/>
          <w:szCs w:val="28"/>
          <w:highlight w:val="yellow"/>
        </w:rPr>
      </w:pPr>
    </w:p>
    <w:p w:rsidR="00835F02" w:rsidRPr="00CE309A" w:rsidRDefault="00835F02" w:rsidP="00835F02">
      <w:pPr>
        <w:spacing w:after="0" w:line="240" w:lineRule="auto"/>
        <w:ind w:firstLine="709"/>
        <w:contextualSpacing/>
        <w:jc w:val="center"/>
        <w:rPr>
          <w:rFonts w:ascii="Times New Roman" w:hAnsi="Times New Roman"/>
          <w:sz w:val="28"/>
          <w:szCs w:val="28"/>
        </w:rPr>
      </w:pPr>
      <w:r w:rsidRPr="00CE309A">
        <w:rPr>
          <w:rFonts w:ascii="Times New Roman" w:hAnsi="Times New Roman"/>
          <w:sz w:val="28"/>
          <w:szCs w:val="28"/>
        </w:rPr>
        <w:t>4.3.Сбалансированность местного бюджета и долговая политика</w:t>
      </w:r>
    </w:p>
    <w:p w:rsidR="00835F02" w:rsidRPr="00DC2DDA" w:rsidRDefault="00835F02" w:rsidP="00835F02">
      <w:pPr>
        <w:spacing w:after="0" w:line="240" w:lineRule="auto"/>
        <w:ind w:firstLine="709"/>
        <w:contextualSpacing/>
        <w:jc w:val="both"/>
        <w:rPr>
          <w:rFonts w:ascii="Times New Roman" w:hAnsi="Times New Roman"/>
          <w:sz w:val="28"/>
          <w:szCs w:val="28"/>
          <w:highlight w:val="yellow"/>
        </w:rPr>
      </w:pP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Управление муниципальным долгом муниципального образования город Медногорск также является одним из важных компонентов системы управления финансовыми средствами муниципального образования. Эффективное управление муниципальным долгом означает не только отсутствие просроченных долговых обязательств, но и, прежде всего, создание прозрачной системы управления муниципальным долгом муниципального образования город Медногорск с использованием четких процедур и механизмов публичного раскрытия информации о долговой политике муниципального образования город Медногорск.</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Основной целью управления муниципальным долгом является обеспечение исполнения расходных обязательств муниципального образования город Медногорск в полном объеме по более низкой стоимости заимствований на краткосрочную, среднесрочную и долгосрочную перспективу.</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lastRenderedPageBreak/>
        <w:t>Основными задачами управления муниципальным долгом муниципального образования город Медногорск являются:</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повышение эффективности муниципальных заимствований муниципального образования город Медногорск;</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сокращение рисков, связанных с осуществлением заимствований;</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развитие рыночных инструментов заимствований и инструментов управления муниципальным долгом муниципального образования город Медногорск;</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совершенствование учета и отчетности по обслуживанию муниципального долга и обеспечение раскрытия информации о муниципальном долге муниципального образования город Медногорск;</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соблюдение сроков исполнения долговых обязательств муниципального образования город Медногорск;</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привлечение муниципальных заимствований в объемах, дополняющих доходы местного бюджета до размеров, необходимых и достаточных для обеспечения исполнения принятых расходных обязательств муниципального образования город Медногорск;</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минимизация расходов на обслуживание муниципального образования город Медногорск;</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сохранение репутации муниципального образования город Медногорск как надежного заемщика, безупречно и своевременно выполняющего свои финансовые обязательства;</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повышение эффективности операций по управлению остатками средств на едином счете по учету средств местного бюджета;</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выполнение условий соглашений о реструктуризации обязательств (задолженности) муниципального образования город Медногорск по бюджетным кредитам, предоставленным из областного бюджета.</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Основные направления долговой политики муниципального образования город Медногорск на очередной финансовой год и на плановый период на системной основе ежегодно разрабатываются и утверждаются при формировании проекта местного бюджета на очередной бюджетный цикл.</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В соответствии с общепризнанными критериями оценки кредитного риска кредитная история заемщика является одним из важных индикаторов способности и намерения заемщика погашать свои долговые обязательства.</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Муниципальный долг муниципального образования по состоянию на 1 января 202</w:t>
      </w:r>
      <w:r w:rsidR="007B2E30">
        <w:rPr>
          <w:rFonts w:ascii="Times New Roman" w:hAnsi="Times New Roman"/>
          <w:sz w:val="28"/>
          <w:szCs w:val="28"/>
        </w:rPr>
        <w:t>5</w:t>
      </w:r>
      <w:r w:rsidRPr="00CE309A">
        <w:rPr>
          <w:rFonts w:ascii="Times New Roman" w:hAnsi="Times New Roman"/>
          <w:sz w:val="28"/>
          <w:szCs w:val="28"/>
        </w:rPr>
        <w:t xml:space="preserve"> года  и 1 января 202</w:t>
      </w:r>
      <w:r w:rsidR="007B2E30">
        <w:rPr>
          <w:rFonts w:ascii="Times New Roman" w:hAnsi="Times New Roman"/>
          <w:sz w:val="28"/>
          <w:szCs w:val="28"/>
        </w:rPr>
        <w:t>6</w:t>
      </w:r>
      <w:r w:rsidRPr="00CE309A">
        <w:rPr>
          <w:rFonts w:ascii="Times New Roman" w:hAnsi="Times New Roman"/>
          <w:sz w:val="28"/>
          <w:szCs w:val="28"/>
        </w:rPr>
        <w:t xml:space="preserve"> года  отсутствует. </w:t>
      </w:r>
    </w:p>
    <w:p w:rsidR="00835F02" w:rsidRPr="00CE309A" w:rsidRDefault="00835F02" w:rsidP="00835F02">
      <w:pPr>
        <w:spacing w:after="0" w:line="240" w:lineRule="auto"/>
        <w:ind w:firstLine="709"/>
        <w:contextualSpacing/>
        <w:jc w:val="both"/>
        <w:rPr>
          <w:rFonts w:ascii="Times New Roman" w:hAnsi="Times New Roman"/>
          <w:sz w:val="28"/>
          <w:szCs w:val="28"/>
        </w:rPr>
      </w:pPr>
      <w:r w:rsidRPr="00CE309A">
        <w:rPr>
          <w:rFonts w:ascii="Times New Roman" w:hAnsi="Times New Roman"/>
          <w:sz w:val="28"/>
          <w:szCs w:val="28"/>
        </w:rPr>
        <w:t>В предстоящие годы размер долговых обязательств прогнозируется исходя из планируемого дефицита бюджета.</w:t>
      </w:r>
    </w:p>
    <w:p w:rsidR="00835F02" w:rsidRPr="00DC2DDA" w:rsidRDefault="00835F02" w:rsidP="00835F02">
      <w:pPr>
        <w:spacing w:after="0" w:line="240" w:lineRule="auto"/>
        <w:ind w:firstLine="709"/>
        <w:contextualSpacing/>
        <w:jc w:val="both"/>
        <w:rPr>
          <w:rFonts w:ascii="Times New Roman" w:hAnsi="Times New Roman"/>
          <w:sz w:val="28"/>
          <w:szCs w:val="28"/>
          <w:highlight w:val="yellow"/>
        </w:rPr>
      </w:pPr>
    </w:p>
    <w:p w:rsidR="00EC1C6D" w:rsidRPr="00806FA3" w:rsidRDefault="00EC1C6D" w:rsidP="00EC1C6D">
      <w:pPr>
        <w:spacing w:after="0" w:line="240" w:lineRule="auto"/>
        <w:ind w:firstLine="709"/>
        <w:contextualSpacing/>
        <w:jc w:val="center"/>
        <w:rPr>
          <w:rFonts w:ascii="Times New Roman" w:eastAsia="Calibri" w:hAnsi="Times New Roman"/>
          <w:sz w:val="28"/>
          <w:szCs w:val="28"/>
        </w:rPr>
      </w:pPr>
      <w:r w:rsidRPr="00806FA3">
        <w:rPr>
          <w:rFonts w:ascii="Times New Roman" w:hAnsi="Times New Roman"/>
          <w:sz w:val="28"/>
          <w:szCs w:val="28"/>
        </w:rPr>
        <w:t xml:space="preserve">5. Условия развития экономики </w:t>
      </w:r>
      <w:r w:rsidRPr="00806FA3">
        <w:rPr>
          <w:rFonts w:ascii="Times New Roman" w:eastAsia="Calibri" w:hAnsi="Times New Roman"/>
          <w:sz w:val="28"/>
          <w:szCs w:val="28"/>
        </w:rPr>
        <w:t xml:space="preserve"> муниципального образования </w:t>
      </w:r>
    </w:p>
    <w:p w:rsidR="00EC1C6D" w:rsidRPr="00806FA3" w:rsidRDefault="00EC1C6D" w:rsidP="00EC1C6D">
      <w:pPr>
        <w:spacing w:after="0" w:line="240" w:lineRule="auto"/>
        <w:ind w:firstLine="709"/>
        <w:contextualSpacing/>
        <w:jc w:val="center"/>
        <w:rPr>
          <w:rFonts w:ascii="Times New Roman" w:eastAsia="Calibri" w:hAnsi="Times New Roman"/>
          <w:sz w:val="28"/>
          <w:szCs w:val="28"/>
        </w:rPr>
      </w:pPr>
      <w:r w:rsidRPr="00806FA3">
        <w:rPr>
          <w:rFonts w:ascii="Times New Roman" w:eastAsia="Calibri" w:hAnsi="Times New Roman"/>
          <w:sz w:val="28"/>
          <w:szCs w:val="28"/>
        </w:rPr>
        <w:t xml:space="preserve"> на долгосрочный период </w:t>
      </w:r>
    </w:p>
    <w:p w:rsidR="00B71C9D" w:rsidRDefault="00B71C9D" w:rsidP="00B71C9D">
      <w:pPr>
        <w:tabs>
          <w:tab w:val="left" w:pos="-142"/>
        </w:tabs>
        <w:spacing w:after="0" w:line="240" w:lineRule="auto"/>
        <w:ind w:firstLine="709"/>
        <w:contextualSpacing/>
        <w:jc w:val="both"/>
        <w:rPr>
          <w:rFonts w:ascii="Times New Roman" w:hAnsi="Times New Roman"/>
          <w:sz w:val="28"/>
          <w:szCs w:val="28"/>
        </w:rPr>
      </w:pPr>
    </w:p>
    <w:p w:rsidR="00B71C9D" w:rsidRPr="004F24BC" w:rsidRDefault="00B71C9D" w:rsidP="00B71C9D">
      <w:pPr>
        <w:tabs>
          <w:tab w:val="left" w:pos="-142"/>
        </w:tabs>
        <w:spacing w:after="0" w:line="240" w:lineRule="auto"/>
        <w:ind w:firstLine="709"/>
        <w:contextualSpacing/>
        <w:jc w:val="both"/>
        <w:rPr>
          <w:rFonts w:ascii="Times New Roman" w:hAnsi="Times New Roman"/>
          <w:sz w:val="28"/>
          <w:szCs w:val="28"/>
        </w:rPr>
      </w:pPr>
      <w:r w:rsidRPr="004F24BC">
        <w:rPr>
          <w:rFonts w:ascii="Times New Roman" w:hAnsi="Times New Roman"/>
          <w:sz w:val="28"/>
          <w:szCs w:val="28"/>
        </w:rPr>
        <w:t xml:space="preserve">Экономическое развитие города Медногорска в долгосрочном периоде будет осуществляться в соответствии с приоритетами, установленными </w:t>
      </w:r>
      <w:r w:rsidRPr="004F24BC">
        <w:rPr>
          <w:rFonts w:ascii="Times New Roman" w:hAnsi="Times New Roman"/>
          <w:sz w:val="28"/>
          <w:szCs w:val="28"/>
        </w:rPr>
        <w:lastRenderedPageBreak/>
        <w:t xml:space="preserve">Стратегией развития муниципального образования город Медногорск до 2020 года и на период до 2030 года, утвержденной решением </w:t>
      </w:r>
      <w:proofErr w:type="spellStart"/>
      <w:r w:rsidRPr="004F24BC">
        <w:rPr>
          <w:rFonts w:ascii="Times New Roman" w:hAnsi="Times New Roman"/>
          <w:sz w:val="28"/>
          <w:szCs w:val="28"/>
        </w:rPr>
        <w:t>Медногорского</w:t>
      </w:r>
      <w:proofErr w:type="spellEnd"/>
      <w:r w:rsidRPr="004F24BC">
        <w:rPr>
          <w:rFonts w:ascii="Times New Roman" w:hAnsi="Times New Roman"/>
          <w:sz w:val="28"/>
          <w:szCs w:val="28"/>
        </w:rPr>
        <w:t xml:space="preserve"> городского Совета депутатов от 20.12.2011 №169.</w:t>
      </w:r>
    </w:p>
    <w:p w:rsidR="00B71C9D" w:rsidRPr="004F24BC" w:rsidRDefault="00B71C9D" w:rsidP="00B71C9D">
      <w:pPr>
        <w:widowControl w:val="0"/>
        <w:tabs>
          <w:tab w:val="left" w:pos="-142"/>
        </w:tabs>
        <w:autoSpaceDE w:val="0"/>
        <w:autoSpaceDN w:val="0"/>
        <w:adjustRightInd w:val="0"/>
        <w:spacing w:after="0" w:line="240" w:lineRule="auto"/>
        <w:ind w:firstLine="709"/>
        <w:contextualSpacing/>
        <w:jc w:val="both"/>
        <w:rPr>
          <w:rFonts w:ascii="Times New Roman" w:hAnsi="Times New Roman"/>
          <w:sz w:val="28"/>
          <w:szCs w:val="28"/>
        </w:rPr>
      </w:pPr>
      <w:r w:rsidRPr="004F24BC">
        <w:rPr>
          <w:rFonts w:ascii="Times New Roman" w:hAnsi="Times New Roman"/>
          <w:sz w:val="28"/>
          <w:szCs w:val="28"/>
        </w:rPr>
        <w:t>Перспективные направления развития Медногорска на долгосрочный период определяются целевыми ориентирами, заданными Концепцией развития до 2030 года.  Главные функции экономики  города:</w:t>
      </w:r>
    </w:p>
    <w:p w:rsidR="00B71C9D" w:rsidRPr="004F24BC" w:rsidRDefault="00B71C9D" w:rsidP="00B71C9D">
      <w:pPr>
        <w:tabs>
          <w:tab w:val="left" w:pos="-142"/>
        </w:tabs>
        <w:spacing w:after="0" w:line="240" w:lineRule="auto"/>
        <w:ind w:firstLine="709"/>
        <w:contextualSpacing/>
        <w:jc w:val="both"/>
        <w:rPr>
          <w:rFonts w:ascii="Times New Roman" w:hAnsi="Times New Roman"/>
          <w:sz w:val="28"/>
          <w:szCs w:val="28"/>
        </w:rPr>
      </w:pPr>
      <w:r w:rsidRPr="004F24BC">
        <w:rPr>
          <w:rFonts w:ascii="Times New Roman" w:hAnsi="Times New Roman"/>
          <w:sz w:val="28"/>
          <w:szCs w:val="28"/>
        </w:rPr>
        <w:tab/>
        <w:t>- административно-организующая;</w:t>
      </w:r>
    </w:p>
    <w:p w:rsidR="00B71C9D" w:rsidRPr="004F24BC" w:rsidRDefault="00B71C9D" w:rsidP="00B71C9D">
      <w:pPr>
        <w:tabs>
          <w:tab w:val="left" w:pos="-142"/>
        </w:tabs>
        <w:spacing w:after="0" w:line="240" w:lineRule="auto"/>
        <w:ind w:firstLine="709"/>
        <w:contextualSpacing/>
        <w:jc w:val="both"/>
        <w:rPr>
          <w:rFonts w:ascii="Times New Roman" w:hAnsi="Times New Roman"/>
          <w:sz w:val="28"/>
          <w:szCs w:val="28"/>
        </w:rPr>
      </w:pPr>
      <w:r w:rsidRPr="004F24BC">
        <w:rPr>
          <w:rFonts w:ascii="Times New Roman" w:hAnsi="Times New Roman"/>
          <w:sz w:val="28"/>
          <w:szCs w:val="28"/>
        </w:rPr>
        <w:tab/>
        <w:t xml:space="preserve">- </w:t>
      </w:r>
      <w:proofErr w:type="spellStart"/>
      <w:r w:rsidRPr="004F24BC">
        <w:rPr>
          <w:rFonts w:ascii="Times New Roman" w:hAnsi="Times New Roman"/>
          <w:sz w:val="28"/>
          <w:szCs w:val="28"/>
        </w:rPr>
        <w:t>транспортно</w:t>
      </w:r>
      <w:proofErr w:type="spellEnd"/>
      <w:r w:rsidRPr="004F24BC">
        <w:rPr>
          <w:rFonts w:ascii="Times New Roman" w:hAnsi="Times New Roman"/>
          <w:sz w:val="28"/>
          <w:szCs w:val="28"/>
        </w:rPr>
        <w:t xml:space="preserve"> - логистическая;</w:t>
      </w:r>
    </w:p>
    <w:p w:rsidR="00B71C9D" w:rsidRPr="004F24BC" w:rsidRDefault="00B71C9D" w:rsidP="00B71C9D">
      <w:pPr>
        <w:tabs>
          <w:tab w:val="left" w:pos="-142"/>
        </w:tabs>
        <w:spacing w:after="0" w:line="240" w:lineRule="auto"/>
        <w:ind w:firstLine="709"/>
        <w:contextualSpacing/>
        <w:jc w:val="both"/>
        <w:rPr>
          <w:rFonts w:ascii="Times New Roman" w:hAnsi="Times New Roman"/>
          <w:sz w:val="28"/>
          <w:szCs w:val="28"/>
        </w:rPr>
      </w:pPr>
      <w:r w:rsidRPr="004F24BC">
        <w:rPr>
          <w:rFonts w:ascii="Times New Roman" w:hAnsi="Times New Roman"/>
          <w:sz w:val="28"/>
          <w:szCs w:val="28"/>
        </w:rPr>
        <w:tab/>
        <w:t>- промышленная.</w:t>
      </w:r>
    </w:p>
    <w:p w:rsidR="00B71C9D" w:rsidRPr="004F24BC" w:rsidRDefault="00B71C9D" w:rsidP="00B71C9D">
      <w:pPr>
        <w:tabs>
          <w:tab w:val="left" w:pos="-142"/>
        </w:tabs>
        <w:spacing w:after="0" w:line="240" w:lineRule="auto"/>
        <w:ind w:firstLine="709"/>
        <w:contextualSpacing/>
        <w:jc w:val="both"/>
        <w:rPr>
          <w:rFonts w:ascii="Times New Roman" w:hAnsi="Times New Roman"/>
          <w:sz w:val="28"/>
          <w:szCs w:val="28"/>
        </w:rPr>
      </w:pPr>
      <w:r w:rsidRPr="004F24BC">
        <w:rPr>
          <w:rFonts w:ascii="Times New Roman" w:hAnsi="Times New Roman"/>
          <w:sz w:val="28"/>
          <w:szCs w:val="28"/>
        </w:rPr>
        <w:t>Общим ограничением для развития всех обозначенных функций города становится количество и качество трудовых ресурсов. Смягчение этого ограничения в долгосрочном периоде – приоритетная задача. Ее решение предполагает комплекс скоординированных действий по улучшению условий жизни</w:t>
      </w:r>
      <w:r>
        <w:rPr>
          <w:rFonts w:ascii="Times New Roman" w:hAnsi="Times New Roman"/>
          <w:sz w:val="28"/>
          <w:szCs w:val="28"/>
        </w:rPr>
        <w:t>,</w:t>
      </w:r>
      <w:r w:rsidRPr="004F24BC">
        <w:rPr>
          <w:rFonts w:ascii="Times New Roman" w:hAnsi="Times New Roman"/>
          <w:sz w:val="28"/>
          <w:szCs w:val="28"/>
        </w:rPr>
        <w:t xml:space="preserve">  закреплению кадров, реструктуризации профессионального образования, повышению доступности жилья и уровня безопасности жизни в городе. </w:t>
      </w:r>
    </w:p>
    <w:p w:rsidR="00B71C9D" w:rsidRPr="004F24BC" w:rsidRDefault="00B71C9D" w:rsidP="00B71C9D">
      <w:pPr>
        <w:tabs>
          <w:tab w:val="left" w:pos="-142"/>
        </w:tabs>
        <w:spacing w:after="0" w:line="240" w:lineRule="auto"/>
        <w:ind w:firstLine="709"/>
        <w:contextualSpacing/>
        <w:jc w:val="both"/>
        <w:rPr>
          <w:rFonts w:ascii="Times New Roman" w:hAnsi="Times New Roman"/>
          <w:sz w:val="28"/>
          <w:szCs w:val="28"/>
        </w:rPr>
      </w:pPr>
      <w:r w:rsidRPr="004F24BC">
        <w:rPr>
          <w:rFonts w:ascii="Times New Roman" w:hAnsi="Times New Roman"/>
          <w:sz w:val="28"/>
          <w:szCs w:val="28"/>
        </w:rPr>
        <w:t>Основными целями муниципального образования город Медногорск, направленными на развитие экономики на долгосрочную перспективу, являются:</w:t>
      </w:r>
    </w:p>
    <w:p w:rsidR="00B71C9D" w:rsidRPr="004F24BC" w:rsidRDefault="00B71C9D" w:rsidP="00B71C9D">
      <w:pPr>
        <w:widowControl w:val="0"/>
        <w:tabs>
          <w:tab w:val="left" w:pos="-142"/>
          <w:tab w:val="left" w:pos="851"/>
        </w:tabs>
        <w:autoSpaceDE w:val="0"/>
        <w:autoSpaceDN w:val="0"/>
        <w:adjustRightInd w:val="0"/>
        <w:spacing w:after="0" w:line="240" w:lineRule="auto"/>
        <w:ind w:firstLine="709"/>
        <w:contextualSpacing/>
        <w:jc w:val="both"/>
        <w:rPr>
          <w:rFonts w:ascii="Times New Roman" w:hAnsi="Times New Roman"/>
          <w:sz w:val="28"/>
          <w:szCs w:val="28"/>
        </w:rPr>
      </w:pPr>
      <w:r w:rsidRPr="004F24BC">
        <w:rPr>
          <w:rFonts w:ascii="Times New Roman" w:hAnsi="Times New Roman"/>
          <w:sz w:val="28"/>
          <w:szCs w:val="28"/>
        </w:rPr>
        <w:tab/>
        <w:t>- повышение качества жизни населения путем увеличения инвестирования в развитие человеческого потенциала;</w:t>
      </w:r>
    </w:p>
    <w:p w:rsidR="00B71C9D" w:rsidRPr="004F24BC" w:rsidRDefault="00B71C9D" w:rsidP="00B71C9D">
      <w:pPr>
        <w:widowControl w:val="0"/>
        <w:tabs>
          <w:tab w:val="left" w:pos="-142"/>
          <w:tab w:val="left" w:pos="851"/>
        </w:tabs>
        <w:autoSpaceDE w:val="0"/>
        <w:autoSpaceDN w:val="0"/>
        <w:adjustRightInd w:val="0"/>
        <w:spacing w:after="0" w:line="240" w:lineRule="auto"/>
        <w:ind w:firstLine="709"/>
        <w:contextualSpacing/>
        <w:jc w:val="both"/>
        <w:rPr>
          <w:rFonts w:ascii="Times New Roman" w:hAnsi="Times New Roman"/>
          <w:sz w:val="28"/>
          <w:szCs w:val="28"/>
        </w:rPr>
      </w:pPr>
      <w:r w:rsidRPr="004F24BC">
        <w:rPr>
          <w:rFonts w:ascii="Times New Roman" w:hAnsi="Times New Roman"/>
          <w:sz w:val="28"/>
          <w:szCs w:val="28"/>
        </w:rPr>
        <w:tab/>
        <w:t>- обеспечение устойчивого и стабильного экономического роста, усиление конкурентоспособности хозяйственного комплекса, увеличение доходов местного бюджета и уровня оплаты труда;</w:t>
      </w:r>
    </w:p>
    <w:p w:rsidR="00B71C9D" w:rsidRPr="004F24BC" w:rsidRDefault="00B71C9D" w:rsidP="00B71C9D">
      <w:pPr>
        <w:widowControl w:val="0"/>
        <w:tabs>
          <w:tab w:val="left" w:pos="-142"/>
          <w:tab w:val="left" w:pos="851"/>
        </w:tabs>
        <w:autoSpaceDE w:val="0"/>
        <w:autoSpaceDN w:val="0"/>
        <w:adjustRightInd w:val="0"/>
        <w:spacing w:after="0" w:line="240" w:lineRule="auto"/>
        <w:ind w:firstLine="709"/>
        <w:contextualSpacing/>
        <w:jc w:val="both"/>
        <w:rPr>
          <w:rFonts w:ascii="Times New Roman" w:hAnsi="Times New Roman"/>
          <w:sz w:val="28"/>
          <w:szCs w:val="28"/>
        </w:rPr>
      </w:pPr>
      <w:r w:rsidRPr="004F24BC">
        <w:rPr>
          <w:rFonts w:ascii="Times New Roman" w:hAnsi="Times New Roman"/>
          <w:sz w:val="28"/>
          <w:szCs w:val="28"/>
        </w:rPr>
        <w:tab/>
        <w:t>- формирование благоприятного социального климата через обеспечение всеобщей доступности и общественно приемлемого качества базовых социальных благ.</w:t>
      </w:r>
    </w:p>
    <w:p w:rsidR="00806FA3" w:rsidRDefault="00806FA3" w:rsidP="00B71C9D">
      <w:pPr>
        <w:tabs>
          <w:tab w:val="left" w:pos="-142"/>
        </w:tabs>
        <w:spacing w:after="0" w:line="240" w:lineRule="auto"/>
        <w:ind w:firstLine="709"/>
        <w:contextualSpacing/>
        <w:jc w:val="both"/>
        <w:rPr>
          <w:rFonts w:ascii="Times New Roman" w:hAnsi="Times New Roman"/>
          <w:sz w:val="28"/>
          <w:szCs w:val="28"/>
        </w:rPr>
      </w:pPr>
    </w:p>
    <w:p w:rsidR="00B37A90" w:rsidRPr="00DC2DDA" w:rsidRDefault="00B37A90" w:rsidP="00EC1C6D">
      <w:pPr>
        <w:tabs>
          <w:tab w:val="left" w:pos="-142"/>
        </w:tabs>
        <w:spacing w:after="0" w:line="240" w:lineRule="auto"/>
        <w:ind w:firstLine="709"/>
        <w:contextualSpacing/>
        <w:jc w:val="both"/>
        <w:rPr>
          <w:rFonts w:ascii="Times New Roman" w:hAnsi="Times New Roman"/>
          <w:sz w:val="28"/>
          <w:szCs w:val="28"/>
          <w:highlight w:val="yellow"/>
        </w:rPr>
      </w:pPr>
    </w:p>
    <w:p w:rsidR="00835F02" w:rsidRPr="007D0FB2" w:rsidRDefault="00835F02" w:rsidP="00835F02">
      <w:pPr>
        <w:widowControl w:val="0"/>
        <w:autoSpaceDE w:val="0"/>
        <w:autoSpaceDN w:val="0"/>
        <w:adjustRightInd w:val="0"/>
        <w:spacing w:after="0" w:line="240" w:lineRule="auto"/>
        <w:ind w:firstLine="709"/>
        <w:jc w:val="center"/>
        <w:rPr>
          <w:rFonts w:ascii="Times New Roman" w:hAnsi="Times New Roman"/>
          <w:bCs/>
          <w:sz w:val="28"/>
          <w:szCs w:val="28"/>
        </w:rPr>
      </w:pPr>
      <w:r w:rsidRPr="007D0FB2">
        <w:rPr>
          <w:rFonts w:ascii="Times New Roman" w:hAnsi="Times New Roman"/>
          <w:bCs/>
          <w:sz w:val="28"/>
          <w:szCs w:val="28"/>
        </w:rPr>
        <w:t>6. Основные направления бюджетной политики</w:t>
      </w:r>
    </w:p>
    <w:p w:rsidR="00835F02" w:rsidRPr="007D0FB2" w:rsidRDefault="00835F02" w:rsidP="00835F02">
      <w:pPr>
        <w:spacing w:after="60" w:line="240" w:lineRule="auto"/>
        <w:jc w:val="center"/>
        <w:rPr>
          <w:rFonts w:ascii="Times New Roman" w:hAnsi="Times New Roman"/>
          <w:sz w:val="28"/>
          <w:szCs w:val="28"/>
        </w:rPr>
      </w:pPr>
      <w:r w:rsidRPr="007D0FB2">
        <w:rPr>
          <w:rFonts w:ascii="Times New Roman" w:hAnsi="Times New Roman"/>
          <w:bCs/>
          <w:sz w:val="28"/>
          <w:szCs w:val="28"/>
        </w:rPr>
        <w:t>на долгосрочную перспективу</w:t>
      </w:r>
    </w:p>
    <w:p w:rsidR="00835F02" w:rsidRPr="007D0FB2" w:rsidRDefault="00835F02" w:rsidP="00835F02">
      <w:pPr>
        <w:spacing w:after="0"/>
        <w:jc w:val="center"/>
        <w:rPr>
          <w:rFonts w:ascii="Times New Roman" w:hAnsi="Times New Roman"/>
          <w:sz w:val="28"/>
          <w:szCs w:val="28"/>
          <w:u w:val="single"/>
        </w:rPr>
      </w:pPr>
    </w:p>
    <w:p w:rsidR="00123E41" w:rsidRDefault="00835F02" w:rsidP="00835F02">
      <w:pPr>
        <w:spacing w:after="0" w:line="240" w:lineRule="auto"/>
        <w:jc w:val="center"/>
        <w:rPr>
          <w:rFonts w:ascii="Times New Roman" w:hAnsi="Times New Roman"/>
          <w:sz w:val="28"/>
          <w:szCs w:val="28"/>
        </w:rPr>
      </w:pPr>
      <w:r w:rsidRPr="007D0FB2">
        <w:rPr>
          <w:rFonts w:ascii="Times New Roman" w:hAnsi="Times New Roman"/>
          <w:sz w:val="28"/>
          <w:szCs w:val="28"/>
        </w:rPr>
        <w:t xml:space="preserve">6.1 Направления бюджетной политики </w:t>
      </w:r>
    </w:p>
    <w:p w:rsidR="00835F02" w:rsidRDefault="00835F02" w:rsidP="00835F02">
      <w:pPr>
        <w:spacing w:after="0" w:line="240" w:lineRule="auto"/>
        <w:jc w:val="center"/>
        <w:rPr>
          <w:rFonts w:ascii="Times New Roman" w:hAnsi="Times New Roman"/>
          <w:sz w:val="28"/>
          <w:szCs w:val="28"/>
        </w:rPr>
      </w:pPr>
      <w:r w:rsidRPr="007D0FB2">
        <w:rPr>
          <w:rFonts w:ascii="Times New Roman" w:hAnsi="Times New Roman"/>
          <w:sz w:val="28"/>
          <w:szCs w:val="28"/>
        </w:rPr>
        <w:t>на долгосрочный</w:t>
      </w:r>
      <w:r w:rsidR="00123E41">
        <w:rPr>
          <w:rFonts w:ascii="Times New Roman" w:hAnsi="Times New Roman"/>
          <w:sz w:val="28"/>
          <w:szCs w:val="28"/>
        </w:rPr>
        <w:t xml:space="preserve"> </w:t>
      </w:r>
      <w:r w:rsidRPr="007D0FB2">
        <w:rPr>
          <w:rFonts w:ascii="Times New Roman" w:hAnsi="Times New Roman"/>
          <w:sz w:val="28"/>
          <w:szCs w:val="28"/>
        </w:rPr>
        <w:t xml:space="preserve"> период по доходам</w:t>
      </w:r>
    </w:p>
    <w:p w:rsidR="00123E41" w:rsidRPr="007D0FB2" w:rsidRDefault="00123E41" w:rsidP="00835F02">
      <w:pPr>
        <w:spacing w:after="0" w:line="240" w:lineRule="auto"/>
        <w:jc w:val="center"/>
        <w:rPr>
          <w:rFonts w:ascii="Times New Roman" w:hAnsi="Times New Roman"/>
          <w:sz w:val="28"/>
          <w:szCs w:val="28"/>
        </w:rPr>
      </w:pPr>
    </w:p>
    <w:p w:rsidR="005329F6" w:rsidRPr="007D0FB2" w:rsidRDefault="005329F6" w:rsidP="005329F6">
      <w:pPr>
        <w:spacing w:after="0" w:line="240" w:lineRule="auto"/>
        <w:jc w:val="both"/>
        <w:rPr>
          <w:rFonts w:ascii="Times New Roman" w:hAnsi="Times New Roman"/>
          <w:sz w:val="28"/>
          <w:szCs w:val="28"/>
        </w:rPr>
      </w:pPr>
      <w:r w:rsidRPr="007D0FB2">
        <w:rPr>
          <w:rFonts w:ascii="Times New Roman" w:hAnsi="Times New Roman"/>
          <w:sz w:val="28"/>
          <w:szCs w:val="28"/>
        </w:rPr>
        <w:tab/>
        <w:t xml:space="preserve">В соответствии с законодательством Российской Федерации финансовую основу местного самоуправления в муниципальном  образовании составляет местный </w:t>
      </w:r>
      <w:r w:rsidR="00C0460B" w:rsidRPr="007D0FB2">
        <w:rPr>
          <w:rFonts w:ascii="Times New Roman" w:hAnsi="Times New Roman"/>
          <w:sz w:val="28"/>
          <w:szCs w:val="28"/>
        </w:rPr>
        <w:t>бюджет. Источниками формирования доходов местного бюджета являются налоговые и неналоговые доходы, зачисляемые в бюджет города, а также безвозмездные поступления.</w:t>
      </w:r>
    </w:p>
    <w:p w:rsidR="00C0460B" w:rsidRPr="007D0FB2" w:rsidRDefault="00C0460B" w:rsidP="005329F6">
      <w:pPr>
        <w:spacing w:after="0" w:line="240" w:lineRule="auto"/>
        <w:jc w:val="both"/>
        <w:rPr>
          <w:rFonts w:ascii="Times New Roman" w:hAnsi="Times New Roman"/>
          <w:sz w:val="28"/>
          <w:szCs w:val="28"/>
        </w:rPr>
      </w:pPr>
      <w:r w:rsidRPr="007D0FB2">
        <w:rPr>
          <w:rFonts w:ascii="Times New Roman" w:hAnsi="Times New Roman"/>
          <w:sz w:val="28"/>
          <w:szCs w:val="28"/>
        </w:rPr>
        <w:tab/>
        <w:t>Согласно бюджетному законодательству налоговые доходы бюджета города формируются за счет земельного налога и налога на имущество физических лиц.</w:t>
      </w:r>
    </w:p>
    <w:p w:rsidR="00E96ECC" w:rsidRPr="007D0FB2" w:rsidRDefault="00E96ECC" w:rsidP="005329F6">
      <w:pPr>
        <w:spacing w:after="0" w:line="240" w:lineRule="auto"/>
        <w:jc w:val="both"/>
        <w:rPr>
          <w:rFonts w:ascii="Times New Roman" w:hAnsi="Times New Roman"/>
          <w:sz w:val="28"/>
          <w:szCs w:val="28"/>
        </w:rPr>
      </w:pPr>
      <w:r w:rsidRPr="007D0FB2">
        <w:rPr>
          <w:rFonts w:ascii="Times New Roman" w:hAnsi="Times New Roman"/>
          <w:sz w:val="28"/>
          <w:szCs w:val="28"/>
        </w:rPr>
        <w:lastRenderedPageBreak/>
        <w:tab/>
        <w:t>По соответствующим нормативам в бюджет города зачисляются налоговые доходы от федеральных налогов и сборов, в том числе:</w:t>
      </w:r>
    </w:p>
    <w:p w:rsidR="00E96ECC" w:rsidRPr="007D0FB2" w:rsidRDefault="00E96ECC" w:rsidP="005329F6">
      <w:pPr>
        <w:spacing w:after="0" w:line="240" w:lineRule="auto"/>
        <w:jc w:val="both"/>
        <w:rPr>
          <w:rFonts w:ascii="Times New Roman" w:hAnsi="Times New Roman"/>
          <w:sz w:val="28"/>
          <w:szCs w:val="28"/>
        </w:rPr>
      </w:pPr>
      <w:r w:rsidRPr="007D0FB2">
        <w:rPr>
          <w:rFonts w:ascii="Times New Roman" w:hAnsi="Times New Roman"/>
          <w:sz w:val="28"/>
          <w:szCs w:val="28"/>
        </w:rPr>
        <w:t>налог на доходы физических лиц;</w:t>
      </w:r>
    </w:p>
    <w:p w:rsidR="00E96ECC" w:rsidRPr="007D0FB2" w:rsidRDefault="00E96ECC" w:rsidP="005329F6">
      <w:pPr>
        <w:spacing w:after="0" w:line="240" w:lineRule="auto"/>
        <w:jc w:val="both"/>
        <w:rPr>
          <w:rFonts w:ascii="Times New Roman" w:hAnsi="Times New Roman"/>
          <w:sz w:val="28"/>
          <w:szCs w:val="28"/>
        </w:rPr>
      </w:pPr>
      <w:r w:rsidRPr="007D0FB2">
        <w:rPr>
          <w:rFonts w:ascii="Times New Roman" w:hAnsi="Times New Roman"/>
          <w:sz w:val="28"/>
          <w:szCs w:val="28"/>
        </w:rPr>
        <w:t>единый сельскохозяйственный налог;</w:t>
      </w:r>
    </w:p>
    <w:p w:rsidR="00E96ECC" w:rsidRPr="007D0FB2" w:rsidRDefault="00E96ECC" w:rsidP="005329F6">
      <w:pPr>
        <w:spacing w:after="0" w:line="240" w:lineRule="auto"/>
        <w:jc w:val="both"/>
        <w:rPr>
          <w:rFonts w:ascii="Times New Roman" w:hAnsi="Times New Roman"/>
          <w:sz w:val="28"/>
          <w:szCs w:val="28"/>
        </w:rPr>
      </w:pPr>
      <w:r w:rsidRPr="007D0FB2">
        <w:rPr>
          <w:rFonts w:ascii="Times New Roman" w:hAnsi="Times New Roman"/>
          <w:sz w:val="28"/>
          <w:szCs w:val="28"/>
        </w:rPr>
        <w:t>налог, взимаемый в связи с применением патентной системы налогообложения;</w:t>
      </w:r>
    </w:p>
    <w:p w:rsidR="00E96ECC" w:rsidRPr="007D0FB2" w:rsidRDefault="00E96ECC" w:rsidP="005329F6">
      <w:pPr>
        <w:spacing w:after="0" w:line="240" w:lineRule="auto"/>
        <w:jc w:val="both"/>
        <w:rPr>
          <w:rFonts w:ascii="Times New Roman" w:hAnsi="Times New Roman"/>
          <w:sz w:val="28"/>
          <w:szCs w:val="28"/>
        </w:rPr>
      </w:pPr>
      <w:r w:rsidRPr="007D0FB2">
        <w:rPr>
          <w:rFonts w:ascii="Times New Roman" w:hAnsi="Times New Roman"/>
          <w:sz w:val="28"/>
          <w:szCs w:val="28"/>
        </w:rPr>
        <w:t>отдельные виды государственных пошлин.</w:t>
      </w:r>
    </w:p>
    <w:p w:rsidR="00E96ECC" w:rsidRPr="007D0FB2" w:rsidRDefault="00E96ECC" w:rsidP="005329F6">
      <w:pPr>
        <w:spacing w:after="0" w:line="240" w:lineRule="auto"/>
        <w:jc w:val="both"/>
        <w:rPr>
          <w:rFonts w:ascii="Times New Roman" w:hAnsi="Times New Roman"/>
          <w:sz w:val="28"/>
          <w:szCs w:val="28"/>
        </w:rPr>
      </w:pPr>
      <w:r w:rsidRPr="007D0FB2">
        <w:rPr>
          <w:rFonts w:ascii="Times New Roman" w:hAnsi="Times New Roman"/>
          <w:sz w:val="28"/>
          <w:szCs w:val="28"/>
        </w:rPr>
        <w:tab/>
        <w:t>Перечисленные доходные источники, за исключением налога на доходы физических лиц, по сравнению с прочими доходными источниками бюджетов бюджетной системы Российской Федерации характеризуются невысокими объемами, ограниченностью темпов их наращивания, в связи с чем на территории города реализуются мероприятия по обеспечению устойчивости и финансовой самостояте</w:t>
      </w:r>
      <w:r w:rsidR="00B96E28" w:rsidRPr="007D0FB2">
        <w:rPr>
          <w:rFonts w:ascii="Times New Roman" w:hAnsi="Times New Roman"/>
          <w:sz w:val="28"/>
          <w:szCs w:val="28"/>
        </w:rPr>
        <w:t>льности.</w:t>
      </w:r>
    </w:p>
    <w:p w:rsidR="00B96E28" w:rsidRPr="007D0FB2" w:rsidRDefault="00B96E28" w:rsidP="005329F6">
      <w:pPr>
        <w:spacing w:after="0" w:line="240" w:lineRule="auto"/>
        <w:jc w:val="both"/>
        <w:rPr>
          <w:rFonts w:ascii="Times New Roman" w:hAnsi="Times New Roman"/>
          <w:sz w:val="28"/>
          <w:szCs w:val="28"/>
        </w:rPr>
      </w:pPr>
      <w:r w:rsidRPr="007D0FB2">
        <w:rPr>
          <w:rFonts w:ascii="Times New Roman" w:hAnsi="Times New Roman"/>
          <w:sz w:val="28"/>
          <w:szCs w:val="28"/>
        </w:rPr>
        <w:tab/>
        <w:t>В соответствии со статьей 58 Бюджетного кодекса Российской Федерации предоставлено право устанавливать нормативы отчислений в местные бюджеты от федеральных и региональных доходных источников, являющихся источниками формирования региональных бюджетов. Дополнительно к вышеперечисленным мерам межбюджетного регулирования в Оренбургской области установлены д</w:t>
      </w:r>
      <w:r w:rsidR="00E632DF" w:rsidRPr="007D0FB2">
        <w:rPr>
          <w:rFonts w:ascii="Times New Roman" w:hAnsi="Times New Roman"/>
          <w:sz w:val="28"/>
          <w:szCs w:val="28"/>
        </w:rPr>
        <w:t>ифференцированные</w:t>
      </w:r>
      <w:r w:rsidRPr="007D0FB2">
        <w:rPr>
          <w:rFonts w:ascii="Times New Roman" w:hAnsi="Times New Roman"/>
          <w:sz w:val="28"/>
          <w:szCs w:val="28"/>
        </w:rPr>
        <w:t xml:space="preserve"> нормативы</w:t>
      </w:r>
      <w:r w:rsidR="00E632DF" w:rsidRPr="007D0FB2">
        <w:rPr>
          <w:rFonts w:ascii="Times New Roman" w:hAnsi="Times New Roman"/>
          <w:sz w:val="28"/>
          <w:szCs w:val="28"/>
        </w:rPr>
        <w:t xml:space="preserve"> отчислений в бюджеты городских округов и муниципальных районов от налога на доходы физических лиц, замещающие часть дотаций на выравнивание бюджетной обеспеченности.</w:t>
      </w:r>
    </w:p>
    <w:p w:rsidR="00B11CA6" w:rsidRPr="007D0FB2" w:rsidRDefault="00E632DF" w:rsidP="005329F6">
      <w:pPr>
        <w:spacing w:after="0" w:line="240" w:lineRule="auto"/>
        <w:jc w:val="both"/>
        <w:rPr>
          <w:rFonts w:ascii="Times New Roman" w:hAnsi="Times New Roman"/>
          <w:sz w:val="28"/>
          <w:szCs w:val="28"/>
        </w:rPr>
      </w:pPr>
      <w:r w:rsidRPr="007D0FB2">
        <w:rPr>
          <w:rFonts w:ascii="Times New Roman" w:hAnsi="Times New Roman"/>
          <w:sz w:val="28"/>
          <w:szCs w:val="28"/>
        </w:rPr>
        <w:tab/>
        <w:t>В соответствии с решениями, принятыми на областном уровне, в бюджет города зачисляются налоговые доходы, которые согласно бюджетному законодательству закреплены за бюджетами субъектов Российской Федерации</w:t>
      </w:r>
      <w:r w:rsidR="00B11CA6" w:rsidRPr="007D0FB2">
        <w:rPr>
          <w:rFonts w:ascii="Times New Roman" w:hAnsi="Times New Roman"/>
          <w:sz w:val="28"/>
          <w:szCs w:val="28"/>
        </w:rPr>
        <w:t>.</w:t>
      </w:r>
    </w:p>
    <w:p w:rsidR="00F23916" w:rsidRPr="007D0FB2" w:rsidRDefault="00056A3D" w:rsidP="00E632DF">
      <w:pPr>
        <w:spacing w:after="0" w:line="240" w:lineRule="auto"/>
        <w:ind w:firstLine="708"/>
        <w:jc w:val="both"/>
        <w:rPr>
          <w:rFonts w:ascii="Times New Roman" w:hAnsi="Times New Roman"/>
          <w:sz w:val="28"/>
          <w:szCs w:val="28"/>
        </w:rPr>
      </w:pPr>
      <w:r w:rsidRPr="007D0FB2">
        <w:rPr>
          <w:rFonts w:ascii="Times New Roman" w:hAnsi="Times New Roman"/>
          <w:sz w:val="28"/>
          <w:szCs w:val="28"/>
        </w:rPr>
        <w:t xml:space="preserve">В условиях  ограниченности дальнейшего расширения круга </w:t>
      </w:r>
      <w:r w:rsidR="00F23916" w:rsidRPr="007D0FB2">
        <w:rPr>
          <w:rFonts w:ascii="Times New Roman" w:hAnsi="Times New Roman"/>
          <w:sz w:val="28"/>
          <w:szCs w:val="28"/>
        </w:rPr>
        <w:t>передаваемых региональных налогов и сборов регулирующая функция межбюджетных трансфертов при обеспечении равных условий для финансовой самостоятельности муниципальных образований Оренбургской области.</w:t>
      </w:r>
    </w:p>
    <w:p w:rsidR="004863B6" w:rsidRPr="007D0FB2" w:rsidRDefault="00F23916" w:rsidP="00E632DF">
      <w:pPr>
        <w:spacing w:after="0" w:line="240" w:lineRule="auto"/>
        <w:ind w:firstLine="708"/>
        <w:jc w:val="both"/>
        <w:rPr>
          <w:rFonts w:ascii="Times New Roman" w:hAnsi="Times New Roman"/>
          <w:sz w:val="28"/>
          <w:szCs w:val="28"/>
        </w:rPr>
      </w:pPr>
      <w:r w:rsidRPr="007D0FB2">
        <w:rPr>
          <w:rFonts w:ascii="Times New Roman" w:hAnsi="Times New Roman"/>
          <w:sz w:val="28"/>
          <w:szCs w:val="28"/>
        </w:rPr>
        <w:t>Объем средств, выделенных из областного бюджета на выравнивание бюджетной обеспеченности муниципальному образованию город Медногорск, в 202</w:t>
      </w:r>
      <w:r w:rsidR="00B11CA6" w:rsidRPr="007D0FB2">
        <w:rPr>
          <w:rFonts w:ascii="Times New Roman" w:hAnsi="Times New Roman"/>
          <w:sz w:val="28"/>
          <w:szCs w:val="28"/>
        </w:rPr>
        <w:t>5</w:t>
      </w:r>
      <w:r w:rsidRPr="007D0FB2">
        <w:rPr>
          <w:rFonts w:ascii="Times New Roman" w:hAnsi="Times New Roman"/>
          <w:sz w:val="28"/>
          <w:szCs w:val="28"/>
        </w:rPr>
        <w:t xml:space="preserve"> году составил 1</w:t>
      </w:r>
      <w:r w:rsidR="00B11CA6" w:rsidRPr="007D0FB2">
        <w:rPr>
          <w:rFonts w:ascii="Times New Roman" w:hAnsi="Times New Roman"/>
          <w:sz w:val="28"/>
          <w:szCs w:val="28"/>
        </w:rPr>
        <w:t xml:space="preserve">11,8 </w:t>
      </w:r>
      <w:r w:rsidRPr="007D0FB2">
        <w:rPr>
          <w:rFonts w:ascii="Times New Roman" w:hAnsi="Times New Roman"/>
          <w:sz w:val="28"/>
          <w:szCs w:val="28"/>
        </w:rPr>
        <w:t xml:space="preserve"> млн. рублей.</w:t>
      </w:r>
    </w:p>
    <w:p w:rsidR="00056A3D" w:rsidRPr="007D0FB2" w:rsidRDefault="004863B6" w:rsidP="00E632DF">
      <w:pPr>
        <w:spacing w:after="0" w:line="240" w:lineRule="auto"/>
        <w:ind w:firstLine="708"/>
        <w:jc w:val="both"/>
        <w:rPr>
          <w:rFonts w:ascii="Times New Roman" w:hAnsi="Times New Roman"/>
          <w:sz w:val="28"/>
          <w:szCs w:val="28"/>
        </w:rPr>
      </w:pPr>
      <w:r w:rsidRPr="007D0FB2">
        <w:rPr>
          <w:rFonts w:ascii="Times New Roman" w:hAnsi="Times New Roman"/>
          <w:sz w:val="28"/>
          <w:szCs w:val="28"/>
        </w:rPr>
        <w:t>В целях дополнительной финансовой поддержки в 202</w:t>
      </w:r>
      <w:r w:rsidR="00B11CA6" w:rsidRPr="007D0FB2">
        <w:rPr>
          <w:rFonts w:ascii="Times New Roman" w:hAnsi="Times New Roman"/>
          <w:sz w:val="28"/>
          <w:szCs w:val="28"/>
        </w:rPr>
        <w:t>5</w:t>
      </w:r>
      <w:r w:rsidRPr="007D0FB2">
        <w:rPr>
          <w:rFonts w:ascii="Times New Roman" w:hAnsi="Times New Roman"/>
          <w:sz w:val="28"/>
          <w:szCs w:val="28"/>
        </w:rPr>
        <w:t xml:space="preserve"> году из областного бюджета предоставлена дотация на поддержку мер по обеспечению сбалансированности бюджета города в объеме 0,</w:t>
      </w:r>
      <w:r w:rsidR="00B11CA6" w:rsidRPr="007D0FB2">
        <w:rPr>
          <w:rFonts w:ascii="Times New Roman" w:hAnsi="Times New Roman"/>
          <w:sz w:val="28"/>
          <w:szCs w:val="28"/>
        </w:rPr>
        <w:t>6</w:t>
      </w:r>
      <w:r w:rsidRPr="007D0FB2">
        <w:rPr>
          <w:rFonts w:ascii="Times New Roman" w:hAnsi="Times New Roman"/>
          <w:sz w:val="28"/>
          <w:szCs w:val="28"/>
        </w:rPr>
        <w:t xml:space="preserve"> млн. рублей.</w:t>
      </w:r>
    </w:p>
    <w:p w:rsidR="00205486" w:rsidRPr="007D0FB2" w:rsidRDefault="00401244" w:rsidP="005329F6">
      <w:pPr>
        <w:spacing w:after="0" w:line="240" w:lineRule="auto"/>
        <w:jc w:val="both"/>
        <w:rPr>
          <w:rFonts w:ascii="Times New Roman" w:hAnsi="Times New Roman"/>
          <w:sz w:val="28"/>
          <w:szCs w:val="28"/>
        </w:rPr>
      </w:pPr>
      <w:r w:rsidRPr="007D0FB2">
        <w:rPr>
          <w:rFonts w:ascii="Times New Roman" w:hAnsi="Times New Roman"/>
          <w:sz w:val="28"/>
          <w:szCs w:val="28"/>
        </w:rPr>
        <w:tab/>
        <w:t>Основным критерием эффективности налоговой политики является возможность финансового обеспечения расходных обязательств</w:t>
      </w:r>
      <w:r w:rsidR="00205486" w:rsidRPr="007D0FB2">
        <w:rPr>
          <w:rFonts w:ascii="Times New Roman" w:hAnsi="Times New Roman"/>
          <w:sz w:val="28"/>
          <w:szCs w:val="28"/>
        </w:rPr>
        <w:t xml:space="preserve"> публично –правовых образований при максимально благоприятной инвестиционной активности, развитии человеческого капитала, преимущественном положении добросовестных налогоплательщиков перед субъектами хозяйственной деятельности, уклоняющимися от уплаты налогов и сборов.</w:t>
      </w:r>
    </w:p>
    <w:p w:rsidR="00205486" w:rsidRPr="007D0FB2" w:rsidRDefault="00205486" w:rsidP="005329F6">
      <w:pPr>
        <w:spacing w:after="0" w:line="240" w:lineRule="auto"/>
        <w:jc w:val="both"/>
        <w:rPr>
          <w:rFonts w:ascii="Times New Roman" w:hAnsi="Times New Roman"/>
          <w:sz w:val="28"/>
          <w:szCs w:val="28"/>
        </w:rPr>
      </w:pPr>
      <w:r w:rsidRPr="007D0FB2">
        <w:rPr>
          <w:rFonts w:ascii="Times New Roman" w:hAnsi="Times New Roman"/>
          <w:sz w:val="28"/>
          <w:szCs w:val="28"/>
        </w:rPr>
        <w:lastRenderedPageBreak/>
        <w:tab/>
        <w:t>Прогнозируются изменения в структуре бюджетных доходов, обусловленные структурными изменениями в экономике (налоговых базах) и реформами в рамках налоговой политики.</w:t>
      </w:r>
    </w:p>
    <w:p w:rsidR="00205486" w:rsidRPr="007D0FB2" w:rsidRDefault="00205486" w:rsidP="005329F6">
      <w:pPr>
        <w:spacing w:after="0" w:line="240" w:lineRule="auto"/>
        <w:jc w:val="both"/>
        <w:rPr>
          <w:rFonts w:ascii="Times New Roman" w:hAnsi="Times New Roman"/>
          <w:sz w:val="28"/>
          <w:szCs w:val="28"/>
        </w:rPr>
      </w:pPr>
      <w:r w:rsidRPr="007D0FB2">
        <w:rPr>
          <w:rFonts w:ascii="Times New Roman" w:hAnsi="Times New Roman"/>
          <w:sz w:val="28"/>
          <w:szCs w:val="28"/>
        </w:rPr>
        <w:tab/>
        <w:t>Политика формирования доходов местного бюджета будет основана следующих подходах:</w:t>
      </w:r>
    </w:p>
    <w:p w:rsidR="00D22FE6" w:rsidRPr="007D0FB2" w:rsidRDefault="00205486" w:rsidP="005329F6">
      <w:pPr>
        <w:spacing w:after="0" w:line="240" w:lineRule="auto"/>
        <w:jc w:val="both"/>
        <w:rPr>
          <w:rFonts w:ascii="Times New Roman" w:hAnsi="Times New Roman"/>
          <w:sz w:val="28"/>
          <w:szCs w:val="28"/>
        </w:rPr>
      </w:pPr>
      <w:r w:rsidRPr="007D0FB2">
        <w:rPr>
          <w:rFonts w:ascii="Times New Roman" w:hAnsi="Times New Roman"/>
          <w:sz w:val="28"/>
          <w:szCs w:val="28"/>
        </w:rPr>
        <w:tab/>
      </w:r>
      <w:r w:rsidR="00B11CA6" w:rsidRPr="007D0FB2">
        <w:rPr>
          <w:rFonts w:ascii="Times New Roman" w:hAnsi="Times New Roman"/>
          <w:sz w:val="28"/>
          <w:szCs w:val="28"/>
        </w:rPr>
        <w:t>в</w:t>
      </w:r>
      <w:r w:rsidR="00E90DFB" w:rsidRPr="007D0FB2">
        <w:rPr>
          <w:rFonts w:ascii="Times New Roman" w:hAnsi="Times New Roman"/>
          <w:sz w:val="28"/>
          <w:szCs w:val="28"/>
        </w:rPr>
        <w:t xml:space="preserve"> целях недопущения снижения доходов местного бюджета совер</w:t>
      </w:r>
      <w:r w:rsidR="00D22FE6" w:rsidRPr="007D0FB2">
        <w:rPr>
          <w:rFonts w:ascii="Times New Roman" w:hAnsi="Times New Roman"/>
          <w:sz w:val="28"/>
          <w:szCs w:val="28"/>
        </w:rPr>
        <w:t>шенствовать положения по местным налогам;</w:t>
      </w:r>
    </w:p>
    <w:p w:rsidR="00D22FE6" w:rsidRPr="007D0FB2" w:rsidRDefault="00D22FE6" w:rsidP="005329F6">
      <w:pPr>
        <w:spacing w:after="0" w:line="240" w:lineRule="auto"/>
        <w:jc w:val="both"/>
        <w:rPr>
          <w:rFonts w:ascii="Times New Roman" w:hAnsi="Times New Roman"/>
          <w:sz w:val="28"/>
          <w:szCs w:val="28"/>
        </w:rPr>
      </w:pPr>
      <w:r w:rsidRPr="007D0FB2">
        <w:rPr>
          <w:rFonts w:ascii="Times New Roman" w:hAnsi="Times New Roman"/>
          <w:sz w:val="28"/>
          <w:szCs w:val="28"/>
        </w:rPr>
        <w:tab/>
        <w:t>актуализация кадастровой стоимости объектов недвижимости для исчисления местных налогов в целях оптимизации налоговой нагрузки на налогоплательщиков и увеличения доходной части местного бюджета;</w:t>
      </w:r>
    </w:p>
    <w:p w:rsidR="00D22FE6" w:rsidRPr="007D0FB2" w:rsidRDefault="00D22FE6" w:rsidP="005329F6">
      <w:pPr>
        <w:spacing w:after="0" w:line="240" w:lineRule="auto"/>
        <w:jc w:val="both"/>
        <w:rPr>
          <w:rFonts w:ascii="Times New Roman" w:hAnsi="Times New Roman"/>
          <w:sz w:val="28"/>
          <w:szCs w:val="28"/>
        </w:rPr>
      </w:pPr>
      <w:r w:rsidRPr="007D0FB2">
        <w:rPr>
          <w:rFonts w:ascii="Times New Roman" w:hAnsi="Times New Roman"/>
          <w:sz w:val="28"/>
          <w:szCs w:val="28"/>
        </w:rPr>
        <w:tab/>
        <w:t>сокращение возможностей уклонения от уплаты налогов и сборов за счет формирования максимально благоприятных условий для добросовестных налогоплательщиков, совершенствования порядка урегулирования задолженности по налогам и сборам, реализации механизма «единого налогового платежа»;</w:t>
      </w:r>
    </w:p>
    <w:p w:rsidR="0087088D" w:rsidRPr="007D0FB2" w:rsidRDefault="0087088D" w:rsidP="005329F6">
      <w:pPr>
        <w:spacing w:after="0" w:line="240" w:lineRule="auto"/>
        <w:jc w:val="both"/>
        <w:rPr>
          <w:rFonts w:ascii="Times New Roman" w:hAnsi="Times New Roman"/>
          <w:sz w:val="28"/>
          <w:szCs w:val="28"/>
        </w:rPr>
      </w:pPr>
      <w:r w:rsidRPr="007D0FB2">
        <w:rPr>
          <w:rFonts w:ascii="Times New Roman" w:hAnsi="Times New Roman"/>
          <w:sz w:val="28"/>
          <w:szCs w:val="28"/>
        </w:rPr>
        <w:tab/>
        <w:t>установление на территории муниципального образования город Медногорск с 01 января 2026 года туристического налога;</w:t>
      </w:r>
    </w:p>
    <w:p w:rsidR="00D22FE6" w:rsidRPr="007D0FB2" w:rsidRDefault="00D22FE6" w:rsidP="005329F6">
      <w:pPr>
        <w:spacing w:after="0" w:line="240" w:lineRule="auto"/>
        <w:jc w:val="both"/>
        <w:rPr>
          <w:rFonts w:ascii="Times New Roman" w:hAnsi="Times New Roman"/>
          <w:sz w:val="28"/>
          <w:szCs w:val="28"/>
        </w:rPr>
      </w:pPr>
      <w:r w:rsidRPr="007D0FB2">
        <w:rPr>
          <w:rFonts w:ascii="Times New Roman" w:hAnsi="Times New Roman"/>
          <w:sz w:val="28"/>
          <w:szCs w:val="28"/>
        </w:rPr>
        <w:tab/>
        <w:t>повышение доходов и эффективности использования муниципального имущества.</w:t>
      </w:r>
    </w:p>
    <w:p w:rsidR="00D22FE6" w:rsidRPr="007D0FB2" w:rsidRDefault="00D22FE6" w:rsidP="005329F6">
      <w:pPr>
        <w:spacing w:after="0" w:line="240" w:lineRule="auto"/>
        <w:jc w:val="both"/>
        <w:rPr>
          <w:rFonts w:ascii="Times New Roman" w:hAnsi="Times New Roman"/>
          <w:sz w:val="28"/>
          <w:szCs w:val="28"/>
        </w:rPr>
      </w:pPr>
      <w:r w:rsidRPr="007D0FB2">
        <w:rPr>
          <w:rFonts w:ascii="Times New Roman" w:hAnsi="Times New Roman"/>
          <w:sz w:val="28"/>
          <w:szCs w:val="28"/>
        </w:rPr>
        <w:tab/>
        <w:t xml:space="preserve">Налоговая система, а также доходы от управления муниципальным имуществом должны обеспечить достижение основной цели </w:t>
      </w:r>
      <w:r w:rsidR="00F01FEE" w:rsidRPr="007D0FB2">
        <w:rPr>
          <w:rFonts w:ascii="Times New Roman" w:hAnsi="Times New Roman"/>
          <w:sz w:val="28"/>
          <w:szCs w:val="28"/>
        </w:rPr>
        <w:t>– формирование доходов местного бюджета, необходимых для исполнения расходных обязательств муниципального образования город Медногорск, а также поддержание благоприятных условий для экономического роста и притока инвестиций в город.</w:t>
      </w:r>
    </w:p>
    <w:p w:rsidR="00835F02" w:rsidRPr="007D0FB2" w:rsidRDefault="00D22FE6" w:rsidP="005329F6">
      <w:pPr>
        <w:spacing w:after="0" w:line="240" w:lineRule="auto"/>
        <w:jc w:val="both"/>
        <w:rPr>
          <w:rFonts w:ascii="Times New Roman" w:hAnsi="Times New Roman"/>
          <w:noProof/>
          <w:sz w:val="28"/>
          <w:szCs w:val="28"/>
        </w:rPr>
      </w:pPr>
      <w:r w:rsidRPr="007D0FB2">
        <w:rPr>
          <w:rFonts w:ascii="Times New Roman" w:hAnsi="Times New Roman"/>
          <w:sz w:val="28"/>
          <w:szCs w:val="28"/>
        </w:rPr>
        <w:tab/>
      </w:r>
      <w:r w:rsidR="005329F6" w:rsidRPr="007D0FB2">
        <w:rPr>
          <w:rFonts w:ascii="Times New Roman" w:hAnsi="Times New Roman"/>
          <w:noProof/>
          <w:sz w:val="28"/>
          <w:szCs w:val="28"/>
        </w:rPr>
        <w:tab/>
      </w:r>
    </w:p>
    <w:p w:rsidR="00835F02" w:rsidRPr="007D0FB2" w:rsidRDefault="00835F02" w:rsidP="00835F02">
      <w:pPr>
        <w:spacing w:after="0" w:line="240" w:lineRule="auto"/>
        <w:jc w:val="center"/>
        <w:rPr>
          <w:rFonts w:ascii="Times New Roman" w:hAnsi="Times New Roman"/>
          <w:sz w:val="28"/>
          <w:szCs w:val="28"/>
        </w:rPr>
      </w:pPr>
      <w:r w:rsidRPr="007D0FB2">
        <w:rPr>
          <w:rFonts w:ascii="Times New Roman" w:hAnsi="Times New Roman"/>
          <w:sz w:val="28"/>
          <w:szCs w:val="28"/>
        </w:rPr>
        <w:t>6.2 Направления бюджетной политики на</w:t>
      </w:r>
    </w:p>
    <w:p w:rsidR="00835F02" w:rsidRPr="007D0FB2" w:rsidRDefault="00835F02" w:rsidP="00835F02">
      <w:pPr>
        <w:spacing w:after="0" w:line="240" w:lineRule="auto"/>
        <w:jc w:val="center"/>
        <w:rPr>
          <w:rFonts w:ascii="Times New Roman" w:hAnsi="Times New Roman"/>
          <w:sz w:val="28"/>
          <w:szCs w:val="28"/>
        </w:rPr>
      </w:pPr>
      <w:r w:rsidRPr="007D0FB2">
        <w:rPr>
          <w:rFonts w:ascii="Times New Roman" w:hAnsi="Times New Roman"/>
          <w:sz w:val="28"/>
          <w:szCs w:val="28"/>
        </w:rPr>
        <w:t>долгосрочный период по расходам</w:t>
      </w:r>
    </w:p>
    <w:p w:rsidR="00835F02" w:rsidRPr="007D0FB2" w:rsidRDefault="00835F02" w:rsidP="00835F02">
      <w:pPr>
        <w:spacing w:after="0" w:line="240" w:lineRule="auto"/>
        <w:jc w:val="center"/>
        <w:rPr>
          <w:rFonts w:ascii="Times New Roman" w:hAnsi="Times New Roman"/>
          <w:sz w:val="28"/>
          <w:szCs w:val="28"/>
        </w:rPr>
      </w:pPr>
    </w:p>
    <w:p w:rsidR="00B65919" w:rsidRPr="00CE309A" w:rsidRDefault="00B65919" w:rsidP="00F35159">
      <w:pPr>
        <w:spacing w:after="0" w:line="240" w:lineRule="auto"/>
        <w:ind w:firstLine="709"/>
        <w:jc w:val="both"/>
        <w:rPr>
          <w:rFonts w:ascii="Times New Roman" w:eastAsia="Calibri" w:hAnsi="Times New Roman"/>
          <w:color w:val="000000"/>
          <w:sz w:val="28"/>
          <w:szCs w:val="28"/>
        </w:rPr>
      </w:pPr>
      <w:r w:rsidRPr="00CE309A">
        <w:rPr>
          <w:rFonts w:ascii="Times New Roman" w:eastAsia="Calibri" w:hAnsi="Times New Roman"/>
          <w:color w:val="000000"/>
          <w:sz w:val="28"/>
          <w:szCs w:val="28"/>
        </w:rPr>
        <w:t>Основной целью бюджетной политики на долгосрочную перспективу является обеспечение сбалансированности и устойчивости местного бюджета.</w:t>
      </w:r>
    </w:p>
    <w:p w:rsidR="00A978B3" w:rsidRPr="00CE309A" w:rsidRDefault="00A978B3" w:rsidP="00F35159">
      <w:pPr>
        <w:pStyle w:val="Default"/>
        <w:ind w:firstLine="709"/>
        <w:jc w:val="both"/>
        <w:rPr>
          <w:sz w:val="28"/>
          <w:szCs w:val="28"/>
        </w:rPr>
      </w:pPr>
      <w:r w:rsidRPr="00CE309A">
        <w:rPr>
          <w:sz w:val="28"/>
          <w:szCs w:val="28"/>
        </w:rPr>
        <w:t xml:space="preserve">Главная задача, которая стоит перед органами </w:t>
      </w:r>
      <w:r w:rsidR="000B34E6" w:rsidRPr="00CE309A">
        <w:rPr>
          <w:sz w:val="28"/>
          <w:szCs w:val="28"/>
        </w:rPr>
        <w:t>местного самоуправления</w:t>
      </w:r>
      <w:r w:rsidRPr="00CE309A">
        <w:rPr>
          <w:sz w:val="28"/>
          <w:szCs w:val="28"/>
        </w:rPr>
        <w:t xml:space="preserve"> муниципального образования, – обеспечить принятие реалистичных обязательств, не нарушая устойчивости бюджетной системы. </w:t>
      </w:r>
    </w:p>
    <w:p w:rsidR="00A978B3" w:rsidRPr="00CE309A" w:rsidRDefault="00A978B3"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Формирование и исполнение «программного бюджета» будут сопровождаться внедрением современных информационных систем.</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 xml:space="preserve">Соблюдение принципа единства бюджетной системы Российской Федерации в среднесрочном периоде будет обеспечиваться в том числе за счет применения единой классификации, общероссийских базовых (отраслевых) перечней (классификаторов) государственных и муниципальных услуг, оказываемых физическим лицам, а также регионального перечня (классификатора) государственных (муниципальных) услуг, не включенных в общероссийские базовые перечни (классификаторы), </w:t>
      </w:r>
      <w:r w:rsidRPr="00CE309A">
        <w:rPr>
          <w:rFonts w:ascii="Times New Roman" w:hAnsi="Times New Roman" w:cs="Times New Roman"/>
          <w:sz w:val="28"/>
          <w:szCs w:val="28"/>
        </w:rPr>
        <w:lastRenderedPageBreak/>
        <w:t xml:space="preserve">и работ, оказание и выполнение которых предусмотрено нормативными правовыми актами Оренбургской области (муниципальными правовыми актами). Соблюдение принципа единства бюджетной системы Российской Федерации в долгосрочном периоде будет обеспечиваться в том числе за счет привлечения средств областного бюджета для </w:t>
      </w:r>
      <w:proofErr w:type="spellStart"/>
      <w:r w:rsidRPr="00CE309A">
        <w:rPr>
          <w:rFonts w:ascii="Times New Roman" w:hAnsi="Times New Roman" w:cs="Times New Roman"/>
          <w:sz w:val="28"/>
          <w:szCs w:val="28"/>
        </w:rPr>
        <w:t>софинансирования</w:t>
      </w:r>
      <w:proofErr w:type="spellEnd"/>
      <w:r w:rsidRPr="00CE309A">
        <w:rPr>
          <w:rFonts w:ascii="Times New Roman" w:hAnsi="Times New Roman" w:cs="Times New Roman"/>
          <w:sz w:val="28"/>
          <w:szCs w:val="28"/>
        </w:rPr>
        <w:t xml:space="preserve"> расходных обязательств муниципального образования и выполнения условий </w:t>
      </w:r>
      <w:proofErr w:type="spellStart"/>
      <w:r w:rsidRPr="00CE309A">
        <w:rPr>
          <w:rFonts w:ascii="Times New Roman" w:hAnsi="Times New Roman" w:cs="Times New Roman"/>
          <w:sz w:val="28"/>
          <w:szCs w:val="28"/>
        </w:rPr>
        <w:t>софинансирования</w:t>
      </w:r>
      <w:proofErr w:type="spellEnd"/>
      <w:r w:rsidRPr="00CE309A">
        <w:rPr>
          <w:rFonts w:ascii="Times New Roman" w:hAnsi="Times New Roman" w:cs="Times New Roman"/>
          <w:sz w:val="28"/>
          <w:szCs w:val="28"/>
        </w:rPr>
        <w:t xml:space="preserve">. При этом запрашиваемые бюджетные ресурсы должны иметь реальную потребность, оценимый эффект от использования средств, не создавая дополнительной нагрузки на местный бюджет. </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Бюджетная политика направлена на:</w:t>
      </w:r>
    </w:p>
    <w:p w:rsidR="00761FBC" w:rsidRPr="00CE309A" w:rsidRDefault="00761FBC" w:rsidP="000B34E6">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безусловное исполнение Указа Президента № 474 и принятых в целях его реализации национальных, федеральных проектов;</w:t>
      </w:r>
    </w:p>
    <w:p w:rsidR="00761FBC" w:rsidRPr="00CE309A" w:rsidRDefault="00761FBC" w:rsidP="000B34E6">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реализацию региональных проектов;</w:t>
      </w:r>
    </w:p>
    <w:p w:rsidR="00761FBC" w:rsidRPr="00CE309A" w:rsidRDefault="00761FBC" w:rsidP="000B34E6">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определение четких направлений расходования бюджетных средств с учетом реализации мероприятий, нацеленных на структурные изменения в отраслях социальной сферы в части создания условий и повышения роли</w:t>
      </w:r>
      <w:r w:rsidRPr="00CE309A">
        <w:rPr>
          <w:rFonts w:ascii="Times New Roman" w:hAnsi="Times New Roman" w:cs="Times New Roman"/>
          <w:sz w:val="28"/>
          <w:szCs w:val="28"/>
        </w:rPr>
        <w:br/>
        <w:t xml:space="preserve">некоммерческого сектора в предоставлении государственных социальных </w:t>
      </w:r>
      <w:r w:rsidRPr="00CE309A">
        <w:rPr>
          <w:rFonts w:ascii="Times New Roman" w:hAnsi="Times New Roman" w:cs="Times New Roman"/>
          <w:sz w:val="28"/>
          <w:szCs w:val="28"/>
        </w:rPr>
        <w:br/>
        <w:t xml:space="preserve">услуг; </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достижение показателей, установленных муниципальными программами;</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 xml:space="preserve">достижение показателей, установленных соглашениями о предоставлении субсидий и иных межбюджетных трансфертов из </w:t>
      </w:r>
      <w:r w:rsidR="00120D8C" w:rsidRPr="00CE309A">
        <w:rPr>
          <w:rFonts w:ascii="Times New Roman" w:hAnsi="Times New Roman" w:cs="Times New Roman"/>
          <w:sz w:val="28"/>
          <w:szCs w:val="28"/>
        </w:rPr>
        <w:t>областного</w:t>
      </w:r>
      <w:r w:rsidRPr="00CE309A">
        <w:rPr>
          <w:rFonts w:ascii="Times New Roman" w:hAnsi="Times New Roman" w:cs="Times New Roman"/>
          <w:sz w:val="28"/>
          <w:szCs w:val="28"/>
        </w:rPr>
        <w:t xml:space="preserve"> бюджета;</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достижение показателей и муниципальных заданий на оказание услуг (выполнение работ), установленных м</w:t>
      </w:r>
      <w:r w:rsidR="00120D8C" w:rsidRPr="00CE309A">
        <w:rPr>
          <w:rFonts w:ascii="Times New Roman" w:hAnsi="Times New Roman" w:cs="Times New Roman"/>
          <w:sz w:val="28"/>
          <w:szCs w:val="28"/>
        </w:rPr>
        <w:t>униципальными</w:t>
      </w:r>
      <w:r w:rsidRPr="00CE309A">
        <w:rPr>
          <w:rFonts w:ascii="Times New Roman" w:hAnsi="Times New Roman" w:cs="Times New Roman"/>
          <w:sz w:val="28"/>
          <w:szCs w:val="28"/>
        </w:rPr>
        <w:t xml:space="preserve"> программами;</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 xml:space="preserve">сокращение неэффективных расходов </w:t>
      </w:r>
      <w:r w:rsidR="00120D8C" w:rsidRPr="00CE309A">
        <w:rPr>
          <w:rFonts w:ascii="Times New Roman" w:hAnsi="Times New Roman" w:cs="Times New Roman"/>
          <w:sz w:val="28"/>
          <w:szCs w:val="28"/>
        </w:rPr>
        <w:t>муниципальных</w:t>
      </w:r>
      <w:r w:rsidRPr="00CE309A">
        <w:rPr>
          <w:rFonts w:ascii="Times New Roman" w:hAnsi="Times New Roman" w:cs="Times New Roman"/>
          <w:sz w:val="28"/>
          <w:szCs w:val="28"/>
        </w:rPr>
        <w:t xml:space="preserve"> учреждений </w:t>
      </w:r>
      <w:r w:rsidR="00120D8C" w:rsidRPr="00CE309A">
        <w:rPr>
          <w:rFonts w:ascii="Times New Roman" w:hAnsi="Times New Roman" w:cs="Times New Roman"/>
          <w:sz w:val="28"/>
          <w:szCs w:val="28"/>
        </w:rPr>
        <w:t>муниципального образования</w:t>
      </w:r>
      <w:r w:rsidRPr="00CE309A">
        <w:rPr>
          <w:rFonts w:ascii="Times New Roman" w:hAnsi="Times New Roman" w:cs="Times New Roman"/>
          <w:sz w:val="28"/>
          <w:szCs w:val="28"/>
        </w:rPr>
        <w:t xml:space="preserve">, отчуждение их непрофильного имущества, а также прекращение реализации ими функций, не обусловленных полномочиями </w:t>
      </w:r>
      <w:r w:rsidR="00120D8C" w:rsidRPr="00CE309A">
        <w:rPr>
          <w:rFonts w:ascii="Times New Roman" w:hAnsi="Times New Roman" w:cs="Times New Roman"/>
          <w:sz w:val="28"/>
          <w:szCs w:val="28"/>
        </w:rPr>
        <w:t>муниципального образования</w:t>
      </w:r>
      <w:r w:rsidRPr="00CE309A">
        <w:rPr>
          <w:rFonts w:ascii="Times New Roman" w:hAnsi="Times New Roman" w:cs="Times New Roman"/>
          <w:sz w:val="28"/>
          <w:szCs w:val="28"/>
        </w:rPr>
        <w:t>;</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применение общероссийских базовых (отраслевых) перечней (классификаторов) государственных и муниципальных услуг, оказываемых физическим лицам, а также регионального перечня (классификатора) государственных (муниципальных) услуг, не включенных в общероссийские базовые перечни (классификаторы), и работ, оказание и выполнение которых предусмотрено нормативными правовыми актами Оренбургской области (муниципальными правовыми актами)</w:t>
      </w:r>
      <w:r w:rsidR="00120D8C" w:rsidRPr="00CE309A">
        <w:rPr>
          <w:rFonts w:ascii="Times New Roman" w:hAnsi="Times New Roman" w:cs="Times New Roman"/>
          <w:sz w:val="28"/>
          <w:szCs w:val="28"/>
        </w:rPr>
        <w:t>.</w:t>
      </w:r>
    </w:p>
    <w:p w:rsidR="00120D8C" w:rsidRPr="00CE309A" w:rsidRDefault="00120D8C" w:rsidP="00F35159">
      <w:pPr>
        <w:spacing w:after="0" w:line="240" w:lineRule="auto"/>
        <w:ind w:firstLine="709"/>
        <w:jc w:val="both"/>
        <w:rPr>
          <w:rFonts w:ascii="Times New Roman" w:eastAsia="Calibri" w:hAnsi="Times New Roman"/>
          <w:color w:val="000000"/>
          <w:sz w:val="28"/>
          <w:szCs w:val="28"/>
        </w:rPr>
      </w:pPr>
      <w:r w:rsidRPr="00CE309A">
        <w:rPr>
          <w:rFonts w:ascii="Times New Roman" w:eastAsia="Calibri" w:hAnsi="Times New Roman"/>
          <w:color w:val="000000"/>
          <w:sz w:val="28"/>
          <w:szCs w:val="28"/>
        </w:rPr>
        <w:t>При формировании параметров бюджета городского округа необходимо обеспечить финансированием действующие расходные обязательства.</w:t>
      </w:r>
    </w:p>
    <w:p w:rsidR="00120D8C" w:rsidRPr="00CE309A" w:rsidRDefault="00120D8C" w:rsidP="00F35159">
      <w:pPr>
        <w:spacing w:after="0" w:line="240" w:lineRule="auto"/>
        <w:ind w:firstLine="709"/>
        <w:jc w:val="both"/>
        <w:rPr>
          <w:rFonts w:ascii="Times New Roman" w:eastAsia="Calibri" w:hAnsi="Times New Roman"/>
          <w:color w:val="000000"/>
          <w:sz w:val="28"/>
          <w:szCs w:val="28"/>
        </w:rPr>
      </w:pPr>
      <w:r w:rsidRPr="00CE309A">
        <w:rPr>
          <w:rFonts w:ascii="Times New Roman" w:eastAsia="Calibri" w:hAnsi="Times New Roman"/>
          <w:color w:val="000000"/>
          <w:sz w:val="28"/>
          <w:szCs w:val="28"/>
        </w:rPr>
        <w:t>Принятие новых расходных обязательств должно проводиться с учетом их эффективности, возможных сроков и механизмов  реализации   в    пределах имеющихся ресурсов.</w:t>
      </w:r>
    </w:p>
    <w:p w:rsidR="00120D8C" w:rsidRPr="00CE309A" w:rsidRDefault="00120D8C" w:rsidP="00F35159">
      <w:pPr>
        <w:spacing w:after="0" w:line="240" w:lineRule="auto"/>
        <w:ind w:firstLine="709"/>
        <w:jc w:val="both"/>
        <w:rPr>
          <w:rFonts w:ascii="Times New Roman" w:eastAsia="Calibri" w:hAnsi="Times New Roman"/>
          <w:color w:val="000000"/>
          <w:sz w:val="28"/>
          <w:szCs w:val="28"/>
        </w:rPr>
      </w:pPr>
      <w:r w:rsidRPr="00CE309A">
        <w:rPr>
          <w:rFonts w:ascii="Times New Roman" w:eastAsia="Calibri" w:hAnsi="Times New Roman"/>
          <w:color w:val="000000"/>
          <w:sz w:val="28"/>
          <w:szCs w:val="28"/>
        </w:rPr>
        <w:t xml:space="preserve">Муниципальное образование город Медногорск Оренбургской области, как получатель дотации на выравнивание бюджетной обеспеченности, не </w:t>
      </w:r>
      <w:r w:rsidRPr="00CE309A">
        <w:rPr>
          <w:rFonts w:ascii="Times New Roman" w:eastAsia="Calibri" w:hAnsi="Times New Roman"/>
          <w:color w:val="000000"/>
          <w:sz w:val="28"/>
          <w:szCs w:val="28"/>
        </w:rPr>
        <w:lastRenderedPageBreak/>
        <w:t>вправе устанавливать расходные обязательства, не отнесенные Конституцией Российской Федерации и федеральными законами к полномочиям органов местного самоуправления.</w:t>
      </w:r>
    </w:p>
    <w:p w:rsidR="00120D8C" w:rsidRPr="00CE309A" w:rsidRDefault="00120D8C" w:rsidP="00F35159">
      <w:pPr>
        <w:spacing w:after="0" w:line="240" w:lineRule="auto"/>
        <w:ind w:firstLine="709"/>
        <w:jc w:val="both"/>
        <w:rPr>
          <w:rFonts w:ascii="Times New Roman" w:eastAsia="Calibri" w:hAnsi="Times New Roman"/>
          <w:color w:val="000000"/>
          <w:sz w:val="28"/>
          <w:szCs w:val="28"/>
        </w:rPr>
      </w:pPr>
      <w:r w:rsidRPr="00CE309A">
        <w:rPr>
          <w:rFonts w:ascii="Times New Roman" w:eastAsia="Calibri" w:hAnsi="Times New Roman"/>
          <w:color w:val="000000"/>
          <w:sz w:val="28"/>
          <w:szCs w:val="28"/>
        </w:rPr>
        <w:t>В связи с этим новые расходные обязательства муниципального образования город Медногорск должны приниматься исключительно по полномочиям, отнесенным к полномочиям городского округа.</w:t>
      </w:r>
    </w:p>
    <w:p w:rsidR="00120D8C" w:rsidRPr="00CE309A" w:rsidRDefault="00120D8C" w:rsidP="00F35159">
      <w:pPr>
        <w:spacing w:after="0" w:line="240" w:lineRule="auto"/>
        <w:ind w:firstLine="709"/>
        <w:jc w:val="both"/>
        <w:rPr>
          <w:rFonts w:ascii="Times New Roman" w:eastAsia="Calibri" w:hAnsi="Times New Roman"/>
          <w:color w:val="000000"/>
          <w:sz w:val="28"/>
          <w:szCs w:val="28"/>
        </w:rPr>
      </w:pPr>
      <w:r w:rsidRPr="00CE309A">
        <w:rPr>
          <w:rFonts w:ascii="Times New Roman" w:eastAsia="Calibri" w:hAnsi="Times New Roman"/>
          <w:color w:val="000000"/>
          <w:sz w:val="28"/>
          <w:szCs w:val="28"/>
        </w:rPr>
        <w:t>Необходимо реально оценивать возможности городского бюджета по принятию новых расходных обязательств (исходя из доходов бюджета) и, соответственно, максимально четко планировать расходы бюджета городского округа для концентрации бюджетных ресурсов на приоритетных направлениях.</w:t>
      </w:r>
    </w:p>
    <w:p w:rsidR="00761FBC" w:rsidRPr="00CE309A" w:rsidRDefault="00761FBC" w:rsidP="00F35159">
      <w:pPr>
        <w:pStyle w:val="Default"/>
        <w:ind w:firstLine="709"/>
        <w:jc w:val="both"/>
        <w:rPr>
          <w:color w:val="auto"/>
          <w:sz w:val="28"/>
          <w:szCs w:val="28"/>
        </w:rPr>
      </w:pPr>
      <w:r w:rsidRPr="00CE309A">
        <w:rPr>
          <w:color w:val="auto"/>
          <w:sz w:val="28"/>
          <w:szCs w:val="28"/>
        </w:rPr>
        <w:t>Принцип прозрачности и открытости будет подкреплен новыми практиками его реализации, в полном объеме будет обеспечена открытость бюджетных процедур.</w:t>
      </w:r>
    </w:p>
    <w:p w:rsidR="00761FBC" w:rsidRPr="00CE309A" w:rsidRDefault="00761FBC" w:rsidP="00F35159">
      <w:pPr>
        <w:pStyle w:val="Default"/>
        <w:ind w:firstLine="709"/>
        <w:jc w:val="both"/>
        <w:rPr>
          <w:sz w:val="28"/>
          <w:szCs w:val="28"/>
        </w:rPr>
      </w:pPr>
      <w:r w:rsidRPr="00CE309A">
        <w:rPr>
          <w:sz w:val="28"/>
          <w:szCs w:val="28"/>
        </w:rPr>
        <w:t>В долгосрочном периоде будут реализовываться следующие мероприятия:</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 xml:space="preserve">1. Совершенствование механизмов формирования и реализации </w:t>
      </w:r>
      <w:r w:rsidR="00120D8C" w:rsidRPr="00CE309A">
        <w:rPr>
          <w:rFonts w:ascii="Times New Roman" w:hAnsi="Times New Roman" w:cs="Times New Roman"/>
          <w:sz w:val="28"/>
          <w:szCs w:val="28"/>
        </w:rPr>
        <w:t>муниципальных</w:t>
      </w:r>
      <w:r w:rsidRPr="00CE309A">
        <w:rPr>
          <w:rFonts w:ascii="Times New Roman" w:hAnsi="Times New Roman" w:cs="Times New Roman"/>
          <w:sz w:val="28"/>
          <w:szCs w:val="28"/>
        </w:rPr>
        <w:t xml:space="preserve"> программ </w:t>
      </w:r>
      <w:r w:rsidR="00120D8C" w:rsidRPr="00CE309A">
        <w:rPr>
          <w:rFonts w:ascii="Times New Roman" w:hAnsi="Times New Roman" w:cs="Times New Roman"/>
          <w:sz w:val="28"/>
          <w:szCs w:val="28"/>
        </w:rPr>
        <w:t>муниципального образования</w:t>
      </w:r>
      <w:r w:rsidRPr="00CE309A">
        <w:rPr>
          <w:rFonts w:ascii="Times New Roman" w:hAnsi="Times New Roman" w:cs="Times New Roman"/>
          <w:sz w:val="28"/>
          <w:szCs w:val="28"/>
        </w:rPr>
        <w:t>.</w:t>
      </w:r>
    </w:p>
    <w:p w:rsidR="00761FBC" w:rsidRPr="00CE309A" w:rsidRDefault="00761FBC" w:rsidP="00F35159">
      <w:pPr>
        <w:pStyle w:val="Default"/>
        <w:ind w:firstLine="709"/>
        <w:jc w:val="both"/>
        <w:rPr>
          <w:sz w:val="28"/>
          <w:szCs w:val="28"/>
        </w:rPr>
      </w:pPr>
      <w:r w:rsidRPr="00CE309A">
        <w:rPr>
          <w:sz w:val="28"/>
          <w:szCs w:val="28"/>
        </w:rPr>
        <w:t xml:space="preserve">В 2021 году Правительством Российской Федерации принято постановление от 26 мая 2021 года № 786 «О системе управления государственными программами Российской Федерации», которое утвердило новые подходы к работе с </w:t>
      </w:r>
      <w:r w:rsidR="00120D8C" w:rsidRPr="00CE309A">
        <w:rPr>
          <w:sz w:val="28"/>
          <w:szCs w:val="28"/>
        </w:rPr>
        <w:t>муниципаль</w:t>
      </w:r>
      <w:r w:rsidRPr="00CE309A">
        <w:rPr>
          <w:sz w:val="28"/>
          <w:szCs w:val="28"/>
        </w:rPr>
        <w:t>ными программами</w:t>
      </w:r>
      <w:r w:rsidR="00375D80" w:rsidRPr="00CE309A">
        <w:rPr>
          <w:sz w:val="28"/>
          <w:szCs w:val="28"/>
        </w:rPr>
        <w:t>.</w:t>
      </w:r>
    </w:p>
    <w:p w:rsidR="00761FBC" w:rsidRPr="00CE309A" w:rsidRDefault="00992597" w:rsidP="00F35159">
      <w:pPr>
        <w:pStyle w:val="Default"/>
        <w:ind w:firstLine="709"/>
        <w:jc w:val="both"/>
        <w:rPr>
          <w:sz w:val="28"/>
          <w:szCs w:val="28"/>
        </w:rPr>
      </w:pPr>
      <w:r w:rsidRPr="00CE309A">
        <w:rPr>
          <w:sz w:val="28"/>
          <w:szCs w:val="28"/>
        </w:rPr>
        <w:t xml:space="preserve">С </w:t>
      </w:r>
      <w:r w:rsidR="00761FBC" w:rsidRPr="00CE309A">
        <w:rPr>
          <w:sz w:val="28"/>
          <w:szCs w:val="28"/>
        </w:rPr>
        <w:t>2022 год</w:t>
      </w:r>
      <w:r w:rsidRPr="00CE309A">
        <w:rPr>
          <w:sz w:val="28"/>
          <w:szCs w:val="28"/>
        </w:rPr>
        <w:t>а</w:t>
      </w:r>
      <w:r w:rsidR="00761FBC" w:rsidRPr="00CE309A">
        <w:rPr>
          <w:sz w:val="28"/>
          <w:szCs w:val="28"/>
        </w:rPr>
        <w:t xml:space="preserve"> был обеспечен переход на новую систему управления </w:t>
      </w:r>
      <w:r w:rsidR="00375D80" w:rsidRPr="00CE309A">
        <w:rPr>
          <w:sz w:val="28"/>
          <w:szCs w:val="28"/>
        </w:rPr>
        <w:t>муниципальными</w:t>
      </w:r>
      <w:r w:rsidR="00761FBC" w:rsidRPr="00CE309A">
        <w:rPr>
          <w:sz w:val="28"/>
          <w:szCs w:val="28"/>
        </w:rPr>
        <w:t xml:space="preserve"> программами, предусматривающую перевод на единые проектные принципы управления, совершенствование механизма целеполагания с ориентацией на достижение национальных целей развития. В целом переход учитывает принципы и подходы, установленные на федеральном уровне, но с учетом региональных особенностей. Существенно упрощены структура и формат </w:t>
      </w:r>
      <w:r w:rsidR="00375D80" w:rsidRPr="00CE309A">
        <w:rPr>
          <w:sz w:val="28"/>
          <w:szCs w:val="28"/>
        </w:rPr>
        <w:t>муниципальных</w:t>
      </w:r>
      <w:r w:rsidR="00761FBC" w:rsidRPr="00CE309A">
        <w:rPr>
          <w:sz w:val="28"/>
          <w:szCs w:val="28"/>
        </w:rPr>
        <w:t xml:space="preserve"> программ </w:t>
      </w:r>
      <w:r w:rsidR="00375D80" w:rsidRPr="00CE309A">
        <w:rPr>
          <w:sz w:val="28"/>
          <w:szCs w:val="28"/>
        </w:rPr>
        <w:t>муниципального образования</w:t>
      </w:r>
      <w:r w:rsidR="00761FBC" w:rsidRPr="00CE309A">
        <w:rPr>
          <w:sz w:val="28"/>
          <w:szCs w:val="28"/>
        </w:rPr>
        <w:t xml:space="preserve">. </w:t>
      </w:r>
    </w:p>
    <w:p w:rsidR="00761FBC" w:rsidRPr="00CE309A" w:rsidRDefault="00761FBC" w:rsidP="00F35159">
      <w:pPr>
        <w:pStyle w:val="Default"/>
        <w:ind w:firstLine="709"/>
        <w:jc w:val="both"/>
        <w:rPr>
          <w:sz w:val="28"/>
          <w:szCs w:val="28"/>
        </w:rPr>
      </w:pPr>
      <w:r w:rsidRPr="00CE309A">
        <w:rPr>
          <w:sz w:val="28"/>
          <w:szCs w:val="28"/>
        </w:rPr>
        <w:t xml:space="preserve">В целях создания условий для дальнейшего реформирования </w:t>
      </w:r>
      <w:r w:rsidR="00375D80" w:rsidRPr="00CE309A">
        <w:rPr>
          <w:sz w:val="28"/>
          <w:szCs w:val="28"/>
        </w:rPr>
        <w:t>муниципальных</w:t>
      </w:r>
      <w:r w:rsidRPr="00CE309A">
        <w:rPr>
          <w:sz w:val="28"/>
          <w:szCs w:val="28"/>
        </w:rPr>
        <w:t xml:space="preserve"> программ продолжится работа по совершенствованию нормативной и методологической базы, необходимой для программно-целевого планирования в части единообразия и синхронизации атрибутов </w:t>
      </w:r>
      <w:r w:rsidR="00375D80" w:rsidRPr="00CE309A">
        <w:rPr>
          <w:sz w:val="28"/>
          <w:szCs w:val="28"/>
        </w:rPr>
        <w:t>местных муниципальных</w:t>
      </w:r>
      <w:r w:rsidRPr="00CE309A">
        <w:rPr>
          <w:sz w:val="28"/>
          <w:szCs w:val="28"/>
        </w:rPr>
        <w:t xml:space="preserve"> программ федеральным требованиям. </w:t>
      </w:r>
    </w:p>
    <w:p w:rsidR="00761FBC" w:rsidRPr="00CE309A" w:rsidRDefault="00761FBC" w:rsidP="00F35159">
      <w:pPr>
        <w:pStyle w:val="Default"/>
        <w:ind w:firstLine="709"/>
        <w:jc w:val="both"/>
        <w:rPr>
          <w:sz w:val="28"/>
          <w:szCs w:val="28"/>
        </w:rPr>
      </w:pPr>
      <w:r w:rsidRPr="00CE309A">
        <w:rPr>
          <w:sz w:val="28"/>
          <w:szCs w:val="28"/>
        </w:rPr>
        <w:t xml:space="preserve">2. Повышение эффективности оказания </w:t>
      </w:r>
      <w:r w:rsidR="00375D80" w:rsidRPr="00CE309A">
        <w:rPr>
          <w:sz w:val="28"/>
          <w:szCs w:val="28"/>
        </w:rPr>
        <w:t>муниципальных</w:t>
      </w:r>
      <w:r w:rsidRPr="00CE309A">
        <w:rPr>
          <w:sz w:val="28"/>
          <w:szCs w:val="28"/>
        </w:rPr>
        <w:t xml:space="preserve"> услуг. </w:t>
      </w:r>
    </w:p>
    <w:p w:rsidR="00761FBC" w:rsidRPr="00CE309A" w:rsidRDefault="00761FBC" w:rsidP="00F35159">
      <w:pPr>
        <w:pStyle w:val="Default"/>
        <w:ind w:firstLine="709"/>
        <w:jc w:val="both"/>
        <w:rPr>
          <w:color w:val="auto"/>
          <w:sz w:val="28"/>
          <w:szCs w:val="28"/>
        </w:rPr>
      </w:pPr>
      <w:r w:rsidRPr="00CE309A">
        <w:rPr>
          <w:sz w:val="28"/>
          <w:szCs w:val="28"/>
        </w:rPr>
        <w:t xml:space="preserve">В рамках реализации данного мероприятия будет продолжена работа по созданию стимулов для более рационального и экономного использования бюджетных </w:t>
      </w:r>
      <w:r w:rsidRPr="00CE309A">
        <w:rPr>
          <w:color w:val="auto"/>
          <w:sz w:val="28"/>
          <w:szCs w:val="28"/>
        </w:rPr>
        <w:t xml:space="preserve">средств (в том числе при размещении заказов и исполнении обязательств), сокращению доли неэффективных бюджетных расходов. </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3. Обеспечение в полном объеме публичных нормативных обязательств.</w:t>
      </w:r>
    </w:p>
    <w:p w:rsidR="00761FBC" w:rsidRPr="00CE309A" w:rsidRDefault="00375D80"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4</w:t>
      </w:r>
      <w:r w:rsidR="00761FBC" w:rsidRPr="00CE309A">
        <w:rPr>
          <w:rFonts w:ascii="Times New Roman" w:hAnsi="Times New Roman" w:cs="Times New Roman"/>
          <w:sz w:val="28"/>
          <w:szCs w:val="28"/>
        </w:rPr>
        <w:t xml:space="preserve">. Разработка и реализация мер по увеличению доходного потенциала бюджета </w:t>
      </w:r>
      <w:r w:rsidRPr="00CE309A">
        <w:rPr>
          <w:rFonts w:ascii="Times New Roman" w:hAnsi="Times New Roman" w:cs="Times New Roman"/>
          <w:sz w:val="28"/>
          <w:szCs w:val="28"/>
        </w:rPr>
        <w:t>муниципального образования</w:t>
      </w:r>
      <w:r w:rsidR="00761FBC" w:rsidRPr="00CE309A">
        <w:rPr>
          <w:rFonts w:ascii="Times New Roman" w:hAnsi="Times New Roman" w:cs="Times New Roman"/>
          <w:sz w:val="28"/>
          <w:szCs w:val="28"/>
        </w:rPr>
        <w:t xml:space="preserve">, повышению эффективности </w:t>
      </w:r>
      <w:r w:rsidR="00761FBC" w:rsidRPr="00CE309A">
        <w:rPr>
          <w:rFonts w:ascii="Times New Roman" w:hAnsi="Times New Roman" w:cs="Times New Roman"/>
          <w:sz w:val="28"/>
          <w:szCs w:val="28"/>
        </w:rPr>
        <w:lastRenderedPageBreak/>
        <w:t xml:space="preserve">использования бюджетных средств в условиях ограниченности бюджетных ресурсов, обусловленных необходимостью достижения целей, определенных документами стратегического планирования. </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При исполнении местн</w:t>
      </w:r>
      <w:r w:rsidR="00375D80" w:rsidRPr="00CE309A">
        <w:rPr>
          <w:rFonts w:ascii="Times New Roman" w:hAnsi="Times New Roman" w:cs="Times New Roman"/>
          <w:sz w:val="28"/>
          <w:szCs w:val="28"/>
        </w:rPr>
        <w:t>ого</w:t>
      </w:r>
      <w:r w:rsidRPr="00CE309A">
        <w:rPr>
          <w:rFonts w:ascii="Times New Roman" w:hAnsi="Times New Roman" w:cs="Times New Roman"/>
          <w:sz w:val="28"/>
          <w:szCs w:val="28"/>
        </w:rPr>
        <w:t xml:space="preserve"> бюджет</w:t>
      </w:r>
      <w:r w:rsidR="00375D80" w:rsidRPr="00CE309A">
        <w:rPr>
          <w:rFonts w:ascii="Times New Roman" w:hAnsi="Times New Roman" w:cs="Times New Roman"/>
          <w:sz w:val="28"/>
          <w:szCs w:val="28"/>
        </w:rPr>
        <w:t>а</w:t>
      </w:r>
      <w:r w:rsidRPr="00CE309A">
        <w:rPr>
          <w:rFonts w:ascii="Times New Roman" w:hAnsi="Times New Roman" w:cs="Times New Roman"/>
          <w:sz w:val="28"/>
          <w:szCs w:val="28"/>
        </w:rPr>
        <w:t xml:space="preserve"> должны быть предприняты меры по минимизации дебиторской задолженности по расходам, в том числе образующейся в связи с авансированием договоров </w:t>
      </w:r>
      <w:r w:rsidR="00375D80" w:rsidRPr="00CE309A">
        <w:rPr>
          <w:rFonts w:ascii="Times New Roman" w:hAnsi="Times New Roman" w:cs="Times New Roman"/>
          <w:sz w:val="28"/>
          <w:szCs w:val="28"/>
        </w:rPr>
        <w:t>муниципальных контрактов</w:t>
      </w:r>
      <w:r w:rsidRPr="00CE309A">
        <w:rPr>
          <w:rFonts w:ascii="Times New Roman" w:hAnsi="Times New Roman" w:cs="Times New Roman"/>
          <w:sz w:val="28"/>
          <w:szCs w:val="28"/>
        </w:rPr>
        <w:t>.</w:t>
      </w:r>
      <w:r w:rsidR="001F11B3">
        <w:rPr>
          <w:rFonts w:ascii="Times New Roman" w:hAnsi="Times New Roman" w:cs="Times New Roman"/>
          <w:sz w:val="28"/>
          <w:szCs w:val="28"/>
        </w:rPr>
        <w:t xml:space="preserve"> </w:t>
      </w:r>
      <w:r w:rsidRPr="00CE309A">
        <w:rPr>
          <w:rFonts w:ascii="Times New Roman" w:hAnsi="Times New Roman" w:cs="Times New Roman"/>
          <w:sz w:val="28"/>
          <w:szCs w:val="28"/>
        </w:rPr>
        <w:t>Достижению данной цели будет способствовать реализация</w:t>
      </w:r>
      <w:r w:rsidR="001F11B3">
        <w:rPr>
          <w:rFonts w:ascii="Times New Roman" w:hAnsi="Times New Roman" w:cs="Times New Roman"/>
          <w:sz w:val="28"/>
          <w:szCs w:val="28"/>
        </w:rPr>
        <w:t xml:space="preserve"> </w:t>
      </w:r>
      <w:r w:rsidRPr="00CE309A">
        <w:rPr>
          <w:rFonts w:ascii="Times New Roman" w:hAnsi="Times New Roman" w:cs="Times New Roman"/>
          <w:sz w:val="28"/>
          <w:szCs w:val="28"/>
        </w:rPr>
        <w:t xml:space="preserve">следующих мероприятий по повышению операционной эффективности управления средствами </w:t>
      </w:r>
      <w:r w:rsidR="00375D80" w:rsidRPr="00CE309A">
        <w:rPr>
          <w:rFonts w:ascii="Times New Roman" w:hAnsi="Times New Roman" w:cs="Times New Roman"/>
          <w:sz w:val="28"/>
          <w:szCs w:val="28"/>
        </w:rPr>
        <w:t>местного</w:t>
      </w:r>
      <w:r w:rsidRPr="00CE309A">
        <w:rPr>
          <w:rFonts w:ascii="Times New Roman" w:hAnsi="Times New Roman" w:cs="Times New Roman"/>
          <w:sz w:val="28"/>
          <w:szCs w:val="28"/>
        </w:rPr>
        <w:t xml:space="preserve"> бюджета:</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повышение качества прогнозирования кассового плана;</w:t>
      </w:r>
    </w:p>
    <w:p w:rsidR="00761FBC" w:rsidRPr="00CE309A" w:rsidRDefault="00761FBC" w:rsidP="00F35159">
      <w:pPr>
        <w:spacing w:after="0" w:line="240" w:lineRule="auto"/>
        <w:ind w:firstLine="709"/>
        <w:jc w:val="both"/>
        <w:rPr>
          <w:rFonts w:ascii="Times New Roman" w:hAnsi="Times New Roman" w:cs="Times New Roman"/>
          <w:sz w:val="28"/>
          <w:szCs w:val="28"/>
        </w:rPr>
      </w:pPr>
      <w:r w:rsidRPr="00CE309A">
        <w:rPr>
          <w:rFonts w:ascii="Times New Roman" w:hAnsi="Times New Roman" w:cs="Times New Roman"/>
          <w:sz w:val="28"/>
          <w:szCs w:val="28"/>
        </w:rPr>
        <w:t xml:space="preserve">ограничение авансовых платежей при заключении </w:t>
      </w:r>
      <w:r w:rsidR="00375D80" w:rsidRPr="00CE309A">
        <w:rPr>
          <w:rFonts w:ascii="Times New Roman" w:hAnsi="Times New Roman" w:cs="Times New Roman"/>
          <w:sz w:val="28"/>
          <w:szCs w:val="28"/>
        </w:rPr>
        <w:t xml:space="preserve">муниципальными </w:t>
      </w:r>
      <w:r w:rsidRPr="00CE309A">
        <w:rPr>
          <w:rFonts w:ascii="Times New Roman" w:hAnsi="Times New Roman" w:cs="Times New Roman"/>
          <w:sz w:val="28"/>
          <w:szCs w:val="28"/>
        </w:rPr>
        <w:t xml:space="preserve">учреждениями </w:t>
      </w:r>
      <w:r w:rsidR="001F11B3">
        <w:rPr>
          <w:rFonts w:ascii="Times New Roman" w:hAnsi="Times New Roman" w:cs="Times New Roman"/>
          <w:sz w:val="28"/>
          <w:szCs w:val="28"/>
        </w:rPr>
        <w:t xml:space="preserve"> </w:t>
      </w:r>
      <w:r w:rsidRPr="00CE309A">
        <w:rPr>
          <w:rFonts w:ascii="Times New Roman" w:hAnsi="Times New Roman" w:cs="Times New Roman"/>
          <w:sz w:val="28"/>
          <w:szCs w:val="28"/>
        </w:rPr>
        <w:t>договоров о поставке товаров, работ, услуг.</w:t>
      </w:r>
    </w:p>
    <w:p w:rsidR="006F3216" w:rsidRPr="00DC2DDA" w:rsidRDefault="006F3216" w:rsidP="00375D80">
      <w:pPr>
        <w:spacing w:after="0"/>
        <w:ind w:firstLine="709"/>
        <w:jc w:val="both"/>
        <w:rPr>
          <w:rFonts w:ascii="Times New Roman" w:hAnsi="Times New Roman" w:cs="Times New Roman"/>
          <w:sz w:val="28"/>
          <w:szCs w:val="28"/>
          <w:highlight w:val="yellow"/>
        </w:rPr>
      </w:pPr>
    </w:p>
    <w:p w:rsidR="006F3216" w:rsidRPr="00CE309A" w:rsidRDefault="006F3216" w:rsidP="006F3216">
      <w:pPr>
        <w:spacing w:after="0" w:line="240" w:lineRule="auto"/>
        <w:jc w:val="center"/>
        <w:rPr>
          <w:rFonts w:ascii="Times New Roman" w:hAnsi="Times New Roman" w:cs="Times New Roman"/>
          <w:sz w:val="28"/>
          <w:szCs w:val="28"/>
        </w:rPr>
      </w:pPr>
      <w:r w:rsidRPr="00CE309A">
        <w:rPr>
          <w:rFonts w:ascii="Times New Roman" w:eastAsia="Times New Roman" w:hAnsi="Times New Roman" w:cs="Times New Roman"/>
          <w:sz w:val="28"/>
          <w:szCs w:val="28"/>
          <w:lang w:eastAsia="en-US"/>
        </w:rPr>
        <w:t xml:space="preserve">6.3. </w:t>
      </w:r>
      <w:r w:rsidRPr="00CE309A">
        <w:rPr>
          <w:rFonts w:ascii="Times New Roman" w:hAnsi="Times New Roman" w:cs="Times New Roman"/>
          <w:sz w:val="28"/>
          <w:szCs w:val="28"/>
        </w:rPr>
        <w:t xml:space="preserve">Направления долгосрочной бюджетной политики </w:t>
      </w:r>
    </w:p>
    <w:p w:rsidR="006F3216" w:rsidRPr="00CE309A" w:rsidRDefault="006F3216" w:rsidP="006F3216">
      <w:pPr>
        <w:spacing w:after="0" w:line="240" w:lineRule="auto"/>
        <w:jc w:val="center"/>
        <w:rPr>
          <w:rFonts w:ascii="Times New Roman" w:hAnsi="Times New Roman" w:cs="Times New Roman"/>
          <w:sz w:val="28"/>
          <w:szCs w:val="28"/>
        </w:rPr>
      </w:pPr>
      <w:r w:rsidRPr="00CE309A">
        <w:rPr>
          <w:rFonts w:ascii="Times New Roman" w:hAnsi="Times New Roman" w:cs="Times New Roman"/>
          <w:sz w:val="28"/>
          <w:szCs w:val="28"/>
        </w:rPr>
        <w:t xml:space="preserve">в сфере муниципальных программ </w:t>
      </w:r>
    </w:p>
    <w:p w:rsidR="006F3216" w:rsidRPr="00CE309A" w:rsidRDefault="006F3216" w:rsidP="006F3216">
      <w:pPr>
        <w:spacing w:after="0" w:line="240" w:lineRule="auto"/>
        <w:jc w:val="center"/>
        <w:rPr>
          <w:rFonts w:ascii="Times New Roman" w:hAnsi="Times New Roman" w:cs="Times New Roman"/>
          <w:sz w:val="28"/>
          <w:szCs w:val="28"/>
        </w:rPr>
      </w:pPr>
    </w:p>
    <w:p w:rsidR="006F3216" w:rsidRPr="00CE309A" w:rsidRDefault="006F3216" w:rsidP="00F35159">
      <w:pPr>
        <w:spacing w:after="0" w:line="240" w:lineRule="auto"/>
        <w:ind w:firstLine="720"/>
        <w:jc w:val="both"/>
        <w:rPr>
          <w:rFonts w:ascii="Times New Roman" w:hAnsi="Times New Roman" w:cs="Times New Roman"/>
          <w:sz w:val="28"/>
          <w:szCs w:val="28"/>
        </w:rPr>
      </w:pPr>
      <w:r w:rsidRPr="00CE309A">
        <w:rPr>
          <w:rFonts w:ascii="Times New Roman" w:hAnsi="Times New Roman" w:cs="Times New Roman"/>
          <w:sz w:val="28"/>
          <w:szCs w:val="28"/>
        </w:rPr>
        <w:t xml:space="preserve">Перечень муниципальных программ муниципального образования город Медногорск утвержден постановлением администрации муниципального образования от </w:t>
      </w:r>
      <w:r w:rsidR="004E0FF9" w:rsidRPr="00CE309A">
        <w:rPr>
          <w:rFonts w:ascii="Times New Roman" w:hAnsi="Times New Roman" w:cs="Times New Roman"/>
          <w:sz w:val="28"/>
          <w:szCs w:val="28"/>
        </w:rPr>
        <w:t>22</w:t>
      </w:r>
      <w:r w:rsidRPr="00CE309A">
        <w:rPr>
          <w:rFonts w:ascii="Times New Roman" w:hAnsi="Times New Roman" w:cs="Times New Roman"/>
          <w:sz w:val="28"/>
          <w:szCs w:val="28"/>
        </w:rPr>
        <w:t> </w:t>
      </w:r>
      <w:r w:rsidR="004E0FF9" w:rsidRPr="00CE309A">
        <w:rPr>
          <w:rFonts w:ascii="Times New Roman" w:hAnsi="Times New Roman" w:cs="Times New Roman"/>
          <w:sz w:val="28"/>
          <w:szCs w:val="28"/>
        </w:rPr>
        <w:t>июля</w:t>
      </w:r>
      <w:r w:rsidRPr="00CE309A">
        <w:rPr>
          <w:rFonts w:ascii="Times New Roman" w:hAnsi="Times New Roman" w:cs="Times New Roman"/>
          <w:sz w:val="28"/>
          <w:szCs w:val="28"/>
        </w:rPr>
        <w:t xml:space="preserve"> 201</w:t>
      </w:r>
      <w:r w:rsidR="004E0FF9" w:rsidRPr="00CE309A">
        <w:rPr>
          <w:rFonts w:ascii="Times New Roman" w:hAnsi="Times New Roman" w:cs="Times New Roman"/>
          <w:sz w:val="28"/>
          <w:szCs w:val="28"/>
        </w:rPr>
        <w:t>9</w:t>
      </w:r>
      <w:r w:rsidRPr="00CE309A">
        <w:rPr>
          <w:rFonts w:ascii="Times New Roman" w:hAnsi="Times New Roman" w:cs="Times New Roman"/>
          <w:sz w:val="28"/>
          <w:szCs w:val="28"/>
        </w:rPr>
        <w:t> года № </w:t>
      </w:r>
      <w:r w:rsidR="004E0FF9" w:rsidRPr="00CE309A">
        <w:rPr>
          <w:rFonts w:ascii="Times New Roman" w:hAnsi="Times New Roman" w:cs="Times New Roman"/>
          <w:sz w:val="28"/>
          <w:szCs w:val="28"/>
        </w:rPr>
        <w:t>772</w:t>
      </w:r>
      <w:r w:rsidRPr="00CE309A">
        <w:rPr>
          <w:rFonts w:ascii="Times New Roman" w:hAnsi="Times New Roman" w:cs="Times New Roman"/>
          <w:sz w:val="28"/>
          <w:szCs w:val="28"/>
        </w:rPr>
        <w:t>-</w:t>
      </w:r>
      <w:r w:rsidR="004E0FF9" w:rsidRPr="00CE309A">
        <w:rPr>
          <w:rFonts w:ascii="Times New Roman" w:hAnsi="Times New Roman" w:cs="Times New Roman"/>
          <w:sz w:val="28"/>
          <w:szCs w:val="28"/>
        </w:rPr>
        <w:t>па</w:t>
      </w:r>
      <w:r w:rsidRPr="00CE309A">
        <w:rPr>
          <w:rFonts w:ascii="Times New Roman" w:hAnsi="Times New Roman" w:cs="Times New Roman"/>
          <w:sz w:val="28"/>
          <w:szCs w:val="28"/>
        </w:rPr>
        <w:t xml:space="preserve"> (далее – перечень).</w:t>
      </w:r>
    </w:p>
    <w:p w:rsidR="006F3216" w:rsidRPr="00CE309A" w:rsidRDefault="006F3216" w:rsidP="00F35159">
      <w:pPr>
        <w:spacing w:after="0" w:line="240" w:lineRule="auto"/>
        <w:ind w:firstLine="720"/>
        <w:jc w:val="both"/>
        <w:rPr>
          <w:rFonts w:ascii="Times New Roman" w:hAnsi="Times New Roman" w:cs="Times New Roman"/>
          <w:sz w:val="28"/>
          <w:szCs w:val="28"/>
        </w:rPr>
      </w:pPr>
      <w:r w:rsidRPr="00CE309A">
        <w:rPr>
          <w:rFonts w:ascii="Times New Roman" w:hAnsi="Times New Roman" w:cs="Times New Roman"/>
          <w:sz w:val="28"/>
          <w:szCs w:val="28"/>
        </w:rPr>
        <w:t>Показатели финансового обеспечения муниципальных программ муниципального образования на 202</w:t>
      </w:r>
      <w:r w:rsidR="001F11B3">
        <w:rPr>
          <w:rFonts w:ascii="Times New Roman" w:hAnsi="Times New Roman" w:cs="Times New Roman"/>
          <w:sz w:val="28"/>
          <w:szCs w:val="28"/>
        </w:rPr>
        <w:t>6</w:t>
      </w:r>
      <w:r w:rsidRPr="00CE309A">
        <w:rPr>
          <w:rFonts w:ascii="Times New Roman" w:hAnsi="Times New Roman" w:cs="Times New Roman"/>
          <w:sz w:val="28"/>
          <w:szCs w:val="28"/>
        </w:rPr>
        <w:t>–202</w:t>
      </w:r>
      <w:r w:rsidR="001F11B3">
        <w:rPr>
          <w:rFonts w:ascii="Times New Roman" w:hAnsi="Times New Roman" w:cs="Times New Roman"/>
          <w:sz w:val="28"/>
          <w:szCs w:val="28"/>
        </w:rPr>
        <w:t>8</w:t>
      </w:r>
      <w:r w:rsidRPr="00CE309A">
        <w:rPr>
          <w:rFonts w:ascii="Times New Roman" w:hAnsi="Times New Roman" w:cs="Times New Roman"/>
          <w:sz w:val="28"/>
          <w:szCs w:val="28"/>
        </w:rPr>
        <w:t xml:space="preserve"> годы соответствуют параметрам муниципальных программ, утвержденным Решением </w:t>
      </w:r>
      <w:proofErr w:type="spellStart"/>
      <w:r w:rsidRPr="00CE309A">
        <w:rPr>
          <w:rFonts w:ascii="Times New Roman" w:hAnsi="Times New Roman" w:cs="Times New Roman"/>
          <w:sz w:val="28"/>
          <w:szCs w:val="28"/>
        </w:rPr>
        <w:t>Медногорского</w:t>
      </w:r>
      <w:proofErr w:type="spellEnd"/>
      <w:r w:rsidRPr="00CE309A">
        <w:rPr>
          <w:rFonts w:ascii="Times New Roman" w:hAnsi="Times New Roman" w:cs="Times New Roman"/>
          <w:sz w:val="28"/>
          <w:szCs w:val="28"/>
        </w:rPr>
        <w:t xml:space="preserve"> городского Совета депутатов Оренбургской области «</w:t>
      </w:r>
      <w:r w:rsidRPr="00CE309A">
        <w:rPr>
          <w:rFonts w:ascii="Times New Roman" w:hAnsi="Times New Roman" w:cs="Times New Roman"/>
          <w:sz w:val="28"/>
        </w:rPr>
        <w:t>Об утверждении бюджета муниципального образования город Медногорск на 202</w:t>
      </w:r>
      <w:r w:rsidR="001F11B3">
        <w:rPr>
          <w:rFonts w:ascii="Times New Roman" w:hAnsi="Times New Roman" w:cs="Times New Roman"/>
          <w:sz w:val="28"/>
        </w:rPr>
        <w:t>6</w:t>
      </w:r>
      <w:r w:rsidRPr="00CE309A">
        <w:rPr>
          <w:rFonts w:ascii="Times New Roman" w:hAnsi="Times New Roman" w:cs="Times New Roman"/>
          <w:sz w:val="28"/>
        </w:rPr>
        <w:t xml:space="preserve"> год и плановый период 202</w:t>
      </w:r>
      <w:r w:rsidR="001F11B3">
        <w:rPr>
          <w:rFonts w:ascii="Times New Roman" w:hAnsi="Times New Roman" w:cs="Times New Roman"/>
          <w:sz w:val="28"/>
        </w:rPr>
        <w:t>7</w:t>
      </w:r>
      <w:r w:rsidRPr="00CE309A">
        <w:rPr>
          <w:rFonts w:ascii="Times New Roman" w:hAnsi="Times New Roman" w:cs="Times New Roman"/>
          <w:sz w:val="28"/>
        </w:rPr>
        <w:t xml:space="preserve"> и 202</w:t>
      </w:r>
      <w:r w:rsidR="001F11B3">
        <w:rPr>
          <w:rFonts w:ascii="Times New Roman" w:hAnsi="Times New Roman" w:cs="Times New Roman"/>
          <w:sz w:val="28"/>
        </w:rPr>
        <w:t>8</w:t>
      </w:r>
      <w:r w:rsidRPr="00CE309A">
        <w:rPr>
          <w:rFonts w:ascii="Times New Roman" w:hAnsi="Times New Roman" w:cs="Times New Roman"/>
          <w:sz w:val="28"/>
        </w:rPr>
        <w:t xml:space="preserve"> годов</w:t>
      </w:r>
      <w:r w:rsidRPr="00CE309A">
        <w:rPr>
          <w:rFonts w:ascii="Times New Roman" w:hAnsi="Times New Roman" w:cs="Times New Roman"/>
          <w:sz w:val="28"/>
          <w:szCs w:val="28"/>
        </w:rPr>
        <w:t>», и представлены в приложении № </w:t>
      </w:r>
      <w:r w:rsidR="00F35159" w:rsidRPr="00CE309A">
        <w:rPr>
          <w:rFonts w:ascii="Times New Roman" w:hAnsi="Times New Roman" w:cs="Times New Roman"/>
          <w:sz w:val="28"/>
          <w:szCs w:val="28"/>
        </w:rPr>
        <w:t>4</w:t>
      </w:r>
      <w:r w:rsidRPr="00CE309A">
        <w:rPr>
          <w:rFonts w:ascii="Times New Roman" w:hAnsi="Times New Roman" w:cs="Times New Roman"/>
          <w:sz w:val="28"/>
          <w:szCs w:val="28"/>
        </w:rPr>
        <w:t xml:space="preserve"> к долгосрочному бюджетному прогнозу.</w:t>
      </w:r>
    </w:p>
    <w:p w:rsidR="006F3216" w:rsidRPr="00CE309A" w:rsidRDefault="006F3216" w:rsidP="00F35159">
      <w:pPr>
        <w:suppressAutoHyphens/>
        <w:spacing w:after="0" w:line="240" w:lineRule="auto"/>
        <w:ind w:firstLine="720"/>
        <w:jc w:val="both"/>
        <w:rPr>
          <w:rFonts w:ascii="Times New Roman" w:hAnsi="Times New Roman" w:cs="Times New Roman"/>
          <w:sz w:val="28"/>
          <w:szCs w:val="28"/>
        </w:rPr>
      </w:pPr>
      <w:r w:rsidRPr="00CE309A">
        <w:rPr>
          <w:rFonts w:ascii="Times New Roman" w:hAnsi="Times New Roman" w:cs="Times New Roman"/>
          <w:sz w:val="28"/>
          <w:szCs w:val="28"/>
        </w:rPr>
        <w:t>В 202</w:t>
      </w:r>
      <w:r w:rsidR="001F11B3">
        <w:rPr>
          <w:rFonts w:ascii="Times New Roman" w:hAnsi="Times New Roman" w:cs="Times New Roman"/>
          <w:sz w:val="28"/>
          <w:szCs w:val="28"/>
        </w:rPr>
        <w:t>6</w:t>
      </w:r>
      <w:r w:rsidRPr="00CE309A">
        <w:rPr>
          <w:rFonts w:ascii="Times New Roman" w:hAnsi="Times New Roman" w:cs="Times New Roman"/>
          <w:sz w:val="28"/>
          <w:szCs w:val="28"/>
        </w:rPr>
        <w:t xml:space="preserve"> году и плановом периоде 202</w:t>
      </w:r>
      <w:r w:rsidR="001F11B3">
        <w:rPr>
          <w:rFonts w:ascii="Times New Roman" w:hAnsi="Times New Roman" w:cs="Times New Roman"/>
          <w:sz w:val="28"/>
          <w:szCs w:val="28"/>
        </w:rPr>
        <w:t>7</w:t>
      </w:r>
      <w:r w:rsidRPr="00CE309A">
        <w:rPr>
          <w:rFonts w:ascii="Times New Roman" w:hAnsi="Times New Roman" w:cs="Times New Roman"/>
          <w:sz w:val="28"/>
          <w:szCs w:val="28"/>
        </w:rPr>
        <w:t xml:space="preserve"> и 202</w:t>
      </w:r>
      <w:r w:rsidR="001F11B3">
        <w:rPr>
          <w:rFonts w:ascii="Times New Roman" w:hAnsi="Times New Roman" w:cs="Times New Roman"/>
          <w:sz w:val="28"/>
          <w:szCs w:val="28"/>
        </w:rPr>
        <w:t>8</w:t>
      </w:r>
      <w:r w:rsidRPr="00CE309A">
        <w:rPr>
          <w:rFonts w:ascii="Times New Roman" w:hAnsi="Times New Roman" w:cs="Times New Roman"/>
          <w:sz w:val="28"/>
          <w:szCs w:val="28"/>
        </w:rPr>
        <w:t xml:space="preserve"> годов участие в государственных программах Оренбургской области будет осуществляться исходя из предельного уровня </w:t>
      </w:r>
      <w:proofErr w:type="spellStart"/>
      <w:r w:rsidRPr="00CE309A">
        <w:rPr>
          <w:rFonts w:ascii="Times New Roman" w:hAnsi="Times New Roman" w:cs="Times New Roman"/>
          <w:sz w:val="28"/>
          <w:szCs w:val="28"/>
        </w:rPr>
        <w:t>софинансирования</w:t>
      </w:r>
      <w:proofErr w:type="spellEnd"/>
      <w:r w:rsidRPr="00CE309A">
        <w:rPr>
          <w:rFonts w:ascii="Times New Roman" w:hAnsi="Times New Roman" w:cs="Times New Roman"/>
          <w:sz w:val="28"/>
          <w:szCs w:val="28"/>
        </w:rPr>
        <w:t xml:space="preserve"> расходных обязательств муниципального образования город Медногорск за счет средств областного бюджета, установленного на 202</w:t>
      </w:r>
      <w:r w:rsidR="001F11B3">
        <w:rPr>
          <w:rFonts w:ascii="Times New Roman" w:hAnsi="Times New Roman" w:cs="Times New Roman"/>
          <w:sz w:val="28"/>
          <w:szCs w:val="28"/>
        </w:rPr>
        <w:t>6</w:t>
      </w:r>
      <w:r w:rsidR="00F76381" w:rsidRPr="00CE309A">
        <w:rPr>
          <w:rFonts w:ascii="Times New Roman" w:hAnsi="Times New Roman" w:cs="Times New Roman"/>
          <w:sz w:val="28"/>
          <w:szCs w:val="28"/>
        </w:rPr>
        <w:t>-202</w:t>
      </w:r>
      <w:r w:rsidR="001F11B3">
        <w:rPr>
          <w:rFonts w:ascii="Times New Roman" w:hAnsi="Times New Roman" w:cs="Times New Roman"/>
          <w:sz w:val="28"/>
          <w:szCs w:val="28"/>
        </w:rPr>
        <w:t>8</w:t>
      </w:r>
      <w:r w:rsidRPr="00CE309A">
        <w:rPr>
          <w:rFonts w:ascii="Times New Roman" w:hAnsi="Times New Roman" w:cs="Times New Roman"/>
          <w:sz w:val="28"/>
          <w:szCs w:val="28"/>
        </w:rPr>
        <w:t xml:space="preserve"> год в размере 95 процентов. </w:t>
      </w:r>
    </w:p>
    <w:p w:rsidR="006F3216" w:rsidRPr="00CE309A" w:rsidRDefault="006F3216" w:rsidP="00F35159">
      <w:pPr>
        <w:spacing w:after="0" w:line="240" w:lineRule="auto"/>
        <w:ind w:firstLine="720"/>
        <w:jc w:val="both"/>
        <w:rPr>
          <w:rFonts w:ascii="Times New Roman" w:hAnsi="Times New Roman" w:cs="Times New Roman"/>
          <w:sz w:val="28"/>
        </w:rPr>
      </w:pPr>
      <w:r w:rsidRPr="00CE309A">
        <w:rPr>
          <w:rFonts w:ascii="Times New Roman" w:hAnsi="Times New Roman" w:cs="Times New Roman"/>
          <w:sz w:val="28"/>
        </w:rPr>
        <w:t xml:space="preserve">Работа по совершенствованию программно-целевого механизма планирования расходов и </w:t>
      </w:r>
      <w:r w:rsidR="00F76381" w:rsidRPr="00CE309A">
        <w:rPr>
          <w:rFonts w:ascii="Times New Roman" w:hAnsi="Times New Roman" w:cs="Times New Roman"/>
          <w:sz w:val="28"/>
        </w:rPr>
        <w:t>муниципаль</w:t>
      </w:r>
      <w:r w:rsidRPr="00CE309A">
        <w:rPr>
          <w:rFonts w:ascii="Times New Roman" w:hAnsi="Times New Roman" w:cs="Times New Roman"/>
          <w:sz w:val="28"/>
        </w:rPr>
        <w:t xml:space="preserve">ного управления будет продолжена по следующим направлениям: </w:t>
      </w:r>
    </w:p>
    <w:p w:rsidR="006F3216" w:rsidRPr="00CE309A" w:rsidRDefault="006F3216" w:rsidP="00F35159">
      <w:pPr>
        <w:spacing w:after="0" w:line="240" w:lineRule="auto"/>
        <w:ind w:firstLine="720"/>
        <w:jc w:val="both"/>
        <w:rPr>
          <w:rFonts w:ascii="Times New Roman" w:hAnsi="Times New Roman" w:cs="Times New Roman"/>
          <w:sz w:val="28"/>
        </w:rPr>
      </w:pPr>
      <w:r w:rsidRPr="00CE309A">
        <w:rPr>
          <w:rFonts w:ascii="Times New Roman" w:hAnsi="Times New Roman" w:cs="Times New Roman"/>
          <w:sz w:val="28"/>
        </w:rPr>
        <w:t xml:space="preserve">своевременная актуализация программных мероприятий в связи с изменениями параметров национальных, федеральных, региональных проектов; </w:t>
      </w:r>
    </w:p>
    <w:p w:rsidR="006F3216" w:rsidRPr="00EC1C6D" w:rsidRDefault="006F3216" w:rsidP="00F35159">
      <w:pPr>
        <w:spacing w:after="0" w:line="240" w:lineRule="auto"/>
        <w:ind w:firstLine="720"/>
        <w:jc w:val="both"/>
        <w:rPr>
          <w:rFonts w:ascii="Times New Roman" w:hAnsi="Times New Roman" w:cs="Times New Roman"/>
          <w:sz w:val="28"/>
        </w:rPr>
      </w:pPr>
      <w:r w:rsidRPr="00EC1C6D">
        <w:rPr>
          <w:rFonts w:ascii="Times New Roman" w:hAnsi="Times New Roman" w:cs="Times New Roman"/>
          <w:sz w:val="28"/>
        </w:rPr>
        <w:t xml:space="preserve">развитие в составе </w:t>
      </w:r>
      <w:r w:rsidR="00F76381" w:rsidRPr="00EC1C6D">
        <w:rPr>
          <w:rFonts w:ascii="Times New Roman" w:hAnsi="Times New Roman" w:cs="Times New Roman"/>
          <w:sz w:val="28"/>
        </w:rPr>
        <w:t>муниципальных</w:t>
      </w:r>
      <w:r w:rsidRPr="00EC1C6D">
        <w:rPr>
          <w:rFonts w:ascii="Times New Roman" w:hAnsi="Times New Roman" w:cs="Times New Roman"/>
          <w:sz w:val="28"/>
        </w:rPr>
        <w:t xml:space="preserve"> программ </w:t>
      </w:r>
      <w:r w:rsidR="00F76381" w:rsidRPr="00EC1C6D">
        <w:rPr>
          <w:rFonts w:ascii="Times New Roman" w:hAnsi="Times New Roman" w:cs="Times New Roman"/>
          <w:sz w:val="28"/>
          <w:szCs w:val="28"/>
        </w:rPr>
        <w:t xml:space="preserve">муниципального образования город Медногорск </w:t>
      </w:r>
      <w:r w:rsidRPr="00EC1C6D">
        <w:rPr>
          <w:rFonts w:ascii="Times New Roman" w:hAnsi="Times New Roman" w:cs="Times New Roman"/>
          <w:sz w:val="28"/>
        </w:rPr>
        <w:t>механизма управления налог</w:t>
      </w:r>
      <w:r w:rsidR="00F76381" w:rsidRPr="00EC1C6D">
        <w:rPr>
          <w:rFonts w:ascii="Times New Roman" w:hAnsi="Times New Roman" w:cs="Times New Roman"/>
          <w:sz w:val="28"/>
        </w:rPr>
        <w:t>овыми и неналоговыми расходами.</w:t>
      </w:r>
    </w:p>
    <w:p w:rsidR="006F3216" w:rsidRPr="00EC1C6D" w:rsidRDefault="006F3216" w:rsidP="00F35159">
      <w:pPr>
        <w:spacing w:after="0" w:line="240" w:lineRule="auto"/>
        <w:ind w:firstLine="720"/>
        <w:jc w:val="both"/>
        <w:rPr>
          <w:rFonts w:ascii="Times New Roman" w:hAnsi="Times New Roman" w:cs="Times New Roman"/>
          <w:sz w:val="28"/>
          <w:szCs w:val="28"/>
        </w:rPr>
      </w:pPr>
      <w:r w:rsidRPr="00EC1C6D">
        <w:rPr>
          <w:rFonts w:ascii="Times New Roman" w:hAnsi="Times New Roman" w:cs="Times New Roman"/>
          <w:sz w:val="28"/>
          <w:szCs w:val="28"/>
        </w:rPr>
        <w:t>В</w:t>
      </w:r>
      <w:r w:rsidR="000906E4">
        <w:rPr>
          <w:rFonts w:ascii="Times New Roman" w:hAnsi="Times New Roman" w:cs="Times New Roman"/>
          <w:sz w:val="28"/>
          <w:szCs w:val="28"/>
        </w:rPr>
        <w:t xml:space="preserve"> </w:t>
      </w:r>
      <w:r w:rsidR="00F76381" w:rsidRPr="00EC1C6D">
        <w:rPr>
          <w:rFonts w:ascii="Times New Roman" w:hAnsi="Times New Roman" w:cs="Times New Roman"/>
          <w:sz w:val="28"/>
          <w:szCs w:val="28"/>
        </w:rPr>
        <w:t>муниципальн</w:t>
      </w:r>
      <w:r w:rsidR="000906E4">
        <w:rPr>
          <w:rFonts w:ascii="Times New Roman" w:hAnsi="Times New Roman" w:cs="Times New Roman"/>
          <w:sz w:val="28"/>
          <w:szCs w:val="28"/>
        </w:rPr>
        <w:t>ом</w:t>
      </w:r>
      <w:r w:rsidR="00F76381" w:rsidRPr="00EC1C6D">
        <w:rPr>
          <w:rFonts w:ascii="Times New Roman" w:hAnsi="Times New Roman" w:cs="Times New Roman"/>
          <w:sz w:val="28"/>
          <w:szCs w:val="28"/>
        </w:rPr>
        <w:t xml:space="preserve"> образовани</w:t>
      </w:r>
      <w:r w:rsidR="000906E4">
        <w:rPr>
          <w:rFonts w:ascii="Times New Roman" w:hAnsi="Times New Roman" w:cs="Times New Roman"/>
          <w:sz w:val="28"/>
          <w:szCs w:val="28"/>
        </w:rPr>
        <w:t>и</w:t>
      </w:r>
      <w:r w:rsidR="00F76381" w:rsidRPr="00EC1C6D">
        <w:rPr>
          <w:rFonts w:ascii="Times New Roman" w:hAnsi="Times New Roman" w:cs="Times New Roman"/>
          <w:sz w:val="28"/>
          <w:szCs w:val="28"/>
        </w:rPr>
        <w:t xml:space="preserve"> город Медногорск </w:t>
      </w:r>
      <w:r w:rsidRPr="00EC1C6D">
        <w:rPr>
          <w:rFonts w:ascii="Times New Roman" w:hAnsi="Times New Roman" w:cs="Times New Roman"/>
          <w:sz w:val="28"/>
          <w:szCs w:val="28"/>
        </w:rPr>
        <w:t xml:space="preserve">проведена работа по переходу на новую систему управления </w:t>
      </w:r>
      <w:r w:rsidR="00F76381" w:rsidRPr="00EC1C6D">
        <w:rPr>
          <w:rFonts w:ascii="Times New Roman" w:hAnsi="Times New Roman" w:cs="Times New Roman"/>
          <w:sz w:val="28"/>
          <w:szCs w:val="28"/>
        </w:rPr>
        <w:t>муниципальн</w:t>
      </w:r>
      <w:r w:rsidRPr="00EC1C6D">
        <w:rPr>
          <w:rFonts w:ascii="Times New Roman" w:hAnsi="Times New Roman" w:cs="Times New Roman"/>
          <w:sz w:val="28"/>
          <w:szCs w:val="28"/>
        </w:rPr>
        <w:t xml:space="preserve">ыми программами, по аналогии с системой управления, принятой на </w:t>
      </w:r>
      <w:r w:rsidR="00F76381" w:rsidRPr="00EC1C6D">
        <w:rPr>
          <w:rFonts w:ascii="Times New Roman" w:hAnsi="Times New Roman" w:cs="Times New Roman"/>
          <w:sz w:val="28"/>
          <w:szCs w:val="28"/>
        </w:rPr>
        <w:t>областном</w:t>
      </w:r>
      <w:r w:rsidRPr="00EC1C6D">
        <w:rPr>
          <w:rFonts w:ascii="Times New Roman" w:hAnsi="Times New Roman" w:cs="Times New Roman"/>
          <w:sz w:val="28"/>
          <w:szCs w:val="28"/>
        </w:rPr>
        <w:t xml:space="preserve"> уровне. </w:t>
      </w:r>
      <w:r w:rsidR="00F76381" w:rsidRPr="00EC1C6D">
        <w:rPr>
          <w:rFonts w:ascii="Times New Roman" w:hAnsi="Times New Roman" w:cs="Times New Roman"/>
          <w:sz w:val="28"/>
          <w:szCs w:val="28"/>
        </w:rPr>
        <w:lastRenderedPageBreak/>
        <w:t>Оренбургская о</w:t>
      </w:r>
      <w:r w:rsidRPr="00EC1C6D">
        <w:rPr>
          <w:rFonts w:ascii="Times New Roman" w:hAnsi="Times New Roman" w:cs="Times New Roman"/>
          <w:sz w:val="28"/>
          <w:szCs w:val="28"/>
        </w:rPr>
        <w:t>бласть вошла в число регионов, заблаговременно перешедших на новую систему управления государственными программами.</w:t>
      </w:r>
    </w:p>
    <w:p w:rsidR="00B65919" w:rsidRPr="00EC1C6D" w:rsidRDefault="00B65919" w:rsidP="00B65919">
      <w:pPr>
        <w:pStyle w:val="Default"/>
        <w:ind w:firstLine="709"/>
        <w:jc w:val="center"/>
        <w:rPr>
          <w:rFonts w:eastAsia="Times New Roman"/>
          <w:color w:val="auto"/>
          <w:sz w:val="28"/>
          <w:szCs w:val="28"/>
          <w:lang w:eastAsia="en-US"/>
        </w:rPr>
      </w:pPr>
    </w:p>
    <w:p w:rsidR="00835F02" w:rsidRPr="00474467" w:rsidRDefault="00835F02" w:rsidP="00835F02">
      <w:pPr>
        <w:pStyle w:val="Default"/>
        <w:ind w:firstLine="709"/>
        <w:jc w:val="center"/>
        <w:rPr>
          <w:rFonts w:eastAsia="Times New Roman"/>
          <w:color w:val="auto"/>
          <w:sz w:val="28"/>
          <w:szCs w:val="28"/>
          <w:lang w:eastAsia="en-US"/>
        </w:rPr>
      </w:pPr>
      <w:r w:rsidRPr="00474467">
        <w:rPr>
          <w:rFonts w:eastAsia="Times New Roman"/>
          <w:color w:val="auto"/>
          <w:sz w:val="28"/>
          <w:szCs w:val="28"/>
          <w:lang w:eastAsia="en-US"/>
        </w:rPr>
        <w:t>6.</w:t>
      </w:r>
      <w:r w:rsidR="006F3216" w:rsidRPr="00474467">
        <w:rPr>
          <w:rFonts w:eastAsia="Times New Roman"/>
          <w:color w:val="auto"/>
          <w:sz w:val="28"/>
          <w:szCs w:val="28"/>
          <w:lang w:eastAsia="en-US"/>
        </w:rPr>
        <w:t>4</w:t>
      </w:r>
      <w:r w:rsidRPr="00474467">
        <w:rPr>
          <w:rFonts w:eastAsia="Times New Roman"/>
          <w:color w:val="auto"/>
          <w:sz w:val="28"/>
          <w:szCs w:val="28"/>
          <w:lang w:eastAsia="en-US"/>
        </w:rPr>
        <w:t xml:space="preserve">.Долговая политика и сбалансированность местного бюджета </w:t>
      </w:r>
    </w:p>
    <w:p w:rsidR="00835F02" w:rsidRPr="00474467" w:rsidRDefault="00835F02" w:rsidP="00835F02">
      <w:pPr>
        <w:pStyle w:val="Default"/>
        <w:ind w:firstLine="709"/>
        <w:jc w:val="center"/>
        <w:rPr>
          <w:rFonts w:eastAsia="Times New Roman"/>
          <w:color w:val="auto"/>
          <w:sz w:val="28"/>
          <w:szCs w:val="28"/>
          <w:lang w:eastAsia="en-US"/>
        </w:rPr>
      </w:pPr>
      <w:r w:rsidRPr="00474467">
        <w:rPr>
          <w:rFonts w:eastAsia="Times New Roman"/>
          <w:color w:val="auto"/>
          <w:sz w:val="28"/>
          <w:szCs w:val="28"/>
          <w:lang w:eastAsia="en-US"/>
        </w:rPr>
        <w:t>на долгосрочный период</w:t>
      </w:r>
    </w:p>
    <w:p w:rsidR="00835F02" w:rsidRPr="00474467" w:rsidRDefault="00835F02" w:rsidP="00835F02">
      <w:pPr>
        <w:pStyle w:val="Default"/>
        <w:ind w:firstLine="709"/>
        <w:jc w:val="both"/>
        <w:rPr>
          <w:rFonts w:eastAsia="Times New Roman"/>
          <w:color w:val="auto"/>
          <w:sz w:val="28"/>
          <w:szCs w:val="28"/>
          <w:lang w:eastAsia="en-US"/>
        </w:rPr>
      </w:pP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Обеспечение сбалансированности местного бюджета в долгосрочном периоде является одной из основных задач бюджетной политики муниципального образования город Медногорск. Под сбалансированностью местного бюджета понимается соответствие расходных обязательств доходам бюджета. Основным критерием оценки сбалансированности местного бюджета является его устойчивость, то есть способность выполнять установленные расходными обязательствами задачи.</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Для повышения устойчивости местного бюджета законодательством Российской Федерации и Оренбургской области предусмотрен ряд ограничений (условий). В Бюджетном кодексе Российской Федерации введены ограничения на размер дефицита местного бюджета, а также на размер муниципального долга муниципального образования город Медногорск и объем расходов на обслуживание муниципального долга.</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Новым показателем эффективности долговой политики является обеспечение в каждом финансовом году отношения общего годового объёма погашения и обслуживания долговых обязательств муниципального образования, непогашенных на 1 января отчетного года, к общему годовому объему налоговых и неналоговых доходов местного бюджета и дотаций из других бюджетов бюджетной системы Российской Федерации на уровне не более 13,0 процентов.</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Стратегическая задача в области управления муниципальным долгом муниципального образования город Медногорск на долгосрочный период будет заключаться в осуществлении взвешенной долговой политики, сохранении умеренной долговой нагрузки, совершенствовании системы управления долговыми обязательствами и достижении значений показателей (индикаторов) муниципальной программы «Управление муниципальными финансами муниципального образования город Медногорск».</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 xml:space="preserve">В условиях экономии бюджетных средств одним из важных направлений бюджетной политики является ограничение дефицита местного бюджета. </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 xml:space="preserve">В целях минимизации имеющихся рисков несбалансированности местного бюджета органы местного самоуправления муниципального образования город Медногорск должны обеспечить направление дополнительных поступлений по доходам на снижение бюджетного дефицита, а не на увеличение расходных обязательств. </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Политика по управлению муниципальным долгом муниципального образования город Медногорск на долгосрочную перспективу будет направлена на:</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lastRenderedPageBreak/>
        <w:t>обеспечение сбалансированности местного бюджета;</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обеспечение постоянного доступа муниципального образования город Медногорск к источникам заемных средств на приемлемых условиях;</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развитие рыночных инструментов муниципальных заимствований;</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обеспечение своевременного и полного исполнения долговых обязательств муниципального образования город Медногорск;</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совершенствование учета и отчетности по обслуживанию муниципального долга муниципального образования город Медногорск и обеспечение раскрытия информации о муниципальном долге муниципального образования город Медногорск.</w:t>
      </w:r>
    </w:p>
    <w:p w:rsidR="00B65919" w:rsidRPr="00474467" w:rsidRDefault="00B65919" w:rsidP="00B65919">
      <w:pPr>
        <w:pStyle w:val="Default"/>
        <w:ind w:firstLine="709"/>
        <w:jc w:val="both"/>
        <w:rPr>
          <w:rFonts w:eastAsia="Times New Roman"/>
          <w:color w:val="auto"/>
          <w:sz w:val="28"/>
          <w:szCs w:val="28"/>
          <w:lang w:eastAsia="en-US"/>
        </w:rPr>
      </w:pPr>
      <w:r w:rsidRPr="00474467">
        <w:rPr>
          <w:rFonts w:eastAsia="Times New Roman"/>
          <w:color w:val="auto"/>
          <w:sz w:val="28"/>
          <w:szCs w:val="28"/>
          <w:lang w:eastAsia="en-US"/>
        </w:rPr>
        <w:t>Долговая нагрузка на местный бюджет до 20</w:t>
      </w:r>
      <w:r w:rsidR="00F76381" w:rsidRPr="00474467">
        <w:rPr>
          <w:rFonts w:eastAsia="Times New Roman"/>
          <w:color w:val="auto"/>
          <w:sz w:val="28"/>
          <w:szCs w:val="28"/>
          <w:lang w:eastAsia="en-US"/>
        </w:rPr>
        <w:t>30</w:t>
      </w:r>
      <w:r w:rsidRPr="00474467">
        <w:rPr>
          <w:rFonts w:eastAsia="Times New Roman"/>
          <w:color w:val="auto"/>
          <w:sz w:val="28"/>
          <w:szCs w:val="28"/>
          <w:lang w:eastAsia="en-US"/>
        </w:rPr>
        <w:t xml:space="preserve"> года будет оставаться в пределах, позволяющих своевременно и в полном объеме выполнять обязательства по муниципальному долгу муниципального образования город Медногорск. </w:t>
      </w:r>
    </w:p>
    <w:p w:rsidR="00B65919" w:rsidRPr="00474467" w:rsidRDefault="00B65919" w:rsidP="00B65919">
      <w:pPr>
        <w:pStyle w:val="Default"/>
        <w:ind w:firstLine="709"/>
        <w:jc w:val="both"/>
        <w:rPr>
          <w:sz w:val="28"/>
          <w:szCs w:val="28"/>
        </w:rPr>
      </w:pPr>
      <w:r w:rsidRPr="00474467">
        <w:rPr>
          <w:rFonts w:eastAsia="Times New Roman"/>
          <w:color w:val="auto"/>
          <w:sz w:val="28"/>
          <w:szCs w:val="28"/>
          <w:lang w:eastAsia="en-US"/>
        </w:rPr>
        <w:t>Муниципальная долговая политика будет направлена на обеспечение платежеспособности муниципального образования город Медногорск, сохранение уровня муниципального долга муниципального образования на экономически безопасном уровне, при этом должна быть обеспечена способность муниципального образования осуществлять заимствования в объемах, необходимых для решения поставленных социально-экономических задач на комфортных для муниципального образования условиях.</w:t>
      </w:r>
    </w:p>
    <w:p w:rsidR="00B65919" w:rsidRPr="00474467" w:rsidRDefault="00B65919" w:rsidP="00B65919">
      <w:pPr>
        <w:pStyle w:val="Default"/>
        <w:ind w:firstLine="709"/>
        <w:jc w:val="both"/>
        <w:rPr>
          <w:sz w:val="28"/>
          <w:szCs w:val="28"/>
        </w:rPr>
      </w:pPr>
    </w:p>
    <w:p w:rsidR="00B65919" w:rsidRPr="00474467" w:rsidRDefault="00B65919" w:rsidP="00B65919">
      <w:pPr>
        <w:pStyle w:val="Default"/>
        <w:jc w:val="center"/>
        <w:rPr>
          <w:sz w:val="28"/>
          <w:szCs w:val="28"/>
        </w:rPr>
      </w:pPr>
      <w:r w:rsidRPr="00474467">
        <w:rPr>
          <w:sz w:val="28"/>
          <w:szCs w:val="28"/>
        </w:rPr>
        <w:t>6.</w:t>
      </w:r>
      <w:r w:rsidR="00F76381" w:rsidRPr="00474467">
        <w:rPr>
          <w:sz w:val="28"/>
          <w:szCs w:val="28"/>
        </w:rPr>
        <w:t>5</w:t>
      </w:r>
      <w:r w:rsidRPr="00474467">
        <w:rPr>
          <w:sz w:val="28"/>
          <w:szCs w:val="28"/>
        </w:rPr>
        <w:t xml:space="preserve">.Мероприятия по повышению эффективности бюджетных расходов </w:t>
      </w:r>
    </w:p>
    <w:p w:rsidR="00B65919" w:rsidRPr="00474467" w:rsidRDefault="00B65919" w:rsidP="00B65919">
      <w:pPr>
        <w:pStyle w:val="Default"/>
        <w:ind w:firstLine="709"/>
        <w:jc w:val="both"/>
        <w:rPr>
          <w:sz w:val="28"/>
          <w:szCs w:val="28"/>
        </w:rPr>
      </w:pPr>
    </w:p>
    <w:p w:rsidR="00B65919" w:rsidRPr="00474467" w:rsidRDefault="00B65919" w:rsidP="00B65919">
      <w:pPr>
        <w:spacing w:after="0" w:line="240" w:lineRule="auto"/>
        <w:ind w:firstLine="709"/>
        <w:jc w:val="both"/>
        <w:rPr>
          <w:rFonts w:ascii="Times New Roman" w:hAnsi="Times New Roman"/>
          <w:sz w:val="28"/>
          <w:szCs w:val="28"/>
        </w:rPr>
      </w:pPr>
      <w:r w:rsidRPr="00474467">
        <w:rPr>
          <w:rFonts w:ascii="Times New Roman" w:hAnsi="Times New Roman"/>
          <w:sz w:val="28"/>
          <w:szCs w:val="28"/>
        </w:rPr>
        <w:t xml:space="preserve">В целях повышения эффективности бюджетных расходов необходимо: </w:t>
      </w:r>
    </w:p>
    <w:p w:rsidR="00B65919" w:rsidRPr="00474467" w:rsidRDefault="00B65919" w:rsidP="00B65919">
      <w:pPr>
        <w:spacing w:after="0" w:line="240" w:lineRule="auto"/>
        <w:ind w:firstLine="709"/>
        <w:jc w:val="both"/>
        <w:rPr>
          <w:rFonts w:ascii="Times New Roman" w:hAnsi="Times New Roman"/>
          <w:sz w:val="28"/>
          <w:szCs w:val="28"/>
        </w:rPr>
      </w:pPr>
      <w:r w:rsidRPr="00474467">
        <w:rPr>
          <w:rFonts w:ascii="Times New Roman" w:hAnsi="Times New Roman"/>
          <w:sz w:val="28"/>
          <w:szCs w:val="28"/>
        </w:rPr>
        <w:t>активно использовать оценку эффективности бюджетных расходов уже на этапе планирования расходов;</w:t>
      </w:r>
    </w:p>
    <w:p w:rsidR="00B65919" w:rsidRPr="00DC2DDA" w:rsidRDefault="00B65919" w:rsidP="00B65919">
      <w:pPr>
        <w:spacing w:after="0" w:line="240" w:lineRule="auto"/>
        <w:ind w:firstLine="709"/>
        <w:jc w:val="both"/>
        <w:rPr>
          <w:rStyle w:val="apple-converted-space"/>
          <w:rFonts w:ascii="Times New Roman" w:hAnsi="Times New Roman"/>
          <w:sz w:val="28"/>
          <w:szCs w:val="28"/>
          <w:shd w:val="clear" w:color="auto" w:fill="FFFFFF"/>
        </w:rPr>
      </w:pPr>
      <w:r w:rsidRPr="00DC2DDA">
        <w:rPr>
          <w:rStyle w:val="apple-converted-space"/>
          <w:rFonts w:ascii="Times New Roman" w:hAnsi="Times New Roman"/>
          <w:sz w:val="28"/>
          <w:szCs w:val="28"/>
          <w:shd w:val="clear" w:color="auto" w:fill="FFFFFF"/>
        </w:rPr>
        <w:t xml:space="preserve">реализовать мероприятия по совершенствованию бюджетной сети (по отраслям), включая изменение типа существующих муниципальных учреждений, перепрофилирование учреждений, присоединение отдельных учреждений (объединение нескольких) к другим организациям; </w:t>
      </w:r>
    </w:p>
    <w:p w:rsidR="00B65919" w:rsidRPr="00DC2DDA" w:rsidRDefault="00B65919" w:rsidP="00B65919">
      <w:pPr>
        <w:spacing w:after="0" w:line="240" w:lineRule="auto"/>
        <w:ind w:firstLine="709"/>
        <w:jc w:val="both"/>
        <w:rPr>
          <w:rStyle w:val="apple-converted-space"/>
          <w:rFonts w:ascii="Times New Roman" w:hAnsi="Times New Roman"/>
          <w:sz w:val="28"/>
          <w:szCs w:val="28"/>
          <w:shd w:val="clear" w:color="auto" w:fill="FFFFFF"/>
        </w:rPr>
      </w:pPr>
      <w:r w:rsidRPr="00DC2DDA">
        <w:rPr>
          <w:rStyle w:val="apple-converted-space"/>
          <w:rFonts w:ascii="Times New Roman" w:hAnsi="Times New Roman"/>
          <w:sz w:val="28"/>
          <w:szCs w:val="28"/>
          <w:shd w:val="clear" w:color="auto" w:fill="FFFFFF"/>
        </w:rPr>
        <w:t>разработать программу расширения практики привлечения частного сектора для предоставления муниципальных услуг.</w:t>
      </w:r>
    </w:p>
    <w:p w:rsidR="00B65919" w:rsidRPr="00474467" w:rsidRDefault="00B65919" w:rsidP="00B65919">
      <w:pPr>
        <w:spacing w:after="0" w:line="240" w:lineRule="auto"/>
        <w:ind w:firstLine="709"/>
        <w:jc w:val="both"/>
        <w:rPr>
          <w:rFonts w:ascii="Times New Roman" w:hAnsi="Times New Roman"/>
          <w:bCs/>
          <w:sz w:val="28"/>
          <w:szCs w:val="28"/>
        </w:rPr>
      </w:pPr>
      <w:r w:rsidRPr="00474467">
        <w:rPr>
          <w:rFonts w:ascii="Times New Roman" w:hAnsi="Times New Roman"/>
          <w:bCs/>
          <w:sz w:val="28"/>
          <w:szCs w:val="28"/>
        </w:rPr>
        <w:t xml:space="preserve">При осуществлении бюджетных инвестиций предполагается использование механизмов государственно-частного партнерства, позволяющих привлечь инвестиции и услуги частных компаний для решения муниципальных задач. </w:t>
      </w:r>
    </w:p>
    <w:p w:rsidR="00B65919" w:rsidRPr="00474467" w:rsidRDefault="00B65919" w:rsidP="00B65919">
      <w:pPr>
        <w:spacing w:after="0" w:line="240" w:lineRule="auto"/>
        <w:ind w:firstLine="709"/>
        <w:jc w:val="both"/>
        <w:rPr>
          <w:rFonts w:ascii="Times New Roman" w:eastAsia="Calibri" w:hAnsi="Times New Roman"/>
          <w:color w:val="000000"/>
          <w:sz w:val="28"/>
          <w:szCs w:val="28"/>
        </w:rPr>
      </w:pPr>
      <w:r w:rsidRPr="00474467">
        <w:rPr>
          <w:rFonts w:ascii="Times New Roman" w:eastAsia="Calibri" w:hAnsi="Times New Roman"/>
          <w:color w:val="000000"/>
          <w:sz w:val="28"/>
          <w:szCs w:val="28"/>
        </w:rPr>
        <w:t>Одной из важных задач повышения эффективности бюджетных расходов является обеспечение широкого вовлечения граждан в процедуры обсуждения и принятия конкретных бюджетных решений, общественного контроля их эффективности и результативности.</w:t>
      </w:r>
    </w:p>
    <w:p w:rsidR="00B65919" w:rsidRPr="00474467" w:rsidRDefault="00B65919" w:rsidP="00B65919">
      <w:pPr>
        <w:pStyle w:val="Default"/>
        <w:ind w:firstLine="709"/>
        <w:jc w:val="both"/>
        <w:rPr>
          <w:sz w:val="28"/>
          <w:szCs w:val="28"/>
        </w:rPr>
      </w:pPr>
      <w:r w:rsidRPr="00474467">
        <w:rPr>
          <w:sz w:val="28"/>
          <w:szCs w:val="28"/>
        </w:rPr>
        <w:t>В целях обеспечения прозрачности и открытости муниципальных финансов, повышения доступности и понятности информации о местном бюджете будет продолжена регулярная практика публикации интернет-</w:t>
      </w:r>
      <w:r w:rsidRPr="00474467">
        <w:rPr>
          <w:sz w:val="28"/>
          <w:szCs w:val="28"/>
        </w:rPr>
        <w:lastRenderedPageBreak/>
        <w:t>брошюр «Бюджет для граждан» к Решениям Медногорского городского Совета депутатов о бюджете муниципального образования город Медногорск на очередной финансовый год и на плановый период, а также об исполнении местного бюджета за отчетный год.</w:t>
      </w:r>
    </w:p>
    <w:p w:rsidR="00B65919" w:rsidRPr="00474467" w:rsidRDefault="00B65919" w:rsidP="00B65919">
      <w:pPr>
        <w:spacing w:after="0" w:line="240" w:lineRule="auto"/>
        <w:ind w:firstLine="709"/>
        <w:jc w:val="both"/>
        <w:rPr>
          <w:rFonts w:ascii="Times New Roman" w:hAnsi="Times New Roman"/>
          <w:color w:val="000000"/>
          <w:sz w:val="28"/>
          <w:szCs w:val="28"/>
        </w:rPr>
      </w:pPr>
      <w:r w:rsidRPr="00474467">
        <w:rPr>
          <w:rFonts w:ascii="Times New Roman" w:hAnsi="Times New Roman"/>
          <w:color w:val="000000"/>
          <w:sz w:val="28"/>
          <w:szCs w:val="28"/>
        </w:rPr>
        <w:t>Действенным инструментом вовлечения граждан в бюджетный процесс являются:</w:t>
      </w:r>
    </w:p>
    <w:p w:rsidR="00B65919" w:rsidRPr="00474467" w:rsidRDefault="00B65919" w:rsidP="00B65919">
      <w:pPr>
        <w:spacing w:after="0" w:line="240" w:lineRule="auto"/>
        <w:ind w:firstLine="709"/>
        <w:jc w:val="both"/>
        <w:rPr>
          <w:rFonts w:ascii="Times New Roman" w:hAnsi="Times New Roman"/>
          <w:color w:val="000000"/>
          <w:sz w:val="28"/>
          <w:szCs w:val="28"/>
        </w:rPr>
      </w:pPr>
      <w:r w:rsidRPr="00474467">
        <w:rPr>
          <w:rFonts w:ascii="Times New Roman" w:hAnsi="Times New Roman"/>
          <w:color w:val="000000"/>
          <w:sz w:val="28"/>
          <w:szCs w:val="28"/>
        </w:rPr>
        <w:t xml:space="preserve">инициативное бюджетирование, позволяющее решать вопросы местного значения путем финансирования из бюджета проектов, прошедших конкурсный отбор с участием самих граждан; </w:t>
      </w:r>
    </w:p>
    <w:p w:rsidR="00B65919" w:rsidRPr="00474467" w:rsidRDefault="00B65919" w:rsidP="00B65919">
      <w:pPr>
        <w:spacing w:after="0" w:line="240" w:lineRule="auto"/>
        <w:ind w:firstLine="709"/>
        <w:jc w:val="both"/>
        <w:rPr>
          <w:rFonts w:ascii="Times New Roman" w:hAnsi="Times New Roman"/>
          <w:sz w:val="28"/>
          <w:szCs w:val="28"/>
        </w:rPr>
      </w:pPr>
      <w:r w:rsidRPr="00474467">
        <w:rPr>
          <w:rFonts w:ascii="Times New Roman" w:hAnsi="Times New Roman"/>
          <w:color w:val="000000"/>
          <w:sz w:val="28"/>
          <w:szCs w:val="28"/>
        </w:rPr>
        <w:t>реализация муниципальной программы</w:t>
      </w:r>
      <w:r w:rsidRPr="00474467">
        <w:rPr>
          <w:rFonts w:ascii="Times New Roman" w:hAnsi="Times New Roman"/>
          <w:sz w:val="28"/>
          <w:szCs w:val="28"/>
        </w:rPr>
        <w:t xml:space="preserve"> формирования комфортной городской среды в муниципальном образовании город Медногорск Оренбургской области, предусматривающих учет мнения жителей и организаций при реализации проектов по благоустройству общественных и (или) дворовых территорий.</w:t>
      </w:r>
    </w:p>
    <w:p w:rsidR="00835F02" w:rsidRPr="00DC2DDA" w:rsidRDefault="00835F02" w:rsidP="00835F02">
      <w:pPr>
        <w:spacing w:after="0" w:line="240" w:lineRule="auto"/>
        <w:jc w:val="center"/>
        <w:rPr>
          <w:rFonts w:ascii="Times New Roman" w:hAnsi="Times New Roman"/>
          <w:sz w:val="28"/>
          <w:szCs w:val="28"/>
          <w:highlight w:val="yellow"/>
        </w:rPr>
      </w:pPr>
    </w:p>
    <w:p w:rsidR="00835F02" w:rsidRPr="00474467" w:rsidRDefault="00835F02" w:rsidP="00835F02">
      <w:pPr>
        <w:spacing w:after="0" w:line="240" w:lineRule="auto"/>
        <w:jc w:val="center"/>
        <w:rPr>
          <w:rFonts w:ascii="Times New Roman" w:hAnsi="Times New Roman"/>
          <w:sz w:val="28"/>
          <w:szCs w:val="28"/>
        </w:rPr>
      </w:pPr>
      <w:r w:rsidRPr="00474467">
        <w:rPr>
          <w:rFonts w:ascii="Times New Roman" w:hAnsi="Times New Roman"/>
          <w:sz w:val="28"/>
          <w:szCs w:val="28"/>
        </w:rPr>
        <w:t>6.</w:t>
      </w:r>
      <w:r w:rsidR="00F76381" w:rsidRPr="00474467">
        <w:rPr>
          <w:rFonts w:ascii="Times New Roman" w:hAnsi="Times New Roman"/>
          <w:sz w:val="28"/>
          <w:szCs w:val="28"/>
        </w:rPr>
        <w:t>6</w:t>
      </w:r>
      <w:r w:rsidRPr="00474467">
        <w:rPr>
          <w:rFonts w:ascii="Times New Roman" w:hAnsi="Times New Roman"/>
          <w:sz w:val="28"/>
          <w:szCs w:val="28"/>
        </w:rPr>
        <w:t>.Основные бюджетные риски</w:t>
      </w:r>
    </w:p>
    <w:p w:rsidR="00835F02" w:rsidRPr="00474467" w:rsidRDefault="00835F02" w:rsidP="00835F02">
      <w:pPr>
        <w:spacing w:after="0" w:line="240" w:lineRule="auto"/>
        <w:jc w:val="center"/>
        <w:rPr>
          <w:rFonts w:ascii="Times New Roman" w:hAnsi="Times New Roman"/>
          <w:sz w:val="28"/>
          <w:szCs w:val="28"/>
        </w:rPr>
      </w:pPr>
    </w:p>
    <w:p w:rsidR="00835F02" w:rsidRPr="00474467" w:rsidRDefault="00835F02" w:rsidP="00835F02">
      <w:pPr>
        <w:autoSpaceDE w:val="0"/>
        <w:autoSpaceDN w:val="0"/>
        <w:adjustRightInd w:val="0"/>
        <w:spacing w:after="0" w:line="240" w:lineRule="auto"/>
        <w:ind w:firstLine="709"/>
        <w:jc w:val="both"/>
        <w:rPr>
          <w:rFonts w:ascii="Times New Roman" w:hAnsi="Times New Roman"/>
          <w:sz w:val="28"/>
          <w:szCs w:val="28"/>
        </w:rPr>
      </w:pPr>
      <w:r w:rsidRPr="00474467">
        <w:rPr>
          <w:rFonts w:ascii="Times New Roman" w:hAnsi="Times New Roman"/>
          <w:sz w:val="28"/>
          <w:szCs w:val="28"/>
        </w:rPr>
        <w:t>Основными бюджетными рисками, возникающими в процессе реализации долгосрочного бюджетного прогноза, являются:</w:t>
      </w:r>
    </w:p>
    <w:p w:rsidR="00835F02" w:rsidRPr="00474467" w:rsidRDefault="00835F02" w:rsidP="00835F02">
      <w:pPr>
        <w:spacing w:after="0" w:line="240" w:lineRule="auto"/>
        <w:ind w:firstLine="709"/>
        <w:jc w:val="both"/>
        <w:rPr>
          <w:rFonts w:ascii="Times New Roman" w:hAnsi="Times New Roman"/>
          <w:sz w:val="28"/>
          <w:szCs w:val="28"/>
        </w:rPr>
      </w:pPr>
      <w:r w:rsidRPr="00474467">
        <w:rPr>
          <w:rFonts w:ascii="Times New Roman" w:hAnsi="Times New Roman"/>
          <w:sz w:val="28"/>
          <w:szCs w:val="28"/>
        </w:rPr>
        <w:t>1) невыполнение планируемых показателей по доходам местного бюджета в результате:</w:t>
      </w:r>
    </w:p>
    <w:p w:rsidR="00835F02" w:rsidRPr="00474467" w:rsidRDefault="00835F02" w:rsidP="00835F02">
      <w:pPr>
        <w:spacing w:after="0" w:line="240" w:lineRule="auto"/>
        <w:ind w:firstLine="709"/>
        <w:jc w:val="both"/>
        <w:rPr>
          <w:rFonts w:ascii="Times New Roman" w:hAnsi="Times New Roman"/>
          <w:sz w:val="28"/>
          <w:szCs w:val="28"/>
        </w:rPr>
      </w:pPr>
      <w:r w:rsidRPr="00474467">
        <w:rPr>
          <w:rFonts w:ascii="Times New Roman" w:hAnsi="Times New Roman"/>
          <w:sz w:val="28"/>
          <w:szCs w:val="28"/>
        </w:rPr>
        <w:t xml:space="preserve">принятия на </w:t>
      </w:r>
      <w:r w:rsidR="00474467" w:rsidRPr="00474467">
        <w:rPr>
          <w:rFonts w:ascii="Times New Roman" w:hAnsi="Times New Roman"/>
          <w:sz w:val="28"/>
          <w:szCs w:val="28"/>
        </w:rPr>
        <w:t xml:space="preserve">федеральном и </w:t>
      </w:r>
      <w:r w:rsidRPr="00474467">
        <w:rPr>
          <w:rFonts w:ascii="Times New Roman" w:hAnsi="Times New Roman"/>
          <w:sz w:val="28"/>
          <w:szCs w:val="28"/>
        </w:rPr>
        <w:t>областном и местном уровнях решений, приводящих к снижению доходной базы местного бюджета или к возникновению выпадающих доходов местного бюджета;</w:t>
      </w:r>
    </w:p>
    <w:p w:rsidR="00835F02" w:rsidRPr="00474467" w:rsidRDefault="00835F02" w:rsidP="00835F02">
      <w:pPr>
        <w:spacing w:after="0" w:line="240" w:lineRule="auto"/>
        <w:ind w:firstLine="709"/>
        <w:jc w:val="both"/>
        <w:rPr>
          <w:rFonts w:ascii="Times New Roman" w:hAnsi="Times New Roman"/>
          <w:sz w:val="28"/>
          <w:szCs w:val="28"/>
        </w:rPr>
      </w:pPr>
      <w:r w:rsidRPr="00474467">
        <w:rPr>
          <w:rFonts w:ascii="Times New Roman" w:hAnsi="Times New Roman"/>
          <w:sz w:val="28"/>
          <w:szCs w:val="28"/>
        </w:rPr>
        <w:t>сокращения финансовой поддержки из бюджета субъекта Российской Федерации;</w:t>
      </w:r>
    </w:p>
    <w:p w:rsidR="00835F02" w:rsidRPr="00474467" w:rsidRDefault="00835F02" w:rsidP="00835F02">
      <w:pPr>
        <w:spacing w:after="0" w:line="240" w:lineRule="auto"/>
        <w:ind w:firstLine="709"/>
        <w:jc w:val="both"/>
        <w:rPr>
          <w:rFonts w:ascii="Times New Roman" w:hAnsi="Times New Roman"/>
          <w:sz w:val="28"/>
          <w:szCs w:val="28"/>
        </w:rPr>
      </w:pPr>
      <w:r w:rsidRPr="00474467">
        <w:rPr>
          <w:rFonts w:ascii="Times New Roman" w:hAnsi="Times New Roman"/>
          <w:sz w:val="28"/>
          <w:szCs w:val="28"/>
        </w:rPr>
        <w:t xml:space="preserve">замедления темпов экономического развития округа; </w:t>
      </w:r>
    </w:p>
    <w:p w:rsidR="00835F02" w:rsidRPr="00474467" w:rsidRDefault="00835F02" w:rsidP="00835F02">
      <w:pPr>
        <w:spacing w:after="0" w:line="240" w:lineRule="auto"/>
        <w:ind w:firstLine="709"/>
        <w:jc w:val="both"/>
        <w:rPr>
          <w:rFonts w:ascii="Times New Roman" w:hAnsi="Times New Roman"/>
          <w:color w:val="000000"/>
          <w:sz w:val="28"/>
          <w:szCs w:val="28"/>
        </w:rPr>
      </w:pPr>
      <w:r w:rsidRPr="00474467">
        <w:rPr>
          <w:rFonts w:ascii="Times New Roman" w:hAnsi="Times New Roman"/>
          <w:color w:val="000000"/>
          <w:sz w:val="28"/>
          <w:szCs w:val="28"/>
        </w:rPr>
        <w:t>убыточности предприятий и организаций;</w:t>
      </w:r>
    </w:p>
    <w:p w:rsidR="00835F02" w:rsidRPr="00DC2DDA" w:rsidRDefault="00835F02" w:rsidP="00835F02">
      <w:pPr>
        <w:spacing w:after="0" w:line="240" w:lineRule="auto"/>
        <w:ind w:firstLine="709"/>
        <w:jc w:val="both"/>
        <w:rPr>
          <w:rFonts w:ascii="Times New Roman" w:hAnsi="Times New Roman"/>
          <w:sz w:val="28"/>
          <w:szCs w:val="28"/>
          <w:highlight w:val="yellow"/>
          <w:u w:val="single"/>
        </w:rPr>
      </w:pPr>
      <w:r w:rsidRPr="00474467">
        <w:rPr>
          <w:rFonts w:ascii="Times New Roman" w:hAnsi="Times New Roman"/>
          <w:sz w:val="28"/>
          <w:szCs w:val="28"/>
        </w:rPr>
        <w:t>2) неисполнение принятых расходных обязательств в результате невыполнения планируемых показателей по доходам местного бюджета;</w:t>
      </w:r>
    </w:p>
    <w:p w:rsidR="00835F02" w:rsidRPr="00474467" w:rsidRDefault="00835F02" w:rsidP="00835F02">
      <w:pPr>
        <w:spacing w:after="0" w:line="240" w:lineRule="auto"/>
        <w:ind w:firstLine="709"/>
        <w:jc w:val="both"/>
        <w:rPr>
          <w:rFonts w:ascii="Times New Roman" w:hAnsi="Times New Roman"/>
          <w:sz w:val="28"/>
          <w:szCs w:val="28"/>
        </w:rPr>
      </w:pPr>
      <w:r w:rsidRPr="00474467">
        <w:rPr>
          <w:rFonts w:ascii="Times New Roman" w:hAnsi="Times New Roman"/>
          <w:sz w:val="28"/>
          <w:szCs w:val="28"/>
        </w:rPr>
        <w:t>3) увеличение долговой нагрузки муниципального образования (увеличение привлечения заимствований на выполнение расходных обязательств городского округа) в результате невыполнения планируемых показателей по доходам местного бюджета.</w:t>
      </w:r>
    </w:p>
    <w:p w:rsidR="00835F02" w:rsidRPr="00474467" w:rsidRDefault="00835F02" w:rsidP="00835F02">
      <w:pPr>
        <w:spacing w:after="0" w:line="240" w:lineRule="auto"/>
        <w:ind w:firstLine="709"/>
        <w:jc w:val="both"/>
        <w:rPr>
          <w:rFonts w:ascii="Times New Roman" w:hAnsi="Times New Roman"/>
          <w:sz w:val="28"/>
          <w:szCs w:val="28"/>
        </w:rPr>
      </w:pPr>
    </w:p>
    <w:p w:rsidR="00835F02" w:rsidRPr="00474467" w:rsidRDefault="00835F02" w:rsidP="00835F02">
      <w:pPr>
        <w:pStyle w:val="afc"/>
        <w:spacing w:after="0" w:line="240" w:lineRule="auto"/>
        <w:ind w:left="0" w:firstLine="0"/>
        <w:jc w:val="center"/>
        <w:rPr>
          <w:rFonts w:ascii="Times New Roman" w:hAnsi="Times New Roman"/>
          <w:szCs w:val="28"/>
          <w:lang w:val="ru-RU"/>
        </w:rPr>
      </w:pPr>
      <w:r w:rsidRPr="00474467">
        <w:rPr>
          <w:rFonts w:ascii="Times New Roman" w:hAnsi="Times New Roman"/>
          <w:szCs w:val="28"/>
          <w:lang w:val="ru-RU"/>
        </w:rPr>
        <w:t>6.</w:t>
      </w:r>
      <w:r w:rsidR="00F76381" w:rsidRPr="00474467">
        <w:rPr>
          <w:rFonts w:ascii="Times New Roman" w:hAnsi="Times New Roman"/>
          <w:szCs w:val="28"/>
          <w:lang w:val="ru-RU"/>
        </w:rPr>
        <w:t>7</w:t>
      </w:r>
      <w:r w:rsidRPr="00474467">
        <w:rPr>
          <w:rFonts w:ascii="Times New Roman" w:hAnsi="Times New Roman"/>
          <w:szCs w:val="28"/>
          <w:lang w:val="ru-RU"/>
        </w:rPr>
        <w:t xml:space="preserve">. Механизмы управления рисками, возникающими при реализации </w:t>
      </w:r>
    </w:p>
    <w:p w:rsidR="00835F02" w:rsidRPr="00474467" w:rsidRDefault="00835F02" w:rsidP="00835F02">
      <w:pPr>
        <w:pStyle w:val="afc"/>
        <w:spacing w:after="0" w:line="240" w:lineRule="auto"/>
        <w:ind w:left="0" w:firstLine="0"/>
        <w:jc w:val="center"/>
        <w:rPr>
          <w:rFonts w:ascii="Times New Roman" w:hAnsi="Times New Roman"/>
          <w:szCs w:val="28"/>
          <w:lang w:val="ru-RU"/>
        </w:rPr>
      </w:pPr>
      <w:r w:rsidRPr="00474467">
        <w:rPr>
          <w:rFonts w:ascii="Times New Roman" w:hAnsi="Times New Roman"/>
          <w:szCs w:val="28"/>
          <w:lang w:val="ru-RU"/>
        </w:rPr>
        <w:t>долгосрочного бюджетного прогноза</w:t>
      </w:r>
    </w:p>
    <w:p w:rsidR="00835F02" w:rsidRPr="00474467" w:rsidRDefault="00835F02" w:rsidP="00835F02">
      <w:pPr>
        <w:spacing w:after="0" w:line="240" w:lineRule="auto"/>
        <w:ind w:firstLine="709"/>
        <w:jc w:val="both"/>
        <w:rPr>
          <w:rFonts w:ascii="Times New Roman" w:hAnsi="Times New Roman"/>
          <w:sz w:val="28"/>
          <w:szCs w:val="28"/>
        </w:rPr>
      </w:pPr>
    </w:p>
    <w:p w:rsidR="00835F02" w:rsidRPr="007D0FB2" w:rsidRDefault="00835F02" w:rsidP="00835F02">
      <w:pPr>
        <w:spacing w:after="0" w:line="240" w:lineRule="auto"/>
        <w:ind w:firstLine="709"/>
        <w:jc w:val="both"/>
        <w:rPr>
          <w:rFonts w:ascii="Times New Roman" w:hAnsi="Times New Roman"/>
          <w:sz w:val="28"/>
          <w:szCs w:val="28"/>
        </w:rPr>
      </w:pPr>
      <w:r w:rsidRPr="007D0FB2">
        <w:rPr>
          <w:rFonts w:ascii="Times New Roman" w:hAnsi="Times New Roman"/>
          <w:sz w:val="28"/>
          <w:szCs w:val="28"/>
        </w:rPr>
        <w:t>Администрация Муниципального образования город Медногорск обеспечивает сбалансированность бюджета, предпринимает меры по максимальному сокращению дефицита бюджета.</w:t>
      </w:r>
    </w:p>
    <w:p w:rsidR="00835F02" w:rsidRPr="007D0FB2" w:rsidRDefault="00835F02" w:rsidP="00835F02">
      <w:pPr>
        <w:spacing w:after="0" w:line="240" w:lineRule="auto"/>
        <w:ind w:firstLine="709"/>
        <w:jc w:val="both"/>
        <w:rPr>
          <w:rFonts w:ascii="Times New Roman" w:hAnsi="Times New Roman"/>
          <w:sz w:val="28"/>
          <w:szCs w:val="28"/>
        </w:rPr>
      </w:pPr>
      <w:r w:rsidRPr="007D0FB2">
        <w:rPr>
          <w:rFonts w:ascii="Times New Roman" w:hAnsi="Times New Roman"/>
          <w:sz w:val="28"/>
          <w:szCs w:val="28"/>
        </w:rPr>
        <w:t xml:space="preserve">В соответствиипринятым Планом мероприятий </w:t>
      </w:r>
      <w:r w:rsidRPr="007D0FB2">
        <w:rPr>
          <w:rFonts w:ascii="Times New Roman" w:eastAsia="Calibri" w:hAnsi="Times New Roman"/>
          <w:bCs/>
          <w:sz w:val="28"/>
          <w:szCs w:val="28"/>
        </w:rPr>
        <w:t>по оздоровлению муниципальных финансов</w:t>
      </w:r>
      <w:r w:rsidRPr="007D0FB2">
        <w:rPr>
          <w:rFonts w:ascii="Times New Roman" w:hAnsi="Times New Roman"/>
          <w:sz w:val="28"/>
          <w:szCs w:val="28"/>
        </w:rPr>
        <w:t xml:space="preserve"> муниципального образования город Медногорск </w:t>
      </w:r>
      <w:r w:rsidRPr="007D0FB2">
        <w:rPr>
          <w:rFonts w:ascii="Times New Roman" w:hAnsi="Times New Roman"/>
          <w:sz w:val="28"/>
          <w:szCs w:val="28"/>
        </w:rPr>
        <w:lastRenderedPageBreak/>
        <w:t>на 2017-202</w:t>
      </w:r>
      <w:r w:rsidR="00B970E8">
        <w:rPr>
          <w:rFonts w:ascii="Times New Roman" w:hAnsi="Times New Roman"/>
          <w:sz w:val="28"/>
          <w:szCs w:val="28"/>
        </w:rPr>
        <w:t>8</w:t>
      </w:r>
      <w:r w:rsidRPr="007D0FB2">
        <w:rPr>
          <w:rFonts w:ascii="Times New Roman" w:hAnsi="Times New Roman"/>
          <w:sz w:val="28"/>
          <w:szCs w:val="28"/>
        </w:rPr>
        <w:t xml:space="preserve"> годы, в целях минимизации бюджетных рисков проводятся следующие мероприятия:</w:t>
      </w:r>
    </w:p>
    <w:p w:rsidR="00835F02" w:rsidRPr="007D0FB2" w:rsidRDefault="00835F02" w:rsidP="00835F02">
      <w:pPr>
        <w:spacing w:after="0" w:line="240" w:lineRule="auto"/>
        <w:ind w:firstLine="709"/>
        <w:jc w:val="both"/>
        <w:rPr>
          <w:rFonts w:ascii="Times New Roman" w:hAnsi="Times New Roman"/>
          <w:sz w:val="28"/>
          <w:szCs w:val="28"/>
        </w:rPr>
      </w:pPr>
      <w:r w:rsidRPr="007D0FB2">
        <w:rPr>
          <w:rFonts w:ascii="Times New Roman" w:hAnsi="Times New Roman"/>
          <w:sz w:val="28"/>
          <w:szCs w:val="28"/>
        </w:rPr>
        <w:t>1) меры, направленные на увеличение поступлений налоговых и неналоговых доходов, в том числе:</w:t>
      </w:r>
    </w:p>
    <w:p w:rsidR="00835F02" w:rsidRPr="007D0FB2" w:rsidRDefault="00F76381" w:rsidP="00835F02">
      <w:pPr>
        <w:spacing w:after="0" w:line="240" w:lineRule="auto"/>
        <w:ind w:firstLine="709"/>
        <w:jc w:val="both"/>
        <w:rPr>
          <w:rFonts w:ascii="Times New Roman" w:hAnsi="Times New Roman"/>
          <w:color w:val="000000"/>
          <w:sz w:val="28"/>
          <w:szCs w:val="28"/>
        </w:rPr>
      </w:pPr>
      <w:r w:rsidRPr="007D0FB2">
        <w:rPr>
          <w:rFonts w:ascii="Times New Roman" w:hAnsi="Times New Roman"/>
          <w:color w:val="000000"/>
          <w:sz w:val="28"/>
          <w:szCs w:val="28"/>
        </w:rPr>
        <w:t xml:space="preserve">- </w:t>
      </w:r>
      <w:r w:rsidR="00835F02" w:rsidRPr="007D0FB2">
        <w:rPr>
          <w:rFonts w:ascii="Times New Roman" w:hAnsi="Times New Roman"/>
          <w:color w:val="000000"/>
          <w:sz w:val="28"/>
          <w:szCs w:val="28"/>
        </w:rPr>
        <w:t xml:space="preserve">обеспечение работы межведомственной комиссии по </w:t>
      </w:r>
      <w:r w:rsidR="0087088D" w:rsidRPr="007D0FB2">
        <w:rPr>
          <w:rFonts w:ascii="Times New Roman" w:hAnsi="Times New Roman"/>
          <w:color w:val="000000"/>
          <w:sz w:val="28"/>
          <w:szCs w:val="28"/>
        </w:rPr>
        <w:t>стабилизации экономического развития город Медногорск</w:t>
      </w:r>
      <w:r w:rsidR="00835F02" w:rsidRPr="007D0FB2">
        <w:rPr>
          <w:rFonts w:ascii="Times New Roman" w:hAnsi="Times New Roman"/>
          <w:color w:val="000000"/>
          <w:sz w:val="28"/>
          <w:szCs w:val="28"/>
        </w:rPr>
        <w:t xml:space="preserve"> и </w:t>
      </w:r>
      <w:r w:rsidR="00914BC6" w:rsidRPr="007D0FB2">
        <w:rPr>
          <w:rFonts w:ascii="Times New Roman" w:hAnsi="Times New Roman"/>
          <w:color w:val="000000"/>
          <w:sz w:val="28"/>
          <w:szCs w:val="28"/>
        </w:rPr>
        <w:t>легализации объектов налогообложения</w:t>
      </w:r>
      <w:r w:rsidR="00835F02" w:rsidRPr="007D0FB2">
        <w:rPr>
          <w:rFonts w:ascii="Times New Roman" w:hAnsi="Times New Roman"/>
          <w:color w:val="000000"/>
          <w:sz w:val="28"/>
          <w:szCs w:val="28"/>
        </w:rPr>
        <w:t>;</w:t>
      </w:r>
    </w:p>
    <w:p w:rsidR="00817C97" w:rsidRPr="007D0FB2" w:rsidRDefault="00817C97" w:rsidP="00835F02">
      <w:pPr>
        <w:spacing w:after="0" w:line="240" w:lineRule="auto"/>
        <w:ind w:firstLine="709"/>
        <w:jc w:val="both"/>
        <w:rPr>
          <w:rFonts w:ascii="Times New Roman" w:hAnsi="Times New Roman"/>
          <w:color w:val="000000"/>
          <w:sz w:val="28"/>
          <w:szCs w:val="28"/>
        </w:rPr>
      </w:pPr>
      <w:r w:rsidRPr="007D0FB2">
        <w:rPr>
          <w:rFonts w:ascii="Times New Roman" w:hAnsi="Times New Roman"/>
          <w:color w:val="000000"/>
          <w:sz w:val="28"/>
          <w:szCs w:val="28"/>
        </w:rPr>
        <w:t>- обеспечение работы рабочей группы межведомственной комиссии Оренбургской области по противодействию формированию просроченной задолженности по заработной плате муниципального образования город Медногорск;</w:t>
      </w:r>
    </w:p>
    <w:p w:rsidR="00817C97" w:rsidRPr="007D0FB2" w:rsidRDefault="00817C97" w:rsidP="00835F02">
      <w:pPr>
        <w:spacing w:after="0" w:line="240" w:lineRule="auto"/>
        <w:ind w:firstLine="709"/>
        <w:jc w:val="both"/>
        <w:rPr>
          <w:rFonts w:ascii="Times New Roman" w:hAnsi="Times New Roman"/>
          <w:color w:val="000000"/>
          <w:sz w:val="28"/>
          <w:szCs w:val="28"/>
        </w:rPr>
      </w:pPr>
      <w:r w:rsidRPr="007D0FB2">
        <w:rPr>
          <w:rFonts w:ascii="Times New Roman" w:hAnsi="Times New Roman"/>
          <w:color w:val="000000"/>
          <w:sz w:val="28"/>
          <w:szCs w:val="28"/>
        </w:rPr>
        <w:t>- обеспечение работы рабочей группы межведомственной комиссии Оренбургской области по противодействию нелегальной занятости  муниципального образования город Медногорск;</w:t>
      </w:r>
    </w:p>
    <w:p w:rsidR="00835F02" w:rsidRPr="007D0FB2" w:rsidRDefault="00F76381" w:rsidP="00835F02">
      <w:pPr>
        <w:spacing w:after="0" w:line="240" w:lineRule="auto"/>
        <w:ind w:firstLine="709"/>
        <w:jc w:val="both"/>
        <w:rPr>
          <w:rFonts w:ascii="Times New Roman" w:hAnsi="Times New Roman"/>
          <w:color w:val="000000"/>
          <w:sz w:val="28"/>
          <w:szCs w:val="28"/>
        </w:rPr>
      </w:pPr>
      <w:r w:rsidRPr="007D0FB2">
        <w:rPr>
          <w:rFonts w:ascii="Times New Roman" w:hAnsi="Times New Roman"/>
          <w:color w:val="000000"/>
          <w:sz w:val="28"/>
          <w:szCs w:val="28"/>
        </w:rPr>
        <w:t xml:space="preserve">- </w:t>
      </w:r>
      <w:r w:rsidR="00835F02" w:rsidRPr="007D0FB2">
        <w:rPr>
          <w:rFonts w:ascii="Times New Roman" w:hAnsi="Times New Roman"/>
          <w:color w:val="000000"/>
          <w:sz w:val="28"/>
          <w:szCs w:val="28"/>
        </w:rPr>
        <w:t>проведение оценки эффективности налоговых расходов, распределенных по муниципальным программам муниципального образования;</w:t>
      </w:r>
    </w:p>
    <w:p w:rsidR="00BC499F" w:rsidRPr="007D0FB2" w:rsidRDefault="00F76381" w:rsidP="00835F02">
      <w:pPr>
        <w:spacing w:after="0" w:line="240" w:lineRule="auto"/>
        <w:ind w:firstLine="709"/>
        <w:jc w:val="both"/>
        <w:rPr>
          <w:rFonts w:ascii="Times New Roman" w:hAnsi="Times New Roman"/>
          <w:color w:val="000000"/>
          <w:sz w:val="28"/>
          <w:szCs w:val="28"/>
        </w:rPr>
      </w:pPr>
      <w:r w:rsidRPr="007D0FB2">
        <w:rPr>
          <w:rFonts w:ascii="Times New Roman" w:hAnsi="Times New Roman"/>
          <w:color w:val="000000"/>
          <w:sz w:val="28"/>
          <w:szCs w:val="28"/>
        </w:rPr>
        <w:t xml:space="preserve">- </w:t>
      </w:r>
      <w:r w:rsidR="00BC499F" w:rsidRPr="007D0FB2">
        <w:rPr>
          <w:rFonts w:ascii="Times New Roman" w:hAnsi="Times New Roman"/>
          <w:color w:val="000000"/>
          <w:sz w:val="28"/>
          <w:szCs w:val="28"/>
        </w:rPr>
        <w:t>обеспечение работы комиссии по контролю за поступлением арендной платы за государственные земельные участки до их разграничения и муниципальное имущество в доход бюджета города;</w:t>
      </w:r>
    </w:p>
    <w:p w:rsidR="00CF27FC" w:rsidRPr="007D0FB2" w:rsidRDefault="00F76381" w:rsidP="00835F02">
      <w:pPr>
        <w:spacing w:after="0" w:line="240" w:lineRule="auto"/>
        <w:ind w:firstLine="709"/>
        <w:jc w:val="both"/>
        <w:rPr>
          <w:rFonts w:ascii="Times New Roman" w:hAnsi="Times New Roman"/>
          <w:color w:val="000000"/>
          <w:sz w:val="28"/>
          <w:szCs w:val="28"/>
        </w:rPr>
      </w:pPr>
      <w:r w:rsidRPr="007D0FB2">
        <w:rPr>
          <w:rFonts w:ascii="Times New Roman" w:hAnsi="Times New Roman"/>
          <w:color w:val="000000"/>
          <w:sz w:val="28"/>
          <w:szCs w:val="28"/>
        </w:rPr>
        <w:t xml:space="preserve">- </w:t>
      </w:r>
      <w:r w:rsidR="00835F02" w:rsidRPr="007D0FB2">
        <w:rPr>
          <w:rFonts w:ascii="Times New Roman" w:hAnsi="Times New Roman"/>
          <w:color w:val="000000"/>
          <w:sz w:val="28"/>
          <w:szCs w:val="28"/>
        </w:rPr>
        <w:t>инвентаризация имущества (в том числе земельных участков), являющегося муниципальной собственностью муниципального образования, а также собственностью иной формы, занимаемой муниципальными учреждениями, подведомственными органам местного самоуправления</w:t>
      </w:r>
      <w:r w:rsidR="00CF27FC" w:rsidRPr="007D0FB2">
        <w:rPr>
          <w:rFonts w:ascii="Times New Roman" w:hAnsi="Times New Roman"/>
          <w:color w:val="000000"/>
          <w:sz w:val="28"/>
          <w:szCs w:val="28"/>
        </w:rPr>
        <w:t>;</w:t>
      </w:r>
    </w:p>
    <w:p w:rsidR="00835F02" w:rsidRPr="00474467" w:rsidRDefault="00F76381" w:rsidP="00835F02">
      <w:pPr>
        <w:spacing w:after="0" w:line="240" w:lineRule="auto"/>
        <w:ind w:firstLine="709"/>
        <w:jc w:val="both"/>
        <w:rPr>
          <w:rFonts w:ascii="Times New Roman" w:hAnsi="Times New Roman"/>
          <w:color w:val="000000"/>
          <w:sz w:val="28"/>
          <w:szCs w:val="28"/>
        </w:rPr>
      </w:pPr>
      <w:r w:rsidRPr="007D0FB2">
        <w:rPr>
          <w:rFonts w:ascii="Times New Roman" w:hAnsi="Times New Roman"/>
          <w:color w:val="000000"/>
          <w:sz w:val="28"/>
          <w:szCs w:val="28"/>
        </w:rPr>
        <w:t xml:space="preserve">- </w:t>
      </w:r>
      <w:r w:rsidR="00835F02" w:rsidRPr="007D0FB2">
        <w:rPr>
          <w:rFonts w:ascii="Times New Roman" w:hAnsi="Times New Roman"/>
          <w:color w:val="000000"/>
          <w:sz w:val="28"/>
          <w:szCs w:val="28"/>
        </w:rPr>
        <w:t>проведение мероприятий по легализации теневой занятости;</w:t>
      </w:r>
    </w:p>
    <w:p w:rsidR="00835F02" w:rsidRPr="00474467" w:rsidRDefault="00835F02" w:rsidP="00835F02">
      <w:pPr>
        <w:spacing w:after="0" w:line="240" w:lineRule="auto"/>
        <w:ind w:firstLine="709"/>
        <w:jc w:val="both"/>
        <w:rPr>
          <w:rFonts w:ascii="Times New Roman" w:hAnsi="Times New Roman"/>
          <w:color w:val="000000"/>
          <w:sz w:val="28"/>
          <w:szCs w:val="28"/>
        </w:rPr>
      </w:pPr>
      <w:r w:rsidRPr="00474467">
        <w:rPr>
          <w:rFonts w:ascii="Times New Roman" w:hAnsi="Times New Roman"/>
          <w:color w:val="000000"/>
          <w:sz w:val="28"/>
          <w:szCs w:val="28"/>
        </w:rPr>
        <w:t xml:space="preserve"> 2) меры по оптимизации расходов, в том числе:</w:t>
      </w:r>
    </w:p>
    <w:p w:rsidR="00835F02" w:rsidRPr="00474467" w:rsidRDefault="00835F02" w:rsidP="00835F02">
      <w:pPr>
        <w:spacing w:after="0" w:line="240" w:lineRule="auto"/>
        <w:ind w:firstLine="709"/>
        <w:jc w:val="both"/>
        <w:rPr>
          <w:rFonts w:ascii="Times New Roman" w:hAnsi="Times New Roman"/>
          <w:color w:val="000000"/>
          <w:sz w:val="28"/>
          <w:szCs w:val="28"/>
        </w:rPr>
      </w:pPr>
      <w:r w:rsidRPr="00474467">
        <w:rPr>
          <w:rFonts w:ascii="Times New Roman" w:hAnsi="Times New Roman"/>
          <w:color w:val="000000"/>
          <w:sz w:val="28"/>
          <w:szCs w:val="28"/>
        </w:rPr>
        <w:t>меры по оптимизации расходов на управление, в том числе:</w:t>
      </w:r>
    </w:p>
    <w:p w:rsidR="00835F02" w:rsidRPr="00474467" w:rsidRDefault="00835F02" w:rsidP="00835F02">
      <w:pPr>
        <w:spacing w:after="0" w:line="240" w:lineRule="auto"/>
        <w:ind w:firstLine="709"/>
        <w:jc w:val="both"/>
        <w:rPr>
          <w:rFonts w:ascii="Times New Roman" w:hAnsi="Times New Roman"/>
          <w:color w:val="000000"/>
          <w:sz w:val="28"/>
          <w:szCs w:val="28"/>
        </w:rPr>
      </w:pPr>
      <w:r w:rsidRPr="00474467">
        <w:rPr>
          <w:rFonts w:ascii="Times New Roman" w:hAnsi="Times New Roman"/>
          <w:color w:val="000000"/>
          <w:sz w:val="28"/>
          <w:szCs w:val="28"/>
        </w:rPr>
        <w:t>- соблюдение нормативов формирования расходов на оплату труда депутатов, выборных должностных лиц и муниципальных служащих органов местного самоуправления муниципального образования город Медногорск Оренбургской области;</w:t>
      </w:r>
    </w:p>
    <w:p w:rsidR="00835F02" w:rsidRPr="00474467" w:rsidRDefault="00835F02" w:rsidP="00835F02">
      <w:pPr>
        <w:spacing w:after="0" w:line="240" w:lineRule="auto"/>
        <w:ind w:firstLine="709"/>
        <w:jc w:val="both"/>
        <w:rPr>
          <w:rFonts w:ascii="Times New Roman" w:hAnsi="Times New Roman"/>
          <w:color w:val="000000"/>
          <w:sz w:val="28"/>
          <w:szCs w:val="28"/>
        </w:rPr>
      </w:pPr>
      <w:r w:rsidRPr="00474467">
        <w:rPr>
          <w:rFonts w:ascii="Times New Roman" w:hAnsi="Times New Roman"/>
          <w:color w:val="000000"/>
          <w:sz w:val="28"/>
          <w:szCs w:val="28"/>
        </w:rPr>
        <w:t>- установление запрета на увеличение численности муниципальных служащих муниципального образования;</w:t>
      </w:r>
    </w:p>
    <w:p w:rsidR="00835F02" w:rsidRPr="00474467" w:rsidRDefault="00835F02" w:rsidP="00835F02">
      <w:pPr>
        <w:spacing w:after="0" w:line="240" w:lineRule="auto"/>
        <w:ind w:firstLine="709"/>
        <w:jc w:val="both"/>
        <w:rPr>
          <w:rFonts w:ascii="Times New Roman" w:hAnsi="Times New Roman"/>
          <w:color w:val="000000"/>
          <w:sz w:val="28"/>
          <w:szCs w:val="28"/>
        </w:rPr>
      </w:pPr>
      <w:r w:rsidRPr="00474467">
        <w:rPr>
          <w:rFonts w:ascii="Times New Roman" w:hAnsi="Times New Roman"/>
          <w:color w:val="000000"/>
          <w:sz w:val="28"/>
          <w:szCs w:val="28"/>
        </w:rPr>
        <w:t>повышение эффективности использования имущества, находящегося в муниципальной собственности, в целях организации деятельности органов местного самоуправления муниципального образования;</w:t>
      </w:r>
    </w:p>
    <w:p w:rsidR="00835F02" w:rsidRPr="00474467" w:rsidRDefault="00835F02" w:rsidP="00835F02">
      <w:pPr>
        <w:spacing w:after="0" w:line="240" w:lineRule="auto"/>
        <w:ind w:firstLine="709"/>
        <w:jc w:val="both"/>
        <w:rPr>
          <w:rFonts w:ascii="Times New Roman" w:hAnsi="Times New Roman"/>
          <w:color w:val="000000"/>
          <w:sz w:val="28"/>
          <w:szCs w:val="28"/>
        </w:rPr>
      </w:pPr>
      <w:r w:rsidRPr="00474467">
        <w:rPr>
          <w:rFonts w:ascii="Times New Roman" w:hAnsi="Times New Roman"/>
          <w:color w:val="000000"/>
          <w:sz w:val="28"/>
          <w:szCs w:val="28"/>
        </w:rPr>
        <w:t>централизация бюджетного учета и отчетности в органах местного самоуправления муниципального образования;</w:t>
      </w:r>
    </w:p>
    <w:p w:rsidR="00835F02" w:rsidRPr="00474467" w:rsidRDefault="00835F02" w:rsidP="00835F02">
      <w:pPr>
        <w:spacing w:after="0" w:line="240" w:lineRule="auto"/>
        <w:ind w:firstLine="709"/>
        <w:jc w:val="both"/>
        <w:rPr>
          <w:rFonts w:ascii="Times New Roman" w:hAnsi="Times New Roman"/>
          <w:color w:val="000000"/>
          <w:sz w:val="28"/>
          <w:szCs w:val="28"/>
        </w:rPr>
      </w:pPr>
      <w:r w:rsidRPr="00474467">
        <w:rPr>
          <w:rFonts w:ascii="Times New Roman" w:hAnsi="Times New Roman"/>
          <w:color w:val="000000"/>
          <w:sz w:val="28"/>
          <w:szCs w:val="28"/>
        </w:rPr>
        <w:t xml:space="preserve">меры по оптимизации расходов на содержание бюджетной сети, с учетом анализа нагрузки на бюджетную сеть и эффективности использования основных фондов учреждений; </w:t>
      </w:r>
    </w:p>
    <w:p w:rsidR="00835F02" w:rsidRPr="00474467" w:rsidRDefault="00835F02" w:rsidP="00835F02">
      <w:pPr>
        <w:spacing w:after="0" w:line="240" w:lineRule="auto"/>
        <w:jc w:val="both"/>
        <w:rPr>
          <w:rFonts w:ascii="Times New Roman" w:hAnsi="Times New Roman"/>
          <w:color w:val="000000"/>
          <w:sz w:val="28"/>
          <w:szCs w:val="28"/>
        </w:rPr>
      </w:pPr>
      <w:r w:rsidRPr="00474467">
        <w:rPr>
          <w:rFonts w:ascii="Times New Roman" w:hAnsi="Times New Roman"/>
          <w:color w:val="000000"/>
          <w:sz w:val="28"/>
          <w:szCs w:val="28"/>
        </w:rPr>
        <w:t xml:space="preserve">        оптимизация бюджетных расходов на осуществление бюджетных инвестиций (осуществление капитальных вложений в первоочередном порядке в объекты, планируемые к вводу в эксплуатацию в текущем </w:t>
      </w:r>
      <w:r w:rsidRPr="00474467">
        <w:rPr>
          <w:rFonts w:ascii="Times New Roman" w:hAnsi="Times New Roman"/>
          <w:color w:val="000000"/>
          <w:sz w:val="28"/>
          <w:szCs w:val="28"/>
        </w:rPr>
        <w:lastRenderedPageBreak/>
        <w:t>финансовом году, учет возможности обеспечения обязательного объема финансирования при принятии решений об участии в областных целевых программах, проведение анализа целесообразности завершения ранее начатого строительства);</w:t>
      </w:r>
    </w:p>
    <w:p w:rsidR="00835F02" w:rsidRPr="00474467" w:rsidRDefault="00835F02" w:rsidP="00835F02">
      <w:pPr>
        <w:spacing w:after="0" w:line="240" w:lineRule="auto"/>
        <w:ind w:firstLine="709"/>
        <w:rPr>
          <w:rFonts w:ascii="Times New Roman" w:hAnsi="Times New Roman"/>
          <w:color w:val="000000"/>
          <w:sz w:val="28"/>
          <w:szCs w:val="28"/>
        </w:rPr>
      </w:pPr>
      <w:r w:rsidRPr="00474467">
        <w:rPr>
          <w:rFonts w:ascii="Times New Roman" w:hAnsi="Times New Roman"/>
          <w:color w:val="000000"/>
          <w:sz w:val="28"/>
          <w:szCs w:val="28"/>
        </w:rPr>
        <w:t>совершенствование системы закупок для муниципальных нужд.</w:t>
      </w:r>
    </w:p>
    <w:p w:rsidR="00835F02" w:rsidRPr="00474467" w:rsidRDefault="00835F02" w:rsidP="00835F02">
      <w:pPr>
        <w:spacing w:after="0" w:line="240" w:lineRule="auto"/>
        <w:rPr>
          <w:rFonts w:ascii="Times New Roman" w:hAnsi="Times New Roman"/>
          <w:color w:val="000000"/>
          <w:sz w:val="28"/>
          <w:szCs w:val="28"/>
        </w:rPr>
      </w:pPr>
      <w:r w:rsidRPr="00474467">
        <w:rPr>
          <w:rFonts w:ascii="Times New Roman" w:hAnsi="Times New Roman"/>
          <w:color w:val="000000"/>
          <w:sz w:val="28"/>
          <w:szCs w:val="28"/>
        </w:rPr>
        <w:t xml:space="preserve">        3) меры по сокращению муниципального долга, в том числе:</w:t>
      </w:r>
    </w:p>
    <w:p w:rsidR="00835F02" w:rsidRPr="00474467" w:rsidRDefault="00F35159" w:rsidP="00835F02">
      <w:pPr>
        <w:pStyle w:val="af9"/>
        <w:ind w:firstLine="709"/>
        <w:jc w:val="both"/>
        <w:rPr>
          <w:rFonts w:ascii="Times New Roman" w:hAnsi="Times New Roman"/>
          <w:color w:val="000000"/>
          <w:sz w:val="28"/>
          <w:szCs w:val="28"/>
        </w:rPr>
      </w:pPr>
      <w:r w:rsidRPr="00474467">
        <w:rPr>
          <w:rFonts w:ascii="Times New Roman" w:hAnsi="Times New Roman"/>
          <w:color w:val="000000"/>
          <w:sz w:val="28"/>
          <w:szCs w:val="28"/>
        </w:rPr>
        <w:t xml:space="preserve">- </w:t>
      </w:r>
      <w:r w:rsidR="00835F02" w:rsidRPr="00474467">
        <w:rPr>
          <w:rFonts w:ascii="Times New Roman" w:hAnsi="Times New Roman"/>
          <w:color w:val="000000"/>
          <w:sz w:val="28"/>
          <w:szCs w:val="28"/>
        </w:rPr>
        <w:t>недопущение планирования предоставления муниципальных гарантий муниципального образования город Медногорск;</w:t>
      </w:r>
    </w:p>
    <w:p w:rsidR="00835F02" w:rsidRPr="00474467" w:rsidRDefault="00F35159" w:rsidP="00835F02">
      <w:pPr>
        <w:pStyle w:val="af9"/>
        <w:ind w:firstLine="709"/>
        <w:jc w:val="both"/>
        <w:rPr>
          <w:rFonts w:ascii="Times New Roman" w:hAnsi="Times New Roman"/>
          <w:color w:val="000000"/>
          <w:sz w:val="28"/>
          <w:szCs w:val="28"/>
        </w:rPr>
      </w:pPr>
      <w:r w:rsidRPr="00474467">
        <w:rPr>
          <w:rFonts w:ascii="Times New Roman" w:hAnsi="Times New Roman"/>
          <w:color w:val="000000"/>
          <w:sz w:val="28"/>
          <w:szCs w:val="28"/>
        </w:rPr>
        <w:t xml:space="preserve">- </w:t>
      </w:r>
      <w:r w:rsidR="00835F02" w:rsidRPr="00474467">
        <w:rPr>
          <w:rFonts w:ascii="Times New Roman" w:hAnsi="Times New Roman"/>
          <w:color w:val="000000"/>
          <w:sz w:val="28"/>
          <w:szCs w:val="28"/>
        </w:rPr>
        <w:t>обеспечение уровня дефицита местного бюджета, не влекущего увеличение роста заимствований и муниципального долга;</w:t>
      </w:r>
    </w:p>
    <w:p w:rsidR="00835F02" w:rsidRPr="00474467" w:rsidRDefault="00F35159" w:rsidP="00835F02">
      <w:pPr>
        <w:pStyle w:val="af9"/>
        <w:ind w:firstLine="709"/>
        <w:jc w:val="both"/>
        <w:rPr>
          <w:rFonts w:ascii="Times New Roman" w:hAnsi="Times New Roman"/>
          <w:color w:val="000000"/>
          <w:sz w:val="28"/>
          <w:szCs w:val="28"/>
        </w:rPr>
      </w:pPr>
      <w:r w:rsidRPr="00474467">
        <w:rPr>
          <w:rFonts w:ascii="Times New Roman" w:hAnsi="Times New Roman"/>
          <w:color w:val="000000"/>
          <w:sz w:val="28"/>
          <w:szCs w:val="28"/>
        </w:rPr>
        <w:t xml:space="preserve">- </w:t>
      </w:r>
      <w:r w:rsidR="00835F02" w:rsidRPr="00474467">
        <w:rPr>
          <w:rFonts w:ascii="Times New Roman" w:hAnsi="Times New Roman"/>
          <w:color w:val="000000"/>
          <w:sz w:val="28"/>
          <w:szCs w:val="28"/>
        </w:rPr>
        <w:t>своевременное и в полном объеме погашение долговых обязательств муниципального образования город Медногорск перед областным бюджетом;</w:t>
      </w:r>
    </w:p>
    <w:p w:rsidR="00835F02" w:rsidRPr="00474467" w:rsidRDefault="00F35159" w:rsidP="00835F02">
      <w:pPr>
        <w:pStyle w:val="af9"/>
        <w:ind w:firstLine="709"/>
        <w:jc w:val="both"/>
        <w:rPr>
          <w:rFonts w:ascii="Times New Roman" w:hAnsi="Times New Roman"/>
          <w:color w:val="000000"/>
          <w:sz w:val="28"/>
          <w:szCs w:val="28"/>
        </w:rPr>
      </w:pPr>
      <w:r w:rsidRPr="00474467">
        <w:rPr>
          <w:rFonts w:ascii="Times New Roman" w:hAnsi="Times New Roman"/>
          <w:color w:val="000000"/>
          <w:sz w:val="28"/>
          <w:szCs w:val="28"/>
        </w:rPr>
        <w:t xml:space="preserve">- </w:t>
      </w:r>
      <w:r w:rsidR="00835F02" w:rsidRPr="00474467">
        <w:rPr>
          <w:rFonts w:ascii="Times New Roman" w:hAnsi="Times New Roman"/>
          <w:color w:val="000000"/>
          <w:sz w:val="28"/>
          <w:szCs w:val="28"/>
        </w:rPr>
        <w:t>обеспечение равномерного распределения долговой нагрузки по годам;</w:t>
      </w:r>
    </w:p>
    <w:p w:rsidR="00835F02" w:rsidRPr="00474467" w:rsidRDefault="00835F02" w:rsidP="00835F02">
      <w:pPr>
        <w:pStyle w:val="af9"/>
        <w:ind w:firstLine="709"/>
        <w:jc w:val="both"/>
        <w:rPr>
          <w:rFonts w:ascii="Times New Roman" w:hAnsi="Times New Roman"/>
          <w:color w:val="000000"/>
          <w:sz w:val="28"/>
          <w:szCs w:val="28"/>
        </w:rPr>
      </w:pPr>
      <w:r w:rsidRPr="00474467">
        <w:rPr>
          <w:rFonts w:ascii="Times New Roman" w:hAnsi="Times New Roman"/>
          <w:color w:val="000000"/>
          <w:sz w:val="28"/>
          <w:szCs w:val="28"/>
        </w:rPr>
        <w:t>осуществление мониторинга соответствия параметров муниципального долга муниципального образования город Медногорск и расходов на его обслуживание безопасному уровню и ограничениям, установленным Бюджетным кодексом Российской Федерации.</w:t>
      </w:r>
    </w:p>
    <w:p w:rsidR="00835F02" w:rsidRPr="00DC2DDA" w:rsidRDefault="00835F02" w:rsidP="00835F02">
      <w:pPr>
        <w:spacing w:after="0" w:line="240" w:lineRule="auto"/>
        <w:ind w:left="9639"/>
        <w:jc w:val="both"/>
        <w:rPr>
          <w:rFonts w:ascii="Times New Roman" w:hAnsi="Times New Roman"/>
          <w:sz w:val="28"/>
          <w:szCs w:val="28"/>
          <w:highlight w:val="yellow"/>
        </w:rPr>
        <w:sectPr w:rsidR="00835F02" w:rsidRPr="00DC2DDA" w:rsidSect="00A9627D">
          <w:headerReference w:type="even" r:id="rId9"/>
          <w:headerReference w:type="default" r:id="rId10"/>
          <w:pgSz w:w="11906" w:h="16838"/>
          <w:pgMar w:top="1134" w:right="851" w:bottom="1134" w:left="1701" w:header="709" w:footer="709" w:gutter="0"/>
          <w:cols w:space="708"/>
          <w:titlePg/>
          <w:docGrid w:linePitch="360"/>
        </w:sectPr>
      </w:pPr>
    </w:p>
    <w:p w:rsidR="00835F02" w:rsidRPr="000906E4" w:rsidRDefault="00835F02" w:rsidP="00835F02">
      <w:pPr>
        <w:spacing w:after="0" w:line="240" w:lineRule="auto"/>
        <w:ind w:left="9639"/>
        <w:jc w:val="both"/>
        <w:rPr>
          <w:rFonts w:ascii="Times New Roman" w:hAnsi="Times New Roman"/>
          <w:sz w:val="28"/>
          <w:szCs w:val="28"/>
        </w:rPr>
      </w:pPr>
      <w:r w:rsidRPr="000906E4">
        <w:rPr>
          <w:rFonts w:ascii="Times New Roman" w:hAnsi="Times New Roman"/>
          <w:sz w:val="28"/>
          <w:szCs w:val="28"/>
        </w:rPr>
        <w:lastRenderedPageBreak/>
        <w:t xml:space="preserve">Приложение № 1 </w:t>
      </w:r>
    </w:p>
    <w:p w:rsidR="00835F02" w:rsidRPr="000906E4" w:rsidRDefault="00835F02" w:rsidP="00835F02">
      <w:pPr>
        <w:spacing w:after="0" w:line="240" w:lineRule="auto"/>
        <w:ind w:left="9639"/>
        <w:rPr>
          <w:rFonts w:ascii="Times New Roman" w:hAnsi="Times New Roman"/>
          <w:sz w:val="28"/>
          <w:szCs w:val="28"/>
        </w:rPr>
      </w:pPr>
      <w:r w:rsidRPr="000906E4">
        <w:rPr>
          <w:rFonts w:ascii="Times New Roman" w:hAnsi="Times New Roman"/>
          <w:sz w:val="28"/>
          <w:szCs w:val="28"/>
        </w:rPr>
        <w:t>к бюджетному прогнозу муниципального образования город Медногорск  на долгосрочный период до 20</w:t>
      </w:r>
      <w:r w:rsidR="00503A48" w:rsidRPr="000906E4">
        <w:rPr>
          <w:rFonts w:ascii="Times New Roman" w:hAnsi="Times New Roman"/>
          <w:sz w:val="28"/>
          <w:szCs w:val="28"/>
        </w:rPr>
        <w:t>30</w:t>
      </w:r>
      <w:r w:rsidRPr="000906E4">
        <w:rPr>
          <w:rFonts w:ascii="Times New Roman" w:hAnsi="Times New Roman"/>
          <w:sz w:val="28"/>
          <w:szCs w:val="28"/>
        </w:rPr>
        <w:t xml:space="preserve"> года</w:t>
      </w:r>
    </w:p>
    <w:p w:rsidR="00835F02" w:rsidRPr="000906E4" w:rsidRDefault="00835F02" w:rsidP="00835F02">
      <w:pPr>
        <w:spacing w:after="0" w:line="240" w:lineRule="auto"/>
        <w:jc w:val="center"/>
        <w:rPr>
          <w:rFonts w:ascii="Times New Roman" w:hAnsi="Times New Roman"/>
          <w:sz w:val="20"/>
          <w:szCs w:val="20"/>
        </w:rPr>
      </w:pPr>
    </w:p>
    <w:p w:rsidR="00835F02" w:rsidRPr="000906E4" w:rsidRDefault="00835F02" w:rsidP="00835F02">
      <w:pPr>
        <w:spacing w:after="0" w:line="240" w:lineRule="auto"/>
        <w:jc w:val="center"/>
        <w:rPr>
          <w:rFonts w:ascii="Times New Roman" w:hAnsi="Times New Roman"/>
          <w:sz w:val="20"/>
          <w:szCs w:val="20"/>
        </w:rPr>
      </w:pPr>
    </w:p>
    <w:p w:rsidR="00835F02" w:rsidRPr="000906E4" w:rsidRDefault="00835F02" w:rsidP="00835F02">
      <w:pPr>
        <w:spacing w:after="0" w:line="240" w:lineRule="auto"/>
        <w:jc w:val="center"/>
        <w:rPr>
          <w:rFonts w:ascii="Times New Roman" w:hAnsi="Times New Roman"/>
          <w:sz w:val="28"/>
          <w:szCs w:val="28"/>
        </w:rPr>
      </w:pPr>
      <w:r w:rsidRPr="000906E4">
        <w:rPr>
          <w:rFonts w:ascii="Times New Roman" w:hAnsi="Times New Roman"/>
          <w:sz w:val="28"/>
          <w:szCs w:val="28"/>
        </w:rPr>
        <w:t>Динамика основных показателей бюджета в 2013–20</w:t>
      </w:r>
      <w:r w:rsidR="00503A48" w:rsidRPr="000906E4">
        <w:rPr>
          <w:rFonts w:ascii="Times New Roman" w:hAnsi="Times New Roman"/>
          <w:sz w:val="28"/>
          <w:szCs w:val="28"/>
        </w:rPr>
        <w:t>21</w:t>
      </w:r>
      <w:r w:rsidRPr="000906E4">
        <w:rPr>
          <w:rFonts w:ascii="Times New Roman" w:hAnsi="Times New Roman"/>
          <w:sz w:val="28"/>
          <w:szCs w:val="28"/>
        </w:rPr>
        <w:t xml:space="preserve"> годах</w:t>
      </w:r>
    </w:p>
    <w:p w:rsidR="00835F02" w:rsidRPr="000906E4" w:rsidRDefault="00835F02" w:rsidP="00835F02">
      <w:pPr>
        <w:spacing w:after="0" w:line="240" w:lineRule="auto"/>
        <w:ind w:right="-425"/>
        <w:jc w:val="right"/>
        <w:rPr>
          <w:rFonts w:ascii="Times New Roman" w:hAnsi="Times New Roman"/>
          <w:sz w:val="28"/>
          <w:szCs w:val="28"/>
        </w:rPr>
      </w:pPr>
      <w:r w:rsidRPr="000906E4">
        <w:rPr>
          <w:rFonts w:ascii="Times New Roman" w:hAnsi="Times New Roman"/>
          <w:sz w:val="28"/>
          <w:szCs w:val="28"/>
        </w:rPr>
        <w:t>(млн. рублей)</w:t>
      </w:r>
    </w:p>
    <w:tbl>
      <w:tblPr>
        <w:tblW w:w="14536" w:type="dxa"/>
        <w:tblInd w:w="250" w:type="dxa"/>
        <w:tblLook w:val="00A0" w:firstRow="1" w:lastRow="0" w:firstColumn="1" w:lastColumn="0" w:noHBand="0" w:noVBand="0"/>
      </w:tblPr>
      <w:tblGrid>
        <w:gridCol w:w="4177"/>
        <w:gridCol w:w="1099"/>
        <w:gridCol w:w="1099"/>
        <w:gridCol w:w="1099"/>
        <w:gridCol w:w="1099"/>
        <w:gridCol w:w="1223"/>
        <w:gridCol w:w="1223"/>
        <w:gridCol w:w="1223"/>
        <w:gridCol w:w="1147"/>
        <w:gridCol w:w="1147"/>
      </w:tblGrid>
      <w:tr w:rsidR="00457C0F" w:rsidRPr="000906E4" w:rsidTr="00503A48">
        <w:trPr>
          <w:cantSplit/>
          <w:trHeight w:val="297"/>
          <w:tblHeader/>
        </w:trPr>
        <w:tc>
          <w:tcPr>
            <w:tcW w:w="4177" w:type="dxa"/>
            <w:vMerge w:val="restart"/>
            <w:tcBorders>
              <w:top w:val="single" w:sz="4" w:space="0" w:color="auto"/>
              <w:left w:val="single" w:sz="4" w:space="0" w:color="auto"/>
              <w:right w:val="single" w:sz="4" w:space="0" w:color="auto"/>
            </w:tcBorders>
            <w:vAlign w:val="bottom"/>
          </w:tcPr>
          <w:p w:rsidR="00457C0F" w:rsidRPr="000906E4" w:rsidRDefault="00457C0F"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 xml:space="preserve">Наименование </w:t>
            </w:r>
          </w:p>
          <w:p w:rsidR="00457C0F" w:rsidRPr="000906E4" w:rsidRDefault="00457C0F"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показателя</w:t>
            </w:r>
          </w:p>
        </w:tc>
        <w:tc>
          <w:tcPr>
            <w:tcW w:w="10359" w:type="dxa"/>
            <w:gridSpan w:val="9"/>
            <w:tcBorders>
              <w:top w:val="single" w:sz="4" w:space="0" w:color="auto"/>
              <w:left w:val="single" w:sz="4" w:space="0" w:color="auto"/>
              <w:right w:val="single" w:sz="4" w:space="0" w:color="auto"/>
            </w:tcBorders>
          </w:tcPr>
          <w:p w:rsidR="00457C0F" w:rsidRPr="000906E4" w:rsidRDefault="00457C0F"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Годы</w:t>
            </w:r>
          </w:p>
        </w:tc>
      </w:tr>
      <w:tr w:rsidR="00457C0F" w:rsidRPr="000906E4" w:rsidTr="00457C0F">
        <w:trPr>
          <w:cantSplit/>
          <w:trHeight w:val="360"/>
          <w:tblHeader/>
        </w:trPr>
        <w:tc>
          <w:tcPr>
            <w:tcW w:w="4177" w:type="dxa"/>
            <w:vMerge/>
            <w:tcBorders>
              <w:left w:val="single" w:sz="4" w:space="0" w:color="auto"/>
              <w:bottom w:val="single" w:sz="4" w:space="0" w:color="auto"/>
              <w:right w:val="single" w:sz="4" w:space="0" w:color="auto"/>
            </w:tcBorders>
            <w:vAlign w:val="bottom"/>
          </w:tcPr>
          <w:p w:rsidR="00457C0F" w:rsidRPr="000906E4" w:rsidRDefault="00457C0F" w:rsidP="00A9627D">
            <w:pPr>
              <w:spacing w:after="0" w:line="240" w:lineRule="auto"/>
              <w:jc w:val="center"/>
              <w:rPr>
                <w:rFonts w:ascii="Times New Roman" w:hAnsi="Times New Roman"/>
                <w:bCs/>
                <w:color w:val="000000"/>
                <w:sz w:val="24"/>
                <w:szCs w:val="24"/>
              </w:rPr>
            </w:pPr>
          </w:p>
        </w:tc>
        <w:tc>
          <w:tcPr>
            <w:tcW w:w="1099" w:type="dxa"/>
            <w:tcBorders>
              <w:top w:val="single" w:sz="4" w:space="0" w:color="auto"/>
              <w:left w:val="nil"/>
              <w:bottom w:val="single" w:sz="4" w:space="0" w:color="auto"/>
              <w:right w:val="single" w:sz="4" w:space="0" w:color="auto"/>
            </w:tcBorders>
            <w:vAlign w:val="bottom"/>
          </w:tcPr>
          <w:p w:rsidR="00457C0F" w:rsidRPr="000906E4" w:rsidRDefault="00457C0F"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2013</w:t>
            </w:r>
          </w:p>
        </w:tc>
        <w:tc>
          <w:tcPr>
            <w:tcW w:w="1099" w:type="dxa"/>
            <w:tcBorders>
              <w:top w:val="single" w:sz="4" w:space="0" w:color="auto"/>
              <w:left w:val="nil"/>
              <w:bottom w:val="single" w:sz="4" w:space="0" w:color="auto"/>
              <w:right w:val="single" w:sz="4" w:space="0" w:color="auto"/>
            </w:tcBorders>
            <w:vAlign w:val="bottom"/>
          </w:tcPr>
          <w:p w:rsidR="00457C0F" w:rsidRPr="000906E4" w:rsidRDefault="00457C0F"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2014</w:t>
            </w:r>
          </w:p>
        </w:tc>
        <w:tc>
          <w:tcPr>
            <w:tcW w:w="1099" w:type="dxa"/>
            <w:tcBorders>
              <w:top w:val="single" w:sz="4" w:space="0" w:color="auto"/>
              <w:left w:val="nil"/>
              <w:bottom w:val="single" w:sz="4" w:space="0" w:color="auto"/>
              <w:right w:val="single" w:sz="4" w:space="0" w:color="auto"/>
            </w:tcBorders>
            <w:vAlign w:val="bottom"/>
          </w:tcPr>
          <w:p w:rsidR="00457C0F" w:rsidRPr="000906E4" w:rsidRDefault="00457C0F"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2015</w:t>
            </w:r>
          </w:p>
        </w:tc>
        <w:tc>
          <w:tcPr>
            <w:tcW w:w="1099" w:type="dxa"/>
            <w:tcBorders>
              <w:top w:val="single" w:sz="4" w:space="0" w:color="auto"/>
              <w:left w:val="nil"/>
              <w:bottom w:val="single" w:sz="4" w:space="0" w:color="auto"/>
              <w:right w:val="single" w:sz="4" w:space="0" w:color="auto"/>
            </w:tcBorders>
            <w:vAlign w:val="bottom"/>
          </w:tcPr>
          <w:p w:rsidR="00457C0F" w:rsidRPr="000906E4" w:rsidRDefault="00457C0F"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2016</w:t>
            </w:r>
          </w:p>
        </w:tc>
        <w:tc>
          <w:tcPr>
            <w:tcW w:w="1223" w:type="dxa"/>
            <w:tcBorders>
              <w:top w:val="single" w:sz="4" w:space="0" w:color="auto"/>
              <w:left w:val="nil"/>
              <w:bottom w:val="single" w:sz="4" w:space="0" w:color="auto"/>
              <w:right w:val="single" w:sz="4" w:space="0" w:color="auto"/>
            </w:tcBorders>
            <w:vAlign w:val="bottom"/>
          </w:tcPr>
          <w:p w:rsidR="00457C0F" w:rsidRPr="000906E4" w:rsidRDefault="00457C0F"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2017</w:t>
            </w:r>
          </w:p>
        </w:tc>
        <w:tc>
          <w:tcPr>
            <w:tcW w:w="1223" w:type="dxa"/>
            <w:tcBorders>
              <w:top w:val="single" w:sz="4" w:space="0" w:color="auto"/>
              <w:left w:val="nil"/>
              <w:bottom w:val="single" w:sz="4" w:space="0" w:color="auto"/>
              <w:right w:val="single" w:sz="4" w:space="0" w:color="auto"/>
            </w:tcBorders>
            <w:vAlign w:val="bottom"/>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2018</w:t>
            </w:r>
          </w:p>
        </w:tc>
        <w:tc>
          <w:tcPr>
            <w:tcW w:w="1223" w:type="dxa"/>
            <w:tcBorders>
              <w:top w:val="single" w:sz="4" w:space="0" w:color="auto"/>
              <w:left w:val="nil"/>
              <w:bottom w:val="single" w:sz="4" w:space="0" w:color="auto"/>
              <w:right w:val="single" w:sz="4" w:space="0" w:color="auto"/>
            </w:tcBorders>
            <w:vAlign w:val="bottom"/>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2019</w:t>
            </w:r>
          </w:p>
        </w:tc>
        <w:tc>
          <w:tcPr>
            <w:tcW w:w="1147" w:type="dxa"/>
            <w:tcBorders>
              <w:top w:val="single" w:sz="4" w:space="0" w:color="auto"/>
              <w:left w:val="nil"/>
              <w:bottom w:val="single" w:sz="4" w:space="0" w:color="auto"/>
              <w:right w:val="single" w:sz="4" w:space="0" w:color="auto"/>
            </w:tcBorders>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2020</w:t>
            </w:r>
          </w:p>
        </w:tc>
        <w:tc>
          <w:tcPr>
            <w:tcW w:w="1147" w:type="dxa"/>
            <w:tcBorders>
              <w:top w:val="single" w:sz="4" w:space="0" w:color="auto"/>
              <w:left w:val="nil"/>
              <w:bottom w:val="single" w:sz="4" w:space="0" w:color="auto"/>
              <w:right w:val="single" w:sz="4" w:space="0" w:color="auto"/>
            </w:tcBorders>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2021</w:t>
            </w:r>
          </w:p>
        </w:tc>
      </w:tr>
      <w:tr w:rsidR="00457C0F" w:rsidRPr="000906E4" w:rsidTr="00457C0F">
        <w:trPr>
          <w:cantSplit/>
          <w:trHeight w:val="360"/>
          <w:tblHeader/>
        </w:trPr>
        <w:tc>
          <w:tcPr>
            <w:tcW w:w="4177" w:type="dxa"/>
            <w:tcBorders>
              <w:top w:val="nil"/>
              <w:left w:val="single" w:sz="4" w:space="0" w:color="auto"/>
              <w:bottom w:val="single" w:sz="4" w:space="0" w:color="auto"/>
              <w:right w:val="single" w:sz="4" w:space="0" w:color="auto"/>
            </w:tcBorders>
            <w:vAlign w:val="center"/>
          </w:tcPr>
          <w:p w:rsidR="00457C0F" w:rsidRPr="000906E4" w:rsidRDefault="00457C0F" w:rsidP="00A9627D">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1</w:t>
            </w:r>
          </w:p>
        </w:tc>
        <w:tc>
          <w:tcPr>
            <w:tcW w:w="1099" w:type="dxa"/>
            <w:tcBorders>
              <w:top w:val="nil"/>
              <w:left w:val="nil"/>
              <w:bottom w:val="single" w:sz="4" w:space="0" w:color="auto"/>
              <w:right w:val="single" w:sz="4" w:space="0" w:color="auto"/>
            </w:tcBorders>
            <w:vAlign w:val="center"/>
          </w:tcPr>
          <w:p w:rsidR="00457C0F" w:rsidRPr="000906E4" w:rsidRDefault="00457C0F" w:rsidP="00A9627D">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2</w:t>
            </w:r>
          </w:p>
        </w:tc>
        <w:tc>
          <w:tcPr>
            <w:tcW w:w="1099" w:type="dxa"/>
            <w:tcBorders>
              <w:top w:val="nil"/>
              <w:left w:val="nil"/>
              <w:bottom w:val="single" w:sz="4" w:space="0" w:color="auto"/>
              <w:right w:val="single" w:sz="4" w:space="0" w:color="auto"/>
            </w:tcBorders>
            <w:vAlign w:val="center"/>
          </w:tcPr>
          <w:p w:rsidR="00457C0F" w:rsidRPr="000906E4" w:rsidRDefault="00457C0F" w:rsidP="00A9627D">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3</w:t>
            </w:r>
          </w:p>
        </w:tc>
        <w:tc>
          <w:tcPr>
            <w:tcW w:w="1099" w:type="dxa"/>
            <w:tcBorders>
              <w:top w:val="nil"/>
              <w:left w:val="nil"/>
              <w:bottom w:val="single" w:sz="4" w:space="0" w:color="auto"/>
              <w:right w:val="single" w:sz="4" w:space="0" w:color="auto"/>
            </w:tcBorders>
            <w:vAlign w:val="center"/>
          </w:tcPr>
          <w:p w:rsidR="00457C0F" w:rsidRPr="000906E4" w:rsidRDefault="00457C0F" w:rsidP="00A9627D">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4</w:t>
            </w:r>
          </w:p>
        </w:tc>
        <w:tc>
          <w:tcPr>
            <w:tcW w:w="1099" w:type="dxa"/>
            <w:tcBorders>
              <w:top w:val="nil"/>
              <w:left w:val="nil"/>
              <w:bottom w:val="single" w:sz="4" w:space="0" w:color="auto"/>
              <w:right w:val="single" w:sz="4" w:space="0" w:color="auto"/>
            </w:tcBorders>
            <w:vAlign w:val="center"/>
          </w:tcPr>
          <w:p w:rsidR="00457C0F" w:rsidRPr="000906E4" w:rsidRDefault="00457C0F" w:rsidP="00A9627D">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5</w:t>
            </w:r>
          </w:p>
        </w:tc>
        <w:tc>
          <w:tcPr>
            <w:tcW w:w="1223" w:type="dxa"/>
            <w:tcBorders>
              <w:top w:val="nil"/>
              <w:left w:val="nil"/>
              <w:bottom w:val="single" w:sz="4" w:space="0" w:color="auto"/>
              <w:right w:val="single" w:sz="4" w:space="0" w:color="auto"/>
            </w:tcBorders>
            <w:vAlign w:val="center"/>
          </w:tcPr>
          <w:p w:rsidR="00457C0F" w:rsidRPr="000906E4" w:rsidRDefault="00457C0F" w:rsidP="00A9627D">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6</w:t>
            </w:r>
          </w:p>
        </w:tc>
        <w:tc>
          <w:tcPr>
            <w:tcW w:w="1223"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7</w:t>
            </w:r>
          </w:p>
        </w:tc>
        <w:tc>
          <w:tcPr>
            <w:tcW w:w="1223"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8</w:t>
            </w:r>
          </w:p>
        </w:tc>
        <w:tc>
          <w:tcPr>
            <w:tcW w:w="1147" w:type="dxa"/>
            <w:tcBorders>
              <w:top w:val="nil"/>
              <w:left w:val="nil"/>
              <w:bottom w:val="single" w:sz="4" w:space="0" w:color="auto"/>
              <w:right w:val="single" w:sz="4" w:space="0" w:color="auto"/>
            </w:tcBorders>
          </w:tcPr>
          <w:p w:rsidR="00457C0F" w:rsidRPr="000906E4" w:rsidRDefault="00457C0F" w:rsidP="00457C0F">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9</w:t>
            </w:r>
          </w:p>
        </w:tc>
        <w:tc>
          <w:tcPr>
            <w:tcW w:w="1147" w:type="dxa"/>
            <w:tcBorders>
              <w:top w:val="nil"/>
              <w:left w:val="nil"/>
              <w:bottom w:val="single" w:sz="4" w:space="0" w:color="auto"/>
              <w:right w:val="single" w:sz="4" w:space="0" w:color="auto"/>
            </w:tcBorders>
          </w:tcPr>
          <w:p w:rsidR="00457C0F" w:rsidRPr="000906E4" w:rsidRDefault="00457C0F" w:rsidP="00457C0F">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10</w:t>
            </w:r>
          </w:p>
        </w:tc>
      </w:tr>
      <w:tr w:rsidR="00457C0F" w:rsidRPr="000906E4" w:rsidTr="00457C0F">
        <w:trPr>
          <w:cantSplit/>
          <w:trHeight w:val="360"/>
        </w:trPr>
        <w:tc>
          <w:tcPr>
            <w:tcW w:w="4177" w:type="dxa"/>
            <w:tcBorders>
              <w:top w:val="nil"/>
              <w:left w:val="single" w:sz="4" w:space="0" w:color="auto"/>
              <w:bottom w:val="single" w:sz="4" w:space="0" w:color="auto"/>
              <w:right w:val="single" w:sz="4" w:space="0" w:color="auto"/>
            </w:tcBorders>
            <w:vAlign w:val="bottom"/>
          </w:tcPr>
          <w:p w:rsidR="00457C0F" w:rsidRPr="000906E4" w:rsidRDefault="00457C0F" w:rsidP="00DD1304">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Доходы местного бюджета,</w:t>
            </w:r>
          </w:p>
          <w:p w:rsidR="00457C0F" w:rsidRPr="000906E4" w:rsidRDefault="00457C0F" w:rsidP="00DD1304">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 xml:space="preserve">млн. рублей, </w:t>
            </w:r>
          </w:p>
          <w:p w:rsidR="00457C0F" w:rsidRPr="000906E4" w:rsidRDefault="00457C0F" w:rsidP="00DD1304">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в том числе:</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646,8</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582,9</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584,8</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493,9</w:t>
            </w:r>
          </w:p>
        </w:tc>
        <w:tc>
          <w:tcPr>
            <w:tcW w:w="1223"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433,9</w:t>
            </w:r>
          </w:p>
        </w:tc>
        <w:tc>
          <w:tcPr>
            <w:tcW w:w="1223"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488,9</w:t>
            </w:r>
          </w:p>
        </w:tc>
        <w:tc>
          <w:tcPr>
            <w:tcW w:w="1223"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714,0</w:t>
            </w:r>
          </w:p>
        </w:tc>
        <w:tc>
          <w:tcPr>
            <w:tcW w:w="1147"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834,4</w:t>
            </w:r>
          </w:p>
        </w:tc>
        <w:tc>
          <w:tcPr>
            <w:tcW w:w="1147"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796,1</w:t>
            </w:r>
          </w:p>
        </w:tc>
      </w:tr>
      <w:tr w:rsidR="00457C0F" w:rsidRPr="000906E4" w:rsidTr="00503A48">
        <w:trPr>
          <w:cantSplit/>
          <w:trHeight w:val="537"/>
        </w:trPr>
        <w:tc>
          <w:tcPr>
            <w:tcW w:w="4177" w:type="dxa"/>
            <w:tcBorders>
              <w:top w:val="nil"/>
              <w:left w:val="single" w:sz="4" w:space="0" w:color="auto"/>
              <w:bottom w:val="single" w:sz="4" w:space="0" w:color="auto"/>
              <w:right w:val="single" w:sz="4" w:space="0" w:color="auto"/>
            </w:tcBorders>
            <w:vAlign w:val="bottom"/>
          </w:tcPr>
          <w:p w:rsidR="00457C0F" w:rsidRPr="000906E4" w:rsidRDefault="00457C0F" w:rsidP="00DD1304">
            <w:pPr>
              <w:spacing w:after="0" w:line="240" w:lineRule="auto"/>
              <w:rPr>
                <w:rFonts w:ascii="Times New Roman" w:hAnsi="Times New Roman"/>
                <w:iCs/>
                <w:color w:val="000000"/>
                <w:sz w:val="24"/>
                <w:szCs w:val="24"/>
              </w:rPr>
            </w:pPr>
            <w:r w:rsidRPr="000906E4">
              <w:rPr>
                <w:rFonts w:ascii="Times New Roman" w:hAnsi="Times New Roman"/>
                <w:iCs/>
                <w:color w:val="000000"/>
                <w:sz w:val="24"/>
                <w:szCs w:val="24"/>
              </w:rPr>
              <w:t xml:space="preserve">налоговые и неналоговые доходы, </w:t>
            </w:r>
          </w:p>
          <w:p w:rsidR="00457C0F" w:rsidRPr="000906E4" w:rsidRDefault="00457C0F" w:rsidP="00DD1304">
            <w:pPr>
              <w:spacing w:after="0" w:line="240" w:lineRule="auto"/>
              <w:rPr>
                <w:rFonts w:ascii="Times New Roman" w:hAnsi="Times New Roman"/>
                <w:iCs/>
                <w:color w:val="000000"/>
                <w:sz w:val="24"/>
                <w:szCs w:val="24"/>
              </w:rPr>
            </w:pPr>
            <w:r w:rsidRPr="000906E4">
              <w:rPr>
                <w:rFonts w:ascii="Times New Roman" w:hAnsi="Times New Roman"/>
                <w:color w:val="000000"/>
                <w:sz w:val="24"/>
                <w:szCs w:val="24"/>
              </w:rPr>
              <w:t>млн. рублей</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189,8</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160,2</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172,9</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199,7</w:t>
            </w:r>
          </w:p>
        </w:tc>
        <w:tc>
          <w:tcPr>
            <w:tcW w:w="1223"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197,3</w:t>
            </w:r>
          </w:p>
        </w:tc>
        <w:tc>
          <w:tcPr>
            <w:tcW w:w="1223"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208,7</w:t>
            </w:r>
          </w:p>
        </w:tc>
        <w:tc>
          <w:tcPr>
            <w:tcW w:w="1223"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249,5</w:t>
            </w:r>
          </w:p>
        </w:tc>
        <w:tc>
          <w:tcPr>
            <w:tcW w:w="1147"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273,5</w:t>
            </w:r>
          </w:p>
        </w:tc>
        <w:tc>
          <w:tcPr>
            <w:tcW w:w="1147"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241,9</w:t>
            </w:r>
          </w:p>
        </w:tc>
      </w:tr>
      <w:tr w:rsidR="00457C0F" w:rsidRPr="000906E4" w:rsidTr="00503A48">
        <w:trPr>
          <w:cantSplit/>
          <w:trHeight w:val="545"/>
        </w:trPr>
        <w:tc>
          <w:tcPr>
            <w:tcW w:w="4177" w:type="dxa"/>
            <w:tcBorders>
              <w:top w:val="nil"/>
              <w:left w:val="single" w:sz="4" w:space="0" w:color="auto"/>
              <w:bottom w:val="single" w:sz="4" w:space="0" w:color="auto"/>
              <w:right w:val="single" w:sz="4" w:space="0" w:color="auto"/>
            </w:tcBorders>
            <w:vAlign w:val="bottom"/>
          </w:tcPr>
          <w:p w:rsidR="00457C0F" w:rsidRPr="000906E4" w:rsidRDefault="00457C0F" w:rsidP="00DD1304">
            <w:pPr>
              <w:spacing w:after="0" w:line="240" w:lineRule="auto"/>
              <w:rPr>
                <w:rFonts w:ascii="Times New Roman" w:hAnsi="Times New Roman"/>
                <w:color w:val="000000"/>
                <w:sz w:val="24"/>
                <w:szCs w:val="24"/>
              </w:rPr>
            </w:pPr>
            <w:r w:rsidRPr="000906E4">
              <w:rPr>
                <w:rFonts w:ascii="Times New Roman" w:hAnsi="Times New Roman"/>
                <w:iCs/>
                <w:color w:val="000000"/>
                <w:sz w:val="24"/>
                <w:szCs w:val="24"/>
              </w:rPr>
              <w:t xml:space="preserve">безвозмездные поступления, </w:t>
            </w:r>
            <w:r w:rsidRPr="000906E4">
              <w:rPr>
                <w:rFonts w:ascii="Times New Roman" w:hAnsi="Times New Roman"/>
                <w:color w:val="000000"/>
                <w:sz w:val="24"/>
                <w:szCs w:val="24"/>
              </w:rPr>
              <w:t>млн. рублей</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457,0</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422,7</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411,9</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294,2</w:t>
            </w:r>
          </w:p>
        </w:tc>
        <w:tc>
          <w:tcPr>
            <w:tcW w:w="1223"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236,6</w:t>
            </w:r>
          </w:p>
        </w:tc>
        <w:tc>
          <w:tcPr>
            <w:tcW w:w="1223"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280,2</w:t>
            </w:r>
          </w:p>
        </w:tc>
        <w:tc>
          <w:tcPr>
            <w:tcW w:w="1223"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464,5</w:t>
            </w:r>
          </w:p>
        </w:tc>
        <w:tc>
          <w:tcPr>
            <w:tcW w:w="1147"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560,9</w:t>
            </w:r>
          </w:p>
        </w:tc>
        <w:tc>
          <w:tcPr>
            <w:tcW w:w="1147"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554,2</w:t>
            </w:r>
          </w:p>
        </w:tc>
      </w:tr>
      <w:tr w:rsidR="00457C0F" w:rsidRPr="000906E4" w:rsidTr="00457C0F">
        <w:trPr>
          <w:cantSplit/>
          <w:trHeight w:val="360"/>
        </w:trPr>
        <w:tc>
          <w:tcPr>
            <w:tcW w:w="4177" w:type="dxa"/>
            <w:tcBorders>
              <w:top w:val="nil"/>
              <w:left w:val="single" w:sz="4" w:space="0" w:color="auto"/>
              <w:bottom w:val="single" w:sz="4" w:space="0" w:color="auto"/>
              <w:right w:val="single" w:sz="4" w:space="0" w:color="auto"/>
            </w:tcBorders>
            <w:vAlign w:val="bottom"/>
          </w:tcPr>
          <w:p w:rsidR="00457C0F" w:rsidRPr="000906E4" w:rsidRDefault="00457C0F" w:rsidP="00DD1304">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Расходы местного бюджета</w:t>
            </w:r>
            <w:r w:rsidRPr="000906E4">
              <w:rPr>
                <w:rFonts w:ascii="Times New Roman" w:hAnsi="Times New Roman"/>
                <w:iCs/>
                <w:color w:val="000000"/>
                <w:sz w:val="24"/>
                <w:szCs w:val="24"/>
              </w:rPr>
              <w:t xml:space="preserve">,  </w:t>
            </w:r>
            <w:r w:rsidRPr="000906E4">
              <w:rPr>
                <w:rFonts w:ascii="Times New Roman" w:hAnsi="Times New Roman"/>
                <w:color w:val="000000"/>
                <w:sz w:val="24"/>
                <w:szCs w:val="24"/>
              </w:rPr>
              <w:t>млн. рублей</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620,5</w:t>
            </w:r>
          </w:p>
        </w:tc>
        <w:tc>
          <w:tcPr>
            <w:tcW w:w="1099" w:type="dxa"/>
            <w:tcBorders>
              <w:top w:val="single" w:sz="4" w:space="0" w:color="auto"/>
              <w:left w:val="nil"/>
              <w:bottom w:val="single" w:sz="4" w:space="0" w:color="auto"/>
              <w:right w:val="single" w:sz="4" w:space="0" w:color="auto"/>
            </w:tcBorders>
            <w:shd w:val="clear" w:color="auto" w:fill="auto"/>
            <w:vAlign w:val="center"/>
          </w:tcPr>
          <w:p w:rsidR="00457C0F" w:rsidRPr="000906E4" w:rsidRDefault="00457C0F" w:rsidP="00363F33">
            <w:pPr>
              <w:spacing w:after="0"/>
              <w:jc w:val="right"/>
              <w:rPr>
                <w:rFonts w:ascii="Times New Roman" w:hAnsi="Times New Roman"/>
                <w:color w:val="000000"/>
                <w:sz w:val="24"/>
                <w:szCs w:val="24"/>
              </w:rPr>
            </w:pPr>
            <w:r w:rsidRPr="000906E4">
              <w:rPr>
                <w:rFonts w:ascii="Times New Roman" w:hAnsi="Times New Roman"/>
                <w:color w:val="000000"/>
                <w:sz w:val="24"/>
                <w:szCs w:val="24"/>
              </w:rPr>
              <w:t>522,0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610,3</w:t>
            </w:r>
          </w:p>
        </w:tc>
        <w:tc>
          <w:tcPr>
            <w:tcW w:w="1099" w:type="dxa"/>
            <w:tcBorders>
              <w:top w:val="single" w:sz="4" w:space="0" w:color="auto"/>
              <w:left w:val="nil"/>
              <w:bottom w:val="single" w:sz="4" w:space="0" w:color="auto"/>
              <w:right w:val="single" w:sz="4" w:space="0" w:color="auto"/>
            </w:tcBorders>
            <w:shd w:val="clear" w:color="auto" w:fill="auto"/>
            <w:vAlign w:val="center"/>
          </w:tcPr>
          <w:p w:rsidR="00457C0F" w:rsidRPr="000906E4" w:rsidRDefault="00457C0F" w:rsidP="00363F33">
            <w:pPr>
              <w:spacing w:after="0"/>
              <w:jc w:val="right"/>
              <w:rPr>
                <w:rFonts w:ascii="Times New Roman" w:hAnsi="Times New Roman"/>
                <w:color w:val="000000"/>
                <w:sz w:val="24"/>
                <w:szCs w:val="24"/>
              </w:rPr>
            </w:pPr>
            <w:r w:rsidRPr="000906E4">
              <w:rPr>
                <w:rFonts w:ascii="Times New Roman" w:hAnsi="Times New Roman"/>
                <w:color w:val="000000"/>
                <w:sz w:val="24"/>
                <w:szCs w:val="24"/>
              </w:rPr>
              <w:t>529,6</w:t>
            </w:r>
          </w:p>
        </w:tc>
        <w:tc>
          <w:tcPr>
            <w:tcW w:w="1223" w:type="dxa"/>
            <w:tcBorders>
              <w:top w:val="single" w:sz="4" w:space="0" w:color="auto"/>
              <w:left w:val="nil"/>
              <w:bottom w:val="single" w:sz="4" w:space="0" w:color="auto"/>
              <w:right w:val="single" w:sz="4" w:space="0" w:color="auto"/>
            </w:tcBorders>
            <w:shd w:val="clear" w:color="auto" w:fill="auto"/>
            <w:vAlign w:val="center"/>
          </w:tcPr>
          <w:p w:rsidR="00457C0F" w:rsidRPr="000906E4" w:rsidRDefault="00457C0F" w:rsidP="00363F33">
            <w:pPr>
              <w:spacing w:after="0"/>
              <w:jc w:val="right"/>
              <w:rPr>
                <w:rFonts w:ascii="Times New Roman" w:hAnsi="Times New Roman"/>
                <w:color w:val="000000"/>
                <w:sz w:val="24"/>
                <w:szCs w:val="24"/>
              </w:rPr>
            </w:pPr>
            <w:r w:rsidRPr="000906E4">
              <w:rPr>
                <w:rFonts w:ascii="Times New Roman" w:hAnsi="Times New Roman"/>
                <w:color w:val="000000"/>
                <w:sz w:val="24"/>
                <w:szCs w:val="24"/>
              </w:rPr>
              <w:t>475,3</w:t>
            </w:r>
          </w:p>
        </w:tc>
        <w:tc>
          <w:tcPr>
            <w:tcW w:w="1223" w:type="dxa"/>
            <w:tcBorders>
              <w:top w:val="single" w:sz="4" w:space="0" w:color="auto"/>
              <w:left w:val="nil"/>
              <w:bottom w:val="single" w:sz="4" w:space="0" w:color="auto"/>
              <w:right w:val="single" w:sz="4" w:space="0" w:color="auto"/>
            </w:tcBorders>
            <w:shd w:val="clear" w:color="auto" w:fill="auto"/>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488,3</w:t>
            </w:r>
          </w:p>
        </w:tc>
        <w:tc>
          <w:tcPr>
            <w:tcW w:w="1223" w:type="dxa"/>
            <w:tcBorders>
              <w:top w:val="single" w:sz="4" w:space="0" w:color="auto"/>
              <w:left w:val="nil"/>
              <w:bottom w:val="single" w:sz="4" w:space="0" w:color="auto"/>
              <w:right w:val="single" w:sz="4" w:space="0" w:color="auto"/>
            </w:tcBorders>
            <w:shd w:val="clear" w:color="auto" w:fill="auto"/>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654,3</w:t>
            </w:r>
          </w:p>
        </w:tc>
        <w:tc>
          <w:tcPr>
            <w:tcW w:w="1147"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846,1</w:t>
            </w:r>
          </w:p>
        </w:tc>
        <w:tc>
          <w:tcPr>
            <w:tcW w:w="1147"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692,1</w:t>
            </w:r>
          </w:p>
        </w:tc>
      </w:tr>
      <w:tr w:rsidR="00457C0F" w:rsidRPr="000906E4" w:rsidTr="00457C0F">
        <w:trPr>
          <w:cantSplit/>
          <w:trHeight w:val="360"/>
        </w:trPr>
        <w:tc>
          <w:tcPr>
            <w:tcW w:w="4177" w:type="dxa"/>
            <w:tcBorders>
              <w:top w:val="nil"/>
              <w:left w:val="single" w:sz="4" w:space="0" w:color="auto"/>
              <w:bottom w:val="single" w:sz="4" w:space="0" w:color="auto"/>
              <w:right w:val="single" w:sz="4" w:space="0" w:color="auto"/>
            </w:tcBorders>
            <w:vAlign w:val="bottom"/>
          </w:tcPr>
          <w:p w:rsidR="00457C0F" w:rsidRPr="000906E4" w:rsidRDefault="00457C0F" w:rsidP="00DD1304">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Дефицит/профицит</w:t>
            </w:r>
            <w:r w:rsidRPr="000906E4">
              <w:rPr>
                <w:rFonts w:ascii="Times New Roman" w:hAnsi="Times New Roman"/>
                <w:iCs/>
                <w:color w:val="000000"/>
                <w:sz w:val="24"/>
                <w:szCs w:val="24"/>
              </w:rPr>
              <w:t xml:space="preserve">, </w:t>
            </w:r>
            <w:r w:rsidRPr="000906E4">
              <w:rPr>
                <w:rFonts w:ascii="Times New Roman" w:hAnsi="Times New Roman"/>
                <w:color w:val="000000"/>
                <w:sz w:val="24"/>
                <w:szCs w:val="24"/>
              </w:rPr>
              <w:t>млн. рублей</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26,3</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60,9</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- 25,5</w:t>
            </w:r>
          </w:p>
        </w:tc>
        <w:tc>
          <w:tcPr>
            <w:tcW w:w="1099"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sz w:val="24"/>
                <w:szCs w:val="24"/>
              </w:rPr>
            </w:pPr>
            <w:r w:rsidRPr="000906E4">
              <w:rPr>
                <w:rFonts w:ascii="Times New Roman" w:hAnsi="Times New Roman"/>
                <w:sz w:val="24"/>
                <w:szCs w:val="24"/>
              </w:rPr>
              <w:t>- 35,7</w:t>
            </w:r>
          </w:p>
        </w:tc>
        <w:tc>
          <w:tcPr>
            <w:tcW w:w="1223" w:type="dxa"/>
            <w:tcBorders>
              <w:top w:val="nil"/>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sz w:val="24"/>
                <w:szCs w:val="24"/>
              </w:rPr>
            </w:pPr>
            <w:r w:rsidRPr="000906E4">
              <w:rPr>
                <w:rFonts w:ascii="Times New Roman" w:hAnsi="Times New Roman"/>
                <w:sz w:val="24"/>
                <w:szCs w:val="24"/>
              </w:rPr>
              <w:t>- 41,4</w:t>
            </w:r>
          </w:p>
        </w:tc>
        <w:tc>
          <w:tcPr>
            <w:tcW w:w="1223"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0,6</w:t>
            </w:r>
          </w:p>
        </w:tc>
        <w:tc>
          <w:tcPr>
            <w:tcW w:w="1223"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59,7</w:t>
            </w:r>
          </w:p>
        </w:tc>
        <w:tc>
          <w:tcPr>
            <w:tcW w:w="1147"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- 11,7</w:t>
            </w:r>
          </w:p>
        </w:tc>
        <w:tc>
          <w:tcPr>
            <w:tcW w:w="1147"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104,0</w:t>
            </w:r>
          </w:p>
        </w:tc>
      </w:tr>
      <w:tr w:rsidR="00457C0F" w:rsidRPr="000906E4" w:rsidTr="00457C0F">
        <w:trPr>
          <w:cantSplit/>
          <w:trHeight w:val="360"/>
        </w:trPr>
        <w:tc>
          <w:tcPr>
            <w:tcW w:w="4177" w:type="dxa"/>
            <w:tcBorders>
              <w:top w:val="single" w:sz="4" w:space="0" w:color="auto"/>
              <w:left w:val="single" w:sz="4" w:space="0" w:color="auto"/>
              <w:bottom w:val="single" w:sz="4" w:space="0" w:color="auto"/>
              <w:right w:val="single" w:sz="4" w:space="0" w:color="auto"/>
            </w:tcBorders>
            <w:vAlign w:val="bottom"/>
          </w:tcPr>
          <w:p w:rsidR="00457C0F" w:rsidRPr="000906E4" w:rsidRDefault="00457C0F" w:rsidP="00DD1304">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Дефицит, процентов</w:t>
            </w:r>
          </w:p>
        </w:tc>
        <w:tc>
          <w:tcPr>
            <w:tcW w:w="1099" w:type="dxa"/>
            <w:tcBorders>
              <w:top w:val="single" w:sz="4" w:space="0" w:color="auto"/>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099" w:type="dxa"/>
            <w:tcBorders>
              <w:top w:val="single" w:sz="4" w:space="0" w:color="auto"/>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099" w:type="dxa"/>
            <w:tcBorders>
              <w:top w:val="single" w:sz="4" w:space="0" w:color="auto"/>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099" w:type="dxa"/>
            <w:tcBorders>
              <w:top w:val="single" w:sz="4" w:space="0" w:color="auto"/>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223" w:type="dxa"/>
            <w:tcBorders>
              <w:top w:val="single" w:sz="4" w:space="0" w:color="auto"/>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223"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223"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47"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47"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r>
      <w:tr w:rsidR="00457C0F" w:rsidRPr="000906E4" w:rsidTr="00457C0F">
        <w:trPr>
          <w:cantSplit/>
          <w:trHeight w:val="720"/>
        </w:trPr>
        <w:tc>
          <w:tcPr>
            <w:tcW w:w="4177" w:type="dxa"/>
            <w:tcBorders>
              <w:top w:val="single" w:sz="4" w:space="0" w:color="auto"/>
              <w:left w:val="single" w:sz="4" w:space="0" w:color="auto"/>
              <w:bottom w:val="single" w:sz="4" w:space="0" w:color="auto"/>
              <w:right w:val="single" w:sz="4" w:space="0" w:color="auto"/>
            </w:tcBorders>
            <w:vAlign w:val="bottom"/>
          </w:tcPr>
          <w:p w:rsidR="00457C0F" w:rsidRPr="000906E4" w:rsidRDefault="00457C0F" w:rsidP="00DD1304">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Муниципальный долг муниципального образования город Медногорск,млн. рублей</w:t>
            </w:r>
          </w:p>
        </w:tc>
        <w:tc>
          <w:tcPr>
            <w:tcW w:w="1099" w:type="dxa"/>
            <w:tcBorders>
              <w:top w:val="single" w:sz="4" w:space="0" w:color="auto"/>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099" w:type="dxa"/>
            <w:tcBorders>
              <w:top w:val="single" w:sz="4" w:space="0" w:color="auto"/>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099" w:type="dxa"/>
            <w:tcBorders>
              <w:top w:val="single" w:sz="4" w:space="0" w:color="auto"/>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099" w:type="dxa"/>
            <w:tcBorders>
              <w:top w:val="single" w:sz="4" w:space="0" w:color="auto"/>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223" w:type="dxa"/>
            <w:tcBorders>
              <w:top w:val="single" w:sz="4" w:space="0" w:color="auto"/>
              <w:left w:val="nil"/>
              <w:bottom w:val="single" w:sz="4" w:space="0" w:color="auto"/>
              <w:right w:val="single" w:sz="4" w:space="0" w:color="auto"/>
            </w:tcBorders>
            <w:vAlign w:val="center"/>
          </w:tcPr>
          <w:p w:rsidR="00457C0F" w:rsidRPr="000906E4" w:rsidRDefault="00457C0F"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223"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223"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47"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47"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r>
    </w:tbl>
    <w:p w:rsidR="00835F02" w:rsidRPr="000906E4" w:rsidRDefault="00835F02" w:rsidP="00363F33">
      <w:pPr>
        <w:jc w:val="right"/>
        <w:rPr>
          <w:rFonts w:ascii="Times New Roman" w:hAnsi="Times New Roman"/>
          <w:sz w:val="28"/>
          <w:szCs w:val="28"/>
        </w:rPr>
      </w:pPr>
    </w:p>
    <w:p w:rsidR="00835F02" w:rsidRPr="00CF27FC" w:rsidRDefault="00835F02" w:rsidP="00835F02">
      <w:pPr>
        <w:rPr>
          <w:rFonts w:ascii="Times New Roman" w:hAnsi="Times New Roman"/>
          <w:sz w:val="28"/>
          <w:szCs w:val="28"/>
          <w:highlight w:val="yellow"/>
        </w:rPr>
      </w:pPr>
    </w:p>
    <w:p w:rsidR="00835F02" w:rsidRPr="00CF27FC" w:rsidRDefault="00835F02" w:rsidP="00835F02">
      <w:pPr>
        <w:rPr>
          <w:rFonts w:ascii="Times New Roman" w:hAnsi="Times New Roman"/>
          <w:sz w:val="28"/>
          <w:szCs w:val="28"/>
          <w:highlight w:val="yellow"/>
        </w:rPr>
      </w:pPr>
    </w:p>
    <w:p w:rsidR="00835F02" w:rsidRPr="000906E4" w:rsidRDefault="00835F02" w:rsidP="00835F02">
      <w:pPr>
        <w:spacing w:after="0" w:line="240" w:lineRule="auto"/>
        <w:jc w:val="center"/>
        <w:rPr>
          <w:rFonts w:ascii="Times New Roman" w:hAnsi="Times New Roman"/>
          <w:sz w:val="28"/>
          <w:szCs w:val="28"/>
        </w:rPr>
      </w:pPr>
      <w:r w:rsidRPr="000906E4">
        <w:rPr>
          <w:rFonts w:ascii="Times New Roman" w:hAnsi="Times New Roman"/>
          <w:sz w:val="28"/>
          <w:szCs w:val="28"/>
        </w:rPr>
        <w:lastRenderedPageBreak/>
        <w:t>Динамика основных показателей бюджета в 202</w:t>
      </w:r>
      <w:r w:rsidR="00503A48" w:rsidRPr="000906E4">
        <w:rPr>
          <w:rFonts w:ascii="Times New Roman" w:hAnsi="Times New Roman"/>
          <w:sz w:val="28"/>
          <w:szCs w:val="28"/>
        </w:rPr>
        <w:t>2</w:t>
      </w:r>
      <w:r w:rsidRPr="000906E4">
        <w:rPr>
          <w:rFonts w:ascii="Times New Roman" w:hAnsi="Times New Roman"/>
          <w:sz w:val="28"/>
          <w:szCs w:val="28"/>
        </w:rPr>
        <w:t>–20</w:t>
      </w:r>
      <w:r w:rsidR="00503A48" w:rsidRPr="000906E4">
        <w:rPr>
          <w:rFonts w:ascii="Times New Roman" w:hAnsi="Times New Roman"/>
          <w:sz w:val="28"/>
          <w:szCs w:val="28"/>
        </w:rPr>
        <w:t>30</w:t>
      </w:r>
      <w:r w:rsidRPr="000906E4">
        <w:rPr>
          <w:rFonts w:ascii="Times New Roman" w:hAnsi="Times New Roman"/>
          <w:sz w:val="28"/>
          <w:szCs w:val="28"/>
        </w:rPr>
        <w:t xml:space="preserve"> годах</w:t>
      </w:r>
    </w:p>
    <w:p w:rsidR="00835F02" w:rsidRPr="000906E4" w:rsidRDefault="00835F02" w:rsidP="00835F02">
      <w:pPr>
        <w:spacing w:after="0" w:line="240" w:lineRule="auto"/>
        <w:ind w:right="-425"/>
        <w:jc w:val="right"/>
        <w:rPr>
          <w:rFonts w:ascii="Times New Roman" w:hAnsi="Times New Roman"/>
          <w:sz w:val="28"/>
          <w:szCs w:val="28"/>
        </w:rPr>
      </w:pPr>
      <w:r w:rsidRPr="000906E4">
        <w:rPr>
          <w:rFonts w:ascii="Times New Roman" w:hAnsi="Times New Roman"/>
          <w:sz w:val="28"/>
          <w:szCs w:val="28"/>
        </w:rPr>
        <w:t>(млн. рублей)</w:t>
      </w:r>
    </w:p>
    <w:tbl>
      <w:tblPr>
        <w:tblW w:w="14884" w:type="dxa"/>
        <w:tblInd w:w="250" w:type="dxa"/>
        <w:tblLook w:val="00A0" w:firstRow="1" w:lastRow="0" w:firstColumn="1" w:lastColumn="0" w:noHBand="0" w:noVBand="0"/>
      </w:tblPr>
      <w:tblGrid>
        <w:gridCol w:w="4678"/>
        <w:gridCol w:w="1134"/>
        <w:gridCol w:w="1134"/>
        <w:gridCol w:w="1134"/>
        <w:gridCol w:w="1134"/>
        <w:gridCol w:w="1134"/>
        <w:gridCol w:w="1134"/>
        <w:gridCol w:w="1134"/>
        <w:gridCol w:w="1134"/>
        <w:gridCol w:w="1134"/>
      </w:tblGrid>
      <w:tr w:rsidR="00503A48" w:rsidRPr="000906E4" w:rsidTr="005B74A7">
        <w:trPr>
          <w:cantSplit/>
          <w:trHeight w:val="360"/>
          <w:tblHeader/>
        </w:trPr>
        <w:tc>
          <w:tcPr>
            <w:tcW w:w="4678" w:type="dxa"/>
            <w:vMerge w:val="restart"/>
            <w:tcBorders>
              <w:top w:val="single" w:sz="4" w:space="0" w:color="auto"/>
              <w:left w:val="single" w:sz="4" w:space="0" w:color="auto"/>
              <w:right w:val="single" w:sz="4" w:space="0" w:color="auto"/>
            </w:tcBorders>
            <w:vAlign w:val="bottom"/>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 xml:space="preserve">Наименование </w:t>
            </w:r>
          </w:p>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показателя</w:t>
            </w:r>
          </w:p>
        </w:tc>
        <w:tc>
          <w:tcPr>
            <w:tcW w:w="10206" w:type="dxa"/>
            <w:gridSpan w:val="9"/>
            <w:tcBorders>
              <w:top w:val="single" w:sz="4" w:space="0" w:color="auto"/>
              <w:left w:val="single" w:sz="4" w:space="0" w:color="auto"/>
              <w:right w:val="single" w:sz="4" w:space="0" w:color="auto"/>
            </w:tcBorders>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Годы</w:t>
            </w:r>
          </w:p>
        </w:tc>
      </w:tr>
      <w:tr w:rsidR="00457C0F" w:rsidRPr="000906E4" w:rsidTr="005B74A7">
        <w:trPr>
          <w:cantSplit/>
          <w:trHeight w:val="360"/>
          <w:tblHeader/>
        </w:trPr>
        <w:tc>
          <w:tcPr>
            <w:tcW w:w="4678" w:type="dxa"/>
            <w:vMerge/>
            <w:tcBorders>
              <w:left w:val="single" w:sz="4" w:space="0" w:color="auto"/>
              <w:bottom w:val="single" w:sz="4" w:space="0" w:color="auto"/>
              <w:right w:val="single" w:sz="4" w:space="0" w:color="auto"/>
            </w:tcBorders>
            <w:vAlign w:val="bottom"/>
          </w:tcPr>
          <w:p w:rsidR="00457C0F" w:rsidRPr="000906E4" w:rsidRDefault="00457C0F" w:rsidP="00A9627D">
            <w:pPr>
              <w:spacing w:after="0" w:line="240" w:lineRule="auto"/>
              <w:jc w:val="center"/>
              <w:rPr>
                <w:rFonts w:ascii="Times New Roman" w:hAnsi="Times New Roman"/>
                <w:bCs/>
                <w:color w:val="000000"/>
                <w:sz w:val="24"/>
                <w:szCs w:val="24"/>
              </w:rPr>
            </w:pPr>
          </w:p>
        </w:tc>
        <w:tc>
          <w:tcPr>
            <w:tcW w:w="1134" w:type="dxa"/>
            <w:tcBorders>
              <w:top w:val="single" w:sz="4" w:space="0" w:color="auto"/>
              <w:left w:val="nil"/>
              <w:bottom w:val="single" w:sz="4" w:space="0" w:color="auto"/>
              <w:right w:val="single" w:sz="4" w:space="0" w:color="auto"/>
            </w:tcBorders>
            <w:vAlign w:val="bottom"/>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2022</w:t>
            </w:r>
          </w:p>
        </w:tc>
        <w:tc>
          <w:tcPr>
            <w:tcW w:w="1134" w:type="dxa"/>
            <w:tcBorders>
              <w:top w:val="single" w:sz="4" w:space="0" w:color="auto"/>
              <w:left w:val="nil"/>
              <w:bottom w:val="single" w:sz="4" w:space="0" w:color="auto"/>
              <w:right w:val="single" w:sz="4" w:space="0" w:color="auto"/>
            </w:tcBorders>
            <w:vAlign w:val="bottom"/>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2023</w:t>
            </w:r>
          </w:p>
        </w:tc>
        <w:tc>
          <w:tcPr>
            <w:tcW w:w="1134" w:type="dxa"/>
            <w:tcBorders>
              <w:top w:val="single" w:sz="4" w:space="0" w:color="auto"/>
              <w:left w:val="nil"/>
              <w:bottom w:val="single" w:sz="4" w:space="0" w:color="auto"/>
              <w:right w:val="single" w:sz="4" w:space="0" w:color="auto"/>
            </w:tcBorders>
            <w:vAlign w:val="bottom"/>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2024</w:t>
            </w:r>
          </w:p>
        </w:tc>
        <w:tc>
          <w:tcPr>
            <w:tcW w:w="1134" w:type="dxa"/>
            <w:tcBorders>
              <w:top w:val="single" w:sz="4" w:space="0" w:color="auto"/>
              <w:left w:val="nil"/>
              <w:bottom w:val="single" w:sz="4" w:space="0" w:color="auto"/>
              <w:right w:val="single" w:sz="4" w:space="0" w:color="auto"/>
            </w:tcBorders>
            <w:vAlign w:val="bottom"/>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2025</w:t>
            </w:r>
          </w:p>
        </w:tc>
        <w:tc>
          <w:tcPr>
            <w:tcW w:w="1134" w:type="dxa"/>
            <w:tcBorders>
              <w:top w:val="single" w:sz="4" w:space="0" w:color="auto"/>
              <w:left w:val="nil"/>
              <w:bottom w:val="single" w:sz="4" w:space="0" w:color="auto"/>
              <w:right w:val="single" w:sz="4" w:space="0" w:color="auto"/>
            </w:tcBorders>
            <w:vAlign w:val="bottom"/>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2026</w:t>
            </w:r>
          </w:p>
        </w:tc>
        <w:tc>
          <w:tcPr>
            <w:tcW w:w="1134" w:type="dxa"/>
            <w:tcBorders>
              <w:top w:val="single" w:sz="4" w:space="0" w:color="auto"/>
              <w:left w:val="nil"/>
              <w:bottom w:val="single" w:sz="4" w:space="0" w:color="auto"/>
              <w:right w:val="single" w:sz="4" w:space="0" w:color="auto"/>
            </w:tcBorders>
            <w:vAlign w:val="bottom"/>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2027</w:t>
            </w:r>
          </w:p>
        </w:tc>
        <w:tc>
          <w:tcPr>
            <w:tcW w:w="1134"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2028</w:t>
            </w:r>
          </w:p>
        </w:tc>
        <w:tc>
          <w:tcPr>
            <w:tcW w:w="1134"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2029</w:t>
            </w:r>
          </w:p>
        </w:tc>
        <w:tc>
          <w:tcPr>
            <w:tcW w:w="1134" w:type="dxa"/>
            <w:tcBorders>
              <w:top w:val="single" w:sz="4" w:space="0" w:color="auto"/>
              <w:left w:val="nil"/>
              <w:bottom w:val="single" w:sz="4" w:space="0" w:color="auto"/>
              <w:right w:val="single" w:sz="4" w:space="0" w:color="auto"/>
            </w:tcBorders>
            <w:vAlign w:val="center"/>
          </w:tcPr>
          <w:p w:rsidR="00457C0F" w:rsidRPr="000906E4" w:rsidRDefault="00457C0F" w:rsidP="00457C0F">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2030</w:t>
            </w:r>
          </w:p>
        </w:tc>
      </w:tr>
      <w:tr w:rsidR="00457C0F" w:rsidRPr="000906E4" w:rsidTr="005B74A7">
        <w:trPr>
          <w:cantSplit/>
          <w:trHeight w:val="360"/>
          <w:tblHeader/>
        </w:trPr>
        <w:tc>
          <w:tcPr>
            <w:tcW w:w="4678" w:type="dxa"/>
            <w:tcBorders>
              <w:top w:val="nil"/>
              <w:left w:val="single" w:sz="4" w:space="0" w:color="auto"/>
              <w:bottom w:val="single" w:sz="4" w:space="0" w:color="auto"/>
              <w:right w:val="single" w:sz="4" w:space="0" w:color="auto"/>
            </w:tcBorders>
            <w:vAlign w:val="center"/>
          </w:tcPr>
          <w:p w:rsidR="00457C0F" w:rsidRPr="000906E4" w:rsidRDefault="00457C0F" w:rsidP="00A9627D">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1</w:t>
            </w:r>
          </w:p>
        </w:tc>
        <w:tc>
          <w:tcPr>
            <w:tcW w:w="1134"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4</w:t>
            </w:r>
          </w:p>
        </w:tc>
        <w:tc>
          <w:tcPr>
            <w:tcW w:w="1134"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5</w:t>
            </w:r>
          </w:p>
        </w:tc>
        <w:tc>
          <w:tcPr>
            <w:tcW w:w="1134"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6</w:t>
            </w:r>
          </w:p>
        </w:tc>
        <w:tc>
          <w:tcPr>
            <w:tcW w:w="1134"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7</w:t>
            </w:r>
          </w:p>
        </w:tc>
        <w:tc>
          <w:tcPr>
            <w:tcW w:w="1134"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8</w:t>
            </w:r>
          </w:p>
        </w:tc>
        <w:tc>
          <w:tcPr>
            <w:tcW w:w="1134" w:type="dxa"/>
            <w:tcBorders>
              <w:top w:val="nil"/>
              <w:left w:val="nil"/>
              <w:bottom w:val="single" w:sz="4" w:space="0" w:color="auto"/>
              <w:right w:val="single" w:sz="4" w:space="0" w:color="auto"/>
            </w:tcBorders>
            <w:vAlign w:val="center"/>
          </w:tcPr>
          <w:p w:rsidR="00457C0F" w:rsidRPr="000906E4" w:rsidRDefault="00457C0F" w:rsidP="00A9627D">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7</w:t>
            </w:r>
          </w:p>
        </w:tc>
        <w:tc>
          <w:tcPr>
            <w:tcW w:w="1134" w:type="dxa"/>
            <w:tcBorders>
              <w:top w:val="nil"/>
              <w:left w:val="nil"/>
              <w:bottom w:val="single" w:sz="4" w:space="0" w:color="auto"/>
              <w:right w:val="single" w:sz="4" w:space="0" w:color="auto"/>
            </w:tcBorders>
            <w:vAlign w:val="center"/>
          </w:tcPr>
          <w:p w:rsidR="00457C0F" w:rsidRPr="000906E4" w:rsidRDefault="00457C0F" w:rsidP="00A9627D">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8</w:t>
            </w:r>
          </w:p>
        </w:tc>
        <w:tc>
          <w:tcPr>
            <w:tcW w:w="1134" w:type="dxa"/>
            <w:tcBorders>
              <w:top w:val="nil"/>
              <w:left w:val="nil"/>
              <w:bottom w:val="single" w:sz="4" w:space="0" w:color="auto"/>
              <w:right w:val="single" w:sz="4" w:space="0" w:color="auto"/>
            </w:tcBorders>
            <w:vAlign w:val="center"/>
          </w:tcPr>
          <w:p w:rsidR="00457C0F" w:rsidRPr="000906E4" w:rsidRDefault="00503A48" w:rsidP="00A9627D">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9</w:t>
            </w:r>
          </w:p>
        </w:tc>
        <w:tc>
          <w:tcPr>
            <w:tcW w:w="1134" w:type="dxa"/>
            <w:tcBorders>
              <w:top w:val="nil"/>
              <w:left w:val="nil"/>
              <w:bottom w:val="single" w:sz="4" w:space="0" w:color="auto"/>
              <w:right w:val="single" w:sz="4" w:space="0" w:color="auto"/>
            </w:tcBorders>
            <w:vAlign w:val="center"/>
          </w:tcPr>
          <w:p w:rsidR="00457C0F" w:rsidRPr="000906E4" w:rsidRDefault="00503A48" w:rsidP="00A9627D">
            <w:pPr>
              <w:spacing w:after="0" w:line="240" w:lineRule="auto"/>
              <w:jc w:val="center"/>
              <w:rPr>
                <w:rFonts w:ascii="Times New Roman" w:hAnsi="Times New Roman"/>
                <w:color w:val="000000"/>
                <w:sz w:val="24"/>
                <w:szCs w:val="24"/>
              </w:rPr>
            </w:pPr>
            <w:r w:rsidRPr="000906E4">
              <w:rPr>
                <w:rFonts w:ascii="Times New Roman" w:hAnsi="Times New Roman"/>
                <w:color w:val="000000"/>
                <w:sz w:val="24"/>
                <w:szCs w:val="24"/>
              </w:rPr>
              <w:t>10</w:t>
            </w:r>
          </w:p>
        </w:tc>
      </w:tr>
      <w:tr w:rsidR="00457C0F" w:rsidRPr="000906E4" w:rsidTr="005B74A7">
        <w:trPr>
          <w:cantSplit/>
          <w:trHeight w:val="360"/>
        </w:trPr>
        <w:tc>
          <w:tcPr>
            <w:tcW w:w="4678" w:type="dxa"/>
            <w:tcBorders>
              <w:top w:val="nil"/>
              <w:left w:val="single" w:sz="4" w:space="0" w:color="auto"/>
              <w:bottom w:val="single" w:sz="4" w:space="0" w:color="auto"/>
              <w:right w:val="single" w:sz="4" w:space="0" w:color="auto"/>
            </w:tcBorders>
            <w:vAlign w:val="bottom"/>
          </w:tcPr>
          <w:p w:rsidR="00457C0F" w:rsidRPr="000906E4" w:rsidRDefault="00457C0F"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 xml:space="preserve">Доходы местного бюджета,млн. рублей, </w:t>
            </w:r>
          </w:p>
          <w:p w:rsidR="00457C0F" w:rsidRPr="000906E4" w:rsidRDefault="00457C0F"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в том числе:</w:t>
            </w:r>
          </w:p>
        </w:tc>
        <w:tc>
          <w:tcPr>
            <w:tcW w:w="1134"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1 046,2</w:t>
            </w:r>
          </w:p>
        </w:tc>
        <w:tc>
          <w:tcPr>
            <w:tcW w:w="1134" w:type="dxa"/>
            <w:tcBorders>
              <w:top w:val="nil"/>
              <w:left w:val="nil"/>
              <w:bottom w:val="single" w:sz="4" w:space="0" w:color="auto"/>
              <w:right w:val="single" w:sz="4" w:space="0" w:color="auto"/>
            </w:tcBorders>
            <w:vAlign w:val="center"/>
          </w:tcPr>
          <w:p w:rsidR="00457C0F" w:rsidRPr="000906E4" w:rsidRDefault="00992597" w:rsidP="005F630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1 069,</w:t>
            </w:r>
            <w:r w:rsidR="005F6308" w:rsidRPr="000906E4">
              <w:rPr>
                <w:rFonts w:ascii="Times New Roman" w:hAnsi="Times New Roman"/>
                <w:color w:val="000000"/>
                <w:sz w:val="24"/>
                <w:szCs w:val="24"/>
              </w:rPr>
              <w:t>2</w:t>
            </w:r>
          </w:p>
        </w:tc>
        <w:tc>
          <w:tcPr>
            <w:tcW w:w="1134" w:type="dxa"/>
            <w:tcBorders>
              <w:top w:val="nil"/>
              <w:left w:val="nil"/>
              <w:bottom w:val="single" w:sz="4" w:space="0" w:color="auto"/>
              <w:right w:val="single" w:sz="4" w:space="0" w:color="auto"/>
            </w:tcBorders>
            <w:vAlign w:val="center"/>
          </w:tcPr>
          <w:p w:rsidR="00457C0F" w:rsidRPr="000906E4" w:rsidRDefault="00182EA2"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843,4</w:t>
            </w:r>
          </w:p>
        </w:tc>
        <w:tc>
          <w:tcPr>
            <w:tcW w:w="1134" w:type="dxa"/>
            <w:tcBorders>
              <w:top w:val="nil"/>
              <w:left w:val="nil"/>
              <w:bottom w:val="single" w:sz="4" w:space="0" w:color="auto"/>
              <w:right w:val="single" w:sz="4" w:space="0" w:color="auto"/>
            </w:tcBorders>
            <w:vAlign w:val="center"/>
          </w:tcPr>
          <w:p w:rsidR="00457C0F" w:rsidRPr="000906E4" w:rsidRDefault="00BE062E" w:rsidP="0068047D">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1 439,6</w:t>
            </w:r>
          </w:p>
        </w:tc>
        <w:tc>
          <w:tcPr>
            <w:tcW w:w="1134" w:type="dxa"/>
            <w:tcBorders>
              <w:top w:val="nil"/>
              <w:left w:val="nil"/>
              <w:bottom w:val="single" w:sz="4" w:space="0" w:color="auto"/>
              <w:right w:val="single" w:sz="4" w:space="0" w:color="auto"/>
            </w:tcBorders>
            <w:vAlign w:val="center"/>
          </w:tcPr>
          <w:p w:rsidR="00457C0F" w:rsidRPr="000906E4" w:rsidRDefault="00BE062E" w:rsidP="003C52E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1 199,5</w:t>
            </w:r>
          </w:p>
        </w:tc>
        <w:tc>
          <w:tcPr>
            <w:tcW w:w="1134" w:type="dxa"/>
            <w:tcBorders>
              <w:top w:val="nil"/>
              <w:left w:val="nil"/>
              <w:bottom w:val="single" w:sz="4" w:space="0" w:color="auto"/>
              <w:right w:val="single" w:sz="4" w:space="0" w:color="auto"/>
            </w:tcBorders>
            <w:vAlign w:val="center"/>
          </w:tcPr>
          <w:p w:rsidR="00457C0F" w:rsidRPr="000906E4" w:rsidRDefault="00BE062E" w:rsidP="0068047D">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1 130,8</w:t>
            </w:r>
          </w:p>
        </w:tc>
        <w:tc>
          <w:tcPr>
            <w:tcW w:w="1134" w:type="dxa"/>
            <w:tcBorders>
              <w:top w:val="nil"/>
              <w:left w:val="nil"/>
              <w:bottom w:val="single" w:sz="4" w:space="0" w:color="auto"/>
              <w:right w:val="single" w:sz="4" w:space="0" w:color="auto"/>
            </w:tcBorders>
            <w:vAlign w:val="center"/>
          </w:tcPr>
          <w:p w:rsidR="00457C0F" w:rsidRPr="000906E4" w:rsidRDefault="00BE062E"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915,3</w:t>
            </w:r>
          </w:p>
        </w:tc>
        <w:tc>
          <w:tcPr>
            <w:tcW w:w="1134" w:type="dxa"/>
            <w:tcBorders>
              <w:top w:val="nil"/>
              <w:left w:val="nil"/>
              <w:bottom w:val="single" w:sz="4" w:space="0" w:color="auto"/>
              <w:right w:val="single" w:sz="4" w:space="0" w:color="auto"/>
            </w:tcBorders>
            <w:vAlign w:val="center"/>
          </w:tcPr>
          <w:p w:rsidR="00480B62" w:rsidRPr="000906E4" w:rsidRDefault="00954884" w:rsidP="00480B62">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798,8</w:t>
            </w:r>
          </w:p>
        </w:tc>
        <w:tc>
          <w:tcPr>
            <w:tcW w:w="1134" w:type="dxa"/>
            <w:tcBorders>
              <w:top w:val="nil"/>
              <w:left w:val="nil"/>
              <w:bottom w:val="single" w:sz="4" w:space="0" w:color="auto"/>
              <w:right w:val="single" w:sz="4" w:space="0" w:color="auto"/>
            </w:tcBorders>
            <w:vAlign w:val="center"/>
          </w:tcPr>
          <w:p w:rsidR="00480B62" w:rsidRPr="000906E4" w:rsidRDefault="00954884" w:rsidP="00480B62">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799,2</w:t>
            </w:r>
          </w:p>
        </w:tc>
      </w:tr>
      <w:tr w:rsidR="00457C0F" w:rsidRPr="000906E4" w:rsidTr="005B74A7">
        <w:trPr>
          <w:cantSplit/>
          <w:trHeight w:val="565"/>
        </w:trPr>
        <w:tc>
          <w:tcPr>
            <w:tcW w:w="4678" w:type="dxa"/>
            <w:tcBorders>
              <w:top w:val="nil"/>
              <w:left w:val="single" w:sz="4" w:space="0" w:color="auto"/>
              <w:bottom w:val="single" w:sz="4" w:space="0" w:color="auto"/>
              <w:right w:val="single" w:sz="4" w:space="0" w:color="auto"/>
            </w:tcBorders>
            <w:vAlign w:val="bottom"/>
          </w:tcPr>
          <w:p w:rsidR="00457C0F" w:rsidRPr="000906E4" w:rsidRDefault="00457C0F" w:rsidP="00A9627D">
            <w:pPr>
              <w:spacing w:after="0" w:line="240" w:lineRule="auto"/>
              <w:rPr>
                <w:rFonts w:ascii="Times New Roman" w:hAnsi="Times New Roman"/>
                <w:iCs/>
                <w:color w:val="000000"/>
                <w:sz w:val="24"/>
                <w:szCs w:val="24"/>
              </w:rPr>
            </w:pPr>
            <w:r w:rsidRPr="000906E4">
              <w:rPr>
                <w:rFonts w:ascii="Times New Roman" w:hAnsi="Times New Roman"/>
                <w:iCs/>
                <w:color w:val="000000"/>
                <w:sz w:val="24"/>
                <w:szCs w:val="24"/>
              </w:rPr>
              <w:t xml:space="preserve">налоговые и неналоговые доходы, </w:t>
            </w:r>
          </w:p>
          <w:p w:rsidR="00457C0F" w:rsidRPr="000906E4" w:rsidRDefault="00457C0F" w:rsidP="00A9627D">
            <w:pPr>
              <w:spacing w:after="0" w:line="240" w:lineRule="auto"/>
              <w:rPr>
                <w:rFonts w:ascii="Times New Roman" w:hAnsi="Times New Roman"/>
                <w:iCs/>
                <w:color w:val="000000"/>
                <w:sz w:val="24"/>
                <w:szCs w:val="24"/>
              </w:rPr>
            </w:pPr>
            <w:r w:rsidRPr="000906E4">
              <w:rPr>
                <w:rFonts w:ascii="Times New Roman" w:hAnsi="Times New Roman"/>
                <w:color w:val="000000"/>
                <w:sz w:val="24"/>
                <w:szCs w:val="24"/>
              </w:rPr>
              <w:t>млн. рублей</w:t>
            </w:r>
          </w:p>
        </w:tc>
        <w:tc>
          <w:tcPr>
            <w:tcW w:w="1134"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279,7</w:t>
            </w:r>
          </w:p>
        </w:tc>
        <w:tc>
          <w:tcPr>
            <w:tcW w:w="1134" w:type="dxa"/>
            <w:tcBorders>
              <w:top w:val="nil"/>
              <w:left w:val="nil"/>
              <w:bottom w:val="single" w:sz="4" w:space="0" w:color="auto"/>
              <w:right w:val="single" w:sz="4" w:space="0" w:color="auto"/>
            </w:tcBorders>
            <w:vAlign w:val="center"/>
          </w:tcPr>
          <w:p w:rsidR="00457C0F" w:rsidRPr="000906E4" w:rsidRDefault="00992597" w:rsidP="00C640FB">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327,6</w:t>
            </w:r>
          </w:p>
        </w:tc>
        <w:tc>
          <w:tcPr>
            <w:tcW w:w="1134" w:type="dxa"/>
            <w:tcBorders>
              <w:top w:val="nil"/>
              <w:left w:val="nil"/>
              <w:bottom w:val="single" w:sz="4" w:space="0" w:color="auto"/>
              <w:right w:val="single" w:sz="4" w:space="0" w:color="auto"/>
            </w:tcBorders>
            <w:vAlign w:val="center"/>
          </w:tcPr>
          <w:p w:rsidR="00457C0F" w:rsidRPr="000906E4" w:rsidRDefault="00182EA2"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356,8</w:t>
            </w:r>
          </w:p>
        </w:tc>
        <w:tc>
          <w:tcPr>
            <w:tcW w:w="1134" w:type="dxa"/>
            <w:tcBorders>
              <w:top w:val="nil"/>
              <w:left w:val="nil"/>
              <w:bottom w:val="single" w:sz="4" w:space="0" w:color="auto"/>
              <w:right w:val="single" w:sz="4" w:space="0" w:color="auto"/>
            </w:tcBorders>
            <w:vAlign w:val="center"/>
          </w:tcPr>
          <w:p w:rsidR="00457C0F" w:rsidRPr="000906E4" w:rsidRDefault="00BE062E" w:rsidP="0068047D">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421,3</w:t>
            </w:r>
          </w:p>
        </w:tc>
        <w:tc>
          <w:tcPr>
            <w:tcW w:w="1134" w:type="dxa"/>
            <w:tcBorders>
              <w:top w:val="nil"/>
              <w:left w:val="nil"/>
              <w:bottom w:val="single" w:sz="4" w:space="0" w:color="auto"/>
              <w:right w:val="single" w:sz="4" w:space="0" w:color="auto"/>
            </w:tcBorders>
            <w:vAlign w:val="center"/>
          </w:tcPr>
          <w:p w:rsidR="00457C0F" w:rsidRPr="000906E4" w:rsidRDefault="00BE062E"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467,5</w:t>
            </w:r>
          </w:p>
        </w:tc>
        <w:tc>
          <w:tcPr>
            <w:tcW w:w="1134" w:type="dxa"/>
            <w:tcBorders>
              <w:top w:val="nil"/>
              <w:left w:val="nil"/>
              <w:bottom w:val="single" w:sz="4" w:space="0" w:color="auto"/>
              <w:right w:val="single" w:sz="4" w:space="0" w:color="auto"/>
            </w:tcBorders>
            <w:vAlign w:val="center"/>
          </w:tcPr>
          <w:p w:rsidR="00457C0F" w:rsidRPr="000906E4" w:rsidRDefault="00BE062E"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497,1</w:t>
            </w:r>
          </w:p>
        </w:tc>
        <w:tc>
          <w:tcPr>
            <w:tcW w:w="1134" w:type="dxa"/>
            <w:tcBorders>
              <w:top w:val="nil"/>
              <w:left w:val="nil"/>
              <w:bottom w:val="single" w:sz="4" w:space="0" w:color="auto"/>
              <w:right w:val="single" w:sz="4" w:space="0" w:color="auto"/>
            </w:tcBorders>
            <w:vAlign w:val="center"/>
          </w:tcPr>
          <w:p w:rsidR="00457C0F" w:rsidRPr="000906E4" w:rsidRDefault="00BE062E"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521,7</w:t>
            </w:r>
          </w:p>
        </w:tc>
        <w:tc>
          <w:tcPr>
            <w:tcW w:w="1134" w:type="dxa"/>
            <w:tcBorders>
              <w:top w:val="nil"/>
              <w:left w:val="nil"/>
              <w:bottom w:val="single" w:sz="4" w:space="0" w:color="auto"/>
              <w:right w:val="single" w:sz="4" w:space="0" w:color="auto"/>
            </w:tcBorders>
            <w:vAlign w:val="center"/>
          </w:tcPr>
          <w:p w:rsidR="00480B62" w:rsidRPr="000906E4" w:rsidRDefault="00480B62" w:rsidP="000B34E6">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398,2</w:t>
            </w:r>
          </w:p>
        </w:tc>
        <w:tc>
          <w:tcPr>
            <w:tcW w:w="1134" w:type="dxa"/>
            <w:tcBorders>
              <w:top w:val="nil"/>
              <w:left w:val="nil"/>
              <w:bottom w:val="single" w:sz="4" w:space="0" w:color="auto"/>
              <w:right w:val="single" w:sz="4" w:space="0" w:color="auto"/>
            </w:tcBorders>
            <w:vAlign w:val="center"/>
          </w:tcPr>
          <w:p w:rsidR="00480B62" w:rsidRPr="000906E4" w:rsidRDefault="00480B62" w:rsidP="00480B62">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416,8</w:t>
            </w:r>
          </w:p>
        </w:tc>
      </w:tr>
      <w:tr w:rsidR="00457C0F" w:rsidRPr="000906E4" w:rsidTr="005B74A7">
        <w:trPr>
          <w:cantSplit/>
          <w:trHeight w:val="303"/>
        </w:trPr>
        <w:tc>
          <w:tcPr>
            <w:tcW w:w="4678" w:type="dxa"/>
            <w:tcBorders>
              <w:top w:val="nil"/>
              <w:left w:val="single" w:sz="4" w:space="0" w:color="auto"/>
              <w:bottom w:val="single" w:sz="4" w:space="0" w:color="auto"/>
              <w:right w:val="single" w:sz="4" w:space="0" w:color="auto"/>
            </w:tcBorders>
            <w:vAlign w:val="bottom"/>
          </w:tcPr>
          <w:p w:rsidR="00457C0F" w:rsidRPr="000906E4" w:rsidRDefault="00457C0F" w:rsidP="00A9627D">
            <w:pPr>
              <w:spacing w:after="0" w:line="240" w:lineRule="auto"/>
              <w:rPr>
                <w:rFonts w:ascii="Times New Roman" w:hAnsi="Times New Roman"/>
                <w:color w:val="000000"/>
                <w:sz w:val="24"/>
                <w:szCs w:val="24"/>
              </w:rPr>
            </w:pPr>
            <w:r w:rsidRPr="000906E4">
              <w:rPr>
                <w:rFonts w:ascii="Times New Roman" w:hAnsi="Times New Roman"/>
                <w:iCs/>
                <w:color w:val="000000"/>
                <w:sz w:val="24"/>
                <w:szCs w:val="24"/>
              </w:rPr>
              <w:t xml:space="preserve">безвозмездные поступления, </w:t>
            </w:r>
            <w:r w:rsidRPr="000906E4">
              <w:rPr>
                <w:rFonts w:ascii="Times New Roman" w:hAnsi="Times New Roman"/>
                <w:color w:val="000000"/>
                <w:sz w:val="24"/>
                <w:szCs w:val="24"/>
              </w:rPr>
              <w:t>млн. рублей</w:t>
            </w:r>
          </w:p>
        </w:tc>
        <w:tc>
          <w:tcPr>
            <w:tcW w:w="1134" w:type="dxa"/>
            <w:tcBorders>
              <w:top w:val="nil"/>
              <w:left w:val="nil"/>
              <w:bottom w:val="single" w:sz="4" w:space="0" w:color="auto"/>
              <w:right w:val="single" w:sz="4" w:space="0" w:color="auto"/>
            </w:tcBorders>
            <w:vAlign w:val="center"/>
          </w:tcPr>
          <w:p w:rsidR="00457C0F" w:rsidRPr="000906E4" w:rsidRDefault="00457C0F"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766,5</w:t>
            </w:r>
          </w:p>
        </w:tc>
        <w:tc>
          <w:tcPr>
            <w:tcW w:w="1134" w:type="dxa"/>
            <w:tcBorders>
              <w:top w:val="nil"/>
              <w:left w:val="nil"/>
              <w:bottom w:val="single" w:sz="4" w:space="0" w:color="auto"/>
              <w:right w:val="single" w:sz="4" w:space="0" w:color="auto"/>
            </w:tcBorders>
            <w:vAlign w:val="center"/>
          </w:tcPr>
          <w:p w:rsidR="00457C0F" w:rsidRPr="000906E4" w:rsidRDefault="00992597" w:rsidP="005F6308">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741,</w:t>
            </w:r>
            <w:r w:rsidR="005F6308" w:rsidRPr="000906E4">
              <w:rPr>
                <w:rFonts w:ascii="Times New Roman" w:hAnsi="Times New Roman"/>
                <w:iCs/>
                <w:color w:val="000000"/>
                <w:sz w:val="24"/>
                <w:szCs w:val="24"/>
              </w:rPr>
              <w:t>6</w:t>
            </w:r>
          </w:p>
        </w:tc>
        <w:tc>
          <w:tcPr>
            <w:tcW w:w="1134" w:type="dxa"/>
            <w:tcBorders>
              <w:top w:val="nil"/>
              <w:left w:val="nil"/>
              <w:bottom w:val="single" w:sz="4" w:space="0" w:color="auto"/>
              <w:right w:val="single" w:sz="4" w:space="0" w:color="auto"/>
            </w:tcBorders>
            <w:vAlign w:val="center"/>
          </w:tcPr>
          <w:p w:rsidR="00457C0F" w:rsidRPr="000906E4" w:rsidRDefault="00182EA2"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486,6</w:t>
            </w:r>
          </w:p>
        </w:tc>
        <w:tc>
          <w:tcPr>
            <w:tcW w:w="1134" w:type="dxa"/>
            <w:tcBorders>
              <w:top w:val="nil"/>
              <w:left w:val="nil"/>
              <w:bottom w:val="single" w:sz="4" w:space="0" w:color="auto"/>
              <w:right w:val="single" w:sz="4" w:space="0" w:color="auto"/>
            </w:tcBorders>
            <w:vAlign w:val="center"/>
          </w:tcPr>
          <w:p w:rsidR="00457C0F" w:rsidRPr="000906E4" w:rsidRDefault="00BE062E" w:rsidP="00457C0F">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1 018,3</w:t>
            </w:r>
          </w:p>
        </w:tc>
        <w:tc>
          <w:tcPr>
            <w:tcW w:w="1134" w:type="dxa"/>
            <w:tcBorders>
              <w:top w:val="nil"/>
              <w:left w:val="nil"/>
              <w:bottom w:val="single" w:sz="4" w:space="0" w:color="auto"/>
              <w:right w:val="single" w:sz="4" w:space="0" w:color="auto"/>
            </w:tcBorders>
            <w:vAlign w:val="center"/>
          </w:tcPr>
          <w:p w:rsidR="00457C0F" w:rsidRPr="000906E4" w:rsidRDefault="00BE062E" w:rsidP="003C52EA">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732,0</w:t>
            </w:r>
          </w:p>
        </w:tc>
        <w:tc>
          <w:tcPr>
            <w:tcW w:w="1134" w:type="dxa"/>
            <w:tcBorders>
              <w:top w:val="nil"/>
              <w:left w:val="nil"/>
              <w:bottom w:val="single" w:sz="4" w:space="0" w:color="auto"/>
              <w:right w:val="single" w:sz="4" w:space="0" w:color="auto"/>
            </w:tcBorders>
            <w:vAlign w:val="center"/>
          </w:tcPr>
          <w:p w:rsidR="00457C0F" w:rsidRPr="000906E4" w:rsidRDefault="00BE062E"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633,7</w:t>
            </w:r>
          </w:p>
        </w:tc>
        <w:tc>
          <w:tcPr>
            <w:tcW w:w="1134" w:type="dxa"/>
            <w:tcBorders>
              <w:top w:val="nil"/>
              <w:left w:val="nil"/>
              <w:bottom w:val="single" w:sz="4" w:space="0" w:color="auto"/>
              <w:right w:val="single" w:sz="4" w:space="0" w:color="auto"/>
            </w:tcBorders>
            <w:vAlign w:val="center"/>
          </w:tcPr>
          <w:p w:rsidR="00457C0F" w:rsidRPr="000906E4" w:rsidRDefault="00BE062E" w:rsidP="00363F33">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393,6</w:t>
            </w:r>
          </w:p>
        </w:tc>
        <w:tc>
          <w:tcPr>
            <w:tcW w:w="1134" w:type="dxa"/>
            <w:tcBorders>
              <w:top w:val="nil"/>
              <w:left w:val="nil"/>
              <w:bottom w:val="single" w:sz="4" w:space="0" w:color="auto"/>
              <w:right w:val="single" w:sz="4" w:space="0" w:color="auto"/>
            </w:tcBorders>
            <w:vAlign w:val="center"/>
          </w:tcPr>
          <w:p w:rsidR="00480B62" w:rsidRPr="000906E4" w:rsidRDefault="00A24051" w:rsidP="000B34E6">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400,6</w:t>
            </w:r>
          </w:p>
        </w:tc>
        <w:tc>
          <w:tcPr>
            <w:tcW w:w="1134" w:type="dxa"/>
            <w:tcBorders>
              <w:top w:val="nil"/>
              <w:left w:val="nil"/>
              <w:bottom w:val="single" w:sz="4" w:space="0" w:color="auto"/>
              <w:right w:val="single" w:sz="4" w:space="0" w:color="auto"/>
            </w:tcBorders>
            <w:vAlign w:val="center"/>
          </w:tcPr>
          <w:p w:rsidR="00480B62" w:rsidRPr="000906E4" w:rsidRDefault="00954884" w:rsidP="00480B62">
            <w:pPr>
              <w:spacing w:after="0" w:line="240" w:lineRule="auto"/>
              <w:jc w:val="right"/>
              <w:rPr>
                <w:rFonts w:ascii="Times New Roman" w:hAnsi="Times New Roman"/>
                <w:iCs/>
                <w:color w:val="000000"/>
                <w:sz w:val="24"/>
                <w:szCs w:val="24"/>
              </w:rPr>
            </w:pPr>
            <w:r w:rsidRPr="000906E4">
              <w:rPr>
                <w:rFonts w:ascii="Times New Roman" w:hAnsi="Times New Roman"/>
                <w:iCs/>
                <w:color w:val="000000"/>
                <w:sz w:val="24"/>
                <w:szCs w:val="24"/>
              </w:rPr>
              <w:t>382,4</w:t>
            </w:r>
          </w:p>
        </w:tc>
      </w:tr>
      <w:tr w:rsidR="0068047D" w:rsidRPr="000906E4" w:rsidTr="005B74A7">
        <w:trPr>
          <w:cantSplit/>
          <w:trHeight w:val="275"/>
        </w:trPr>
        <w:tc>
          <w:tcPr>
            <w:tcW w:w="4678" w:type="dxa"/>
            <w:tcBorders>
              <w:top w:val="nil"/>
              <w:left w:val="single" w:sz="4" w:space="0" w:color="auto"/>
              <w:bottom w:val="single" w:sz="4" w:space="0" w:color="auto"/>
              <w:right w:val="single" w:sz="4" w:space="0" w:color="auto"/>
            </w:tcBorders>
            <w:vAlign w:val="bottom"/>
          </w:tcPr>
          <w:p w:rsidR="0068047D" w:rsidRPr="000906E4" w:rsidRDefault="0068047D"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Расходы местного бюджета</w:t>
            </w:r>
            <w:r w:rsidRPr="000906E4">
              <w:rPr>
                <w:rFonts w:ascii="Times New Roman" w:hAnsi="Times New Roman"/>
                <w:iCs/>
                <w:color w:val="000000"/>
                <w:sz w:val="24"/>
                <w:szCs w:val="24"/>
              </w:rPr>
              <w:t xml:space="preserve">,  </w:t>
            </w:r>
            <w:r w:rsidRPr="000906E4">
              <w:rPr>
                <w:rFonts w:ascii="Times New Roman" w:hAnsi="Times New Roman"/>
                <w:color w:val="000000"/>
                <w:sz w:val="24"/>
                <w:szCs w:val="24"/>
              </w:rPr>
              <w:t>млн. рублей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1 154,2</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1 027,8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8047D" w:rsidRPr="000906E4" w:rsidRDefault="0068047D" w:rsidP="005F630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874,6</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68047D" w:rsidRPr="000906E4" w:rsidRDefault="0068047D" w:rsidP="00F373ED">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1 4</w:t>
            </w:r>
            <w:r w:rsidR="00F373ED" w:rsidRPr="000906E4">
              <w:rPr>
                <w:rFonts w:ascii="Times New Roman" w:hAnsi="Times New Roman"/>
                <w:color w:val="000000"/>
                <w:sz w:val="24"/>
                <w:szCs w:val="24"/>
              </w:rPr>
              <w:t>63</w:t>
            </w:r>
            <w:r w:rsidRPr="000906E4">
              <w:rPr>
                <w:rFonts w:ascii="Times New Roman" w:hAnsi="Times New Roman"/>
                <w:color w:val="000000"/>
                <w:sz w:val="24"/>
                <w:szCs w:val="24"/>
              </w:rPr>
              <w:t>,</w:t>
            </w:r>
            <w:r w:rsidR="00F373ED" w:rsidRPr="000906E4">
              <w:rPr>
                <w:rFonts w:ascii="Times New Roman" w:hAnsi="Times New Roman"/>
                <w:color w:val="000000"/>
                <w:sz w:val="24"/>
                <w:szCs w:val="24"/>
              </w:rPr>
              <w:t>2</w:t>
            </w:r>
          </w:p>
        </w:tc>
        <w:tc>
          <w:tcPr>
            <w:tcW w:w="1134" w:type="dxa"/>
            <w:tcBorders>
              <w:top w:val="single" w:sz="4" w:space="0" w:color="auto"/>
              <w:left w:val="nil"/>
              <w:bottom w:val="single" w:sz="4" w:space="0" w:color="auto"/>
              <w:right w:val="single" w:sz="4" w:space="0" w:color="auto"/>
            </w:tcBorders>
            <w:shd w:val="clear" w:color="auto" w:fill="auto"/>
            <w:vAlign w:val="center"/>
          </w:tcPr>
          <w:p w:rsidR="0068047D" w:rsidRPr="000906E4" w:rsidRDefault="00F455BB" w:rsidP="00513A4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1 199,5</w:t>
            </w:r>
          </w:p>
        </w:tc>
        <w:tc>
          <w:tcPr>
            <w:tcW w:w="1134" w:type="dxa"/>
            <w:tcBorders>
              <w:top w:val="single" w:sz="4" w:space="0" w:color="auto"/>
              <w:left w:val="nil"/>
              <w:bottom w:val="single" w:sz="4" w:space="0" w:color="auto"/>
              <w:right w:val="single" w:sz="4" w:space="0" w:color="auto"/>
            </w:tcBorders>
            <w:shd w:val="clear" w:color="auto" w:fill="auto"/>
            <w:vAlign w:val="center"/>
          </w:tcPr>
          <w:p w:rsidR="0068047D" w:rsidRPr="000906E4" w:rsidRDefault="00F455BB" w:rsidP="00513A4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1 130,8</w:t>
            </w:r>
          </w:p>
        </w:tc>
        <w:tc>
          <w:tcPr>
            <w:tcW w:w="1134" w:type="dxa"/>
            <w:tcBorders>
              <w:top w:val="single" w:sz="4" w:space="0" w:color="auto"/>
              <w:left w:val="nil"/>
              <w:bottom w:val="single" w:sz="4" w:space="0" w:color="auto"/>
              <w:right w:val="single" w:sz="4" w:space="0" w:color="auto"/>
            </w:tcBorders>
            <w:shd w:val="clear" w:color="auto" w:fill="auto"/>
            <w:vAlign w:val="center"/>
          </w:tcPr>
          <w:p w:rsidR="0068047D" w:rsidRPr="000906E4" w:rsidRDefault="00F455BB"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915,3</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954884" w:rsidP="00480B62">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798,8</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954884" w:rsidP="00480B62">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799,2</w:t>
            </w:r>
          </w:p>
        </w:tc>
      </w:tr>
      <w:tr w:rsidR="0068047D" w:rsidRPr="000906E4" w:rsidTr="005B74A7">
        <w:trPr>
          <w:cantSplit/>
          <w:trHeight w:val="360"/>
        </w:trPr>
        <w:tc>
          <w:tcPr>
            <w:tcW w:w="4678" w:type="dxa"/>
            <w:tcBorders>
              <w:top w:val="nil"/>
              <w:left w:val="single" w:sz="4" w:space="0" w:color="auto"/>
              <w:bottom w:val="single" w:sz="4" w:space="0" w:color="auto"/>
              <w:right w:val="single" w:sz="4" w:space="0" w:color="auto"/>
            </w:tcBorders>
            <w:vAlign w:val="bottom"/>
          </w:tcPr>
          <w:p w:rsidR="0068047D" w:rsidRPr="000906E4" w:rsidRDefault="0068047D"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Дефицит/профицит</w:t>
            </w:r>
            <w:r w:rsidRPr="000906E4">
              <w:rPr>
                <w:rFonts w:ascii="Times New Roman" w:hAnsi="Times New Roman"/>
                <w:iCs/>
                <w:color w:val="000000"/>
                <w:sz w:val="24"/>
                <w:szCs w:val="24"/>
              </w:rPr>
              <w:t xml:space="preserve">, </w:t>
            </w:r>
            <w:r w:rsidRPr="000906E4">
              <w:rPr>
                <w:rFonts w:ascii="Times New Roman" w:hAnsi="Times New Roman"/>
                <w:color w:val="000000"/>
                <w:sz w:val="24"/>
                <w:szCs w:val="24"/>
              </w:rPr>
              <w:t>млн. рублей</w:t>
            </w:r>
          </w:p>
        </w:tc>
        <w:tc>
          <w:tcPr>
            <w:tcW w:w="1134" w:type="dxa"/>
            <w:tcBorders>
              <w:top w:val="nil"/>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108,0</w:t>
            </w:r>
          </w:p>
        </w:tc>
        <w:tc>
          <w:tcPr>
            <w:tcW w:w="1134" w:type="dxa"/>
            <w:tcBorders>
              <w:top w:val="nil"/>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sz w:val="24"/>
                <w:szCs w:val="24"/>
              </w:rPr>
            </w:pPr>
            <w:r w:rsidRPr="000906E4">
              <w:rPr>
                <w:rFonts w:ascii="Times New Roman" w:hAnsi="Times New Roman"/>
                <w:sz w:val="24"/>
                <w:szCs w:val="24"/>
              </w:rPr>
              <w:t>-41,4</w:t>
            </w:r>
          </w:p>
        </w:tc>
        <w:tc>
          <w:tcPr>
            <w:tcW w:w="1134" w:type="dxa"/>
            <w:tcBorders>
              <w:top w:val="nil"/>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sz w:val="24"/>
                <w:szCs w:val="24"/>
              </w:rPr>
            </w:pPr>
            <w:r w:rsidRPr="000906E4">
              <w:rPr>
                <w:rFonts w:ascii="Times New Roman" w:hAnsi="Times New Roman"/>
                <w:sz w:val="24"/>
                <w:szCs w:val="24"/>
              </w:rPr>
              <w:t>31,2</w:t>
            </w:r>
          </w:p>
        </w:tc>
        <w:tc>
          <w:tcPr>
            <w:tcW w:w="1134" w:type="dxa"/>
            <w:tcBorders>
              <w:top w:val="nil"/>
              <w:left w:val="nil"/>
              <w:bottom w:val="single" w:sz="4" w:space="0" w:color="auto"/>
              <w:right w:val="single" w:sz="4" w:space="0" w:color="auto"/>
            </w:tcBorders>
            <w:vAlign w:val="center"/>
          </w:tcPr>
          <w:p w:rsidR="0068047D" w:rsidRPr="000906E4" w:rsidRDefault="00F373ED" w:rsidP="00F373ED">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23</w:t>
            </w:r>
            <w:r w:rsidR="0068047D" w:rsidRPr="000906E4">
              <w:rPr>
                <w:rFonts w:ascii="Times New Roman" w:hAnsi="Times New Roman"/>
                <w:color w:val="000000"/>
                <w:sz w:val="24"/>
                <w:szCs w:val="24"/>
              </w:rPr>
              <w:t>,</w:t>
            </w:r>
            <w:r w:rsidRPr="000906E4">
              <w:rPr>
                <w:rFonts w:ascii="Times New Roman" w:hAnsi="Times New Roman"/>
                <w:color w:val="000000"/>
                <w:sz w:val="24"/>
                <w:szCs w:val="24"/>
              </w:rPr>
              <w:t>6</w:t>
            </w:r>
          </w:p>
        </w:tc>
        <w:tc>
          <w:tcPr>
            <w:tcW w:w="1134" w:type="dxa"/>
            <w:tcBorders>
              <w:top w:val="nil"/>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nil"/>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nil"/>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nil"/>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nil"/>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r>
      <w:tr w:rsidR="0068047D" w:rsidRPr="000906E4" w:rsidTr="005B74A7">
        <w:trPr>
          <w:cantSplit/>
          <w:trHeight w:val="360"/>
        </w:trPr>
        <w:tc>
          <w:tcPr>
            <w:tcW w:w="4678" w:type="dxa"/>
            <w:tcBorders>
              <w:top w:val="single" w:sz="4" w:space="0" w:color="auto"/>
              <w:left w:val="single" w:sz="4" w:space="0" w:color="auto"/>
              <w:bottom w:val="single" w:sz="4" w:space="0" w:color="auto"/>
              <w:right w:val="single" w:sz="4" w:space="0" w:color="auto"/>
            </w:tcBorders>
            <w:vAlign w:val="bottom"/>
          </w:tcPr>
          <w:p w:rsidR="0068047D" w:rsidRPr="000906E4" w:rsidRDefault="0068047D"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Дефицит, процентов</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r>
      <w:tr w:rsidR="0068047D" w:rsidRPr="000906E4" w:rsidTr="005B74A7">
        <w:trPr>
          <w:cantSplit/>
          <w:trHeight w:val="720"/>
        </w:trPr>
        <w:tc>
          <w:tcPr>
            <w:tcW w:w="4678" w:type="dxa"/>
            <w:tcBorders>
              <w:top w:val="single" w:sz="4" w:space="0" w:color="auto"/>
              <w:left w:val="single" w:sz="4" w:space="0" w:color="auto"/>
              <w:bottom w:val="single" w:sz="4" w:space="0" w:color="auto"/>
              <w:right w:val="single" w:sz="4" w:space="0" w:color="auto"/>
            </w:tcBorders>
            <w:vAlign w:val="bottom"/>
          </w:tcPr>
          <w:p w:rsidR="0068047D" w:rsidRPr="000906E4" w:rsidRDefault="0068047D" w:rsidP="00A9627D">
            <w:pPr>
              <w:spacing w:after="0" w:line="240" w:lineRule="auto"/>
              <w:rPr>
                <w:rFonts w:ascii="Times New Roman" w:hAnsi="Times New Roman"/>
                <w:iCs/>
                <w:color w:val="000000"/>
                <w:sz w:val="24"/>
                <w:szCs w:val="24"/>
              </w:rPr>
            </w:pPr>
            <w:r w:rsidRPr="000906E4">
              <w:rPr>
                <w:rFonts w:ascii="Times New Roman" w:hAnsi="Times New Roman"/>
                <w:color w:val="000000"/>
                <w:sz w:val="24"/>
                <w:szCs w:val="24"/>
              </w:rPr>
              <w:t>Муниципальный долг муниципального образования город Медногорск,</w:t>
            </w:r>
          </w:p>
          <w:p w:rsidR="0068047D" w:rsidRPr="000906E4" w:rsidRDefault="0068047D"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млн. рублей</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457C0F">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c>
          <w:tcPr>
            <w:tcW w:w="1134" w:type="dxa"/>
            <w:tcBorders>
              <w:top w:val="single" w:sz="4" w:space="0" w:color="auto"/>
              <w:left w:val="nil"/>
              <w:bottom w:val="single" w:sz="4" w:space="0" w:color="auto"/>
              <w:right w:val="single" w:sz="4" w:space="0" w:color="auto"/>
            </w:tcBorders>
            <w:vAlign w:val="center"/>
          </w:tcPr>
          <w:p w:rsidR="0068047D" w:rsidRPr="000906E4" w:rsidRDefault="0068047D" w:rsidP="00011629">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0,0</w:t>
            </w:r>
          </w:p>
        </w:tc>
      </w:tr>
    </w:tbl>
    <w:p w:rsidR="00835F02" w:rsidRPr="000906E4" w:rsidRDefault="00835F02" w:rsidP="00835F02">
      <w:pPr>
        <w:spacing w:after="0" w:line="240" w:lineRule="auto"/>
        <w:ind w:left="9639"/>
        <w:jc w:val="both"/>
        <w:rPr>
          <w:rFonts w:ascii="Times New Roman" w:hAnsi="Times New Roman"/>
          <w:sz w:val="28"/>
          <w:szCs w:val="28"/>
        </w:rPr>
      </w:pPr>
    </w:p>
    <w:p w:rsidR="00835F02" w:rsidRPr="000906E4" w:rsidRDefault="00835F02" w:rsidP="00835F02">
      <w:pPr>
        <w:spacing w:after="0" w:line="240" w:lineRule="auto"/>
        <w:ind w:left="9639"/>
        <w:jc w:val="both"/>
        <w:rPr>
          <w:rFonts w:ascii="Times New Roman" w:hAnsi="Times New Roman"/>
          <w:sz w:val="28"/>
          <w:szCs w:val="28"/>
        </w:rPr>
      </w:pPr>
    </w:p>
    <w:p w:rsidR="00835F02" w:rsidRPr="00DC2DDA" w:rsidRDefault="00835F02" w:rsidP="00835F02">
      <w:pPr>
        <w:spacing w:after="0" w:line="240" w:lineRule="auto"/>
        <w:ind w:left="9639"/>
        <w:jc w:val="both"/>
        <w:rPr>
          <w:rFonts w:ascii="Times New Roman" w:hAnsi="Times New Roman"/>
          <w:sz w:val="28"/>
          <w:szCs w:val="28"/>
          <w:highlight w:val="yellow"/>
        </w:rPr>
      </w:pPr>
    </w:p>
    <w:p w:rsidR="00835F02" w:rsidRPr="00DC2DDA" w:rsidRDefault="00835F02" w:rsidP="00835F02">
      <w:pPr>
        <w:spacing w:after="0" w:line="240" w:lineRule="auto"/>
        <w:ind w:left="9639"/>
        <w:jc w:val="both"/>
        <w:rPr>
          <w:rFonts w:ascii="Times New Roman" w:hAnsi="Times New Roman"/>
          <w:sz w:val="28"/>
          <w:szCs w:val="28"/>
          <w:highlight w:val="yellow"/>
        </w:rPr>
      </w:pPr>
    </w:p>
    <w:p w:rsidR="00835F02" w:rsidRPr="00DC2DDA" w:rsidRDefault="00835F02" w:rsidP="00835F02">
      <w:pPr>
        <w:spacing w:after="0" w:line="240" w:lineRule="auto"/>
        <w:ind w:left="9639"/>
        <w:jc w:val="both"/>
        <w:rPr>
          <w:rFonts w:ascii="Times New Roman" w:hAnsi="Times New Roman"/>
          <w:sz w:val="28"/>
          <w:szCs w:val="28"/>
          <w:highlight w:val="yellow"/>
        </w:rPr>
      </w:pPr>
    </w:p>
    <w:p w:rsidR="005B74A7" w:rsidRPr="00DC2DDA" w:rsidRDefault="005B74A7" w:rsidP="00835F02">
      <w:pPr>
        <w:spacing w:after="0" w:line="240" w:lineRule="auto"/>
        <w:ind w:left="9639"/>
        <w:jc w:val="both"/>
        <w:rPr>
          <w:rFonts w:ascii="Times New Roman" w:hAnsi="Times New Roman"/>
          <w:sz w:val="28"/>
          <w:szCs w:val="28"/>
          <w:highlight w:val="yellow"/>
        </w:rPr>
      </w:pPr>
    </w:p>
    <w:p w:rsidR="005B74A7" w:rsidRPr="00DC2DDA" w:rsidRDefault="005B74A7" w:rsidP="00835F02">
      <w:pPr>
        <w:spacing w:after="0" w:line="240" w:lineRule="auto"/>
        <w:ind w:left="9639"/>
        <w:jc w:val="both"/>
        <w:rPr>
          <w:rFonts w:ascii="Times New Roman" w:hAnsi="Times New Roman"/>
          <w:sz w:val="28"/>
          <w:szCs w:val="28"/>
          <w:highlight w:val="yellow"/>
        </w:rPr>
      </w:pPr>
    </w:p>
    <w:p w:rsidR="00835F02" w:rsidRPr="00DC2DDA" w:rsidRDefault="00835F02" w:rsidP="00835F02">
      <w:pPr>
        <w:spacing w:after="0" w:line="240" w:lineRule="auto"/>
        <w:ind w:left="9639"/>
        <w:jc w:val="both"/>
        <w:rPr>
          <w:rFonts w:ascii="Times New Roman" w:hAnsi="Times New Roman"/>
          <w:sz w:val="28"/>
          <w:szCs w:val="28"/>
          <w:highlight w:val="yellow"/>
        </w:rPr>
      </w:pPr>
    </w:p>
    <w:p w:rsidR="00503A48" w:rsidRPr="00DC2DDA" w:rsidRDefault="00503A48" w:rsidP="00835F02">
      <w:pPr>
        <w:spacing w:after="0" w:line="240" w:lineRule="auto"/>
        <w:ind w:left="9639"/>
        <w:jc w:val="both"/>
        <w:rPr>
          <w:rFonts w:ascii="Times New Roman" w:hAnsi="Times New Roman"/>
          <w:sz w:val="28"/>
          <w:szCs w:val="28"/>
          <w:highlight w:val="yellow"/>
        </w:rPr>
      </w:pPr>
    </w:p>
    <w:p w:rsidR="00503A48" w:rsidRPr="00DC2DDA" w:rsidRDefault="00503A48" w:rsidP="00835F02">
      <w:pPr>
        <w:spacing w:after="0" w:line="240" w:lineRule="auto"/>
        <w:ind w:left="9639"/>
        <w:jc w:val="both"/>
        <w:rPr>
          <w:rFonts w:ascii="Times New Roman" w:hAnsi="Times New Roman"/>
          <w:sz w:val="28"/>
          <w:szCs w:val="28"/>
          <w:highlight w:val="yellow"/>
        </w:rPr>
      </w:pPr>
    </w:p>
    <w:p w:rsidR="00835F02" w:rsidRPr="00DC2DDA" w:rsidRDefault="00835F02" w:rsidP="00835F02">
      <w:pPr>
        <w:spacing w:after="0" w:line="240" w:lineRule="auto"/>
        <w:ind w:left="9639"/>
        <w:jc w:val="both"/>
        <w:rPr>
          <w:rFonts w:ascii="Times New Roman" w:hAnsi="Times New Roman"/>
          <w:sz w:val="28"/>
          <w:szCs w:val="28"/>
          <w:highlight w:val="yellow"/>
        </w:rPr>
      </w:pPr>
    </w:p>
    <w:p w:rsidR="00503A48" w:rsidRPr="00DC2DDA" w:rsidRDefault="00503A48" w:rsidP="00835F02">
      <w:pPr>
        <w:spacing w:after="0" w:line="240" w:lineRule="auto"/>
        <w:ind w:left="9639"/>
        <w:jc w:val="both"/>
        <w:rPr>
          <w:rFonts w:ascii="Times New Roman" w:hAnsi="Times New Roman"/>
          <w:sz w:val="28"/>
          <w:szCs w:val="28"/>
          <w:highlight w:val="yellow"/>
        </w:rPr>
      </w:pPr>
    </w:p>
    <w:p w:rsidR="00835F02" w:rsidRPr="00DC2DDA" w:rsidRDefault="00835F02" w:rsidP="00835F02">
      <w:pPr>
        <w:spacing w:after="0" w:line="240" w:lineRule="auto"/>
        <w:ind w:left="9639"/>
        <w:jc w:val="both"/>
        <w:rPr>
          <w:rFonts w:ascii="Times New Roman" w:hAnsi="Times New Roman"/>
          <w:sz w:val="28"/>
          <w:szCs w:val="28"/>
          <w:highlight w:val="yellow"/>
        </w:rPr>
      </w:pPr>
    </w:p>
    <w:p w:rsidR="00835F02" w:rsidRPr="00DC2DDA" w:rsidRDefault="00835F02" w:rsidP="00835F02">
      <w:pPr>
        <w:spacing w:after="0" w:line="240" w:lineRule="auto"/>
        <w:ind w:left="9639"/>
        <w:jc w:val="both"/>
        <w:rPr>
          <w:rFonts w:ascii="Times New Roman" w:hAnsi="Times New Roman"/>
          <w:sz w:val="28"/>
          <w:szCs w:val="28"/>
          <w:highlight w:val="yellow"/>
        </w:rPr>
      </w:pPr>
    </w:p>
    <w:p w:rsidR="00835F02" w:rsidRPr="000906E4" w:rsidRDefault="00835F02" w:rsidP="00835F02">
      <w:pPr>
        <w:spacing w:after="0" w:line="240" w:lineRule="auto"/>
        <w:ind w:left="9639"/>
        <w:jc w:val="both"/>
        <w:rPr>
          <w:rFonts w:ascii="Times New Roman" w:hAnsi="Times New Roman"/>
          <w:sz w:val="28"/>
          <w:szCs w:val="28"/>
        </w:rPr>
      </w:pPr>
      <w:r w:rsidRPr="000906E4">
        <w:rPr>
          <w:rFonts w:ascii="Times New Roman" w:hAnsi="Times New Roman"/>
          <w:sz w:val="28"/>
          <w:szCs w:val="28"/>
        </w:rPr>
        <w:lastRenderedPageBreak/>
        <w:t xml:space="preserve">Приложение № 2 </w:t>
      </w:r>
    </w:p>
    <w:p w:rsidR="00835F02" w:rsidRPr="000906E4" w:rsidRDefault="00835F02" w:rsidP="00835F02">
      <w:pPr>
        <w:spacing w:after="0" w:line="240" w:lineRule="auto"/>
        <w:ind w:left="9639"/>
        <w:rPr>
          <w:rFonts w:ascii="Times New Roman" w:hAnsi="Times New Roman"/>
          <w:sz w:val="28"/>
          <w:szCs w:val="28"/>
        </w:rPr>
      </w:pPr>
      <w:r w:rsidRPr="000906E4">
        <w:rPr>
          <w:rFonts w:ascii="Times New Roman" w:hAnsi="Times New Roman"/>
          <w:sz w:val="28"/>
          <w:szCs w:val="28"/>
        </w:rPr>
        <w:t>к бюджетному прогнозу муниципального образования город Медногорск  на долгосрочный период до 20</w:t>
      </w:r>
      <w:r w:rsidR="00503A48" w:rsidRPr="000906E4">
        <w:rPr>
          <w:rFonts w:ascii="Times New Roman" w:hAnsi="Times New Roman"/>
          <w:sz w:val="28"/>
          <w:szCs w:val="28"/>
        </w:rPr>
        <w:t>30</w:t>
      </w:r>
      <w:r w:rsidRPr="000906E4">
        <w:rPr>
          <w:rFonts w:ascii="Times New Roman" w:hAnsi="Times New Roman"/>
          <w:sz w:val="28"/>
          <w:szCs w:val="28"/>
        </w:rPr>
        <w:t xml:space="preserve"> года</w:t>
      </w:r>
    </w:p>
    <w:p w:rsidR="00835F02" w:rsidRPr="000906E4" w:rsidRDefault="00835F02" w:rsidP="00835F02">
      <w:pPr>
        <w:spacing w:after="0" w:line="240" w:lineRule="auto"/>
        <w:ind w:left="9639"/>
        <w:jc w:val="both"/>
        <w:rPr>
          <w:rFonts w:ascii="Times New Roman" w:hAnsi="Times New Roman"/>
          <w:sz w:val="28"/>
          <w:szCs w:val="28"/>
        </w:rPr>
      </w:pPr>
    </w:p>
    <w:p w:rsidR="00503A48" w:rsidRPr="000906E4" w:rsidRDefault="00835F02" w:rsidP="00835F02">
      <w:pPr>
        <w:spacing w:after="0" w:line="240" w:lineRule="auto"/>
        <w:jc w:val="center"/>
        <w:rPr>
          <w:rFonts w:ascii="Times New Roman" w:hAnsi="Times New Roman"/>
          <w:sz w:val="28"/>
          <w:szCs w:val="28"/>
        </w:rPr>
      </w:pPr>
      <w:r w:rsidRPr="000906E4">
        <w:rPr>
          <w:rFonts w:ascii="Times New Roman" w:hAnsi="Times New Roman"/>
          <w:sz w:val="28"/>
          <w:szCs w:val="28"/>
        </w:rPr>
        <w:t xml:space="preserve">Основные налоговые </w:t>
      </w:r>
      <w:r w:rsidR="00363F33" w:rsidRPr="000906E4">
        <w:rPr>
          <w:rFonts w:ascii="Times New Roman" w:hAnsi="Times New Roman"/>
          <w:sz w:val="28"/>
          <w:szCs w:val="28"/>
        </w:rPr>
        <w:t xml:space="preserve">и неналоговые </w:t>
      </w:r>
      <w:r w:rsidRPr="000906E4">
        <w:rPr>
          <w:rFonts w:ascii="Times New Roman" w:hAnsi="Times New Roman"/>
          <w:sz w:val="28"/>
          <w:szCs w:val="28"/>
        </w:rPr>
        <w:t xml:space="preserve">доходы бюджета муниципального образования </w:t>
      </w:r>
    </w:p>
    <w:p w:rsidR="00835F02" w:rsidRPr="000906E4" w:rsidRDefault="00835F02" w:rsidP="00835F02">
      <w:pPr>
        <w:spacing w:after="0" w:line="240" w:lineRule="auto"/>
        <w:jc w:val="center"/>
        <w:rPr>
          <w:rFonts w:ascii="Times New Roman" w:hAnsi="Times New Roman"/>
          <w:sz w:val="28"/>
          <w:szCs w:val="28"/>
        </w:rPr>
      </w:pPr>
      <w:r w:rsidRPr="000906E4">
        <w:rPr>
          <w:rFonts w:ascii="Times New Roman" w:hAnsi="Times New Roman"/>
          <w:sz w:val="28"/>
          <w:szCs w:val="28"/>
        </w:rPr>
        <w:t>город Медногорск  в 2013–20</w:t>
      </w:r>
      <w:r w:rsidR="00503A48" w:rsidRPr="000906E4">
        <w:rPr>
          <w:rFonts w:ascii="Times New Roman" w:hAnsi="Times New Roman"/>
          <w:sz w:val="28"/>
          <w:szCs w:val="28"/>
        </w:rPr>
        <w:t xml:space="preserve">21 </w:t>
      </w:r>
      <w:r w:rsidRPr="000906E4">
        <w:rPr>
          <w:rFonts w:ascii="Times New Roman" w:hAnsi="Times New Roman"/>
          <w:sz w:val="28"/>
          <w:szCs w:val="28"/>
        </w:rPr>
        <w:t>годах</w:t>
      </w:r>
    </w:p>
    <w:p w:rsidR="00835F02" w:rsidRPr="000906E4" w:rsidRDefault="00835F02" w:rsidP="00835F02">
      <w:pPr>
        <w:spacing w:after="0" w:line="240" w:lineRule="auto"/>
        <w:ind w:right="-425"/>
        <w:jc w:val="right"/>
        <w:rPr>
          <w:rFonts w:ascii="Times New Roman" w:hAnsi="Times New Roman"/>
          <w:sz w:val="28"/>
          <w:szCs w:val="28"/>
        </w:rPr>
      </w:pPr>
      <w:r w:rsidRPr="000906E4">
        <w:rPr>
          <w:rFonts w:ascii="Times New Roman" w:hAnsi="Times New Roman"/>
          <w:sz w:val="28"/>
          <w:szCs w:val="28"/>
        </w:rPr>
        <w:t>(млн. рублей)</w:t>
      </w:r>
    </w:p>
    <w:tbl>
      <w:tblPr>
        <w:tblW w:w="14897" w:type="dxa"/>
        <w:tblInd w:w="95" w:type="dxa"/>
        <w:tblLook w:val="00A0" w:firstRow="1" w:lastRow="0" w:firstColumn="1" w:lastColumn="0" w:noHBand="0" w:noVBand="0"/>
      </w:tblPr>
      <w:tblGrid>
        <w:gridCol w:w="5542"/>
        <w:gridCol w:w="992"/>
        <w:gridCol w:w="992"/>
        <w:gridCol w:w="1134"/>
        <w:gridCol w:w="992"/>
        <w:gridCol w:w="1134"/>
        <w:gridCol w:w="1134"/>
        <w:gridCol w:w="993"/>
        <w:gridCol w:w="992"/>
        <w:gridCol w:w="992"/>
      </w:tblGrid>
      <w:tr w:rsidR="00503A48" w:rsidRPr="000906E4" w:rsidTr="005B74A7">
        <w:trPr>
          <w:trHeight w:val="423"/>
        </w:trPr>
        <w:tc>
          <w:tcPr>
            <w:tcW w:w="5542" w:type="dxa"/>
            <w:vMerge w:val="restart"/>
            <w:tcBorders>
              <w:top w:val="single" w:sz="4" w:space="0" w:color="auto"/>
              <w:left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Наименование показателя</w:t>
            </w:r>
          </w:p>
        </w:tc>
        <w:tc>
          <w:tcPr>
            <w:tcW w:w="9355" w:type="dxa"/>
            <w:gridSpan w:val="9"/>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Годы</w:t>
            </w:r>
          </w:p>
        </w:tc>
      </w:tr>
      <w:tr w:rsidR="005B74A7" w:rsidRPr="000906E4" w:rsidTr="005B74A7">
        <w:trPr>
          <w:trHeight w:val="423"/>
        </w:trPr>
        <w:tc>
          <w:tcPr>
            <w:tcW w:w="5542" w:type="dxa"/>
            <w:vMerge/>
            <w:tcBorders>
              <w:left w:val="single" w:sz="4" w:space="0" w:color="auto"/>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2013</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2014</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2015</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2016</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2017</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2018</w:t>
            </w:r>
          </w:p>
        </w:tc>
        <w:tc>
          <w:tcPr>
            <w:tcW w:w="993"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2019</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2020</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2021</w:t>
            </w:r>
          </w:p>
        </w:tc>
      </w:tr>
      <w:tr w:rsidR="005B74A7" w:rsidRPr="000906E4" w:rsidTr="005B74A7">
        <w:trPr>
          <w:trHeight w:val="60"/>
        </w:trPr>
        <w:tc>
          <w:tcPr>
            <w:tcW w:w="5542" w:type="dxa"/>
            <w:tcBorders>
              <w:top w:val="single" w:sz="4" w:space="0" w:color="auto"/>
              <w:left w:val="single" w:sz="4" w:space="0" w:color="auto"/>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1</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3</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4</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5</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6</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7</w:t>
            </w:r>
          </w:p>
        </w:tc>
        <w:tc>
          <w:tcPr>
            <w:tcW w:w="993"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8</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9</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10</w:t>
            </w:r>
          </w:p>
        </w:tc>
      </w:tr>
      <w:tr w:rsidR="005B74A7" w:rsidRPr="000906E4" w:rsidTr="005B74A7">
        <w:trPr>
          <w:trHeight w:val="158"/>
        </w:trPr>
        <w:tc>
          <w:tcPr>
            <w:tcW w:w="5542"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bCs/>
                <w:color w:val="000000"/>
                <w:sz w:val="24"/>
                <w:szCs w:val="24"/>
              </w:rPr>
            </w:pPr>
            <w:r w:rsidRPr="000906E4">
              <w:rPr>
                <w:rFonts w:ascii="Times New Roman" w:hAnsi="Times New Roman"/>
                <w:bCs/>
                <w:color w:val="000000"/>
                <w:sz w:val="24"/>
                <w:szCs w:val="24"/>
              </w:rPr>
              <w:t xml:space="preserve">Налоговые доходы – всего, </w:t>
            </w:r>
          </w:p>
          <w:p w:rsidR="00503A48" w:rsidRPr="000906E4" w:rsidRDefault="00503A48" w:rsidP="00A9627D">
            <w:pPr>
              <w:spacing w:after="0" w:line="240" w:lineRule="auto"/>
              <w:rPr>
                <w:rFonts w:ascii="Times New Roman" w:hAnsi="Times New Roman"/>
                <w:bCs/>
                <w:color w:val="000000"/>
                <w:sz w:val="24"/>
                <w:szCs w:val="24"/>
              </w:rPr>
            </w:pPr>
            <w:r w:rsidRPr="000906E4">
              <w:rPr>
                <w:rFonts w:ascii="Times New Roman" w:hAnsi="Times New Roman"/>
                <w:bCs/>
                <w:color w:val="000000"/>
                <w:sz w:val="24"/>
                <w:szCs w:val="24"/>
              </w:rPr>
              <w:t>в том числе:</w:t>
            </w:r>
          </w:p>
        </w:tc>
        <w:tc>
          <w:tcPr>
            <w:tcW w:w="992" w:type="dxa"/>
            <w:tcBorders>
              <w:top w:val="nil"/>
              <w:left w:val="nil"/>
              <w:bottom w:val="single" w:sz="4" w:space="0" w:color="auto"/>
              <w:right w:val="single" w:sz="4" w:space="0" w:color="auto"/>
            </w:tcBorders>
            <w:noWrap/>
            <w:vAlign w:val="center"/>
          </w:tcPr>
          <w:p w:rsidR="00503A48" w:rsidRPr="000906E4" w:rsidRDefault="00503A48" w:rsidP="00363F33">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157,6</w:t>
            </w:r>
          </w:p>
        </w:tc>
        <w:tc>
          <w:tcPr>
            <w:tcW w:w="992" w:type="dxa"/>
            <w:tcBorders>
              <w:top w:val="nil"/>
              <w:left w:val="nil"/>
              <w:bottom w:val="single" w:sz="4" w:space="0" w:color="auto"/>
              <w:right w:val="single" w:sz="4" w:space="0" w:color="auto"/>
            </w:tcBorders>
            <w:noWrap/>
            <w:vAlign w:val="center"/>
          </w:tcPr>
          <w:p w:rsidR="00503A48" w:rsidRPr="000906E4" w:rsidRDefault="00503A48" w:rsidP="00363F33">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141,3</w:t>
            </w:r>
          </w:p>
        </w:tc>
        <w:tc>
          <w:tcPr>
            <w:tcW w:w="1134" w:type="dxa"/>
            <w:tcBorders>
              <w:top w:val="nil"/>
              <w:left w:val="nil"/>
              <w:bottom w:val="single" w:sz="4" w:space="0" w:color="auto"/>
              <w:right w:val="single" w:sz="4" w:space="0" w:color="auto"/>
            </w:tcBorders>
            <w:noWrap/>
            <w:vAlign w:val="center"/>
          </w:tcPr>
          <w:p w:rsidR="00503A48" w:rsidRPr="000906E4" w:rsidRDefault="00503A48" w:rsidP="00363F33">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156,2</w:t>
            </w:r>
          </w:p>
        </w:tc>
        <w:tc>
          <w:tcPr>
            <w:tcW w:w="992" w:type="dxa"/>
            <w:tcBorders>
              <w:top w:val="nil"/>
              <w:left w:val="nil"/>
              <w:bottom w:val="single" w:sz="4" w:space="0" w:color="auto"/>
              <w:right w:val="single" w:sz="4" w:space="0" w:color="auto"/>
            </w:tcBorders>
            <w:noWrap/>
            <w:vAlign w:val="center"/>
          </w:tcPr>
          <w:p w:rsidR="00503A48" w:rsidRPr="000906E4" w:rsidRDefault="00503A48" w:rsidP="00363F33">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178,3</w:t>
            </w:r>
          </w:p>
        </w:tc>
        <w:tc>
          <w:tcPr>
            <w:tcW w:w="1134" w:type="dxa"/>
            <w:tcBorders>
              <w:top w:val="nil"/>
              <w:left w:val="nil"/>
              <w:bottom w:val="single" w:sz="4" w:space="0" w:color="auto"/>
              <w:right w:val="single" w:sz="4" w:space="0" w:color="auto"/>
            </w:tcBorders>
            <w:noWrap/>
            <w:vAlign w:val="center"/>
          </w:tcPr>
          <w:p w:rsidR="00503A48" w:rsidRPr="000906E4" w:rsidRDefault="00503A48" w:rsidP="00363F33">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180,8</w:t>
            </w:r>
          </w:p>
        </w:tc>
        <w:tc>
          <w:tcPr>
            <w:tcW w:w="1134" w:type="dxa"/>
            <w:tcBorders>
              <w:top w:val="nil"/>
              <w:left w:val="nil"/>
              <w:bottom w:val="single" w:sz="4" w:space="0" w:color="auto"/>
              <w:right w:val="single" w:sz="4" w:space="0" w:color="auto"/>
            </w:tcBorders>
            <w:noWrap/>
            <w:vAlign w:val="center"/>
          </w:tcPr>
          <w:p w:rsidR="00503A48" w:rsidRPr="000906E4" w:rsidRDefault="00503A48" w:rsidP="00363F33">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186,8</w:t>
            </w:r>
          </w:p>
        </w:tc>
        <w:tc>
          <w:tcPr>
            <w:tcW w:w="993" w:type="dxa"/>
            <w:tcBorders>
              <w:top w:val="nil"/>
              <w:left w:val="nil"/>
              <w:bottom w:val="single" w:sz="4" w:space="0" w:color="auto"/>
              <w:right w:val="single" w:sz="4" w:space="0" w:color="auto"/>
            </w:tcBorders>
            <w:noWrap/>
            <w:vAlign w:val="center"/>
          </w:tcPr>
          <w:p w:rsidR="00503A48" w:rsidRPr="000906E4" w:rsidRDefault="00503A48" w:rsidP="00363F33">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198,5</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199,0</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224,0</w:t>
            </w:r>
          </w:p>
        </w:tc>
      </w:tr>
      <w:tr w:rsidR="005B74A7" w:rsidRPr="000906E4" w:rsidTr="005B74A7">
        <w:trPr>
          <w:trHeight w:val="360"/>
        </w:trPr>
        <w:tc>
          <w:tcPr>
            <w:tcW w:w="5542" w:type="dxa"/>
            <w:tcBorders>
              <w:top w:val="nil"/>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налог на доходы физических лиц</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115,8</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96,1</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116,1</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139,7</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139,8</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142,1</w:t>
            </w:r>
          </w:p>
        </w:tc>
        <w:tc>
          <w:tcPr>
            <w:tcW w:w="993"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145,6</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149,2</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172,7</w:t>
            </w:r>
          </w:p>
        </w:tc>
      </w:tr>
      <w:tr w:rsidR="005B74A7" w:rsidRPr="000906E4" w:rsidTr="005B74A7">
        <w:trPr>
          <w:trHeight w:val="60"/>
        </w:trPr>
        <w:tc>
          <w:tcPr>
            <w:tcW w:w="5542" w:type="dxa"/>
            <w:tcBorders>
              <w:top w:val="nil"/>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sz w:val="24"/>
                <w:szCs w:val="24"/>
              </w:rPr>
            </w:pPr>
            <w:r w:rsidRPr="000906E4">
              <w:rPr>
                <w:rFonts w:ascii="Times New Roman" w:hAnsi="Times New Roman"/>
                <w:sz w:val="24"/>
                <w:szCs w:val="24"/>
              </w:rPr>
              <w:t>акцизы по подакцизным товарам (продукции), производимым на территории РФ</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3,6</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4,8</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7,0</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5,3</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5,8</w:t>
            </w:r>
          </w:p>
        </w:tc>
        <w:tc>
          <w:tcPr>
            <w:tcW w:w="993"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6,7</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6,2</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7,1</w:t>
            </w:r>
          </w:p>
        </w:tc>
      </w:tr>
      <w:tr w:rsidR="005B74A7" w:rsidRPr="000906E4" w:rsidTr="005B74A7">
        <w:trPr>
          <w:trHeight w:val="60"/>
        </w:trPr>
        <w:tc>
          <w:tcPr>
            <w:tcW w:w="5542" w:type="dxa"/>
            <w:tcBorders>
              <w:top w:val="nil"/>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налоги на совокупный доход</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20,5</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18,5</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17,7</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16,1</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16,5</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15,8</w:t>
            </w:r>
          </w:p>
        </w:tc>
        <w:tc>
          <w:tcPr>
            <w:tcW w:w="993"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21,8</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sz w:val="24"/>
                <w:szCs w:val="24"/>
              </w:rPr>
            </w:pPr>
            <w:r w:rsidRPr="000906E4">
              <w:rPr>
                <w:rFonts w:ascii="Times New Roman" w:hAnsi="Times New Roman"/>
                <w:sz w:val="24"/>
                <w:szCs w:val="24"/>
              </w:rPr>
              <w:t>19,4</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sz w:val="24"/>
                <w:szCs w:val="24"/>
              </w:rPr>
            </w:pPr>
            <w:r w:rsidRPr="000906E4">
              <w:rPr>
                <w:rFonts w:ascii="Times New Roman" w:hAnsi="Times New Roman"/>
                <w:sz w:val="24"/>
                <w:szCs w:val="24"/>
              </w:rPr>
              <w:t>23,1</w:t>
            </w:r>
          </w:p>
        </w:tc>
      </w:tr>
      <w:tr w:rsidR="005B74A7" w:rsidRPr="000906E4" w:rsidTr="005B74A7">
        <w:trPr>
          <w:trHeight w:val="60"/>
        </w:trPr>
        <w:tc>
          <w:tcPr>
            <w:tcW w:w="5542" w:type="dxa"/>
            <w:tcBorders>
              <w:top w:val="nil"/>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налог на имущество</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1,6</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1,8</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1,9</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2,5</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3,2</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1,6</w:t>
            </w:r>
          </w:p>
        </w:tc>
        <w:tc>
          <w:tcPr>
            <w:tcW w:w="993"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2,0</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sz w:val="24"/>
                <w:szCs w:val="24"/>
              </w:rPr>
            </w:pPr>
            <w:r w:rsidRPr="000906E4">
              <w:rPr>
                <w:rFonts w:ascii="Times New Roman" w:hAnsi="Times New Roman"/>
                <w:sz w:val="24"/>
                <w:szCs w:val="24"/>
              </w:rPr>
              <w:t>1,5</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sz w:val="24"/>
                <w:szCs w:val="24"/>
              </w:rPr>
            </w:pPr>
            <w:r w:rsidRPr="000906E4">
              <w:rPr>
                <w:rFonts w:ascii="Times New Roman" w:hAnsi="Times New Roman"/>
                <w:sz w:val="24"/>
                <w:szCs w:val="24"/>
              </w:rPr>
              <w:t>1,6</w:t>
            </w:r>
          </w:p>
        </w:tc>
      </w:tr>
      <w:tr w:rsidR="005B74A7" w:rsidRPr="000906E4" w:rsidTr="005B74A7">
        <w:trPr>
          <w:trHeight w:val="60"/>
        </w:trPr>
        <w:tc>
          <w:tcPr>
            <w:tcW w:w="5542" w:type="dxa"/>
            <w:tcBorders>
              <w:top w:val="nil"/>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земельный налог</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18,3</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18,8</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12,7</w:t>
            </w:r>
          </w:p>
        </w:tc>
        <w:tc>
          <w:tcPr>
            <w:tcW w:w="992"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10,6</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12,2</w:t>
            </w:r>
          </w:p>
        </w:tc>
        <w:tc>
          <w:tcPr>
            <w:tcW w:w="1134"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sz w:val="24"/>
                <w:szCs w:val="24"/>
              </w:rPr>
            </w:pPr>
            <w:r w:rsidRPr="000906E4">
              <w:rPr>
                <w:rFonts w:ascii="Times New Roman" w:hAnsi="Times New Roman"/>
                <w:sz w:val="24"/>
                <w:szCs w:val="24"/>
              </w:rPr>
              <w:t>16,5</w:t>
            </w:r>
          </w:p>
        </w:tc>
        <w:tc>
          <w:tcPr>
            <w:tcW w:w="993" w:type="dxa"/>
            <w:tcBorders>
              <w:top w:val="nil"/>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17,6</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sz w:val="24"/>
                <w:szCs w:val="24"/>
              </w:rPr>
            </w:pPr>
            <w:r w:rsidRPr="000906E4">
              <w:rPr>
                <w:rFonts w:ascii="Times New Roman" w:hAnsi="Times New Roman"/>
                <w:sz w:val="24"/>
                <w:szCs w:val="24"/>
              </w:rPr>
              <w:t>17,4</w:t>
            </w:r>
          </w:p>
        </w:tc>
        <w:tc>
          <w:tcPr>
            <w:tcW w:w="992" w:type="dxa"/>
            <w:tcBorders>
              <w:top w:val="nil"/>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sz w:val="24"/>
                <w:szCs w:val="24"/>
              </w:rPr>
            </w:pPr>
            <w:r w:rsidRPr="000906E4">
              <w:rPr>
                <w:rFonts w:ascii="Times New Roman" w:hAnsi="Times New Roman"/>
                <w:sz w:val="24"/>
                <w:szCs w:val="24"/>
              </w:rPr>
              <w:t>16,5</w:t>
            </w:r>
          </w:p>
        </w:tc>
      </w:tr>
      <w:tr w:rsidR="005B74A7" w:rsidRPr="000906E4" w:rsidTr="005B74A7">
        <w:trPr>
          <w:trHeight w:val="63"/>
        </w:trPr>
        <w:tc>
          <w:tcPr>
            <w:tcW w:w="5542" w:type="dxa"/>
            <w:tcBorders>
              <w:top w:val="nil"/>
              <w:left w:val="single" w:sz="4" w:space="0" w:color="auto"/>
              <w:bottom w:val="nil"/>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государственная пошлина</w:t>
            </w:r>
          </w:p>
        </w:tc>
        <w:tc>
          <w:tcPr>
            <w:tcW w:w="992" w:type="dxa"/>
            <w:tcBorders>
              <w:top w:val="nil"/>
              <w:left w:val="nil"/>
              <w:bottom w:val="nil"/>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1,4</w:t>
            </w:r>
          </w:p>
        </w:tc>
        <w:tc>
          <w:tcPr>
            <w:tcW w:w="992" w:type="dxa"/>
            <w:tcBorders>
              <w:top w:val="nil"/>
              <w:left w:val="nil"/>
              <w:bottom w:val="nil"/>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2,5</w:t>
            </w:r>
          </w:p>
        </w:tc>
        <w:tc>
          <w:tcPr>
            <w:tcW w:w="1134" w:type="dxa"/>
            <w:tcBorders>
              <w:top w:val="nil"/>
              <w:left w:val="nil"/>
              <w:bottom w:val="nil"/>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3,0</w:t>
            </w:r>
          </w:p>
        </w:tc>
        <w:tc>
          <w:tcPr>
            <w:tcW w:w="992" w:type="dxa"/>
            <w:tcBorders>
              <w:top w:val="nil"/>
              <w:left w:val="nil"/>
              <w:bottom w:val="nil"/>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2,4</w:t>
            </w:r>
          </w:p>
        </w:tc>
        <w:tc>
          <w:tcPr>
            <w:tcW w:w="1134" w:type="dxa"/>
            <w:tcBorders>
              <w:top w:val="nil"/>
              <w:left w:val="nil"/>
              <w:bottom w:val="nil"/>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3,8</w:t>
            </w:r>
          </w:p>
        </w:tc>
        <w:tc>
          <w:tcPr>
            <w:tcW w:w="1134" w:type="dxa"/>
            <w:tcBorders>
              <w:top w:val="nil"/>
              <w:left w:val="nil"/>
              <w:bottom w:val="nil"/>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5,0</w:t>
            </w:r>
          </w:p>
        </w:tc>
        <w:tc>
          <w:tcPr>
            <w:tcW w:w="993" w:type="dxa"/>
            <w:tcBorders>
              <w:top w:val="nil"/>
              <w:left w:val="nil"/>
              <w:bottom w:val="nil"/>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4,8</w:t>
            </w:r>
          </w:p>
        </w:tc>
        <w:tc>
          <w:tcPr>
            <w:tcW w:w="992" w:type="dxa"/>
            <w:tcBorders>
              <w:top w:val="nil"/>
              <w:left w:val="nil"/>
              <w:bottom w:val="nil"/>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5,3</w:t>
            </w:r>
          </w:p>
        </w:tc>
        <w:tc>
          <w:tcPr>
            <w:tcW w:w="992" w:type="dxa"/>
            <w:tcBorders>
              <w:top w:val="nil"/>
              <w:left w:val="nil"/>
              <w:bottom w:val="nil"/>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3,0</w:t>
            </w:r>
          </w:p>
        </w:tc>
      </w:tr>
      <w:tr w:rsidR="005B74A7" w:rsidRPr="000906E4" w:rsidTr="005B74A7">
        <w:trPr>
          <w:trHeight w:val="60"/>
        </w:trPr>
        <w:tc>
          <w:tcPr>
            <w:tcW w:w="5542"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Неналоговые доходы – итого, в том числе:</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32,2</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18,9</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16,7</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21,4</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16,5</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21,9</w:t>
            </w:r>
          </w:p>
        </w:tc>
        <w:tc>
          <w:tcPr>
            <w:tcW w:w="993"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51,0</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74,5</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17,9</w:t>
            </w:r>
          </w:p>
        </w:tc>
      </w:tr>
      <w:tr w:rsidR="005B74A7" w:rsidRPr="000906E4" w:rsidTr="005B74A7">
        <w:trPr>
          <w:trHeight w:val="60"/>
        </w:trPr>
        <w:tc>
          <w:tcPr>
            <w:tcW w:w="5542"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доходы от использования имущества, находящегося в государственной и муниципальной собственности</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7,2</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5,0</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6,6</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6,7</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7,8</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8,9</w:t>
            </w:r>
          </w:p>
        </w:tc>
        <w:tc>
          <w:tcPr>
            <w:tcW w:w="993"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9,7</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9,9</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10,6</w:t>
            </w:r>
          </w:p>
        </w:tc>
      </w:tr>
      <w:tr w:rsidR="005B74A7" w:rsidRPr="000906E4" w:rsidTr="005B74A7">
        <w:trPr>
          <w:trHeight w:val="60"/>
        </w:trPr>
        <w:tc>
          <w:tcPr>
            <w:tcW w:w="5542"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платежи при пользовании природными ресурсами</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3,1</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3,3</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2,7</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6,1</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5,7</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2,5</w:t>
            </w:r>
          </w:p>
        </w:tc>
        <w:tc>
          <w:tcPr>
            <w:tcW w:w="993"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35,7</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55,9</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0,8</w:t>
            </w:r>
          </w:p>
        </w:tc>
      </w:tr>
      <w:tr w:rsidR="005B74A7" w:rsidRPr="000906E4" w:rsidTr="005B74A7">
        <w:trPr>
          <w:trHeight w:val="60"/>
        </w:trPr>
        <w:tc>
          <w:tcPr>
            <w:tcW w:w="5542"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доходы от продажи материальных и нематериальных активов</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20,0</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8,3</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4,5</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7,2</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0,8</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8,9</w:t>
            </w:r>
          </w:p>
        </w:tc>
        <w:tc>
          <w:tcPr>
            <w:tcW w:w="993"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1,9</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1,3</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3,8</w:t>
            </w:r>
          </w:p>
        </w:tc>
      </w:tr>
      <w:tr w:rsidR="005B74A7" w:rsidRPr="000906E4" w:rsidTr="005B74A7">
        <w:trPr>
          <w:trHeight w:val="60"/>
        </w:trPr>
        <w:tc>
          <w:tcPr>
            <w:tcW w:w="5542"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штрафы, санкции, возмещение ущерба</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1,8</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1,7</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2,2</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1,4</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2,2</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1,5</w:t>
            </w:r>
          </w:p>
        </w:tc>
        <w:tc>
          <w:tcPr>
            <w:tcW w:w="993"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2,3</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1,6</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1,0</w:t>
            </w:r>
          </w:p>
        </w:tc>
      </w:tr>
      <w:tr w:rsidR="005B74A7" w:rsidRPr="000906E4" w:rsidTr="005B74A7">
        <w:trPr>
          <w:trHeight w:val="113"/>
        </w:trPr>
        <w:tc>
          <w:tcPr>
            <w:tcW w:w="5542"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прочие неналоговые доходы</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0,1</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0,6</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0,7</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0,1</w:t>
            </w:r>
          </w:p>
        </w:tc>
        <w:tc>
          <w:tcPr>
            <w:tcW w:w="993"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1,4</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5,8</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1,7</w:t>
            </w:r>
          </w:p>
        </w:tc>
      </w:tr>
      <w:tr w:rsidR="005B74A7" w:rsidRPr="000906E4" w:rsidTr="005B74A7">
        <w:trPr>
          <w:trHeight w:val="60"/>
        </w:trPr>
        <w:tc>
          <w:tcPr>
            <w:tcW w:w="5542"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Всего налоговые и неналоговые доходы</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189,8</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160,2</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172,9</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199,7</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197,3</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208,7</w:t>
            </w:r>
          </w:p>
        </w:tc>
        <w:tc>
          <w:tcPr>
            <w:tcW w:w="993" w:type="dxa"/>
            <w:tcBorders>
              <w:top w:val="single" w:sz="4" w:space="0" w:color="auto"/>
              <w:left w:val="nil"/>
              <w:bottom w:val="single" w:sz="4" w:space="0" w:color="auto"/>
              <w:right w:val="single" w:sz="4" w:space="0" w:color="auto"/>
            </w:tcBorders>
            <w:vAlign w:val="center"/>
          </w:tcPr>
          <w:p w:rsidR="00503A48" w:rsidRPr="000906E4" w:rsidRDefault="00503A48"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249,5</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273,5</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241,9</w:t>
            </w:r>
          </w:p>
        </w:tc>
      </w:tr>
    </w:tbl>
    <w:p w:rsidR="00835F02" w:rsidRPr="000906E4" w:rsidRDefault="00835F02" w:rsidP="00835F02">
      <w:pPr>
        <w:spacing w:after="0" w:line="240" w:lineRule="auto"/>
        <w:ind w:left="9639"/>
        <w:jc w:val="both"/>
        <w:rPr>
          <w:sz w:val="2"/>
          <w:szCs w:val="2"/>
        </w:rPr>
      </w:pPr>
      <w:r w:rsidRPr="000906E4">
        <w:br w:type="page"/>
      </w:r>
    </w:p>
    <w:p w:rsidR="00503A48" w:rsidRPr="000906E4" w:rsidRDefault="00835F02" w:rsidP="00835F02">
      <w:pPr>
        <w:spacing w:after="0" w:line="240" w:lineRule="auto"/>
        <w:jc w:val="center"/>
        <w:rPr>
          <w:rFonts w:ascii="Times New Roman" w:hAnsi="Times New Roman"/>
          <w:sz w:val="28"/>
          <w:szCs w:val="28"/>
        </w:rPr>
      </w:pPr>
      <w:r w:rsidRPr="000906E4">
        <w:rPr>
          <w:rFonts w:ascii="Times New Roman" w:hAnsi="Times New Roman"/>
          <w:sz w:val="28"/>
          <w:szCs w:val="28"/>
        </w:rPr>
        <w:lastRenderedPageBreak/>
        <w:t xml:space="preserve">Основные налоговые </w:t>
      </w:r>
      <w:r w:rsidR="00363F33" w:rsidRPr="000906E4">
        <w:rPr>
          <w:rFonts w:ascii="Times New Roman" w:hAnsi="Times New Roman"/>
          <w:sz w:val="28"/>
          <w:szCs w:val="28"/>
        </w:rPr>
        <w:t xml:space="preserve">и неналоговые </w:t>
      </w:r>
      <w:r w:rsidRPr="000906E4">
        <w:rPr>
          <w:rFonts w:ascii="Times New Roman" w:hAnsi="Times New Roman"/>
          <w:sz w:val="28"/>
          <w:szCs w:val="28"/>
        </w:rPr>
        <w:t xml:space="preserve">доходы бюджета муниципального образования </w:t>
      </w:r>
    </w:p>
    <w:p w:rsidR="00835F02" w:rsidRPr="000906E4" w:rsidRDefault="00835F02" w:rsidP="00835F02">
      <w:pPr>
        <w:spacing w:after="0" w:line="240" w:lineRule="auto"/>
        <w:jc w:val="center"/>
        <w:rPr>
          <w:rFonts w:ascii="Times New Roman" w:hAnsi="Times New Roman"/>
          <w:sz w:val="28"/>
          <w:szCs w:val="28"/>
        </w:rPr>
      </w:pPr>
      <w:r w:rsidRPr="000906E4">
        <w:rPr>
          <w:rFonts w:ascii="Times New Roman" w:hAnsi="Times New Roman"/>
          <w:sz w:val="28"/>
          <w:szCs w:val="28"/>
        </w:rPr>
        <w:t>город Медногорск  в 202</w:t>
      </w:r>
      <w:r w:rsidR="00503A48" w:rsidRPr="000906E4">
        <w:rPr>
          <w:rFonts w:ascii="Times New Roman" w:hAnsi="Times New Roman"/>
          <w:sz w:val="28"/>
          <w:szCs w:val="28"/>
        </w:rPr>
        <w:t>2</w:t>
      </w:r>
      <w:r w:rsidRPr="000906E4">
        <w:rPr>
          <w:rFonts w:ascii="Times New Roman" w:hAnsi="Times New Roman"/>
          <w:sz w:val="28"/>
          <w:szCs w:val="28"/>
        </w:rPr>
        <w:t>–20</w:t>
      </w:r>
      <w:r w:rsidR="00503A48" w:rsidRPr="000906E4">
        <w:rPr>
          <w:rFonts w:ascii="Times New Roman" w:hAnsi="Times New Roman"/>
          <w:sz w:val="28"/>
          <w:szCs w:val="28"/>
        </w:rPr>
        <w:t>30</w:t>
      </w:r>
      <w:r w:rsidRPr="000906E4">
        <w:rPr>
          <w:rFonts w:ascii="Times New Roman" w:hAnsi="Times New Roman"/>
          <w:sz w:val="28"/>
          <w:szCs w:val="28"/>
        </w:rPr>
        <w:t xml:space="preserve"> годах</w:t>
      </w:r>
    </w:p>
    <w:p w:rsidR="00835F02" w:rsidRPr="000906E4" w:rsidRDefault="00835F02" w:rsidP="00835F02">
      <w:pPr>
        <w:spacing w:after="0" w:line="240" w:lineRule="auto"/>
        <w:ind w:right="-425"/>
        <w:jc w:val="right"/>
        <w:rPr>
          <w:rFonts w:ascii="Times New Roman" w:hAnsi="Times New Roman"/>
          <w:sz w:val="28"/>
          <w:szCs w:val="28"/>
        </w:rPr>
      </w:pPr>
      <w:r w:rsidRPr="000906E4">
        <w:rPr>
          <w:rFonts w:ascii="Times New Roman" w:hAnsi="Times New Roman"/>
          <w:sz w:val="28"/>
          <w:szCs w:val="28"/>
        </w:rPr>
        <w:t>(млн. рублей)</w:t>
      </w:r>
    </w:p>
    <w:tbl>
      <w:tblPr>
        <w:tblW w:w="14614" w:type="dxa"/>
        <w:tblInd w:w="95" w:type="dxa"/>
        <w:tblLook w:val="00A0" w:firstRow="1" w:lastRow="0" w:firstColumn="1" w:lastColumn="0" w:noHBand="0" w:noVBand="0"/>
      </w:tblPr>
      <w:tblGrid>
        <w:gridCol w:w="4833"/>
        <w:gridCol w:w="1134"/>
        <w:gridCol w:w="1134"/>
        <w:gridCol w:w="992"/>
        <w:gridCol w:w="1134"/>
        <w:gridCol w:w="1134"/>
        <w:gridCol w:w="992"/>
        <w:gridCol w:w="1134"/>
        <w:gridCol w:w="1134"/>
        <w:gridCol w:w="993"/>
      </w:tblGrid>
      <w:tr w:rsidR="00503A48" w:rsidRPr="000906E4" w:rsidTr="005B74A7">
        <w:trPr>
          <w:trHeight w:val="423"/>
        </w:trPr>
        <w:tc>
          <w:tcPr>
            <w:tcW w:w="4833" w:type="dxa"/>
            <w:vMerge w:val="restart"/>
            <w:tcBorders>
              <w:top w:val="single" w:sz="4" w:space="0" w:color="auto"/>
              <w:left w:val="single" w:sz="4" w:space="0" w:color="auto"/>
              <w:right w:val="single" w:sz="4" w:space="0" w:color="auto"/>
            </w:tcBorders>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Наименование показателя</w:t>
            </w:r>
          </w:p>
        </w:tc>
        <w:tc>
          <w:tcPr>
            <w:tcW w:w="9781" w:type="dxa"/>
            <w:gridSpan w:val="9"/>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Годы</w:t>
            </w:r>
          </w:p>
        </w:tc>
      </w:tr>
      <w:tr w:rsidR="00503A48" w:rsidRPr="000906E4" w:rsidTr="005B74A7">
        <w:trPr>
          <w:trHeight w:val="423"/>
        </w:trPr>
        <w:tc>
          <w:tcPr>
            <w:tcW w:w="4833" w:type="dxa"/>
            <w:vMerge/>
            <w:tcBorders>
              <w:left w:val="single" w:sz="4" w:space="0" w:color="auto"/>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2022</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2023</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2024</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2025</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2026</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2027</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2028</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2029</w:t>
            </w:r>
          </w:p>
        </w:tc>
        <w:tc>
          <w:tcPr>
            <w:tcW w:w="993"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2030</w:t>
            </w:r>
          </w:p>
        </w:tc>
      </w:tr>
      <w:tr w:rsidR="00503A48" w:rsidRPr="000906E4" w:rsidTr="005B74A7">
        <w:trPr>
          <w:trHeight w:val="60"/>
        </w:trPr>
        <w:tc>
          <w:tcPr>
            <w:tcW w:w="4833" w:type="dxa"/>
            <w:tcBorders>
              <w:top w:val="single" w:sz="4" w:space="0" w:color="auto"/>
              <w:left w:val="single" w:sz="4" w:space="0" w:color="auto"/>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1</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2</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3</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4</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5</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6</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7</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8</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9</w:t>
            </w:r>
          </w:p>
        </w:tc>
        <w:tc>
          <w:tcPr>
            <w:tcW w:w="993" w:type="dxa"/>
            <w:tcBorders>
              <w:top w:val="single" w:sz="4" w:space="0" w:color="auto"/>
              <w:left w:val="nil"/>
              <w:bottom w:val="single" w:sz="4" w:space="0" w:color="auto"/>
              <w:right w:val="single" w:sz="4" w:space="0" w:color="auto"/>
            </w:tcBorders>
            <w:vAlign w:val="center"/>
          </w:tcPr>
          <w:p w:rsidR="00503A48" w:rsidRPr="000906E4" w:rsidRDefault="00503A48" w:rsidP="00A9627D">
            <w:pPr>
              <w:spacing w:after="0" w:line="240" w:lineRule="auto"/>
              <w:jc w:val="center"/>
              <w:rPr>
                <w:rFonts w:ascii="Times New Roman" w:hAnsi="Times New Roman"/>
                <w:bCs/>
                <w:color w:val="000000"/>
                <w:sz w:val="24"/>
                <w:szCs w:val="24"/>
              </w:rPr>
            </w:pPr>
            <w:r w:rsidRPr="000906E4">
              <w:rPr>
                <w:rFonts w:ascii="Times New Roman" w:hAnsi="Times New Roman"/>
                <w:bCs/>
                <w:color w:val="000000"/>
                <w:sz w:val="24"/>
                <w:szCs w:val="24"/>
              </w:rPr>
              <w:t>10</w:t>
            </w:r>
          </w:p>
        </w:tc>
      </w:tr>
      <w:tr w:rsidR="00503A48" w:rsidRPr="000906E4" w:rsidTr="005B74A7">
        <w:trPr>
          <w:trHeight w:val="158"/>
        </w:trPr>
        <w:tc>
          <w:tcPr>
            <w:tcW w:w="4833" w:type="dxa"/>
            <w:tcBorders>
              <w:top w:val="single" w:sz="4" w:space="0" w:color="auto"/>
              <w:left w:val="single" w:sz="4" w:space="0" w:color="auto"/>
              <w:bottom w:val="single" w:sz="4" w:space="0" w:color="auto"/>
              <w:right w:val="single" w:sz="4" w:space="0" w:color="auto"/>
            </w:tcBorders>
          </w:tcPr>
          <w:p w:rsidR="00503A48" w:rsidRPr="000906E4" w:rsidRDefault="00503A48" w:rsidP="00F453FF">
            <w:pPr>
              <w:spacing w:after="0" w:line="240" w:lineRule="auto"/>
              <w:rPr>
                <w:rFonts w:ascii="Times New Roman" w:hAnsi="Times New Roman"/>
                <w:bCs/>
                <w:color w:val="000000"/>
                <w:sz w:val="24"/>
                <w:szCs w:val="24"/>
              </w:rPr>
            </w:pPr>
            <w:r w:rsidRPr="000906E4">
              <w:rPr>
                <w:rFonts w:ascii="Times New Roman" w:hAnsi="Times New Roman"/>
                <w:bCs/>
                <w:color w:val="000000"/>
                <w:sz w:val="24"/>
                <w:szCs w:val="24"/>
              </w:rPr>
              <w:t>Налоговые доходы – всего,</w:t>
            </w:r>
          </w:p>
          <w:p w:rsidR="00503A48" w:rsidRPr="000906E4" w:rsidRDefault="00503A48" w:rsidP="00F453FF">
            <w:pPr>
              <w:spacing w:after="0" w:line="240" w:lineRule="auto"/>
              <w:rPr>
                <w:rFonts w:ascii="Times New Roman" w:hAnsi="Times New Roman"/>
                <w:bCs/>
                <w:color w:val="000000"/>
                <w:sz w:val="24"/>
                <w:szCs w:val="24"/>
              </w:rPr>
            </w:pPr>
            <w:r w:rsidRPr="000906E4">
              <w:rPr>
                <w:rFonts w:ascii="Times New Roman" w:hAnsi="Times New Roman"/>
                <w:bCs/>
                <w:color w:val="000000"/>
                <w:sz w:val="24"/>
                <w:szCs w:val="24"/>
              </w:rPr>
              <w:t>в том числе:</w:t>
            </w:r>
          </w:p>
        </w:tc>
        <w:tc>
          <w:tcPr>
            <w:tcW w:w="1134" w:type="dxa"/>
            <w:tcBorders>
              <w:top w:val="nil"/>
              <w:left w:val="nil"/>
              <w:bottom w:val="single" w:sz="4" w:space="0" w:color="auto"/>
              <w:right w:val="single" w:sz="4" w:space="0" w:color="auto"/>
            </w:tcBorders>
            <w:noWrap/>
          </w:tcPr>
          <w:p w:rsidR="00503A48" w:rsidRPr="000906E4" w:rsidRDefault="00503A48" w:rsidP="00CF5B7A">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259,8</w:t>
            </w:r>
          </w:p>
        </w:tc>
        <w:tc>
          <w:tcPr>
            <w:tcW w:w="1134" w:type="dxa"/>
            <w:tcBorders>
              <w:top w:val="nil"/>
              <w:left w:val="nil"/>
              <w:bottom w:val="single" w:sz="4" w:space="0" w:color="auto"/>
              <w:right w:val="single" w:sz="4" w:space="0" w:color="auto"/>
            </w:tcBorders>
            <w:noWrap/>
          </w:tcPr>
          <w:p w:rsidR="00503A48" w:rsidRPr="000906E4" w:rsidRDefault="002D2D14" w:rsidP="002D2D14">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302,2</w:t>
            </w:r>
          </w:p>
        </w:tc>
        <w:tc>
          <w:tcPr>
            <w:tcW w:w="992" w:type="dxa"/>
            <w:tcBorders>
              <w:top w:val="nil"/>
              <w:left w:val="nil"/>
              <w:bottom w:val="single" w:sz="4" w:space="0" w:color="auto"/>
              <w:right w:val="single" w:sz="4" w:space="0" w:color="auto"/>
            </w:tcBorders>
            <w:noWrap/>
          </w:tcPr>
          <w:p w:rsidR="00503A48" w:rsidRPr="000906E4" w:rsidRDefault="00513A4A" w:rsidP="00513A4A">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330,1</w:t>
            </w:r>
          </w:p>
        </w:tc>
        <w:tc>
          <w:tcPr>
            <w:tcW w:w="1134" w:type="dxa"/>
            <w:tcBorders>
              <w:top w:val="nil"/>
              <w:left w:val="nil"/>
              <w:bottom w:val="single" w:sz="4" w:space="0" w:color="auto"/>
              <w:right w:val="single" w:sz="4" w:space="0" w:color="auto"/>
            </w:tcBorders>
            <w:noWrap/>
          </w:tcPr>
          <w:p w:rsidR="00503A48" w:rsidRPr="000906E4" w:rsidRDefault="00A92C30" w:rsidP="00A92C30">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396,2</w:t>
            </w:r>
          </w:p>
        </w:tc>
        <w:tc>
          <w:tcPr>
            <w:tcW w:w="1134" w:type="dxa"/>
            <w:tcBorders>
              <w:top w:val="nil"/>
              <w:left w:val="nil"/>
              <w:bottom w:val="single" w:sz="4" w:space="0" w:color="auto"/>
              <w:right w:val="single" w:sz="4" w:space="0" w:color="auto"/>
            </w:tcBorders>
            <w:noWrap/>
          </w:tcPr>
          <w:p w:rsidR="00503A48" w:rsidRPr="000906E4" w:rsidRDefault="007F0056" w:rsidP="003747CD">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44</w:t>
            </w:r>
            <w:r w:rsidR="003747CD" w:rsidRPr="000906E4">
              <w:rPr>
                <w:rFonts w:ascii="Times New Roman" w:hAnsi="Times New Roman"/>
                <w:bCs/>
                <w:color w:val="000000"/>
                <w:sz w:val="24"/>
                <w:szCs w:val="24"/>
              </w:rPr>
              <w:t>5,9</w:t>
            </w:r>
          </w:p>
        </w:tc>
        <w:tc>
          <w:tcPr>
            <w:tcW w:w="992" w:type="dxa"/>
            <w:tcBorders>
              <w:top w:val="nil"/>
              <w:left w:val="nil"/>
              <w:bottom w:val="single" w:sz="4" w:space="0" w:color="auto"/>
              <w:right w:val="single" w:sz="4" w:space="0" w:color="auto"/>
            </w:tcBorders>
            <w:noWrap/>
          </w:tcPr>
          <w:p w:rsidR="00503A48" w:rsidRPr="000906E4" w:rsidRDefault="007F0056" w:rsidP="007B7224">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476,5</w:t>
            </w:r>
          </w:p>
        </w:tc>
        <w:tc>
          <w:tcPr>
            <w:tcW w:w="1134" w:type="dxa"/>
            <w:tcBorders>
              <w:top w:val="nil"/>
              <w:left w:val="nil"/>
              <w:bottom w:val="single" w:sz="4" w:space="0" w:color="auto"/>
              <w:right w:val="single" w:sz="4" w:space="0" w:color="auto"/>
            </w:tcBorders>
            <w:noWrap/>
          </w:tcPr>
          <w:p w:rsidR="00503A48" w:rsidRPr="000906E4" w:rsidRDefault="007F0056" w:rsidP="003747CD">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501,</w:t>
            </w:r>
            <w:r w:rsidR="003747CD" w:rsidRPr="000906E4">
              <w:rPr>
                <w:rFonts w:ascii="Times New Roman" w:hAnsi="Times New Roman"/>
                <w:bCs/>
                <w:color w:val="000000"/>
                <w:sz w:val="24"/>
                <w:szCs w:val="24"/>
              </w:rPr>
              <w:t>0</w:t>
            </w:r>
          </w:p>
        </w:tc>
        <w:tc>
          <w:tcPr>
            <w:tcW w:w="1134" w:type="dxa"/>
            <w:tcBorders>
              <w:top w:val="nil"/>
              <w:left w:val="nil"/>
              <w:bottom w:val="single" w:sz="4" w:space="0" w:color="auto"/>
              <w:right w:val="single" w:sz="4" w:space="0" w:color="auto"/>
            </w:tcBorders>
          </w:tcPr>
          <w:p w:rsidR="00503A48" w:rsidRPr="000906E4" w:rsidRDefault="00F453FF" w:rsidP="00CF5B7A">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373,6</w:t>
            </w:r>
          </w:p>
        </w:tc>
        <w:tc>
          <w:tcPr>
            <w:tcW w:w="993" w:type="dxa"/>
            <w:tcBorders>
              <w:top w:val="nil"/>
              <w:left w:val="nil"/>
              <w:bottom w:val="single" w:sz="4" w:space="0" w:color="auto"/>
              <w:right w:val="single" w:sz="4" w:space="0" w:color="auto"/>
            </w:tcBorders>
          </w:tcPr>
          <w:p w:rsidR="00503A48" w:rsidRPr="000906E4" w:rsidRDefault="00F453FF" w:rsidP="00CF5B7A">
            <w:pPr>
              <w:spacing w:after="0" w:line="240" w:lineRule="auto"/>
              <w:jc w:val="right"/>
              <w:rPr>
                <w:rFonts w:ascii="Times New Roman" w:hAnsi="Times New Roman"/>
                <w:bCs/>
                <w:color w:val="000000"/>
                <w:sz w:val="24"/>
                <w:szCs w:val="24"/>
              </w:rPr>
            </w:pPr>
            <w:r w:rsidRPr="000906E4">
              <w:rPr>
                <w:rFonts w:ascii="Times New Roman" w:hAnsi="Times New Roman"/>
                <w:bCs/>
                <w:color w:val="000000"/>
                <w:sz w:val="24"/>
                <w:szCs w:val="24"/>
              </w:rPr>
              <w:t>391,4</w:t>
            </w:r>
          </w:p>
        </w:tc>
      </w:tr>
      <w:tr w:rsidR="00503A48" w:rsidRPr="000906E4" w:rsidTr="005B74A7">
        <w:trPr>
          <w:trHeight w:val="360"/>
        </w:trPr>
        <w:tc>
          <w:tcPr>
            <w:tcW w:w="4833" w:type="dxa"/>
            <w:tcBorders>
              <w:top w:val="nil"/>
              <w:left w:val="single" w:sz="4" w:space="0" w:color="auto"/>
              <w:bottom w:val="single" w:sz="4" w:space="0" w:color="auto"/>
              <w:right w:val="single" w:sz="4" w:space="0" w:color="auto"/>
            </w:tcBorders>
          </w:tcPr>
          <w:p w:rsidR="00503A48" w:rsidRPr="000906E4" w:rsidRDefault="00503A48" w:rsidP="00F453FF">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налог на доходы физических лиц</w:t>
            </w:r>
          </w:p>
        </w:tc>
        <w:tc>
          <w:tcPr>
            <w:tcW w:w="1134" w:type="dxa"/>
            <w:tcBorders>
              <w:top w:val="nil"/>
              <w:left w:val="nil"/>
              <w:bottom w:val="single" w:sz="4" w:space="0" w:color="auto"/>
              <w:right w:val="single" w:sz="4" w:space="0" w:color="auto"/>
            </w:tcBorders>
          </w:tcPr>
          <w:p w:rsidR="00503A48" w:rsidRPr="000906E4" w:rsidRDefault="00503A48"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187,3</w:t>
            </w:r>
          </w:p>
        </w:tc>
        <w:tc>
          <w:tcPr>
            <w:tcW w:w="1134" w:type="dxa"/>
            <w:tcBorders>
              <w:top w:val="nil"/>
              <w:left w:val="nil"/>
              <w:bottom w:val="single" w:sz="4" w:space="0" w:color="auto"/>
              <w:right w:val="single" w:sz="4" w:space="0" w:color="auto"/>
            </w:tcBorders>
          </w:tcPr>
          <w:p w:rsidR="00503A48" w:rsidRPr="000906E4" w:rsidRDefault="00357603" w:rsidP="002D2D14">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w:t>
            </w:r>
            <w:r w:rsidR="002D2D14" w:rsidRPr="000906E4">
              <w:rPr>
                <w:rFonts w:ascii="Times New Roman" w:hAnsi="Times New Roman"/>
                <w:color w:val="000000"/>
                <w:sz w:val="24"/>
                <w:szCs w:val="24"/>
              </w:rPr>
              <w:t>28,4</w:t>
            </w:r>
          </w:p>
        </w:tc>
        <w:tc>
          <w:tcPr>
            <w:tcW w:w="992" w:type="dxa"/>
            <w:tcBorders>
              <w:top w:val="nil"/>
              <w:left w:val="nil"/>
              <w:bottom w:val="single" w:sz="4" w:space="0" w:color="auto"/>
              <w:right w:val="single" w:sz="4" w:space="0" w:color="auto"/>
            </w:tcBorders>
          </w:tcPr>
          <w:p w:rsidR="00503A48" w:rsidRPr="000906E4" w:rsidRDefault="00513A4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258,0</w:t>
            </w:r>
          </w:p>
        </w:tc>
        <w:tc>
          <w:tcPr>
            <w:tcW w:w="1134" w:type="dxa"/>
            <w:tcBorders>
              <w:top w:val="nil"/>
              <w:left w:val="nil"/>
              <w:bottom w:val="single" w:sz="4" w:space="0" w:color="auto"/>
              <w:right w:val="single" w:sz="4" w:space="0" w:color="auto"/>
            </w:tcBorders>
          </w:tcPr>
          <w:p w:rsidR="00503A48" w:rsidRPr="000906E4" w:rsidRDefault="007E7B48"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296,2</w:t>
            </w:r>
          </w:p>
        </w:tc>
        <w:tc>
          <w:tcPr>
            <w:tcW w:w="1134" w:type="dxa"/>
            <w:tcBorders>
              <w:top w:val="nil"/>
              <w:left w:val="nil"/>
              <w:bottom w:val="single" w:sz="4" w:space="0" w:color="auto"/>
              <w:right w:val="single" w:sz="4" w:space="0" w:color="auto"/>
            </w:tcBorders>
          </w:tcPr>
          <w:p w:rsidR="00503A48" w:rsidRPr="000906E4" w:rsidRDefault="002C27B5" w:rsidP="003747CD">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336,</w:t>
            </w:r>
            <w:r w:rsidR="003747CD" w:rsidRPr="000906E4">
              <w:rPr>
                <w:rFonts w:ascii="Times New Roman" w:hAnsi="Times New Roman"/>
                <w:color w:val="000000"/>
                <w:sz w:val="24"/>
                <w:szCs w:val="24"/>
              </w:rPr>
              <w:t>5</w:t>
            </w:r>
          </w:p>
        </w:tc>
        <w:tc>
          <w:tcPr>
            <w:tcW w:w="992" w:type="dxa"/>
            <w:tcBorders>
              <w:top w:val="nil"/>
              <w:left w:val="nil"/>
              <w:bottom w:val="single" w:sz="4" w:space="0" w:color="auto"/>
              <w:right w:val="single" w:sz="4" w:space="0" w:color="auto"/>
            </w:tcBorders>
          </w:tcPr>
          <w:p w:rsidR="00503A48" w:rsidRPr="000906E4" w:rsidRDefault="002C27B5"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360,4</w:t>
            </w:r>
          </w:p>
        </w:tc>
        <w:tc>
          <w:tcPr>
            <w:tcW w:w="1134" w:type="dxa"/>
            <w:tcBorders>
              <w:top w:val="nil"/>
              <w:left w:val="nil"/>
              <w:bottom w:val="single" w:sz="4" w:space="0" w:color="auto"/>
              <w:right w:val="single" w:sz="4" w:space="0" w:color="auto"/>
            </w:tcBorders>
          </w:tcPr>
          <w:p w:rsidR="00503A48" w:rsidRPr="000906E4" w:rsidRDefault="002C27B5"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381,6</w:t>
            </w:r>
          </w:p>
        </w:tc>
        <w:tc>
          <w:tcPr>
            <w:tcW w:w="1134" w:type="dxa"/>
            <w:tcBorders>
              <w:top w:val="nil"/>
              <w:left w:val="nil"/>
              <w:bottom w:val="single" w:sz="4" w:space="0" w:color="auto"/>
              <w:right w:val="single" w:sz="4" w:space="0" w:color="auto"/>
            </w:tcBorders>
          </w:tcPr>
          <w:p w:rsidR="00956A8E" w:rsidRPr="000906E4" w:rsidRDefault="00956A8E" w:rsidP="005B74A7">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277,3</w:t>
            </w:r>
          </w:p>
        </w:tc>
        <w:tc>
          <w:tcPr>
            <w:tcW w:w="993" w:type="dxa"/>
            <w:tcBorders>
              <w:top w:val="nil"/>
              <w:left w:val="nil"/>
              <w:bottom w:val="single" w:sz="4" w:space="0" w:color="auto"/>
              <w:right w:val="single" w:sz="4" w:space="0" w:color="auto"/>
            </w:tcBorders>
          </w:tcPr>
          <w:p w:rsidR="00956A8E" w:rsidRPr="000906E4" w:rsidRDefault="00956A8E" w:rsidP="00137936">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291,</w:t>
            </w:r>
            <w:r w:rsidR="00137936" w:rsidRPr="000906E4">
              <w:rPr>
                <w:rFonts w:ascii="Times New Roman" w:hAnsi="Times New Roman"/>
                <w:color w:val="000000"/>
                <w:sz w:val="24"/>
                <w:szCs w:val="24"/>
              </w:rPr>
              <w:t>0</w:t>
            </w:r>
          </w:p>
        </w:tc>
      </w:tr>
      <w:tr w:rsidR="00503A48" w:rsidRPr="000906E4" w:rsidTr="005B74A7">
        <w:trPr>
          <w:trHeight w:val="360"/>
        </w:trPr>
        <w:tc>
          <w:tcPr>
            <w:tcW w:w="4833" w:type="dxa"/>
            <w:tcBorders>
              <w:top w:val="nil"/>
              <w:left w:val="single" w:sz="4" w:space="0" w:color="auto"/>
              <w:bottom w:val="single" w:sz="4" w:space="0" w:color="auto"/>
              <w:right w:val="single" w:sz="4" w:space="0" w:color="auto"/>
            </w:tcBorders>
          </w:tcPr>
          <w:p w:rsidR="00503A48" w:rsidRPr="000906E4" w:rsidRDefault="00503A48" w:rsidP="00F453FF">
            <w:pPr>
              <w:spacing w:after="0" w:line="240" w:lineRule="auto"/>
              <w:rPr>
                <w:rFonts w:ascii="Times New Roman" w:hAnsi="Times New Roman"/>
                <w:sz w:val="24"/>
                <w:szCs w:val="24"/>
              </w:rPr>
            </w:pPr>
            <w:r w:rsidRPr="000906E4">
              <w:rPr>
                <w:rFonts w:ascii="Times New Roman" w:hAnsi="Times New Roman"/>
                <w:sz w:val="24"/>
                <w:szCs w:val="24"/>
              </w:rPr>
              <w:t>акцизы по подакцизным товарам (продукции), производимым на территории РФ</w:t>
            </w:r>
          </w:p>
        </w:tc>
        <w:tc>
          <w:tcPr>
            <w:tcW w:w="1134" w:type="dxa"/>
            <w:tcBorders>
              <w:top w:val="nil"/>
              <w:left w:val="nil"/>
              <w:bottom w:val="single" w:sz="4" w:space="0" w:color="auto"/>
              <w:right w:val="single" w:sz="4" w:space="0" w:color="auto"/>
            </w:tcBorders>
          </w:tcPr>
          <w:p w:rsidR="00503A48" w:rsidRPr="000906E4" w:rsidRDefault="00503A48"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8,4</w:t>
            </w:r>
          </w:p>
        </w:tc>
        <w:tc>
          <w:tcPr>
            <w:tcW w:w="1134" w:type="dxa"/>
            <w:tcBorders>
              <w:top w:val="nil"/>
              <w:left w:val="nil"/>
              <w:bottom w:val="single" w:sz="4" w:space="0" w:color="auto"/>
              <w:right w:val="single" w:sz="4" w:space="0" w:color="auto"/>
            </w:tcBorders>
          </w:tcPr>
          <w:p w:rsidR="00503A48" w:rsidRPr="000906E4" w:rsidRDefault="002D2D14"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9,0</w:t>
            </w:r>
          </w:p>
        </w:tc>
        <w:tc>
          <w:tcPr>
            <w:tcW w:w="992" w:type="dxa"/>
            <w:tcBorders>
              <w:top w:val="nil"/>
              <w:left w:val="nil"/>
              <w:bottom w:val="single" w:sz="4" w:space="0" w:color="auto"/>
              <w:right w:val="single" w:sz="4" w:space="0" w:color="auto"/>
            </w:tcBorders>
          </w:tcPr>
          <w:p w:rsidR="00503A48" w:rsidRPr="000906E4" w:rsidRDefault="00513A4A" w:rsidP="00513A4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9,6</w:t>
            </w:r>
          </w:p>
        </w:tc>
        <w:tc>
          <w:tcPr>
            <w:tcW w:w="1134" w:type="dxa"/>
            <w:tcBorders>
              <w:top w:val="nil"/>
              <w:left w:val="nil"/>
              <w:bottom w:val="single" w:sz="4" w:space="0" w:color="auto"/>
              <w:right w:val="single" w:sz="4" w:space="0" w:color="auto"/>
            </w:tcBorders>
          </w:tcPr>
          <w:p w:rsidR="00503A48" w:rsidRPr="000906E4" w:rsidRDefault="007E7B48"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10,0</w:t>
            </w:r>
          </w:p>
        </w:tc>
        <w:tc>
          <w:tcPr>
            <w:tcW w:w="1134" w:type="dxa"/>
            <w:tcBorders>
              <w:top w:val="nil"/>
              <w:left w:val="nil"/>
              <w:bottom w:val="single" w:sz="4" w:space="0" w:color="auto"/>
              <w:right w:val="single" w:sz="4" w:space="0" w:color="auto"/>
            </w:tcBorders>
          </w:tcPr>
          <w:p w:rsidR="00503A48" w:rsidRPr="000906E4" w:rsidRDefault="002C27B5" w:rsidP="0024274C">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11,9</w:t>
            </w:r>
          </w:p>
        </w:tc>
        <w:tc>
          <w:tcPr>
            <w:tcW w:w="992" w:type="dxa"/>
            <w:tcBorders>
              <w:top w:val="nil"/>
              <w:left w:val="nil"/>
              <w:bottom w:val="single" w:sz="4" w:space="0" w:color="auto"/>
              <w:right w:val="single" w:sz="4" w:space="0" w:color="auto"/>
            </w:tcBorders>
          </w:tcPr>
          <w:p w:rsidR="00503A48" w:rsidRPr="000906E4" w:rsidRDefault="002C27B5"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15,8</w:t>
            </w:r>
          </w:p>
        </w:tc>
        <w:tc>
          <w:tcPr>
            <w:tcW w:w="1134" w:type="dxa"/>
            <w:tcBorders>
              <w:top w:val="nil"/>
              <w:left w:val="nil"/>
              <w:bottom w:val="single" w:sz="4" w:space="0" w:color="auto"/>
              <w:right w:val="single" w:sz="4" w:space="0" w:color="auto"/>
            </w:tcBorders>
          </w:tcPr>
          <w:p w:rsidR="00503A48" w:rsidRPr="000906E4" w:rsidRDefault="002C27B5" w:rsidP="003747CD">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16,</w:t>
            </w:r>
            <w:r w:rsidR="003747CD" w:rsidRPr="000906E4">
              <w:rPr>
                <w:rFonts w:ascii="Times New Roman" w:hAnsi="Times New Roman"/>
                <w:color w:val="000000"/>
                <w:sz w:val="24"/>
                <w:szCs w:val="24"/>
              </w:rPr>
              <w:t>3</w:t>
            </w:r>
          </w:p>
        </w:tc>
        <w:tc>
          <w:tcPr>
            <w:tcW w:w="1134" w:type="dxa"/>
            <w:tcBorders>
              <w:top w:val="nil"/>
              <w:left w:val="nil"/>
              <w:bottom w:val="single" w:sz="4" w:space="0" w:color="auto"/>
              <w:right w:val="single" w:sz="4" w:space="0" w:color="auto"/>
            </w:tcBorders>
          </w:tcPr>
          <w:p w:rsidR="00956A8E" w:rsidRPr="000906E4" w:rsidRDefault="00956A8E" w:rsidP="005B74A7">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11,1</w:t>
            </w:r>
          </w:p>
        </w:tc>
        <w:tc>
          <w:tcPr>
            <w:tcW w:w="993" w:type="dxa"/>
            <w:tcBorders>
              <w:top w:val="nil"/>
              <w:left w:val="nil"/>
              <w:bottom w:val="single" w:sz="4" w:space="0" w:color="auto"/>
              <w:right w:val="single" w:sz="4" w:space="0" w:color="auto"/>
            </w:tcBorders>
          </w:tcPr>
          <w:p w:rsidR="00956A8E" w:rsidRPr="000906E4" w:rsidRDefault="00956A8E"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11,7</w:t>
            </w:r>
          </w:p>
        </w:tc>
      </w:tr>
      <w:tr w:rsidR="002C27B5" w:rsidRPr="000906E4" w:rsidTr="005B74A7">
        <w:trPr>
          <w:trHeight w:val="360"/>
        </w:trPr>
        <w:tc>
          <w:tcPr>
            <w:tcW w:w="4833" w:type="dxa"/>
            <w:tcBorders>
              <w:top w:val="nil"/>
              <w:left w:val="single" w:sz="4" w:space="0" w:color="auto"/>
              <w:bottom w:val="single" w:sz="4" w:space="0" w:color="auto"/>
              <w:right w:val="single" w:sz="4" w:space="0" w:color="auto"/>
            </w:tcBorders>
          </w:tcPr>
          <w:p w:rsidR="002C27B5" w:rsidRPr="000906E4" w:rsidRDefault="002C27B5" w:rsidP="00F453FF">
            <w:pPr>
              <w:spacing w:after="0" w:line="240" w:lineRule="auto"/>
              <w:rPr>
                <w:rFonts w:ascii="Times New Roman" w:hAnsi="Times New Roman"/>
                <w:sz w:val="24"/>
                <w:szCs w:val="24"/>
              </w:rPr>
            </w:pPr>
            <w:r w:rsidRPr="000906E4">
              <w:rPr>
                <w:rFonts w:ascii="Times New Roman" w:hAnsi="Times New Roman"/>
                <w:sz w:val="24"/>
                <w:szCs w:val="24"/>
              </w:rPr>
              <w:t xml:space="preserve">туристический </w:t>
            </w:r>
            <w:r w:rsidR="007F0056" w:rsidRPr="000906E4">
              <w:rPr>
                <w:rFonts w:ascii="Times New Roman" w:hAnsi="Times New Roman"/>
                <w:sz w:val="24"/>
                <w:szCs w:val="24"/>
              </w:rPr>
              <w:t>налог</w:t>
            </w:r>
          </w:p>
        </w:tc>
        <w:tc>
          <w:tcPr>
            <w:tcW w:w="1134" w:type="dxa"/>
            <w:tcBorders>
              <w:top w:val="nil"/>
              <w:left w:val="nil"/>
              <w:bottom w:val="single" w:sz="4" w:space="0" w:color="auto"/>
              <w:right w:val="single" w:sz="4" w:space="0" w:color="auto"/>
            </w:tcBorders>
          </w:tcPr>
          <w:p w:rsidR="002C27B5"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nil"/>
              <w:left w:val="nil"/>
              <w:bottom w:val="single" w:sz="4" w:space="0" w:color="auto"/>
              <w:right w:val="single" w:sz="4" w:space="0" w:color="auto"/>
            </w:tcBorders>
          </w:tcPr>
          <w:p w:rsidR="002C27B5"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992" w:type="dxa"/>
            <w:tcBorders>
              <w:top w:val="nil"/>
              <w:left w:val="nil"/>
              <w:bottom w:val="single" w:sz="4" w:space="0" w:color="auto"/>
              <w:right w:val="single" w:sz="4" w:space="0" w:color="auto"/>
            </w:tcBorders>
          </w:tcPr>
          <w:p w:rsidR="002C27B5" w:rsidRPr="000906E4" w:rsidRDefault="007F0056" w:rsidP="00513A4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nil"/>
              <w:left w:val="nil"/>
              <w:bottom w:val="single" w:sz="4" w:space="0" w:color="auto"/>
              <w:right w:val="single" w:sz="4" w:space="0" w:color="auto"/>
            </w:tcBorders>
          </w:tcPr>
          <w:p w:rsidR="002C27B5"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w:t>
            </w:r>
          </w:p>
        </w:tc>
        <w:tc>
          <w:tcPr>
            <w:tcW w:w="1134" w:type="dxa"/>
            <w:tcBorders>
              <w:top w:val="nil"/>
              <w:left w:val="nil"/>
              <w:bottom w:val="single" w:sz="4" w:space="0" w:color="auto"/>
              <w:right w:val="single" w:sz="4" w:space="0" w:color="auto"/>
            </w:tcBorders>
          </w:tcPr>
          <w:p w:rsidR="002C27B5" w:rsidRPr="000906E4" w:rsidRDefault="007F0056" w:rsidP="0024274C">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0,7</w:t>
            </w:r>
          </w:p>
        </w:tc>
        <w:tc>
          <w:tcPr>
            <w:tcW w:w="992" w:type="dxa"/>
            <w:tcBorders>
              <w:top w:val="nil"/>
              <w:left w:val="nil"/>
              <w:bottom w:val="single" w:sz="4" w:space="0" w:color="auto"/>
              <w:right w:val="single" w:sz="4" w:space="0" w:color="auto"/>
            </w:tcBorders>
          </w:tcPr>
          <w:p w:rsidR="002C27B5"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0,7</w:t>
            </w:r>
          </w:p>
        </w:tc>
        <w:tc>
          <w:tcPr>
            <w:tcW w:w="1134" w:type="dxa"/>
            <w:tcBorders>
              <w:top w:val="nil"/>
              <w:left w:val="nil"/>
              <w:bottom w:val="single" w:sz="4" w:space="0" w:color="auto"/>
              <w:right w:val="single" w:sz="4" w:space="0" w:color="auto"/>
            </w:tcBorders>
          </w:tcPr>
          <w:p w:rsidR="002C27B5"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0,7</w:t>
            </w:r>
          </w:p>
        </w:tc>
        <w:tc>
          <w:tcPr>
            <w:tcW w:w="1134" w:type="dxa"/>
            <w:tcBorders>
              <w:top w:val="nil"/>
              <w:left w:val="nil"/>
              <w:bottom w:val="single" w:sz="4" w:space="0" w:color="auto"/>
              <w:right w:val="single" w:sz="4" w:space="0" w:color="auto"/>
            </w:tcBorders>
          </w:tcPr>
          <w:p w:rsidR="002C27B5" w:rsidRPr="000906E4" w:rsidRDefault="002C27B5" w:rsidP="005B74A7">
            <w:pPr>
              <w:spacing w:after="0" w:line="240" w:lineRule="auto"/>
              <w:jc w:val="right"/>
              <w:rPr>
                <w:rFonts w:ascii="Times New Roman" w:hAnsi="Times New Roman"/>
                <w:color w:val="000000"/>
                <w:sz w:val="24"/>
                <w:szCs w:val="24"/>
              </w:rPr>
            </w:pPr>
          </w:p>
        </w:tc>
        <w:tc>
          <w:tcPr>
            <w:tcW w:w="993" w:type="dxa"/>
            <w:tcBorders>
              <w:top w:val="nil"/>
              <w:left w:val="nil"/>
              <w:bottom w:val="single" w:sz="4" w:space="0" w:color="auto"/>
              <w:right w:val="single" w:sz="4" w:space="0" w:color="auto"/>
            </w:tcBorders>
          </w:tcPr>
          <w:p w:rsidR="002C27B5" w:rsidRPr="000906E4" w:rsidRDefault="002C27B5" w:rsidP="00CF5B7A">
            <w:pPr>
              <w:spacing w:after="0" w:line="240" w:lineRule="auto"/>
              <w:jc w:val="right"/>
              <w:rPr>
                <w:rFonts w:ascii="Times New Roman" w:hAnsi="Times New Roman"/>
                <w:color w:val="000000"/>
                <w:sz w:val="24"/>
                <w:szCs w:val="24"/>
              </w:rPr>
            </w:pPr>
          </w:p>
        </w:tc>
      </w:tr>
      <w:tr w:rsidR="00503A48" w:rsidRPr="000906E4" w:rsidTr="005B74A7">
        <w:trPr>
          <w:trHeight w:val="63"/>
        </w:trPr>
        <w:tc>
          <w:tcPr>
            <w:tcW w:w="4833" w:type="dxa"/>
            <w:tcBorders>
              <w:top w:val="nil"/>
              <w:left w:val="single" w:sz="4" w:space="0" w:color="auto"/>
              <w:bottom w:val="single" w:sz="4" w:space="0" w:color="auto"/>
              <w:right w:val="single" w:sz="4" w:space="0" w:color="auto"/>
            </w:tcBorders>
          </w:tcPr>
          <w:p w:rsidR="00503A48" w:rsidRPr="000906E4" w:rsidRDefault="00503A48" w:rsidP="00F453FF">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налоги на совокупный доход</w:t>
            </w:r>
          </w:p>
        </w:tc>
        <w:tc>
          <w:tcPr>
            <w:tcW w:w="1134" w:type="dxa"/>
            <w:tcBorders>
              <w:top w:val="nil"/>
              <w:left w:val="nil"/>
              <w:bottom w:val="single" w:sz="4" w:space="0" w:color="auto"/>
              <w:right w:val="single" w:sz="4" w:space="0" w:color="auto"/>
            </w:tcBorders>
          </w:tcPr>
          <w:p w:rsidR="00503A48" w:rsidRPr="000906E4" w:rsidRDefault="00503A48" w:rsidP="00CF5B7A">
            <w:pPr>
              <w:spacing w:after="0" w:line="240" w:lineRule="auto"/>
              <w:jc w:val="right"/>
              <w:rPr>
                <w:rFonts w:ascii="Times New Roman" w:hAnsi="Times New Roman"/>
                <w:sz w:val="24"/>
                <w:szCs w:val="24"/>
              </w:rPr>
            </w:pPr>
            <w:r w:rsidRPr="000906E4">
              <w:rPr>
                <w:rFonts w:ascii="Times New Roman" w:hAnsi="Times New Roman"/>
                <w:sz w:val="24"/>
                <w:szCs w:val="24"/>
              </w:rPr>
              <w:t>42,5</w:t>
            </w:r>
          </w:p>
        </w:tc>
        <w:tc>
          <w:tcPr>
            <w:tcW w:w="1134" w:type="dxa"/>
            <w:tcBorders>
              <w:top w:val="nil"/>
              <w:left w:val="nil"/>
              <w:bottom w:val="single" w:sz="4" w:space="0" w:color="auto"/>
              <w:right w:val="single" w:sz="4" w:space="0" w:color="auto"/>
            </w:tcBorders>
          </w:tcPr>
          <w:p w:rsidR="00503A48" w:rsidRPr="000906E4" w:rsidRDefault="00DB210D" w:rsidP="002D2D14">
            <w:pPr>
              <w:spacing w:after="0" w:line="240" w:lineRule="auto"/>
              <w:jc w:val="right"/>
              <w:rPr>
                <w:rFonts w:ascii="Times New Roman" w:hAnsi="Times New Roman"/>
                <w:sz w:val="24"/>
                <w:szCs w:val="24"/>
              </w:rPr>
            </w:pPr>
            <w:r w:rsidRPr="000906E4">
              <w:rPr>
                <w:rFonts w:ascii="Times New Roman" w:hAnsi="Times New Roman"/>
                <w:sz w:val="24"/>
                <w:szCs w:val="24"/>
              </w:rPr>
              <w:t>4</w:t>
            </w:r>
            <w:r w:rsidR="002D2D14" w:rsidRPr="000906E4">
              <w:rPr>
                <w:rFonts w:ascii="Times New Roman" w:hAnsi="Times New Roman"/>
                <w:sz w:val="24"/>
                <w:szCs w:val="24"/>
              </w:rPr>
              <w:t>4,7</w:t>
            </w:r>
          </w:p>
        </w:tc>
        <w:tc>
          <w:tcPr>
            <w:tcW w:w="992" w:type="dxa"/>
            <w:tcBorders>
              <w:top w:val="nil"/>
              <w:left w:val="nil"/>
              <w:bottom w:val="single" w:sz="4" w:space="0" w:color="auto"/>
              <w:right w:val="single" w:sz="4" w:space="0" w:color="auto"/>
            </w:tcBorders>
          </w:tcPr>
          <w:p w:rsidR="00503A48" w:rsidRPr="000906E4" w:rsidRDefault="00513A4A" w:rsidP="00CF5B7A">
            <w:pPr>
              <w:spacing w:after="0" w:line="240" w:lineRule="auto"/>
              <w:jc w:val="right"/>
              <w:rPr>
                <w:rFonts w:ascii="Times New Roman" w:hAnsi="Times New Roman"/>
                <w:sz w:val="24"/>
                <w:szCs w:val="24"/>
              </w:rPr>
            </w:pPr>
            <w:r w:rsidRPr="000906E4">
              <w:rPr>
                <w:rFonts w:ascii="Times New Roman" w:hAnsi="Times New Roman"/>
                <w:sz w:val="24"/>
                <w:szCs w:val="24"/>
              </w:rPr>
              <w:t>41,6</w:t>
            </w:r>
          </w:p>
        </w:tc>
        <w:tc>
          <w:tcPr>
            <w:tcW w:w="1134" w:type="dxa"/>
            <w:tcBorders>
              <w:top w:val="nil"/>
              <w:left w:val="nil"/>
              <w:bottom w:val="single" w:sz="4" w:space="0" w:color="auto"/>
              <w:right w:val="single" w:sz="4" w:space="0" w:color="auto"/>
            </w:tcBorders>
          </w:tcPr>
          <w:p w:rsidR="00503A48" w:rsidRPr="000906E4" w:rsidRDefault="007E7B48" w:rsidP="00A92C30">
            <w:pPr>
              <w:spacing w:after="0" w:line="240" w:lineRule="auto"/>
              <w:jc w:val="right"/>
              <w:rPr>
                <w:rFonts w:ascii="Times New Roman" w:hAnsi="Times New Roman"/>
                <w:sz w:val="24"/>
                <w:szCs w:val="24"/>
              </w:rPr>
            </w:pPr>
            <w:r w:rsidRPr="000906E4">
              <w:rPr>
                <w:rFonts w:ascii="Times New Roman" w:hAnsi="Times New Roman"/>
                <w:sz w:val="24"/>
                <w:szCs w:val="24"/>
              </w:rPr>
              <w:t>58,</w:t>
            </w:r>
            <w:r w:rsidR="00A92C30" w:rsidRPr="000906E4">
              <w:rPr>
                <w:rFonts w:ascii="Times New Roman" w:hAnsi="Times New Roman"/>
                <w:sz w:val="24"/>
                <w:szCs w:val="24"/>
              </w:rPr>
              <w:t>8</w:t>
            </w:r>
          </w:p>
        </w:tc>
        <w:tc>
          <w:tcPr>
            <w:tcW w:w="1134" w:type="dxa"/>
            <w:tcBorders>
              <w:top w:val="nil"/>
              <w:left w:val="nil"/>
              <w:bottom w:val="single" w:sz="4" w:space="0" w:color="auto"/>
              <w:right w:val="single" w:sz="4" w:space="0" w:color="auto"/>
            </w:tcBorders>
          </w:tcPr>
          <w:p w:rsidR="00503A48" w:rsidRPr="000906E4" w:rsidRDefault="007F0056" w:rsidP="00AC477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67,5</w:t>
            </w:r>
          </w:p>
        </w:tc>
        <w:tc>
          <w:tcPr>
            <w:tcW w:w="992" w:type="dxa"/>
            <w:tcBorders>
              <w:top w:val="nil"/>
              <w:left w:val="nil"/>
              <w:bottom w:val="single" w:sz="4" w:space="0" w:color="auto"/>
              <w:right w:val="single" w:sz="4" w:space="0" w:color="auto"/>
            </w:tcBorders>
          </w:tcPr>
          <w:p w:rsidR="00503A48" w:rsidRPr="000906E4" w:rsidRDefault="007F0056" w:rsidP="007B7224">
            <w:pPr>
              <w:spacing w:after="0" w:line="240" w:lineRule="auto"/>
              <w:jc w:val="right"/>
              <w:rPr>
                <w:rFonts w:ascii="Times New Roman" w:hAnsi="Times New Roman"/>
                <w:sz w:val="24"/>
                <w:szCs w:val="24"/>
              </w:rPr>
            </w:pPr>
            <w:r w:rsidRPr="000906E4">
              <w:rPr>
                <w:rFonts w:ascii="Times New Roman" w:hAnsi="Times New Roman"/>
                <w:sz w:val="24"/>
                <w:szCs w:val="24"/>
              </w:rPr>
              <w:t>70,2</w:t>
            </w:r>
          </w:p>
        </w:tc>
        <w:tc>
          <w:tcPr>
            <w:tcW w:w="1134" w:type="dxa"/>
            <w:tcBorders>
              <w:top w:val="nil"/>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73,0</w:t>
            </w:r>
          </w:p>
        </w:tc>
        <w:tc>
          <w:tcPr>
            <w:tcW w:w="1134" w:type="dxa"/>
            <w:tcBorders>
              <w:top w:val="nil"/>
              <w:left w:val="nil"/>
              <w:bottom w:val="single" w:sz="4" w:space="0" w:color="auto"/>
              <w:right w:val="single" w:sz="4" w:space="0" w:color="auto"/>
            </w:tcBorders>
          </w:tcPr>
          <w:p w:rsidR="00503A48" w:rsidRPr="000906E4" w:rsidRDefault="00956A8E"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61,6</w:t>
            </w:r>
          </w:p>
        </w:tc>
        <w:tc>
          <w:tcPr>
            <w:tcW w:w="993" w:type="dxa"/>
            <w:tcBorders>
              <w:top w:val="nil"/>
              <w:left w:val="nil"/>
              <w:bottom w:val="single" w:sz="4" w:space="0" w:color="auto"/>
              <w:right w:val="single" w:sz="4" w:space="0" w:color="auto"/>
            </w:tcBorders>
          </w:tcPr>
          <w:p w:rsidR="00503A48" w:rsidRPr="000906E4" w:rsidRDefault="00956A8E"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64,7</w:t>
            </w:r>
          </w:p>
        </w:tc>
      </w:tr>
      <w:tr w:rsidR="00503A48" w:rsidRPr="000906E4" w:rsidTr="005B74A7">
        <w:trPr>
          <w:trHeight w:val="290"/>
        </w:trPr>
        <w:tc>
          <w:tcPr>
            <w:tcW w:w="4833" w:type="dxa"/>
            <w:tcBorders>
              <w:top w:val="nil"/>
              <w:left w:val="single" w:sz="4" w:space="0" w:color="auto"/>
              <w:bottom w:val="single" w:sz="4" w:space="0" w:color="auto"/>
              <w:right w:val="single" w:sz="4" w:space="0" w:color="auto"/>
            </w:tcBorders>
          </w:tcPr>
          <w:p w:rsidR="00503A48" w:rsidRPr="000906E4" w:rsidRDefault="00503A48" w:rsidP="00F453FF">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налог на имущество</w:t>
            </w:r>
          </w:p>
        </w:tc>
        <w:tc>
          <w:tcPr>
            <w:tcW w:w="1134" w:type="dxa"/>
            <w:tcBorders>
              <w:top w:val="nil"/>
              <w:left w:val="nil"/>
              <w:bottom w:val="single" w:sz="4" w:space="0" w:color="auto"/>
              <w:right w:val="single" w:sz="4" w:space="0" w:color="auto"/>
            </w:tcBorders>
          </w:tcPr>
          <w:p w:rsidR="00503A48" w:rsidRPr="000906E4" w:rsidRDefault="00503A48" w:rsidP="00CF5B7A">
            <w:pPr>
              <w:spacing w:after="0" w:line="240" w:lineRule="auto"/>
              <w:jc w:val="right"/>
              <w:rPr>
                <w:rFonts w:ascii="Times New Roman" w:hAnsi="Times New Roman"/>
                <w:sz w:val="24"/>
                <w:szCs w:val="24"/>
              </w:rPr>
            </w:pPr>
            <w:r w:rsidRPr="000906E4">
              <w:rPr>
                <w:rFonts w:ascii="Times New Roman" w:hAnsi="Times New Roman"/>
                <w:sz w:val="24"/>
                <w:szCs w:val="24"/>
              </w:rPr>
              <w:t>1,7</w:t>
            </w:r>
          </w:p>
        </w:tc>
        <w:tc>
          <w:tcPr>
            <w:tcW w:w="1134" w:type="dxa"/>
            <w:tcBorders>
              <w:top w:val="nil"/>
              <w:left w:val="nil"/>
              <w:bottom w:val="single" w:sz="4" w:space="0" w:color="auto"/>
              <w:right w:val="single" w:sz="4" w:space="0" w:color="auto"/>
            </w:tcBorders>
          </w:tcPr>
          <w:p w:rsidR="00503A48" w:rsidRPr="000906E4" w:rsidRDefault="00DB210D" w:rsidP="002D2D14">
            <w:pPr>
              <w:spacing w:after="0" w:line="240" w:lineRule="auto"/>
              <w:jc w:val="right"/>
              <w:rPr>
                <w:rFonts w:ascii="Times New Roman" w:hAnsi="Times New Roman"/>
                <w:sz w:val="24"/>
                <w:szCs w:val="24"/>
              </w:rPr>
            </w:pPr>
            <w:r w:rsidRPr="000906E4">
              <w:rPr>
                <w:rFonts w:ascii="Times New Roman" w:hAnsi="Times New Roman"/>
                <w:sz w:val="24"/>
                <w:szCs w:val="24"/>
              </w:rPr>
              <w:t>1,</w:t>
            </w:r>
            <w:r w:rsidR="002D2D14" w:rsidRPr="000906E4">
              <w:rPr>
                <w:rFonts w:ascii="Times New Roman" w:hAnsi="Times New Roman"/>
                <w:sz w:val="24"/>
                <w:szCs w:val="24"/>
              </w:rPr>
              <w:t>7</w:t>
            </w:r>
          </w:p>
        </w:tc>
        <w:tc>
          <w:tcPr>
            <w:tcW w:w="992" w:type="dxa"/>
            <w:tcBorders>
              <w:top w:val="nil"/>
              <w:left w:val="nil"/>
              <w:bottom w:val="single" w:sz="4" w:space="0" w:color="auto"/>
              <w:right w:val="single" w:sz="4" w:space="0" w:color="auto"/>
            </w:tcBorders>
          </w:tcPr>
          <w:p w:rsidR="00503A48" w:rsidRPr="000906E4" w:rsidRDefault="00513A4A" w:rsidP="00CF5B7A">
            <w:pPr>
              <w:spacing w:after="0" w:line="240" w:lineRule="auto"/>
              <w:jc w:val="right"/>
              <w:rPr>
                <w:rFonts w:ascii="Times New Roman" w:hAnsi="Times New Roman"/>
                <w:sz w:val="24"/>
                <w:szCs w:val="24"/>
              </w:rPr>
            </w:pPr>
            <w:r w:rsidRPr="000906E4">
              <w:rPr>
                <w:rFonts w:ascii="Times New Roman" w:hAnsi="Times New Roman"/>
                <w:sz w:val="24"/>
                <w:szCs w:val="24"/>
              </w:rPr>
              <w:t>1,7</w:t>
            </w:r>
          </w:p>
        </w:tc>
        <w:tc>
          <w:tcPr>
            <w:tcW w:w="1134" w:type="dxa"/>
            <w:tcBorders>
              <w:top w:val="nil"/>
              <w:left w:val="nil"/>
              <w:bottom w:val="single" w:sz="4" w:space="0" w:color="auto"/>
              <w:right w:val="single" w:sz="4" w:space="0" w:color="auto"/>
            </w:tcBorders>
          </w:tcPr>
          <w:p w:rsidR="00503A48" w:rsidRPr="000906E4" w:rsidRDefault="007E7B48" w:rsidP="007E7B48">
            <w:pPr>
              <w:spacing w:after="0" w:line="240" w:lineRule="auto"/>
              <w:jc w:val="right"/>
              <w:rPr>
                <w:rFonts w:ascii="Times New Roman" w:hAnsi="Times New Roman"/>
                <w:sz w:val="24"/>
                <w:szCs w:val="24"/>
              </w:rPr>
            </w:pPr>
            <w:r w:rsidRPr="000906E4">
              <w:rPr>
                <w:rFonts w:ascii="Times New Roman" w:hAnsi="Times New Roman"/>
                <w:sz w:val="24"/>
                <w:szCs w:val="24"/>
              </w:rPr>
              <w:t>2,4</w:t>
            </w:r>
          </w:p>
        </w:tc>
        <w:tc>
          <w:tcPr>
            <w:tcW w:w="1134" w:type="dxa"/>
            <w:tcBorders>
              <w:top w:val="nil"/>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1,7</w:t>
            </w:r>
          </w:p>
        </w:tc>
        <w:tc>
          <w:tcPr>
            <w:tcW w:w="992" w:type="dxa"/>
            <w:tcBorders>
              <w:top w:val="nil"/>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sz w:val="24"/>
                <w:szCs w:val="24"/>
              </w:rPr>
            </w:pPr>
            <w:r w:rsidRPr="000906E4">
              <w:rPr>
                <w:rFonts w:ascii="Times New Roman" w:hAnsi="Times New Roman"/>
                <w:sz w:val="24"/>
                <w:szCs w:val="24"/>
              </w:rPr>
              <w:t>1,8</w:t>
            </w:r>
          </w:p>
        </w:tc>
        <w:tc>
          <w:tcPr>
            <w:tcW w:w="1134" w:type="dxa"/>
            <w:tcBorders>
              <w:top w:val="nil"/>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1,8</w:t>
            </w:r>
          </w:p>
        </w:tc>
        <w:tc>
          <w:tcPr>
            <w:tcW w:w="1134" w:type="dxa"/>
            <w:tcBorders>
              <w:top w:val="nil"/>
              <w:left w:val="nil"/>
              <w:bottom w:val="single" w:sz="4" w:space="0" w:color="auto"/>
              <w:right w:val="single" w:sz="4" w:space="0" w:color="auto"/>
            </w:tcBorders>
          </w:tcPr>
          <w:p w:rsidR="00956A8E" w:rsidRPr="000906E4" w:rsidRDefault="00956A8E" w:rsidP="005B74A7">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3,1</w:t>
            </w:r>
          </w:p>
        </w:tc>
        <w:tc>
          <w:tcPr>
            <w:tcW w:w="993" w:type="dxa"/>
            <w:tcBorders>
              <w:top w:val="nil"/>
              <w:left w:val="nil"/>
              <w:bottom w:val="single" w:sz="4" w:space="0" w:color="auto"/>
              <w:right w:val="single" w:sz="4" w:space="0" w:color="auto"/>
            </w:tcBorders>
          </w:tcPr>
          <w:p w:rsidR="00956A8E" w:rsidRPr="000906E4" w:rsidRDefault="00956A8E"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3,4</w:t>
            </w:r>
          </w:p>
        </w:tc>
      </w:tr>
      <w:tr w:rsidR="00503A48" w:rsidRPr="000906E4" w:rsidTr="005B74A7">
        <w:trPr>
          <w:trHeight w:val="324"/>
        </w:trPr>
        <w:tc>
          <w:tcPr>
            <w:tcW w:w="4833" w:type="dxa"/>
            <w:tcBorders>
              <w:top w:val="nil"/>
              <w:left w:val="single" w:sz="4" w:space="0" w:color="auto"/>
              <w:bottom w:val="single" w:sz="4" w:space="0" w:color="auto"/>
              <w:right w:val="single" w:sz="4" w:space="0" w:color="auto"/>
            </w:tcBorders>
          </w:tcPr>
          <w:p w:rsidR="00503A48" w:rsidRPr="000906E4" w:rsidRDefault="00503A48" w:rsidP="00F453FF">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земельный налог</w:t>
            </w:r>
          </w:p>
        </w:tc>
        <w:tc>
          <w:tcPr>
            <w:tcW w:w="1134" w:type="dxa"/>
            <w:tcBorders>
              <w:top w:val="nil"/>
              <w:left w:val="nil"/>
              <w:bottom w:val="single" w:sz="4" w:space="0" w:color="auto"/>
              <w:right w:val="single" w:sz="4" w:space="0" w:color="auto"/>
            </w:tcBorders>
          </w:tcPr>
          <w:p w:rsidR="00503A48" w:rsidRPr="000906E4" w:rsidRDefault="00503A48" w:rsidP="00CF5B7A">
            <w:pPr>
              <w:spacing w:after="0" w:line="240" w:lineRule="auto"/>
              <w:jc w:val="right"/>
              <w:rPr>
                <w:rFonts w:ascii="Times New Roman" w:hAnsi="Times New Roman"/>
                <w:sz w:val="24"/>
                <w:szCs w:val="24"/>
              </w:rPr>
            </w:pPr>
            <w:r w:rsidRPr="000906E4">
              <w:rPr>
                <w:rFonts w:ascii="Times New Roman" w:hAnsi="Times New Roman"/>
                <w:sz w:val="24"/>
                <w:szCs w:val="24"/>
              </w:rPr>
              <w:t>16,4</w:t>
            </w:r>
          </w:p>
        </w:tc>
        <w:tc>
          <w:tcPr>
            <w:tcW w:w="1134" w:type="dxa"/>
            <w:tcBorders>
              <w:top w:val="nil"/>
              <w:left w:val="nil"/>
              <w:bottom w:val="single" w:sz="4" w:space="0" w:color="auto"/>
              <w:right w:val="single" w:sz="4" w:space="0" w:color="auto"/>
            </w:tcBorders>
          </w:tcPr>
          <w:p w:rsidR="00503A48" w:rsidRPr="000906E4" w:rsidRDefault="00DB210D" w:rsidP="002D2D14">
            <w:pPr>
              <w:spacing w:after="0" w:line="240" w:lineRule="auto"/>
              <w:jc w:val="right"/>
              <w:rPr>
                <w:rFonts w:ascii="Times New Roman" w:hAnsi="Times New Roman"/>
                <w:sz w:val="24"/>
                <w:szCs w:val="24"/>
              </w:rPr>
            </w:pPr>
            <w:r w:rsidRPr="000906E4">
              <w:rPr>
                <w:rFonts w:ascii="Times New Roman" w:hAnsi="Times New Roman"/>
                <w:sz w:val="24"/>
                <w:szCs w:val="24"/>
              </w:rPr>
              <w:t>1</w:t>
            </w:r>
            <w:r w:rsidR="002D2D14" w:rsidRPr="000906E4">
              <w:rPr>
                <w:rFonts w:ascii="Times New Roman" w:hAnsi="Times New Roman"/>
                <w:sz w:val="24"/>
                <w:szCs w:val="24"/>
              </w:rPr>
              <w:t>4</w:t>
            </w:r>
            <w:r w:rsidRPr="000906E4">
              <w:rPr>
                <w:rFonts w:ascii="Times New Roman" w:hAnsi="Times New Roman"/>
                <w:sz w:val="24"/>
                <w:szCs w:val="24"/>
              </w:rPr>
              <w:t>,5</w:t>
            </w:r>
          </w:p>
        </w:tc>
        <w:tc>
          <w:tcPr>
            <w:tcW w:w="992" w:type="dxa"/>
            <w:tcBorders>
              <w:top w:val="nil"/>
              <w:left w:val="nil"/>
              <w:bottom w:val="single" w:sz="4" w:space="0" w:color="auto"/>
              <w:right w:val="single" w:sz="4" w:space="0" w:color="auto"/>
            </w:tcBorders>
          </w:tcPr>
          <w:p w:rsidR="00503A48" w:rsidRPr="000906E4" w:rsidRDefault="00513A4A" w:rsidP="00CF5B7A">
            <w:pPr>
              <w:spacing w:after="0" w:line="240" w:lineRule="auto"/>
              <w:jc w:val="right"/>
              <w:rPr>
                <w:rFonts w:ascii="Times New Roman" w:hAnsi="Times New Roman"/>
                <w:sz w:val="24"/>
                <w:szCs w:val="24"/>
              </w:rPr>
            </w:pPr>
            <w:r w:rsidRPr="000906E4">
              <w:rPr>
                <w:rFonts w:ascii="Times New Roman" w:hAnsi="Times New Roman"/>
                <w:sz w:val="24"/>
                <w:szCs w:val="24"/>
              </w:rPr>
              <w:t>13,7</w:t>
            </w:r>
          </w:p>
        </w:tc>
        <w:tc>
          <w:tcPr>
            <w:tcW w:w="1134" w:type="dxa"/>
            <w:tcBorders>
              <w:top w:val="nil"/>
              <w:left w:val="nil"/>
              <w:bottom w:val="single" w:sz="4" w:space="0" w:color="auto"/>
              <w:right w:val="single" w:sz="4" w:space="0" w:color="auto"/>
            </w:tcBorders>
          </w:tcPr>
          <w:p w:rsidR="00503A48" w:rsidRPr="000906E4" w:rsidRDefault="007E7B48" w:rsidP="00CF5B7A">
            <w:pPr>
              <w:spacing w:after="0" w:line="240" w:lineRule="auto"/>
              <w:jc w:val="right"/>
              <w:rPr>
                <w:rFonts w:ascii="Times New Roman" w:hAnsi="Times New Roman"/>
                <w:sz w:val="24"/>
                <w:szCs w:val="24"/>
              </w:rPr>
            </w:pPr>
            <w:r w:rsidRPr="000906E4">
              <w:rPr>
                <w:rFonts w:ascii="Times New Roman" w:hAnsi="Times New Roman"/>
                <w:sz w:val="24"/>
                <w:szCs w:val="24"/>
              </w:rPr>
              <w:t>15,8</w:t>
            </w:r>
          </w:p>
        </w:tc>
        <w:tc>
          <w:tcPr>
            <w:tcW w:w="1134" w:type="dxa"/>
            <w:tcBorders>
              <w:top w:val="nil"/>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15,5</w:t>
            </w:r>
          </w:p>
        </w:tc>
        <w:tc>
          <w:tcPr>
            <w:tcW w:w="992" w:type="dxa"/>
            <w:tcBorders>
              <w:top w:val="nil"/>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sz w:val="24"/>
                <w:szCs w:val="24"/>
              </w:rPr>
            </w:pPr>
            <w:r w:rsidRPr="000906E4">
              <w:rPr>
                <w:rFonts w:ascii="Times New Roman" w:hAnsi="Times New Roman"/>
                <w:sz w:val="24"/>
                <w:szCs w:val="24"/>
              </w:rPr>
              <w:t>15,5</w:t>
            </w:r>
          </w:p>
        </w:tc>
        <w:tc>
          <w:tcPr>
            <w:tcW w:w="1134" w:type="dxa"/>
            <w:tcBorders>
              <w:top w:val="nil"/>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15,5</w:t>
            </w:r>
          </w:p>
        </w:tc>
        <w:tc>
          <w:tcPr>
            <w:tcW w:w="1134" w:type="dxa"/>
            <w:tcBorders>
              <w:top w:val="nil"/>
              <w:left w:val="nil"/>
              <w:bottom w:val="single" w:sz="4" w:space="0" w:color="auto"/>
              <w:right w:val="single" w:sz="4" w:space="0" w:color="auto"/>
            </w:tcBorders>
          </w:tcPr>
          <w:p w:rsidR="00503A48" w:rsidRPr="000906E4" w:rsidRDefault="00F453FF"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16,7</w:t>
            </w:r>
          </w:p>
        </w:tc>
        <w:tc>
          <w:tcPr>
            <w:tcW w:w="993" w:type="dxa"/>
            <w:tcBorders>
              <w:top w:val="nil"/>
              <w:left w:val="nil"/>
              <w:bottom w:val="single" w:sz="4" w:space="0" w:color="auto"/>
              <w:right w:val="single" w:sz="4" w:space="0" w:color="auto"/>
            </w:tcBorders>
          </w:tcPr>
          <w:p w:rsidR="00503A48" w:rsidRPr="000906E4" w:rsidRDefault="00F453FF"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16,8</w:t>
            </w:r>
          </w:p>
        </w:tc>
      </w:tr>
      <w:tr w:rsidR="00503A48" w:rsidRPr="000906E4" w:rsidTr="005B74A7">
        <w:trPr>
          <w:trHeight w:val="63"/>
        </w:trPr>
        <w:tc>
          <w:tcPr>
            <w:tcW w:w="4833" w:type="dxa"/>
            <w:tcBorders>
              <w:top w:val="nil"/>
              <w:left w:val="single" w:sz="4" w:space="0" w:color="auto"/>
              <w:bottom w:val="nil"/>
              <w:right w:val="single" w:sz="4" w:space="0" w:color="auto"/>
            </w:tcBorders>
          </w:tcPr>
          <w:p w:rsidR="00503A48" w:rsidRPr="000906E4" w:rsidRDefault="00503A48" w:rsidP="00F453FF">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государственная пошлина</w:t>
            </w:r>
          </w:p>
        </w:tc>
        <w:tc>
          <w:tcPr>
            <w:tcW w:w="1134" w:type="dxa"/>
            <w:tcBorders>
              <w:top w:val="nil"/>
              <w:left w:val="nil"/>
              <w:bottom w:val="nil"/>
              <w:right w:val="single" w:sz="4" w:space="0" w:color="auto"/>
            </w:tcBorders>
          </w:tcPr>
          <w:p w:rsidR="00503A48" w:rsidRPr="000906E4" w:rsidRDefault="00503A48"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3,5</w:t>
            </w:r>
          </w:p>
        </w:tc>
        <w:tc>
          <w:tcPr>
            <w:tcW w:w="1134" w:type="dxa"/>
            <w:tcBorders>
              <w:top w:val="nil"/>
              <w:left w:val="nil"/>
              <w:bottom w:val="nil"/>
              <w:right w:val="single" w:sz="4" w:space="0" w:color="auto"/>
            </w:tcBorders>
          </w:tcPr>
          <w:p w:rsidR="00503A48" w:rsidRPr="000906E4" w:rsidRDefault="00DB210D"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3,9</w:t>
            </w:r>
          </w:p>
        </w:tc>
        <w:tc>
          <w:tcPr>
            <w:tcW w:w="992" w:type="dxa"/>
            <w:tcBorders>
              <w:top w:val="nil"/>
              <w:left w:val="nil"/>
              <w:bottom w:val="nil"/>
              <w:right w:val="single" w:sz="4" w:space="0" w:color="auto"/>
            </w:tcBorders>
          </w:tcPr>
          <w:p w:rsidR="00503A48" w:rsidRPr="000906E4" w:rsidRDefault="00513A4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5,5</w:t>
            </w:r>
          </w:p>
        </w:tc>
        <w:tc>
          <w:tcPr>
            <w:tcW w:w="1134" w:type="dxa"/>
            <w:tcBorders>
              <w:top w:val="nil"/>
              <w:left w:val="nil"/>
              <w:bottom w:val="nil"/>
              <w:right w:val="single" w:sz="4" w:space="0" w:color="auto"/>
            </w:tcBorders>
          </w:tcPr>
          <w:p w:rsidR="00503A48" w:rsidRPr="000906E4" w:rsidRDefault="00A92C30"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13,0</w:t>
            </w:r>
          </w:p>
        </w:tc>
        <w:tc>
          <w:tcPr>
            <w:tcW w:w="1134" w:type="dxa"/>
            <w:tcBorders>
              <w:top w:val="nil"/>
              <w:left w:val="nil"/>
              <w:bottom w:val="nil"/>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12,1</w:t>
            </w:r>
          </w:p>
        </w:tc>
        <w:tc>
          <w:tcPr>
            <w:tcW w:w="992" w:type="dxa"/>
            <w:tcBorders>
              <w:top w:val="nil"/>
              <w:left w:val="nil"/>
              <w:bottom w:val="nil"/>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12,1</w:t>
            </w:r>
          </w:p>
        </w:tc>
        <w:tc>
          <w:tcPr>
            <w:tcW w:w="1134" w:type="dxa"/>
            <w:tcBorders>
              <w:top w:val="nil"/>
              <w:left w:val="nil"/>
              <w:bottom w:val="nil"/>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12,1</w:t>
            </w:r>
          </w:p>
        </w:tc>
        <w:tc>
          <w:tcPr>
            <w:tcW w:w="1134" w:type="dxa"/>
            <w:tcBorders>
              <w:top w:val="nil"/>
              <w:left w:val="nil"/>
              <w:bottom w:val="nil"/>
              <w:right w:val="single" w:sz="4" w:space="0" w:color="auto"/>
            </w:tcBorders>
          </w:tcPr>
          <w:p w:rsidR="00503A48" w:rsidRPr="000906E4" w:rsidRDefault="00F453FF"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3,8</w:t>
            </w:r>
          </w:p>
        </w:tc>
        <w:tc>
          <w:tcPr>
            <w:tcW w:w="993" w:type="dxa"/>
            <w:tcBorders>
              <w:top w:val="nil"/>
              <w:left w:val="nil"/>
              <w:bottom w:val="nil"/>
              <w:right w:val="single" w:sz="4" w:space="0" w:color="auto"/>
            </w:tcBorders>
          </w:tcPr>
          <w:p w:rsidR="00503A48" w:rsidRPr="000906E4" w:rsidRDefault="00F453FF"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3,8</w:t>
            </w:r>
          </w:p>
        </w:tc>
      </w:tr>
      <w:tr w:rsidR="00503A48" w:rsidRPr="000906E4" w:rsidTr="005B74A7">
        <w:trPr>
          <w:trHeight w:val="63"/>
        </w:trPr>
        <w:tc>
          <w:tcPr>
            <w:tcW w:w="4833" w:type="dxa"/>
            <w:tcBorders>
              <w:top w:val="single" w:sz="4" w:space="0" w:color="auto"/>
              <w:left w:val="single" w:sz="4" w:space="0" w:color="auto"/>
              <w:bottom w:val="single" w:sz="4" w:space="0" w:color="auto"/>
              <w:right w:val="single" w:sz="4" w:space="0" w:color="auto"/>
            </w:tcBorders>
          </w:tcPr>
          <w:p w:rsidR="00503A48" w:rsidRPr="000906E4" w:rsidRDefault="00503A48" w:rsidP="00F453FF">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Неналоговые доходы – итого, в том числе:</w:t>
            </w:r>
          </w:p>
        </w:tc>
        <w:tc>
          <w:tcPr>
            <w:tcW w:w="1134" w:type="dxa"/>
            <w:tcBorders>
              <w:top w:val="single" w:sz="4" w:space="0" w:color="auto"/>
              <w:left w:val="nil"/>
              <w:bottom w:val="single" w:sz="4" w:space="0" w:color="auto"/>
              <w:right w:val="single" w:sz="4" w:space="0" w:color="auto"/>
            </w:tcBorders>
          </w:tcPr>
          <w:p w:rsidR="00503A48" w:rsidRPr="000906E4" w:rsidRDefault="00503A48"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19,9</w:t>
            </w:r>
          </w:p>
        </w:tc>
        <w:tc>
          <w:tcPr>
            <w:tcW w:w="1134" w:type="dxa"/>
            <w:tcBorders>
              <w:top w:val="single" w:sz="4" w:space="0" w:color="auto"/>
              <w:left w:val="nil"/>
              <w:bottom w:val="single" w:sz="4" w:space="0" w:color="auto"/>
              <w:right w:val="single" w:sz="4" w:space="0" w:color="auto"/>
            </w:tcBorders>
          </w:tcPr>
          <w:p w:rsidR="00503A48" w:rsidRPr="000906E4" w:rsidRDefault="00DB210D" w:rsidP="002D2D14">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w:t>
            </w:r>
            <w:r w:rsidR="002D2D14" w:rsidRPr="000906E4">
              <w:rPr>
                <w:rFonts w:ascii="Times New Roman" w:hAnsi="Times New Roman"/>
                <w:color w:val="000000"/>
                <w:sz w:val="24"/>
                <w:szCs w:val="24"/>
              </w:rPr>
              <w:t>5,4</w:t>
            </w:r>
          </w:p>
        </w:tc>
        <w:tc>
          <w:tcPr>
            <w:tcW w:w="992" w:type="dxa"/>
            <w:tcBorders>
              <w:top w:val="single" w:sz="4" w:space="0" w:color="auto"/>
              <w:left w:val="nil"/>
              <w:bottom w:val="single" w:sz="4" w:space="0" w:color="auto"/>
              <w:right w:val="single" w:sz="4" w:space="0" w:color="auto"/>
            </w:tcBorders>
          </w:tcPr>
          <w:p w:rsidR="00503A48" w:rsidRPr="000906E4" w:rsidRDefault="00513A4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26,7</w:t>
            </w:r>
          </w:p>
        </w:tc>
        <w:tc>
          <w:tcPr>
            <w:tcW w:w="1134" w:type="dxa"/>
            <w:tcBorders>
              <w:top w:val="single" w:sz="4" w:space="0" w:color="auto"/>
              <w:left w:val="nil"/>
              <w:bottom w:val="single" w:sz="4" w:space="0" w:color="auto"/>
              <w:right w:val="single" w:sz="4" w:space="0" w:color="auto"/>
            </w:tcBorders>
          </w:tcPr>
          <w:p w:rsidR="00503A48" w:rsidRPr="000906E4" w:rsidRDefault="00A92C30" w:rsidP="00127874">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25,1</w:t>
            </w:r>
          </w:p>
        </w:tc>
        <w:tc>
          <w:tcPr>
            <w:tcW w:w="1134" w:type="dxa"/>
            <w:tcBorders>
              <w:top w:val="single" w:sz="4" w:space="0" w:color="auto"/>
              <w:left w:val="nil"/>
              <w:bottom w:val="single" w:sz="4" w:space="0" w:color="auto"/>
              <w:right w:val="single" w:sz="4" w:space="0" w:color="auto"/>
            </w:tcBorders>
          </w:tcPr>
          <w:p w:rsidR="00503A48" w:rsidRPr="000906E4" w:rsidRDefault="003747CD" w:rsidP="00AC477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21,6</w:t>
            </w:r>
          </w:p>
        </w:tc>
        <w:tc>
          <w:tcPr>
            <w:tcW w:w="992" w:type="dxa"/>
            <w:tcBorders>
              <w:top w:val="single" w:sz="4" w:space="0" w:color="auto"/>
              <w:left w:val="nil"/>
              <w:bottom w:val="single" w:sz="4" w:space="0" w:color="auto"/>
              <w:right w:val="single" w:sz="4" w:space="0" w:color="auto"/>
            </w:tcBorders>
          </w:tcPr>
          <w:p w:rsidR="00503A48" w:rsidRPr="000906E4" w:rsidRDefault="003747CD" w:rsidP="003747CD">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20,6</w:t>
            </w:r>
          </w:p>
        </w:tc>
        <w:tc>
          <w:tcPr>
            <w:tcW w:w="1134" w:type="dxa"/>
            <w:tcBorders>
              <w:top w:val="single" w:sz="4" w:space="0" w:color="auto"/>
              <w:left w:val="nil"/>
              <w:bottom w:val="single" w:sz="4" w:space="0" w:color="auto"/>
              <w:right w:val="single" w:sz="4" w:space="0" w:color="auto"/>
            </w:tcBorders>
          </w:tcPr>
          <w:p w:rsidR="00503A48" w:rsidRPr="000906E4" w:rsidRDefault="003747CD"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20,7</w:t>
            </w:r>
          </w:p>
        </w:tc>
        <w:tc>
          <w:tcPr>
            <w:tcW w:w="1134" w:type="dxa"/>
            <w:tcBorders>
              <w:top w:val="single" w:sz="4" w:space="0" w:color="auto"/>
              <w:left w:val="nil"/>
              <w:bottom w:val="single" w:sz="4" w:space="0" w:color="auto"/>
              <w:right w:val="single" w:sz="4" w:space="0" w:color="auto"/>
            </w:tcBorders>
          </w:tcPr>
          <w:p w:rsidR="00503A48" w:rsidRPr="000906E4" w:rsidRDefault="00AC4773"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24,6</w:t>
            </w:r>
          </w:p>
        </w:tc>
        <w:tc>
          <w:tcPr>
            <w:tcW w:w="993" w:type="dxa"/>
            <w:tcBorders>
              <w:top w:val="single" w:sz="4" w:space="0" w:color="auto"/>
              <w:left w:val="nil"/>
              <w:bottom w:val="single" w:sz="4" w:space="0" w:color="auto"/>
              <w:right w:val="single" w:sz="4" w:space="0" w:color="auto"/>
            </w:tcBorders>
          </w:tcPr>
          <w:p w:rsidR="00503A48" w:rsidRPr="000906E4" w:rsidRDefault="00AC4773"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25,4</w:t>
            </w:r>
          </w:p>
        </w:tc>
      </w:tr>
      <w:tr w:rsidR="00503A48" w:rsidRPr="000906E4" w:rsidTr="005B74A7">
        <w:trPr>
          <w:trHeight w:val="60"/>
        </w:trPr>
        <w:tc>
          <w:tcPr>
            <w:tcW w:w="4833" w:type="dxa"/>
            <w:tcBorders>
              <w:top w:val="single" w:sz="4" w:space="0" w:color="auto"/>
              <w:left w:val="single" w:sz="4" w:space="0" w:color="auto"/>
              <w:bottom w:val="single" w:sz="4" w:space="0" w:color="auto"/>
              <w:right w:val="single" w:sz="4" w:space="0" w:color="auto"/>
            </w:tcBorders>
          </w:tcPr>
          <w:p w:rsidR="00503A48" w:rsidRPr="000906E4" w:rsidRDefault="00503A48" w:rsidP="00F453FF">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доходы от использования имущества, находящегося в государственной и муниципальной собственности</w:t>
            </w:r>
          </w:p>
        </w:tc>
        <w:tc>
          <w:tcPr>
            <w:tcW w:w="1134" w:type="dxa"/>
            <w:tcBorders>
              <w:top w:val="single" w:sz="4" w:space="0" w:color="auto"/>
              <w:left w:val="nil"/>
              <w:bottom w:val="single" w:sz="4" w:space="0" w:color="auto"/>
              <w:right w:val="single" w:sz="4" w:space="0" w:color="auto"/>
            </w:tcBorders>
          </w:tcPr>
          <w:p w:rsidR="00503A48" w:rsidRPr="000906E4" w:rsidRDefault="00503A48"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10,9</w:t>
            </w:r>
          </w:p>
        </w:tc>
        <w:tc>
          <w:tcPr>
            <w:tcW w:w="1134" w:type="dxa"/>
            <w:tcBorders>
              <w:top w:val="single" w:sz="4" w:space="0" w:color="auto"/>
              <w:left w:val="nil"/>
              <w:bottom w:val="single" w:sz="4" w:space="0" w:color="auto"/>
              <w:right w:val="single" w:sz="4" w:space="0" w:color="auto"/>
            </w:tcBorders>
          </w:tcPr>
          <w:p w:rsidR="00503A48" w:rsidRPr="000906E4" w:rsidRDefault="00DB210D" w:rsidP="002D2D14">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w:t>
            </w:r>
            <w:r w:rsidR="002D2D14" w:rsidRPr="000906E4">
              <w:rPr>
                <w:rFonts w:ascii="Times New Roman" w:hAnsi="Times New Roman"/>
                <w:color w:val="000000"/>
                <w:sz w:val="24"/>
                <w:szCs w:val="24"/>
              </w:rPr>
              <w:t>4,1</w:t>
            </w:r>
          </w:p>
        </w:tc>
        <w:tc>
          <w:tcPr>
            <w:tcW w:w="992" w:type="dxa"/>
            <w:tcBorders>
              <w:top w:val="single" w:sz="4" w:space="0" w:color="auto"/>
              <w:left w:val="nil"/>
              <w:bottom w:val="single" w:sz="4" w:space="0" w:color="auto"/>
              <w:right w:val="single" w:sz="4" w:space="0" w:color="auto"/>
            </w:tcBorders>
          </w:tcPr>
          <w:p w:rsidR="00503A48" w:rsidRPr="000906E4" w:rsidRDefault="00513A4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14,1</w:t>
            </w:r>
          </w:p>
        </w:tc>
        <w:tc>
          <w:tcPr>
            <w:tcW w:w="1134" w:type="dxa"/>
            <w:tcBorders>
              <w:top w:val="single" w:sz="4" w:space="0" w:color="auto"/>
              <w:left w:val="nil"/>
              <w:bottom w:val="single" w:sz="4" w:space="0" w:color="auto"/>
              <w:right w:val="single" w:sz="4" w:space="0" w:color="auto"/>
            </w:tcBorders>
          </w:tcPr>
          <w:p w:rsidR="00503A48" w:rsidRPr="000906E4" w:rsidRDefault="00A92C30"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15,7</w:t>
            </w:r>
          </w:p>
        </w:tc>
        <w:tc>
          <w:tcPr>
            <w:tcW w:w="1134" w:type="dxa"/>
            <w:tcBorders>
              <w:top w:val="single" w:sz="4" w:space="0" w:color="auto"/>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14,3</w:t>
            </w:r>
          </w:p>
        </w:tc>
        <w:tc>
          <w:tcPr>
            <w:tcW w:w="992" w:type="dxa"/>
            <w:tcBorders>
              <w:top w:val="single" w:sz="4" w:space="0" w:color="auto"/>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14,5</w:t>
            </w:r>
          </w:p>
        </w:tc>
        <w:tc>
          <w:tcPr>
            <w:tcW w:w="1134" w:type="dxa"/>
            <w:tcBorders>
              <w:top w:val="single" w:sz="4" w:space="0" w:color="auto"/>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14,7</w:t>
            </w:r>
          </w:p>
        </w:tc>
        <w:tc>
          <w:tcPr>
            <w:tcW w:w="1134" w:type="dxa"/>
            <w:tcBorders>
              <w:top w:val="single" w:sz="4" w:space="0" w:color="auto"/>
              <w:left w:val="nil"/>
              <w:bottom w:val="single" w:sz="4" w:space="0" w:color="auto"/>
              <w:right w:val="single" w:sz="4" w:space="0" w:color="auto"/>
            </w:tcBorders>
          </w:tcPr>
          <w:p w:rsidR="00503A48" w:rsidRPr="000906E4" w:rsidRDefault="00CF5B7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16,7</w:t>
            </w:r>
          </w:p>
        </w:tc>
        <w:tc>
          <w:tcPr>
            <w:tcW w:w="993" w:type="dxa"/>
            <w:tcBorders>
              <w:top w:val="single" w:sz="4" w:space="0" w:color="auto"/>
              <w:left w:val="nil"/>
              <w:bottom w:val="single" w:sz="4" w:space="0" w:color="auto"/>
              <w:right w:val="single" w:sz="4" w:space="0" w:color="auto"/>
            </w:tcBorders>
          </w:tcPr>
          <w:p w:rsidR="00503A48" w:rsidRPr="000906E4" w:rsidRDefault="00CF5B7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17,5</w:t>
            </w:r>
          </w:p>
        </w:tc>
      </w:tr>
      <w:tr w:rsidR="00503A48" w:rsidRPr="000906E4" w:rsidTr="005B74A7">
        <w:trPr>
          <w:trHeight w:val="60"/>
        </w:trPr>
        <w:tc>
          <w:tcPr>
            <w:tcW w:w="4833"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платежи при пользовании природными ресурсами</w:t>
            </w:r>
          </w:p>
        </w:tc>
        <w:tc>
          <w:tcPr>
            <w:tcW w:w="1134" w:type="dxa"/>
            <w:tcBorders>
              <w:top w:val="single" w:sz="4" w:space="0" w:color="auto"/>
              <w:left w:val="nil"/>
              <w:bottom w:val="single" w:sz="4" w:space="0" w:color="auto"/>
              <w:right w:val="single" w:sz="4" w:space="0" w:color="auto"/>
            </w:tcBorders>
          </w:tcPr>
          <w:p w:rsidR="00503A48" w:rsidRPr="000906E4" w:rsidRDefault="00503A48"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4,4</w:t>
            </w:r>
          </w:p>
        </w:tc>
        <w:tc>
          <w:tcPr>
            <w:tcW w:w="1134" w:type="dxa"/>
            <w:tcBorders>
              <w:top w:val="single" w:sz="4" w:space="0" w:color="auto"/>
              <w:left w:val="nil"/>
              <w:bottom w:val="single" w:sz="4" w:space="0" w:color="auto"/>
              <w:right w:val="single" w:sz="4" w:space="0" w:color="auto"/>
            </w:tcBorders>
          </w:tcPr>
          <w:p w:rsidR="00503A48" w:rsidRPr="000906E4" w:rsidRDefault="00DB210D" w:rsidP="002D2D14">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w:t>
            </w:r>
            <w:r w:rsidR="002D2D14" w:rsidRPr="000906E4">
              <w:rPr>
                <w:rFonts w:ascii="Times New Roman" w:hAnsi="Times New Roman"/>
                <w:color w:val="000000"/>
                <w:sz w:val="24"/>
                <w:szCs w:val="24"/>
              </w:rPr>
              <w:t>0</w:t>
            </w:r>
          </w:p>
        </w:tc>
        <w:tc>
          <w:tcPr>
            <w:tcW w:w="992" w:type="dxa"/>
            <w:tcBorders>
              <w:top w:val="single" w:sz="4" w:space="0" w:color="auto"/>
              <w:left w:val="nil"/>
              <w:bottom w:val="single" w:sz="4" w:space="0" w:color="auto"/>
              <w:right w:val="single" w:sz="4" w:space="0" w:color="auto"/>
            </w:tcBorders>
          </w:tcPr>
          <w:p w:rsidR="00503A48" w:rsidRPr="000906E4" w:rsidRDefault="00513A4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3,4</w:t>
            </w:r>
          </w:p>
        </w:tc>
        <w:tc>
          <w:tcPr>
            <w:tcW w:w="1134" w:type="dxa"/>
            <w:tcBorders>
              <w:top w:val="single" w:sz="4" w:space="0" w:color="auto"/>
              <w:left w:val="nil"/>
              <w:bottom w:val="single" w:sz="4" w:space="0" w:color="auto"/>
              <w:right w:val="single" w:sz="4" w:space="0" w:color="auto"/>
            </w:tcBorders>
          </w:tcPr>
          <w:p w:rsidR="00503A48" w:rsidRPr="000906E4" w:rsidRDefault="00A92C30"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3,4</w:t>
            </w:r>
          </w:p>
        </w:tc>
        <w:tc>
          <w:tcPr>
            <w:tcW w:w="1134" w:type="dxa"/>
            <w:tcBorders>
              <w:top w:val="single" w:sz="4" w:space="0" w:color="auto"/>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3,1</w:t>
            </w:r>
          </w:p>
        </w:tc>
        <w:tc>
          <w:tcPr>
            <w:tcW w:w="992" w:type="dxa"/>
            <w:tcBorders>
              <w:top w:val="single" w:sz="4" w:space="0" w:color="auto"/>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3,1</w:t>
            </w:r>
          </w:p>
        </w:tc>
        <w:tc>
          <w:tcPr>
            <w:tcW w:w="1134" w:type="dxa"/>
            <w:tcBorders>
              <w:top w:val="single" w:sz="4" w:space="0" w:color="auto"/>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3,1</w:t>
            </w:r>
          </w:p>
        </w:tc>
        <w:tc>
          <w:tcPr>
            <w:tcW w:w="1134" w:type="dxa"/>
            <w:tcBorders>
              <w:top w:val="single" w:sz="4" w:space="0" w:color="auto"/>
              <w:left w:val="nil"/>
              <w:bottom w:val="single" w:sz="4" w:space="0" w:color="auto"/>
              <w:right w:val="single" w:sz="4" w:space="0" w:color="auto"/>
            </w:tcBorders>
          </w:tcPr>
          <w:p w:rsidR="00503A48" w:rsidRPr="000906E4" w:rsidRDefault="00CF5B7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5,8</w:t>
            </w:r>
          </w:p>
        </w:tc>
        <w:tc>
          <w:tcPr>
            <w:tcW w:w="993" w:type="dxa"/>
            <w:tcBorders>
              <w:top w:val="single" w:sz="4" w:space="0" w:color="auto"/>
              <w:left w:val="nil"/>
              <w:bottom w:val="single" w:sz="4" w:space="0" w:color="auto"/>
              <w:right w:val="single" w:sz="4" w:space="0" w:color="auto"/>
            </w:tcBorders>
          </w:tcPr>
          <w:p w:rsidR="00503A48" w:rsidRPr="000906E4" w:rsidRDefault="00CF5B7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5,8</w:t>
            </w:r>
          </w:p>
        </w:tc>
      </w:tr>
      <w:tr w:rsidR="00503A48" w:rsidRPr="000906E4" w:rsidTr="005B74A7">
        <w:trPr>
          <w:trHeight w:val="60"/>
        </w:trPr>
        <w:tc>
          <w:tcPr>
            <w:tcW w:w="4833"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доходы от продажи материальных и нематериальных активов</w:t>
            </w:r>
          </w:p>
        </w:tc>
        <w:tc>
          <w:tcPr>
            <w:tcW w:w="1134" w:type="dxa"/>
            <w:tcBorders>
              <w:top w:val="single" w:sz="4" w:space="0" w:color="auto"/>
              <w:left w:val="nil"/>
              <w:bottom w:val="single" w:sz="4" w:space="0" w:color="auto"/>
              <w:right w:val="single" w:sz="4" w:space="0" w:color="auto"/>
            </w:tcBorders>
          </w:tcPr>
          <w:p w:rsidR="00503A48" w:rsidRPr="000906E4" w:rsidRDefault="00503A48"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0,6</w:t>
            </w:r>
          </w:p>
        </w:tc>
        <w:tc>
          <w:tcPr>
            <w:tcW w:w="1134" w:type="dxa"/>
            <w:tcBorders>
              <w:top w:val="single" w:sz="4" w:space="0" w:color="auto"/>
              <w:left w:val="nil"/>
              <w:bottom w:val="single" w:sz="4" w:space="0" w:color="auto"/>
              <w:right w:val="single" w:sz="4" w:space="0" w:color="auto"/>
            </w:tcBorders>
          </w:tcPr>
          <w:p w:rsidR="00503A48" w:rsidRPr="000906E4" w:rsidRDefault="00DB210D"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0,5</w:t>
            </w:r>
          </w:p>
        </w:tc>
        <w:tc>
          <w:tcPr>
            <w:tcW w:w="992" w:type="dxa"/>
            <w:tcBorders>
              <w:top w:val="single" w:sz="4" w:space="0" w:color="auto"/>
              <w:left w:val="nil"/>
              <w:bottom w:val="single" w:sz="4" w:space="0" w:color="auto"/>
              <w:right w:val="single" w:sz="4" w:space="0" w:color="auto"/>
            </w:tcBorders>
          </w:tcPr>
          <w:p w:rsidR="00503A48" w:rsidRPr="000906E4" w:rsidRDefault="00513A4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2,6</w:t>
            </w:r>
          </w:p>
        </w:tc>
        <w:tc>
          <w:tcPr>
            <w:tcW w:w="1134" w:type="dxa"/>
            <w:tcBorders>
              <w:top w:val="single" w:sz="4" w:space="0" w:color="auto"/>
              <w:left w:val="nil"/>
              <w:bottom w:val="single" w:sz="4" w:space="0" w:color="auto"/>
              <w:right w:val="single" w:sz="4" w:space="0" w:color="auto"/>
            </w:tcBorders>
          </w:tcPr>
          <w:p w:rsidR="00503A48" w:rsidRPr="000906E4" w:rsidRDefault="00A92C30"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0,4</w:t>
            </w:r>
          </w:p>
        </w:tc>
        <w:tc>
          <w:tcPr>
            <w:tcW w:w="1134" w:type="dxa"/>
            <w:tcBorders>
              <w:top w:val="single" w:sz="4" w:space="0" w:color="auto"/>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1,7</w:t>
            </w:r>
          </w:p>
        </w:tc>
        <w:tc>
          <w:tcPr>
            <w:tcW w:w="992" w:type="dxa"/>
            <w:tcBorders>
              <w:top w:val="single" w:sz="4" w:space="0" w:color="auto"/>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0,8</w:t>
            </w:r>
          </w:p>
        </w:tc>
        <w:tc>
          <w:tcPr>
            <w:tcW w:w="1134" w:type="dxa"/>
            <w:tcBorders>
              <w:top w:val="single" w:sz="4" w:space="0" w:color="auto"/>
              <w:left w:val="nil"/>
              <w:bottom w:val="single" w:sz="4" w:space="0" w:color="auto"/>
              <w:right w:val="single" w:sz="4" w:space="0" w:color="auto"/>
            </w:tcBorders>
          </w:tcPr>
          <w:p w:rsidR="00503A48" w:rsidRPr="000906E4" w:rsidRDefault="007F0056" w:rsidP="003747CD">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w:t>
            </w:r>
            <w:r w:rsidR="003747CD" w:rsidRPr="000906E4">
              <w:rPr>
                <w:rFonts w:ascii="Times New Roman" w:hAnsi="Times New Roman"/>
                <w:color w:val="000000"/>
                <w:sz w:val="24"/>
                <w:szCs w:val="24"/>
              </w:rPr>
              <w:t>6</w:t>
            </w:r>
          </w:p>
        </w:tc>
        <w:tc>
          <w:tcPr>
            <w:tcW w:w="1134" w:type="dxa"/>
            <w:tcBorders>
              <w:top w:val="single" w:sz="4" w:space="0" w:color="auto"/>
              <w:left w:val="nil"/>
              <w:bottom w:val="single" w:sz="4" w:space="0" w:color="auto"/>
              <w:right w:val="single" w:sz="4" w:space="0" w:color="auto"/>
            </w:tcBorders>
          </w:tcPr>
          <w:p w:rsidR="00503A48" w:rsidRPr="000906E4" w:rsidRDefault="00CF5B7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0,3</w:t>
            </w:r>
          </w:p>
        </w:tc>
        <w:tc>
          <w:tcPr>
            <w:tcW w:w="993" w:type="dxa"/>
            <w:tcBorders>
              <w:top w:val="single" w:sz="4" w:space="0" w:color="auto"/>
              <w:left w:val="nil"/>
              <w:bottom w:val="single" w:sz="4" w:space="0" w:color="auto"/>
              <w:right w:val="single" w:sz="4" w:space="0" w:color="auto"/>
            </w:tcBorders>
          </w:tcPr>
          <w:p w:rsidR="00503A48" w:rsidRPr="000906E4" w:rsidRDefault="00CF5B7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0,3</w:t>
            </w:r>
          </w:p>
        </w:tc>
      </w:tr>
      <w:tr w:rsidR="00503A48" w:rsidRPr="000906E4" w:rsidTr="005B74A7">
        <w:trPr>
          <w:trHeight w:val="60"/>
        </w:trPr>
        <w:tc>
          <w:tcPr>
            <w:tcW w:w="4833"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штрафы, санкции, возмещение ущерба</w:t>
            </w:r>
          </w:p>
        </w:tc>
        <w:tc>
          <w:tcPr>
            <w:tcW w:w="1134" w:type="dxa"/>
            <w:tcBorders>
              <w:top w:val="single" w:sz="4" w:space="0" w:color="auto"/>
              <w:left w:val="nil"/>
              <w:bottom w:val="single" w:sz="4" w:space="0" w:color="auto"/>
              <w:right w:val="single" w:sz="4" w:space="0" w:color="auto"/>
            </w:tcBorders>
          </w:tcPr>
          <w:p w:rsidR="00503A48" w:rsidRPr="000906E4" w:rsidRDefault="00503A48"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1,3</w:t>
            </w:r>
          </w:p>
        </w:tc>
        <w:tc>
          <w:tcPr>
            <w:tcW w:w="1134" w:type="dxa"/>
            <w:tcBorders>
              <w:top w:val="single" w:sz="4" w:space="0" w:color="auto"/>
              <w:left w:val="nil"/>
              <w:bottom w:val="single" w:sz="4" w:space="0" w:color="auto"/>
              <w:right w:val="single" w:sz="4" w:space="0" w:color="auto"/>
            </w:tcBorders>
          </w:tcPr>
          <w:p w:rsidR="00503A48" w:rsidRPr="000906E4" w:rsidRDefault="00DB210D" w:rsidP="002D2D14">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w:t>
            </w:r>
            <w:r w:rsidR="002D2D14" w:rsidRPr="000906E4">
              <w:rPr>
                <w:rFonts w:ascii="Times New Roman" w:hAnsi="Times New Roman"/>
                <w:color w:val="000000"/>
                <w:sz w:val="24"/>
                <w:szCs w:val="24"/>
              </w:rPr>
              <w:t>9</w:t>
            </w:r>
          </w:p>
        </w:tc>
        <w:tc>
          <w:tcPr>
            <w:tcW w:w="992" w:type="dxa"/>
            <w:tcBorders>
              <w:top w:val="single" w:sz="4" w:space="0" w:color="auto"/>
              <w:left w:val="nil"/>
              <w:bottom w:val="single" w:sz="4" w:space="0" w:color="auto"/>
              <w:right w:val="single" w:sz="4" w:space="0" w:color="auto"/>
            </w:tcBorders>
          </w:tcPr>
          <w:p w:rsidR="00503A48" w:rsidRPr="000906E4" w:rsidRDefault="00513A4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1,2</w:t>
            </w:r>
          </w:p>
        </w:tc>
        <w:tc>
          <w:tcPr>
            <w:tcW w:w="1134" w:type="dxa"/>
            <w:tcBorders>
              <w:top w:val="single" w:sz="4" w:space="0" w:color="auto"/>
              <w:left w:val="nil"/>
              <w:bottom w:val="single" w:sz="4" w:space="0" w:color="auto"/>
              <w:right w:val="single" w:sz="4" w:space="0" w:color="auto"/>
            </w:tcBorders>
          </w:tcPr>
          <w:p w:rsidR="00503A48" w:rsidRPr="000906E4" w:rsidRDefault="00A92C30" w:rsidP="00331EFE">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1,0</w:t>
            </w:r>
          </w:p>
        </w:tc>
        <w:tc>
          <w:tcPr>
            <w:tcW w:w="1134" w:type="dxa"/>
            <w:tcBorders>
              <w:top w:val="single" w:sz="4" w:space="0" w:color="auto"/>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1,2</w:t>
            </w:r>
          </w:p>
        </w:tc>
        <w:tc>
          <w:tcPr>
            <w:tcW w:w="992" w:type="dxa"/>
            <w:tcBorders>
              <w:top w:val="single" w:sz="4" w:space="0" w:color="auto"/>
              <w:left w:val="nil"/>
              <w:bottom w:val="single" w:sz="4" w:space="0" w:color="auto"/>
              <w:right w:val="single" w:sz="4" w:space="0" w:color="auto"/>
            </w:tcBorders>
          </w:tcPr>
          <w:p w:rsidR="00503A48" w:rsidRPr="000906E4" w:rsidRDefault="007F0056"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1,2</w:t>
            </w:r>
          </w:p>
        </w:tc>
        <w:tc>
          <w:tcPr>
            <w:tcW w:w="1134" w:type="dxa"/>
            <w:tcBorders>
              <w:top w:val="single" w:sz="4" w:space="0" w:color="auto"/>
              <w:left w:val="nil"/>
              <w:bottom w:val="single" w:sz="4" w:space="0" w:color="auto"/>
              <w:right w:val="single" w:sz="4" w:space="0" w:color="auto"/>
            </w:tcBorders>
          </w:tcPr>
          <w:p w:rsidR="00503A48" w:rsidRPr="000906E4" w:rsidRDefault="007F0056" w:rsidP="007F0056">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1,2</w:t>
            </w:r>
          </w:p>
        </w:tc>
        <w:tc>
          <w:tcPr>
            <w:tcW w:w="1134" w:type="dxa"/>
            <w:tcBorders>
              <w:top w:val="single" w:sz="4" w:space="0" w:color="auto"/>
              <w:left w:val="nil"/>
              <w:bottom w:val="single" w:sz="4" w:space="0" w:color="auto"/>
              <w:right w:val="single" w:sz="4" w:space="0" w:color="auto"/>
            </w:tcBorders>
          </w:tcPr>
          <w:p w:rsidR="00503A48" w:rsidRPr="000906E4" w:rsidRDefault="00CF5B7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1,0</w:t>
            </w:r>
          </w:p>
        </w:tc>
        <w:tc>
          <w:tcPr>
            <w:tcW w:w="993" w:type="dxa"/>
            <w:tcBorders>
              <w:top w:val="single" w:sz="4" w:space="0" w:color="auto"/>
              <w:left w:val="nil"/>
              <w:bottom w:val="single" w:sz="4" w:space="0" w:color="auto"/>
              <w:right w:val="single" w:sz="4" w:space="0" w:color="auto"/>
            </w:tcBorders>
          </w:tcPr>
          <w:p w:rsidR="00503A48" w:rsidRPr="000906E4" w:rsidRDefault="00CF5B7A" w:rsidP="00CF5B7A">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1,0</w:t>
            </w:r>
          </w:p>
        </w:tc>
      </w:tr>
      <w:tr w:rsidR="00503A48" w:rsidRPr="000906E4" w:rsidTr="005B74A7">
        <w:trPr>
          <w:trHeight w:val="60"/>
        </w:trPr>
        <w:tc>
          <w:tcPr>
            <w:tcW w:w="4833"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прочие неналоговые доходы</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2,7</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DB210D" w:rsidP="002D2D14">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w:t>
            </w:r>
            <w:r w:rsidR="002D2D14" w:rsidRPr="000906E4">
              <w:rPr>
                <w:rFonts w:ascii="Times New Roman" w:hAnsi="Times New Roman"/>
                <w:color w:val="000000"/>
                <w:sz w:val="24"/>
                <w:szCs w:val="24"/>
              </w:rPr>
              <w:t>9</w:t>
            </w:r>
          </w:p>
        </w:tc>
        <w:tc>
          <w:tcPr>
            <w:tcW w:w="992" w:type="dxa"/>
            <w:tcBorders>
              <w:top w:val="single" w:sz="4" w:space="0" w:color="auto"/>
              <w:left w:val="nil"/>
              <w:bottom w:val="single" w:sz="4" w:space="0" w:color="auto"/>
              <w:right w:val="single" w:sz="4" w:space="0" w:color="auto"/>
            </w:tcBorders>
            <w:vAlign w:val="center"/>
          </w:tcPr>
          <w:p w:rsidR="00503A48" w:rsidRPr="000906E4" w:rsidRDefault="00513A4A"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5,4</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A92C30"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4,6</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7F0056"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1,3</w:t>
            </w:r>
          </w:p>
        </w:tc>
        <w:tc>
          <w:tcPr>
            <w:tcW w:w="992" w:type="dxa"/>
            <w:tcBorders>
              <w:top w:val="single" w:sz="4" w:space="0" w:color="auto"/>
              <w:left w:val="nil"/>
              <w:bottom w:val="single" w:sz="4" w:space="0" w:color="auto"/>
              <w:right w:val="single" w:sz="4" w:space="0" w:color="auto"/>
            </w:tcBorders>
            <w:vAlign w:val="center"/>
          </w:tcPr>
          <w:p w:rsidR="00503A48" w:rsidRPr="000906E4" w:rsidRDefault="003747CD" w:rsidP="003747CD">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1,0</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3747CD"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1,1</w:t>
            </w:r>
          </w:p>
        </w:tc>
        <w:tc>
          <w:tcPr>
            <w:tcW w:w="1134" w:type="dxa"/>
            <w:tcBorders>
              <w:top w:val="single" w:sz="4" w:space="0" w:color="auto"/>
              <w:left w:val="nil"/>
              <w:bottom w:val="single" w:sz="4" w:space="0" w:color="auto"/>
              <w:right w:val="single" w:sz="4" w:space="0" w:color="auto"/>
            </w:tcBorders>
          </w:tcPr>
          <w:p w:rsidR="00503A48" w:rsidRPr="000906E4" w:rsidRDefault="00CF5B7A"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0,8</w:t>
            </w:r>
          </w:p>
        </w:tc>
        <w:tc>
          <w:tcPr>
            <w:tcW w:w="993" w:type="dxa"/>
            <w:tcBorders>
              <w:top w:val="single" w:sz="4" w:space="0" w:color="auto"/>
              <w:left w:val="nil"/>
              <w:bottom w:val="single" w:sz="4" w:space="0" w:color="auto"/>
              <w:right w:val="single" w:sz="4" w:space="0" w:color="auto"/>
            </w:tcBorders>
          </w:tcPr>
          <w:p w:rsidR="00503A48" w:rsidRPr="000906E4" w:rsidRDefault="00CF5B7A"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0,8</w:t>
            </w:r>
          </w:p>
        </w:tc>
      </w:tr>
      <w:tr w:rsidR="00503A48" w:rsidRPr="00D24BEF" w:rsidTr="005B74A7">
        <w:trPr>
          <w:trHeight w:val="60"/>
        </w:trPr>
        <w:tc>
          <w:tcPr>
            <w:tcW w:w="4833" w:type="dxa"/>
            <w:tcBorders>
              <w:top w:val="single" w:sz="4" w:space="0" w:color="auto"/>
              <w:left w:val="single" w:sz="4" w:space="0" w:color="auto"/>
              <w:bottom w:val="single" w:sz="4" w:space="0" w:color="auto"/>
              <w:right w:val="single" w:sz="4" w:space="0" w:color="auto"/>
            </w:tcBorders>
          </w:tcPr>
          <w:p w:rsidR="00503A48" w:rsidRPr="000906E4" w:rsidRDefault="00503A48" w:rsidP="00A9627D">
            <w:pPr>
              <w:spacing w:after="0" w:line="240" w:lineRule="auto"/>
              <w:rPr>
                <w:rFonts w:ascii="Times New Roman" w:hAnsi="Times New Roman"/>
                <w:color w:val="000000"/>
                <w:sz w:val="24"/>
                <w:szCs w:val="24"/>
              </w:rPr>
            </w:pPr>
            <w:r w:rsidRPr="000906E4">
              <w:rPr>
                <w:rFonts w:ascii="Times New Roman" w:hAnsi="Times New Roman"/>
                <w:color w:val="000000"/>
                <w:sz w:val="24"/>
                <w:szCs w:val="24"/>
              </w:rPr>
              <w:t>Всего налоговые и неналоговые доходы</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503A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279,7</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3806F5" w:rsidP="002D2D14">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w:t>
            </w:r>
            <w:r w:rsidR="002D2D14" w:rsidRPr="000906E4">
              <w:rPr>
                <w:rFonts w:ascii="Times New Roman" w:hAnsi="Times New Roman"/>
                <w:color w:val="000000"/>
                <w:sz w:val="24"/>
                <w:szCs w:val="24"/>
              </w:rPr>
              <w:t>27,6</w:t>
            </w:r>
          </w:p>
        </w:tc>
        <w:tc>
          <w:tcPr>
            <w:tcW w:w="992" w:type="dxa"/>
            <w:tcBorders>
              <w:top w:val="single" w:sz="4" w:space="0" w:color="auto"/>
              <w:left w:val="nil"/>
              <w:bottom w:val="single" w:sz="4" w:space="0" w:color="auto"/>
              <w:right w:val="single" w:sz="4" w:space="0" w:color="auto"/>
            </w:tcBorders>
            <w:vAlign w:val="center"/>
          </w:tcPr>
          <w:p w:rsidR="00503A48" w:rsidRPr="000906E4" w:rsidRDefault="00331EFE"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356,8</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7E7B48"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421,3</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2C27B5" w:rsidP="00503A48">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467,5</w:t>
            </w:r>
          </w:p>
        </w:tc>
        <w:tc>
          <w:tcPr>
            <w:tcW w:w="992" w:type="dxa"/>
            <w:tcBorders>
              <w:top w:val="single" w:sz="4" w:space="0" w:color="auto"/>
              <w:left w:val="nil"/>
              <w:bottom w:val="single" w:sz="4" w:space="0" w:color="auto"/>
              <w:right w:val="single" w:sz="4" w:space="0" w:color="auto"/>
            </w:tcBorders>
            <w:vAlign w:val="center"/>
          </w:tcPr>
          <w:p w:rsidR="00503A48" w:rsidRPr="000906E4" w:rsidRDefault="002C27B5" w:rsidP="00363F3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497,1</w:t>
            </w:r>
          </w:p>
        </w:tc>
        <w:tc>
          <w:tcPr>
            <w:tcW w:w="1134" w:type="dxa"/>
            <w:tcBorders>
              <w:top w:val="single" w:sz="4" w:space="0" w:color="auto"/>
              <w:left w:val="nil"/>
              <w:bottom w:val="single" w:sz="4" w:space="0" w:color="auto"/>
              <w:right w:val="single" w:sz="4" w:space="0" w:color="auto"/>
            </w:tcBorders>
            <w:vAlign w:val="center"/>
          </w:tcPr>
          <w:p w:rsidR="00503A48" w:rsidRPr="000906E4" w:rsidRDefault="002C27B5" w:rsidP="00AC477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521,7</w:t>
            </w:r>
          </w:p>
        </w:tc>
        <w:tc>
          <w:tcPr>
            <w:tcW w:w="1134" w:type="dxa"/>
            <w:tcBorders>
              <w:top w:val="single" w:sz="4" w:space="0" w:color="auto"/>
              <w:left w:val="nil"/>
              <w:bottom w:val="single" w:sz="4" w:space="0" w:color="auto"/>
              <w:right w:val="single" w:sz="4" w:space="0" w:color="auto"/>
            </w:tcBorders>
          </w:tcPr>
          <w:p w:rsidR="00AC4773" w:rsidRPr="000906E4" w:rsidRDefault="00AC4773" w:rsidP="005B74A7">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398,2</w:t>
            </w:r>
          </w:p>
        </w:tc>
        <w:tc>
          <w:tcPr>
            <w:tcW w:w="993" w:type="dxa"/>
            <w:tcBorders>
              <w:top w:val="single" w:sz="4" w:space="0" w:color="auto"/>
              <w:left w:val="nil"/>
              <w:bottom w:val="single" w:sz="4" w:space="0" w:color="auto"/>
              <w:right w:val="single" w:sz="4" w:space="0" w:color="auto"/>
            </w:tcBorders>
          </w:tcPr>
          <w:p w:rsidR="00AC4773" w:rsidRPr="00D24BEF" w:rsidRDefault="00AC4773" w:rsidP="00AC4773">
            <w:pPr>
              <w:spacing w:after="0" w:line="240" w:lineRule="auto"/>
              <w:jc w:val="right"/>
              <w:rPr>
                <w:rFonts w:ascii="Times New Roman" w:hAnsi="Times New Roman"/>
                <w:color w:val="000000"/>
                <w:sz w:val="24"/>
                <w:szCs w:val="24"/>
              </w:rPr>
            </w:pPr>
            <w:r w:rsidRPr="000906E4">
              <w:rPr>
                <w:rFonts w:ascii="Times New Roman" w:hAnsi="Times New Roman"/>
                <w:color w:val="000000"/>
                <w:sz w:val="24"/>
                <w:szCs w:val="24"/>
              </w:rPr>
              <w:t>416,8</w:t>
            </w:r>
          </w:p>
        </w:tc>
      </w:tr>
    </w:tbl>
    <w:p w:rsidR="00DA4E74" w:rsidRPr="0009413F" w:rsidRDefault="00835F02" w:rsidP="00DA4E74">
      <w:pPr>
        <w:spacing w:after="0" w:line="240" w:lineRule="auto"/>
        <w:ind w:left="9639"/>
        <w:rPr>
          <w:rFonts w:ascii="Times New Roman" w:hAnsi="Times New Roman"/>
          <w:sz w:val="28"/>
          <w:szCs w:val="28"/>
        </w:rPr>
      </w:pPr>
      <w:r w:rsidRPr="00D24BEF">
        <w:rPr>
          <w:rFonts w:ascii="Times New Roman" w:hAnsi="Times New Roman"/>
          <w:sz w:val="28"/>
          <w:szCs w:val="28"/>
        </w:rPr>
        <w:br w:type="page"/>
      </w:r>
      <w:r w:rsidR="00DA4E74" w:rsidRPr="0009413F">
        <w:rPr>
          <w:rFonts w:ascii="Times New Roman" w:hAnsi="Times New Roman"/>
          <w:sz w:val="28"/>
          <w:szCs w:val="28"/>
        </w:rPr>
        <w:lastRenderedPageBreak/>
        <w:t xml:space="preserve">Приложение № 3 </w:t>
      </w:r>
    </w:p>
    <w:p w:rsidR="00DA4E74" w:rsidRPr="0009413F" w:rsidRDefault="00DA4E74" w:rsidP="00DA4E74">
      <w:pPr>
        <w:spacing w:after="0" w:line="240" w:lineRule="auto"/>
        <w:ind w:left="9639"/>
        <w:rPr>
          <w:rFonts w:ascii="Times New Roman" w:hAnsi="Times New Roman"/>
          <w:sz w:val="28"/>
          <w:szCs w:val="28"/>
        </w:rPr>
      </w:pPr>
      <w:r w:rsidRPr="0009413F">
        <w:rPr>
          <w:rFonts w:ascii="Times New Roman" w:hAnsi="Times New Roman"/>
          <w:sz w:val="28"/>
          <w:szCs w:val="28"/>
        </w:rPr>
        <w:t>к бюджетному прогнозу муниципального образования город Медногорск  на долгосрочный период до 2030 года</w:t>
      </w:r>
    </w:p>
    <w:p w:rsidR="00DA4E74" w:rsidRPr="0009413F" w:rsidRDefault="00DA4E74" w:rsidP="00DA4E74">
      <w:pPr>
        <w:shd w:val="clear" w:color="auto" w:fill="FFFFFF" w:themeFill="background1"/>
        <w:spacing w:line="240" w:lineRule="auto"/>
        <w:jc w:val="center"/>
        <w:rPr>
          <w:rFonts w:ascii="Times New Roman" w:eastAsia="Calibri" w:hAnsi="Times New Roman"/>
          <w:sz w:val="28"/>
          <w:szCs w:val="28"/>
        </w:rPr>
      </w:pPr>
    </w:p>
    <w:p w:rsidR="00DA4E74" w:rsidRPr="0009413F" w:rsidRDefault="00DA4E74" w:rsidP="00DA4E74">
      <w:pPr>
        <w:shd w:val="clear" w:color="auto" w:fill="FFFFFF" w:themeFill="background1"/>
        <w:spacing w:line="240" w:lineRule="auto"/>
        <w:jc w:val="center"/>
        <w:rPr>
          <w:rFonts w:ascii="Times New Roman" w:eastAsia="Calibri" w:hAnsi="Times New Roman"/>
          <w:sz w:val="28"/>
          <w:szCs w:val="28"/>
        </w:rPr>
      </w:pPr>
      <w:r w:rsidRPr="0009413F">
        <w:rPr>
          <w:rFonts w:ascii="Times New Roman" w:eastAsia="Calibri" w:hAnsi="Times New Roman"/>
          <w:sz w:val="28"/>
          <w:szCs w:val="28"/>
        </w:rPr>
        <w:t>Расходы местного бюджета на 2013-2021 годы</w:t>
      </w:r>
    </w:p>
    <w:p w:rsidR="00DA4E74" w:rsidRPr="0009413F" w:rsidRDefault="00DA4E74" w:rsidP="00DA4E74">
      <w:pPr>
        <w:shd w:val="clear" w:color="auto" w:fill="FFFFFF" w:themeFill="background1"/>
        <w:spacing w:after="0"/>
        <w:ind w:right="-172"/>
        <w:jc w:val="center"/>
        <w:rPr>
          <w:rFonts w:ascii="Times New Roman" w:eastAsia="Calibri" w:hAnsi="Times New Roman"/>
          <w:sz w:val="24"/>
          <w:szCs w:val="24"/>
        </w:rPr>
      </w:pPr>
      <w:r w:rsidRPr="0009413F">
        <w:rPr>
          <w:rFonts w:ascii="Times New Roman" w:eastAsia="Calibri" w:hAnsi="Times New Roman"/>
          <w:sz w:val="24"/>
          <w:szCs w:val="24"/>
        </w:rPr>
        <w:t xml:space="preserve">                                                                                                                                                                                                                        (млн.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4642"/>
        <w:gridCol w:w="1132"/>
        <w:gridCol w:w="1132"/>
        <w:gridCol w:w="1133"/>
        <w:gridCol w:w="1136"/>
        <w:gridCol w:w="1133"/>
        <w:gridCol w:w="1133"/>
        <w:gridCol w:w="1133"/>
        <w:gridCol w:w="1133"/>
        <w:gridCol w:w="1079"/>
      </w:tblGrid>
      <w:tr w:rsidR="00DA4E74" w:rsidRPr="0009413F" w:rsidTr="00DA4E74">
        <w:trPr>
          <w:cantSplit/>
          <w:trHeight w:val="348"/>
          <w:tblHeader/>
        </w:trPr>
        <w:tc>
          <w:tcPr>
            <w:tcW w:w="1570" w:type="pct"/>
            <w:vMerge w:val="restart"/>
            <w:shd w:val="clear" w:color="auto" w:fill="FFFFFF" w:themeFill="background1"/>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Наименование</w:t>
            </w:r>
          </w:p>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показателя</w:t>
            </w:r>
          </w:p>
        </w:tc>
        <w:tc>
          <w:tcPr>
            <w:tcW w:w="3430" w:type="pct"/>
            <w:gridSpan w:val="9"/>
            <w:shd w:val="clear" w:color="auto" w:fill="FFFFFF" w:themeFill="background1"/>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Годы</w:t>
            </w:r>
          </w:p>
        </w:tc>
      </w:tr>
      <w:tr w:rsidR="00DA4E74" w:rsidRPr="0009413F" w:rsidTr="007837C1">
        <w:trPr>
          <w:cantSplit/>
          <w:trHeight w:val="348"/>
          <w:tblHeader/>
        </w:trPr>
        <w:tc>
          <w:tcPr>
            <w:tcW w:w="1570" w:type="pct"/>
            <w:vMerge/>
            <w:shd w:val="clear" w:color="auto" w:fill="FFFFFF" w:themeFill="background1"/>
          </w:tcPr>
          <w:p w:rsidR="00DA4E74" w:rsidRPr="0009413F" w:rsidRDefault="00DA4E74" w:rsidP="00DA4E74">
            <w:pPr>
              <w:spacing w:after="0" w:line="240" w:lineRule="auto"/>
              <w:rPr>
                <w:rFonts w:ascii="Times New Roman" w:hAnsi="Times New Roman"/>
                <w:sz w:val="24"/>
                <w:szCs w:val="24"/>
              </w:rPr>
            </w:pP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2013</w:t>
            </w: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2014</w:t>
            </w: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2015</w:t>
            </w:r>
          </w:p>
        </w:tc>
        <w:tc>
          <w:tcPr>
            <w:tcW w:w="384"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2016</w:t>
            </w: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2017</w:t>
            </w: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2018</w:t>
            </w: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2019</w:t>
            </w:r>
          </w:p>
        </w:tc>
        <w:tc>
          <w:tcPr>
            <w:tcW w:w="383" w:type="pct"/>
            <w:shd w:val="clear" w:color="auto" w:fill="FFFFFF" w:themeFill="background1"/>
            <w:vAlign w:val="center"/>
          </w:tcPr>
          <w:p w:rsidR="00DA4E74" w:rsidRPr="0009413F" w:rsidRDefault="00DA4E74" w:rsidP="007837C1">
            <w:pPr>
              <w:spacing w:after="0" w:line="240" w:lineRule="auto"/>
              <w:jc w:val="center"/>
              <w:rPr>
                <w:rFonts w:ascii="Times New Roman" w:hAnsi="Times New Roman"/>
                <w:sz w:val="24"/>
                <w:szCs w:val="24"/>
              </w:rPr>
            </w:pPr>
            <w:r w:rsidRPr="0009413F">
              <w:rPr>
                <w:rFonts w:ascii="Times New Roman" w:hAnsi="Times New Roman"/>
                <w:sz w:val="24"/>
                <w:szCs w:val="24"/>
              </w:rPr>
              <w:t>2020</w:t>
            </w:r>
          </w:p>
        </w:tc>
        <w:tc>
          <w:tcPr>
            <w:tcW w:w="365" w:type="pct"/>
            <w:shd w:val="clear" w:color="auto" w:fill="FFFFFF" w:themeFill="background1"/>
            <w:vAlign w:val="center"/>
          </w:tcPr>
          <w:p w:rsidR="00DA4E74" w:rsidRPr="0009413F" w:rsidRDefault="00DA4E74" w:rsidP="007837C1">
            <w:pPr>
              <w:spacing w:after="0" w:line="240" w:lineRule="auto"/>
              <w:jc w:val="center"/>
              <w:rPr>
                <w:rFonts w:ascii="Times New Roman" w:hAnsi="Times New Roman"/>
                <w:sz w:val="24"/>
                <w:szCs w:val="24"/>
              </w:rPr>
            </w:pPr>
            <w:r w:rsidRPr="0009413F">
              <w:rPr>
                <w:rFonts w:ascii="Times New Roman" w:hAnsi="Times New Roman"/>
                <w:sz w:val="24"/>
                <w:szCs w:val="24"/>
              </w:rPr>
              <w:t>2021</w:t>
            </w:r>
          </w:p>
        </w:tc>
      </w:tr>
      <w:tr w:rsidR="00DA4E74" w:rsidRPr="0009413F" w:rsidTr="007837C1">
        <w:trPr>
          <w:cantSplit/>
          <w:trHeight w:val="348"/>
          <w:tblHeader/>
        </w:trPr>
        <w:tc>
          <w:tcPr>
            <w:tcW w:w="1570" w:type="pct"/>
            <w:shd w:val="clear" w:color="auto" w:fill="FFFFFF" w:themeFill="background1"/>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1</w:t>
            </w: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2</w:t>
            </w: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3</w:t>
            </w: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4</w:t>
            </w:r>
          </w:p>
        </w:tc>
        <w:tc>
          <w:tcPr>
            <w:tcW w:w="384"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5</w:t>
            </w: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6</w:t>
            </w: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7</w:t>
            </w:r>
          </w:p>
        </w:tc>
        <w:tc>
          <w:tcPr>
            <w:tcW w:w="383" w:type="pct"/>
            <w:shd w:val="clear" w:color="auto" w:fill="FFFFFF" w:themeFill="background1"/>
            <w:vAlign w:val="center"/>
          </w:tcPr>
          <w:p w:rsidR="00DA4E74" w:rsidRPr="0009413F" w:rsidRDefault="00DA4E74" w:rsidP="00DA4E74">
            <w:pPr>
              <w:spacing w:after="0" w:line="240" w:lineRule="auto"/>
              <w:jc w:val="center"/>
              <w:rPr>
                <w:rFonts w:ascii="Times New Roman" w:hAnsi="Times New Roman"/>
                <w:sz w:val="24"/>
                <w:szCs w:val="24"/>
              </w:rPr>
            </w:pPr>
            <w:r w:rsidRPr="0009413F">
              <w:rPr>
                <w:rFonts w:ascii="Times New Roman" w:hAnsi="Times New Roman"/>
                <w:sz w:val="24"/>
                <w:szCs w:val="24"/>
              </w:rPr>
              <w:t>8</w:t>
            </w:r>
          </w:p>
        </w:tc>
        <w:tc>
          <w:tcPr>
            <w:tcW w:w="383" w:type="pct"/>
            <w:shd w:val="clear" w:color="auto" w:fill="FFFFFF" w:themeFill="background1"/>
            <w:vAlign w:val="center"/>
          </w:tcPr>
          <w:p w:rsidR="00DA4E74" w:rsidRPr="0009413F" w:rsidRDefault="00DA4E74" w:rsidP="007837C1">
            <w:pPr>
              <w:spacing w:after="0" w:line="240" w:lineRule="auto"/>
              <w:jc w:val="center"/>
              <w:rPr>
                <w:rFonts w:ascii="Times New Roman" w:hAnsi="Times New Roman"/>
                <w:sz w:val="24"/>
                <w:szCs w:val="24"/>
              </w:rPr>
            </w:pPr>
            <w:r w:rsidRPr="0009413F">
              <w:rPr>
                <w:rFonts w:ascii="Times New Roman" w:hAnsi="Times New Roman"/>
                <w:sz w:val="24"/>
                <w:szCs w:val="24"/>
              </w:rPr>
              <w:t>9</w:t>
            </w:r>
          </w:p>
        </w:tc>
        <w:tc>
          <w:tcPr>
            <w:tcW w:w="365" w:type="pct"/>
            <w:shd w:val="clear" w:color="auto" w:fill="FFFFFF" w:themeFill="background1"/>
            <w:vAlign w:val="center"/>
          </w:tcPr>
          <w:p w:rsidR="00DA4E74" w:rsidRPr="0009413F" w:rsidRDefault="00DA4E74" w:rsidP="007837C1">
            <w:pPr>
              <w:spacing w:after="0" w:line="240" w:lineRule="auto"/>
              <w:jc w:val="center"/>
              <w:rPr>
                <w:rFonts w:ascii="Times New Roman" w:hAnsi="Times New Roman"/>
                <w:sz w:val="24"/>
                <w:szCs w:val="24"/>
              </w:rPr>
            </w:pPr>
            <w:r w:rsidRPr="0009413F">
              <w:rPr>
                <w:rFonts w:ascii="Times New Roman" w:hAnsi="Times New Roman"/>
                <w:sz w:val="24"/>
                <w:szCs w:val="24"/>
              </w:rPr>
              <w:t>10</w:t>
            </w:r>
          </w:p>
        </w:tc>
      </w:tr>
      <w:tr w:rsidR="00DA4E74" w:rsidRPr="0009413F" w:rsidTr="007837C1">
        <w:trPr>
          <w:cantSplit/>
          <w:trHeight w:val="288"/>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 xml:space="preserve">Расходы – всего, </w:t>
            </w:r>
          </w:p>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 xml:space="preserve">в том числе: </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620,5</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522,0</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610,3</w:t>
            </w:r>
          </w:p>
        </w:tc>
        <w:tc>
          <w:tcPr>
            <w:tcW w:w="384"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529,6</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475,3</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488,3</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654,3</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846,1</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692,1</w:t>
            </w:r>
          </w:p>
        </w:tc>
      </w:tr>
      <w:tr w:rsidR="00DA4E74" w:rsidRPr="0009413F" w:rsidTr="007837C1">
        <w:trPr>
          <w:cantSplit/>
          <w:trHeight w:val="282"/>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общегосударственные вопросы</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37,3</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35,6</w:t>
            </w:r>
          </w:p>
        </w:tc>
        <w:tc>
          <w:tcPr>
            <w:tcW w:w="383"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38,8</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36,6</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39,4</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42,7</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46,8</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54,9</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54,7</w:t>
            </w:r>
          </w:p>
        </w:tc>
      </w:tr>
      <w:tr w:rsidR="00DA4E74" w:rsidRPr="0009413F" w:rsidTr="007837C1">
        <w:trPr>
          <w:cantSplit/>
          <w:trHeight w:val="60"/>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национальная оборона</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0,1</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1,0</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1,2</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1,4</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1,2</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1,3</w:t>
            </w:r>
          </w:p>
        </w:tc>
      </w:tr>
      <w:tr w:rsidR="00DA4E74" w:rsidRPr="0009413F" w:rsidTr="007837C1">
        <w:trPr>
          <w:cantSplit/>
          <w:trHeight w:val="64"/>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национальная безопасность и правоохранительная деятельность</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2,9</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2,6</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2,5</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2,6</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3,5</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2,9</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4,1</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7,3</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7,5</w:t>
            </w:r>
          </w:p>
        </w:tc>
      </w:tr>
      <w:tr w:rsidR="00DA4E74" w:rsidRPr="0009413F" w:rsidTr="007837C1">
        <w:trPr>
          <w:cantSplit/>
          <w:trHeight w:val="260"/>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национальная экономика</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13,9</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34,8</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30,6</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23,0</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27,8</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34,3</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68,8</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39,0</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66,7</w:t>
            </w:r>
          </w:p>
        </w:tc>
      </w:tr>
      <w:tr w:rsidR="00DA4E74" w:rsidRPr="0009413F" w:rsidTr="007837C1">
        <w:trPr>
          <w:cantSplit/>
          <w:trHeight w:val="64"/>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жилищно-коммунальное хозяйство</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132,9</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110,7</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242,1</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95,5</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81,8</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46,0</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91,9</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194,0</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127,1</w:t>
            </w:r>
          </w:p>
        </w:tc>
      </w:tr>
      <w:tr w:rsidR="00DA4E74" w:rsidRPr="0009413F" w:rsidTr="007837C1">
        <w:trPr>
          <w:cantSplit/>
          <w:trHeight w:val="305"/>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охрана окружающей среды</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1,4</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0,7</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0,0</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7,0</w:t>
            </w:r>
          </w:p>
        </w:tc>
      </w:tr>
      <w:tr w:rsidR="00DA4E74" w:rsidRPr="0009413F" w:rsidTr="007837C1">
        <w:trPr>
          <w:cantSplit/>
          <w:trHeight w:val="288"/>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образование</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227,6</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242,4</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241,3</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305,6</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254,2</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285,0</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307,0</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411,4</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307,6</w:t>
            </w:r>
          </w:p>
        </w:tc>
      </w:tr>
      <w:tr w:rsidR="00DA4E74" w:rsidRPr="0009413F" w:rsidTr="007837C1">
        <w:trPr>
          <w:cantSplit/>
          <w:trHeight w:val="253"/>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культура, кинематография</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22,4</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64,6</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25,0</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25,4</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33,0</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39,5</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61,6</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45,3</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48,5</w:t>
            </w:r>
          </w:p>
        </w:tc>
      </w:tr>
      <w:tr w:rsidR="00DA4E74" w:rsidRPr="0009413F" w:rsidTr="007837C1">
        <w:trPr>
          <w:cantSplit/>
          <w:trHeight w:val="288"/>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здравоохранение</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0,8</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0,1</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0,2</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2,7</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0,6</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2,7</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1,0</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0,2</w:t>
            </w:r>
          </w:p>
        </w:tc>
      </w:tr>
      <w:tr w:rsidR="00DA4E74" w:rsidRPr="0009413F" w:rsidTr="007837C1">
        <w:trPr>
          <w:cantSplit/>
          <w:trHeight w:val="288"/>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lastRenderedPageBreak/>
              <w:t>социальная политика</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181,3</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28,8</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27,0</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37,4</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28,4</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30,8</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36,3</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35,6</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39,6</w:t>
            </w:r>
          </w:p>
        </w:tc>
      </w:tr>
      <w:tr w:rsidR="00DA4E74" w:rsidRPr="0009413F" w:rsidTr="007837C1">
        <w:trPr>
          <w:cantSplit/>
          <w:trHeight w:val="222"/>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физическая культура и спорт</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1,4</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2,4</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3,0</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3,2</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3,5</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3,9</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33,0</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56,4</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31,9</w:t>
            </w:r>
          </w:p>
        </w:tc>
      </w:tr>
      <w:tr w:rsidR="00DA4E74" w:rsidRPr="0009413F" w:rsidTr="007837C1">
        <w:trPr>
          <w:cantSplit/>
          <w:trHeight w:val="205"/>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средства массовой информации</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pStyle w:val="af9"/>
              <w:spacing w:after="200"/>
              <w:jc w:val="center"/>
              <w:rPr>
                <w:rStyle w:val="afe"/>
                <w:rFonts w:ascii="Times New Roman" w:hAnsi="Times New Roman"/>
                <w:i w:val="0"/>
                <w:sz w:val="24"/>
                <w:szCs w:val="24"/>
              </w:rPr>
            </w:pPr>
            <w:r w:rsidRPr="0009413F">
              <w:rPr>
                <w:rStyle w:val="afe"/>
                <w:rFonts w:ascii="Times New Roman" w:hAnsi="Times New Roman"/>
                <w:sz w:val="24"/>
                <w:szCs w:val="24"/>
              </w:rPr>
              <w:t>-</w:t>
            </w:r>
          </w:p>
        </w:tc>
        <w:tc>
          <w:tcPr>
            <w:tcW w:w="365" w:type="pct"/>
            <w:shd w:val="clear" w:color="auto" w:fill="FFFFFF" w:themeFill="background1"/>
            <w:vAlign w:val="center"/>
          </w:tcPr>
          <w:p w:rsidR="00DA4E74" w:rsidRPr="0009413F" w:rsidRDefault="00DA4E74" w:rsidP="007837C1">
            <w:pPr>
              <w:pStyle w:val="af9"/>
              <w:spacing w:after="200"/>
              <w:jc w:val="center"/>
              <w:rPr>
                <w:rStyle w:val="afe"/>
                <w:rFonts w:ascii="Times New Roman" w:hAnsi="Times New Roman"/>
                <w:i w:val="0"/>
                <w:sz w:val="24"/>
                <w:szCs w:val="24"/>
              </w:rPr>
            </w:pPr>
            <w:r w:rsidRPr="0009413F">
              <w:rPr>
                <w:rStyle w:val="afe"/>
                <w:rFonts w:ascii="Times New Roman" w:hAnsi="Times New Roman"/>
                <w:sz w:val="24"/>
                <w:szCs w:val="24"/>
              </w:rPr>
              <w:t>-</w:t>
            </w:r>
          </w:p>
        </w:tc>
      </w:tr>
      <w:tr w:rsidR="00DA4E74" w:rsidRPr="0009413F" w:rsidTr="007837C1">
        <w:trPr>
          <w:cantSplit/>
          <w:trHeight w:val="64"/>
        </w:trPr>
        <w:tc>
          <w:tcPr>
            <w:tcW w:w="1570" w:type="pct"/>
            <w:shd w:val="clear" w:color="auto" w:fill="FFFFFF" w:themeFill="background1"/>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обслуживание муниципального долга</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pStyle w:val="af9"/>
              <w:spacing w:after="200"/>
              <w:jc w:val="center"/>
              <w:rPr>
                <w:rStyle w:val="afe"/>
                <w:rFonts w:ascii="Times New Roman" w:hAnsi="Times New Roman"/>
                <w:i w:val="0"/>
                <w:sz w:val="24"/>
                <w:szCs w:val="24"/>
              </w:rPr>
            </w:pPr>
            <w:r w:rsidRPr="0009413F">
              <w:rPr>
                <w:rStyle w:val="afe"/>
                <w:rFonts w:ascii="Times New Roman" w:hAnsi="Times New Roman"/>
                <w:sz w:val="24"/>
                <w:szCs w:val="24"/>
              </w:rPr>
              <w:t>-</w:t>
            </w:r>
          </w:p>
        </w:tc>
        <w:tc>
          <w:tcPr>
            <w:tcW w:w="365" w:type="pct"/>
            <w:shd w:val="clear" w:color="auto" w:fill="FFFFFF" w:themeFill="background1"/>
            <w:vAlign w:val="center"/>
          </w:tcPr>
          <w:p w:rsidR="00DA4E74" w:rsidRPr="0009413F" w:rsidRDefault="00DA4E74" w:rsidP="007837C1">
            <w:pPr>
              <w:pStyle w:val="af9"/>
              <w:spacing w:after="200"/>
              <w:jc w:val="center"/>
              <w:rPr>
                <w:rStyle w:val="afe"/>
                <w:rFonts w:ascii="Times New Roman" w:hAnsi="Times New Roman"/>
                <w:i w:val="0"/>
                <w:sz w:val="24"/>
                <w:szCs w:val="24"/>
              </w:rPr>
            </w:pPr>
            <w:r w:rsidRPr="0009413F">
              <w:rPr>
                <w:rStyle w:val="afe"/>
                <w:rFonts w:ascii="Times New Roman" w:hAnsi="Times New Roman"/>
                <w:sz w:val="24"/>
                <w:szCs w:val="24"/>
              </w:rPr>
              <w:t>-</w:t>
            </w:r>
          </w:p>
        </w:tc>
      </w:tr>
      <w:tr w:rsidR="00DA4E74" w:rsidRPr="0009413F" w:rsidTr="007837C1">
        <w:trPr>
          <w:cantSplit/>
          <w:trHeight w:val="339"/>
        </w:trPr>
        <w:tc>
          <w:tcPr>
            <w:tcW w:w="1570" w:type="pct"/>
            <w:shd w:val="clear" w:color="auto" w:fill="FFFFFF" w:themeFill="background1"/>
            <w:vAlign w:val="bottom"/>
          </w:tcPr>
          <w:p w:rsidR="00DA4E74" w:rsidRPr="0009413F" w:rsidRDefault="00DA4E74" w:rsidP="00DA4E74">
            <w:pPr>
              <w:spacing w:after="0" w:line="240" w:lineRule="auto"/>
              <w:rPr>
                <w:rFonts w:ascii="Times New Roman" w:hAnsi="Times New Roman"/>
                <w:sz w:val="24"/>
                <w:szCs w:val="24"/>
              </w:rPr>
            </w:pPr>
            <w:r w:rsidRPr="0009413F">
              <w:rPr>
                <w:rFonts w:ascii="Times New Roman" w:hAnsi="Times New Roman"/>
                <w:sz w:val="24"/>
                <w:szCs w:val="24"/>
              </w:rPr>
              <w:t>условно утвержденные расходы</w:t>
            </w:r>
          </w:p>
        </w:tc>
        <w:tc>
          <w:tcPr>
            <w:tcW w:w="383"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4"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noWrap/>
            <w:vAlign w:val="center"/>
          </w:tcPr>
          <w:p w:rsidR="00DA4E74" w:rsidRPr="0009413F" w:rsidRDefault="00DA4E74" w:rsidP="007837C1">
            <w:pPr>
              <w:spacing w:line="240" w:lineRule="auto"/>
              <w:jc w:val="center"/>
              <w:rPr>
                <w:rFonts w:ascii="Times New Roman" w:hAnsi="Times New Roman"/>
                <w:sz w:val="24"/>
                <w:szCs w:val="24"/>
              </w:rPr>
            </w:pPr>
            <w:r w:rsidRPr="0009413F">
              <w:rPr>
                <w:rFonts w:ascii="Times New Roman" w:hAnsi="Times New Roman"/>
                <w:sz w:val="24"/>
                <w:szCs w:val="24"/>
              </w:rPr>
              <w:t>-</w:t>
            </w:r>
          </w:p>
        </w:tc>
        <w:tc>
          <w:tcPr>
            <w:tcW w:w="383"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w:t>
            </w:r>
          </w:p>
        </w:tc>
        <w:tc>
          <w:tcPr>
            <w:tcW w:w="365" w:type="pct"/>
            <w:shd w:val="clear" w:color="auto" w:fill="FFFFFF" w:themeFill="background1"/>
            <w:vAlign w:val="center"/>
          </w:tcPr>
          <w:p w:rsidR="00DA4E74" w:rsidRPr="0009413F" w:rsidRDefault="00DA4E74" w:rsidP="007837C1">
            <w:pPr>
              <w:jc w:val="center"/>
              <w:rPr>
                <w:rFonts w:ascii="Times New Roman" w:hAnsi="Times New Roman" w:cs="Times New Roman"/>
                <w:sz w:val="24"/>
                <w:szCs w:val="24"/>
              </w:rPr>
            </w:pPr>
            <w:r w:rsidRPr="0009413F">
              <w:rPr>
                <w:rFonts w:ascii="Times New Roman" w:hAnsi="Times New Roman" w:cs="Times New Roman"/>
                <w:sz w:val="24"/>
                <w:szCs w:val="24"/>
              </w:rPr>
              <w:t>-</w:t>
            </w:r>
          </w:p>
        </w:tc>
      </w:tr>
    </w:tbl>
    <w:p w:rsidR="00DA4E74" w:rsidRPr="0009413F" w:rsidRDefault="00DA4E74" w:rsidP="00DA4E74">
      <w:pPr>
        <w:spacing w:after="0"/>
        <w:contextualSpacing/>
        <w:jc w:val="center"/>
        <w:rPr>
          <w:rFonts w:ascii="Times New Roman" w:eastAsia="Calibri" w:hAnsi="Times New Roman"/>
          <w:sz w:val="28"/>
          <w:szCs w:val="28"/>
        </w:rPr>
      </w:pPr>
    </w:p>
    <w:p w:rsidR="00DA4E74" w:rsidRPr="0009413F" w:rsidRDefault="00DA4E74" w:rsidP="00DA4E74">
      <w:pPr>
        <w:spacing w:after="0"/>
        <w:contextualSpacing/>
        <w:rPr>
          <w:rFonts w:ascii="Times New Roman" w:eastAsia="Calibri" w:hAnsi="Times New Roman"/>
          <w:sz w:val="28"/>
          <w:szCs w:val="28"/>
        </w:rPr>
      </w:pPr>
    </w:p>
    <w:p w:rsidR="00DA4E74" w:rsidRPr="0009413F" w:rsidRDefault="00DA4E74" w:rsidP="00DA4E74">
      <w:pPr>
        <w:spacing w:after="0"/>
        <w:contextualSpacing/>
        <w:rPr>
          <w:rFonts w:ascii="Times New Roman" w:eastAsia="Calibri" w:hAnsi="Times New Roman"/>
          <w:sz w:val="28"/>
          <w:szCs w:val="28"/>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DC2DDA" w:rsidRDefault="00DA4E74" w:rsidP="00DA4E74">
      <w:pPr>
        <w:spacing w:after="0"/>
        <w:contextualSpacing/>
        <w:rPr>
          <w:rFonts w:ascii="Times New Roman" w:eastAsia="Calibri" w:hAnsi="Times New Roman"/>
          <w:sz w:val="28"/>
          <w:szCs w:val="28"/>
          <w:highlight w:val="yellow"/>
        </w:rPr>
      </w:pPr>
    </w:p>
    <w:p w:rsidR="00DA4E74" w:rsidRPr="0009413F" w:rsidRDefault="00DA4E74" w:rsidP="00DA4E74">
      <w:pPr>
        <w:contextualSpacing/>
        <w:jc w:val="center"/>
        <w:rPr>
          <w:rFonts w:ascii="Times New Roman" w:eastAsia="Calibri" w:hAnsi="Times New Roman"/>
          <w:sz w:val="28"/>
          <w:szCs w:val="28"/>
        </w:rPr>
      </w:pPr>
      <w:r w:rsidRPr="0009413F">
        <w:rPr>
          <w:rFonts w:ascii="Times New Roman" w:eastAsia="Calibri" w:hAnsi="Times New Roman"/>
          <w:sz w:val="28"/>
          <w:szCs w:val="28"/>
        </w:rPr>
        <w:lastRenderedPageBreak/>
        <w:t>Расходы местного бюджета на 2022-2030 годы</w:t>
      </w:r>
    </w:p>
    <w:p w:rsidR="00DA4E74" w:rsidRPr="0009413F" w:rsidRDefault="00DA4E74" w:rsidP="00DA4E74">
      <w:pPr>
        <w:ind w:right="-172"/>
        <w:contextualSpacing/>
        <w:jc w:val="right"/>
        <w:rPr>
          <w:rFonts w:ascii="Times New Roman" w:eastAsia="Calibri" w:hAnsi="Times New Roman"/>
          <w:sz w:val="24"/>
          <w:szCs w:val="24"/>
        </w:rPr>
      </w:pPr>
      <w:r w:rsidRPr="0009413F">
        <w:rPr>
          <w:rFonts w:ascii="Times New Roman" w:eastAsia="Calibri" w:hAnsi="Times New Roman"/>
          <w:sz w:val="24"/>
          <w:szCs w:val="24"/>
        </w:rPr>
        <w:t>(млн. рублей)</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1134"/>
        <w:gridCol w:w="1134"/>
        <w:gridCol w:w="1134"/>
        <w:gridCol w:w="1134"/>
        <w:gridCol w:w="1134"/>
        <w:gridCol w:w="1134"/>
        <w:gridCol w:w="1134"/>
        <w:gridCol w:w="1134"/>
        <w:gridCol w:w="1134"/>
      </w:tblGrid>
      <w:tr w:rsidR="00DA4E74" w:rsidRPr="00DC2DDA" w:rsidTr="00DA4E74">
        <w:trPr>
          <w:trHeight w:val="369"/>
        </w:trPr>
        <w:tc>
          <w:tcPr>
            <w:tcW w:w="4644" w:type="dxa"/>
            <w:vMerge w:val="restart"/>
            <w:noWrap/>
            <w:hideMark/>
          </w:tcPr>
          <w:p w:rsidR="00DA4E74" w:rsidRPr="0009413F" w:rsidRDefault="00DA4E74" w:rsidP="00DA4E74">
            <w:pPr>
              <w:jc w:val="center"/>
              <w:rPr>
                <w:rFonts w:ascii="Times New Roman" w:hAnsi="Times New Roman" w:cs="Times New Roman"/>
                <w:sz w:val="24"/>
                <w:szCs w:val="24"/>
              </w:rPr>
            </w:pPr>
            <w:r w:rsidRPr="0009413F">
              <w:rPr>
                <w:rFonts w:ascii="Times New Roman" w:hAnsi="Times New Roman" w:cs="Times New Roman"/>
                <w:sz w:val="24"/>
                <w:szCs w:val="24"/>
              </w:rPr>
              <w:t>Наименование показателя</w:t>
            </w:r>
          </w:p>
        </w:tc>
        <w:tc>
          <w:tcPr>
            <w:tcW w:w="10206" w:type="dxa"/>
            <w:gridSpan w:val="9"/>
            <w:noWrap/>
            <w:hideMark/>
          </w:tcPr>
          <w:p w:rsidR="00DA4E74" w:rsidRPr="0009413F" w:rsidRDefault="00DA4E74" w:rsidP="00DA4E74">
            <w:pPr>
              <w:jc w:val="center"/>
              <w:rPr>
                <w:rFonts w:ascii="Times New Roman" w:hAnsi="Times New Roman" w:cs="Times New Roman"/>
                <w:sz w:val="24"/>
                <w:szCs w:val="24"/>
              </w:rPr>
            </w:pPr>
            <w:r w:rsidRPr="0009413F">
              <w:rPr>
                <w:rFonts w:ascii="Times New Roman" w:hAnsi="Times New Roman" w:cs="Times New Roman"/>
                <w:sz w:val="24"/>
                <w:szCs w:val="24"/>
              </w:rPr>
              <w:t>Годы</w:t>
            </w:r>
          </w:p>
        </w:tc>
      </w:tr>
      <w:tr w:rsidR="00DA4E74" w:rsidRPr="00DC2DDA" w:rsidTr="00DA4E74">
        <w:trPr>
          <w:trHeight w:val="262"/>
        </w:trPr>
        <w:tc>
          <w:tcPr>
            <w:tcW w:w="4644" w:type="dxa"/>
            <w:vMerge/>
            <w:hideMark/>
          </w:tcPr>
          <w:p w:rsidR="00DA4E74" w:rsidRPr="00DC2DDA" w:rsidRDefault="00DA4E74" w:rsidP="00DA4E74">
            <w:pPr>
              <w:jc w:val="center"/>
              <w:rPr>
                <w:rFonts w:ascii="Times New Roman" w:hAnsi="Times New Roman" w:cs="Times New Roman"/>
                <w:sz w:val="24"/>
                <w:szCs w:val="24"/>
                <w:highlight w:val="yellow"/>
              </w:rPr>
            </w:pPr>
          </w:p>
        </w:tc>
        <w:tc>
          <w:tcPr>
            <w:tcW w:w="1134" w:type="dxa"/>
            <w:noWrap/>
            <w:vAlign w:val="center"/>
            <w:hideMark/>
          </w:tcPr>
          <w:p w:rsidR="00DA4E74" w:rsidRPr="0009413F" w:rsidRDefault="00DA4E74" w:rsidP="00DA4E74">
            <w:pPr>
              <w:jc w:val="center"/>
              <w:rPr>
                <w:rFonts w:ascii="Times New Roman" w:hAnsi="Times New Roman" w:cs="Times New Roman"/>
                <w:sz w:val="24"/>
                <w:szCs w:val="24"/>
              </w:rPr>
            </w:pPr>
            <w:r w:rsidRPr="0009413F">
              <w:rPr>
                <w:rFonts w:ascii="Times New Roman" w:hAnsi="Times New Roman" w:cs="Times New Roman"/>
                <w:sz w:val="24"/>
                <w:szCs w:val="24"/>
              </w:rPr>
              <w:t>2022</w:t>
            </w:r>
          </w:p>
        </w:tc>
        <w:tc>
          <w:tcPr>
            <w:tcW w:w="1134" w:type="dxa"/>
            <w:noWrap/>
            <w:vAlign w:val="center"/>
            <w:hideMark/>
          </w:tcPr>
          <w:p w:rsidR="00DA4E74" w:rsidRPr="0009413F" w:rsidRDefault="00DA4E74" w:rsidP="00DA4E74">
            <w:pPr>
              <w:jc w:val="center"/>
              <w:rPr>
                <w:rFonts w:ascii="Times New Roman" w:hAnsi="Times New Roman" w:cs="Times New Roman"/>
                <w:sz w:val="24"/>
                <w:szCs w:val="24"/>
              </w:rPr>
            </w:pPr>
            <w:r w:rsidRPr="0009413F">
              <w:rPr>
                <w:rFonts w:ascii="Times New Roman" w:hAnsi="Times New Roman" w:cs="Times New Roman"/>
                <w:sz w:val="24"/>
                <w:szCs w:val="24"/>
              </w:rPr>
              <w:t>2023</w:t>
            </w:r>
          </w:p>
        </w:tc>
        <w:tc>
          <w:tcPr>
            <w:tcW w:w="1134" w:type="dxa"/>
            <w:noWrap/>
            <w:vAlign w:val="center"/>
            <w:hideMark/>
          </w:tcPr>
          <w:p w:rsidR="00DA4E74" w:rsidRPr="007C2A37" w:rsidRDefault="00DA4E74" w:rsidP="00DA4E74">
            <w:pPr>
              <w:jc w:val="center"/>
              <w:rPr>
                <w:rFonts w:ascii="Times New Roman" w:hAnsi="Times New Roman" w:cs="Times New Roman"/>
                <w:sz w:val="24"/>
                <w:szCs w:val="24"/>
              </w:rPr>
            </w:pPr>
            <w:r w:rsidRPr="007C2A37">
              <w:rPr>
                <w:rFonts w:ascii="Times New Roman" w:hAnsi="Times New Roman" w:cs="Times New Roman"/>
                <w:sz w:val="24"/>
                <w:szCs w:val="24"/>
              </w:rPr>
              <w:t>2024</w:t>
            </w:r>
          </w:p>
        </w:tc>
        <w:tc>
          <w:tcPr>
            <w:tcW w:w="1134" w:type="dxa"/>
            <w:noWrap/>
            <w:vAlign w:val="center"/>
            <w:hideMark/>
          </w:tcPr>
          <w:p w:rsidR="00DA4E74" w:rsidRPr="007C2A37" w:rsidRDefault="00DA4E74" w:rsidP="00DA4E74">
            <w:pPr>
              <w:jc w:val="center"/>
              <w:rPr>
                <w:rFonts w:ascii="Times New Roman" w:hAnsi="Times New Roman" w:cs="Times New Roman"/>
                <w:sz w:val="24"/>
                <w:szCs w:val="24"/>
              </w:rPr>
            </w:pPr>
            <w:r w:rsidRPr="007C2A37">
              <w:rPr>
                <w:rFonts w:ascii="Times New Roman" w:hAnsi="Times New Roman" w:cs="Times New Roman"/>
                <w:sz w:val="24"/>
                <w:szCs w:val="24"/>
              </w:rPr>
              <w:t>2025</w:t>
            </w:r>
          </w:p>
        </w:tc>
        <w:tc>
          <w:tcPr>
            <w:tcW w:w="1134" w:type="dxa"/>
            <w:noWrap/>
            <w:vAlign w:val="center"/>
            <w:hideMark/>
          </w:tcPr>
          <w:p w:rsidR="00DA4E74" w:rsidRPr="007C2A37" w:rsidRDefault="00DA4E74" w:rsidP="00DA4E74">
            <w:pPr>
              <w:jc w:val="center"/>
              <w:rPr>
                <w:rFonts w:ascii="Times New Roman" w:hAnsi="Times New Roman" w:cs="Times New Roman"/>
                <w:sz w:val="24"/>
                <w:szCs w:val="24"/>
              </w:rPr>
            </w:pPr>
            <w:r w:rsidRPr="007C2A37">
              <w:rPr>
                <w:rFonts w:ascii="Times New Roman" w:hAnsi="Times New Roman" w:cs="Times New Roman"/>
                <w:sz w:val="24"/>
                <w:szCs w:val="24"/>
              </w:rPr>
              <w:t>2026</w:t>
            </w:r>
          </w:p>
        </w:tc>
        <w:tc>
          <w:tcPr>
            <w:tcW w:w="1134" w:type="dxa"/>
            <w:noWrap/>
            <w:vAlign w:val="center"/>
            <w:hideMark/>
          </w:tcPr>
          <w:p w:rsidR="00DA4E74" w:rsidRPr="007C2A37" w:rsidRDefault="00DA4E74" w:rsidP="00DA4E74">
            <w:pPr>
              <w:jc w:val="center"/>
              <w:rPr>
                <w:rFonts w:ascii="Times New Roman" w:hAnsi="Times New Roman" w:cs="Times New Roman"/>
                <w:sz w:val="24"/>
                <w:szCs w:val="24"/>
              </w:rPr>
            </w:pPr>
            <w:r w:rsidRPr="007C2A37">
              <w:rPr>
                <w:rFonts w:ascii="Times New Roman" w:hAnsi="Times New Roman" w:cs="Times New Roman"/>
                <w:sz w:val="24"/>
                <w:szCs w:val="24"/>
              </w:rPr>
              <w:t>2027</w:t>
            </w:r>
          </w:p>
        </w:tc>
        <w:tc>
          <w:tcPr>
            <w:tcW w:w="1134" w:type="dxa"/>
            <w:noWrap/>
            <w:vAlign w:val="center"/>
            <w:hideMark/>
          </w:tcPr>
          <w:p w:rsidR="00DA4E74" w:rsidRPr="00DA4E74" w:rsidRDefault="00DA4E74" w:rsidP="00DA4E74">
            <w:pPr>
              <w:jc w:val="center"/>
              <w:rPr>
                <w:rFonts w:ascii="Times New Roman" w:hAnsi="Times New Roman" w:cs="Times New Roman"/>
                <w:sz w:val="24"/>
                <w:szCs w:val="24"/>
              </w:rPr>
            </w:pPr>
            <w:r w:rsidRPr="00DA4E74">
              <w:rPr>
                <w:rFonts w:ascii="Times New Roman" w:hAnsi="Times New Roman" w:cs="Times New Roman"/>
                <w:sz w:val="24"/>
                <w:szCs w:val="24"/>
              </w:rPr>
              <w:t>2028</w:t>
            </w:r>
          </w:p>
        </w:tc>
        <w:tc>
          <w:tcPr>
            <w:tcW w:w="1134" w:type="dxa"/>
          </w:tcPr>
          <w:p w:rsidR="00DA4E74" w:rsidRPr="00DA4E74" w:rsidRDefault="00DA4E74" w:rsidP="00DA4E74">
            <w:pPr>
              <w:jc w:val="center"/>
              <w:rPr>
                <w:rFonts w:ascii="Times New Roman" w:hAnsi="Times New Roman" w:cs="Times New Roman"/>
                <w:sz w:val="24"/>
                <w:szCs w:val="24"/>
              </w:rPr>
            </w:pPr>
            <w:r w:rsidRPr="00DA4E74">
              <w:rPr>
                <w:rFonts w:ascii="Times New Roman" w:hAnsi="Times New Roman" w:cs="Times New Roman"/>
                <w:sz w:val="24"/>
                <w:szCs w:val="24"/>
              </w:rPr>
              <w:t>2029</w:t>
            </w:r>
          </w:p>
        </w:tc>
        <w:tc>
          <w:tcPr>
            <w:tcW w:w="1134" w:type="dxa"/>
          </w:tcPr>
          <w:p w:rsidR="00DA4E74" w:rsidRPr="00DA4E74" w:rsidRDefault="00DA4E74" w:rsidP="00DA4E74">
            <w:pPr>
              <w:jc w:val="center"/>
              <w:rPr>
                <w:rFonts w:ascii="Times New Roman" w:hAnsi="Times New Roman" w:cs="Times New Roman"/>
                <w:sz w:val="24"/>
                <w:szCs w:val="24"/>
              </w:rPr>
            </w:pPr>
            <w:r w:rsidRPr="00DA4E74">
              <w:rPr>
                <w:rFonts w:ascii="Times New Roman" w:hAnsi="Times New Roman" w:cs="Times New Roman"/>
                <w:sz w:val="24"/>
                <w:szCs w:val="24"/>
              </w:rPr>
              <w:t>2030</w:t>
            </w:r>
          </w:p>
        </w:tc>
      </w:tr>
      <w:tr w:rsidR="00DA4E74" w:rsidRPr="00DC2DDA" w:rsidTr="00DA4E74">
        <w:trPr>
          <w:trHeight w:val="312"/>
        </w:trPr>
        <w:tc>
          <w:tcPr>
            <w:tcW w:w="4644" w:type="dxa"/>
            <w:noWrap/>
            <w:hideMark/>
          </w:tcPr>
          <w:p w:rsidR="00DA4E74" w:rsidRPr="0009413F" w:rsidRDefault="00DA4E74" w:rsidP="00DA4E74">
            <w:pPr>
              <w:jc w:val="center"/>
              <w:rPr>
                <w:rFonts w:ascii="Times New Roman" w:hAnsi="Times New Roman" w:cs="Times New Roman"/>
                <w:sz w:val="24"/>
                <w:szCs w:val="24"/>
              </w:rPr>
            </w:pPr>
            <w:r w:rsidRPr="0009413F">
              <w:rPr>
                <w:rFonts w:ascii="Times New Roman" w:hAnsi="Times New Roman" w:cs="Times New Roman"/>
                <w:sz w:val="24"/>
                <w:szCs w:val="24"/>
              </w:rPr>
              <w:t>1</w:t>
            </w:r>
          </w:p>
        </w:tc>
        <w:tc>
          <w:tcPr>
            <w:tcW w:w="1134" w:type="dxa"/>
            <w:noWrap/>
            <w:vAlign w:val="center"/>
            <w:hideMark/>
          </w:tcPr>
          <w:p w:rsidR="00DA4E74" w:rsidRPr="0009413F" w:rsidRDefault="00DA4E74" w:rsidP="00DA4E74">
            <w:pPr>
              <w:jc w:val="center"/>
              <w:rPr>
                <w:rFonts w:ascii="Times New Roman" w:hAnsi="Times New Roman" w:cs="Times New Roman"/>
                <w:sz w:val="24"/>
                <w:szCs w:val="24"/>
              </w:rPr>
            </w:pPr>
            <w:r w:rsidRPr="0009413F">
              <w:rPr>
                <w:rFonts w:ascii="Times New Roman" w:hAnsi="Times New Roman" w:cs="Times New Roman"/>
                <w:sz w:val="24"/>
                <w:szCs w:val="24"/>
              </w:rPr>
              <w:t>2</w:t>
            </w:r>
          </w:p>
        </w:tc>
        <w:tc>
          <w:tcPr>
            <w:tcW w:w="1134" w:type="dxa"/>
            <w:noWrap/>
            <w:vAlign w:val="center"/>
            <w:hideMark/>
          </w:tcPr>
          <w:p w:rsidR="00DA4E74" w:rsidRPr="0009413F" w:rsidRDefault="00DA4E74" w:rsidP="00DA4E74">
            <w:pPr>
              <w:jc w:val="center"/>
              <w:rPr>
                <w:rFonts w:ascii="Times New Roman" w:hAnsi="Times New Roman" w:cs="Times New Roman"/>
                <w:sz w:val="24"/>
                <w:szCs w:val="24"/>
              </w:rPr>
            </w:pPr>
            <w:r w:rsidRPr="0009413F">
              <w:rPr>
                <w:rFonts w:ascii="Times New Roman" w:hAnsi="Times New Roman" w:cs="Times New Roman"/>
                <w:sz w:val="24"/>
                <w:szCs w:val="24"/>
              </w:rPr>
              <w:t>3</w:t>
            </w:r>
          </w:p>
        </w:tc>
        <w:tc>
          <w:tcPr>
            <w:tcW w:w="1134" w:type="dxa"/>
            <w:noWrap/>
            <w:vAlign w:val="center"/>
            <w:hideMark/>
          </w:tcPr>
          <w:p w:rsidR="00DA4E74" w:rsidRPr="007C2A37" w:rsidRDefault="00DA4E74" w:rsidP="00DA4E74">
            <w:pPr>
              <w:jc w:val="center"/>
              <w:rPr>
                <w:rFonts w:ascii="Times New Roman" w:hAnsi="Times New Roman" w:cs="Times New Roman"/>
                <w:sz w:val="24"/>
                <w:szCs w:val="24"/>
              </w:rPr>
            </w:pPr>
            <w:r w:rsidRPr="007C2A37">
              <w:rPr>
                <w:rFonts w:ascii="Times New Roman" w:hAnsi="Times New Roman" w:cs="Times New Roman"/>
                <w:sz w:val="24"/>
                <w:szCs w:val="24"/>
              </w:rPr>
              <w:t>4</w:t>
            </w:r>
          </w:p>
        </w:tc>
        <w:tc>
          <w:tcPr>
            <w:tcW w:w="1134" w:type="dxa"/>
            <w:noWrap/>
            <w:vAlign w:val="center"/>
            <w:hideMark/>
          </w:tcPr>
          <w:p w:rsidR="00DA4E74" w:rsidRPr="007C2A37" w:rsidRDefault="00DA4E74" w:rsidP="00DA4E74">
            <w:pPr>
              <w:jc w:val="center"/>
              <w:rPr>
                <w:rFonts w:ascii="Times New Roman" w:hAnsi="Times New Roman" w:cs="Times New Roman"/>
                <w:sz w:val="24"/>
                <w:szCs w:val="24"/>
              </w:rPr>
            </w:pPr>
            <w:r w:rsidRPr="007C2A37">
              <w:rPr>
                <w:rFonts w:ascii="Times New Roman" w:hAnsi="Times New Roman" w:cs="Times New Roman"/>
                <w:sz w:val="24"/>
                <w:szCs w:val="24"/>
              </w:rPr>
              <w:t>5</w:t>
            </w:r>
          </w:p>
        </w:tc>
        <w:tc>
          <w:tcPr>
            <w:tcW w:w="1134" w:type="dxa"/>
            <w:noWrap/>
            <w:vAlign w:val="center"/>
            <w:hideMark/>
          </w:tcPr>
          <w:p w:rsidR="00DA4E74" w:rsidRPr="007C2A37" w:rsidRDefault="00DA4E74" w:rsidP="00DA4E74">
            <w:pPr>
              <w:jc w:val="center"/>
              <w:rPr>
                <w:rFonts w:ascii="Times New Roman" w:hAnsi="Times New Roman" w:cs="Times New Roman"/>
                <w:sz w:val="24"/>
                <w:szCs w:val="24"/>
              </w:rPr>
            </w:pPr>
            <w:r w:rsidRPr="007C2A37">
              <w:rPr>
                <w:rFonts w:ascii="Times New Roman" w:hAnsi="Times New Roman" w:cs="Times New Roman"/>
                <w:sz w:val="24"/>
                <w:szCs w:val="24"/>
              </w:rPr>
              <w:t>6</w:t>
            </w:r>
          </w:p>
        </w:tc>
        <w:tc>
          <w:tcPr>
            <w:tcW w:w="1134" w:type="dxa"/>
            <w:noWrap/>
            <w:vAlign w:val="center"/>
            <w:hideMark/>
          </w:tcPr>
          <w:p w:rsidR="00DA4E74" w:rsidRPr="007C2A37" w:rsidRDefault="00DA4E74" w:rsidP="00DA4E74">
            <w:pPr>
              <w:jc w:val="center"/>
              <w:rPr>
                <w:rFonts w:ascii="Times New Roman" w:hAnsi="Times New Roman" w:cs="Times New Roman"/>
                <w:sz w:val="24"/>
                <w:szCs w:val="24"/>
              </w:rPr>
            </w:pPr>
            <w:r w:rsidRPr="007C2A37">
              <w:rPr>
                <w:rFonts w:ascii="Times New Roman" w:hAnsi="Times New Roman" w:cs="Times New Roman"/>
                <w:sz w:val="24"/>
                <w:szCs w:val="24"/>
              </w:rPr>
              <w:t>7</w:t>
            </w:r>
          </w:p>
        </w:tc>
        <w:tc>
          <w:tcPr>
            <w:tcW w:w="1134" w:type="dxa"/>
            <w:noWrap/>
            <w:vAlign w:val="center"/>
            <w:hideMark/>
          </w:tcPr>
          <w:p w:rsidR="00DA4E74" w:rsidRPr="00DA4E74" w:rsidRDefault="00DA4E74" w:rsidP="00DA4E74">
            <w:pPr>
              <w:jc w:val="center"/>
              <w:rPr>
                <w:rFonts w:ascii="Times New Roman" w:hAnsi="Times New Roman" w:cs="Times New Roman"/>
                <w:sz w:val="24"/>
                <w:szCs w:val="24"/>
              </w:rPr>
            </w:pPr>
            <w:r w:rsidRPr="00DA4E74">
              <w:rPr>
                <w:rFonts w:ascii="Times New Roman" w:hAnsi="Times New Roman" w:cs="Times New Roman"/>
                <w:sz w:val="24"/>
                <w:szCs w:val="24"/>
              </w:rPr>
              <w:t>8</w:t>
            </w:r>
          </w:p>
        </w:tc>
        <w:tc>
          <w:tcPr>
            <w:tcW w:w="1134" w:type="dxa"/>
          </w:tcPr>
          <w:p w:rsidR="00DA4E74" w:rsidRPr="00DA4E74" w:rsidRDefault="00DA4E74" w:rsidP="00DA4E74">
            <w:pPr>
              <w:jc w:val="center"/>
              <w:rPr>
                <w:rFonts w:ascii="Times New Roman" w:hAnsi="Times New Roman" w:cs="Times New Roman"/>
                <w:sz w:val="24"/>
                <w:szCs w:val="24"/>
              </w:rPr>
            </w:pPr>
            <w:r w:rsidRPr="00DA4E74">
              <w:rPr>
                <w:rFonts w:ascii="Times New Roman" w:hAnsi="Times New Roman" w:cs="Times New Roman"/>
                <w:sz w:val="24"/>
                <w:szCs w:val="24"/>
              </w:rPr>
              <w:t>9</w:t>
            </w:r>
          </w:p>
        </w:tc>
        <w:tc>
          <w:tcPr>
            <w:tcW w:w="1134" w:type="dxa"/>
          </w:tcPr>
          <w:p w:rsidR="00DA4E74" w:rsidRPr="00DA4E74" w:rsidRDefault="00DA4E74" w:rsidP="00DA4E74">
            <w:pPr>
              <w:jc w:val="center"/>
              <w:rPr>
                <w:rFonts w:ascii="Times New Roman" w:hAnsi="Times New Roman" w:cs="Times New Roman"/>
                <w:sz w:val="24"/>
                <w:szCs w:val="24"/>
              </w:rPr>
            </w:pPr>
            <w:r w:rsidRPr="00DA4E74">
              <w:rPr>
                <w:rFonts w:ascii="Times New Roman" w:hAnsi="Times New Roman" w:cs="Times New Roman"/>
                <w:sz w:val="24"/>
                <w:szCs w:val="24"/>
              </w:rPr>
              <w:t>10</w:t>
            </w:r>
          </w:p>
        </w:tc>
      </w:tr>
      <w:tr w:rsidR="00DA4E74" w:rsidRPr="00DC2DDA" w:rsidTr="00123E41">
        <w:trPr>
          <w:trHeight w:val="348"/>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Расходы – всего, в том числе</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1 154,2</w:t>
            </w:r>
          </w:p>
        </w:tc>
        <w:tc>
          <w:tcPr>
            <w:tcW w:w="1134" w:type="dxa"/>
            <w:noWrap/>
            <w:vAlign w:val="center"/>
            <w:hideMark/>
          </w:tcPr>
          <w:p w:rsidR="00DA4E74" w:rsidRPr="0009413F" w:rsidRDefault="00DA4E74" w:rsidP="00503B6F">
            <w:pPr>
              <w:jc w:val="center"/>
              <w:rPr>
                <w:rFonts w:ascii="Times New Roman" w:hAnsi="Times New Roman" w:cs="Times New Roman"/>
                <w:color w:val="000000"/>
                <w:sz w:val="24"/>
                <w:szCs w:val="24"/>
              </w:rPr>
            </w:pPr>
            <w:r w:rsidRPr="0009413F">
              <w:rPr>
                <w:rFonts w:ascii="Times New Roman" w:hAnsi="Times New Roman" w:cs="Times New Roman"/>
                <w:color w:val="000000"/>
                <w:sz w:val="24"/>
                <w:szCs w:val="24"/>
              </w:rPr>
              <w:t>1 027,8</w:t>
            </w:r>
          </w:p>
        </w:tc>
        <w:tc>
          <w:tcPr>
            <w:tcW w:w="1134" w:type="dxa"/>
            <w:noWrap/>
            <w:vAlign w:val="center"/>
            <w:hideMark/>
          </w:tcPr>
          <w:p w:rsidR="00DA4E74" w:rsidRPr="00DC2DDA" w:rsidRDefault="00DA4E74" w:rsidP="00503B6F">
            <w:pPr>
              <w:jc w:val="center"/>
              <w:rPr>
                <w:rFonts w:ascii="Times New Roman" w:hAnsi="Times New Roman" w:cs="Times New Roman"/>
                <w:sz w:val="24"/>
                <w:szCs w:val="24"/>
                <w:highlight w:val="yellow"/>
              </w:rPr>
            </w:pPr>
            <w:r w:rsidRPr="0009413F">
              <w:rPr>
                <w:rFonts w:ascii="Times New Roman" w:hAnsi="Times New Roman" w:cs="Times New Roman"/>
                <w:sz w:val="24"/>
                <w:szCs w:val="24"/>
              </w:rPr>
              <w:t>874,6</w:t>
            </w:r>
          </w:p>
        </w:tc>
        <w:tc>
          <w:tcPr>
            <w:tcW w:w="1134" w:type="dxa"/>
            <w:noWrap/>
            <w:vAlign w:val="center"/>
            <w:hideMark/>
          </w:tcPr>
          <w:p w:rsidR="00DA4E74" w:rsidRPr="007C2A37" w:rsidRDefault="00DA4E74" w:rsidP="00F373ED">
            <w:pPr>
              <w:jc w:val="center"/>
              <w:rPr>
                <w:rFonts w:ascii="Times New Roman" w:hAnsi="Times New Roman" w:cs="Times New Roman"/>
                <w:sz w:val="24"/>
                <w:szCs w:val="24"/>
              </w:rPr>
            </w:pPr>
            <w:r>
              <w:rPr>
                <w:rFonts w:ascii="Times New Roman" w:hAnsi="Times New Roman" w:cs="Times New Roman"/>
                <w:sz w:val="24"/>
                <w:szCs w:val="24"/>
              </w:rPr>
              <w:t>1 </w:t>
            </w:r>
            <w:r w:rsidR="00F373ED">
              <w:rPr>
                <w:rFonts w:ascii="Times New Roman" w:hAnsi="Times New Roman" w:cs="Times New Roman"/>
                <w:sz w:val="24"/>
                <w:szCs w:val="24"/>
              </w:rPr>
              <w:t>463</w:t>
            </w:r>
            <w:r>
              <w:rPr>
                <w:rFonts w:ascii="Times New Roman" w:hAnsi="Times New Roman" w:cs="Times New Roman"/>
                <w:sz w:val="24"/>
                <w:szCs w:val="24"/>
              </w:rPr>
              <w:t>,</w:t>
            </w:r>
            <w:r w:rsidR="00F373ED">
              <w:rPr>
                <w:rFonts w:ascii="Times New Roman" w:hAnsi="Times New Roman" w:cs="Times New Roman"/>
                <w:sz w:val="24"/>
                <w:szCs w:val="24"/>
              </w:rPr>
              <w:t>2</w:t>
            </w:r>
          </w:p>
        </w:tc>
        <w:tc>
          <w:tcPr>
            <w:tcW w:w="1134" w:type="dxa"/>
            <w:noWrap/>
            <w:vAlign w:val="center"/>
            <w:hideMark/>
          </w:tcPr>
          <w:p w:rsidR="00DA4E74" w:rsidRPr="007C2A37" w:rsidRDefault="00DA4E74" w:rsidP="00503B6F">
            <w:pPr>
              <w:jc w:val="center"/>
              <w:rPr>
                <w:rFonts w:ascii="Times New Roman" w:hAnsi="Times New Roman" w:cs="Times New Roman"/>
                <w:sz w:val="24"/>
                <w:szCs w:val="24"/>
              </w:rPr>
            </w:pPr>
            <w:r>
              <w:rPr>
                <w:rFonts w:ascii="Times New Roman" w:hAnsi="Times New Roman" w:cs="Times New Roman"/>
                <w:sz w:val="24"/>
                <w:szCs w:val="24"/>
              </w:rPr>
              <w:t>1 1</w:t>
            </w:r>
            <w:r w:rsidR="00F455BB">
              <w:rPr>
                <w:rFonts w:ascii="Times New Roman" w:hAnsi="Times New Roman" w:cs="Times New Roman"/>
                <w:sz w:val="24"/>
                <w:szCs w:val="24"/>
              </w:rPr>
              <w:t>99</w:t>
            </w:r>
            <w:r>
              <w:rPr>
                <w:rFonts w:ascii="Times New Roman" w:hAnsi="Times New Roman" w:cs="Times New Roman"/>
                <w:sz w:val="24"/>
                <w:szCs w:val="24"/>
              </w:rPr>
              <w:t>,</w:t>
            </w:r>
            <w:r w:rsidR="00F455BB">
              <w:rPr>
                <w:rFonts w:ascii="Times New Roman" w:hAnsi="Times New Roman" w:cs="Times New Roman"/>
                <w:sz w:val="24"/>
                <w:szCs w:val="24"/>
              </w:rPr>
              <w:t>5</w:t>
            </w:r>
          </w:p>
        </w:tc>
        <w:tc>
          <w:tcPr>
            <w:tcW w:w="1134" w:type="dxa"/>
            <w:noWrap/>
            <w:hideMark/>
          </w:tcPr>
          <w:p w:rsidR="00DA4E74" w:rsidRPr="007C2A37" w:rsidRDefault="00503B6F" w:rsidP="00503B6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1 130,8</w:t>
            </w:r>
          </w:p>
        </w:tc>
        <w:tc>
          <w:tcPr>
            <w:tcW w:w="1134" w:type="dxa"/>
            <w:noWrap/>
            <w:hideMark/>
          </w:tcPr>
          <w:p w:rsidR="00DA4E74" w:rsidRPr="00DA4E74" w:rsidRDefault="00503B6F" w:rsidP="00503B6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915,3</w:t>
            </w:r>
          </w:p>
        </w:tc>
        <w:tc>
          <w:tcPr>
            <w:tcW w:w="1134" w:type="dxa"/>
          </w:tcPr>
          <w:p w:rsidR="00DA4E74" w:rsidRPr="00DA4E74" w:rsidRDefault="00140A04" w:rsidP="00503B6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798,8</w:t>
            </w:r>
          </w:p>
        </w:tc>
        <w:tc>
          <w:tcPr>
            <w:tcW w:w="1134" w:type="dxa"/>
          </w:tcPr>
          <w:p w:rsidR="00DA4E74" w:rsidRPr="00DA4E74" w:rsidRDefault="00140A04" w:rsidP="00503B6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799,2</w:t>
            </w:r>
          </w:p>
        </w:tc>
      </w:tr>
      <w:tr w:rsidR="00DA4E74" w:rsidRPr="00DC2DDA" w:rsidTr="00123E41">
        <w:trPr>
          <w:trHeight w:val="256"/>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общегосударственные вопросы</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58,8</w:t>
            </w:r>
          </w:p>
        </w:tc>
        <w:tc>
          <w:tcPr>
            <w:tcW w:w="1134" w:type="dxa"/>
            <w:noWrap/>
            <w:vAlign w:val="center"/>
            <w:hideMark/>
          </w:tcPr>
          <w:p w:rsidR="00DA4E74" w:rsidRPr="0009413F" w:rsidRDefault="00DA4E74" w:rsidP="00503B6F">
            <w:pPr>
              <w:jc w:val="center"/>
              <w:rPr>
                <w:rFonts w:ascii="Times New Roman" w:hAnsi="Times New Roman" w:cs="Times New Roman"/>
                <w:color w:val="000000"/>
                <w:sz w:val="24"/>
                <w:szCs w:val="24"/>
              </w:rPr>
            </w:pPr>
            <w:r w:rsidRPr="0009413F">
              <w:rPr>
                <w:rFonts w:ascii="Times New Roman" w:hAnsi="Times New Roman" w:cs="Times New Roman"/>
                <w:color w:val="000000"/>
                <w:sz w:val="24"/>
                <w:szCs w:val="24"/>
              </w:rPr>
              <w:t>63,0</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71,3</w:t>
            </w:r>
          </w:p>
        </w:tc>
        <w:tc>
          <w:tcPr>
            <w:tcW w:w="1134" w:type="dxa"/>
            <w:noWrap/>
            <w:vAlign w:val="center"/>
            <w:hideMark/>
          </w:tcPr>
          <w:p w:rsidR="00DA4E74" w:rsidRPr="007C2A37" w:rsidRDefault="00F373ED" w:rsidP="00503B6F">
            <w:pPr>
              <w:jc w:val="center"/>
              <w:rPr>
                <w:rFonts w:ascii="Times New Roman" w:hAnsi="Times New Roman" w:cs="Times New Roman"/>
                <w:sz w:val="24"/>
                <w:szCs w:val="24"/>
              </w:rPr>
            </w:pPr>
            <w:r>
              <w:rPr>
                <w:rFonts w:ascii="Times New Roman" w:hAnsi="Times New Roman" w:cs="Times New Roman"/>
                <w:sz w:val="24"/>
                <w:szCs w:val="24"/>
              </w:rPr>
              <w:t>85,9</w:t>
            </w:r>
          </w:p>
        </w:tc>
        <w:tc>
          <w:tcPr>
            <w:tcW w:w="1134" w:type="dxa"/>
            <w:noWrap/>
            <w:vAlign w:val="center"/>
            <w:hideMark/>
          </w:tcPr>
          <w:p w:rsidR="00DA4E74" w:rsidRPr="007C2A37" w:rsidRDefault="00F455BB" w:rsidP="00503B6F">
            <w:pPr>
              <w:jc w:val="center"/>
              <w:rPr>
                <w:rFonts w:ascii="Times New Roman" w:hAnsi="Times New Roman" w:cs="Times New Roman"/>
                <w:sz w:val="24"/>
                <w:szCs w:val="24"/>
              </w:rPr>
            </w:pPr>
            <w:r>
              <w:rPr>
                <w:rFonts w:ascii="Times New Roman" w:hAnsi="Times New Roman" w:cs="Times New Roman"/>
                <w:sz w:val="24"/>
                <w:szCs w:val="24"/>
              </w:rPr>
              <w:t>85</w:t>
            </w:r>
            <w:r w:rsidR="00DA4E74">
              <w:rPr>
                <w:rFonts w:ascii="Times New Roman" w:hAnsi="Times New Roman" w:cs="Times New Roman"/>
                <w:sz w:val="24"/>
                <w:szCs w:val="24"/>
              </w:rPr>
              <w:t>,</w:t>
            </w:r>
            <w:r>
              <w:rPr>
                <w:rFonts w:ascii="Times New Roman" w:hAnsi="Times New Roman" w:cs="Times New Roman"/>
                <w:sz w:val="24"/>
                <w:szCs w:val="24"/>
              </w:rPr>
              <w:t>9</w:t>
            </w:r>
          </w:p>
        </w:tc>
        <w:tc>
          <w:tcPr>
            <w:tcW w:w="1134" w:type="dxa"/>
            <w:noWrap/>
            <w:hideMark/>
          </w:tcPr>
          <w:p w:rsidR="00DA4E74" w:rsidRPr="007C2A37" w:rsidRDefault="00DA4E74" w:rsidP="00503B6F">
            <w:pPr>
              <w:jc w:val="center"/>
              <w:rPr>
                <w:rFonts w:ascii="Times New Roman" w:hAnsi="Times New Roman" w:cs="Times New Roman"/>
                <w:sz w:val="24"/>
                <w:szCs w:val="24"/>
              </w:rPr>
            </w:pPr>
            <w:r>
              <w:rPr>
                <w:rFonts w:ascii="Times New Roman" w:hAnsi="Times New Roman" w:cs="Times New Roman"/>
                <w:sz w:val="24"/>
                <w:szCs w:val="24"/>
              </w:rPr>
              <w:t>7</w:t>
            </w:r>
            <w:r w:rsidR="00503B6F">
              <w:rPr>
                <w:rFonts w:ascii="Times New Roman" w:hAnsi="Times New Roman" w:cs="Times New Roman"/>
                <w:sz w:val="24"/>
                <w:szCs w:val="24"/>
              </w:rPr>
              <w:t>6</w:t>
            </w:r>
            <w:r>
              <w:rPr>
                <w:rFonts w:ascii="Times New Roman" w:hAnsi="Times New Roman" w:cs="Times New Roman"/>
                <w:sz w:val="24"/>
                <w:szCs w:val="24"/>
              </w:rPr>
              <w:t>,</w:t>
            </w:r>
            <w:r w:rsidR="00503B6F">
              <w:rPr>
                <w:rFonts w:ascii="Times New Roman" w:hAnsi="Times New Roman" w:cs="Times New Roman"/>
                <w:sz w:val="24"/>
                <w:szCs w:val="24"/>
              </w:rPr>
              <w:t>5</w:t>
            </w:r>
          </w:p>
        </w:tc>
        <w:tc>
          <w:tcPr>
            <w:tcW w:w="1134" w:type="dxa"/>
            <w:noWrap/>
            <w:hideMark/>
          </w:tcPr>
          <w:p w:rsidR="00DA4E74" w:rsidRPr="00DA4E74" w:rsidRDefault="00503B6F" w:rsidP="00503B6F">
            <w:pPr>
              <w:jc w:val="center"/>
              <w:rPr>
                <w:rFonts w:ascii="Times New Roman" w:hAnsi="Times New Roman" w:cs="Times New Roman"/>
                <w:sz w:val="24"/>
                <w:szCs w:val="24"/>
              </w:rPr>
            </w:pPr>
            <w:r>
              <w:rPr>
                <w:rFonts w:ascii="Times New Roman" w:hAnsi="Times New Roman" w:cs="Times New Roman"/>
                <w:sz w:val="24"/>
                <w:szCs w:val="24"/>
              </w:rPr>
              <w:t>76</w:t>
            </w:r>
            <w:r w:rsidR="00DA4E74" w:rsidRPr="00DA4E74">
              <w:rPr>
                <w:rFonts w:ascii="Times New Roman" w:hAnsi="Times New Roman" w:cs="Times New Roman"/>
                <w:sz w:val="24"/>
                <w:szCs w:val="24"/>
              </w:rPr>
              <w:t>,</w:t>
            </w:r>
            <w:r>
              <w:rPr>
                <w:rFonts w:ascii="Times New Roman" w:hAnsi="Times New Roman" w:cs="Times New Roman"/>
                <w:sz w:val="24"/>
                <w:szCs w:val="24"/>
              </w:rPr>
              <w:t>5</w:t>
            </w:r>
          </w:p>
        </w:tc>
        <w:tc>
          <w:tcPr>
            <w:tcW w:w="1134" w:type="dxa"/>
          </w:tcPr>
          <w:p w:rsidR="00DA4E74" w:rsidRPr="00DA4E74" w:rsidRDefault="00DA4E74" w:rsidP="00503B6F">
            <w:pPr>
              <w:jc w:val="center"/>
              <w:rPr>
                <w:rFonts w:ascii="Times New Roman" w:hAnsi="Times New Roman" w:cs="Times New Roman"/>
                <w:sz w:val="24"/>
                <w:szCs w:val="24"/>
              </w:rPr>
            </w:pPr>
            <w:r>
              <w:rPr>
                <w:rFonts w:ascii="Times New Roman" w:hAnsi="Times New Roman" w:cs="Times New Roman"/>
                <w:sz w:val="24"/>
                <w:szCs w:val="24"/>
              </w:rPr>
              <w:t>5</w:t>
            </w:r>
            <w:r w:rsidRPr="00DA4E74">
              <w:rPr>
                <w:rFonts w:ascii="Times New Roman" w:hAnsi="Times New Roman" w:cs="Times New Roman"/>
                <w:sz w:val="24"/>
                <w:szCs w:val="24"/>
              </w:rPr>
              <w:t>8,2</w:t>
            </w:r>
          </w:p>
        </w:tc>
        <w:tc>
          <w:tcPr>
            <w:tcW w:w="1134" w:type="dxa"/>
          </w:tcPr>
          <w:p w:rsidR="00DA4E74" w:rsidRPr="00DA4E74" w:rsidRDefault="00DA4E74" w:rsidP="00503B6F">
            <w:pPr>
              <w:jc w:val="center"/>
              <w:rPr>
                <w:rFonts w:ascii="Times New Roman" w:hAnsi="Times New Roman" w:cs="Times New Roman"/>
                <w:sz w:val="24"/>
                <w:szCs w:val="24"/>
              </w:rPr>
            </w:pPr>
            <w:r>
              <w:rPr>
                <w:rFonts w:ascii="Times New Roman" w:hAnsi="Times New Roman" w:cs="Times New Roman"/>
                <w:sz w:val="24"/>
                <w:szCs w:val="24"/>
              </w:rPr>
              <w:t>5</w:t>
            </w:r>
            <w:r w:rsidRPr="00DA4E74">
              <w:rPr>
                <w:rFonts w:ascii="Times New Roman" w:hAnsi="Times New Roman" w:cs="Times New Roman"/>
                <w:sz w:val="24"/>
                <w:szCs w:val="24"/>
              </w:rPr>
              <w:t>8,2</w:t>
            </w:r>
          </w:p>
        </w:tc>
      </w:tr>
      <w:tr w:rsidR="00DA4E74" w:rsidRPr="00DC2DDA" w:rsidTr="00123E41">
        <w:trPr>
          <w:trHeight w:val="300"/>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национальная оборона</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1,4</w:t>
            </w:r>
          </w:p>
        </w:tc>
        <w:tc>
          <w:tcPr>
            <w:tcW w:w="1134" w:type="dxa"/>
            <w:noWrap/>
            <w:vAlign w:val="center"/>
            <w:hideMark/>
          </w:tcPr>
          <w:p w:rsidR="00DA4E74" w:rsidRPr="0009413F" w:rsidRDefault="00DA4E74" w:rsidP="00503B6F">
            <w:pPr>
              <w:jc w:val="center"/>
              <w:rPr>
                <w:rFonts w:ascii="Times New Roman" w:hAnsi="Times New Roman" w:cs="Times New Roman"/>
                <w:color w:val="000000"/>
                <w:sz w:val="24"/>
                <w:szCs w:val="24"/>
              </w:rPr>
            </w:pPr>
            <w:r w:rsidRPr="0009413F">
              <w:rPr>
                <w:rFonts w:ascii="Times New Roman" w:hAnsi="Times New Roman" w:cs="Times New Roman"/>
                <w:color w:val="000000"/>
                <w:sz w:val="24"/>
                <w:szCs w:val="24"/>
              </w:rPr>
              <w:t>1,6</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1,9</w:t>
            </w:r>
          </w:p>
        </w:tc>
        <w:tc>
          <w:tcPr>
            <w:tcW w:w="1134" w:type="dxa"/>
            <w:noWrap/>
            <w:vAlign w:val="center"/>
            <w:hideMark/>
          </w:tcPr>
          <w:p w:rsidR="00DA4E74" w:rsidRPr="007C2A37" w:rsidRDefault="00DA4E74" w:rsidP="00503B6F">
            <w:pPr>
              <w:jc w:val="center"/>
              <w:rPr>
                <w:rFonts w:ascii="Times New Roman" w:hAnsi="Times New Roman" w:cs="Times New Roman"/>
                <w:sz w:val="24"/>
                <w:szCs w:val="24"/>
              </w:rPr>
            </w:pPr>
            <w:r>
              <w:rPr>
                <w:rFonts w:ascii="Times New Roman" w:hAnsi="Times New Roman" w:cs="Times New Roman"/>
                <w:sz w:val="24"/>
                <w:szCs w:val="24"/>
              </w:rPr>
              <w:t>2,3</w:t>
            </w:r>
          </w:p>
        </w:tc>
        <w:tc>
          <w:tcPr>
            <w:tcW w:w="1134" w:type="dxa"/>
            <w:noWrap/>
            <w:vAlign w:val="center"/>
            <w:hideMark/>
          </w:tcPr>
          <w:p w:rsidR="00DA4E74" w:rsidRPr="007C2A37" w:rsidRDefault="00F455BB" w:rsidP="00503B6F">
            <w:pPr>
              <w:jc w:val="center"/>
              <w:rPr>
                <w:rFonts w:ascii="Times New Roman" w:hAnsi="Times New Roman" w:cs="Times New Roman"/>
                <w:sz w:val="24"/>
                <w:szCs w:val="24"/>
              </w:rPr>
            </w:pPr>
            <w:r>
              <w:rPr>
                <w:rFonts w:ascii="Times New Roman" w:hAnsi="Times New Roman" w:cs="Times New Roman"/>
                <w:sz w:val="24"/>
                <w:szCs w:val="24"/>
              </w:rPr>
              <w:t>3,2</w:t>
            </w:r>
          </w:p>
        </w:tc>
        <w:tc>
          <w:tcPr>
            <w:tcW w:w="1134" w:type="dxa"/>
            <w:noWrap/>
            <w:hideMark/>
          </w:tcPr>
          <w:p w:rsidR="00DA4E74" w:rsidRPr="007C2A37" w:rsidRDefault="00503B6F" w:rsidP="00503B6F">
            <w:pPr>
              <w:jc w:val="center"/>
              <w:rPr>
                <w:rFonts w:ascii="Times New Roman" w:hAnsi="Times New Roman" w:cs="Times New Roman"/>
                <w:sz w:val="24"/>
                <w:szCs w:val="24"/>
              </w:rPr>
            </w:pPr>
            <w:r>
              <w:rPr>
                <w:rFonts w:ascii="Times New Roman" w:hAnsi="Times New Roman" w:cs="Times New Roman"/>
                <w:sz w:val="24"/>
                <w:szCs w:val="24"/>
              </w:rPr>
              <w:t>3</w:t>
            </w:r>
            <w:r w:rsidR="00DA4E74">
              <w:rPr>
                <w:rFonts w:ascii="Times New Roman" w:hAnsi="Times New Roman" w:cs="Times New Roman"/>
                <w:sz w:val="24"/>
                <w:szCs w:val="24"/>
              </w:rPr>
              <w:t>,</w:t>
            </w:r>
            <w:r>
              <w:rPr>
                <w:rFonts w:ascii="Times New Roman" w:hAnsi="Times New Roman" w:cs="Times New Roman"/>
                <w:sz w:val="24"/>
                <w:szCs w:val="24"/>
              </w:rPr>
              <w:t>5</w:t>
            </w:r>
          </w:p>
        </w:tc>
        <w:tc>
          <w:tcPr>
            <w:tcW w:w="1134" w:type="dxa"/>
            <w:noWrap/>
            <w:hideMark/>
          </w:tcPr>
          <w:p w:rsidR="00DA4E74" w:rsidRPr="00DA4E74" w:rsidRDefault="00503B6F" w:rsidP="00503B6F">
            <w:pPr>
              <w:jc w:val="center"/>
              <w:rPr>
                <w:rFonts w:ascii="Times New Roman" w:hAnsi="Times New Roman" w:cs="Times New Roman"/>
                <w:sz w:val="24"/>
                <w:szCs w:val="24"/>
              </w:rPr>
            </w:pPr>
            <w:r>
              <w:rPr>
                <w:rFonts w:ascii="Times New Roman" w:hAnsi="Times New Roman" w:cs="Times New Roman"/>
                <w:sz w:val="24"/>
                <w:szCs w:val="24"/>
              </w:rPr>
              <w:t>4,5</w:t>
            </w:r>
          </w:p>
        </w:tc>
        <w:tc>
          <w:tcPr>
            <w:tcW w:w="1134" w:type="dxa"/>
          </w:tcPr>
          <w:p w:rsidR="00DA4E74" w:rsidRPr="00DA4E74" w:rsidRDefault="00DA4E74" w:rsidP="00503B6F">
            <w:pPr>
              <w:jc w:val="center"/>
              <w:rPr>
                <w:rFonts w:ascii="Times New Roman" w:hAnsi="Times New Roman" w:cs="Times New Roman"/>
                <w:sz w:val="24"/>
                <w:szCs w:val="24"/>
              </w:rPr>
            </w:pPr>
            <w:r w:rsidRPr="00DA4E74">
              <w:rPr>
                <w:rFonts w:ascii="Times New Roman" w:hAnsi="Times New Roman" w:cs="Times New Roman"/>
                <w:sz w:val="24"/>
                <w:szCs w:val="24"/>
              </w:rPr>
              <w:t>2,0</w:t>
            </w:r>
          </w:p>
        </w:tc>
        <w:tc>
          <w:tcPr>
            <w:tcW w:w="1134" w:type="dxa"/>
          </w:tcPr>
          <w:p w:rsidR="00DA4E74" w:rsidRPr="00DA4E74" w:rsidRDefault="00DA4E74" w:rsidP="00503B6F">
            <w:pPr>
              <w:jc w:val="center"/>
              <w:rPr>
                <w:rFonts w:ascii="Times New Roman" w:hAnsi="Times New Roman" w:cs="Times New Roman"/>
                <w:sz w:val="24"/>
                <w:szCs w:val="24"/>
              </w:rPr>
            </w:pPr>
            <w:r w:rsidRPr="00DA4E74">
              <w:rPr>
                <w:rFonts w:ascii="Times New Roman" w:hAnsi="Times New Roman" w:cs="Times New Roman"/>
                <w:sz w:val="24"/>
                <w:szCs w:val="24"/>
              </w:rPr>
              <w:t>2,3</w:t>
            </w:r>
          </w:p>
        </w:tc>
      </w:tr>
      <w:tr w:rsidR="00DA4E74" w:rsidRPr="00DC2DDA" w:rsidTr="00123E41">
        <w:trPr>
          <w:trHeight w:val="479"/>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национальная безопасность и правоохранительная деятельность</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6,6</w:t>
            </w:r>
          </w:p>
        </w:tc>
        <w:tc>
          <w:tcPr>
            <w:tcW w:w="1134" w:type="dxa"/>
            <w:noWrap/>
            <w:vAlign w:val="center"/>
            <w:hideMark/>
          </w:tcPr>
          <w:p w:rsidR="00DA4E74" w:rsidRPr="0009413F" w:rsidRDefault="00DA4E74" w:rsidP="00503B6F">
            <w:pPr>
              <w:jc w:val="center"/>
              <w:rPr>
                <w:rFonts w:ascii="Times New Roman" w:hAnsi="Times New Roman" w:cs="Times New Roman"/>
                <w:color w:val="000000"/>
                <w:sz w:val="24"/>
                <w:szCs w:val="24"/>
              </w:rPr>
            </w:pPr>
            <w:r w:rsidRPr="0009413F">
              <w:rPr>
                <w:rFonts w:ascii="Times New Roman" w:hAnsi="Times New Roman" w:cs="Times New Roman"/>
                <w:color w:val="000000"/>
                <w:sz w:val="24"/>
                <w:szCs w:val="24"/>
              </w:rPr>
              <w:t>6,1</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Pr>
                <w:rFonts w:ascii="Times New Roman" w:hAnsi="Times New Roman" w:cs="Times New Roman"/>
                <w:sz w:val="24"/>
                <w:szCs w:val="24"/>
              </w:rPr>
              <w:t>9,1</w:t>
            </w:r>
          </w:p>
        </w:tc>
        <w:tc>
          <w:tcPr>
            <w:tcW w:w="1134" w:type="dxa"/>
            <w:noWrap/>
            <w:vAlign w:val="center"/>
            <w:hideMark/>
          </w:tcPr>
          <w:p w:rsidR="00DA4E74" w:rsidRPr="007C2A37" w:rsidRDefault="00DA4E74" w:rsidP="00F373ED">
            <w:pPr>
              <w:jc w:val="center"/>
              <w:rPr>
                <w:rFonts w:ascii="Times New Roman" w:hAnsi="Times New Roman" w:cs="Times New Roman"/>
                <w:sz w:val="24"/>
                <w:szCs w:val="24"/>
              </w:rPr>
            </w:pPr>
            <w:r>
              <w:rPr>
                <w:rFonts w:ascii="Times New Roman" w:hAnsi="Times New Roman" w:cs="Times New Roman"/>
                <w:sz w:val="24"/>
                <w:szCs w:val="24"/>
              </w:rPr>
              <w:t>8,</w:t>
            </w:r>
            <w:r w:rsidR="00F373ED">
              <w:rPr>
                <w:rFonts w:ascii="Times New Roman" w:hAnsi="Times New Roman" w:cs="Times New Roman"/>
                <w:sz w:val="24"/>
                <w:szCs w:val="24"/>
              </w:rPr>
              <w:t>7</w:t>
            </w:r>
          </w:p>
        </w:tc>
        <w:tc>
          <w:tcPr>
            <w:tcW w:w="1134" w:type="dxa"/>
            <w:noWrap/>
            <w:vAlign w:val="center"/>
            <w:hideMark/>
          </w:tcPr>
          <w:p w:rsidR="00DA4E74" w:rsidRPr="007C2A37" w:rsidRDefault="00F455BB" w:rsidP="00503B6F">
            <w:pPr>
              <w:jc w:val="center"/>
              <w:rPr>
                <w:rFonts w:ascii="Times New Roman" w:hAnsi="Times New Roman" w:cs="Times New Roman"/>
                <w:sz w:val="24"/>
                <w:szCs w:val="24"/>
              </w:rPr>
            </w:pPr>
            <w:r>
              <w:rPr>
                <w:rFonts w:ascii="Times New Roman" w:hAnsi="Times New Roman" w:cs="Times New Roman"/>
                <w:sz w:val="24"/>
                <w:szCs w:val="24"/>
              </w:rPr>
              <w:t>9,0</w:t>
            </w:r>
          </w:p>
        </w:tc>
        <w:tc>
          <w:tcPr>
            <w:tcW w:w="1134" w:type="dxa"/>
            <w:noWrap/>
            <w:hideMark/>
          </w:tcPr>
          <w:p w:rsidR="00DA4E74" w:rsidRPr="007C2A37" w:rsidRDefault="00503B6F" w:rsidP="00503B6F">
            <w:pPr>
              <w:jc w:val="center"/>
              <w:rPr>
                <w:rFonts w:ascii="Times New Roman" w:hAnsi="Times New Roman" w:cs="Times New Roman"/>
                <w:sz w:val="24"/>
                <w:szCs w:val="24"/>
              </w:rPr>
            </w:pPr>
            <w:r>
              <w:rPr>
                <w:rFonts w:ascii="Times New Roman" w:hAnsi="Times New Roman" w:cs="Times New Roman"/>
                <w:sz w:val="24"/>
                <w:szCs w:val="24"/>
              </w:rPr>
              <w:t>9,0</w:t>
            </w:r>
          </w:p>
        </w:tc>
        <w:tc>
          <w:tcPr>
            <w:tcW w:w="1134" w:type="dxa"/>
            <w:noWrap/>
            <w:hideMark/>
          </w:tcPr>
          <w:p w:rsidR="00DA4E74" w:rsidRPr="00DA4E74" w:rsidRDefault="00503B6F" w:rsidP="00503B6F">
            <w:pPr>
              <w:jc w:val="center"/>
              <w:rPr>
                <w:rFonts w:ascii="Times New Roman" w:hAnsi="Times New Roman" w:cs="Times New Roman"/>
                <w:sz w:val="24"/>
                <w:szCs w:val="24"/>
              </w:rPr>
            </w:pPr>
            <w:r>
              <w:rPr>
                <w:rFonts w:ascii="Times New Roman" w:hAnsi="Times New Roman" w:cs="Times New Roman"/>
                <w:sz w:val="24"/>
                <w:szCs w:val="24"/>
              </w:rPr>
              <w:t>9,0</w:t>
            </w:r>
          </w:p>
        </w:tc>
        <w:tc>
          <w:tcPr>
            <w:tcW w:w="1134" w:type="dxa"/>
          </w:tcPr>
          <w:p w:rsidR="00DA4E74" w:rsidRPr="00DA4E74" w:rsidRDefault="00DA4E74" w:rsidP="00503B6F">
            <w:pPr>
              <w:jc w:val="center"/>
              <w:rPr>
                <w:rFonts w:ascii="Times New Roman" w:hAnsi="Times New Roman" w:cs="Times New Roman"/>
                <w:sz w:val="24"/>
                <w:szCs w:val="24"/>
              </w:rPr>
            </w:pPr>
            <w:r w:rsidRPr="00DA4E74">
              <w:rPr>
                <w:rFonts w:ascii="Times New Roman" w:hAnsi="Times New Roman" w:cs="Times New Roman"/>
                <w:sz w:val="24"/>
                <w:szCs w:val="24"/>
              </w:rPr>
              <w:t>6,7</w:t>
            </w:r>
          </w:p>
        </w:tc>
        <w:tc>
          <w:tcPr>
            <w:tcW w:w="1134" w:type="dxa"/>
          </w:tcPr>
          <w:p w:rsidR="00DA4E74" w:rsidRPr="00DA4E74" w:rsidRDefault="00DA4E74" w:rsidP="00503B6F">
            <w:pPr>
              <w:jc w:val="center"/>
              <w:rPr>
                <w:rFonts w:ascii="Times New Roman" w:hAnsi="Times New Roman" w:cs="Times New Roman"/>
                <w:sz w:val="24"/>
                <w:szCs w:val="24"/>
              </w:rPr>
            </w:pPr>
            <w:r w:rsidRPr="00DA4E74">
              <w:rPr>
                <w:rFonts w:ascii="Times New Roman" w:hAnsi="Times New Roman" w:cs="Times New Roman"/>
                <w:sz w:val="24"/>
                <w:szCs w:val="24"/>
              </w:rPr>
              <w:t>7,3</w:t>
            </w:r>
          </w:p>
        </w:tc>
      </w:tr>
      <w:tr w:rsidR="00DA4E74" w:rsidRPr="00DC2DDA" w:rsidTr="00123E41">
        <w:trPr>
          <w:trHeight w:val="300"/>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национальная экономика</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165,8</w:t>
            </w:r>
          </w:p>
        </w:tc>
        <w:tc>
          <w:tcPr>
            <w:tcW w:w="1134" w:type="dxa"/>
            <w:noWrap/>
            <w:vAlign w:val="center"/>
            <w:hideMark/>
          </w:tcPr>
          <w:p w:rsidR="00DA4E74" w:rsidRPr="0009413F" w:rsidRDefault="00DA4E74" w:rsidP="00503B6F">
            <w:pPr>
              <w:jc w:val="center"/>
              <w:rPr>
                <w:rFonts w:ascii="Times New Roman" w:hAnsi="Times New Roman" w:cs="Times New Roman"/>
                <w:color w:val="000000"/>
                <w:sz w:val="24"/>
                <w:szCs w:val="24"/>
              </w:rPr>
            </w:pPr>
            <w:r w:rsidRPr="0009413F">
              <w:rPr>
                <w:rFonts w:ascii="Times New Roman" w:hAnsi="Times New Roman" w:cs="Times New Roman"/>
                <w:color w:val="000000"/>
                <w:sz w:val="24"/>
                <w:szCs w:val="24"/>
              </w:rPr>
              <w:t>88,4</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Pr>
                <w:rFonts w:ascii="Times New Roman" w:hAnsi="Times New Roman" w:cs="Times New Roman"/>
                <w:sz w:val="24"/>
                <w:szCs w:val="24"/>
              </w:rPr>
              <w:t>79,5</w:t>
            </w:r>
          </w:p>
        </w:tc>
        <w:tc>
          <w:tcPr>
            <w:tcW w:w="1134" w:type="dxa"/>
            <w:noWrap/>
            <w:vAlign w:val="center"/>
            <w:hideMark/>
          </w:tcPr>
          <w:p w:rsidR="00DA4E74" w:rsidRPr="007C2A37" w:rsidRDefault="00DA4E74" w:rsidP="00F373ED">
            <w:pPr>
              <w:jc w:val="center"/>
              <w:rPr>
                <w:rFonts w:ascii="Times New Roman" w:hAnsi="Times New Roman" w:cs="Times New Roman"/>
                <w:sz w:val="24"/>
                <w:szCs w:val="24"/>
              </w:rPr>
            </w:pPr>
            <w:r>
              <w:rPr>
                <w:rFonts w:ascii="Times New Roman" w:hAnsi="Times New Roman" w:cs="Times New Roman"/>
                <w:sz w:val="24"/>
                <w:szCs w:val="24"/>
              </w:rPr>
              <w:t>4</w:t>
            </w:r>
            <w:r w:rsidR="00F373ED">
              <w:rPr>
                <w:rFonts w:ascii="Times New Roman" w:hAnsi="Times New Roman" w:cs="Times New Roman"/>
                <w:sz w:val="24"/>
                <w:szCs w:val="24"/>
              </w:rPr>
              <w:t>53,0</w:t>
            </w:r>
          </w:p>
        </w:tc>
        <w:tc>
          <w:tcPr>
            <w:tcW w:w="1134" w:type="dxa"/>
            <w:noWrap/>
            <w:vAlign w:val="center"/>
            <w:hideMark/>
          </w:tcPr>
          <w:p w:rsidR="00DA4E74" w:rsidRPr="007C2A37" w:rsidRDefault="00F455BB" w:rsidP="00503B6F">
            <w:pPr>
              <w:jc w:val="center"/>
              <w:rPr>
                <w:rFonts w:ascii="Times New Roman" w:hAnsi="Times New Roman" w:cs="Times New Roman"/>
                <w:sz w:val="24"/>
                <w:szCs w:val="24"/>
              </w:rPr>
            </w:pPr>
            <w:r>
              <w:rPr>
                <w:rFonts w:ascii="Times New Roman" w:hAnsi="Times New Roman" w:cs="Times New Roman"/>
                <w:sz w:val="24"/>
                <w:szCs w:val="24"/>
              </w:rPr>
              <w:t>274</w:t>
            </w:r>
            <w:r w:rsidR="00DA4E74">
              <w:rPr>
                <w:rFonts w:ascii="Times New Roman" w:hAnsi="Times New Roman" w:cs="Times New Roman"/>
                <w:sz w:val="24"/>
                <w:szCs w:val="24"/>
              </w:rPr>
              <w:t>,</w:t>
            </w:r>
            <w:r>
              <w:rPr>
                <w:rFonts w:ascii="Times New Roman" w:hAnsi="Times New Roman" w:cs="Times New Roman"/>
                <w:sz w:val="24"/>
                <w:szCs w:val="24"/>
              </w:rPr>
              <w:t>1</w:t>
            </w:r>
          </w:p>
        </w:tc>
        <w:tc>
          <w:tcPr>
            <w:tcW w:w="1134" w:type="dxa"/>
            <w:noWrap/>
            <w:hideMark/>
          </w:tcPr>
          <w:p w:rsidR="00DA4E74" w:rsidRPr="007C2A37" w:rsidRDefault="00DA4E74" w:rsidP="00503B6F">
            <w:pPr>
              <w:jc w:val="center"/>
              <w:rPr>
                <w:rFonts w:ascii="Times New Roman" w:hAnsi="Times New Roman" w:cs="Times New Roman"/>
                <w:sz w:val="24"/>
                <w:szCs w:val="24"/>
              </w:rPr>
            </w:pPr>
            <w:r>
              <w:rPr>
                <w:rFonts w:ascii="Times New Roman" w:hAnsi="Times New Roman" w:cs="Times New Roman"/>
                <w:sz w:val="24"/>
                <w:szCs w:val="24"/>
              </w:rPr>
              <w:t>5</w:t>
            </w:r>
            <w:r w:rsidR="00503B6F">
              <w:rPr>
                <w:rFonts w:ascii="Times New Roman" w:hAnsi="Times New Roman" w:cs="Times New Roman"/>
                <w:sz w:val="24"/>
                <w:szCs w:val="24"/>
              </w:rPr>
              <w:t>6</w:t>
            </w:r>
            <w:r>
              <w:rPr>
                <w:rFonts w:ascii="Times New Roman" w:hAnsi="Times New Roman" w:cs="Times New Roman"/>
                <w:sz w:val="24"/>
                <w:szCs w:val="24"/>
              </w:rPr>
              <w:t>,</w:t>
            </w:r>
            <w:r w:rsidR="00503B6F">
              <w:rPr>
                <w:rFonts w:ascii="Times New Roman" w:hAnsi="Times New Roman" w:cs="Times New Roman"/>
                <w:sz w:val="24"/>
                <w:szCs w:val="24"/>
              </w:rPr>
              <w:t>9</w:t>
            </w:r>
          </w:p>
        </w:tc>
        <w:tc>
          <w:tcPr>
            <w:tcW w:w="1134" w:type="dxa"/>
            <w:noWrap/>
            <w:hideMark/>
          </w:tcPr>
          <w:p w:rsidR="00DA4E74" w:rsidRPr="00DA4E74" w:rsidRDefault="00503B6F" w:rsidP="00503B6F">
            <w:pPr>
              <w:jc w:val="center"/>
              <w:rPr>
                <w:rFonts w:ascii="Times New Roman" w:hAnsi="Times New Roman" w:cs="Times New Roman"/>
                <w:sz w:val="24"/>
                <w:szCs w:val="24"/>
              </w:rPr>
            </w:pPr>
            <w:r>
              <w:rPr>
                <w:rFonts w:ascii="Times New Roman" w:hAnsi="Times New Roman" w:cs="Times New Roman"/>
                <w:sz w:val="24"/>
                <w:szCs w:val="24"/>
              </w:rPr>
              <w:t>58,9</w:t>
            </w:r>
          </w:p>
        </w:tc>
        <w:tc>
          <w:tcPr>
            <w:tcW w:w="1134" w:type="dxa"/>
          </w:tcPr>
          <w:p w:rsidR="00DA4E74" w:rsidRPr="00DA4E74" w:rsidRDefault="00140A04" w:rsidP="00503B6F">
            <w:pPr>
              <w:jc w:val="center"/>
              <w:rPr>
                <w:rFonts w:ascii="Times New Roman" w:hAnsi="Times New Roman" w:cs="Times New Roman"/>
                <w:sz w:val="24"/>
                <w:szCs w:val="24"/>
              </w:rPr>
            </w:pPr>
            <w:r>
              <w:rPr>
                <w:rFonts w:ascii="Times New Roman" w:hAnsi="Times New Roman" w:cs="Times New Roman"/>
                <w:sz w:val="24"/>
                <w:szCs w:val="24"/>
              </w:rPr>
              <w:t>6</w:t>
            </w:r>
            <w:r w:rsidR="00DA4E74" w:rsidRPr="00DA4E74">
              <w:rPr>
                <w:rFonts w:ascii="Times New Roman" w:hAnsi="Times New Roman" w:cs="Times New Roman"/>
                <w:sz w:val="24"/>
                <w:szCs w:val="24"/>
              </w:rPr>
              <w:t>1,9</w:t>
            </w:r>
          </w:p>
        </w:tc>
        <w:tc>
          <w:tcPr>
            <w:tcW w:w="1134" w:type="dxa"/>
          </w:tcPr>
          <w:p w:rsidR="00DA4E74" w:rsidRPr="00DA4E74" w:rsidRDefault="00140A04" w:rsidP="00503B6F">
            <w:pPr>
              <w:jc w:val="center"/>
              <w:rPr>
                <w:rFonts w:ascii="Times New Roman" w:hAnsi="Times New Roman" w:cs="Times New Roman"/>
                <w:sz w:val="24"/>
                <w:szCs w:val="24"/>
              </w:rPr>
            </w:pPr>
            <w:r>
              <w:rPr>
                <w:rFonts w:ascii="Times New Roman" w:hAnsi="Times New Roman" w:cs="Times New Roman"/>
                <w:sz w:val="24"/>
                <w:szCs w:val="24"/>
              </w:rPr>
              <w:t>6</w:t>
            </w:r>
            <w:r w:rsidR="00DA4E74" w:rsidRPr="00DA4E74">
              <w:rPr>
                <w:rFonts w:ascii="Times New Roman" w:hAnsi="Times New Roman" w:cs="Times New Roman"/>
                <w:sz w:val="24"/>
                <w:szCs w:val="24"/>
              </w:rPr>
              <w:t>1,9</w:t>
            </w:r>
          </w:p>
        </w:tc>
      </w:tr>
      <w:tr w:rsidR="00DA4E74" w:rsidRPr="00DC2DDA" w:rsidTr="00123E41">
        <w:trPr>
          <w:trHeight w:val="300"/>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жилищно-коммунальное хозяйство</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355,9</w:t>
            </w:r>
          </w:p>
        </w:tc>
        <w:tc>
          <w:tcPr>
            <w:tcW w:w="1134" w:type="dxa"/>
            <w:noWrap/>
            <w:vAlign w:val="center"/>
            <w:hideMark/>
          </w:tcPr>
          <w:p w:rsidR="00DA4E74" w:rsidRPr="0009413F" w:rsidRDefault="00DA4E74" w:rsidP="00503B6F">
            <w:pPr>
              <w:jc w:val="center"/>
              <w:rPr>
                <w:rFonts w:ascii="Times New Roman" w:hAnsi="Times New Roman" w:cs="Times New Roman"/>
                <w:color w:val="000000"/>
                <w:sz w:val="24"/>
                <w:szCs w:val="24"/>
              </w:rPr>
            </w:pPr>
            <w:r w:rsidRPr="0009413F">
              <w:rPr>
                <w:rFonts w:ascii="Times New Roman" w:hAnsi="Times New Roman" w:cs="Times New Roman"/>
                <w:color w:val="000000"/>
                <w:sz w:val="24"/>
                <w:szCs w:val="24"/>
              </w:rPr>
              <w:t>150,5</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Pr>
                <w:rFonts w:ascii="Times New Roman" w:hAnsi="Times New Roman" w:cs="Times New Roman"/>
                <w:sz w:val="24"/>
                <w:szCs w:val="24"/>
              </w:rPr>
              <w:t>94,5</w:t>
            </w:r>
          </w:p>
        </w:tc>
        <w:tc>
          <w:tcPr>
            <w:tcW w:w="1134" w:type="dxa"/>
            <w:noWrap/>
            <w:vAlign w:val="center"/>
            <w:hideMark/>
          </w:tcPr>
          <w:p w:rsidR="00DA4E74" w:rsidRPr="007C2A37" w:rsidRDefault="00DA4E74" w:rsidP="00F373ED">
            <w:pPr>
              <w:jc w:val="center"/>
              <w:rPr>
                <w:rFonts w:ascii="Times New Roman" w:hAnsi="Times New Roman" w:cs="Times New Roman"/>
                <w:sz w:val="24"/>
                <w:szCs w:val="24"/>
              </w:rPr>
            </w:pPr>
            <w:r>
              <w:rPr>
                <w:rFonts w:ascii="Times New Roman" w:hAnsi="Times New Roman" w:cs="Times New Roman"/>
                <w:sz w:val="24"/>
                <w:szCs w:val="24"/>
              </w:rPr>
              <w:t>2</w:t>
            </w:r>
            <w:r w:rsidR="00F373ED">
              <w:rPr>
                <w:rFonts w:ascii="Times New Roman" w:hAnsi="Times New Roman" w:cs="Times New Roman"/>
                <w:sz w:val="24"/>
                <w:szCs w:val="24"/>
              </w:rPr>
              <w:t>6</w:t>
            </w:r>
            <w:r>
              <w:rPr>
                <w:rFonts w:ascii="Times New Roman" w:hAnsi="Times New Roman" w:cs="Times New Roman"/>
                <w:sz w:val="24"/>
                <w:szCs w:val="24"/>
              </w:rPr>
              <w:t>8,</w:t>
            </w:r>
            <w:r w:rsidR="00F373ED">
              <w:rPr>
                <w:rFonts w:ascii="Times New Roman" w:hAnsi="Times New Roman" w:cs="Times New Roman"/>
                <w:sz w:val="24"/>
                <w:szCs w:val="24"/>
              </w:rPr>
              <w:t>4</w:t>
            </w:r>
          </w:p>
        </w:tc>
        <w:tc>
          <w:tcPr>
            <w:tcW w:w="1134" w:type="dxa"/>
            <w:noWrap/>
            <w:vAlign w:val="center"/>
            <w:hideMark/>
          </w:tcPr>
          <w:p w:rsidR="00DA4E74" w:rsidRPr="007C2A37" w:rsidRDefault="00DA4E74" w:rsidP="00503B6F">
            <w:pPr>
              <w:jc w:val="center"/>
              <w:rPr>
                <w:rFonts w:ascii="Times New Roman" w:hAnsi="Times New Roman" w:cs="Times New Roman"/>
                <w:sz w:val="24"/>
                <w:szCs w:val="24"/>
              </w:rPr>
            </w:pPr>
            <w:r>
              <w:rPr>
                <w:rFonts w:ascii="Times New Roman" w:hAnsi="Times New Roman" w:cs="Times New Roman"/>
                <w:sz w:val="24"/>
                <w:szCs w:val="24"/>
              </w:rPr>
              <w:t>1</w:t>
            </w:r>
            <w:r w:rsidR="00F455BB">
              <w:rPr>
                <w:rFonts w:ascii="Times New Roman" w:hAnsi="Times New Roman" w:cs="Times New Roman"/>
                <w:sz w:val="24"/>
                <w:szCs w:val="24"/>
              </w:rPr>
              <w:t>33</w:t>
            </w:r>
            <w:r>
              <w:rPr>
                <w:rFonts w:ascii="Times New Roman" w:hAnsi="Times New Roman" w:cs="Times New Roman"/>
                <w:sz w:val="24"/>
                <w:szCs w:val="24"/>
              </w:rPr>
              <w:t>,</w:t>
            </w:r>
            <w:r w:rsidR="00F455BB">
              <w:rPr>
                <w:rFonts w:ascii="Times New Roman" w:hAnsi="Times New Roman" w:cs="Times New Roman"/>
                <w:sz w:val="24"/>
                <w:szCs w:val="24"/>
              </w:rPr>
              <w:t>0</w:t>
            </w:r>
          </w:p>
        </w:tc>
        <w:tc>
          <w:tcPr>
            <w:tcW w:w="1134" w:type="dxa"/>
            <w:noWrap/>
            <w:hideMark/>
          </w:tcPr>
          <w:p w:rsidR="00DA4E74" w:rsidRPr="007C2A37" w:rsidRDefault="00503B6F" w:rsidP="00503B6F">
            <w:pPr>
              <w:jc w:val="center"/>
              <w:rPr>
                <w:rFonts w:ascii="Times New Roman" w:hAnsi="Times New Roman" w:cs="Times New Roman"/>
                <w:sz w:val="24"/>
                <w:szCs w:val="24"/>
              </w:rPr>
            </w:pPr>
            <w:r>
              <w:rPr>
                <w:rFonts w:ascii="Times New Roman" w:hAnsi="Times New Roman" w:cs="Times New Roman"/>
                <w:sz w:val="24"/>
                <w:szCs w:val="24"/>
              </w:rPr>
              <w:t>296,0</w:t>
            </w:r>
          </w:p>
        </w:tc>
        <w:tc>
          <w:tcPr>
            <w:tcW w:w="1134" w:type="dxa"/>
            <w:noWrap/>
            <w:hideMark/>
          </w:tcPr>
          <w:p w:rsidR="00DA4E74" w:rsidRPr="00DA4E74" w:rsidRDefault="00503B6F" w:rsidP="00503B6F">
            <w:pPr>
              <w:jc w:val="center"/>
              <w:rPr>
                <w:rFonts w:ascii="Times New Roman" w:hAnsi="Times New Roman" w:cs="Times New Roman"/>
                <w:sz w:val="24"/>
                <w:szCs w:val="24"/>
              </w:rPr>
            </w:pPr>
            <w:r>
              <w:rPr>
                <w:rFonts w:ascii="Times New Roman" w:hAnsi="Times New Roman" w:cs="Times New Roman"/>
                <w:sz w:val="24"/>
                <w:szCs w:val="24"/>
              </w:rPr>
              <w:t>50,5</w:t>
            </w:r>
          </w:p>
        </w:tc>
        <w:tc>
          <w:tcPr>
            <w:tcW w:w="1134" w:type="dxa"/>
          </w:tcPr>
          <w:p w:rsidR="00DA4E74" w:rsidRPr="00DA4E74" w:rsidRDefault="00140A04" w:rsidP="00503B6F">
            <w:pPr>
              <w:jc w:val="center"/>
              <w:rPr>
                <w:rFonts w:ascii="Times New Roman" w:hAnsi="Times New Roman" w:cs="Times New Roman"/>
                <w:sz w:val="24"/>
                <w:szCs w:val="24"/>
              </w:rPr>
            </w:pPr>
            <w:r>
              <w:rPr>
                <w:rFonts w:ascii="Times New Roman" w:hAnsi="Times New Roman" w:cs="Times New Roman"/>
                <w:sz w:val="24"/>
                <w:szCs w:val="24"/>
              </w:rPr>
              <w:t>113,1</w:t>
            </w:r>
          </w:p>
        </w:tc>
        <w:tc>
          <w:tcPr>
            <w:tcW w:w="1134" w:type="dxa"/>
          </w:tcPr>
          <w:p w:rsidR="00DA4E74" w:rsidRPr="00DA4E74" w:rsidRDefault="00140A04" w:rsidP="00503B6F">
            <w:pPr>
              <w:jc w:val="center"/>
              <w:rPr>
                <w:rFonts w:ascii="Times New Roman" w:hAnsi="Times New Roman" w:cs="Times New Roman"/>
                <w:sz w:val="24"/>
                <w:szCs w:val="24"/>
              </w:rPr>
            </w:pPr>
            <w:r>
              <w:rPr>
                <w:rFonts w:ascii="Times New Roman" w:hAnsi="Times New Roman" w:cs="Times New Roman"/>
                <w:sz w:val="24"/>
                <w:szCs w:val="24"/>
              </w:rPr>
              <w:t>113,5</w:t>
            </w:r>
          </w:p>
        </w:tc>
      </w:tr>
      <w:tr w:rsidR="00DA4E74" w:rsidRPr="00DC2DDA" w:rsidTr="00123E41">
        <w:trPr>
          <w:trHeight w:val="300"/>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охрана окружающей среды</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88,9</w:t>
            </w:r>
          </w:p>
        </w:tc>
        <w:tc>
          <w:tcPr>
            <w:tcW w:w="1134" w:type="dxa"/>
            <w:noWrap/>
            <w:vAlign w:val="center"/>
            <w:hideMark/>
          </w:tcPr>
          <w:p w:rsidR="00DA4E74" w:rsidRPr="0009413F" w:rsidRDefault="00DA4E74" w:rsidP="00503B6F">
            <w:pPr>
              <w:jc w:val="center"/>
              <w:rPr>
                <w:rFonts w:ascii="Times New Roman" w:hAnsi="Times New Roman" w:cs="Times New Roman"/>
                <w:color w:val="000000"/>
                <w:sz w:val="24"/>
                <w:szCs w:val="24"/>
              </w:rPr>
            </w:pPr>
            <w:r w:rsidRPr="0009413F">
              <w:rPr>
                <w:rFonts w:ascii="Times New Roman" w:hAnsi="Times New Roman" w:cs="Times New Roman"/>
                <w:color w:val="000000"/>
                <w:sz w:val="24"/>
                <w:szCs w:val="24"/>
              </w:rPr>
              <w:t>184,4</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0,</w:t>
            </w:r>
            <w:r>
              <w:rPr>
                <w:rFonts w:ascii="Times New Roman" w:hAnsi="Times New Roman" w:cs="Times New Roman"/>
                <w:sz w:val="24"/>
                <w:szCs w:val="24"/>
              </w:rPr>
              <w:t>6</w:t>
            </w:r>
          </w:p>
        </w:tc>
        <w:tc>
          <w:tcPr>
            <w:tcW w:w="1134" w:type="dxa"/>
            <w:noWrap/>
            <w:vAlign w:val="center"/>
            <w:hideMark/>
          </w:tcPr>
          <w:p w:rsidR="00DA4E74" w:rsidRPr="007C2A37" w:rsidRDefault="00DA4E74" w:rsidP="00F373ED">
            <w:pPr>
              <w:jc w:val="center"/>
              <w:rPr>
                <w:rFonts w:ascii="Times New Roman" w:hAnsi="Times New Roman" w:cs="Times New Roman"/>
                <w:sz w:val="24"/>
                <w:szCs w:val="24"/>
              </w:rPr>
            </w:pPr>
            <w:r w:rsidRPr="007C2A37">
              <w:rPr>
                <w:rFonts w:ascii="Times New Roman" w:hAnsi="Times New Roman" w:cs="Times New Roman"/>
                <w:sz w:val="24"/>
                <w:szCs w:val="24"/>
              </w:rPr>
              <w:t>0,</w:t>
            </w:r>
            <w:r w:rsidR="00F373ED">
              <w:rPr>
                <w:rFonts w:ascii="Times New Roman" w:hAnsi="Times New Roman" w:cs="Times New Roman"/>
                <w:sz w:val="24"/>
                <w:szCs w:val="24"/>
              </w:rPr>
              <w:t>3</w:t>
            </w:r>
          </w:p>
        </w:tc>
        <w:tc>
          <w:tcPr>
            <w:tcW w:w="1134" w:type="dxa"/>
            <w:noWrap/>
            <w:vAlign w:val="center"/>
            <w:hideMark/>
          </w:tcPr>
          <w:p w:rsidR="00DA4E74" w:rsidRPr="007C2A37" w:rsidRDefault="00DA4E74" w:rsidP="00503B6F">
            <w:pPr>
              <w:jc w:val="center"/>
              <w:rPr>
                <w:rFonts w:ascii="Times New Roman" w:hAnsi="Times New Roman" w:cs="Times New Roman"/>
                <w:sz w:val="24"/>
                <w:szCs w:val="24"/>
              </w:rPr>
            </w:pPr>
            <w:r w:rsidRPr="007C2A37">
              <w:rPr>
                <w:rFonts w:ascii="Times New Roman" w:hAnsi="Times New Roman" w:cs="Times New Roman"/>
                <w:sz w:val="24"/>
                <w:szCs w:val="24"/>
              </w:rPr>
              <w:t>0,0</w:t>
            </w:r>
            <w:r w:rsidR="00F455BB">
              <w:rPr>
                <w:rFonts w:ascii="Times New Roman" w:hAnsi="Times New Roman" w:cs="Times New Roman"/>
                <w:sz w:val="24"/>
                <w:szCs w:val="24"/>
              </w:rPr>
              <w:t>0</w:t>
            </w:r>
          </w:p>
        </w:tc>
        <w:tc>
          <w:tcPr>
            <w:tcW w:w="1134" w:type="dxa"/>
            <w:noWrap/>
            <w:hideMark/>
          </w:tcPr>
          <w:p w:rsidR="00DA4E74" w:rsidRPr="007C2A37" w:rsidRDefault="00DA4E74" w:rsidP="00503B6F">
            <w:pPr>
              <w:jc w:val="center"/>
              <w:rPr>
                <w:rFonts w:ascii="Times New Roman" w:hAnsi="Times New Roman" w:cs="Times New Roman"/>
                <w:sz w:val="24"/>
                <w:szCs w:val="24"/>
              </w:rPr>
            </w:pPr>
            <w:r w:rsidRPr="007C2A37">
              <w:rPr>
                <w:rFonts w:ascii="Times New Roman" w:hAnsi="Times New Roman" w:cs="Times New Roman"/>
                <w:sz w:val="24"/>
                <w:szCs w:val="24"/>
              </w:rPr>
              <w:t>0,00</w:t>
            </w:r>
          </w:p>
        </w:tc>
        <w:tc>
          <w:tcPr>
            <w:tcW w:w="1134" w:type="dxa"/>
            <w:noWrap/>
            <w:hideMark/>
          </w:tcPr>
          <w:p w:rsidR="00DA4E74" w:rsidRPr="00DA4E74" w:rsidRDefault="00DA4E74" w:rsidP="00503B6F">
            <w:pPr>
              <w:jc w:val="center"/>
              <w:rPr>
                <w:rFonts w:ascii="Times New Roman" w:hAnsi="Times New Roman" w:cs="Times New Roman"/>
                <w:sz w:val="24"/>
                <w:szCs w:val="24"/>
              </w:rPr>
            </w:pPr>
            <w:r w:rsidRPr="00DA4E74">
              <w:rPr>
                <w:rFonts w:ascii="Times New Roman" w:hAnsi="Times New Roman" w:cs="Times New Roman"/>
                <w:sz w:val="24"/>
                <w:szCs w:val="24"/>
              </w:rPr>
              <w:t>0,00</w:t>
            </w:r>
          </w:p>
        </w:tc>
        <w:tc>
          <w:tcPr>
            <w:tcW w:w="1134" w:type="dxa"/>
          </w:tcPr>
          <w:p w:rsidR="00DA4E74" w:rsidRPr="00DA4E74" w:rsidRDefault="00DA4E74" w:rsidP="00503B6F">
            <w:pPr>
              <w:jc w:val="center"/>
              <w:rPr>
                <w:rFonts w:ascii="Times New Roman" w:hAnsi="Times New Roman" w:cs="Times New Roman"/>
                <w:sz w:val="24"/>
                <w:szCs w:val="24"/>
              </w:rPr>
            </w:pPr>
            <w:r w:rsidRPr="00DA4E74">
              <w:rPr>
                <w:rFonts w:ascii="Times New Roman" w:hAnsi="Times New Roman" w:cs="Times New Roman"/>
                <w:sz w:val="24"/>
                <w:szCs w:val="24"/>
              </w:rPr>
              <w:t>0,00</w:t>
            </w:r>
          </w:p>
        </w:tc>
        <w:tc>
          <w:tcPr>
            <w:tcW w:w="1134" w:type="dxa"/>
          </w:tcPr>
          <w:p w:rsidR="00DA4E74" w:rsidRPr="00DA4E74" w:rsidRDefault="00DA4E74" w:rsidP="00503B6F">
            <w:pPr>
              <w:jc w:val="center"/>
              <w:rPr>
                <w:rFonts w:ascii="Times New Roman" w:hAnsi="Times New Roman" w:cs="Times New Roman"/>
                <w:sz w:val="24"/>
                <w:szCs w:val="24"/>
              </w:rPr>
            </w:pPr>
            <w:r w:rsidRPr="00DA4E74">
              <w:rPr>
                <w:rFonts w:ascii="Times New Roman" w:hAnsi="Times New Roman" w:cs="Times New Roman"/>
                <w:sz w:val="24"/>
                <w:szCs w:val="24"/>
              </w:rPr>
              <w:t>0,00</w:t>
            </w:r>
          </w:p>
        </w:tc>
      </w:tr>
      <w:tr w:rsidR="00DA4E74" w:rsidRPr="00DC2DDA" w:rsidTr="00123E41">
        <w:trPr>
          <w:trHeight w:val="300"/>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образование</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336,0</w:t>
            </w:r>
          </w:p>
        </w:tc>
        <w:tc>
          <w:tcPr>
            <w:tcW w:w="1134" w:type="dxa"/>
            <w:noWrap/>
            <w:vAlign w:val="center"/>
            <w:hideMark/>
          </w:tcPr>
          <w:p w:rsidR="00DA4E74" w:rsidRPr="0009413F" w:rsidRDefault="00DA4E74" w:rsidP="00503B6F">
            <w:pPr>
              <w:jc w:val="center"/>
              <w:rPr>
                <w:rFonts w:ascii="Times New Roman" w:hAnsi="Times New Roman" w:cs="Times New Roman"/>
                <w:b/>
                <w:bCs/>
                <w:color w:val="000000"/>
                <w:sz w:val="24"/>
                <w:szCs w:val="24"/>
              </w:rPr>
            </w:pP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Pr>
                <w:rFonts w:ascii="Times New Roman" w:hAnsi="Times New Roman" w:cs="Times New Roman"/>
                <w:sz w:val="24"/>
                <w:szCs w:val="24"/>
              </w:rPr>
              <w:t>424,1</w:t>
            </w:r>
          </w:p>
        </w:tc>
        <w:tc>
          <w:tcPr>
            <w:tcW w:w="1134" w:type="dxa"/>
            <w:noWrap/>
            <w:vAlign w:val="center"/>
            <w:hideMark/>
          </w:tcPr>
          <w:p w:rsidR="00DA4E74" w:rsidRPr="007C2A37" w:rsidRDefault="00DA4E74" w:rsidP="00F373ED">
            <w:pPr>
              <w:jc w:val="center"/>
              <w:rPr>
                <w:rFonts w:ascii="Times New Roman" w:hAnsi="Times New Roman" w:cs="Times New Roman"/>
                <w:sz w:val="24"/>
                <w:szCs w:val="24"/>
              </w:rPr>
            </w:pPr>
            <w:r>
              <w:rPr>
                <w:rFonts w:ascii="Times New Roman" w:hAnsi="Times New Roman" w:cs="Times New Roman"/>
                <w:sz w:val="24"/>
                <w:szCs w:val="24"/>
              </w:rPr>
              <w:t>4</w:t>
            </w:r>
            <w:r w:rsidR="00F373ED">
              <w:rPr>
                <w:rFonts w:ascii="Times New Roman" w:hAnsi="Times New Roman" w:cs="Times New Roman"/>
                <w:sz w:val="24"/>
                <w:szCs w:val="24"/>
              </w:rPr>
              <w:t>69</w:t>
            </w:r>
            <w:r>
              <w:rPr>
                <w:rFonts w:ascii="Times New Roman" w:hAnsi="Times New Roman" w:cs="Times New Roman"/>
                <w:sz w:val="24"/>
                <w:szCs w:val="24"/>
              </w:rPr>
              <w:t>,</w:t>
            </w:r>
            <w:r w:rsidR="00F373ED">
              <w:rPr>
                <w:rFonts w:ascii="Times New Roman" w:hAnsi="Times New Roman" w:cs="Times New Roman"/>
                <w:sz w:val="24"/>
                <w:szCs w:val="24"/>
              </w:rPr>
              <w:t>3</w:t>
            </w:r>
          </w:p>
        </w:tc>
        <w:tc>
          <w:tcPr>
            <w:tcW w:w="1134" w:type="dxa"/>
            <w:noWrap/>
            <w:vAlign w:val="center"/>
            <w:hideMark/>
          </w:tcPr>
          <w:p w:rsidR="00DA4E74" w:rsidRPr="007C2A37" w:rsidRDefault="00DA4E74" w:rsidP="00503B6F">
            <w:pPr>
              <w:jc w:val="center"/>
              <w:rPr>
                <w:rFonts w:ascii="Times New Roman" w:hAnsi="Times New Roman" w:cs="Times New Roman"/>
                <w:sz w:val="24"/>
                <w:szCs w:val="24"/>
              </w:rPr>
            </w:pPr>
            <w:r>
              <w:rPr>
                <w:rFonts w:ascii="Times New Roman" w:hAnsi="Times New Roman" w:cs="Times New Roman"/>
                <w:sz w:val="24"/>
                <w:szCs w:val="24"/>
              </w:rPr>
              <w:t>4</w:t>
            </w:r>
            <w:r w:rsidR="00F455BB">
              <w:rPr>
                <w:rFonts w:ascii="Times New Roman" w:hAnsi="Times New Roman" w:cs="Times New Roman"/>
                <w:sz w:val="24"/>
                <w:szCs w:val="24"/>
              </w:rPr>
              <w:t>94,0</w:t>
            </w:r>
          </w:p>
        </w:tc>
        <w:tc>
          <w:tcPr>
            <w:tcW w:w="1134" w:type="dxa"/>
            <w:noWrap/>
            <w:hideMark/>
          </w:tcPr>
          <w:p w:rsidR="00DA4E74" w:rsidRPr="007C2A37" w:rsidRDefault="00DA4E74" w:rsidP="00503B6F">
            <w:pPr>
              <w:jc w:val="center"/>
              <w:rPr>
                <w:rFonts w:ascii="Times New Roman" w:hAnsi="Times New Roman" w:cs="Times New Roman"/>
                <w:sz w:val="24"/>
                <w:szCs w:val="24"/>
              </w:rPr>
            </w:pPr>
            <w:r>
              <w:rPr>
                <w:rFonts w:ascii="Times New Roman" w:hAnsi="Times New Roman" w:cs="Times New Roman"/>
                <w:sz w:val="24"/>
                <w:szCs w:val="24"/>
              </w:rPr>
              <w:t>4</w:t>
            </w:r>
            <w:r w:rsidR="00503B6F">
              <w:rPr>
                <w:rFonts w:ascii="Times New Roman" w:hAnsi="Times New Roman" w:cs="Times New Roman"/>
                <w:sz w:val="24"/>
                <w:szCs w:val="24"/>
              </w:rPr>
              <w:t>79,0</w:t>
            </w:r>
          </w:p>
        </w:tc>
        <w:tc>
          <w:tcPr>
            <w:tcW w:w="1134" w:type="dxa"/>
            <w:noWrap/>
            <w:hideMark/>
          </w:tcPr>
          <w:p w:rsidR="00DA4E74" w:rsidRPr="00DA4E74" w:rsidRDefault="00140A04" w:rsidP="00503B6F">
            <w:pPr>
              <w:jc w:val="center"/>
              <w:rPr>
                <w:rFonts w:ascii="Times New Roman" w:hAnsi="Times New Roman" w:cs="Times New Roman"/>
                <w:sz w:val="24"/>
                <w:szCs w:val="24"/>
              </w:rPr>
            </w:pPr>
            <w:r>
              <w:rPr>
                <w:rFonts w:ascii="Times New Roman" w:hAnsi="Times New Roman" w:cs="Times New Roman"/>
                <w:sz w:val="24"/>
                <w:szCs w:val="24"/>
              </w:rPr>
              <w:t>4</w:t>
            </w:r>
            <w:r w:rsidR="00503B6F">
              <w:rPr>
                <w:rFonts w:ascii="Times New Roman" w:hAnsi="Times New Roman" w:cs="Times New Roman"/>
                <w:sz w:val="24"/>
                <w:szCs w:val="24"/>
              </w:rPr>
              <w:t>90</w:t>
            </w:r>
            <w:r w:rsidR="00DA4E74" w:rsidRPr="00DA4E74">
              <w:rPr>
                <w:rFonts w:ascii="Times New Roman" w:hAnsi="Times New Roman" w:cs="Times New Roman"/>
                <w:sz w:val="24"/>
                <w:szCs w:val="24"/>
              </w:rPr>
              <w:t>,</w:t>
            </w:r>
            <w:r w:rsidR="00503B6F">
              <w:rPr>
                <w:rFonts w:ascii="Times New Roman" w:hAnsi="Times New Roman" w:cs="Times New Roman"/>
                <w:sz w:val="24"/>
                <w:szCs w:val="24"/>
              </w:rPr>
              <w:t>8</w:t>
            </w:r>
          </w:p>
        </w:tc>
        <w:tc>
          <w:tcPr>
            <w:tcW w:w="1134" w:type="dxa"/>
          </w:tcPr>
          <w:p w:rsidR="00DA4E74" w:rsidRPr="00DA4E74" w:rsidRDefault="00140A04" w:rsidP="00503B6F">
            <w:pPr>
              <w:jc w:val="center"/>
              <w:rPr>
                <w:rFonts w:ascii="Times New Roman" w:hAnsi="Times New Roman" w:cs="Times New Roman"/>
                <w:sz w:val="24"/>
                <w:szCs w:val="24"/>
              </w:rPr>
            </w:pPr>
            <w:r>
              <w:rPr>
                <w:rFonts w:ascii="Times New Roman" w:hAnsi="Times New Roman" w:cs="Times New Roman"/>
                <w:sz w:val="24"/>
                <w:szCs w:val="24"/>
              </w:rPr>
              <w:t>4</w:t>
            </w:r>
            <w:r w:rsidR="00DA4E74">
              <w:rPr>
                <w:rFonts w:ascii="Times New Roman" w:hAnsi="Times New Roman" w:cs="Times New Roman"/>
                <w:sz w:val="24"/>
                <w:szCs w:val="24"/>
              </w:rPr>
              <w:t>0</w:t>
            </w:r>
            <w:r w:rsidR="00DA4E74" w:rsidRPr="00DA4E74">
              <w:rPr>
                <w:rFonts w:ascii="Times New Roman" w:hAnsi="Times New Roman" w:cs="Times New Roman"/>
                <w:sz w:val="24"/>
                <w:szCs w:val="24"/>
              </w:rPr>
              <w:t>1,</w:t>
            </w:r>
            <w:r w:rsidR="00DA4E74">
              <w:rPr>
                <w:rFonts w:ascii="Times New Roman" w:hAnsi="Times New Roman" w:cs="Times New Roman"/>
                <w:sz w:val="24"/>
                <w:szCs w:val="24"/>
              </w:rPr>
              <w:t>5</w:t>
            </w:r>
          </w:p>
        </w:tc>
        <w:tc>
          <w:tcPr>
            <w:tcW w:w="1134" w:type="dxa"/>
          </w:tcPr>
          <w:p w:rsidR="00DA4E74" w:rsidRPr="00DA4E74" w:rsidRDefault="00140A04" w:rsidP="00503B6F">
            <w:pPr>
              <w:jc w:val="center"/>
              <w:rPr>
                <w:rFonts w:ascii="Times New Roman" w:hAnsi="Times New Roman" w:cs="Times New Roman"/>
                <w:sz w:val="24"/>
                <w:szCs w:val="24"/>
              </w:rPr>
            </w:pPr>
            <w:r>
              <w:rPr>
                <w:rFonts w:ascii="Times New Roman" w:hAnsi="Times New Roman" w:cs="Times New Roman"/>
                <w:sz w:val="24"/>
                <w:szCs w:val="24"/>
              </w:rPr>
              <w:t>4</w:t>
            </w:r>
            <w:r w:rsidR="00DA4E74">
              <w:rPr>
                <w:rFonts w:ascii="Times New Roman" w:hAnsi="Times New Roman" w:cs="Times New Roman"/>
                <w:sz w:val="24"/>
                <w:szCs w:val="24"/>
              </w:rPr>
              <w:t>0</w:t>
            </w:r>
            <w:r w:rsidR="00DA4E74" w:rsidRPr="00DA4E74">
              <w:rPr>
                <w:rFonts w:ascii="Times New Roman" w:hAnsi="Times New Roman" w:cs="Times New Roman"/>
                <w:sz w:val="24"/>
                <w:szCs w:val="24"/>
              </w:rPr>
              <w:t>1,</w:t>
            </w:r>
            <w:r w:rsidR="00DA4E74">
              <w:rPr>
                <w:rFonts w:ascii="Times New Roman" w:hAnsi="Times New Roman" w:cs="Times New Roman"/>
                <w:sz w:val="24"/>
                <w:szCs w:val="24"/>
              </w:rPr>
              <w:t>4</w:t>
            </w:r>
          </w:p>
        </w:tc>
      </w:tr>
      <w:tr w:rsidR="00DA4E74" w:rsidRPr="00DC2DDA" w:rsidTr="00123E41">
        <w:trPr>
          <w:trHeight w:val="300"/>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культура, кинематография</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62,7</w:t>
            </w:r>
          </w:p>
        </w:tc>
        <w:tc>
          <w:tcPr>
            <w:tcW w:w="1134" w:type="dxa"/>
            <w:noWrap/>
            <w:vAlign w:val="center"/>
            <w:hideMark/>
          </w:tcPr>
          <w:p w:rsidR="00DA4E74" w:rsidRPr="0009413F" w:rsidRDefault="00DA4E74" w:rsidP="00503B6F">
            <w:pPr>
              <w:jc w:val="center"/>
              <w:rPr>
                <w:rFonts w:ascii="Times New Roman" w:hAnsi="Times New Roman" w:cs="Times New Roman"/>
                <w:color w:val="000000"/>
                <w:sz w:val="24"/>
                <w:szCs w:val="24"/>
              </w:rPr>
            </w:pPr>
            <w:r w:rsidRPr="0009413F">
              <w:rPr>
                <w:rFonts w:ascii="Times New Roman" w:hAnsi="Times New Roman" w:cs="Times New Roman"/>
                <w:color w:val="000000"/>
                <w:sz w:val="24"/>
                <w:szCs w:val="24"/>
              </w:rPr>
              <w:t>370,3</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Pr>
                <w:rFonts w:ascii="Times New Roman" w:hAnsi="Times New Roman" w:cs="Times New Roman"/>
                <w:sz w:val="24"/>
                <w:szCs w:val="24"/>
              </w:rPr>
              <w:t>69,1</w:t>
            </w:r>
          </w:p>
        </w:tc>
        <w:tc>
          <w:tcPr>
            <w:tcW w:w="1134" w:type="dxa"/>
            <w:noWrap/>
            <w:vAlign w:val="center"/>
            <w:hideMark/>
          </w:tcPr>
          <w:p w:rsidR="00DA4E74" w:rsidRPr="007C2A37" w:rsidRDefault="00DA4E74" w:rsidP="00F373ED">
            <w:pPr>
              <w:jc w:val="center"/>
              <w:rPr>
                <w:rFonts w:ascii="Times New Roman" w:hAnsi="Times New Roman" w:cs="Times New Roman"/>
                <w:sz w:val="24"/>
                <w:szCs w:val="24"/>
              </w:rPr>
            </w:pPr>
            <w:r>
              <w:rPr>
                <w:rFonts w:ascii="Times New Roman" w:hAnsi="Times New Roman" w:cs="Times New Roman"/>
                <w:sz w:val="24"/>
                <w:szCs w:val="24"/>
              </w:rPr>
              <w:t>7</w:t>
            </w:r>
            <w:r w:rsidR="00F373ED">
              <w:rPr>
                <w:rFonts w:ascii="Times New Roman" w:hAnsi="Times New Roman" w:cs="Times New Roman"/>
                <w:sz w:val="24"/>
                <w:szCs w:val="24"/>
              </w:rPr>
              <w:t>3</w:t>
            </w:r>
            <w:r>
              <w:rPr>
                <w:rFonts w:ascii="Times New Roman" w:hAnsi="Times New Roman" w:cs="Times New Roman"/>
                <w:sz w:val="24"/>
                <w:szCs w:val="24"/>
              </w:rPr>
              <w:t>,</w:t>
            </w:r>
            <w:r w:rsidR="00F373ED">
              <w:rPr>
                <w:rFonts w:ascii="Times New Roman" w:hAnsi="Times New Roman" w:cs="Times New Roman"/>
                <w:sz w:val="24"/>
                <w:szCs w:val="24"/>
              </w:rPr>
              <w:t>9</w:t>
            </w:r>
          </w:p>
        </w:tc>
        <w:tc>
          <w:tcPr>
            <w:tcW w:w="1134" w:type="dxa"/>
            <w:noWrap/>
            <w:vAlign w:val="center"/>
            <w:hideMark/>
          </w:tcPr>
          <w:p w:rsidR="00DA4E74" w:rsidRPr="007C2A37" w:rsidRDefault="00F455BB" w:rsidP="00503B6F">
            <w:pPr>
              <w:jc w:val="center"/>
              <w:rPr>
                <w:rFonts w:ascii="Times New Roman" w:hAnsi="Times New Roman" w:cs="Times New Roman"/>
                <w:sz w:val="24"/>
                <w:szCs w:val="24"/>
              </w:rPr>
            </w:pPr>
            <w:r>
              <w:rPr>
                <w:rFonts w:ascii="Times New Roman" w:hAnsi="Times New Roman" w:cs="Times New Roman"/>
                <w:sz w:val="24"/>
                <w:szCs w:val="24"/>
              </w:rPr>
              <w:t>88</w:t>
            </w:r>
            <w:r w:rsidR="00DA4E74">
              <w:rPr>
                <w:rFonts w:ascii="Times New Roman" w:hAnsi="Times New Roman" w:cs="Times New Roman"/>
                <w:sz w:val="24"/>
                <w:szCs w:val="24"/>
              </w:rPr>
              <w:t>,4</w:t>
            </w:r>
          </w:p>
        </w:tc>
        <w:tc>
          <w:tcPr>
            <w:tcW w:w="1134" w:type="dxa"/>
            <w:noWrap/>
            <w:hideMark/>
          </w:tcPr>
          <w:p w:rsidR="00DA4E74" w:rsidRPr="007C2A37" w:rsidRDefault="00503B6F" w:rsidP="00503B6F">
            <w:pPr>
              <w:jc w:val="center"/>
              <w:rPr>
                <w:rFonts w:ascii="Times New Roman" w:hAnsi="Times New Roman" w:cs="Times New Roman"/>
                <w:sz w:val="24"/>
                <w:szCs w:val="24"/>
              </w:rPr>
            </w:pPr>
            <w:r>
              <w:rPr>
                <w:rFonts w:ascii="Times New Roman" w:hAnsi="Times New Roman" w:cs="Times New Roman"/>
                <w:sz w:val="24"/>
                <w:szCs w:val="24"/>
              </w:rPr>
              <w:t>83</w:t>
            </w:r>
            <w:r w:rsidR="00DA4E74">
              <w:rPr>
                <w:rFonts w:ascii="Times New Roman" w:hAnsi="Times New Roman" w:cs="Times New Roman"/>
                <w:sz w:val="24"/>
                <w:szCs w:val="24"/>
              </w:rPr>
              <w:t>,</w:t>
            </w:r>
            <w:r>
              <w:rPr>
                <w:rFonts w:ascii="Times New Roman" w:hAnsi="Times New Roman" w:cs="Times New Roman"/>
                <w:sz w:val="24"/>
                <w:szCs w:val="24"/>
              </w:rPr>
              <w:t>9</w:t>
            </w:r>
          </w:p>
        </w:tc>
        <w:tc>
          <w:tcPr>
            <w:tcW w:w="1134" w:type="dxa"/>
            <w:noWrap/>
            <w:hideMark/>
          </w:tcPr>
          <w:p w:rsidR="00DA4E74" w:rsidRPr="00DA4E74" w:rsidRDefault="00503B6F" w:rsidP="00503B6F">
            <w:pPr>
              <w:jc w:val="center"/>
              <w:rPr>
                <w:rFonts w:ascii="Times New Roman" w:hAnsi="Times New Roman" w:cs="Times New Roman"/>
                <w:sz w:val="24"/>
                <w:szCs w:val="24"/>
              </w:rPr>
            </w:pPr>
            <w:r>
              <w:rPr>
                <w:rFonts w:ascii="Times New Roman" w:hAnsi="Times New Roman" w:cs="Times New Roman"/>
                <w:sz w:val="24"/>
                <w:szCs w:val="24"/>
              </w:rPr>
              <w:t>83,9</w:t>
            </w:r>
          </w:p>
        </w:tc>
        <w:tc>
          <w:tcPr>
            <w:tcW w:w="1134" w:type="dxa"/>
          </w:tcPr>
          <w:p w:rsidR="00DA4E74" w:rsidRPr="00DA4E74" w:rsidRDefault="00DA4E74" w:rsidP="00503B6F">
            <w:pPr>
              <w:jc w:val="center"/>
              <w:rPr>
                <w:rFonts w:ascii="Times New Roman" w:hAnsi="Times New Roman" w:cs="Times New Roman"/>
                <w:sz w:val="24"/>
                <w:szCs w:val="24"/>
              </w:rPr>
            </w:pPr>
            <w:r>
              <w:rPr>
                <w:rFonts w:ascii="Times New Roman" w:hAnsi="Times New Roman" w:cs="Times New Roman"/>
                <w:sz w:val="24"/>
                <w:szCs w:val="24"/>
              </w:rPr>
              <w:t>5</w:t>
            </w:r>
            <w:r w:rsidRPr="00DA4E74">
              <w:rPr>
                <w:rFonts w:ascii="Times New Roman" w:hAnsi="Times New Roman" w:cs="Times New Roman"/>
                <w:sz w:val="24"/>
                <w:szCs w:val="24"/>
              </w:rPr>
              <w:t>5,</w:t>
            </w:r>
            <w:r>
              <w:rPr>
                <w:rFonts w:ascii="Times New Roman" w:hAnsi="Times New Roman" w:cs="Times New Roman"/>
                <w:sz w:val="24"/>
                <w:szCs w:val="24"/>
              </w:rPr>
              <w:t>5</w:t>
            </w:r>
          </w:p>
        </w:tc>
        <w:tc>
          <w:tcPr>
            <w:tcW w:w="1134" w:type="dxa"/>
          </w:tcPr>
          <w:p w:rsidR="00DA4E74" w:rsidRPr="00DA4E74" w:rsidRDefault="00DA4E74" w:rsidP="00503B6F">
            <w:pPr>
              <w:jc w:val="center"/>
              <w:rPr>
                <w:rFonts w:ascii="Times New Roman" w:hAnsi="Times New Roman" w:cs="Times New Roman"/>
                <w:sz w:val="24"/>
                <w:szCs w:val="24"/>
              </w:rPr>
            </w:pPr>
            <w:r>
              <w:rPr>
                <w:rFonts w:ascii="Times New Roman" w:hAnsi="Times New Roman" w:cs="Times New Roman"/>
                <w:sz w:val="24"/>
                <w:szCs w:val="24"/>
              </w:rPr>
              <w:t>5</w:t>
            </w:r>
            <w:r w:rsidRPr="00DA4E74">
              <w:rPr>
                <w:rFonts w:ascii="Times New Roman" w:hAnsi="Times New Roman" w:cs="Times New Roman"/>
                <w:sz w:val="24"/>
                <w:szCs w:val="24"/>
              </w:rPr>
              <w:t>5,</w:t>
            </w:r>
            <w:r>
              <w:rPr>
                <w:rFonts w:ascii="Times New Roman" w:hAnsi="Times New Roman" w:cs="Times New Roman"/>
                <w:sz w:val="24"/>
                <w:szCs w:val="24"/>
              </w:rPr>
              <w:t>5</w:t>
            </w:r>
          </w:p>
        </w:tc>
      </w:tr>
      <w:tr w:rsidR="00DA4E74" w:rsidRPr="00DC2DDA" w:rsidTr="00123E41">
        <w:trPr>
          <w:trHeight w:val="300"/>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здравоохранение</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0,2</w:t>
            </w:r>
          </w:p>
        </w:tc>
        <w:tc>
          <w:tcPr>
            <w:tcW w:w="1134" w:type="dxa"/>
            <w:noWrap/>
            <w:vAlign w:val="center"/>
            <w:hideMark/>
          </w:tcPr>
          <w:p w:rsidR="00DA4E74" w:rsidRPr="0009413F" w:rsidRDefault="00DA4E74" w:rsidP="00503B6F">
            <w:pPr>
              <w:jc w:val="center"/>
              <w:rPr>
                <w:rFonts w:ascii="Times New Roman" w:hAnsi="Times New Roman" w:cs="Times New Roman"/>
                <w:color w:val="000000"/>
                <w:sz w:val="24"/>
                <w:szCs w:val="24"/>
              </w:rPr>
            </w:pPr>
            <w:r w:rsidRPr="0009413F">
              <w:rPr>
                <w:rFonts w:ascii="Times New Roman" w:hAnsi="Times New Roman" w:cs="Times New Roman"/>
                <w:color w:val="000000"/>
                <w:sz w:val="24"/>
                <w:szCs w:val="24"/>
              </w:rPr>
              <w:t>65,5</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0,</w:t>
            </w:r>
            <w:r>
              <w:rPr>
                <w:rFonts w:ascii="Times New Roman" w:hAnsi="Times New Roman" w:cs="Times New Roman"/>
                <w:sz w:val="24"/>
                <w:szCs w:val="24"/>
              </w:rPr>
              <w:t>2</w:t>
            </w:r>
          </w:p>
        </w:tc>
        <w:tc>
          <w:tcPr>
            <w:tcW w:w="1134" w:type="dxa"/>
            <w:noWrap/>
            <w:vAlign w:val="center"/>
            <w:hideMark/>
          </w:tcPr>
          <w:p w:rsidR="00DA4E74" w:rsidRPr="007C2A37" w:rsidRDefault="00DA4E74" w:rsidP="00F373ED">
            <w:pPr>
              <w:jc w:val="center"/>
              <w:rPr>
                <w:rFonts w:ascii="Times New Roman" w:hAnsi="Times New Roman" w:cs="Times New Roman"/>
                <w:sz w:val="24"/>
                <w:szCs w:val="24"/>
              </w:rPr>
            </w:pPr>
            <w:r w:rsidRPr="007C2A37">
              <w:rPr>
                <w:rFonts w:ascii="Times New Roman" w:hAnsi="Times New Roman" w:cs="Times New Roman"/>
                <w:sz w:val="24"/>
                <w:szCs w:val="24"/>
              </w:rPr>
              <w:t>0,</w:t>
            </w:r>
            <w:r w:rsidR="00F373ED">
              <w:rPr>
                <w:rFonts w:ascii="Times New Roman" w:hAnsi="Times New Roman" w:cs="Times New Roman"/>
                <w:sz w:val="24"/>
                <w:szCs w:val="24"/>
              </w:rPr>
              <w:t>2</w:t>
            </w:r>
          </w:p>
        </w:tc>
        <w:tc>
          <w:tcPr>
            <w:tcW w:w="1134" w:type="dxa"/>
            <w:noWrap/>
            <w:vAlign w:val="center"/>
            <w:hideMark/>
          </w:tcPr>
          <w:p w:rsidR="00DA4E74" w:rsidRPr="007C2A37" w:rsidRDefault="00DA4E74" w:rsidP="00503B6F">
            <w:pPr>
              <w:jc w:val="center"/>
              <w:rPr>
                <w:rFonts w:ascii="Times New Roman" w:hAnsi="Times New Roman" w:cs="Times New Roman"/>
                <w:sz w:val="24"/>
                <w:szCs w:val="24"/>
              </w:rPr>
            </w:pPr>
            <w:r w:rsidRPr="007C2A37">
              <w:rPr>
                <w:rFonts w:ascii="Times New Roman" w:hAnsi="Times New Roman" w:cs="Times New Roman"/>
                <w:sz w:val="24"/>
                <w:szCs w:val="24"/>
              </w:rPr>
              <w:t>0,</w:t>
            </w:r>
            <w:r w:rsidR="00F455BB">
              <w:rPr>
                <w:rFonts w:ascii="Times New Roman" w:hAnsi="Times New Roman" w:cs="Times New Roman"/>
                <w:sz w:val="24"/>
                <w:szCs w:val="24"/>
              </w:rPr>
              <w:t>2</w:t>
            </w:r>
          </w:p>
        </w:tc>
        <w:tc>
          <w:tcPr>
            <w:tcW w:w="1134" w:type="dxa"/>
            <w:noWrap/>
            <w:hideMark/>
          </w:tcPr>
          <w:p w:rsidR="00DA4E74" w:rsidRPr="007C2A37" w:rsidRDefault="00503B6F" w:rsidP="00503B6F">
            <w:pPr>
              <w:jc w:val="center"/>
              <w:rPr>
                <w:rFonts w:ascii="Times New Roman" w:hAnsi="Times New Roman" w:cs="Times New Roman"/>
                <w:sz w:val="24"/>
                <w:szCs w:val="24"/>
              </w:rPr>
            </w:pPr>
            <w:r>
              <w:rPr>
                <w:rFonts w:ascii="Times New Roman" w:hAnsi="Times New Roman" w:cs="Times New Roman"/>
                <w:sz w:val="24"/>
                <w:szCs w:val="24"/>
              </w:rPr>
              <w:t>0,2</w:t>
            </w:r>
          </w:p>
        </w:tc>
        <w:tc>
          <w:tcPr>
            <w:tcW w:w="1134" w:type="dxa"/>
            <w:noWrap/>
            <w:hideMark/>
          </w:tcPr>
          <w:p w:rsidR="00DA4E74" w:rsidRPr="00DA4E74" w:rsidRDefault="00503B6F" w:rsidP="00503B6F">
            <w:pPr>
              <w:jc w:val="center"/>
              <w:rPr>
                <w:rFonts w:ascii="Times New Roman" w:hAnsi="Times New Roman" w:cs="Times New Roman"/>
                <w:sz w:val="24"/>
                <w:szCs w:val="24"/>
              </w:rPr>
            </w:pPr>
            <w:r>
              <w:rPr>
                <w:rFonts w:ascii="Times New Roman" w:hAnsi="Times New Roman" w:cs="Times New Roman"/>
                <w:sz w:val="24"/>
                <w:szCs w:val="24"/>
              </w:rPr>
              <w:t>0,2</w:t>
            </w:r>
          </w:p>
        </w:tc>
        <w:tc>
          <w:tcPr>
            <w:tcW w:w="1134" w:type="dxa"/>
          </w:tcPr>
          <w:p w:rsidR="00DA4E74" w:rsidRPr="00DA4E74" w:rsidRDefault="00DA4E74" w:rsidP="00503B6F">
            <w:pPr>
              <w:jc w:val="center"/>
              <w:rPr>
                <w:rFonts w:ascii="Times New Roman" w:hAnsi="Times New Roman" w:cs="Times New Roman"/>
                <w:sz w:val="24"/>
                <w:szCs w:val="24"/>
              </w:rPr>
            </w:pPr>
            <w:r w:rsidRPr="00DA4E74">
              <w:rPr>
                <w:rFonts w:ascii="Times New Roman" w:hAnsi="Times New Roman" w:cs="Times New Roman"/>
                <w:sz w:val="24"/>
                <w:szCs w:val="24"/>
              </w:rPr>
              <w:t>0,5</w:t>
            </w:r>
          </w:p>
        </w:tc>
        <w:tc>
          <w:tcPr>
            <w:tcW w:w="1134" w:type="dxa"/>
          </w:tcPr>
          <w:p w:rsidR="00DA4E74" w:rsidRPr="00DA4E74" w:rsidRDefault="00DA4E74" w:rsidP="00503B6F">
            <w:pPr>
              <w:jc w:val="center"/>
              <w:rPr>
                <w:rFonts w:ascii="Times New Roman" w:hAnsi="Times New Roman" w:cs="Times New Roman"/>
                <w:sz w:val="24"/>
                <w:szCs w:val="24"/>
              </w:rPr>
            </w:pPr>
            <w:r w:rsidRPr="00DA4E74">
              <w:rPr>
                <w:rFonts w:ascii="Times New Roman" w:hAnsi="Times New Roman" w:cs="Times New Roman"/>
                <w:sz w:val="24"/>
                <w:szCs w:val="24"/>
              </w:rPr>
              <w:t>0,5</w:t>
            </w:r>
          </w:p>
        </w:tc>
      </w:tr>
      <w:tr w:rsidR="00DA4E74" w:rsidRPr="00DC2DDA" w:rsidTr="00123E41">
        <w:trPr>
          <w:trHeight w:val="300"/>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социальная политика</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43,0</w:t>
            </w:r>
          </w:p>
        </w:tc>
        <w:tc>
          <w:tcPr>
            <w:tcW w:w="1134" w:type="dxa"/>
            <w:noWrap/>
            <w:vAlign w:val="center"/>
            <w:hideMark/>
          </w:tcPr>
          <w:p w:rsidR="00DA4E74" w:rsidRPr="0009413F" w:rsidRDefault="00DA4E74" w:rsidP="00503B6F">
            <w:pPr>
              <w:jc w:val="center"/>
              <w:rPr>
                <w:rFonts w:ascii="Times New Roman" w:hAnsi="Times New Roman" w:cs="Times New Roman"/>
                <w:color w:val="000000"/>
                <w:sz w:val="24"/>
                <w:szCs w:val="24"/>
              </w:rPr>
            </w:pPr>
            <w:r w:rsidRPr="0009413F">
              <w:rPr>
                <w:rFonts w:ascii="Times New Roman" w:hAnsi="Times New Roman" w:cs="Times New Roman"/>
                <w:color w:val="000000"/>
                <w:sz w:val="24"/>
                <w:szCs w:val="24"/>
              </w:rPr>
              <w:t>0,7</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Pr>
                <w:rFonts w:ascii="Times New Roman" w:hAnsi="Times New Roman" w:cs="Times New Roman"/>
                <w:sz w:val="24"/>
                <w:szCs w:val="24"/>
              </w:rPr>
              <w:t>42,4</w:t>
            </w:r>
          </w:p>
        </w:tc>
        <w:tc>
          <w:tcPr>
            <w:tcW w:w="1134" w:type="dxa"/>
            <w:noWrap/>
            <w:vAlign w:val="center"/>
            <w:hideMark/>
          </w:tcPr>
          <w:p w:rsidR="00DA4E74" w:rsidRPr="007C2A37" w:rsidRDefault="00F373ED" w:rsidP="00F373ED">
            <w:pPr>
              <w:jc w:val="center"/>
              <w:rPr>
                <w:rFonts w:ascii="Times New Roman" w:hAnsi="Times New Roman" w:cs="Times New Roman"/>
                <w:sz w:val="24"/>
                <w:szCs w:val="24"/>
              </w:rPr>
            </w:pPr>
            <w:r>
              <w:rPr>
                <w:rFonts w:ascii="Times New Roman" w:hAnsi="Times New Roman" w:cs="Times New Roman"/>
                <w:sz w:val="24"/>
                <w:szCs w:val="24"/>
              </w:rPr>
              <w:t>32</w:t>
            </w:r>
            <w:r w:rsidR="00DA4E74">
              <w:rPr>
                <w:rFonts w:ascii="Times New Roman" w:hAnsi="Times New Roman" w:cs="Times New Roman"/>
                <w:sz w:val="24"/>
                <w:szCs w:val="24"/>
              </w:rPr>
              <w:t>,</w:t>
            </w:r>
            <w:r>
              <w:rPr>
                <w:rFonts w:ascii="Times New Roman" w:hAnsi="Times New Roman" w:cs="Times New Roman"/>
                <w:sz w:val="24"/>
                <w:szCs w:val="24"/>
              </w:rPr>
              <w:t>7</w:t>
            </w:r>
          </w:p>
        </w:tc>
        <w:tc>
          <w:tcPr>
            <w:tcW w:w="1134" w:type="dxa"/>
            <w:noWrap/>
            <w:vAlign w:val="center"/>
            <w:hideMark/>
          </w:tcPr>
          <w:p w:rsidR="00DA4E74" w:rsidRPr="007C2A37" w:rsidRDefault="00F455BB" w:rsidP="00503B6F">
            <w:pPr>
              <w:jc w:val="center"/>
              <w:rPr>
                <w:rFonts w:ascii="Times New Roman" w:hAnsi="Times New Roman" w:cs="Times New Roman"/>
                <w:sz w:val="24"/>
                <w:szCs w:val="24"/>
              </w:rPr>
            </w:pPr>
            <w:r>
              <w:rPr>
                <w:rFonts w:ascii="Times New Roman" w:hAnsi="Times New Roman" w:cs="Times New Roman"/>
                <w:sz w:val="24"/>
                <w:szCs w:val="24"/>
              </w:rPr>
              <w:t>29,1</w:t>
            </w:r>
          </w:p>
        </w:tc>
        <w:tc>
          <w:tcPr>
            <w:tcW w:w="1134" w:type="dxa"/>
            <w:noWrap/>
            <w:hideMark/>
          </w:tcPr>
          <w:p w:rsidR="00DA4E74" w:rsidRPr="007C2A37" w:rsidRDefault="00503B6F" w:rsidP="00503B6F">
            <w:pPr>
              <w:jc w:val="center"/>
              <w:rPr>
                <w:rFonts w:ascii="Times New Roman" w:hAnsi="Times New Roman" w:cs="Times New Roman"/>
                <w:sz w:val="24"/>
                <w:szCs w:val="24"/>
              </w:rPr>
            </w:pPr>
            <w:r>
              <w:rPr>
                <w:rFonts w:ascii="Times New Roman" w:hAnsi="Times New Roman" w:cs="Times New Roman"/>
                <w:sz w:val="24"/>
                <w:szCs w:val="24"/>
              </w:rPr>
              <w:t>32</w:t>
            </w:r>
            <w:r w:rsidR="00DA4E74">
              <w:rPr>
                <w:rFonts w:ascii="Times New Roman" w:hAnsi="Times New Roman" w:cs="Times New Roman"/>
                <w:sz w:val="24"/>
                <w:szCs w:val="24"/>
              </w:rPr>
              <w:t>,</w:t>
            </w:r>
            <w:r>
              <w:rPr>
                <w:rFonts w:ascii="Times New Roman" w:hAnsi="Times New Roman" w:cs="Times New Roman"/>
                <w:sz w:val="24"/>
                <w:szCs w:val="24"/>
              </w:rPr>
              <w:t>8</w:t>
            </w:r>
          </w:p>
        </w:tc>
        <w:tc>
          <w:tcPr>
            <w:tcW w:w="1134" w:type="dxa"/>
            <w:noWrap/>
            <w:hideMark/>
          </w:tcPr>
          <w:p w:rsidR="00DA4E74" w:rsidRPr="00DA4E74" w:rsidRDefault="00503B6F" w:rsidP="00503B6F">
            <w:pPr>
              <w:jc w:val="center"/>
              <w:rPr>
                <w:rFonts w:ascii="Times New Roman" w:hAnsi="Times New Roman" w:cs="Times New Roman"/>
                <w:sz w:val="24"/>
                <w:szCs w:val="24"/>
              </w:rPr>
            </w:pPr>
            <w:r>
              <w:rPr>
                <w:rFonts w:ascii="Times New Roman" w:hAnsi="Times New Roman" w:cs="Times New Roman"/>
                <w:sz w:val="24"/>
                <w:szCs w:val="24"/>
              </w:rPr>
              <w:t>33,0</w:t>
            </w:r>
          </w:p>
        </w:tc>
        <w:tc>
          <w:tcPr>
            <w:tcW w:w="1134" w:type="dxa"/>
          </w:tcPr>
          <w:p w:rsidR="00DA4E74" w:rsidRPr="00DA4E74" w:rsidRDefault="00DA4E74" w:rsidP="00503B6F">
            <w:pPr>
              <w:jc w:val="center"/>
              <w:rPr>
                <w:rFonts w:ascii="Times New Roman" w:hAnsi="Times New Roman" w:cs="Times New Roman"/>
                <w:sz w:val="24"/>
                <w:szCs w:val="24"/>
              </w:rPr>
            </w:pPr>
            <w:r>
              <w:rPr>
                <w:rFonts w:ascii="Times New Roman" w:hAnsi="Times New Roman" w:cs="Times New Roman"/>
                <w:sz w:val="24"/>
                <w:szCs w:val="24"/>
              </w:rPr>
              <w:t>4</w:t>
            </w:r>
            <w:r w:rsidRPr="00DA4E74">
              <w:rPr>
                <w:rFonts w:ascii="Times New Roman" w:hAnsi="Times New Roman" w:cs="Times New Roman"/>
                <w:sz w:val="24"/>
                <w:szCs w:val="24"/>
              </w:rPr>
              <w:t>2,1</w:t>
            </w:r>
          </w:p>
        </w:tc>
        <w:tc>
          <w:tcPr>
            <w:tcW w:w="1134" w:type="dxa"/>
          </w:tcPr>
          <w:p w:rsidR="00DA4E74" w:rsidRPr="00DA4E74" w:rsidRDefault="00DA4E74" w:rsidP="00503B6F">
            <w:pPr>
              <w:jc w:val="center"/>
              <w:rPr>
                <w:rFonts w:ascii="Times New Roman" w:hAnsi="Times New Roman" w:cs="Times New Roman"/>
                <w:sz w:val="24"/>
                <w:szCs w:val="24"/>
              </w:rPr>
            </w:pPr>
            <w:r>
              <w:rPr>
                <w:rFonts w:ascii="Times New Roman" w:hAnsi="Times New Roman" w:cs="Times New Roman"/>
                <w:sz w:val="24"/>
                <w:szCs w:val="24"/>
              </w:rPr>
              <w:t>4</w:t>
            </w:r>
            <w:r w:rsidRPr="00DA4E74">
              <w:rPr>
                <w:rFonts w:ascii="Times New Roman" w:hAnsi="Times New Roman" w:cs="Times New Roman"/>
                <w:sz w:val="24"/>
                <w:szCs w:val="24"/>
              </w:rPr>
              <w:t>2,1</w:t>
            </w:r>
          </w:p>
        </w:tc>
      </w:tr>
      <w:tr w:rsidR="00DA4E74" w:rsidRPr="00DC2DDA" w:rsidTr="00123E41">
        <w:trPr>
          <w:trHeight w:val="321"/>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t>физическая культура и спорт</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34,9</w:t>
            </w:r>
          </w:p>
        </w:tc>
        <w:tc>
          <w:tcPr>
            <w:tcW w:w="1134" w:type="dxa"/>
            <w:noWrap/>
            <w:vAlign w:val="center"/>
            <w:hideMark/>
          </w:tcPr>
          <w:p w:rsidR="00DA4E74" w:rsidRPr="0009413F" w:rsidRDefault="00DA4E74" w:rsidP="00503B6F">
            <w:pPr>
              <w:jc w:val="center"/>
              <w:rPr>
                <w:rFonts w:ascii="Times New Roman" w:hAnsi="Times New Roman" w:cs="Times New Roman"/>
                <w:color w:val="000000"/>
                <w:sz w:val="24"/>
                <w:szCs w:val="24"/>
              </w:rPr>
            </w:pPr>
            <w:r w:rsidRPr="0009413F">
              <w:rPr>
                <w:rFonts w:ascii="Times New Roman" w:hAnsi="Times New Roman" w:cs="Times New Roman"/>
                <w:color w:val="000000"/>
                <w:sz w:val="24"/>
                <w:szCs w:val="24"/>
              </w:rPr>
              <w:t>46,1</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Pr>
                <w:rFonts w:ascii="Times New Roman" w:hAnsi="Times New Roman" w:cs="Times New Roman"/>
                <w:sz w:val="24"/>
                <w:szCs w:val="24"/>
              </w:rPr>
              <w:t>81,9</w:t>
            </w:r>
          </w:p>
        </w:tc>
        <w:tc>
          <w:tcPr>
            <w:tcW w:w="1134" w:type="dxa"/>
            <w:noWrap/>
            <w:vAlign w:val="center"/>
            <w:hideMark/>
          </w:tcPr>
          <w:p w:rsidR="00DA4E74" w:rsidRPr="007C2A37" w:rsidRDefault="00F373ED" w:rsidP="00F373ED">
            <w:pPr>
              <w:jc w:val="center"/>
              <w:rPr>
                <w:rFonts w:ascii="Times New Roman" w:hAnsi="Times New Roman" w:cs="Times New Roman"/>
                <w:sz w:val="24"/>
                <w:szCs w:val="24"/>
              </w:rPr>
            </w:pPr>
            <w:r>
              <w:rPr>
                <w:rFonts w:ascii="Times New Roman" w:hAnsi="Times New Roman" w:cs="Times New Roman"/>
                <w:sz w:val="24"/>
                <w:szCs w:val="24"/>
              </w:rPr>
              <w:t>68</w:t>
            </w:r>
            <w:r w:rsidR="00DA4E74">
              <w:rPr>
                <w:rFonts w:ascii="Times New Roman" w:hAnsi="Times New Roman" w:cs="Times New Roman"/>
                <w:sz w:val="24"/>
                <w:szCs w:val="24"/>
              </w:rPr>
              <w:t>,</w:t>
            </w:r>
            <w:r>
              <w:rPr>
                <w:rFonts w:ascii="Times New Roman" w:hAnsi="Times New Roman" w:cs="Times New Roman"/>
                <w:sz w:val="24"/>
                <w:szCs w:val="24"/>
              </w:rPr>
              <w:t>5</w:t>
            </w:r>
          </w:p>
        </w:tc>
        <w:tc>
          <w:tcPr>
            <w:tcW w:w="1134" w:type="dxa"/>
            <w:noWrap/>
            <w:vAlign w:val="center"/>
            <w:hideMark/>
          </w:tcPr>
          <w:p w:rsidR="00DA4E74" w:rsidRPr="007C2A37" w:rsidRDefault="00F455BB" w:rsidP="00503B6F">
            <w:pPr>
              <w:jc w:val="center"/>
              <w:rPr>
                <w:rFonts w:ascii="Times New Roman" w:hAnsi="Times New Roman" w:cs="Times New Roman"/>
                <w:sz w:val="24"/>
                <w:szCs w:val="24"/>
              </w:rPr>
            </w:pPr>
            <w:r>
              <w:rPr>
                <w:rFonts w:ascii="Times New Roman" w:hAnsi="Times New Roman" w:cs="Times New Roman"/>
                <w:sz w:val="24"/>
                <w:szCs w:val="24"/>
              </w:rPr>
              <w:t>82,6</w:t>
            </w:r>
          </w:p>
        </w:tc>
        <w:tc>
          <w:tcPr>
            <w:tcW w:w="1134" w:type="dxa"/>
            <w:noWrap/>
            <w:hideMark/>
          </w:tcPr>
          <w:p w:rsidR="00DA4E74" w:rsidRPr="007C2A37" w:rsidRDefault="00503B6F" w:rsidP="00503B6F">
            <w:pPr>
              <w:jc w:val="center"/>
              <w:rPr>
                <w:rFonts w:ascii="Times New Roman" w:hAnsi="Times New Roman" w:cs="Times New Roman"/>
                <w:sz w:val="24"/>
                <w:szCs w:val="24"/>
              </w:rPr>
            </w:pPr>
            <w:r>
              <w:rPr>
                <w:rFonts w:ascii="Times New Roman" w:hAnsi="Times New Roman" w:cs="Times New Roman"/>
                <w:sz w:val="24"/>
                <w:szCs w:val="24"/>
              </w:rPr>
              <w:t>79</w:t>
            </w:r>
            <w:r w:rsidR="00DA4E74">
              <w:rPr>
                <w:rFonts w:ascii="Times New Roman" w:hAnsi="Times New Roman" w:cs="Times New Roman"/>
                <w:sz w:val="24"/>
                <w:szCs w:val="24"/>
              </w:rPr>
              <w:t>,</w:t>
            </w:r>
            <w:r>
              <w:rPr>
                <w:rFonts w:ascii="Times New Roman" w:hAnsi="Times New Roman" w:cs="Times New Roman"/>
                <w:sz w:val="24"/>
                <w:szCs w:val="24"/>
              </w:rPr>
              <w:t>1</w:t>
            </w:r>
          </w:p>
        </w:tc>
        <w:tc>
          <w:tcPr>
            <w:tcW w:w="1134" w:type="dxa"/>
            <w:noWrap/>
            <w:hideMark/>
          </w:tcPr>
          <w:p w:rsidR="00DA4E74" w:rsidRPr="00DA4E74" w:rsidRDefault="00503B6F" w:rsidP="00503B6F">
            <w:pPr>
              <w:jc w:val="center"/>
              <w:rPr>
                <w:rFonts w:ascii="Times New Roman" w:hAnsi="Times New Roman" w:cs="Times New Roman"/>
                <w:sz w:val="24"/>
                <w:szCs w:val="24"/>
              </w:rPr>
            </w:pPr>
            <w:r>
              <w:rPr>
                <w:rFonts w:ascii="Times New Roman" w:hAnsi="Times New Roman" w:cs="Times New Roman"/>
                <w:sz w:val="24"/>
                <w:szCs w:val="24"/>
              </w:rPr>
              <w:t>79,1</w:t>
            </w:r>
          </w:p>
        </w:tc>
        <w:tc>
          <w:tcPr>
            <w:tcW w:w="1134" w:type="dxa"/>
          </w:tcPr>
          <w:p w:rsidR="00DA4E74" w:rsidRPr="00DA4E74" w:rsidRDefault="00DA4E74" w:rsidP="00503B6F">
            <w:pPr>
              <w:jc w:val="center"/>
              <w:rPr>
                <w:rFonts w:ascii="Times New Roman" w:hAnsi="Times New Roman" w:cs="Times New Roman"/>
                <w:sz w:val="24"/>
                <w:szCs w:val="24"/>
              </w:rPr>
            </w:pPr>
            <w:r>
              <w:rPr>
                <w:rFonts w:ascii="Times New Roman" w:hAnsi="Times New Roman" w:cs="Times New Roman"/>
                <w:sz w:val="24"/>
                <w:szCs w:val="24"/>
              </w:rPr>
              <w:t>57,3</w:t>
            </w:r>
          </w:p>
        </w:tc>
        <w:tc>
          <w:tcPr>
            <w:tcW w:w="1134" w:type="dxa"/>
          </w:tcPr>
          <w:p w:rsidR="00DA4E74" w:rsidRPr="00DA4E74" w:rsidRDefault="00DA4E74" w:rsidP="00503B6F">
            <w:pPr>
              <w:jc w:val="center"/>
              <w:rPr>
                <w:rFonts w:ascii="Times New Roman" w:hAnsi="Times New Roman" w:cs="Times New Roman"/>
                <w:sz w:val="24"/>
                <w:szCs w:val="24"/>
              </w:rPr>
            </w:pPr>
            <w:r>
              <w:rPr>
                <w:rFonts w:ascii="Times New Roman" w:hAnsi="Times New Roman" w:cs="Times New Roman"/>
                <w:sz w:val="24"/>
                <w:szCs w:val="24"/>
              </w:rPr>
              <w:t>57,3</w:t>
            </w:r>
          </w:p>
        </w:tc>
      </w:tr>
      <w:tr w:rsidR="00DA4E74" w:rsidRPr="00DC2DDA" w:rsidTr="00503B6F">
        <w:trPr>
          <w:trHeight w:val="300"/>
        </w:trPr>
        <w:tc>
          <w:tcPr>
            <w:tcW w:w="4644" w:type="dxa"/>
            <w:shd w:val="clear" w:color="auto" w:fill="FFFFFF" w:themeFill="background1"/>
            <w:hideMark/>
          </w:tcPr>
          <w:p w:rsidR="00DA4E74" w:rsidRPr="0009413F" w:rsidRDefault="00DA4E74" w:rsidP="00DA4E74">
            <w:pPr>
              <w:pStyle w:val="af9"/>
              <w:rPr>
                <w:rStyle w:val="afe"/>
                <w:rFonts w:ascii="Times New Roman" w:hAnsi="Times New Roman"/>
                <w:i w:val="0"/>
                <w:sz w:val="24"/>
                <w:szCs w:val="24"/>
              </w:rPr>
            </w:pPr>
            <w:r w:rsidRPr="0009413F">
              <w:rPr>
                <w:rStyle w:val="afe"/>
                <w:rFonts w:ascii="Times New Roman" w:hAnsi="Times New Roman"/>
                <w:sz w:val="24"/>
                <w:szCs w:val="24"/>
              </w:rPr>
              <w:t>средства массовой информации</w:t>
            </w:r>
          </w:p>
        </w:tc>
        <w:tc>
          <w:tcPr>
            <w:tcW w:w="1134" w:type="dxa"/>
            <w:shd w:val="clear" w:color="auto" w:fill="FFFFFF" w:themeFill="background1"/>
            <w:noWrap/>
            <w:vAlign w:val="center"/>
            <w:hideMark/>
          </w:tcPr>
          <w:p w:rsidR="00DA4E74" w:rsidRPr="0009413F" w:rsidRDefault="00DA4E74" w:rsidP="00503B6F">
            <w:pPr>
              <w:pStyle w:val="af9"/>
              <w:jc w:val="center"/>
              <w:rPr>
                <w:rStyle w:val="afe"/>
                <w:rFonts w:ascii="Times New Roman" w:hAnsi="Times New Roman"/>
                <w:i w:val="0"/>
                <w:sz w:val="24"/>
                <w:szCs w:val="24"/>
              </w:rPr>
            </w:pPr>
            <w:r w:rsidRPr="0009413F">
              <w:rPr>
                <w:rStyle w:val="afe"/>
                <w:rFonts w:ascii="Times New Roman" w:hAnsi="Times New Roman"/>
                <w:sz w:val="24"/>
                <w:szCs w:val="24"/>
              </w:rPr>
              <w:t>-</w:t>
            </w:r>
          </w:p>
        </w:tc>
        <w:tc>
          <w:tcPr>
            <w:tcW w:w="1134" w:type="dxa"/>
            <w:shd w:val="clear" w:color="auto" w:fill="FFFFFF" w:themeFill="background1"/>
            <w:noWrap/>
            <w:vAlign w:val="center"/>
            <w:hideMark/>
          </w:tcPr>
          <w:p w:rsidR="00DA4E74" w:rsidRPr="0009413F" w:rsidRDefault="00DA4E74" w:rsidP="00503B6F">
            <w:pPr>
              <w:pStyle w:val="af9"/>
              <w:jc w:val="center"/>
              <w:rPr>
                <w:rStyle w:val="afe"/>
                <w:rFonts w:ascii="Times New Roman" w:hAnsi="Times New Roman"/>
                <w:i w:val="0"/>
                <w:sz w:val="24"/>
                <w:szCs w:val="24"/>
              </w:rPr>
            </w:pPr>
            <w:r w:rsidRPr="0009413F">
              <w:rPr>
                <w:rStyle w:val="afe"/>
                <w:rFonts w:ascii="Times New Roman" w:hAnsi="Times New Roman"/>
                <w:sz w:val="24"/>
                <w:szCs w:val="24"/>
              </w:rPr>
              <w:t>-</w:t>
            </w:r>
          </w:p>
        </w:tc>
        <w:tc>
          <w:tcPr>
            <w:tcW w:w="1134" w:type="dxa"/>
            <w:shd w:val="clear" w:color="auto" w:fill="FFFFFF" w:themeFill="background1"/>
            <w:noWrap/>
            <w:vAlign w:val="center"/>
            <w:hideMark/>
          </w:tcPr>
          <w:p w:rsidR="00DA4E74" w:rsidRPr="0009413F" w:rsidRDefault="00DA4E74" w:rsidP="00503B6F">
            <w:pPr>
              <w:pStyle w:val="af9"/>
              <w:jc w:val="center"/>
              <w:rPr>
                <w:rStyle w:val="afe"/>
                <w:rFonts w:ascii="Times New Roman" w:hAnsi="Times New Roman"/>
                <w:i w:val="0"/>
                <w:sz w:val="24"/>
                <w:szCs w:val="24"/>
              </w:rPr>
            </w:pPr>
            <w:r w:rsidRPr="0009413F">
              <w:rPr>
                <w:rStyle w:val="afe"/>
                <w:rFonts w:ascii="Times New Roman" w:hAnsi="Times New Roman"/>
                <w:sz w:val="24"/>
                <w:szCs w:val="24"/>
              </w:rPr>
              <w:t>-</w:t>
            </w:r>
          </w:p>
        </w:tc>
        <w:tc>
          <w:tcPr>
            <w:tcW w:w="1134" w:type="dxa"/>
            <w:shd w:val="clear" w:color="auto" w:fill="FFFFFF" w:themeFill="background1"/>
            <w:noWrap/>
            <w:vAlign w:val="center"/>
            <w:hideMark/>
          </w:tcPr>
          <w:p w:rsidR="00DA4E74" w:rsidRPr="00DC2DDA" w:rsidRDefault="00DA4E74" w:rsidP="00503B6F">
            <w:pPr>
              <w:pStyle w:val="af9"/>
              <w:jc w:val="center"/>
              <w:rPr>
                <w:rStyle w:val="afe"/>
                <w:rFonts w:ascii="Times New Roman" w:hAnsi="Times New Roman"/>
                <w:i w:val="0"/>
                <w:sz w:val="24"/>
                <w:szCs w:val="24"/>
              </w:rPr>
            </w:pPr>
            <w:r w:rsidRPr="00DC2DDA">
              <w:rPr>
                <w:rStyle w:val="afe"/>
                <w:rFonts w:ascii="Times New Roman" w:hAnsi="Times New Roman"/>
                <w:sz w:val="24"/>
                <w:szCs w:val="24"/>
              </w:rPr>
              <w:t>-</w:t>
            </w:r>
          </w:p>
        </w:tc>
        <w:tc>
          <w:tcPr>
            <w:tcW w:w="1134" w:type="dxa"/>
            <w:shd w:val="clear" w:color="auto" w:fill="FFFFFF" w:themeFill="background1"/>
            <w:noWrap/>
            <w:vAlign w:val="center"/>
            <w:hideMark/>
          </w:tcPr>
          <w:p w:rsidR="00DA4E74" w:rsidRPr="00DC2DDA" w:rsidRDefault="00DA4E74" w:rsidP="00503B6F">
            <w:pPr>
              <w:pStyle w:val="af9"/>
              <w:jc w:val="center"/>
              <w:rPr>
                <w:rStyle w:val="afe"/>
                <w:rFonts w:ascii="Times New Roman" w:hAnsi="Times New Roman"/>
                <w:i w:val="0"/>
                <w:sz w:val="24"/>
                <w:szCs w:val="24"/>
              </w:rPr>
            </w:pPr>
            <w:r w:rsidRPr="00DC2DDA">
              <w:rPr>
                <w:rStyle w:val="afe"/>
                <w:rFonts w:ascii="Times New Roman" w:hAnsi="Times New Roman"/>
                <w:sz w:val="24"/>
                <w:szCs w:val="24"/>
              </w:rPr>
              <w:t>-</w:t>
            </w:r>
          </w:p>
        </w:tc>
        <w:tc>
          <w:tcPr>
            <w:tcW w:w="1134" w:type="dxa"/>
            <w:shd w:val="clear" w:color="auto" w:fill="FFFFFF" w:themeFill="background1"/>
            <w:noWrap/>
            <w:vAlign w:val="center"/>
            <w:hideMark/>
          </w:tcPr>
          <w:p w:rsidR="00DA4E74" w:rsidRPr="00DC2DDA" w:rsidRDefault="00DA4E74" w:rsidP="00503B6F">
            <w:pPr>
              <w:pStyle w:val="af9"/>
              <w:jc w:val="center"/>
              <w:rPr>
                <w:rStyle w:val="afe"/>
                <w:rFonts w:ascii="Times New Roman" w:hAnsi="Times New Roman"/>
                <w:i w:val="0"/>
                <w:sz w:val="24"/>
                <w:szCs w:val="24"/>
              </w:rPr>
            </w:pPr>
          </w:p>
        </w:tc>
        <w:tc>
          <w:tcPr>
            <w:tcW w:w="1134" w:type="dxa"/>
            <w:shd w:val="clear" w:color="auto" w:fill="FFFFFF" w:themeFill="background1"/>
            <w:noWrap/>
            <w:vAlign w:val="center"/>
            <w:hideMark/>
          </w:tcPr>
          <w:p w:rsidR="00DA4E74" w:rsidRPr="00DC2DDA" w:rsidRDefault="00DA4E74" w:rsidP="00503B6F">
            <w:pPr>
              <w:pStyle w:val="af9"/>
              <w:jc w:val="center"/>
              <w:rPr>
                <w:rStyle w:val="afe"/>
                <w:rFonts w:ascii="Times New Roman" w:hAnsi="Times New Roman"/>
                <w:i w:val="0"/>
                <w:sz w:val="24"/>
                <w:szCs w:val="24"/>
              </w:rPr>
            </w:pPr>
          </w:p>
        </w:tc>
        <w:tc>
          <w:tcPr>
            <w:tcW w:w="1134" w:type="dxa"/>
            <w:shd w:val="clear" w:color="auto" w:fill="FFFFFF" w:themeFill="background1"/>
            <w:vAlign w:val="center"/>
          </w:tcPr>
          <w:p w:rsidR="00DA4E74" w:rsidRPr="00DC2DDA" w:rsidRDefault="00DA4E74" w:rsidP="00503B6F">
            <w:pPr>
              <w:pStyle w:val="af9"/>
              <w:jc w:val="center"/>
              <w:rPr>
                <w:rStyle w:val="afe"/>
                <w:rFonts w:ascii="Times New Roman" w:hAnsi="Times New Roman"/>
                <w:i w:val="0"/>
                <w:sz w:val="24"/>
                <w:szCs w:val="24"/>
              </w:rPr>
            </w:pPr>
          </w:p>
        </w:tc>
        <w:tc>
          <w:tcPr>
            <w:tcW w:w="1134" w:type="dxa"/>
            <w:shd w:val="clear" w:color="auto" w:fill="FFFFFF" w:themeFill="background1"/>
            <w:vAlign w:val="center"/>
          </w:tcPr>
          <w:p w:rsidR="00DA4E74" w:rsidRPr="00DC2DDA" w:rsidRDefault="00DA4E74" w:rsidP="00503B6F">
            <w:pPr>
              <w:pStyle w:val="af9"/>
              <w:jc w:val="center"/>
              <w:rPr>
                <w:rStyle w:val="afe"/>
                <w:rFonts w:ascii="Times New Roman" w:hAnsi="Times New Roman"/>
                <w:i w:val="0"/>
                <w:sz w:val="24"/>
                <w:szCs w:val="24"/>
              </w:rPr>
            </w:pPr>
          </w:p>
        </w:tc>
      </w:tr>
      <w:tr w:rsidR="00DA4E74" w:rsidRPr="00DC2DDA" w:rsidTr="00503B6F">
        <w:trPr>
          <w:trHeight w:val="300"/>
        </w:trPr>
        <w:tc>
          <w:tcPr>
            <w:tcW w:w="4644" w:type="dxa"/>
            <w:shd w:val="clear" w:color="auto" w:fill="FFFFFF" w:themeFill="background1"/>
            <w:hideMark/>
          </w:tcPr>
          <w:p w:rsidR="00DA4E74" w:rsidRPr="0009413F" w:rsidRDefault="00DA4E74" w:rsidP="00DA4E74">
            <w:pPr>
              <w:pStyle w:val="af9"/>
              <w:rPr>
                <w:rStyle w:val="afe"/>
                <w:rFonts w:ascii="Times New Roman" w:hAnsi="Times New Roman"/>
                <w:i w:val="0"/>
                <w:sz w:val="24"/>
                <w:szCs w:val="24"/>
              </w:rPr>
            </w:pPr>
            <w:r w:rsidRPr="0009413F">
              <w:rPr>
                <w:rStyle w:val="afe"/>
                <w:rFonts w:ascii="Times New Roman" w:hAnsi="Times New Roman"/>
                <w:sz w:val="24"/>
                <w:szCs w:val="24"/>
              </w:rPr>
              <w:t>обслуживание муниципального долга</w:t>
            </w:r>
          </w:p>
        </w:tc>
        <w:tc>
          <w:tcPr>
            <w:tcW w:w="1134" w:type="dxa"/>
            <w:shd w:val="clear" w:color="auto" w:fill="FFFFFF" w:themeFill="background1"/>
            <w:noWrap/>
            <w:vAlign w:val="center"/>
            <w:hideMark/>
          </w:tcPr>
          <w:p w:rsidR="00DA4E74" w:rsidRPr="0009413F" w:rsidRDefault="00DA4E74" w:rsidP="00503B6F">
            <w:pPr>
              <w:pStyle w:val="af9"/>
              <w:jc w:val="center"/>
              <w:rPr>
                <w:rStyle w:val="afe"/>
                <w:rFonts w:ascii="Times New Roman" w:hAnsi="Times New Roman"/>
                <w:i w:val="0"/>
                <w:sz w:val="24"/>
                <w:szCs w:val="24"/>
              </w:rPr>
            </w:pPr>
            <w:r w:rsidRPr="0009413F">
              <w:rPr>
                <w:rStyle w:val="afe"/>
                <w:rFonts w:ascii="Times New Roman" w:hAnsi="Times New Roman"/>
                <w:sz w:val="24"/>
                <w:szCs w:val="24"/>
              </w:rPr>
              <w:t>-</w:t>
            </w:r>
          </w:p>
        </w:tc>
        <w:tc>
          <w:tcPr>
            <w:tcW w:w="1134" w:type="dxa"/>
            <w:shd w:val="clear" w:color="auto" w:fill="FFFFFF" w:themeFill="background1"/>
            <w:noWrap/>
            <w:vAlign w:val="center"/>
            <w:hideMark/>
          </w:tcPr>
          <w:p w:rsidR="00DA4E74" w:rsidRPr="0009413F" w:rsidRDefault="00DA4E74" w:rsidP="00503B6F">
            <w:pPr>
              <w:pStyle w:val="af9"/>
              <w:jc w:val="center"/>
              <w:rPr>
                <w:rStyle w:val="afe"/>
                <w:rFonts w:ascii="Times New Roman" w:hAnsi="Times New Roman"/>
                <w:i w:val="0"/>
                <w:sz w:val="24"/>
                <w:szCs w:val="24"/>
              </w:rPr>
            </w:pPr>
            <w:r w:rsidRPr="0009413F">
              <w:rPr>
                <w:rStyle w:val="afe"/>
                <w:rFonts w:ascii="Times New Roman" w:hAnsi="Times New Roman"/>
                <w:sz w:val="24"/>
                <w:szCs w:val="24"/>
              </w:rPr>
              <w:t>-</w:t>
            </w:r>
          </w:p>
        </w:tc>
        <w:tc>
          <w:tcPr>
            <w:tcW w:w="1134" w:type="dxa"/>
            <w:shd w:val="clear" w:color="auto" w:fill="FFFFFF" w:themeFill="background1"/>
            <w:noWrap/>
            <w:vAlign w:val="center"/>
            <w:hideMark/>
          </w:tcPr>
          <w:p w:rsidR="00DA4E74" w:rsidRPr="0009413F" w:rsidRDefault="00DA4E74" w:rsidP="00503B6F">
            <w:pPr>
              <w:pStyle w:val="af9"/>
              <w:jc w:val="center"/>
              <w:rPr>
                <w:rStyle w:val="afe"/>
                <w:rFonts w:ascii="Times New Roman" w:hAnsi="Times New Roman"/>
                <w:i w:val="0"/>
                <w:sz w:val="24"/>
                <w:szCs w:val="24"/>
              </w:rPr>
            </w:pPr>
            <w:r w:rsidRPr="0009413F">
              <w:rPr>
                <w:rStyle w:val="afe"/>
                <w:rFonts w:ascii="Times New Roman" w:hAnsi="Times New Roman"/>
                <w:sz w:val="24"/>
                <w:szCs w:val="24"/>
              </w:rPr>
              <w:t>-</w:t>
            </w:r>
          </w:p>
        </w:tc>
        <w:tc>
          <w:tcPr>
            <w:tcW w:w="1134" w:type="dxa"/>
            <w:shd w:val="clear" w:color="auto" w:fill="FFFFFF" w:themeFill="background1"/>
            <w:noWrap/>
            <w:vAlign w:val="center"/>
            <w:hideMark/>
          </w:tcPr>
          <w:p w:rsidR="00DA4E74" w:rsidRPr="00DC2DDA" w:rsidRDefault="00DA4E74" w:rsidP="00503B6F">
            <w:pPr>
              <w:pStyle w:val="af9"/>
              <w:jc w:val="center"/>
              <w:rPr>
                <w:rStyle w:val="afe"/>
                <w:rFonts w:ascii="Times New Roman" w:hAnsi="Times New Roman"/>
                <w:i w:val="0"/>
                <w:sz w:val="24"/>
                <w:szCs w:val="24"/>
              </w:rPr>
            </w:pPr>
            <w:r w:rsidRPr="00DC2DDA">
              <w:rPr>
                <w:rStyle w:val="afe"/>
                <w:rFonts w:ascii="Times New Roman" w:hAnsi="Times New Roman"/>
                <w:sz w:val="24"/>
                <w:szCs w:val="24"/>
              </w:rPr>
              <w:t>-</w:t>
            </w:r>
          </w:p>
        </w:tc>
        <w:tc>
          <w:tcPr>
            <w:tcW w:w="1134" w:type="dxa"/>
            <w:shd w:val="clear" w:color="auto" w:fill="FFFFFF" w:themeFill="background1"/>
            <w:noWrap/>
            <w:vAlign w:val="center"/>
            <w:hideMark/>
          </w:tcPr>
          <w:p w:rsidR="00DA4E74" w:rsidRPr="00DC2DDA" w:rsidRDefault="00DA4E74" w:rsidP="00503B6F">
            <w:pPr>
              <w:pStyle w:val="af9"/>
              <w:jc w:val="center"/>
              <w:rPr>
                <w:rStyle w:val="afe"/>
                <w:rFonts w:ascii="Times New Roman" w:hAnsi="Times New Roman"/>
                <w:i w:val="0"/>
                <w:sz w:val="24"/>
                <w:szCs w:val="24"/>
              </w:rPr>
            </w:pPr>
            <w:r w:rsidRPr="00DC2DDA">
              <w:rPr>
                <w:rStyle w:val="afe"/>
                <w:rFonts w:ascii="Times New Roman" w:hAnsi="Times New Roman"/>
                <w:sz w:val="24"/>
                <w:szCs w:val="24"/>
              </w:rPr>
              <w:t>-</w:t>
            </w:r>
          </w:p>
        </w:tc>
        <w:tc>
          <w:tcPr>
            <w:tcW w:w="1134" w:type="dxa"/>
            <w:shd w:val="clear" w:color="auto" w:fill="FFFFFF" w:themeFill="background1"/>
            <w:noWrap/>
            <w:vAlign w:val="center"/>
            <w:hideMark/>
          </w:tcPr>
          <w:p w:rsidR="00DA4E74" w:rsidRPr="00DC2DDA" w:rsidRDefault="00DA4E74" w:rsidP="00503B6F">
            <w:pPr>
              <w:pStyle w:val="af9"/>
              <w:jc w:val="center"/>
              <w:rPr>
                <w:rStyle w:val="afe"/>
                <w:rFonts w:ascii="Times New Roman" w:hAnsi="Times New Roman"/>
                <w:i w:val="0"/>
                <w:sz w:val="24"/>
                <w:szCs w:val="24"/>
              </w:rPr>
            </w:pPr>
          </w:p>
        </w:tc>
        <w:tc>
          <w:tcPr>
            <w:tcW w:w="1134" w:type="dxa"/>
            <w:shd w:val="clear" w:color="auto" w:fill="FFFFFF" w:themeFill="background1"/>
            <w:noWrap/>
            <w:vAlign w:val="center"/>
            <w:hideMark/>
          </w:tcPr>
          <w:p w:rsidR="00DA4E74" w:rsidRPr="00DC2DDA" w:rsidRDefault="00DA4E74" w:rsidP="00503B6F">
            <w:pPr>
              <w:pStyle w:val="af9"/>
              <w:jc w:val="center"/>
              <w:rPr>
                <w:rStyle w:val="afe"/>
                <w:rFonts w:ascii="Times New Roman" w:hAnsi="Times New Roman"/>
                <w:i w:val="0"/>
                <w:sz w:val="24"/>
                <w:szCs w:val="24"/>
              </w:rPr>
            </w:pPr>
          </w:p>
        </w:tc>
        <w:tc>
          <w:tcPr>
            <w:tcW w:w="1134" w:type="dxa"/>
            <w:shd w:val="clear" w:color="auto" w:fill="FFFFFF" w:themeFill="background1"/>
            <w:vAlign w:val="center"/>
          </w:tcPr>
          <w:p w:rsidR="00DA4E74" w:rsidRPr="00DC2DDA" w:rsidRDefault="00DA4E74" w:rsidP="00503B6F">
            <w:pPr>
              <w:pStyle w:val="af9"/>
              <w:jc w:val="center"/>
              <w:rPr>
                <w:rStyle w:val="afe"/>
                <w:rFonts w:ascii="Times New Roman" w:hAnsi="Times New Roman"/>
                <w:i w:val="0"/>
                <w:sz w:val="24"/>
                <w:szCs w:val="24"/>
              </w:rPr>
            </w:pPr>
          </w:p>
        </w:tc>
        <w:tc>
          <w:tcPr>
            <w:tcW w:w="1134" w:type="dxa"/>
            <w:shd w:val="clear" w:color="auto" w:fill="FFFFFF" w:themeFill="background1"/>
            <w:vAlign w:val="center"/>
          </w:tcPr>
          <w:p w:rsidR="00DA4E74" w:rsidRPr="00DC2DDA" w:rsidRDefault="00DA4E74" w:rsidP="00503B6F">
            <w:pPr>
              <w:pStyle w:val="af9"/>
              <w:jc w:val="center"/>
              <w:rPr>
                <w:rStyle w:val="afe"/>
                <w:rFonts w:ascii="Times New Roman" w:hAnsi="Times New Roman"/>
                <w:i w:val="0"/>
                <w:sz w:val="24"/>
                <w:szCs w:val="24"/>
              </w:rPr>
            </w:pPr>
          </w:p>
        </w:tc>
      </w:tr>
      <w:tr w:rsidR="00DA4E74" w:rsidRPr="00DC2DDA" w:rsidTr="00503B6F">
        <w:trPr>
          <w:trHeight w:val="300"/>
        </w:trPr>
        <w:tc>
          <w:tcPr>
            <w:tcW w:w="4644" w:type="dxa"/>
            <w:hideMark/>
          </w:tcPr>
          <w:p w:rsidR="00DA4E74" w:rsidRPr="0009413F" w:rsidRDefault="00DA4E74" w:rsidP="00DA4E74">
            <w:pPr>
              <w:rPr>
                <w:rFonts w:ascii="Times New Roman" w:hAnsi="Times New Roman" w:cs="Times New Roman"/>
                <w:sz w:val="24"/>
                <w:szCs w:val="24"/>
              </w:rPr>
            </w:pPr>
            <w:r w:rsidRPr="0009413F">
              <w:rPr>
                <w:rFonts w:ascii="Times New Roman" w:hAnsi="Times New Roman" w:cs="Times New Roman"/>
                <w:sz w:val="24"/>
                <w:szCs w:val="24"/>
              </w:rPr>
              <w:lastRenderedPageBreak/>
              <w:t>условно утвержденные расходы</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w:t>
            </w:r>
          </w:p>
        </w:tc>
        <w:tc>
          <w:tcPr>
            <w:tcW w:w="1134" w:type="dxa"/>
            <w:noWrap/>
            <w:vAlign w:val="center"/>
            <w:hideMark/>
          </w:tcPr>
          <w:p w:rsidR="00DA4E74" w:rsidRPr="0009413F" w:rsidRDefault="00DA4E74" w:rsidP="00503B6F">
            <w:pPr>
              <w:jc w:val="center"/>
              <w:rPr>
                <w:rFonts w:ascii="Times New Roman" w:hAnsi="Times New Roman" w:cs="Times New Roman"/>
                <w:sz w:val="24"/>
                <w:szCs w:val="24"/>
              </w:rPr>
            </w:pPr>
            <w:r w:rsidRPr="0009413F">
              <w:rPr>
                <w:rFonts w:ascii="Times New Roman" w:hAnsi="Times New Roman" w:cs="Times New Roman"/>
                <w:sz w:val="24"/>
                <w:szCs w:val="24"/>
              </w:rPr>
              <w:t>-</w:t>
            </w:r>
          </w:p>
        </w:tc>
        <w:tc>
          <w:tcPr>
            <w:tcW w:w="1134" w:type="dxa"/>
            <w:noWrap/>
            <w:vAlign w:val="center"/>
            <w:hideMark/>
          </w:tcPr>
          <w:p w:rsidR="00DA4E74" w:rsidRPr="00DC2DDA" w:rsidRDefault="00DA4E74" w:rsidP="00503B6F">
            <w:pPr>
              <w:jc w:val="center"/>
              <w:rPr>
                <w:rFonts w:ascii="Times New Roman" w:hAnsi="Times New Roman" w:cs="Times New Roman"/>
                <w:sz w:val="24"/>
                <w:szCs w:val="24"/>
                <w:highlight w:val="yellow"/>
              </w:rPr>
            </w:pPr>
            <w:r w:rsidRPr="007C2A37">
              <w:rPr>
                <w:rFonts w:ascii="Times New Roman" w:hAnsi="Times New Roman" w:cs="Times New Roman"/>
                <w:sz w:val="24"/>
                <w:szCs w:val="24"/>
              </w:rPr>
              <w:t>-</w:t>
            </w:r>
          </w:p>
        </w:tc>
        <w:tc>
          <w:tcPr>
            <w:tcW w:w="1134" w:type="dxa"/>
            <w:noWrap/>
            <w:vAlign w:val="center"/>
            <w:hideMark/>
          </w:tcPr>
          <w:p w:rsidR="00DA4E74" w:rsidRPr="00503B6F" w:rsidRDefault="00503B6F" w:rsidP="00503B6F">
            <w:pPr>
              <w:jc w:val="center"/>
              <w:rPr>
                <w:rFonts w:ascii="Times New Roman" w:hAnsi="Times New Roman" w:cs="Times New Roman"/>
                <w:sz w:val="24"/>
                <w:szCs w:val="24"/>
              </w:rPr>
            </w:pPr>
            <w:r w:rsidRPr="00503B6F">
              <w:rPr>
                <w:rFonts w:ascii="Times New Roman" w:hAnsi="Times New Roman" w:cs="Times New Roman"/>
                <w:sz w:val="24"/>
                <w:szCs w:val="24"/>
              </w:rPr>
              <w:t>-</w:t>
            </w:r>
          </w:p>
        </w:tc>
        <w:tc>
          <w:tcPr>
            <w:tcW w:w="1134" w:type="dxa"/>
            <w:noWrap/>
            <w:vAlign w:val="center"/>
            <w:hideMark/>
          </w:tcPr>
          <w:p w:rsidR="00DA4E74" w:rsidRPr="00503B6F" w:rsidRDefault="00503B6F" w:rsidP="00503B6F">
            <w:pPr>
              <w:jc w:val="center"/>
              <w:rPr>
                <w:rFonts w:ascii="Times New Roman" w:hAnsi="Times New Roman" w:cs="Times New Roman"/>
                <w:sz w:val="24"/>
                <w:szCs w:val="24"/>
              </w:rPr>
            </w:pPr>
            <w:r w:rsidRPr="00503B6F">
              <w:rPr>
                <w:rFonts w:ascii="Times New Roman" w:hAnsi="Times New Roman" w:cs="Times New Roman"/>
                <w:sz w:val="24"/>
                <w:szCs w:val="24"/>
              </w:rPr>
              <w:t>13,9</w:t>
            </w:r>
          </w:p>
        </w:tc>
        <w:tc>
          <w:tcPr>
            <w:tcW w:w="1134" w:type="dxa"/>
            <w:noWrap/>
            <w:vAlign w:val="center"/>
            <w:hideMark/>
          </w:tcPr>
          <w:p w:rsidR="00DA4E74" w:rsidRPr="00DA4E74" w:rsidRDefault="00503B6F" w:rsidP="00503B6F">
            <w:pPr>
              <w:jc w:val="center"/>
              <w:rPr>
                <w:rFonts w:ascii="Times New Roman" w:hAnsi="Times New Roman" w:cs="Times New Roman"/>
                <w:sz w:val="24"/>
                <w:szCs w:val="24"/>
              </w:rPr>
            </w:pPr>
            <w:r>
              <w:rPr>
                <w:rFonts w:ascii="Times New Roman" w:hAnsi="Times New Roman" w:cs="Times New Roman"/>
                <w:sz w:val="24"/>
                <w:szCs w:val="24"/>
              </w:rPr>
              <w:t>28,9</w:t>
            </w:r>
          </w:p>
        </w:tc>
        <w:tc>
          <w:tcPr>
            <w:tcW w:w="1134" w:type="dxa"/>
            <w:vAlign w:val="center"/>
          </w:tcPr>
          <w:p w:rsidR="00DA4E74" w:rsidRPr="00DA4E74" w:rsidRDefault="00DA4E74" w:rsidP="00503B6F">
            <w:pPr>
              <w:jc w:val="center"/>
              <w:rPr>
                <w:rFonts w:ascii="Times New Roman" w:hAnsi="Times New Roman" w:cs="Times New Roman"/>
                <w:sz w:val="24"/>
                <w:szCs w:val="24"/>
              </w:rPr>
            </w:pPr>
            <w:r w:rsidRPr="00DA4E74">
              <w:rPr>
                <w:rFonts w:ascii="Times New Roman" w:hAnsi="Times New Roman" w:cs="Times New Roman"/>
                <w:sz w:val="24"/>
                <w:szCs w:val="24"/>
              </w:rPr>
              <w:t>-</w:t>
            </w:r>
          </w:p>
        </w:tc>
        <w:tc>
          <w:tcPr>
            <w:tcW w:w="1134" w:type="dxa"/>
            <w:vAlign w:val="center"/>
          </w:tcPr>
          <w:p w:rsidR="00DA4E74" w:rsidRPr="00DA4E74" w:rsidRDefault="00DA4E74" w:rsidP="00503B6F">
            <w:pPr>
              <w:jc w:val="center"/>
              <w:rPr>
                <w:rFonts w:ascii="Times New Roman" w:hAnsi="Times New Roman" w:cs="Times New Roman"/>
                <w:sz w:val="24"/>
                <w:szCs w:val="24"/>
              </w:rPr>
            </w:pPr>
            <w:r w:rsidRPr="00DA4E74">
              <w:rPr>
                <w:rFonts w:ascii="Times New Roman" w:hAnsi="Times New Roman" w:cs="Times New Roman"/>
                <w:sz w:val="24"/>
                <w:szCs w:val="24"/>
              </w:rPr>
              <w:t>-</w:t>
            </w:r>
          </w:p>
        </w:tc>
      </w:tr>
    </w:tbl>
    <w:p w:rsidR="00DA4E74" w:rsidRPr="00DC2DDA" w:rsidRDefault="00DA4E74" w:rsidP="00DA4E74">
      <w:pPr>
        <w:shd w:val="clear" w:color="auto" w:fill="FFFFFF" w:themeFill="background1"/>
        <w:spacing w:after="0" w:line="240" w:lineRule="auto"/>
        <w:ind w:left="9639"/>
        <w:jc w:val="both"/>
        <w:rPr>
          <w:rFonts w:ascii="Times New Roman" w:eastAsia="Calibri" w:hAnsi="Times New Roman"/>
          <w:sz w:val="28"/>
          <w:szCs w:val="28"/>
          <w:highlight w:val="yellow"/>
        </w:rPr>
      </w:pPr>
    </w:p>
    <w:p w:rsidR="00DA4E74" w:rsidRPr="00DC2DDA" w:rsidRDefault="00DA4E74" w:rsidP="00DA4E74">
      <w:pPr>
        <w:spacing w:after="0" w:line="240" w:lineRule="auto"/>
        <w:rPr>
          <w:rFonts w:ascii="Times New Roman" w:eastAsia="Calibri" w:hAnsi="Times New Roman"/>
          <w:sz w:val="28"/>
          <w:szCs w:val="28"/>
          <w:highlight w:val="yellow"/>
        </w:rPr>
      </w:pPr>
      <w:r w:rsidRPr="00DC2DDA">
        <w:rPr>
          <w:rFonts w:ascii="Times New Roman" w:eastAsia="Calibri" w:hAnsi="Times New Roman"/>
          <w:sz w:val="28"/>
          <w:szCs w:val="28"/>
          <w:highlight w:val="yellow"/>
        </w:rPr>
        <w:br w:type="page"/>
      </w:r>
    </w:p>
    <w:p w:rsidR="00DA4E74" w:rsidRPr="002A3949" w:rsidRDefault="00DA4E74" w:rsidP="00DA4E74">
      <w:pPr>
        <w:shd w:val="clear" w:color="auto" w:fill="FFFFFF" w:themeFill="background1"/>
        <w:spacing w:after="0" w:line="240" w:lineRule="auto"/>
        <w:ind w:left="9639"/>
        <w:jc w:val="both"/>
        <w:rPr>
          <w:rFonts w:ascii="Times New Roman" w:eastAsia="Calibri" w:hAnsi="Times New Roman"/>
          <w:sz w:val="28"/>
          <w:szCs w:val="28"/>
        </w:rPr>
      </w:pPr>
      <w:r w:rsidRPr="002A3949">
        <w:rPr>
          <w:rFonts w:ascii="Times New Roman" w:eastAsia="Calibri" w:hAnsi="Times New Roman"/>
          <w:sz w:val="28"/>
          <w:szCs w:val="28"/>
        </w:rPr>
        <w:lastRenderedPageBreak/>
        <w:t>Приложение № 4</w:t>
      </w:r>
    </w:p>
    <w:p w:rsidR="00DA4E74" w:rsidRPr="002A3949" w:rsidRDefault="00DA4E74" w:rsidP="00DA4E74">
      <w:pPr>
        <w:shd w:val="clear" w:color="auto" w:fill="FFFFFF" w:themeFill="background1"/>
        <w:spacing w:after="0" w:line="240" w:lineRule="auto"/>
        <w:ind w:left="9639"/>
        <w:jc w:val="both"/>
        <w:rPr>
          <w:rFonts w:ascii="Times New Roman" w:eastAsia="Calibri" w:hAnsi="Times New Roman"/>
          <w:sz w:val="28"/>
          <w:szCs w:val="28"/>
        </w:rPr>
      </w:pPr>
      <w:r w:rsidRPr="002A3949">
        <w:rPr>
          <w:rFonts w:ascii="Times New Roman" w:eastAsia="Calibri" w:hAnsi="Times New Roman"/>
          <w:sz w:val="28"/>
          <w:szCs w:val="28"/>
        </w:rPr>
        <w:t>к порядку разработки и утверждения бюджетного прогноза муниципального образования город Медногорск на долгосрочный период</w:t>
      </w:r>
    </w:p>
    <w:p w:rsidR="00DA4E74" w:rsidRPr="002A3949" w:rsidRDefault="00DA4E74" w:rsidP="00DA4E74">
      <w:pPr>
        <w:shd w:val="clear" w:color="auto" w:fill="FFFFFF" w:themeFill="background1"/>
        <w:spacing w:after="0" w:line="240" w:lineRule="auto"/>
        <w:ind w:left="9639"/>
        <w:jc w:val="both"/>
        <w:rPr>
          <w:rFonts w:ascii="Times New Roman" w:eastAsia="Calibri" w:hAnsi="Times New Roman"/>
          <w:sz w:val="28"/>
          <w:szCs w:val="28"/>
        </w:rPr>
      </w:pPr>
    </w:p>
    <w:p w:rsidR="00DA4E74" w:rsidRPr="002A3949" w:rsidRDefault="00DA4E74" w:rsidP="00DA4E74">
      <w:pPr>
        <w:shd w:val="clear" w:color="auto" w:fill="FFFFFF" w:themeFill="background1"/>
        <w:spacing w:after="0" w:line="240" w:lineRule="auto"/>
        <w:jc w:val="center"/>
        <w:rPr>
          <w:rFonts w:ascii="Times New Roman" w:eastAsia="Calibri" w:hAnsi="Times New Roman"/>
          <w:sz w:val="28"/>
          <w:szCs w:val="28"/>
        </w:rPr>
      </w:pPr>
      <w:r w:rsidRPr="002A3949">
        <w:rPr>
          <w:rFonts w:ascii="Times New Roman" w:eastAsia="Calibri" w:hAnsi="Times New Roman"/>
          <w:sz w:val="28"/>
          <w:szCs w:val="28"/>
        </w:rPr>
        <w:t xml:space="preserve">Предельные расходы местного бюджета на финансовое обеспечение </w:t>
      </w:r>
    </w:p>
    <w:p w:rsidR="00DA4E74" w:rsidRPr="002A3949" w:rsidRDefault="00DA4E74" w:rsidP="00DA4E74">
      <w:pPr>
        <w:shd w:val="clear" w:color="auto" w:fill="FFFFFF" w:themeFill="background1"/>
        <w:spacing w:after="0" w:line="240" w:lineRule="auto"/>
        <w:jc w:val="center"/>
        <w:rPr>
          <w:rFonts w:ascii="Times New Roman" w:eastAsia="Calibri" w:hAnsi="Times New Roman"/>
          <w:sz w:val="28"/>
          <w:szCs w:val="28"/>
        </w:rPr>
      </w:pPr>
      <w:r w:rsidRPr="002A3949">
        <w:rPr>
          <w:rFonts w:ascii="Times New Roman" w:eastAsia="Calibri" w:hAnsi="Times New Roman"/>
          <w:sz w:val="28"/>
          <w:szCs w:val="28"/>
        </w:rPr>
        <w:t>реализации муниципальных программ и на осуществление непрограммных направлений деятельности</w:t>
      </w:r>
    </w:p>
    <w:p w:rsidR="00DA4E74" w:rsidRPr="002A3949" w:rsidRDefault="00DA4E74" w:rsidP="00DA4E74">
      <w:pPr>
        <w:shd w:val="clear" w:color="auto" w:fill="FFFFFF" w:themeFill="background1"/>
        <w:spacing w:after="0" w:line="240" w:lineRule="auto"/>
        <w:jc w:val="center"/>
        <w:rPr>
          <w:rFonts w:ascii="Times New Roman" w:eastAsia="Calibri" w:hAnsi="Times New Roman"/>
          <w:sz w:val="28"/>
          <w:szCs w:val="28"/>
        </w:rPr>
      </w:pPr>
      <w:r w:rsidRPr="002A3949">
        <w:rPr>
          <w:rFonts w:ascii="Times New Roman" w:eastAsia="Calibri" w:hAnsi="Times New Roman"/>
          <w:sz w:val="28"/>
          <w:szCs w:val="28"/>
        </w:rPr>
        <w:t>на 2015-2022 годы</w:t>
      </w:r>
    </w:p>
    <w:p w:rsidR="00DA4E74" w:rsidRPr="002A3949" w:rsidRDefault="00DA4E74" w:rsidP="00DA4E74">
      <w:pPr>
        <w:shd w:val="clear" w:color="auto" w:fill="FFFFFF" w:themeFill="background1"/>
        <w:spacing w:after="0" w:line="240" w:lineRule="auto"/>
        <w:jc w:val="center"/>
        <w:rPr>
          <w:rFonts w:ascii="Times New Roman" w:eastAsia="Calibri" w:hAnsi="Times New Roman"/>
          <w:sz w:val="28"/>
          <w:szCs w:val="28"/>
        </w:rPr>
      </w:pPr>
    </w:p>
    <w:p w:rsidR="00DA4E74" w:rsidRPr="002A3949" w:rsidRDefault="00DA4E74" w:rsidP="00DA4E74">
      <w:pPr>
        <w:shd w:val="clear" w:color="auto" w:fill="FFFFFF" w:themeFill="background1"/>
        <w:spacing w:after="0" w:line="240" w:lineRule="auto"/>
        <w:ind w:right="-172"/>
        <w:jc w:val="right"/>
        <w:rPr>
          <w:rFonts w:ascii="Times New Roman" w:eastAsia="Calibri" w:hAnsi="Times New Roman"/>
          <w:sz w:val="28"/>
          <w:szCs w:val="28"/>
        </w:rPr>
      </w:pPr>
      <w:r w:rsidRPr="002A3949">
        <w:rPr>
          <w:rFonts w:ascii="Times New Roman" w:eastAsia="Calibri" w:hAnsi="Times New Roman"/>
          <w:sz w:val="28"/>
          <w:szCs w:val="28"/>
        </w:rPr>
        <w:t>(млн. рублей)</w:t>
      </w:r>
    </w:p>
    <w:tbl>
      <w:tblPr>
        <w:tblW w:w="5118" w:type="pct"/>
        <w:tblLook w:val="00A0" w:firstRow="1" w:lastRow="0" w:firstColumn="1" w:lastColumn="0" w:noHBand="0" w:noVBand="0"/>
      </w:tblPr>
      <w:tblGrid>
        <w:gridCol w:w="7336"/>
        <w:gridCol w:w="851"/>
        <w:gridCol w:w="993"/>
        <w:gridCol w:w="1135"/>
        <w:gridCol w:w="993"/>
        <w:gridCol w:w="993"/>
        <w:gridCol w:w="848"/>
        <w:gridCol w:w="993"/>
        <w:gridCol w:w="993"/>
      </w:tblGrid>
      <w:tr w:rsidR="00DA4E74" w:rsidRPr="002A3949" w:rsidTr="00DA4E74">
        <w:trPr>
          <w:cantSplit/>
          <w:trHeight w:val="348"/>
          <w:tblHeader/>
        </w:trPr>
        <w:tc>
          <w:tcPr>
            <w:tcW w:w="2424" w:type="pct"/>
            <w:vMerge w:val="restart"/>
            <w:tcBorders>
              <w:top w:val="single" w:sz="4" w:space="0" w:color="auto"/>
              <w:left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 xml:space="preserve">Наименование </w:t>
            </w:r>
          </w:p>
        </w:tc>
        <w:tc>
          <w:tcPr>
            <w:tcW w:w="2576" w:type="pct"/>
            <w:gridSpan w:val="8"/>
            <w:tcBorders>
              <w:top w:val="single" w:sz="4" w:space="0" w:color="auto"/>
              <w:bottom w:val="single" w:sz="4" w:space="0" w:color="auto"/>
              <w:right w:val="single" w:sz="4" w:space="0" w:color="auto"/>
            </w:tcBorders>
            <w:shd w:val="clear" w:color="auto" w:fill="auto"/>
          </w:tcPr>
          <w:p w:rsidR="00DA4E74" w:rsidRPr="002A3949" w:rsidRDefault="00DA4E74" w:rsidP="00DA4E74">
            <w:pPr>
              <w:shd w:val="clear" w:color="auto" w:fill="FFFFFF" w:themeFill="background1"/>
              <w:spacing w:after="0" w:line="240" w:lineRule="auto"/>
              <w:jc w:val="center"/>
              <w:rPr>
                <w:rFonts w:ascii="Times New Roman" w:eastAsia="Calibri" w:hAnsi="Times New Roman"/>
                <w:sz w:val="24"/>
                <w:szCs w:val="24"/>
              </w:rPr>
            </w:pPr>
            <w:r w:rsidRPr="002A3949">
              <w:rPr>
                <w:rFonts w:ascii="Times New Roman" w:eastAsia="Calibri" w:hAnsi="Times New Roman"/>
                <w:sz w:val="24"/>
                <w:szCs w:val="24"/>
              </w:rPr>
              <w:t>Годы</w:t>
            </w:r>
          </w:p>
        </w:tc>
      </w:tr>
      <w:tr w:rsidR="00DA4E74" w:rsidRPr="002A3949" w:rsidTr="00DA4E74">
        <w:trPr>
          <w:cantSplit/>
          <w:trHeight w:val="348"/>
          <w:tblHeader/>
        </w:trPr>
        <w:tc>
          <w:tcPr>
            <w:tcW w:w="2424" w:type="pct"/>
            <w:vMerge/>
            <w:tcBorders>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p>
        </w:tc>
        <w:tc>
          <w:tcPr>
            <w:tcW w:w="281" w:type="pct"/>
            <w:tcBorders>
              <w:top w:val="single" w:sz="4" w:space="0" w:color="auto"/>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2015</w:t>
            </w:r>
          </w:p>
        </w:tc>
        <w:tc>
          <w:tcPr>
            <w:tcW w:w="328" w:type="pct"/>
            <w:tcBorders>
              <w:top w:val="single" w:sz="4" w:space="0" w:color="auto"/>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2016</w:t>
            </w:r>
          </w:p>
        </w:tc>
        <w:tc>
          <w:tcPr>
            <w:tcW w:w="375" w:type="pct"/>
            <w:tcBorders>
              <w:top w:val="single" w:sz="4" w:space="0" w:color="auto"/>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2017</w:t>
            </w:r>
          </w:p>
        </w:tc>
        <w:tc>
          <w:tcPr>
            <w:tcW w:w="328" w:type="pct"/>
            <w:tcBorders>
              <w:top w:val="single" w:sz="4" w:space="0" w:color="auto"/>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2018</w:t>
            </w:r>
          </w:p>
        </w:tc>
        <w:tc>
          <w:tcPr>
            <w:tcW w:w="328" w:type="pct"/>
            <w:tcBorders>
              <w:top w:val="single" w:sz="4" w:space="0" w:color="auto"/>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2019</w:t>
            </w:r>
          </w:p>
        </w:tc>
        <w:tc>
          <w:tcPr>
            <w:tcW w:w="280" w:type="pct"/>
            <w:tcBorders>
              <w:top w:val="single" w:sz="4" w:space="0" w:color="auto"/>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2020</w:t>
            </w:r>
          </w:p>
        </w:tc>
        <w:tc>
          <w:tcPr>
            <w:tcW w:w="328" w:type="pct"/>
            <w:tcBorders>
              <w:top w:val="single" w:sz="4" w:space="0" w:color="auto"/>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2021</w:t>
            </w:r>
          </w:p>
        </w:tc>
        <w:tc>
          <w:tcPr>
            <w:tcW w:w="328" w:type="pct"/>
            <w:tcBorders>
              <w:top w:val="single" w:sz="4" w:space="0" w:color="auto"/>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2022</w:t>
            </w:r>
          </w:p>
        </w:tc>
      </w:tr>
      <w:tr w:rsidR="00DA4E74" w:rsidRPr="002A3949" w:rsidTr="00DA4E74">
        <w:trPr>
          <w:cantSplit/>
          <w:trHeight w:val="60"/>
          <w:tblHeader/>
        </w:trPr>
        <w:tc>
          <w:tcPr>
            <w:tcW w:w="2424" w:type="pct"/>
            <w:tcBorders>
              <w:top w:val="single" w:sz="4" w:space="0" w:color="auto"/>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1</w:t>
            </w:r>
          </w:p>
        </w:tc>
        <w:tc>
          <w:tcPr>
            <w:tcW w:w="281" w:type="pct"/>
            <w:tcBorders>
              <w:top w:val="single" w:sz="4" w:space="0" w:color="auto"/>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2</w:t>
            </w:r>
          </w:p>
        </w:tc>
        <w:tc>
          <w:tcPr>
            <w:tcW w:w="328" w:type="pct"/>
            <w:tcBorders>
              <w:top w:val="single" w:sz="4" w:space="0" w:color="auto"/>
              <w:left w:val="nil"/>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3</w:t>
            </w:r>
          </w:p>
        </w:tc>
        <w:tc>
          <w:tcPr>
            <w:tcW w:w="375" w:type="pct"/>
            <w:tcBorders>
              <w:top w:val="single" w:sz="4" w:space="0" w:color="auto"/>
              <w:left w:val="nil"/>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4</w:t>
            </w:r>
          </w:p>
        </w:tc>
        <w:tc>
          <w:tcPr>
            <w:tcW w:w="328" w:type="pct"/>
            <w:tcBorders>
              <w:top w:val="single" w:sz="4" w:space="0" w:color="auto"/>
              <w:left w:val="nil"/>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5</w:t>
            </w:r>
          </w:p>
        </w:tc>
        <w:tc>
          <w:tcPr>
            <w:tcW w:w="328" w:type="pct"/>
            <w:tcBorders>
              <w:top w:val="single" w:sz="4" w:space="0" w:color="auto"/>
              <w:left w:val="nil"/>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6</w:t>
            </w:r>
          </w:p>
        </w:tc>
        <w:tc>
          <w:tcPr>
            <w:tcW w:w="280" w:type="pct"/>
            <w:tcBorders>
              <w:top w:val="single" w:sz="4" w:space="0" w:color="auto"/>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7</w:t>
            </w:r>
          </w:p>
        </w:tc>
        <w:tc>
          <w:tcPr>
            <w:tcW w:w="328" w:type="pct"/>
            <w:tcBorders>
              <w:top w:val="single" w:sz="4" w:space="0" w:color="auto"/>
              <w:left w:val="nil"/>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8</w:t>
            </w:r>
          </w:p>
        </w:tc>
        <w:tc>
          <w:tcPr>
            <w:tcW w:w="328" w:type="pct"/>
            <w:tcBorders>
              <w:top w:val="single" w:sz="4" w:space="0" w:color="auto"/>
              <w:left w:val="nil"/>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jc w:val="center"/>
              <w:rPr>
                <w:rFonts w:ascii="Times New Roman" w:eastAsia="Calibri" w:hAnsi="Times New Roman"/>
                <w:color w:val="000000"/>
                <w:sz w:val="24"/>
                <w:szCs w:val="24"/>
              </w:rPr>
            </w:pPr>
            <w:r w:rsidRPr="002A3949">
              <w:rPr>
                <w:rFonts w:ascii="Times New Roman" w:eastAsia="Calibri" w:hAnsi="Times New Roman"/>
                <w:color w:val="000000"/>
                <w:sz w:val="24"/>
                <w:szCs w:val="24"/>
              </w:rPr>
              <w:t>9</w:t>
            </w:r>
          </w:p>
        </w:tc>
      </w:tr>
      <w:tr w:rsidR="00DA4E74" w:rsidRPr="002A3949" w:rsidTr="00DA4E74">
        <w:trPr>
          <w:cantSplit/>
          <w:trHeight w:val="288"/>
        </w:trPr>
        <w:tc>
          <w:tcPr>
            <w:tcW w:w="2424" w:type="pct"/>
            <w:tcBorders>
              <w:top w:val="single" w:sz="4" w:space="0" w:color="auto"/>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rPr>
                <w:rFonts w:ascii="Times New Roman" w:eastAsia="Calibri" w:hAnsi="Times New Roman"/>
                <w:color w:val="000000"/>
                <w:sz w:val="24"/>
                <w:szCs w:val="24"/>
              </w:rPr>
            </w:pPr>
            <w:r w:rsidRPr="002A3949">
              <w:rPr>
                <w:rFonts w:ascii="Times New Roman" w:eastAsia="Calibri" w:hAnsi="Times New Roman"/>
                <w:color w:val="000000"/>
                <w:sz w:val="24"/>
                <w:szCs w:val="24"/>
              </w:rPr>
              <w:t xml:space="preserve">Расходы – всего, </w:t>
            </w:r>
          </w:p>
          <w:p w:rsidR="00DA4E74" w:rsidRPr="002A3949" w:rsidRDefault="00DA4E74" w:rsidP="00DA4E74">
            <w:pPr>
              <w:shd w:val="clear" w:color="auto" w:fill="FFFFFF" w:themeFill="background1"/>
              <w:spacing w:after="0" w:line="240" w:lineRule="auto"/>
              <w:rPr>
                <w:rFonts w:ascii="Times New Roman" w:eastAsia="Calibri" w:hAnsi="Times New Roman"/>
                <w:color w:val="000000"/>
                <w:sz w:val="24"/>
                <w:szCs w:val="24"/>
              </w:rPr>
            </w:pPr>
            <w:r w:rsidRPr="002A3949">
              <w:rPr>
                <w:rFonts w:ascii="Times New Roman" w:eastAsia="Calibri" w:hAnsi="Times New Roman"/>
                <w:color w:val="000000"/>
                <w:sz w:val="24"/>
                <w:szCs w:val="24"/>
              </w:rPr>
              <w:t xml:space="preserve">в том числе: </w:t>
            </w:r>
          </w:p>
        </w:tc>
        <w:tc>
          <w:tcPr>
            <w:tcW w:w="281"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610,3</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529,6</w:t>
            </w:r>
          </w:p>
        </w:tc>
        <w:tc>
          <w:tcPr>
            <w:tcW w:w="375"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475,3</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488,3</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654,3</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846,1</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692,1</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1154,2</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«Социальная поддержка  граждан муниципального образования город Медногорск» на 2015- 2020 годы</w:t>
            </w:r>
          </w:p>
        </w:tc>
        <w:tc>
          <w:tcPr>
            <w:tcW w:w="281"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1,9</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10,6</w:t>
            </w:r>
          </w:p>
        </w:tc>
        <w:tc>
          <w:tcPr>
            <w:tcW w:w="375"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0</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0</w:t>
            </w:r>
          </w:p>
        </w:tc>
      </w:tr>
      <w:tr w:rsidR="00DA4E74" w:rsidRPr="002A3949" w:rsidTr="00DA4E74">
        <w:trPr>
          <w:cantSplit/>
          <w:trHeight w:val="288"/>
        </w:trPr>
        <w:tc>
          <w:tcPr>
            <w:tcW w:w="2424" w:type="pct"/>
            <w:tcBorders>
              <w:top w:val="nil"/>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«Развитие системы образования города Медногорска» на 2019–2024 годы</w:t>
            </w:r>
          </w:p>
        </w:tc>
        <w:tc>
          <w:tcPr>
            <w:tcW w:w="281"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230,7</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298,6</w:t>
            </w:r>
          </w:p>
        </w:tc>
        <w:tc>
          <w:tcPr>
            <w:tcW w:w="375"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245,0</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274,0</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318,9</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386,1</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314,9</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337,2</w:t>
            </w:r>
          </w:p>
        </w:tc>
      </w:tr>
      <w:tr w:rsidR="00DA4E74" w:rsidRPr="002A3949" w:rsidTr="00DA4E74">
        <w:trPr>
          <w:cantSplit/>
          <w:trHeight w:val="64"/>
        </w:trPr>
        <w:tc>
          <w:tcPr>
            <w:tcW w:w="2424" w:type="pct"/>
            <w:tcBorders>
              <w:top w:val="nil"/>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«Развитие культуры города Медногорска на 2019-2024 годы»</w:t>
            </w:r>
          </w:p>
        </w:tc>
        <w:tc>
          <w:tcPr>
            <w:tcW w:w="281"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31,6</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33,3</w:t>
            </w:r>
          </w:p>
        </w:tc>
        <w:tc>
          <w:tcPr>
            <w:tcW w:w="375"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42,5</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50,3</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73,8</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90,2</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63,0</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77,4</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«Развитие физической культуры и массового спорта муниципального образования город Медногорск на 2019-2024 годы»</w:t>
            </w:r>
          </w:p>
        </w:tc>
        <w:tc>
          <w:tcPr>
            <w:tcW w:w="281"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21</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23,7</w:t>
            </w:r>
          </w:p>
        </w:tc>
        <w:tc>
          <w:tcPr>
            <w:tcW w:w="375"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24,9</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27,3</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33,7</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57,2</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32,6</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36,1</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«Защита населения и территории муниципального образования город Медногорск Оренбургской области от чрезвычайных ситуаций, обеспечение пожарной безопасности и безопасности людей на водных объектах» на 2019-2024 годы</w:t>
            </w:r>
          </w:p>
        </w:tc>
        <w:tc>
          <w:tcPr>
            <w:tcW w:w="281"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1,8</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2,2</w:t>
            </w:r>
          </w:p>
        </w:tc>
        <w:tc>
          <w:tcPr>
            <w:tcW w:w="375"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2,5</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2,2</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2,8</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3,7</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4,9</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3,2</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lastRenderedPageBreak/>
              <w:t>Муниципальная программа «Обеспечение общественного порядка и противодействие преступности в муниципальном образовании город Медногорск» на 2019-2024</w:t>
            </w:r>
          </w:p>
        </w:tc>
        <w:tc>
          <w:tcPr>
            <w:tcW w:w="281"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0,1</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0,2</w:t>
            </w:r>
          </w:p>
        </w:tc>
        <w:tc>
          <w:tcPr>
            <w:tcW w:w="375"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0,2</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0,1</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0,1</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0,3</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0,3</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0,1</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«Профилактика терроризма и экстремизма на территории муниципального образования город Медногорск Оренбургской области» на 2019-2024 годы</w:t>
            </w:r>
          </w:p>
        </w:tc>
        <w:tc>
          <w:tcPr>
            <w:tcW w:w="281"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0,5</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0,4</w:t>
            </w:r>
          </w:p>
        </w:tc>
        <w:tc>
          <w:tcPr>
            <w:tcW w:w="375"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0,7</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0,4</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0,6</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0,6</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1,7</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7,9</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«Развитие муниципальной службы и резерва управленческих кадров в муниципальном образовании город Медногорск Оренбургской области на 2019-2024 годы»</w:t>
            </w:r>
          </w:p>
        </w:tc>
        <w:tc>
          <w:tcPr>
            <w:tcW w:w="281"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0,1</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0,1</w:t>
            </w:r>
          </w:p>
        </w:tc>
        <w:tc>
          <w:tcPr>
            <w:tcW w:w="375"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0,1</w:t>
            </w:r>
          </w:p>
        </w:tc>
        <w:tc>
          <w:tcPr>
            <w:tcW w:w="328" w:type="pct"/>
            <w:tcBorders>
              <w:top w:val="nil"/>
              <w:left w:val="nil"/>
              <w:bottom w:val="single" w:sz="4" w:space="0" w:color="auto"/>
              <w:right w:val="single" w:sz="4" w:space="0" w:color="auto"/>
            </w:tcBorders>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0,1</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0,1</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0,1</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0,1</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0,1</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«Повышение эффективности бюджетных расходов муниципального образования город Медногорск на 2012-2015 годы»</w:t>
            </w:r>
          </w:p>
        </w:tc>
        <w:tc>
          <w:tcPr>
            <w:tcW w:w="281"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0,8</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75"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hAnsi="Times New Roman"/>
                <w:sz w:val="24"/>
                <w:szCs w:val="24"/>
              </w:rPr>
            </w:pPr>
            <w:r w:rsidRPr="002A3949">
              <w:rPr>
                <w:rFonts w:ascii="Times New Roman" w:hAnsi="Times New Roman"/>
                <w:sz w:val="24"/>
                <w:szCs w:val="24"/>
              </w:rPr>
              <w:t>Муниципальная программа «Управление муниципальными финансами муниципального образования город Медногорск на 2016-2021 годы»</w:t>
            </w:r>
          </w:p>
        </w:tc>
        <w:tc>
          <w:tcPr>
            <w:tcW w:w="281"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5,5</w:t>
            </w:r>
          </w:p>
        </w:tc>
        <w:tc>
          <w:tcPr>
            <w:tcW w:w="375"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7,5</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8,4</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7,6</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10,6</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9,4</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10,8</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«Стимулирование развития жилищного строительства в муниципальном образовании город Медногорск на 2019-2024 годы»</w:t>
            </w:r>
          </w:p>
        </w:tc>
        <w:tc>
          <w:tcPr>
            <w:tcW w:w="281"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160,1</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62,1</w:t>
            </w:r>
          </w:p>
        </w:tc>
        <w:tc>
          <w:tcPr>
            <w:tcW w:w="375"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24,0</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3,9</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15,5</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52,2</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54,6</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96,4</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«Экономическое развитие муниципального образования город Медногорск» на 2019- 2024 годы</w:t>
            </w:r>
          </w:p>
        </w:tc>
        <w:tc>
          <w:tcPr>
            <w:tcW w:w="281"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0,05</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2,8</w:t>
            </w:r>
          </w:p>
        </w:tc>
        <w:tc>
          <w:tcPr>
            <w:tcW w:w="375"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2,7</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2,8</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2,6</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3,2</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3,2</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85,0</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«Развитие сельского хозяйства и регулирование рынков сельскохозяйственной продукции, сырья и продовольствия муниципального образования город Медногорск» на 2015-2020 годы</w:t>
            </w:r>
          </w:p>
        </w:tc>
        <w:tc>
          <w:tcPr>
            <w:tcW w:w="281"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0,1</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0,9</w:t>
            </w:r>
          </w:p>
        </w:tc>
        <w:tc>
          <w:tcPr>
            <w:tcW w:w="375"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0,9</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«Развитие транспортной системы МО город Медногорск на 2019-2024 годы»</w:t>
            </w:r>
          </w:p>
        </w:tc>
        <w:tc>
          <w:tcPr>
            <w:tcW w:w="281"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20,7</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19,0</w:t>
            </w:r>
          </w:p>
        </w:tc>
        <w:tc>
          <w:tcPr>
            <w:tcW w:w="375"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23,7</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21,4</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47,7</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24,5</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51,2</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147,5</w:t>
            </w:r>
          </w:p>
        </w:tc>
      </w:tr>
      <w:tr w:rsidR="00DA4E74" w:rsidRPr="00DC2DDA" w:rsidTr="00DA4E74">
        <w:trPr>
          <w:cantSplit/>
          <w:trHeight w:val="552"/>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t>Муниципальная программа «Обеспечение качественными услугами жилищно-коммунального хозяйства населения муниципального образования город Медногорск Оренбургской области в 2019 - 2024 годах»</w:t>
            </w:r>
          </w:p>
        </w:tc>
        <w:tc>
          <w:tcPr>
            <w:tcW w:w="281"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46,9</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30,3</w:t>
            </w:r>
          </w:p>
        </w:tc>
        <w:tc>
          <w:tcPr>
            <w:tcW w:w="375"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54,8</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32,8</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70,5</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134,8</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79,7</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110,1</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hAnsi="Times New Roman"/>
                <w:sz w:val="24"/>
                <w:szCs w:val="24"/>
              </w:rPr>
              <w:lastRenderedPageBreak/>
              <w:t>Муниципальная   программа «Создание системы кадастра недвижимости  и управления земельно-имущественным комплексом на территории  муниципального  образования город Медногорск» на 2012-2016 годы</w:t>
            </w:r>
          </w:p>
        </w:tc>
        <w:tc>
          <w:tcPr>
            <w:tcW w:w="281"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0,1</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75"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w:t>
            </w:r>
          </w:p>
        </w:tc>
      </w:tr>
      <w:tr w:rsidR="00DA4E74" w:rsidRPr="002A3949" w:rsidTr="00DA4E74">
        <w:trPr>
          <w:cantSplit/>
          <w:trHeight w:val="273"/>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hAnsi="Times New Roman"/>
                <w:sz w:val="24"/>
                <w:szCs w:val="24"/>
              </w:rPr>
            </w:pPr>
            <w:r w:rsidRPr="002A3949">
              <w:rPr>
                <w:rFonts w:ascii="Times New Roman" w:hAnsi="Times New Roman"/>
                <w:sz w:val="24"/>
                <w:szCs w:val="24"/>
              </w:rPr>
              <w:t>Муниципальная программа «Управление и распоряжение муниципальным имуществом города Медногорска на 2016-2021 годы»</w:t>
            </w:r>
            <w:r w:rsidRPr="002A3949">
              <w:rPr>
                <w:rFonts w:ascii="Times New Roman" w:hAnsi="Times New Roman"/>
                <w:sz w:val="24"/>
                <w:szCs w:val="24"/>
              </w:rPr>
              <w:tab/>
            </w:r>
            <w:r w:rsidRPr="002A3949">
              <w:rPr>
                <w:rFonts w:ascii="Times New Roman" w:hAnsi="Times New Roman"/>
                <w:sz w:val="24"/>
                <w:szCs w:val="24"/>
              </w:rPr>
              <w:tab/>
            </w:r>
            <w:r w:rsidRPr="002A3949">
              <w:rPr>
                <w:rFonts w:ascii="Times New Roman" w:hAnsi="Times New Roman"/>
                <w:sz w:val="24"/>
                <w:szCs w:val="24"/>
              </w:rPr>
              <w:tab/>
            </w:r>
            <w:r w:rsidRPr="002A3949">
              <w:rPr>
                <w:rFonts w:ascii="Times New Roman" w:hAnsi="Times New Roman"/>
                <w:sz w:val="24"/>
                <w:szCs w:val="24"/>
              </w:rPr>
              <w:tab/>
            </w:r>
          </w:p>
        </w:tc>
        <w:tc>
          <w:tcPr>
            <w:tcW w:w="281"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9,8</w:t>
            </w:r>
          </w:p>
        </w:tc>
        <w:tc>
          <w:tcPr>
            <w:tcW w:w="375"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10,5</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9,5</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16,6</w:t>
            </w:r>
          </w:p>
        </w:tc>
        <w:tc>
          <w:tcPr>
            <w:tcW w:w="280"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16,2</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15,7</w:t>
            </w:r>
          </w:p>
        </w:tc>
        <w:tc>
          <w:tcPr>
            <w:tcW w:w="328" w:type="pct"/>
            <w:tcBorders>
              <w:top w:val="nil"/>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19,6</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hAnsi="Times New Roman"/>
                <w:sz w:val="24"/>
                <w:szCs w:val="24"/>
              </w:rPr>
            </w:pPr>
            <w:r w:rsidRPr="002A3949">
              <w:rPr>
                <w:rFonts w:ascii="Times New Roman" w:hAnsi="Times New Roman"/>
                <w:sz w:val="24"/>
                <w:szCs w:val="24"/>
              </w:rPr>
              <w:t>Муниципальная программа «Укрепление здравоохранения в муниципальном образовании город Медногорск» на 2019-2024 годы</w:t>
            </w:r>
          </w:p>
        </w:tc>
        <w:tc>
          <w:tcPr>
            <w:tcW w:w="281"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0,05</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0,2</w:t>
            </w:r>
          </w:p>
        </w:tc>
        <w:tc>
          <w:tcPr>
            <w:tcW w:w="375"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2,7</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0,6</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2,7</w:t>
            </w:r>
          </w:p>
        </w:tc>
        <w:tc>
          <w:tcPr>
            <w:tcW w:w="280"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1,0</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0,2</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0,2</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hAnsi="Times New Roman"/>
                <w:sz w:val="24"/>
                <w:szCs w:val="24"/>
              </w:rPr>
            </w:pPr>
            <w:r w:rsidRPr="002A3949">
              <w:rPr>
                <w:rFonts w:ascii="Times New Roman" w:hAnsi="Times New Roman"/>
                <w:sz w:val="24"/>
                <w:szCs w:val="24"/>
              </w:rPr>
              <w:t>Муниципальная программа «Повышение эффективности деятельности  администрации города Медногорска» на 2017-2022 годы»</w:t>
            </w:r>
          </w:p>
        </w:tc>
        <w:tc>
          <w:tcPr>
            <w:tcW w:w="281"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p>
        </w:tc>
        <w:tc>
          <w:tcPr>
            <w:tcW w:w="375"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25,0</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34,3</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40,1</w:t>
            </w:r>
          </w:p>
        </w:tc>
        <w:tc>
          <w:tcPr>
            <w:tcW w:w="280"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45,9</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43,5</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49,7</w:t>
            </w:r>
          </w:p>
        </w:tc>
      </w:tr>
      <w:tr w:rsidR="00DA4E74" w:rsidRPr="002A3949" w:rsidTr="00DA4E74">
        <w:trPr>
          <w:cantSplit/>
          <w:trHeight w:val="552"/>
        </w:trPr>
        <w:tc>
          <w:tcPr>
            <w:tcW w:w="2424" w:type="pct"/>
            <w:tcBorders>
              <w:top w:val="nil"/>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hAnsi="Times New Roman"/>
                <w:sz w:val="24"/>
                <w:szCs w:val="24"/>
              </w:rPr>
            </w:pPr>
            <w:r w:rsidRPr="002A3949">
              <w:rPr>
                <w:rFonts w:ascii="Times New Roman" w:hAnsi="Times New Roman"/>
                <w:sz w:val="24"/>
                <w:szCs w:val="24"/>
              </w:rPr>
              <w:t>Муниципальная программа «Формирование комфортной городской среды на территории муниципального образования город Медногорск Оренбургской области»</w:t>
            </w:r>
          </w:p>
        </w:tc>
        <w:tc>
          <w:tcPr>
            <w:tcW w:w="281"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75"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18,3</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19,5</w:t>
            </w:r>
          </w:p>
        </w:tc>
        <w:tc>
          <w:tcPr>
            <w:tcW w:w="280"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13,8</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12,8</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171,0</w:t>
            </w:r>
          </w:p>
        </w:tc>
      </w:tr>
      <w:tr w:rsidR="00DA4E74" w:rsidRPr="002A3949" w:rsidTr="00DA4E74">
        <w:trPr>
          <w:cantSplit/>
          <w:trHeight w:val="64"/>
        </w:trPr>
        <w:tc>
          <w:tcPr>
            <w:tcW w:w="2424" w:type="pct"/>
            <w:tcBorders>
              <w:top w:val="single" w:sz="4" w:space="0" w:color="auto"/>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eastAsia="Calibri" w:hAnsi="Times New Roman"/>
                <w:sz w:val="24"/>
                <w:szCs w:val="24"/>
              </w:rPr>
              <w:t>Непрограммные направления деятельности</w:t>
            </w:r>
          </w:p>
        </w:tc>
        <w:tc>
          <w:tcPr>
            <w:tcW w:w="281"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93,8</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29,9</w:t>
            </w:r>
          </w:p>
        </w:tc>
        <w:tc>
          <w:tcPr>
            <w:tcW w:w="375"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7,6</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1,9</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1,5</w:t>
            </w:r>
          </w:p>
        </w:tc>
        <w:tc>
          <w:tcPr>
            <w:tcW w:w="280"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5,7</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4,3</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1,9</w:t>
            </w:r>
          </w:p>
        </w:tc>
      </w:tr>
      <w:tr w:rsidR="00DA4E74" w:rsidRPr="002A3949" w:rsidTr="00DA4E74">
        <w:trPr>
          <w:cantSplit/>
          <w:trHeight w:val="64"/>
        </w:trPr>
        <w:tc>
          <w:tcPr>
            <w:tcW w:w="2424" w:type="pct"/>
            <w:tcBorders>
              <w:top w:val="single" w:sz="4" w:space="0" w:color="auto"/>
              <w:left w:val="single" w:sz="4" w:space="0" w:color="auto"/>
              <w:bottom w:val="single" w:sz="4" w:space="0" w:color="auto"/>
              <w:right w:val="single" w:sz="4" w:space="0" w:color="auto"/>
            </w:tcBorders>
            <w:shd w:val="clear" w:color="auto" w:fill="FFFFFF" w:themeFill="background1"/>
          </w:tcPr>
          <w:p w:rsidR="00DA4E74" w:rsidRPr="002A3949" w:rsidRDefault="00DA4E74" w:rsidP="00DA4E74">
            <w:pPr>
              <w:shd w:val="clear" w:color="auto" w:fill="FFFFFF" w:themeFill="background1"/>
              <w:spacing w:after="0" w:line="240" w:lineRule="auto"/>
              <w:rPr>
                <w:rFonts w:ascii="Times New Roman" w:eastAsia="Calibri" w:hAnsi="Times New Roman"/>
                <w:sz w:val="24"/>
                <w:szCs w:val="24"/>
              </w:rPr>
            </w:pPr>
            <w:r w:rsidRPr="002A3949">
              <w:rPr>
                <w:rFonts w:ascii="Times New Roman" w:eastAsia="Calibri" w:hAnsi="Times New Roman"/>
                <w:sz w:val="24"/>
                <w:szCs w:val="24"/>
              </w:rPr>
              <w:t>Условно утвержденные расходы</w:t>
            </w:r>
          </w:p>
        </w:tc>
        <w:tc>
          <w:tcPr>
            <w:tcW w:w="281"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75"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280"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hd w:val="clear" w:color="auto" w:fill="FFFFFF" w:themeFill="background1"/>
              <w:spacing w:after="0" w:line="240" w:lineRule="auto"/>
              <w:jc w:val="center"/>
              <w:rPr>
                <w:rFonts w:ascii="Times New Roman" w:hAnsi="Times New Roman"/>
                <w:sz w:val="24"/>
                <w:szCs w:val="24"/>
              </w:rPr>
            </w:pPr>
            <w:r w:rsidRPr="002A3949">
              <w:rPr>
                <w:rFonts w:ascii="Times New Roman" w:hAnsi="Times New Roman"/>
                <w:sz w:val="24"/>
                <w:szCs w:val="24"/>
              </w:rPr>
              <w:t>-</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w:t>
            </w:r>
          </w:p>
        </w:tc>
        <w:tc>
          <w:tcPr>
            <w:tcW w:w="328"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2A3949" w:rsidRDefault="00DA4E74" w:rsidP="00DA4E74">
            <w:pPr>
              <w:spacing w:after="0" w:line="240" w:lineRule="auto"/>
              <w:jc w:val="center"/>
              <w:rPr>
                <w:rFonts w:ascii="Times New Roman" w:hAnsi="Times New Roman"/>
                <w:color w:val="000000"/>
                <w:sz w:val="24"/>
                <w:szCs w:val="24"/>
              </w:rPr>
            </w:pPr>
            <w:r w:rsidRPr="002A3949">
              <w:rPr>
                <w:rFonts w:ascii="Times New Roman" w:hAnsi="Times New Roman"/>
                <w:color w:val="000000"/>
                <w:sz w:val="24"/>
                <w:szCs w:val="24"/>
              </w:rPr>
              <w:t>-</w:t>
            </w:r>
          </w:p>
        </w:tc>
      </w:tr>
    </w:tbl>
    <w:p w:rsidR="00DA4E74" w:rsidRPr="002A3949" w:rsidRDefault="00DA4E74" w:rsidP="00DA4E74">
      <w:pPr>
        <w:shd w:val="clear" w:color="auto" w:fill="FFFFFF" w:themeFill="background1"/>
        <w:spacing w:after="0" w:line="240" w:lineRule="auto"/>
        <w:ind w:left="142"/>
        <w:jc w:val="both"/>
        <w:rPr>
          <w:rFonts w:ascii="Times New Roman" w:hAnsi="Times New Roman"/>
          <w:sz w:val="24"/>
          <w:szCs w:val="24"/>
        </w:rPr>
      </w:pPr>
    </w:p>
    <w:p w:rsidR="00DA4E74" w:rsidRPr="00DC2DDA"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Pr="00DC2DDA"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Pr="00DC2DDA"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Pr="00DC2DDA"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Pr="00DC2DDA"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Pr="00DC2DDA"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Pr="00DC2DDA"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Pr="00DC2DDA"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Pr="00DC2DDA"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Pr="00DC2DDA"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Pr="00DC2DDA" w:rsidRDefault="00DA4E74" w:rsidP="00DA4E74">
      <w:pPr>
        <w:shd w:val="clear" w:color="auto" w:fill="FFFFFF" w:themeFill="background1"/>
        <w:spacing w:after="0" w:line="240" w:lineRule="auto"/>
        <w:jc w:val="center"/>
        <w:rPr>
          <w:rFonts w:ascii="Times New Roman" w:eastAsia="Calibri" w:hAnsi="Times New Roman"/>
          <w:sz w:val="28"/>
          <w:szCs w:val="28"/>
          <w:highlight w:val="yellow"/>
        </w:rPr>
      </w:pPr>
    </w:p>
    <w:p w:rsidR="00DA4E74" w:rsidRPr="00DA4E74" w:rsidRDefault="00DA4E74" w:rsidP="00DA4E74">
      <w:pPr>
        <w:shd w:val="clear" w:color="auto" w:fill="FFFFFF" w:themeFill="background1"/>
        <w:spacing w:after="0" w:line="240" w:lineRule="auto"/>
        <w:jc w:val="center"/>
        <w:rPr>
          <w:rFonts w:ascii="Times New Roman" w:eastAsia="Calibri" w:hAnsi="Times New Roman"/>
          <w:sz w:val="28"/>
          <w:szCs w:val="28"/>
        </w:rPr>
      </w:pPr>
      <w:r w:rsidRPr="00DA4E74">
        <w:rPr>
          <w:rFonts w:ascii="Times New Roman" w:eastAsia="Calibri" w:hAnsi="Times New Roman"/>
          <w:sz w:val="28"/>
          <w:szCs w:val="28"/>
        </w:rPr>
        <w:t xml:space="preserve">Предельные расходы местного бюджета на финансовое обеспечение </w:t>
      </w:r>
    </w:p>
    <w:p w:rsidR="00DA4E74" w:rsidRPr="00DA4E74" w:rsidRDefault="00DA4E74" w:rsidP="00DA4E74">
      <w:pPr>
        <w:shd w:val="clear" w:color="auto" w:fill="FFFFFF" w:themeFill="background1"/>
        <w:spacing w:after="0" w:line="240" w:lineRule="auto"/>
        <w:jc w:val="center"/>
        <w:rPr>
          <w:rFonts w:ascii="Times New Roman" w:eastAsia="Calibri" w:hAnsi="Times New Roman"/>
          <w:sz w:val="28"/>
          <w:szCs w:val="28"/>
        </w:rPr>
      </w:pPr>
      <w:r w:rsidRPr="00DA4E74">
        <w:rPr>
          <w:rFonts w:ascii="Times New Roman" w:eastAsia="Calibri" w:hAnsi="Times New Roman"/>
          <w:sz w:val="28"/>
          <w:szCs w:val="28"/>
        </w:rPr>
        <w:t>реализации муниципальных программ и на осуществление непрограммных направлений деятельности</w:t>
      </w:r>
    </w:p>
    <w:p w:rsidR="00DA4E74" w:rsidRPr="00DA4E74" w:rsidRDefault="00DA4E74" w:rsidP="00DA4E74">
      <w:pPr>
        <w:shd w:val="clear" w:color="auto" w:fill="FFFFFF" w:themeFill="background1"/>
        <w:spacing w:after="0" w:line="240" w:lineRule="auto"/>
        <w:jc w:val="center"/>
        <w:rPr>
          <w:rFonts w:ascii="Times New Roman" w:eastAsia="Calibri" w:hAnsi="Times New Roman"/>
          <w:sz w:val="28"/>
          <w:szCs w:val="28"/>
        </w:rPr>
      </w:pPr>
      <w:r w:rsidRPr="00DA4E74">
        <w:rPr>
          <w:rFonts w:ascii="Times New Roman" w:eastAsia="Calibri" w:hAnsi="Times New Roman"/>
          <w:sz w:val="28"/>
          <w:szCs w:val="28"/>
        </w:rPr>
        <w:t>на 2023-2030 годы</w:t>
      </w:r>
    </w:p>
    <w:p w:rsidR="00DA4E74" w:rsidRPr="00DA4E74" w:rsidRDefault="00DA4E74" w:rsidP="00DA4E74">
      <w:pPr>
        <w:shd w:val="clear" w:color="auto" w:fill="FFFFFF" w:themeFill="background1"/>
        <w:spacing w:after="0" w:line="240" w:lineRule="auto"/>
        <w:jc w:val="center"/>
        <w:rPr>
          <w:rFonts w:ascii="Times New Roman" w:eastAsia="Calibri" w:hAnsi="Times New Roman"/>
          <w:sz w:val="28"/>
          <w:szCs w:val="28"/>
        </w:rPr>
      </w:pPr>
    </w:p>
    <w:p w:rsidR="00DA4E74" w:rsidRPr="00DA4E74" w:rsidRDefault="00DA4E74" w:rsidP="00DA4E74">
      <w:pPr>
        <w:shd w:val="clear" w:color="auto" w:fill="FFFFFF" w:themeFill="background1"/>
        <w:spacing w:after="0" w:line="240" w:lineRule="auto"/>
        <w:ind w:right="-172"/>
        <w:jc w:val="right"/>
        <w:rPr>
          <w:rFonts w:ascii="Times New Roman" w:eastAsia="Calibri" w:hAnsi="Times New Roman"/>
          <w:sz w:val="28"/>
          <w:szCs w:val="28"/>
        </w:rPr>
      </w:pPr>
      <w:r w:rsidRPr="00DA4E74">
        <w:rPr>
          <w:rFonts w:ascii="Times New Roman" w:eastAsia="Calibri" w:hAnsi="Times New Roman"/>
          <w:sz w:val="28"/>
          <w:szCs w:val="28"/>
        </w:rPr>
        <w:t>(млн. рублей)</w:t>
      </w:r>
    </w:p>
    <w:tbl>
      <w:tblPr>
        <w:tblW w:w="5000" w:type="pct"/>
        <w:tblLook w:val="00A0" w:firstRow="1" w:lastRow="0" w:firstColumn="1" w:lastColumn="0" w:noHBand="0" w:noVBand="0"/>
      </w:tblPr>
      <w:tblGrid>
        <w:gridCol w:w="5210"/>
        <w:gridCol w:w="967"/>
        <w:gridCol w:w="1162"/>
        <w:gridCol w:w="1133"/>
        <w:gridCol w:w="1136"/>
        <w:gridCol w:w="1275"/>
        <w:gridCol w:w="1419"/>
        <w:gridCol w:w="1275"/>
        <w:gridCol w:w="1209"/>
      </w:tblGrid>
      <w:tr w:rsidR="00DA4E74" w:rsidRPr="00DC2DDA" w:rsidTr="00DA4E74">
        <w:trPr>
          <w:cantSplit/>
          <w:trHeight w:val="348"/>
          <w:tblHeader/>
        </w:trPr>
        <w:tc>
          <w:tcPr>
            <w:tcW w:w="1762" w:type="pct"/>
            <w:vMerge w:val="restart"/>
            <w:tcBorders>
              <w:top w:val="single" w:sz="4" w:space="0" w:color="auto"/>
              <w:left w:val="single" w:sz="4" w:space="0" w:color="auto"/>
              <w:right w:val="single" w:sz="4" w:space="0" w:color="auto"/>
            </w:tcBorders>
            <w:vAlign w:val="center"/>
          </w:tcPr>
          <w:p w:rsidR="00DA4E74" w:rsidRPr="00DA4E74"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DA4E74">
              <w:rPr>
                <w:rFonts w:ascii="Times New Roman" w:eastAsia="Calibri" w:hAnsi="Times New Roman" w:cs="Times New Roman"/>
                <w:color w:val="000000"/>
                <w:sz w:val="24"/>
                <w:szCs w:val="24"/>
              </w:rPr>
              <w:t xml:space="preserve">Наименование </w:t>
            </w:r>
          </w:p>
        </w:tc>
        <w:tc>
          <w:tcPr>
            <w:tcW w:w="3238" w:type="pct"/>
            <w:gridSpan w:val="8"/>
            <w:tcBorders>
              <w:top w:val="single" w:sz="4" w:space="0" w:color="auto"/>
              <w:bottom w:val="single" w:sz="4" w:space="0" w:color="auto"/>
              <w:right w:val="single" w:sz="4" w:space="0" w:color="auto"/>
            </w:tcBorders>
            <w:shd w:val="clear" w:color="auto" w:fill="auto"/>
          </w:tcPr>
          <w:p w:rsidR="00DA4E74" w:rsidRPr="00DA4E74" w:rsidRDefault="00DA4E74" w:rsidP="00DA4E74">
            <w:pPr>
              <w:shd w:val="clear" w:color="auto" w:fill="FFFFFF" w:themeFill="background1"/>
              <w:spacing w:after="0" w:line="240" w:lineRule="auto"/>
              <w:jc w:val="center"/>
              <w:rPr>
                <w:rFonts w:ascii="Times New Roman" w:eastAsia="Calibri" w:hAnsi="Times New Roman" w:cs="Times New Roman"/>
                <w:sz w:val="24"/>
                <w:szCs w:val="24"/>
              </w:rPr>
            </w:pPr>
            <w:r w:rsidRPr="00DA4E74">
              <w:rPr>
                <w:rFonts w:ascii="Times New Roman" w:eastAsia="Calibri" w:hAnsi="Times New Roman" w:cs="Times New Roman"/>
                <w:sz w:val="24"/>
                <w:szCs w:val="24"/>
              </w:rPr>
              <w:t>Годы</w:t>
            </w:r>
          </w:p>
        </w:tc>
      </w:tr>
      <w:tr w:rsidR="00DA4E74" w:rsidRPr="00DC2DDA" w:rsidTr="00DA4E74">
        <w:trPr>
          <w:cantSplit/>
          <w:trHeight w:val="158"/>
          <w:tblHeader/>
        </w:trPr>
        <w:tc>
          <w:tcPr>
            <w:tcW w:w="1762" w:type="pct"/>
            <w:vMerge/>
            <w:tcBorders>
              <w:left w:val="single" w:sz="4" w:space="0" w:color="auto"/>
              <w:bottom w:val="single" w:sz="4" w:space="0" w:color="auto"/>
              <w:right w:val="single" w:sz="4" w:space="0" w:color="auto"/>
            </w:tcBorders>
          </w:tcPr>
          <w:p w:rsidR="00DA4E74" w:rsidRPr="00C85C56"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p>
        </w:tc>
        <w:tc>
          <w:tcPr>
            <w:tcW w:w="327" w:type="pct"/>
            <w:tcBorders>
              <w:top w:val="single" w:sz="4" w:space="0" w:color="auto"/>
              <w:left w:val="single" w:sz="4" w:space="0" w:color="auto"/>
              <w:bottom w:val="single" w:sz="4" w:space="0" w:color="auto"/>
              <w:right w:val="single" w:sz="4" w:space="0" w:color="auto"/>
            </w:tcBorders>
          </w:tcPr>
          <w:p w:rsidR="00DA4E74" w:rsidRPr="00C85C56"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C85C56">
              <w:rPr>
                <w:rFonts w:ascii="Times New Roman" w:eastAsia="Calibri" w:hAnsi="Times New Roman" w:cs="Times New Roman"/>
                <w:color w:val="000000"/>
                <w:sz w:val="24"/>
                <w:szCs w:val="24"/>
              </w:rPr>
              <w:t>2023</w:t>
            </w:r>
          </w:p>
        </w:tc>
        <w:tc>
          <w:tcPr>
            <w:tcW w:w="393" w:type="pct"/>
            <w:tcBorders>
              <w:top w:val="single" w:sz="4" w:space="0" w:color="auto"/>
              <w:left w:val="single" w:sz="4" w:space="0" w:color="auto"/>
              <w:bottom w:val="single" w:sz="4" w:space="0" w:color="auto"/>
              <w:right w:val="single" w:sz="4" w:space="0" w:color="auto"/>
            </w:tcBorders>
          </w:tcPr>
          <w:p w:rsidR="00DA4E74" w:rsidRPr="00C85C56"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C85C56">
              <w:rPr>
                <w:rFonts w:ascii="Times New Roman" w:eastAsia="Calibri" w:hAnsi="Times New Roman" w:cs="Times New Roman"/>
                <w:color w:val="000000"/>
                <w:sz w:val="24"/>
                <w:szCs w:val="24"/>
              </w:rPr>
              <w:t>2024</w:t>
            </w:r>
          </w:p>
        </w:tc>
        <w:tc>
          <w:tcPr>
            <w:tcW w:w="383" w:type="pct"/>
            <w:tcBorders>
              <w:top w:val="single" w:sz="4" w:space="0" w:color="auto"/>
              <w:left w:val="single" w:sz="4" w:space="0" w:color="auto"/>
              <w:bottom w:val="single" w:sz="4" w:space="0" w:color="auto"/>
              <w:right w:val="single" w:sz="4" w:space="0" w:color="auto"/>
            </w:tcBorders>
          </w:tcPr>
          <w:p w:rsidR="00DA4E74" w:rsidRPr="00156419"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156419">
              <w:rPr>
                <w:rFonts w:ascii="Times New Roman" w:eastAsia="Calibri" w:hAnsi="Times New Roman" w:cs="Times New Roman"/>
                <w:color w:val="000000"/>
                <w:sz w:val="24"/>
                <w:szCs w:val="24"/>
              </w:rPr>
              <w:t>2025</w:t>
            </w:r>
          </w:p>
        </w:tc>
        <w:tc>
          <w:tcPr>
            <w:tcW w:w="384" w:type="pct"/>
            <w:tcBorders>
              <w:top w:val="single" w:sz="4" w:space="0" w:color="auto"/>
              <w:left w:val="single" w:sz="4" w:space="0" w:color="auto"/>
              <w:bottom w:val="single" w:sz="4" w:space="0" w:color="auto"/>
              <w:right w:val="single" w:sz="4" w:space="0" w:color="auto"/>
            </w:tcBorders>
          </w:tcPr>
          <w:p w:rsidR="00DA4E74" w:rsidRPr="000906E4"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0906E4">
              <w:rPr>
                <w:rFonts w:ascii="Times New Roman" w:eastAsia="Calibri" w:hAnsi="Times New Roman" w:cs="Times New Roman"/>
                <w:color w:val="000000"/>
                <w:sz w:val="24"/>
                <w:szCs w:val="24"/>
              </w:rPr>
              <w:t>2026</w:t>
            </w:r>
          </w:p>
        </w:tc>
        <w:tc>
          <w:tcPr>
            <w:tcW w:w="431" w:type="pct"/>
            <w:tcBorders>
              <w:top w:val="single" w:sz="4" w:space="0" w:color="auto"/>
              <w:left w:val="single" w:sz="4" w:space="0" w:color="auto"/>
              <w:bottom w:val="single" w:sz="4" w:space="0" w:color="auto"/>
              <w:right w:val="single" w:sz="4" w:space="0" w:color="auto"/>
            </w:tcBorders>
          </w:tcPr>
          <w:p w:rsidR="00DA4E74" w:rsidRPr="000906E4"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0906E4">
              <w:rPr>
                <w:rFonts w:ascii="Times New Roman" w:eastAsia="Calibri" w:hAnsi="Times New Roman" w:cs="Times New Roman"/>
                <w:color w:val="000000"/>
                <w:sz w:val="24"/>
                <w:szCs w:val="24"/>
              </w:rPr>
              <w:t>2027</w:t>
            </w:r>
          </w:p>
        </w:tc>
        <w:tc>
          <w:tcPr>
            <w:tcW w:w="480" w:type="pct"/>
            <w:tcBorders>
              <w:top w:val="single" w:sz="4" w:space="0" w:color="auto"/>
              <w:left w:val="single" w:sz="4" w:space="0" w:color="auto"/>
              <w:bottom w:val="single" w:sz="4" w:space="0" w:color="auto"/>
              <w:right w:val="single" w:sz="4" w:space="0" w:color="auto"/>
            </w:tcBorders>
          </w:tcPr>
          <w:p w:rsidR="00DA4E74" w:rsidRPr="000906E4"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0906E4">
              <w:rPr>
                <w:rFonts w:ascii="Times New Roman" w:eastAsia="Calibri" w:hAnsi="Times New Roman" w:cs="Times New Roman"/>
                <w:color w:val="000000"/>
                <w:sz w:val="24"/>
                <w:szCs w:val="24"/>
              </w:rPr>
              <w:t>2028</w:t>
            </w:r>
          </w:p>
        </w:tc>
        <w:tc>
          <w:tcPr>
            <w:tcW w:w="431" w:type="pct"/>
            <w:tcBorders>
              <w:top w:val="single" w:sz="4" w:space="0" w:color="auto"/>
              <w:left w:val="single" w:sz="4" w:space="0" w:color="auto"/>
              <w:bottom w:val="single" w:sz="4" w:space="0" w:color="auto"/>
              <w:right w:val="single" w:sz="4" w:space="0" w:color="auto"/>
            </w:tcBorders>
          </w:tcPr>
          <w:p w:rsidR="00DA4E74" w:rsidRPr="00DA4E74"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DA4E74">
              <w:rPr>
                <w:rFonts w:ascii="Times New Roman" w:eastAsia="Calibri" w:hAnsi="Times New Roman" w:cs="Times New Roman"/>
                <w:color w:val="000000"/>
                <w:sz w:val="24"/>
                <w:szCs w:val="24"/>
              </w:rPr>
              <w:t>2029</w:t>
            </w:r>
          </w:p>
        </w:tc>
        <w:tc>
          <w:tcPr>
            <w:tcW w:w="409" w:type="pct"/>
            <w:tcBorders>
              <w:top w:val="single" w:sz="4" w:space="0" w:color="auto"/>
              <w:left w:val="single" w:sz="4" w:space="0" w:color="auto"/>
              <w:bottom w:val="single" w:sz="4" w:space="0" w:color="auto"/>
              <w:right w:val="single" w:sz="4" w:space="0" w:color="auto"/>
            </w:tcBorders>
          </w:tcPr>
          <w:p w:rsidR="00DA4E74" w:rsidRPr="00DA4E74"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DA4E74">
              <w:rPr>
                <w:rFonts w:ascii="Times New Roman" w:eastAsia="Calibri" w:hAnsi="Times New Roman" w:cs="Times New Roman"/>
                <w:color w:val="000000"/>
                <w:sz w:val="24"/>
                <w:szCs w:val="24"/>
              </w:rPr>
              <w:t>2030</w:t>
            </w:r>
          </w:p>
        </w:tc>
      </w:tr>
      <w:tr w:rsidR="00DA4E74" w:rsidRPr="00DC2DDA" w:rsidTr="00DA4E74">
        <w:trPr>
          <w:cantSplit/>
          <w:trHeight w:val="60"/>
          <w:tblHeader/>
        </w:trPr>
        <w:tc>
          <w:tcPr>
            <w:tcW w:w="1762" w:type="pct"/>
            <w:tcBorders>
              <w:top w:val="single" w:sz="4" w:space="0" w:color="auto"/>
              <w:left w:val="single" w:sz="4" w:space="0" w:color="auto"/>
              <w:bottom w:val="single" w:sz="4" w:space="0" w:color="auto"/>
              <w:right w:val="single" w:sz="4" w:space="0" w:color="auto"/>
            </w:tcBorders>
          </w:tcPr>
          <w:p w:rsidR="00DA4E74" w:rsidRPr="00C85C56"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C85C56">
              <w:rPr>
                <w:rFonts w:ascii="Times New Roman" w:eastAsia="Calibri" w:hAnsi="Times New Roman" w:cs="Times New Roman"/>
                <w:color w:val="000000"/>
                <w:sz w:val="24"/>
                <w:szCs w:val="24"/>
              </w:rPr>
              <w:t>1</w:t>
            </w:r>
          </w:p>
        </w:tc>
        <w:tc>
          <w:tcPr>
            <w:tcW w:w="327" w:type="pct"/>
            <w:tcBorders>
              <w:top w:val="single" w:sz="4" w:space="0" w:color="auto"/>
              <w:left w:val="single" w:sz="4" w:space="0" w:color="auto"/>
              <w:bottom w:val="single" w:sz="4" w:space="0" w:color="auto"/>
              <w:right w:val="single" w:sz="4" w:space="0" w:color="auto"/>
            </w:tcBorders>
          </w:tcPr>
          <w:p w:rsidR="00DA4E74" w:rsidRPr="00C85C56"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C85C56">
              <w:rPr>
                <w:rFonts w:ascii="Times New Roman" w:eastAsia="Calibri" w:hAnsi="Times New Roman" w:cs="Times New Roman"/>
                <w:color w:val="000000"/>
                <w:sz w:val="24"/>
                <w:szCs w:val="24"/>
              </w:rPr>
              <w:t>2</w:t>
            </w:r>
          </w:p>
        </w:tc>
        <w:tc>
          <w:tcPr>
            <w:tcW w:w="393" w:type="pct"/>
            <w:tcBorders>
              <w:top w:val="single" w:sz="4" w:space="0" w:color="auto"/>
              <w:left w:val="nil"/>
              <w:bottom w:val="single" w:sz="4" w:space="0" w:color="auto"/>
              <w:right w:val="single" w:sz="4" w:space="0" w:color="auto"/>
            </w:tcBorders>
          </w:tcPr>
          <w:p w:rsidR="00DA4E74" w:rsidRPr="00C85C56"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C85C56">
              <w:rPr>
                <w:rFonts w:ascii="Times New Roman" w:eastAsia="Calibri" w:hAnsi="Times New Roman" w:cs="Times New Roman"/>
                <w:color w:val="000000"/>
                <w:sz w:val="24"/>
                <w:szCs w:val="24"/>
              </w:rPr>
              <w:t>3</w:t>
            </w:r>
          </w:p>
        </w:tc>
        <w:tc>
          <w:tcPr>
            <w:tcW w:w="383" w:type="pct"/>
            <w:tcBorders>
              <w:top w:val="single" w:sz="4" w:space="0" w:color="auto"/>
              <w:left w:val="nil"/>
              <w:bottom w:val="single" w:sz="4" w:space="0" w:color="auto"/>
              <w:right w:val="single" w:sz="4" w:space="0" w:color="auto"/>
            </w:tcBorders>
          </w:tcPr>
          <w:p w:rsidR="00DA4E74" w:rsidRPr="00156419"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156419">
              <w:rPr>
                <w:rFonts w:ascii="Times New Roman" w:eastAsia="Calibri" w:hAnsi="Times New Roman" w:cs="Times New Roman"/>
                <w:color w:val="000000"/>
                <w:sz w:val="24"/>
                <w:szCs w:val="24"/>
              </w:rPr>
              <w:t>4</w:t>
            </w:r>
          </w:p>
        </w:tc>
        <w:tc>
          <w:tcPr>
            <w:tcW w:w="384" w:type="pct"/>
            <w:tcBorders>
              <w:top w:val="single" w:sz="4" w:space="0" w:color="auto"/>
              <w:left w:val="nil"/>
              <w:bottom w:val="single" w:sz="4" w:space="0" w:color="auto"/>
              <w:right w:val="single" w:sz="4" w:space="0" w:color="auto"/>
            </w:tcBorders>
          </w:tcPr>
          <w:p w:rsidR="00DA4E74" w:rsidRPr="000906E4" w:rsidRDefault="00DA4E74"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0906E4">
              <w:rPr>
                <w:rFonts w:ascii="Times New Roman" w:eastAsia="Calibri" w:hAnsi="Times New Roman" w:cs="Times New Roman"/>
                <w:color w:val="000000"/>
                <w:sz w:val="24"/>
                <w:szCs w:val="24"/>
              </w:rPr>
              <w:t>5</w:t>
            </w:r>
          </w:p>
        </w:tc>
        <w:tc>
          <w:tcPr>
            <w:tcW w:w="431" w:type="pct"/>
            <w:tcBorders>
              <w:top w:val="single" w:sz="4" w:space="0" w:color="auto"/>
              <w:left w:val="nil"/>
              <w:bottom w:val="single" w:sz="4" w:space="0" w:color="auto"/>
              <w:right w:val="single" w:sz="4" w:space="0" w:color="auto"/>
            </w:tcBorders>
          </w:tcPr>
          <w:p w:rsidR="00DA4E74" w:rsidRPr="000906E4" w:rsidRDefault="00B37A90"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480" w:type="pct"/>
            <w:tcBorders>
              <w:top w:val="single" w:sz="4" w:space="0" w:color="auto"/>
              <w:left w:val="nil"/>
              <w:bottom w:val="single" w:sz="4" w:space="0" w:color="auto"/>
              <w:right w:val="single" w:sz="4" w:space="0" w:color="auto"/>
            </w:tcBorders>
          </w:tcPr>
          <w:p w:rsidR="00DA4E74" w:rsidRPr="000906E4" w:rsidRDefault="00B37A90"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431" w:type="pct"/>
            <w:tcBorders>
              <w:top w:val="single" w:sz="4" w:space="0" w:color="auto"/>
              <w:left w:val="nil"/>
              <w:bottom w:val="single" w:sz="4" w:space="0" w:color="auto"/>
              <w:right w:val="single" w:sz="4" w:space="0" w:color="auto"/>
            </w:tcBorders>
          </w:tcPr>
          <w:p w:rsidR="00DA4E74" w:rsidRPr="00B37A90" w:rsidRDefault="00B37A90"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B37A90">
              <w:rPr>
                <w:rFonts w:ascii="Times New Roman" w:eastAsia="Calibri" w:hAnsi="Times New Roman" w:cs="Times New Roman"/>
                <w:color w:val="000000"/>
                <w:sz w:val="24"/>
                <w:szCs w:val="24"/>
              </w:rPr>
              <w:t>8</w:t>
            </w:r>
          </w:p>
        </w:tc>
        <w:tc>
          <w:tcPr>
            <w:tcW w:w="409" w:type="pct"/>
            <w:tcBorders>
              <w:top w:val="single" w:sz="4" w:space="0" w:color="auto"/>
              <w:left w:val="nil"/>
              <w:bottom w:val="single" w:sz="4" w:space="0" w:color="auto"/>
              <w:right w:val="single" w:sz="4" w:space="0" w:color="auto"/>
            </w:tcBorders>
          </w:tcPr>
          <w:p w:rsidR="00DA4E74" w:rsidRPr="00B37A90" w:rsidRDefault="00B37A90" w:rsidP="00DA4E74">
            <w:pPr>
              <w:shd w:val="clear" w:color="auto" w:fill="FFFFFF" w:themeFill="background1"/>
              <w:spacing w:after="0" w:line="240" w:lineRule="auto"/>
              <w:jc w:val="center"/>
              <w:rPr>
                <w:rFonts w:ascii="Times New Roman" w:eastAsia="Calibri" w:hAnsi="Times New Roman" w:cs="Times New Roman"/>
                <w:color w:val="000000"/>
                <w:sz w:val="24"/>
                <w:szCs w:val="24"/>
              </w:rPr>
            </w:pPr>
            <w:r w:rsidRPr="00B37A90">
              <w:rPr>
                <w:rFonts w:ascii="Times New Roman" w:eastAsia="Calibri" w:hAnsi="Times New Roman" w:cs="Times New Roman"/>
                <w:color w:val="000000"/>
                <w:sz w:val="24"/>
                <w:szCs w:val="24"/>
              </w:rPr>
              <w:t>9</w:t>
            </w:r>
          </w:p>
        </w:tc>
      </w:tr>
      <w:tr w:rsidR="00DA4E74" w:rsidRPr="00DC2DDA" w:rsidTr="00DA4E74">
        <w:trPr>
          <w:cantSplit/>
          <w:trHeight w:val="288"/>
        </w:trPr>
        <w:tc>
          <w:tcPr>
            <w:tcW w:w="1762" w:type="pct"/>
            <w:tcBorders>
              <w:top w:val="single" w:sz="4" w:space="0" w:color="auto"/>
              <w:left w:val="single" w:sz="4" w:space="0" w:color="auto"/>
              <w:bottom w:val="single" w:sz="4" w:space="0" w:color="auto"/>
              <w:right w:val="single" w:sz="4" w:space="0" w:color="auto"/>
            </w:tcBorders>
          </w:tcPr>
          <w:p w:rsidR="00DA4E74" w:rsidRPr="00C85C56" w:rsidRDefault="00DA4E74" w:rsidP="00DA4E74">
            <w:pPr>
              <w:shd w:val="clear" w:color="auto" w:fill="FFFFFF" w:themeFill="background1"/>
              <w:spacing w:after="0" w:line="240" w:lineRule="auto"/>
              <w:rPr>
                <w:rFonts w:ascii="Times New Roman" w:eastAsia="Calibri" w:hAnsi="Times New Roman" w:cs="Times New Roman"/>
                <w:color w:val="000000"/>
                <w:sz w:val="24"/>
                <w:szCs w:val="24"/>
              </w:rPr>
            </w:pPr>
            <w:r w:rsidRPr="00C85C56">
              <w:rPr>
                <w:rFonts w:ascii="Times New Roman" w:eastAsia="Calibri" w:hAnsi="Times New Roman" w:cs="Times New Roman"/>
                <w:color w:val="000000"/>
                <w:sz w:val="24"/>
                <w:szCs w:val="24"/>
              </w:rPr>
              <w:t xml:space="preserve">Расходы – всего, в том числе: </w:t>
            </w:r>
          </w:p>
        </w:tc>
        <w:tc>
          <w:tcPr>
            <w:tcW w:w="327" w:type="pct"/>
            <w:tcBorders>
              <w:top w:val="nil"/>
              <w:left w:val="nil"/>
              <w:bottom w:val="single" w:sz="4" w:space="0" w:color="auto"/>
              <w:right w:val="single" w:sz="4" w:space="0" w:color="auto"/>
            </w:tcBorders>
            <w:vAlign w:val="center"/>
          </w:tcPr>
          <w:p w:rsidR="00DA4E74" w:rsidRPr="00C85C56" w:rsidRDefault="00DA4E74" w:rsidP="00DA4E74">
            <w:pPr>
              <w:jc w:val="right"/>
              <w:rPr>
                <w:rFonts w:ascii="Times New Roman" w:hAnsi="Times New Roman" w:cs="Times New Roman"/>
                <w:bCs/>
                <w:sz w:val="24"/>
                <w:szCs w:val="24"/>
              </w:rPr>
            </w:pPr>
            <w:r w:rsidRPr="00C85C56">
              <w:rPr>
                <w:rFonts w:ascii="Times New Roman" w:hAnsi="Times New Roman" w:cs="Times New Roman"/>
                <w:bCs/>
                <w:sz w:val="24"/>
                <w:szCs w:val="24"/>
              </w:rPr>
              <w:t>1 027,8</w:t>
            </w:r>
          </w:p>
        </w:tc>
        <w:tc>
          <w:tcPr>
            <w:tcW w:w="393" w:type="pct"/>
            <w:tcBorders>
              <w:top w:val="nil"/>
              <w:left w:val="nil"/>
              <w:bottom w:val="single" w:sz="4" w:space="0" w:color="auto"/>
              <w:right w:val="single" w:sz="4" w:space="0" w:color="auto"/>
            </w:tcBorders>
            <w:vAlign w:val="center"/>
          </w:tcPr>
          <w:p w:rsidR="00DA4E74" w:rsidRPr="00C85C56" w:rsidRDefault="00DA4E74" w:rsidP="00DA4E74">
            <w:pPr>
              <w:jc w:val="center"/>
              <w:rPr>
                <w:rFonts w:ascii="Times New Roman" w:hAnsi="Times New Roman" w:cs="Times New Roman"/>
                <w:sz w:val="24"/>
                <w:szCs w:val="24"/>
              </w:rPr>
            </w:pPr>
            <w:r>
              <w:rPr>
                <w:rFonts w:ascii="Times New Roman" w:hAnsi="Times New Roman" w:cs="Times New Roman"/>
                <w:sz w:val="24"/>
                <w:szCs w:val="24"/>
              </w:rPr>
              <w:t>874,6</w:t>
            </w:r>
          </w:p>
        </w:tc>
        <w:tc>
          <w:tcPr>
            <w:tcW w:w="383" w:type="pct"/>
            <w:tcBorders>
              <w:top w:val="nil"/>
              <w:left w:val="nil"/>
              <w:bottom w:val="single" w:sz="4" w:space="0" w:color="auto"/>
              <w:right w:val="single" w:sz="4" w:space="0" w:color="auto"/>
            </w:tcBorders>
            <w:vAlign w:val="center"/>
          </w:tcPr>
          <w:p w:rsidR="00DA4E74" w:rsidRPr="00156419" w:rsidRDefault="00DA4E74" w:rsidP="00F373ED">
            <w:pPr>
              <w:jc w:val="center"/>
              <w:rPr>
                <w:rFonts w:ascii="Times New Roman" w:hAnsi="Times New Roman" w:cs="Times New Roman"/>
                <w:sz w:val="24"/>
                <w:szCs w:val="24"/>
              </w:rPr>
            </w:pPr>
            <w:r>
              <w:rPr>
                <w:rFonts w:ascii="Times New Roman" w:hAnsi="Times New Roman" w:cs="Times New Roman"/>
                <w:sz w:val="24"/>
                <w:szCs w:val="24"/>
              </w:rPr>
              <w:t>1 4</w:t>
            </w:r>
            <w:r w:rsidR="00F373ED">
              <w:rPr>
                <w:rFonts w:ascii="Times New Roman" w:hAnsi="Times New Roman" w:cs="Times New Roman"/>
                <w:sz w:val="24"/>
                <w:szCs w:val="24"/>
              </w:rPr>
              <w:t>63</w:t>
            </w:r>
            <w:r>
              <w:rPr>
                <w:rFonts w:ascii="Times New Roman" w:hAnsi="Times New Roman" w:cs="Times New Roman"/>
                <w:sz w:val="24"/>
                <w:szCs w:val="24"/>
              </w:rPr>
              <w:t>,</w:t>
            </w:r>
            <w:r w:rsidR="00F373ED">
              <w:rPr>
                <w:rFonts w:ascii="Times New Roman" w:hAnsi="Times New Roman" w:cs="Times New Roman"/>
                <w:sz w:val="24"/>
                <w:szCs w:val="24"/>
              </w:rPr>
              <w:t>2</w:t>
            </w:r>
          </w:p>
        </w:tc>
        <w:tc>
          <w:tcPr>
            <w:tcW w:w="384" w:type="pct"/>
            <w:tcBorders>
              <w:top w:val="nil"/>
              <w:left w:val="nil"/>
              <w:bottom w:val="single" w:sz="4" w:space="0" w:color="auto"/>
              <w:right w:val="single" w:sz="4" w:space="0" w:color="auto"/>
            </w:tcBorders>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1 </w:t>
            </w:r>
            <w:r w:rsidR="0055749C" w:rsidRPr="000906E4">
              <w:rPr>
                <w:rFonts w:ascii="Times New Roman" w:hAnsi="Times New Roman" w:cs="Times New Roman"/>
                <w:sz w:val="24"/>
                <w:szCs w:val="24"/>
              </w:rPr>
              <w:t>199</w:t>
            </w:r>
            <w:r w:rsidRPr="000906E4">
              <w:rPr>
                <w:rFonts w:ascii="Times New Roman" w:hAnsi="Times New Roman" w:cs="Times New Roman"/>
                <w:sz w:val="24"/>
                <w:szCs w:val="24"/>
              </w:rPr>
              <w:t>,</w:t>
            </w:r>
            <w:r w:rsidR="0055749C" w:rsidRPr="000906E4">
              <w:rPr>
                <w:rFonts w:ascii="Times New Roman" w:hAnsi="Times New Roman" w:cs="Times New Roman"/>
                <w:sz w:val="24"/>
                <w:szCs w:val="24"/>
              </w:rPr>
              <w:t>5</w:t>
            </w:r>
          </w:p>
        </w:tc>
        <w:tc>
          <w:tcPr>
            <w:tcW w:w="431" w:type="pct"/>
            <w:tcBorders>
              <w:top w:val="nil"/>
              <w:left w:val="nil"/>
              <w:bottom w:val="single" w:sz="4" w:space="0" w:color="auto"/>
              <w:right w:val="single" w:sz="4" w:space="0" w:color="auto"/>
            </w:tcBorders>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1 130</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8</w:t>
            </w:r>
          </w:p>
        </w:tc>
        <w:tc>
          <w:tcPr>
            <w:tcW w:w="480" w:type="pct"/>
            <w:tcBorders>
              <w:top w:val="nil"/>
              <w:left w:val="nil"/>
              <w:bottom w:val="single" w:sz="4" w:space="0" w:color="auto"/>
              <w:right w:val="single" w:sz="4" w:space="0" w:color="auto"/>
            </w:tcBorders>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915</w:t>
            </w:r>
            <w:r w:rsidR="00FD4089" w:rsidRPr="000906E4">
              <w:rPr>
                <w:rFonts w:ascii="Times New Roman" w:hAnsi="Times New Roman" w:cs="Times New Roman"/>
                <w:sz w:val="24"/>
                <w:szCs w:val="24"/>
              </w:rPr>
              <w:t>,</w:t>
            </w:r>
            <w:r w:rsidRPr="000906E4">
              <w:rPr>
                <w:rFonts w:ascii="Times New Roman" w:hAnsi="Times New Roman" w:cs="Times New Roman"/>
                <w:sz w:val="24"/>
                <w:szCs w:val="24"/>
              </w:rPr>
              <w:t>3</w:t>
            </w:r>
          </w:p>
        </w:tc>
        <w:tc>
          <w:tcPr>
            <w:tcW w:w="431" w:type="pct"/>
            <w:tcBorders>
              <w:top w:val="nil"/>
              <w:left w:val="nil"/>
              <w:bottom w:val="single" w:sz="4" w:space="0" w:color="auto"/>
              <w:right w:val="single" w:sz="4" w:space="0" w:color="auto"/>
            </w:tcBorders>
          </w:tcPr>
          <w:p w:rsidR="00DA4E74" w:rsidRPr="00CB6A08" w:rsidRDefault="00D04EF4" w:rsidP="00DA4E74">
            <w:pPr>
              <w:jc w:val="right"/>
              <w:rPr>
                <w:rFonts w:ascii="Times New Roman" w:hAnsi="Times New Roman" w:cs="Times New Roman"/>
                <w:sz w:val="24"/>
                <w:szCs w:val="24"/>
              </w:rPr>
            </w:pPr>
            <w:r>
              <w:rPr>
                <w:rFonts w:ascii="Times New Roman" w:hAnsi="Times New Roman" w:cs="Times New Roman"/>
                <w:sz w:val="24"/>
                <w:szCs w:val="24"/>
              </w:rPr>
              <w:t>798,8</w:t>
            </w:r>
          </w:p>
        </w:tc>
        <w:tc>
          <w:tcPr>
            <w:tcW w:w="409" w:type="pct"/>
            <w:tcBorders>
              <w:top w:val="nil"/>
              <w:left w:val="nil"/>
              <w:bottom w:val="single" w:sz="4" w:space="0" w:color="auto"/>
              <w:right w:val="single" w:sz="4" w:space="0" w:color="auto"/>
            </w:tcBorders>
          </w:tcPr>
          <w:p w:rsidR="00DA4E74" w:rsidRPr="00CB6A08" w:rsidRDefault="00D04EF4" w:rsidP="00DA4E74">
            <w:pPr>
              <w:jc w:val="right"/>
              <w:rPr>
                <w:rFonts w:ascii="Times New Roman" w:hAnsi="Times New Roman" w:cs="Times New Roman"/>
                <w:sz w:val="24"/>
                <w:szCs w:val="24"/>
              </w:rPr>
            </w:pPr>
            <w:r>
              <w:rPr>
                <w:rFonts w:ascii="Times New Roman" w:hAnsi="Times New Roman" w:cs="Times New Roman"/>
                <w:sz w:val="24"/>
                <w:szCs w:val="24"/>
              </w:rPr>
              <w:t>799,2</w:t>
            </w:r>
          </w:p>
        </w:tc>
      </w:tr>
      <w:tr w:rsidR="00DA4E74" w:rsidRPr="00DC2DDA" w:rsidTr="00DA4E74">
        <w:trPr>
          <w:cantSplit/>
          <w:trHeight w:val="555"/>
        </w:trPr>
        <w:tc>
          <w:tcPr>
            <w:tcW w:w="1762" w:type="pct"/>
            <w:tcBorders>
              <w:top w:val="nil"/>
              <w:left w:val="single" w:sz="4" w:space="0" w:color="auto"/>
              <w:bottom w:val="single" w:sz="4" w:space="0" w:color="auto"/>
              <w:right w:val="single" w:sz="4" w:space="0" w:color="auto"/>
            </w:tcBorders>
            <w:vAlign w:val="center"/>
          </w:tcPr>
          <w:p w:rsidR="00DA4E74" w:rsidRPr="00C85C56" w:rsidRDefault="00DA4E74" w:rsidP="00DA4E74">
            <w:pPr>
              <w:rPr>
                <w:rFonts w:ascii="Times New Roman" w:hAnsi="Times New Roman" w:cs="Times New Roman"/>
                <w:sz w:val="24"/>
                <w:szCs w:val="24"/>
              </w:rPr>
            </w:pPr>
            <w:r w:rsidRPr="00C85C56">
              <w:rPr>
                <w:rFonts w:ascii="Times New Roman" w:hAnsi="Times New Roman" w:cs="Times New Roman"/>
                <w:sz w:val="24"/>
                <w:szCs w:val="24"/>
              </w:rPr>
              <w:t>Муниципальная программа «Развитие системы образования муниципального образования город Медногорск»</w:t>
            </w:r>
          </w:p>
        </w:tc>
        <w:tc>
          <w:tcPr>
            <w:tcW w:w="327" w:type="pct"/>
            <w:tcBorders>
              <w:top w:val="nil"/>
              <w:left w:val="nil"/>
              <w:bottom w:val="single" w:sz="4" w:space="0" w:color="auto"/>
              <w:right w:val="single" w:sz="4" w:space="0" w:color="auto"/>
            </w:tcBorders>
            <w:vAlign w:val="bottom"/>
          </w:tcPr>
          <w:p w:rsidR="00DA4E74" w:rsidRPr="00C85C56" w:rsidRDefault="00DA4E74" w:rsidP="00DA4E74">
            <w:pPr>
              <w:jc w:val="right"/>
              <w:rPr>
                <w:rFonts w:ascii="Times New Roman" w:hAnsi="Times New Roman" w:cs="Times New Roman"/>
                <w:sz w:val="24"/>
                <w:szCs w:val="24"/>
              </w:rPr>
            </w:pPr>
            <w:r w:rsidRPr="00C85C56">
              <w:rPr>
                <w:rFonts w:ascii="Times New Roman" w:hAnsi="Times New Roman" w:cs="Times New Roman"/>
                <w:sz w:val="24"/>
                <w:szCs w:val="24"/>
              </w:rPr>
              <w:t>377,5</w:t>
            </w:r>
          </w:p>
        </w:tc>
        <w:tc>
          <w:tcPr>
            <w:tcW w:w="393" w:type="pct"/>
            <w:tcBorders>
              <w:top w:val="nil"/>
              <w:left w:val="nil"/>
              <w:bottom w:val="single" w:sz="4" w:space="0" w:color="auto"/>
              <w:right w:val="single" w:sz="4" w:space="0" w:color="auto"/>
            </w:tcBorders>
            <w:vAlign w:val="bottom"/>
          </w:tcPr>
          <w:p w:rsidR="00DA4E74" w:rsidRPr="00C85C56" w:rsidRDefault="00DA4E74" w:rsidP="00DA4E74">
            <w:pPr>
              <w:jc w:val="right"/>
              <w:rPr>
                <w:rFonts w:ascii="Times New Roman" w:hAnsi="Times New Roman" w:cs="Times New Roman"/>
                <w:bCs/>
                <w:sz w:val="24"/>
                <w:szCs w:val="24"/>
              </w:rPr>
            </w:pPr>
            <w:r>
              <w:rPr>
                <w:rFonts w:ascii="Times New Roman" w:hAnsi="Times New Roman" w:cs="Times New Roman"/>
                <w:bCs/>
                <w:sz w:val="24"/>
                <w:szCs w:val="24"/>
              </w:rPr>
              <w:t>426,1</w:t>
            </w:r>
          </w:p>
        </w:tc>
        <w:tc>
          <w:tcPr>
            <w:tcW w:w="383" w:type="pct"/>
            <w:tcBorders>
              <w:top w:val="nil"/>
              <w:left w:val="nil"/>
              <w:bottom w:val="single" w:sz="4" w:space="0" w:color="auto"/>
              <w:right w:val="single" w:sz="4" w:space="0" w:color="auto"/>
            </w:tcBorders>
            <w:vAlign w:val="bottom"/>
          </w:tcPr>
          <w:p w:rsidR="00DA4E74" w:rsidRPr="00156419" w:rsidRDefault="00F00118" w:rsidP="00DA4E74">
            <w:pPr>
              <w:jc w:val="right"/>
              <w:rPr>
                <w:rFonts w:ascii="Times New Roman" w:hAnsi="Times New Roman" w:cs="Times New Roman"/>
                <w:bCs/>
                <w:sz w:val="24"/>
                <w:szCs w:val="24"/>
              </w:rPr>
            </w:pPr>
            <w:r>
              <w:rPr>
                <w:rFonts w:ascii="Times New Roman" w:hAnsi="Times New Roman" w:cs="Times New Roman"/>
                <w:bCs/>
                <w:sz w:val="24"/>
                <w:szCs w:val="24"/>
              </w:rPr>
              <w:t>464,1</w:t>
            </w:r>
          </w:p>
        </w:tc>
        <w:tc>
          <w:tcPr>
            <w:tcW w:w="384" w:type="pct"/>
            <w:tcBorders>
              <w:top w:val="nil"/>
              <w:left w:val="nil"/>
              <w:bottom w:val="single" w:sz="4" w:space="0" w:color="auto"/>
              <w:right w:val="single" w:sz="4" w:space="0" w:color="auto"/>
            </w:tcBorders>
            <w:vAlign w:val="bottom"/>
          </w:tcPr>
          <w:p w:rsidR="00DA4E74" w:rsidRPr="000906E4" w:rsidRDefault="0055749C" w:rsidP="00DA4E74">
            <w:pPr>
              <w:jc w:val="right"/>
              <w:rPr>
                <w:rFonts w:ascii="Times New Roman" w:hAnsi="Times New Roman" w:cs="Times New Roman"/>
                <w:sz w:val="24"/>
                <w:szCs w:val="24"/>
              </w:rPr>
            </w:pPr>
            <w:r w:rsidRPr="000906E4">
              <w:rPr>
                <w:rFonts w:ascii="Times New Roman" w:hAnsi="Times New Roman" w:cs="Times New Roman"/>
                <w:sz w:val="24"/>
                <w:szCs w:val="24"/>
              </w:rPr>
              <w:t>483,0</w:t>
            </w:r>
          </w:p>
        </w:tc>
        <w:tc>
          <w:tcPr>
            <w:tcW w:w="431" w:type="pct"/>
            <w:tcBorders>
              <w:top w:val="nil"/>
              <w:left w:val="nil"/>
              <w:bottom w:val="single" w:sz="4" w:space="0" w:color="auto"/>
              <w:right w:val="single" w:sz="4" w:space="0" w:color="auto"/>
            </w:tcBorders>
            <w:vAlign w:val="bottom"/>
          </w:tcPr>
          <w:p w:rsidR="00DA4E74" w:rsidRPr="000906E4" w:rsidRDefault="0055749C" w:rsidP="00DA4E74">
            <w:pPr>
              <w:jc w:val="right"/>
              <w:rPr>
                <w:rFonts w:ascii="Times New Roman" w:hAnsi="Times New Roman" w:cs="Times New Roman"/>
                <w:sz w:val="24"/>
                <w:szCs w:val="24"/>
              </w:rPr>
            </w:pPr>
            <w:r w:rsidRPr="000906E4">
              <w:rPr>
                <w:rFonts w:ascii="Times New Roman" w:hAnsi="Times New Roman" w:cs="Times New Roman"/>
                <w:sz w:val="24"/>
                <w:szCs w:val="24"/>
              </w:rPr>
              <w:t>471,4</w:t>
            </w:r>
          </w:p>
        </w:tc>
        <w:tc>
          <w:tcPr>
            <w:tcW w:w="480" w:type="pct"/>
            <w:tcBorders>
              <w:top w:val="nil"/>
              <w:left w:val="nil"/>
              <w:bottom w:val="single" w:sz="4" w:space="0" w:color="auto"/>
              <w:right w:val="single" w:sz="4" w:space="0" w:color="auto"/>
            </w:tcBorders>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483</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2</w:t>
            </w:r>
          </w:p>
        </w:tc>
        <w:tc>
          <w:tcPr>
            <w:tcW w:w="431" w:type="pct"/>
            <w:tcBorders>
              <w:top w:val="nil"/>
              <w:left w:val="nil"/>
              <w:bottom w:val="single" w:sz="4" w:space="0" w:color="auto"/>
              <w:right w:val="single" w:sz="4" w:space="0" w:color="auto"/>
            </w:tcBorders>
            <w:vAlign w:val="bottom"/>
          </w:tcPr>
          <w:p w:rsidR="00DA4E74" w:rsidRPr="00C62BBF" w:rsidRDefault="00FD4089" w:rsidP="00DA4E74">
            <w:pPr>
              <w:jc w:val="right"/>
              <w:rPr>
                <w:rFonts w:ascii="Times New Roman" w:hAnsi="Times New Roman" w:cs="Times New Roman"/>
                <w:sz w:val="24"/>
                <w:szCs w:val="24"/>
              </w:rPr>
            </w:pPr>
            <w:r>
              <w:rPr>
                <w:rFonts w:ascii="Times New Roman" w:hAnsi="Times New Roman" w:cs="Times New Roman"/>
                <w:sz w:val="24"/>
                <w:szCs w:val="24"/>
              </w:rPr>
              <w:t>4</w:t>
            </w:r>
            <w:r w:rsidR="00DA4E74">
              <w:rPr>
                <w:rFonts w:ascii="Times New Roman" w:hAnsi="Times New Roman" w:cs="Times New Roman"/>
                <w:sz w:val="24"/>
                <w:szCs w:val="24"/>
              </w:rPr>
              <w:t>48,6</w:t>
            </w:r>
          </w:p>
        </w:tc>
        <w:tc>
          <w:tcPr>
            <w:tcW w:w="409" w:type="pct"/>
            <w:tcBorders>
              <w:top w:val="nil"/>
              <w:left w:val="nil"/>
              <w:bottom w:val="single" w:sz="4" w:space="0" w:color="auto"/>
              <w:right w:val="single" w:sz="4" w:space="0" w:color="auto"/>
            </w:tcBorders>
            <w:vAlign w:val="bottom"/>
          </w:tcPr>
          <w:p w:rsidR="00DA4E74" w:rsidRPr="00C62BBF" w:rsidRDefault="00FD4089" w:rsidP="00DA4E74">
            <w:pPr>
              <w:jc w:val="right"/>
              <w:rPr>
                <w:rFonts w:ascii="Times New Roman" w:hAnsi="Times New Roman" w:cs="Times New Roman"/>
                <w:sz w:val="24"/>
                <w:szCs w:val="24"/>
              </w:rPr>
            </w:pPr>
            <w:r>
              <w:rPr>
                <w:rFonts w:ascii="Times New Roman" w:hAnsi="Times New Roman" w:cs="Times New Roman"/>
                <w:sz w:val="24"/>
                <w:szCs w:val="24"/>
              </w:rPr>
              <w:t>4</w:t>
            </w:r>
            <w:r w:rsidR="00DA4E74">
              <w:rPr>
                <w:rFonts w:ascii="Times New Roman" w:hAnsi="Times New Roman" w:cs="Times New Roman"/>
                <w:sz w:val="24"/>
                <w:szCs w:val="24"/>
              </w:rPr>
              <w:t>48,6</w:t>
            </w:r>
          </w:p>
        </w:tc>
      </w:tr>
      <w:tr w:rsidR="00DA4E74" w:rsidRPr="00DC2DDA" w:rsidTr="00DA4E74">
        <w:trPr>
          <w:cantSplit/>
          <w:trHeight w:val="288"/>
        </w:trPr>
        <w:tc>
          <w:tcPr>
            <w:tcW w:w="1762" w:type="pct"/>
            <w:tcBorders>
              <w:top w:val="nil"/>
              <w:left w:val="single" w:sz="4" w:space="0" w:color="auto"/>
              <w:bottom w:val="single" w:sz="4" w:space="0" w:color="auto"/>
              <w:right w:val="single" w:sz="4" w:space="0" w:color="auto"/>
            </w:tcBorders>
            <w:vAlign w:val="center"/>
          </w:tcPr>
          <w:p w:rsidR="00DA4E74" w:rsidRPr="00C85C56" w:rsidRDefault="00DA4E74" w:rsidP="00DA4E74">
            <w:pPr>
              <w:rPr>
                <w:rFonts w:ascii="Times New Roman" w:hAnsi="Times New Roman" w:cs="Times New Roman"/>
                <w:sz w:val="24"/>
                <w:szCs w:val="24"/>
              </w:rPr>
            </w:pPr>
            <w:r w:rsidRPr="00C85C56">
              <w:rPr>
                <w:rFonts w:ascii="Times New Roman" w:hAnsi="Times New Roman" w:cs="Times New Roman"/>
                <w:sz w:val="24"/>
                <w:szCs w:val="24"/>
              </w:rPr>
              <w:t>Муниципальная программа «Развитие культуры муниципального образования город Медногорск»</w:t>
            </w:r>
          </w:p>
        </w:tc>
        <w:tc>
          <w:tcPr>
            <w:tcW w:w="327" w:type="pct"/>
            <w:tcBorders>
              <w:top w:val="nil"/>
              <w:left w:val="nil"/>
              <w:bottom w:val="single" w:sz="4" w:space="0" w:color="auto"/>
              <w:right w:val="single" w:sz="4" w:space="0" w:color="auto"/>
            </w:tcBorders>
            <w:vAlign w:val="bottom"/>
          </w:tcPr>
          <w:p w:rsidR="00DA4E74" w:rsidRPr="00C85C56" w:rsidRDefault="00DA4E74" w:rsidP="00DA4E74">
            <w:pPr>
              <w:jc w:val="right"/>
              <w:rPr>
                <w:rFonts w:ascii="Times New Roman" w:hAnsi="Times New Roman" w:cs="Times New Roman"/>
                <w:sz w:val="24"/>
                <w:szCs w:val="24"/>
              </w:rPr>
            </w:pPr>
            <w:r w:rsidRPr="00C85C56">
              <w:rPr>
                <w:rFonts w:ascii="Times New Roman" w:hAnsi="Times New Roman" w:cs="Times New Roman"/>
                <w:sz w:val="24"/>
                <w:szCs w:val="24"/>
              </w:rPr>
              <w:t>81,3</w:t>
            </w:r>
          </w:p>
        </w:tc>
        <w:tc>
          <w:tcPr>
            <w:tcW w:w="393" w:type="pct"/>
            <w:tcBorders>
              <w:top w:val="nil"/>
              <w:left w:val="nil"/>
              <w:bottom w:val="single" w:sz="4" w:space="0" w:color="auto"/>
              <w:right w:val="single" w:sz="4" w:space="0" w:color="auto"/>
            </w:tcBorders>
            <w:vAlign w:val="bottom"/>
          </w:tcPr>
          <w:p w:rsidR="00DA4E74" w:rsidRPr="00C85C56" w:rsidRDefault="00DA4E74" w:rsidP="00DA4E74">
            <w:pPr>
              <w:jc w:val="right"/>
              <w:rPr>
                <w:rFonts w:ascii="Times New Roman" w:hAnsi="Times New Roman" w:cs="Times New Roman"/>
                <w:bCs/>
                <w:sz w:val="24"/>
                <w:szCs w:val="24"/>
              </w:rPr>
            </w:pPr>
            <w:r>
              <w:rPr>
                <w:rFonts w:ascii="Times New Roman" w:hAnsi="Times New Roman" w:cs="Times New Roman"/>
                <w:bCs/>
                <w:sz w:val="24"/>
                <w:szCs w:val="24"/>
              </w:rPr>
              <w:t>87,2</w:t>
            </w:r>
          </w:p>
        </w:tc>
        <w:tc>
          <w:tcPr>
            <w:tcW w:w="383" w:type="pct"/>
            <w:tcBorders>
              <w:top w:val="nil"/>
              <w:left w:val="nil"/>
              <w:bottom w:val="single" w:sz="4" w:space="0" w:color="auto"/>
              <w:right w:val="single" w:sz="4" w:space="0" w:color="auto"/>
            </w:tcBorders>
            <w:vAlign w:val="bottom"/>
          </w:tcPr>
          <w:p w:rsidR="00DA4E74" w:rsidRPr="00156419" w:rsidRDefault="00F00118" w:rsidP="00DA4E74">
            <w:pPr>
              <w:jc w:val="right"/>
              <w:rPr>
                <w:rFonts w:ascii="Times New Roman" w:hAnsi="Times New Roman" w:cs="Times New Roman"/>
                <w:bCs/>
                <w:sz w:val="24"/>
                <w:szCs w:val="24"/>
              </w:rPr>
            </w:pPr>
            <w:r>
              <w:rPr>
                <w:rFonts w:ascii="Times New Roman" w:hAnsi="Times New Roman" w:cs="Times New Roman"/>
                <w:bCs/>
                <w:sz w:val="24"/>
                <w:szCs w:val="24"/>
              </w:rPr>
              <w:t>93,4</w:t>
            </w:r>
          </w:p>
        </w:tc>
        <w:tc>
          <w:tcPr>
            <w:tcW w:w="384" w:type="pct"/>
            <w:tcBorders>
              <w:top w:val="nil"/>
              <w:left w:val="nil"/>
              <w:bottom w:val="single" w:sz="4" w:space="0" w:color="auto"/>
              <w:right w:val="single" w:sz="4" w:space="0" w:color="auto"/>
            </w:tcBorders>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116</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4</w:t>
            </w:r>
          </w:p>
        </w:tc>
        <w:tc>
          <w:tcPr>
            <w:tcW w:w="431" w:type="pct"/>
            <w:tcBorders>
              <w:top w:val="nil"/>
              <w:left w:val="nil"/>
              <w:bottom w:val="single" w:sz="4" w:space="0" w:color="auto"/>
              <w:right w:val="single" w:sz="4" w:space="0" w:color="auto"/>
            </w:tcBorders>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108</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6</w:t>
            </w:r>
          </w:p>
        </w:tc>
        <w:tc>
          <w:tcPr>
            <w:tcW w:w="480" w:type="pct"/>
            <w:tcBorders>
              <w:top w:val="nil"/>
              <w:left w:val="nil"/>
              <w:bottom w:val="single" w:sz="4" w:space="0" w:color="auto"/>
              <w:right w:val="single" w:sz="4" w:space="0" w:color="auto"/>
            </w:tcBorders>
            <w:vAlign w:val="bottom"/>
          </w:tcPr>
          <w:p w:rsidR="00DA4E74" w:rsidRPr="000906E4" w:rsidRDefault="0055749C" w:rsidP="00DA4E74">
            <w:pPr>
              <w:jc w:val="right"/>
              <w:rPr>
                <w:rFonts w:ascii="Times New Roman" w:hAnsi="Times New Roman" w:cs="Times New Roman"/>
                <w:sz w:val="24"/>
                <w:szCs w:val="24"/>
              </w:rPr>
            </w:pPr>
            <w:r w:rsidRPr="000906E4">
              <w:rPr>
                <w:rFonts w:ascii="Times New Roman" w:hAnsi="Times New Roman" w:cs="Times New Roman"/>
                <w:sz w:val="24"/>
                <w:szCs w:val="24"/>
              </w:rPr>
              <w:t>108,6</w:t>
            </w:r>
          </w:p>
        </w:tc>
        <w:tc>
          <w:tcPr>
            <w:tcW w:w="431" w:type="pct"/>
            <w:tcBorders>
              <w:top w:val="nil"/>
              <w:left w:val="nil"/>
              <w:bottom w:val="single" w:sz="4" w:space="0" w:color="auto"/>
              <w:right w:val="single" w:sz="4" w:space="0" w:color="auto"/>
            </w:tcBorders>
            <w:vAlign w:val="bottom"/>
          </w:tcPr>
          <w:p w:rsidR="00DA4E74" w:rsidRPr="00C62BBF" w:rsidRDefault="00DA4E74" w:rsidP="00DA4E74">
            <w:pPr>
              <w:jc w:val="right"/>
              <w:rPr>
                <w:rFonts w:ascii="Times New Roman" w:hAnsi="Times New Roman" w:cs="Times New Roman"/>
                <w:sz w:val="24"/>
                <w:szCs w:val="24"/>
              </w:rPr>
            </w:pPr>
            <w:r>
              <w:rPr>
                <w:rFonts w:ascii="Times New Roman" w:hAnsi="Times New Roman" w:cs="Times New Roman"/>
                <w:sz w:val="24"/>
                <w:szCs w:val="24"/>
              </w:rPr>
              <w:t>65,9</w:t>
            </w:r>
          </w:p>
        </w:tc>
        <w:tc>
          <w:tcPr>
            <w:tcW w:w="409" w:type="pct"/>
            <w:tcBorders>
              <w:top w:val="nil"/>
              <w:left w:val="nil"/>
              <w:bottom w:val="single" w:sz="4" w:space="0" w:color="auto"/>
              <w:right w:val="single" w:sz="4" w:space="0" w:color="auto"/>
            </w:tcBorders>
            <w:vAlign w:val="bottom"/>
          </w:tcPr>
          <w:p w:rsidR="00DA4E74" w:rsidRPr="00C62BBF" w:rsidRDefault="00DA4E74" w:rsidP="00DA4E74">
            <w:pPr>
              <w:jc w:val="right"/>
              <w:rPr>
                <w:rFonts w:ascii="Times New Roman" w:hAnsi="Times New Roman" w:cs="Times New Roman"/>
                <w:sz w:val="24"/>
                <w:szCs w:val="24"/>
              </w:rPr>
            </w:pPr>
            <w:r>
              <w:rPr>
                <w:rFonts w:ascii="Times New Roman" w:hAnsi="Times New Roman" w:cs="Times New Roman"/>
                <w:sz w:val="24"/>
                <w:szCs w:val="24"/>
              </w:rPr>
              <w:t>65,9</w:t>
            </w:r>
          </w:p>
        </w:tc>
      </w:tr>
      <w:tr w:rsidR="00DA4E74" w:rsidRPr="00DC2DDA" w:rsidTr="00DA4E74">
        <w:trPr>
          <w:cantSplit/>
          <w:trHeight w:val="64"/>
        </w:trPr>
        <w:tc>
          <w:tcPr>
            <w:tcW w:w="1762" w:type="pct"/>
            <w:tcBorders>
              <w:top w:val="nil"/>
              <w:left w:val="single" w:sz="4" w:space="0" w:color="auto"/>
              <w:bottom w:val="single" w:sz="4" w:space="0" w:color="auto"/>
              <w:right w:val="single" w:sz="4" w:space="0" w:color="auto"/>
            </w:tcBorders>
            <w:vAlign w:val="center"/>
          </w:tcPr>
          <w:p w:rsidR="00DA4E74" w:rsidRPr="00C85C56" w:rsidRDefault="00DA4E74" w:rsidP="00DA4E74">
            <w:pPr>
              <w:rPr>
                <w:rFonts w:ascii="Times New Roman" w:hAnsi="Times New Roman" w:cs="Times New Roman"/>
                <w:sz w:val="24"/>
                <w:szCs w:val="24"/>
              </w:rPr>
            </w:pPr>
            <w:r w:rsidRPr="00C85C56">
              <w:rPr>
                <w:rFonts w:ascii="Times New Roman" w:hAnsi="Times New Roman" w:cs="Times New Roman"/>
                <w:sz w:val="24"/>
                <w:szCs w:val="24"/>
              </w:rPr>
              <w:t>Муниципальная программа «Развитие физической культуры, спорта, туризма и реализация молодежной политики в муниципальном образовании город Медногорск»</w:t>
            </w:r>
          </w:p>
        </w:tc>
        <w:tc>
          <w:tcPr>
            <w:tcW w:w="327" w:type="pct"/>
            <w:tcBorders>
              <w:top w:val="nil"/>
              <w:left w:val="nil"/>
              <w:bottom w:val="single" w:sz="4" w:space="0" w:color="auto"/>
              <w:right w:val="single" w:sz="4" w:space="0" w:color="auto"/>
            </w:tcBorders>
            <w:vAlign w:val="bottom"/>
          </w:tcPr>
          <w:p w:rsidR="00DA4E74" w:rsidRPr="00C85C56" w:rsidRDefault="00DA4E74" w:rsidP="00DA4E74">
            <w:pPr>
              <w:jc w:val="right"/>
              <w:rPr>
                <w:rFonts w:ascii="Times New Roman" w:hAnsi="Times New Roman" w:cs="Times New Roman"/>
                <w:sz w:val="24"/>
                <w:szCs w:val="24"/>
              </w:rPr>
            </w:pPr>
            <w:r w:rsidRPr="00C85C56">
              <w:rPr>
                <w:rFonts w:ascii="Times New Roman" w:hAnsi="Times New Roman" w:cs="Times New Roman"/>
                <w:sz w:val="24"/>
                <w:szCs w:val="24"/>
              </w:rPr>
              <w:t>52,5</w:t>
            </w:r>
          </w:p>
        </w:tc>
        <w:tc>
          <w:tcPr>
            <w:tcW w:w="393" w:type="pct"/>
            <w:tcBorders>
              <w:top w:val="nil"/>
              <w:left w:val="nil"/>
              <w:bottom w:val="single" w:sz="4" w:space="0" w:color="auto"/>
              <w:right w:val="single" w:sz="4" w:space="0" w:color="auto"/>
            </w:tcBorders>
            <w:vAlign w:val="bottom"/>
          </w:tcPr>
          <w:p w:rsidR="00DA4E74" w:rsidRPr="00C85C56" w:rsidRDefault="00DA4E74" w:rsidP="00DA4E74">
            <w:pPr>
              <w:jc w:val="right"/>
              <w:rPr>
                <w:rFonts w:ascii="Times New Roman" w:hAnsi="Times New Roman" w:cs="Times New Roman"/>
                <w:bCs/>
                <w:sz w:val="24"/>
                <w:szCs w:val="24"/>
              </w:rPr>
            </w:pPr>
            <w:r>
              <w:rPr>
                <w:rFonts w:ascii="Times New Roman" w:hAnsi="Times New Roman" w:cs="Times New Roman"/>
                <w:bCs/>
                <w:sz w:val="24"/>
                <w:szCs w:val="24"/>
              </w:rPr>
              <w:t>83,3</w:t>
            </w:r>
          </w:p>
        </w:tc>
        <w:tc>
          <w:tcPr>
            <w:tcW w:w="383" w:type="pct"/>
            <w:tcBorders>
              <w:top w:val="nil"/>
              <w:left w:val="nil"/>
              <w:bottom w:val="single" w:sz="4" w:space="0" w:color="auto"/>
              <w:right w:val="single" w:sz="4" w:space="0" w:color="auto"/>
            </w:tcBorders>
            <w:vAlign w:val="bottom"/>
          </w:tcPr>
          <w:p w:rsidR="00DA4E74" w:rsidRPr="00156419" w:rsidRDefault="00DA4E74" w:rsidP="00F00118">
            <w:pPr>
              <w:jc w:val="right"/>
              <w:rPr>
                <w:rFonts w:ascii="Times New Roman" w:hAnsi="Times New Roman" w:cs="Times New Roman"/>
                <w:bCs/>
                <w:sz w:val="24"/>
                <w:szCs w:val="24"/>
              </w:rPr>
            </w:pPr>
            <w:r>
              <w:rPr>
                <w:rFonts w:ascii="Times New Roman" w:hAnsi="Times New Roman" w:cs="Times New Roman"/>
                <w:bCs/>
                <w:sz w:val="24"/>
                <w:szCs w:val="24"/>
              </w:rPr>
              <w:t>7</w:t>
            </w:r>
            <w:r w:rsidR="00F00118">
              <w:rPr>
                <w:rFonts w:ascii="Times New Roman" w:hAnsi="Times New Roman" w:cs="Times New Roman"/>
                <w:bCs/>
                <w:sz w:val="24"/>
                <w:szCs w:val="24"/>
              </w:rPr>
              <w:t>0</w:t>
            </w:r>
            <w:r>
              <w:rPr>
                <w:rFonts w:ascii="Times New Roman" w:hAnsi="Times New Roman" w:cs="Times New Roman"/>
                <w:bCs/>
                <w:sz w:val="24"/>
                <w:szCs w:val="24"/>
              </w:rPr>
              <w:t>,</w:t>
            </w:r>
            <w:r w:rsidR="00F00118">
              <w:rPr>
                <w:rFonts w:ascii="Times New Roman" w:hAnsi="Times New Roman" w:cs="Times New Roman"/>
                <w:bCs/>
                <w:sz w:val="24"/>
                <w:szCs w:val="24"/>
              </w:rPr>
              <w:t>1</w:t>
            </w:r>
          </w:p>
        </w:tc>
        <w:tc>
          <w:tcPr>
            <w:tcW w:w="384" w:type="pct"/>
            <w:tcBorders>
              <w:top w:val="nil"/>
              <w:left w:val="nil"/>
              <w:bottom w:val="single" w:sz="4" w:space="0" w:color="auto"/>
              <w:right w:val="single" w:sz="4" w:space="0" w:color="auto"/>
            </w:tcBorders>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84</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5</w:t>
            </w:r>
          </w:p>
        </w:tc>
        <w:tc>
          <w:tcPr>
            <w:tcW w:w="431" w:type="pct"/>
            <w:tcBorders>
              <w:top w:val="nil"/>
              <w:left w:val="nil"/>
              <w:bottom w:val="single" w:sz="4" w:space="0" w:color="auto"/>
              <w:right w:val="single" w:sz="4" w:space="0" w:color="auto"/>
            </w:tcBorders>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80</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9</w:t>
            </w:r>
          </w:p>
        </w:tc>
        <w:tc>
          <w:tcPr>
            <w:tcW w:w="480" w:type="pct"/>
            <w:tcBorders>
              <w:top w:val="nil"/>
              <w:left w:val="nil"/>
              <w:bottom w:val="single" w:sz="4" w:space="0" w:color="auto"/>
              <w:right w:val="single" w:sz="4" w:space="0" w:color="auto"/>
            </w:tcBorders>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80</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9</w:t>
            </w:r>
          </w:p>
        </w:tc>
        <w:tc>
          <w:tcPr>
            <w:tcW w:w="431" w:type="pct"/>
            <w:tcBorders>
              <w:top w:val="nil"/>
              <w:left w:val="nil"/>
              <w:bottom w:val="single" w:sz="4" w:space="0" w:color="auto"/>
              <w:right w:val="single" w:sz="4" w:space="0" w:color="auto"/>
            </w:tcBorders>
            <w:vAlign w:val="bottom"/>
          </w:tcPr>
          <w:p w:rsidR="00DA4E74" w:rsidRPr="00C62BBF" w:rsidRDefault="00DA4E74" w:rsidP="00DA4E74">
            <w:pPr>
              <w:jc w:val="right"/>
              <w:rPr>
                <w:rFonts w:ascii="Times New Roman" w:hAnsi="Times New Roman" w:cs="Times New Roman"/>
                <w:sz w:val="24"/>
                <w:szCs w:val="24"/>
              </w:rPr>
            </w:pPr>
            <w:r>
              <w:rPr>
                <w:rFonts w:ascii="Times New Roman" w:hAnsi="Times New Roman" w:cs="Times New Roman"/>
                <w:sz w:val="24"/>
                <w:szCs w:val="24"/>
              </w:rPr>
              <w:t>42,4</w:t>
            </w:r>
          </w:p>
        </w:tc>
        <w:tc>
          <w:tcPr>
            <w:tcW w:w="409" w:type="pct"/>
            <w:tcBorders>
              <w:top w:val="nil"/>
              <w:left w:val="nil"/>
              <w:bottom w:val="single" w:sz="4" w:space="0" w:color="auto"/>
              <w:right w:val="single" w:sz="4" w:space="0" w:color="auto"/>
            </w:tcBorders>
            <w:vAlign w:val="bottom"/>
          </w:tcPr>
          <w:p w:rsidR="00DA4E74" w:rsidRPr="00C62BBF" w:rsidRDefault="00DA4E74" w:rsidP="00DA4E74">
            <w:pPr>
              <w:jc w:val="right"/>
              <w:rPr>
                <w:rFonts w:ascii="Times New Roman" w:hAnsi="Times New Roman" w:cs="Times New Roman"/>
                <w:sz w:val="24"/>
                <w:szCs w:val="24"/>
              </w:rPr>
            </w:pPr>
            <w:r>
              <w:rPr>
                <w:rFonts w:ascii="Times New Roman" w:hAnsi="Times New Roman" w:cs="Times New Roman"/>
                <w:sz w:val="24"/>
                <w:szCs w:val="24"/>
              </w:rPr>
              <w:t>42,4</w:t>
            </w:r>
          </w:p>
        </w:tc>
      </w:tr>
      <w:tr w:rsidR="00DA4E74" w:rsidRPr="00DC2DDA" w:rsidTr="00DA4E74">
        <w:trPr>
          <w:cantSplit/>
          <w:trHeight w:val="552"/>
        </w:trPr>
        <w:tc>
          <w:tcPr>
            <w:tcW w:w="1762" w:type="pct"/>
            <w:tcBorders>
              <w:top w:val="nil"/>
              <w:left w:val="single" w:sz="4" w:space="0" w:color="auto"/>
              <w:bottom w:val="single" w:sz="4" w:space="0" w:color="auto"/>
              <w:right w:val="single" w:sz="4" w:space="0" w:color="auto"/>
            </w:tcBorders>
            <w:vAlign w:val="center"/>
          </w:tcPr>
          <w:p w:rsidR="00DA4E74" w:rsidRPr="00C85C56" w:rsidRDefault="00DA4E74" w:rsidP="00DA4E74">
            <w:pPr>
              <w:rPr>
                <w:rFonts w:ascii="Times New Roman" w:hAnsi="Times New Roman" w:cs="Times New Roman"/>
                <w:sz w:val="24"/>
                <w:szCs w:val="24"/>
              </w:rPr>
            </w:pPr>
            <w:r w:rsidRPr="00C85C56">
              <w:rPr>
                <w:rFonts w:ascii="Times New Roman" w:hAnsi="Times New Roman" w:cs="Times New Roman"/>
                <w:sz w:val="24"/>
                <w:szCs w:val="24"/>
              </w:rPr>
              <w:t>Муниципальная программа «Защита населения и территории муниципального образования город Медногорск от чрезвычайных ситуаций, обеспечение пожарной безопасности и безопасности людей на водных объектах»</w:t>
            </w:r>
          </w:p>
        </w:tc>
        <w:tc>
          <w:tcPr>
            <w:tcW w:w="327" w:type="pct"/>
            <w:tcBorders>
              <w:top w:val="nil"/>
              <w:left w:val="nil"/>
              <w:bottom w:val="single" w:sz="4" w:space="0" w:color="auto"/>
              <w:right w:val="single" w:sz="4" w:space="0" w:color="auto"/>
            </w:tcBorders>
            <w:vAlign w:val="bottom"/>
          </w:tcPr>
          <w:p w:rsidR="00DA4E74" w:rsidRPr="00DC2DDA" w:rsidRDefault="00DA4E74" w:rsidP="00DA4E74">
            <w:pPr>
              <w:jc w:val="right"/>
              <w:rPr>
                <w:rFonts w:ascii="Times New Roman" w:hAnsi="Times New Roman" w:cs="Times New Roman"/>
                <w:sz w:val="24"/>
                <w:szCs w:val="24"/>
                <w:highlight w:val="yellow"/>
              </w:rPr>
            </w:pPr>
            <w:r w:rsidRPr="00C85C56">
              <w:rPr>
                <w:rFonts w:ascii="Times New Roman" w:hAnsi="Times New Roman" w:cs="Times New Roman"/>
                <w:sz w:val="24"/>
                <w:szCs w:val="24"/>
              </w:rPr>
              <w:t>2,8</w:t>
            </w:r>
          </w:p>
        </w:tc>
        <w:tc>
          <w:tcPr>
            <w:tcW w:w="393" w:type="pct"/>
            <w:tcBorders>
              <w:top w:val="nil"/>
              <w:left w:val="nil"/>
              <w:bottom w:val="single" w:sz="4" w:space="0" w:color="auto"/>
              <w:right w:val="single" w:sz="4" w:space="0" w:color="auto"/>
            </w:tcBorders>
            <w:vAlign w:val="bottom"/>
          </w:tcPr>
          <w:p w:rsidR="00DA4E74" w:rsidRPr="00C85C56" w:rsidRDefault="00DA4E74" w:rsidP="00DA4E74">
            <w:pPr>
              <w:jc w:val="right"/>
              <w:rPr>
                <w:rFonts w:ascii="Times New Roman" w:hAnsi="Times New Roman" w:cs="Times New Roman"/>
                <w:bCs/>
                <w:sz w:val="24"/>
                <w:szCs w:val="24"/>
              </w:rPr>
            </w:pPr>
            <w:r>
              <w:rPr>
                <w:rFonts w:ascii="Times New Roman" w:hAnsi="Times New Roman" w:cs="Times New Roman"/>
                <w:bCs/>
                <w:sz w:val="24"/>
                <w:szCs w:val="24"/>
              </w:rPr>
              <w:t>4,6</w:t>
            </w:r>
          </w:p>
        </w:tc>
        <w:tc>
          <w:tcPr>
            <w:tcW w:w="383" w:type="pct"/>
            <w:tcBorders>
              <w:top w:val="nil"/>
              <w:left w:val="nil"/>
              <w:bottom w:val="single" w:sz="4" w:space="0" w:color="auto"/>
              <w:right w:val="single" w:sz="4" w:space="0" w:color="auto"/>
            </w:tcBorders>
            <w:vAlign w:val="bottom"/>
          </w:tcPr>
          <w:p w:rsidR="00DA4E74" w:rsidRPr="00156419" w:rsidRDefault="00F00118" w:rsidP="002346AE">
            <w:pPr>
              <w:jc w:val="right"/>
              <w:rPr>
                <w:rFonts w:ascii="Times New Roman" w:hAnsi="Times New Roman" w:cs="Times New Roman"/>
                <w:bCs/>
                <w:sz w:val="24"/>
                <w:szCs w:val="24"/>
              </w:rPr>
            </w:pPr>
            <w:r>
              <w:rPr>
                <w:rFonts w:ascii="Times New Roman" w:hAnsi="Times New Roman" w:cs="Times New Roman"/>
                <w:bCs/>
                <w:sz w:val="24"/>
                <w:szCs w:val="24"/>
              </w:rPr>
              <w:t>2,</w:t>
            </w:r>
            <w:r w:rsidR="002346AE">
              <w:rPr>
                <w:rFonts w:ascii="Times New Roman" w:hAnsi="Times New Roman" w:cs="Times New Roman"/>
                <w:bCs/>
                <w:sz w:val="24"/>
                <w:szCs w:val="24"/>
              </w:rPr>
              <w:t>4</w:t>
            </w:r>
          </w:p>
        </w:tc>
        <w:tc>
          <w:tcPr>
            <w:tcW w:w="384" w:type="pct"/>
            <w:tcBorders>
              <w:top w:val="nil"/>
              <w:left w:val="nil"/>
              <w:bottom w:val="single" w:sz="4" w:space="0" w:color="auto"/>
              <w:right w:val="single" w:sz="4" w:space="0" w:color="auto"/>
            </w:tcBorders>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1,</w:t>
            </w:r>
            <w:r w:rsidR="0055749C" w:rsidRPr="000906E4">
              <w:rPr>
                <w:rFonts w:ascii="Times New Roman" w:hAnsi="Times New Roman" w:cs="Times New Roman"/>
                <w:sz w:val="24"/>
                <w:szCs w:val="24"/>
              </w:rPr>
              <w:t>6</w:t>
            </w:r>
          </w:p>
        </w:tc>
        <w:tc>
          <w:tcPr>
            <w:tcW w:w="431" w:type="pct"/>
            <w:tcBorders>
              <w:top w:val="nil"/>
              <w:left w:val="nil"/>
              <w:bottom w:val="single" w:sz="4" w:space="0" w:color="auto"/>
              <w:right w:val="single" w:sz="4" w:space="0" w:color="auto"/>
            </w:tcBorders>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1,</w:t>
            </w:r>
            <w:r w:rsidR="0055749C" w:rsidRPr="000906E4">
              <w:rPr>
                <w:rFonts w:ascii="Times New Roman" w:hAnsi="Times New Roman" w:cs="Times New Roman"/>
                <w:sz w:val="24"/>
                <w:szCs w:val="24"/>
              </w:rPr>
              <w:t>6</w:t>
            </w:r>
          </w:p>
        </w:tc>
        <w:tc>
          <w:tcPr>
            <w:tcW w:w="480" w:type="pct"/>
            <w:tcBorders>
              <w:top w:val="nil"/>
              <w:left w:val="nil"/>
              <w:bottom w:val="single" w:sz="4" w:space="0" w:color="auto"/>
              <w:right w:val="single" w:sz="4" w:space="0" w:color="auto"/>
            </w:tcBorders>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1,</w:t>
            </w:r>
            <w:r w:rsidR="0055749C" w:rsidRPr="000906E4">
              <w:rPr>
                <w:rFonts w:ascii="Times New Roman" w:hAnsi="Times New Roman" w:cs="Times New Roman"/>
                <w:sz w:val="24"/>
                <w:szCs w:val="24"/>
              </w:rPr>
              <w:t>6</w:t>
            </w:r>
          </w:p>
        </w:tc>
        <w:tc>
          <w:tcPr>
            <w:tcW w:w="431" w:type="pct"/>
            <w:tcBorders>
              <w:top w:val="nil"/>
              <w:left w:val="nil"/>
              <w:bottom w:val="single" w:sz="4" w:space="0" w:color="auto"/>
              <w:right w:val="single" w:sz="4" w:space="0" w:color="auto"/>
            </w:tcBorders>
            <w:vAlign w:val="bottom"/>
          </w:tcPr>
          <w:p w:rsidR="00DA4E74" w:rsidRPr="00C62BBF" w:rsidRDefault="00DA4E74" w:rsidP="00DA4E74">
            <w:pPr>
              <w:jc w:val="right"/>
              <w:rPr>
                <w:rFonts w:ascii="Times New Roman" w:hAnsi="Times New Roman" w:cs="Times New Roman"/>
                <w:sz w:val="24"/>
                <w:szCs w:val="24"/>
              </w:rPr>
            </w:pPr>
            <w:r>
              <w:rPr>
                <w:rFonts w:ascii="Times New Roman" w:hAnsi="Times New Roman" w:cs="Times New Roman"/>
                <w:sz w:val="24"/>
                <w:szCs w:val="24"/>
              </w:rPr>
              <w:t>1,4</w:t>
            </w:r>
          </w:p>
        </w:tc>
        <w:tc>
          <w:tcPr>
            <w:tcW w:w="409" w:type="pct"/>
            <w:tcBorders>
              <w:top w:val="nil"/>
              <w:left w:val="nil"/>
              <w:bottom w:val="single" w:sz="4" w:space="0" w:color="auto"/>
              <w:right w:val="single" w:sz="4" w:space="0" w:color="auto"/>
            </w:tcBorders>
            <w:vAlign w:val="bottom"/>
          </w:tcPr>
          <w:p w:rsidR="00DA4E74" w:rsidRPr="00C62BBF" w:rsidRDefault="00DA4E74" w:rsidP="00DA4E74">
            <w:pPr>
              <w:jc w:val="right"/>
              <w:rPr>
                <w:rFonts w:ascii="Times New Roman" w:hAnsi="Times New Roman" w:cs="Times New Roman"/>
                <w:sz w:val="24"/>
                <w:szCs w:val="24"/>
              </w:rPr>
            </w:pPr>
            <w:r>
              <w:rPr>
                <w:rFonts w:ascii="Times New Roman" w:hAnsi="Times New Roman" w:cs="Times New Roman"/>
                <w:sz w:val="24"/>
                <w:szCs w:val="24"/>
              </w:rPr>
              <w:t>1,4</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lastRenderedPageBreak/>
              <w:t>Муниципальная программа «Обеспечение общественного порядка и противодействие преступности в муниципальном образовании город Медногорск»</w:t>
            </w:r>
          </w:p>
        </w:tc>
        <w:tc>
          <w:tcPr>
            <w:tcW w:w="327"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c>
          <w:tcPr>
            <w:tcW w:w="393" w:type="pct"/>
            <w:tcBorders>
              <w:top w:val="nil"/>
              <w:left w:val="nil"/>
              <w:bottom w:val="single" w:sz="4" w:space="0" w:color="auto"/>
              <w:right w:val="single" w:sz="4" w:space="0" w:color="auto"/>
            </w:tcBorders>
            <w:vAlign w:val="bottom"/>
          </w:tcPr>
          <w:p w:rsidR="00DA4E74" w:rsidRPr="000906E4" w:rsidRDefault="00DA4E74" w:rsidP="002346AE">
            <w:pPr>
              <w:jc w:val="right"/>
              <w:rPr>
                <w:rFonts w:ascii="Times New Roman" w:hAnsi="Times New Roman" w:cs="Times New Roman"/>
                <w:bCs/>
                <w:sz w:val="24"/>
                <w:szCs w:val="24"/>
              </w:rPr>
            </w:pPr>
            <w:r w:rsidRPr="000906E4">
              <w:rPr>
                <w:rFonts w:ascii="Times New Roman" w:hAnsi="Times New Roman" w:cs="Times New Roman"/>
                <w:bCs/>
                <w:sz w:val="24"/>
                <w:szCs w:val="24"/>
              </w:rPr>
              <w:t>0,1</w:t>
            </w:r>
          </w:p>
        </w:tc>
        <w:tc>
          <w:tcPr>
            <w:tcW w:w="383" w:type="pct"/>
            <w:tcBorders>
              <w:top w:val="nil"/>
              <w:left w:val="nil"/>
              <w:bottom w:val="single" w:sz="4" w:space="0" w:color="auto"/>
              <w:right w:val="single" w:sz="4" w:space="0" w:color="auto"/>
            </w:tcBorders>
            <w:vAlign w:val="bottom"/>
          </w:tcPr>
          <w:p w:rsidR="00DA4E74" w:rsidRPr="000906E4" w:rsidRDefault="00DA4E74" w:rsidP="002346AE">
            <w:pPr>
              <w:jc w:val="right"/>
              <w:rPr>
                <w:rFonts w:ascii="Times New Roman" w:hAnsi="Times New Roman" w:cs="Times New Roman"/>
                <w:bCs/>
                <w:sz w:val="24"/>
                <w:szCs w:val="24"/>
              </w:rPr>
            </w:pPr>
            <w:r w:rsidRPr="000906E4">
              <w:rPr>
                <w:rFonts w:ascii="Times New Roman" w:hAnsi="Times New Roman" w:cs="Times New Roman"/>
                <w:bCs/>
                <w:sz w:val="24"/>
                <w:szCs w:val="24"/>
              </w:rPr>
              <w:t>0,1</w:t>
            </w:r>
          </w:p>
        </w:tc>
        <w:tc>
          <w:tcPr>
            <w:tcW w:w="384"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c>
          <w:tcPr>
            <w:tcW w:w="431"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c>
          <w:tcPr>
            <w:tcW w:w="480"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c>
          <w:tcPr>
            <w:tcW w:w="431"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c>
          <w:tcPr>
            <w:tcW w:w="409"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t xml:space="preserve">Муниципальная программа «Профилактика  идеологии терроризма и экстремизма на территории  муниципального образования город Медногорск» </w:t>
            </w:r>
          </w:p>
        </w:tc>
        <w:tc>
          <w:tcPr>
            <w:tcW w:w="327"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0,6</w:t>
            </w:r>
          </w:p>
        </w:tc>
        <w:tc>
          <w:tcPr>
            <w:tcW w:w="393"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1,5</w:t>
            </w:r>
          </w:p>
        </w:tc>
        <w:tc>
          <w:tcPr>
            <w:tcW w:w="383" w:type="pct"/>
            <w:tcBorders>
              <w:top w:val="nil"/>
              <w:left w:val="nil"/>
              <w:bottom w:val="single" w:sz="4" w:space="0" w:color="auto"/>
              <w:right w:val="single" w:sz="4" w:space="0" w:color="auto"/>
            </w:tcBorders>
            <w:vAlign w:val="bottom"/>
          </w:tcPr>
          <w:p w:rsidR="00DA4E74" w:rsidRPr="000906E4" w:rsidRDefault="00DA4E74" w:rsidP="002346AE">
            <w:pPr>
              <w:jc w:val="right"/>
              <w:rPr>
                <w:rFonts w:ascii="Times New Roman" w:hAnsi="Times New Roman" w:cs="Times New Roman"/>
                <w:bCs/>
                <w:sz w:val="24"/>
                <w:szCs w:val="24"/>
              </w:rPr>
            </w:pPr>
            <w:r w:rsidRPr="000906E4">
              <w:rPr>
                <w:rFonts w:ascii="Times New Roman" w:hAnsi="Times New Roman" w:cs="Times New Roman"/>
                <w:bCs/>
                <w:sz w:val="24"/>
                <w:szCs w:val="24"/>
              </w:rPr>
              <w:t>0,</w:t>
            </w:r>
            <w:r w:rsidR="00F00118" w:rsidRPr="000906E4">
              <w:rPr>
                <w:rFonts w:ascii="Times New Roman" w:hAnsi="Times New Roman" w:cs="Times New Roman"/>
                <w:bCs/>
                <w:sz w:val="24"/>
                <w:szCs w:val="24"/>
              </w:rPr>
              <w:t>5</w:t>
            </w:r>
          </w:p>
        </w:tc>
        <w:tc>
          <w:tcPr>
            <w:tcW w:w="384" w:type="pct"/>
            <w:tcBorders>
              <w:top w:val="nil"/>
              <w:left w:val="nil"/>
              <w:bottom w:val="single" w:sz="4" w:space="0" w:color="auto"/>
              <w:right w:val="single" w:sz="4" w:space="0" w:color="auto"/>
            </w:tcBorders>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0,</w:t>
            </w:r>
            <w:r w:rsidR="0055749C" w:rsidRPr="000906E4">
              <w:rPr>
                <w:rFonts w:ascii="Times New Roman" w:hAnsi="Times New Roman" w:cs="Times New Roman"/>
                <w:sz w:val="24"/>
                <w:szCs w:val="24"/>
              </w:rPr>
              <w:t>3</w:t>
            </w:r>
          </w:p>
        </w:tc>
        <w:tc>
          <w:tcPr>
            <w:tcW w:w="431" w:type="pct"/>
            <w:tcBorders>
              <w:top w:val="nil"/>
              <w:left w:val="nil"/>
              <w:bottom w:val="single" w:sz="4" w:space="0" w:color="auto"/>
              <w:right w:val="single" w:sz="4" w:space="0" w:color="auto"/>
            </w:tcBorders>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0</w:t>
            </w:r>
            <w:r w:rsidR="0055749C" w:rsidRPr="000906E4">
              <w:rPr>
                <w:rFonts w:ascii="Times New Roman" w:hAnsi="Times New Roman" w:cs="Times New Roman"/>
                <w:sz w:val="24"/>
                <w:szCs w:val="24"/>
              </w:rPr>
              <w:t>,3</w:t>
            </w:r>
          </w:p>
        </w:tc>
        <w:tc>
          <w:tcPr>
            <w:tcW w:w="480"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0,3</w:t>
            </w:r>
          </w:p>
        </w:tc>
        <w:tc>
          <w:tcPr>
            <w:tcW w:w="431"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0,3</w:t>
            </w:r>
          </w:p>
        </w:tc>
        <w:tc>
          <w:tcPr>
            <w:tcW w:w="409"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0,3</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t>Муниципальная программа «Развитие муниципальной службы и резерва управленческих кадров в муниципальном образовании город Медногорск»</w:t>
            </w:r>
          </w:p>
        </w:tc>
        <w:tc>
          <w:tcPr>
            <w:tcW w:w="327"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c>
          <w:tcPr>
            <w:tcW w:w="393" w:type="pct"/>
            <w:tcBorders>
              <w:top w:val="nil"/>
              <w:left w:val="nil"/>
              <w:bottom w:val="single" w:sz="4" w:space="0" w:color="auto"/>
              <w:right w:val="single" w:sz="4" w:space="0" w:color="auto"/>
            </w:tcBorders>
            <w:vAlign w:val="bottom"/>
          </w:tcPr>
          <w:p w:rsidR="00DA4E74" w:rsidRPr="000906E4" w:rsidRDefault="00DA4E74" w:rsidP="002346AE">
            <w:pPr>
              <w:jc w:val="right"/>
              <w:rPr>
                <w:rFonts w:ascii="Times New Roman" w:hAnsi="Times New Roman" w:cs="Times New Roman"/>
                <w:bCs/>
                <w:sz w:val="24"/>
                <w:szCs w:val="24"/>
              </w:rPr>
            </w:pPr>
            <w:r w:rsidRPr="000906E4">
              <w:rPr>
                <w:rFonts w:ascii="Times New Roman" w:hAnsi="Times New Roman" w:cs="Times New Roman"/>
                <w:bCs/>
                <w:sz w:val="24"/>
                <w:szCs w:val="24"/>
              </w:rPr>
              <w:t>0,1</w:t>
            </w:r>
          </w:p>
        </w:tc>
        <w:tc>
          <w:tcPr>
            <w:tcW w:w="383"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0,1</w:t>
            </w:r>
          </w:p>
        </w:tc>
        <w:tc>
          <w:tcPr>
            <w:tcW w:w="384"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c>
          <w:tcPr>
            <w:tcW w:w="431"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c>
          <w:tcPr>
            <w:tcW w:w="480"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c>
          <w:tcPr>
            <w:tcW w:w="431"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c>
          <w:tcPr>
            <w:tcW w:w="409"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t>Муниципальная программа «Управление муниципальными финансами муниципального образования город Медногорск»</w:t>
            </w:r>
          </w:p>
        </w:tc>
        <w:tc>
          <w:tcPr>
            <w:tcW w:w="327"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10,4</w:t>
            </w:r>
          </w:p>
        </w:tc>
        <w:tc>
          <w:tcPr>
            <w:tcW w:w="393"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12,2</w:t>
            </w:r>
          </w:p>
        </w:tc>
        <w:tc>
          <w:tcPr>
            <w:tcW w:w="383" w:type="pct"/>
            <w:tcBorders>
              <w:top w:val="nil"/>
              <w:left w:val="nil"/>
              <w:bottom w:val="single" w:sz="4" w:space="0" w:color="auto"/>
              <w:right w:val="single" w:sz="4" w:space="0" w:color="auto"/>
            </w:tcBorders>
            <w:vAlign w:val="bottom"/>
          </w:tcPr>
          <w:p w:rsidR="00DA4E74" w:rsidRPr="000906E4" w:rsidRDefault="00F00118" w:rsidP="00F00118">
            <w:pPr>
              <w:jc w:val="right"/>
              <w:rPr>
                <w:rFonts w:ascii="Times New Roman" w:hAnsi="Times New Roman" w:cs="Times New Roman"/>
                <w:bCs/>
                <w:sz w:val="24"/>
                <w:szCs w:val="24"/>
              </w:rPr>
            </w:pPr>
            <w:r w:rsidRPr="000906E4">
              <w:rPr>
                <w:rFonts w:ascii="Times New Roman" w:hAnsi="Times New Roman" w:cs="Times New Roman"/>
                <w:bCs/>
                <w:sz w:val="24"/>
                <w:szCs w:val="24"/>
              </w:rPr>
              <w:t>12</w:t>
            </w:r>
            <w:r w:rsidR="00DA4E74" w:rsidRPr="000906E4">
              <w:rPr>
                <w:rFonts w:ascii="Times New Roman" w:hAnsi="Times New Roman" w:cs="Times New Roman"/>
                <w:bCs/>
                <w:sz w:val="24"/>
                <w:szCs w:val="24"/>
              </w:rPr>
              <w:t>,</w:t>
            </w:r>
            <w:r w:rsidRPr="000906E4">
              <w:rPr>
                <w:rFonts w:ascii="Times New Roman" w:hAnsi="Times New Roman" w:cs="Times New Roman"/>
                <w:bCs/>
                <w:sz w:val="24"/>
                <w:szCs w:val="24"/>
              </w:rPr>
              <w:t>1</w:t>
            </w:r>
          </w:p>
        </w:tc>
        <w:tc>
          <w:tcPr>
            <w:tcW w:w="384" w:type="pct"/>
            <w:tcBorders>
              <w:top w:val="nil"/>
              <w:left w:val="nil"/>
              <w:bottom w:val="single" w:sz="4" w:space="0" w:color="auto"/>
              <w:right w:val="single" w:sz="4" w:space="0" w:color="auto"/>
            </w:tcBorders>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1</w:t>
            </w:r>
            <w:r w:rsidR="0055749C" w:rsidRPr="000906E4">
              <w:rPr>
                <w:rFonts w:ascii="Times New Roman" w:hAnsi="Times New Roman" w:cs="Times New Roman"/>
                <w:sz w:val="24"/>
                <w:szCs w:val="24"/>
              </w:rPr>
              <w:t>2</w:t>
            </w:r>
            <w:r w:rsidRPr="000906E4">
              <w:rPr>
                <w:rFonts w:ascii="Times New Roman" w:hAnsi="Times New Roman" w:cs="Times New Roman"/>
                <w:sz w:val="24"/>
                <w:szCs w:val="24"/>
              </w:rPr>
              <w:t>,</w:t>
            </w:r>
            <w:r w:rsidR="0055749C" w:rsidRPr="000906E4">
              <w:rPr>
                <w:rFonts w:ascii="Times New Roman" w:hAnsi="Times New Roman" w:cs="Times New Roman"/>
                <w:sz w:val="24"/>
                <w:szCs w:val="24"/>
              </w:rPr>
              <w:t>9</w:t>
            </w:r>
          </w:p>
        </w:tc>
        <w:tc>
          <w:tcPr>
            <w:tcW w:w="431" w:type="pct"/>
            <w:tcBorders>
              <w:top w:val="nil"/>
              <w:left w:val="nil"/>
              <w:bottom w:val="single" w:sz="4" w:space="0" w:color="auto"/>
              <w:right w:val="single" w:sz="4" w:space="0" w:color="auto"/>
            </w:tcBorders>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1</w:t>
            </w:r>
            <w:r w:rsidR="0055749C" w:rsidRPr="000906E4">
              <w:rPr>
                <w:rFonts w:ascii="Times New Roman" w:hAnsi="Times New Roman" w:cs="Times New Roman"/>
                <w:sz w:val="24"/>
                <w:szCs w:val="24"/>
              </w:rPr>
              <w:t>2</w:t>
            </w:r>
            <w:r w:rsidRPr="000906E4">
              <w:rPr>
                <w:rFonts w:ascii="Times New Roman" w:hAnsi="Times New Roman" w:cs="Times New Roman"/>
                <w:sz w:val="24"/>
                <w:szCs w:val="24"/>
              </w:rPr>
              <w:t>,</w:t>
            </w:r>
            <w:r w:rsidR="0055749C" w:rsidRPr="000906E4">
              <w:rPr>
                <w:rFonts w:ascii="Times New Roman" w:hAnsi="Times New Roman" w:cs="Times New Roman"/>
                <w:sz w:val="24"/>
                <w:szCs w:val="24"/>
              </w:rPr>
              <w:t>9</w:t>
            </w:r>
          </w:p>
        </w:tc>
        <w:tc>
          <w:tcPr>
            <w:tcW w:w="480" w:type="pct"/>
            <w:tcBorders>
              <w:top w:val="nil"/>
              <w:left w:val="nil"/>
              <w:bottom w:val="single" w:sz="4" w:space="0" w:color="auto"/>
              <w:right w:val="single" w:sz="4" w:space="0" w:color="auto"/>
            </w:tcBorders>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12</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9</w:t>
            </w:r>
          </w:p>
        </w:tc>
        <w:tc>
          <w:tcPr>
            <w:tcW w:w="431"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9,6</w:t>
            </w:r>
          </w:p>
        </w:tc>
        <w:tc>
          <w:tcPr>
            <w:tcW w:w="409" w:type="pct"/>
            <w:tcBorders>
              <w:top w:val="nil"/>
              <w:left w:val="nil"/>
              <w:bottom w:val="single" w:sz="4" w:space="0" w:color="auto"/>
              <w:right w:val="single" w:sz="4" w:space="0" w:color="auto"/>
            </w:tcBorders>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9,6</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shd w:val="clear" w:color="auto" w:fill="FFFFFF" w:themeFill="background1"/>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t>Муниципальная программа «Стимулирование развития жилищного строительства в муниципальном образовании город Медногорск»</w:t>
            </w:r>
          </w:p>
        </w:tc>
        <w:tc>
          <w:tcPr>
            <w:tcW w:w="327"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79,5</w:t>
            </w:r>
          </w:p>
        </w:tc>
        <w:tc>
          <w:tcPr>
            <w:tcW w:w="39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40,4</w:t>
            </w:r>
          </w:p>
        </w:tc>
        <w:tc>
          <w:tcPr>
            <w:tcW w:w="38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F00118"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5,9</w:t>
            </w:r>
          </w:p>
        </w:tc>
        <w:tc>
          <w:tcPr>
            <w:tcW w:w="384"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2346AE">
            <w:pPr>
              <w:jc w:val="right"/>
              <w:rPr>
                <w:rFonts w:ascii="Times New Roman" w:hAnsi="Times New Roman" w:cs="Times New Roman"/>
                <w:sz w:val="24"/>
                <w:szCs w:val="24"/>
              </w:rPr>
            </w:pPr>
            <w:r w:rsidRPr="000906E4">
              <w:rPr>
                <w:rFonts w:ascii="Times New Roman" w:hAnsi="Times New Roman" w:cs="Times New Roman"/>
                <w:sz w:val="24"/>
                <w:szCs w:val="24"/>
              </w:rPr>
              <w:t>3</w:t>
            </w:r>
            <w:r w:rsidR="00DA4E74" w:rsidRPr="000906E4">
              <w:rPr>
                <w:rFonts w:ascii="Times New Roman" w:hAnsi="Times New Roman" w:cs="Times New Roman"/>
                <w:sz w:val="24"/>
                <w:szCs w:val="24"/>
              </w:rPr>
              <w:t>,</w:t>
            </w:r>
            <w:r w:rsidR="002346AE" w:rsidRPr="000906E4">
              <w:rPr>
                <w:rFonts w:ascii="Times New Roman" w:hAnsi="Times New Roman" w:cs="Times New Roman"/>
                <w:sz w:val="24"/>
                <w:szCs w:val="24"/>
              </w:rPr>
              <w:t>6</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2346AE">
            <w:pPr>
              <w:jc w:val="right"/>
              <w:rPr>
                <w:rFonts w:ascii="Times New Roman" w:hAnsi="Times New Roman" w:cs="Times New Roman"/>
                <w:sz w:val="24"/>
                <w:szCs w:val="24"/>
              </w:rPr>
            </w:pPr>
            <w:r w:rsidRPr="000906E4">
              <w:rPr>
                <w:rFonts w:ascii="Times New Roman" w:hAnsi="Times New Roman" w:cs="Times New Roman"/>
                <w:sz w:val="24"/>
                <w:szCs w:val="24"/>
              </w:rPr>
              <w:t>3</w:t>
            </w:r>
            <w:r w:rsidR="00DA4E74" w:rsidRPr="000906E4">
              <w:rPr>
                <w:rFonts w:ascii="Times New Roman" w:hAnsi="Times New Roman" w:cs="Times New Roman"/>
                <w:sz w:val="24"/>
                <w:szCs w:val="24"/>
              </w:rPr>
              <w:t>,</w:t>
            </w:r>
            <w:r w:rsidR="002346AE" w:rsidRPr="000906E4">
              <w:rPr>
                <w:rFonts w:ascii="Times New Roman" w:hAnsi="Times New Roman" w:cs="Times New Roman"/>
                <w:sz w:val="24"/>
                <w:szCs w:val="24"/>
              </w:rPr>
              <w:t>6</w:t>
            </w:r>
          </w:p>
        </w:tc>
        <w:tc>
          <w:tcPr>
            <w:tcW w:w="480"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2346AE">
            <w:pPr>
              <w:jc w:val="right"/>
              <w:rPr>
                <w:rFonts w:ascii="Times New Roman" w:hAnsi="Times New Roman" w:cs="Times New Roman"/>
                <w:sz w:val="24"/>
                <w:szCs w:val="24"/>
              </w:rPr>
            </w:pPr>
            <w:r w:rsidRPr="000906E4">
              <w:rPr>
                <w:rFonts w:ascii="Times New Roman" w:hAnsi="Times New Roman" w:cs="Times New Roman"/>
                <w:sz w:val="24"/>
                <w:szCs w:val="24"/>
              </w:rPr>
              <w:t>3</w:t>
            </w:r>
            <w:r w:rsidR="00DA4E74" w:rsidRPr="000906E4">
              <w:rPr>
                <w:rFonts w:ascii="Times New Roman" w:hAnsi="Times New Roman" w:cs="Times New Roman"/>
                <w:sz w:val="24"/>
                <w:szCs w:val="24"/>
              </w:rPr>
              <w:t>,</w:t>
            </w:r>
            <w:r w:rsidR="002346AE" w:rsidRPr="000906E4">
              <w:rPr>
                <w:rFonts w:ascii="Times New Roman" w:hAnsi="Times New Roman" w:cs="Times New Roman"/>
                <w:sz w:val="24"/>
                <w:szCs w:val="24"/>
              </w:rPr>
              <w:t>6</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5,3</w:t>
            </w:r>
          </w:p>
        </w:tc>
        <w:tc>
          <w:tcPr>
            <w:tcW w:w="409"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5,3</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shd w:val="clear" w:color="auto" w:fill="FFFFFF" w:themeFill="background1"/>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t>Муниципальная  программа «Экономическое развитие муниципального образования город Медногорск»</w:t>
            </w:r>
          </w:p>
        </w:tc>
        <w:tc>
          <w:tcPr>
            <w:tcW w:w="327"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4,7</w:t>
            </w:r>
          </w:p>
        </w:tc>
        <w:tc>
          <w:tcPr>
            <w:tcW w:w="39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5,3</w:t>
            </w:r>
          </w:p>
        </w:tc>
        <w:tc>
          <w:tcPr>
            <w:tcW w:w="38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F00118">
            <w:pPr>
              <w:jc w:val="right"/>
              <w:rPr>
                <w:rFonts w:ascii="Times New Roman" w:hAnsi="Times New Roman" w:cs="Times New Roman"/>
                <w:bCs/>
                <w:sz w:val="24"/>
                <w:szCs w:val="24"/>
              </w:rPr>
            </w:pPr>
            <w:r w:rsidRPr="000906E4">
              <w:rPr>
                <w:rFonts w:ascii="Times New Roman" w:hAnsi="Times New Roman" w:cs="Times New Roman"/>
                <w:bCs/>
                <w:sz w:val="24"/>
                <w:szCs w:val="24"/>
              </w:rPr>
              <w:t>5,</w:t>
            </w:r>
            <w:r w:rsidR="00F00118" w:rsidRPr="000906E4">
              <w:rPr>
                <w:rFonts w:ascii="Times New Roman" w:hAnsi="Times New Roman" w:cs="Times New Roman"/>
                <w:bCs/>
                <w:sz w:val="24"/>
                <w:szCs w:val="24"/>
              </w:rPr>
              <w:t>7</w:t>
            </w:r>
          </w:p>
        </w:tc>
        <w:tc>
          <w:tcPr>
            <w:tcW w:w="384"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DA4E74">
            <w:pPr>
              <w:jc w:val="right"/>
              <w:rPr>
                <w:rFonts w:ascii="Times New Roman" w:hAnsi="Times New Roman" w:cs="Times New Roman"/>
                <w:sz w:val="24"/>
                <w:szCs w:val="24"/>
              </w:rPr>
            </w:pPr>
            <w:r w:rsidRPr="000906E4">
              <w:rPr>
                <w:rFonts w:ascii="Times New Roman" w:hAnsi="Times New Roman" w:cs="Times New Roman"/>
                <w:sz w:val="24"/>
                <w:szCs w:val="24"/>
              </w:rPr>
              <w:t>6,2</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DA4E74">
            <w:pPr>
              <w:jc w:val="right"/>
              <w:rPr>
                <w:rFonts w:ascii="Times New Roman" w:hAnsi="Times New Roman" w:cs="Times New Roman"/>
                <w:sz w:val="24"/>
                <w:szCs w:val="24"/>
              </w:rPr>
            </w:pPr>
            <w:r w:rsidRPr="000906E4">
              <w:rPr>
                <w:rFonts w:ascii="Times New Roman" w:hAnsi="Times New Roman" w:cs="Times New Roman"/>
                <w:sz w:val="24"/>
                <w:szCs w:val="24"/>
              </w:rPr>
              <w:t>6,2</w:t>
            </w:r>
          </w:p>
        </w:tc>
        <w:tc>
          <w:tcPr>
            <w:tcW w:w="480"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DA4E74">
            <w:pPr>
              <w:jc w:val="right"/>
              <w:rPr>
                <w:rFonts w:ascii="Times New Roman" w:hAnsi="Times New Roman" w:cs="Times New Roman"/>
                <w:sz w:val="24"/>
                <w:szCs w:val="24"/>
              </w:rPr>
            </w:pPr>
            <w:r w:rsidRPr="000906E4">
              <w:rPr>
                <w:rFonts w:ascii="Times New Roman" w:hAnsi="Times New Roman" w:cs="Times New Roman"/>
                <w:sz w:val="24"/>
                <w:szCs w:val="24"/>
              </w:rPr>
              <w:t>6,2</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4,6</w:t>
            </w:r>
          </w:p>
        </w:tc>
        <w:tc>
          <w:tcPr>
            <w:tcW w:w="409"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4,6</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shd w:val="clear" w:color="auto" w:fill="FFFFFF" w:themeFill="background1"/>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lastRenderedPageBreak/>
              <w:t>Муниципальная программа «Развитие транспортной системы  муниципального образования  город Медногорск»</w:t>
            </w:r>
          </w:p>
        </w:tc>
        <w:tc>
          <w:tcPr>
            <w:tcW w:w="327"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68,6</w:t>
            </w:r>
          </w:p>
        </w:tc>
        <w:tc>
          <w:tcPr>
            <w:tcW w:w="39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59,0</w:t>
            </w:r>
          </w:p>
        </w:tc>
        <w:tc>
          <w:tcPr>
            <w:tcW w:w="38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F00118">
            <w:pPr>
              <w:jc w:val="right"/>
              <w:rPr>
                <w:rFonts w:ascii="Times New Roman" w:hAnsi="Times New Roman" w:cs="Times New Roman"/>
                <w:bCs/>
                <w:sz w:val="24"/>
                <w:szCs w:val="24"/>
              </w:rPr>
            </w:pPr>
            <w:r w:rsidRPr="000906E4">
              <w:rPr>
                <w:rFonts w:ascii="Times New Roman" w:hAnsi="Times New Roman" w:cs="Times New Roman"/>
                <w:bCs/>
                <w:sz w:val="24"/>
                <w:szCs w:val="24"/>
              </w:rPr>
              <w:t>4</w:t>
            </w:r>
            <w:r w:rsidR="00F00118" w:rsidRPr="000906E4">
              <w:rPr>
                <w:rFonts w:ascii="Times New Roman" w:hAnsi="Times New Roman" w:cs="Times New Roman"/>
                <w:bCs/>
                <w:sz w:val="24"/>
                <w:szCs w:val="24"/>
              </w:rPr>
              <w:t>46</w:t>
            </w:r>
            <w:r w:rsidRPr="000906E4">
              <w:rPr>
                <w:rFonts w:ascii="Times New Roman" w:hAnsi="Times New Roman" w:cs="Times New Roman"/>
                <w:bCs/>
                <w:sz w:val="24"/>
                <w:szCs w:val="24"/>
              </w:rPr>
              <w:t>,</w:t>
            </w:r>
            <w:r w:rsidR="00F00118" w:rsidRPr="000906E4">
              <w:rPr>
                <w:rFonts w:ascii="Times New Roman" w:hAnsi="Times New Roman" w:cs="Times New Roman"/>
                <w:bCs/>
                <w:sz w:val="24"/>
                <w:szCs w:val="24"/>
              </w:rPr>
              <w:t>0</w:t>
            </w:r>
          </w:p>
        </w:tc>
        <w:tc>
          <w:tcPr>
            <w:tcW w:w="384"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266</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1</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48,8</w:t>
            </w:r>
          </w:p>
        </w:tc>
        <w:tc>
          <w:tcPr>
            <w:tcW w:w="480"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DA4E74">
            <w:pPr>
              <w:jc w:val="right"/>
              <w:rPr>
                <w:rFonts w:ascii="Times New Roman" w:hAnsi="Times New Roman" w:cs="Times New Roman"/>
                <w:sz w:val="24"/>
                <w:szCs w:val="24"/>
              </w:rPr>
            </w:pPr>
            <w:r w:rsidRPr="000906E4">
              <w:rPr>
                <w:rFonts w:ascii="Times New Roman" w:hAnsi="Times New Roman" w:cs="Times New Roman"/>
                <w:sz w:val="24"/>
                <w:szCs w:val="24"/>
              </w:rPr>
              <w:t>5</w:t>
            </w:r>
            <w:r w:rsidR="00DA4E74" w:rsidRPr="000906E4">
              <w:rPr>
                <w:rFonts w:ascii="Times New Roman" w:hAnsi="Times New Roman" w:cs="Times New Roman"/>
                <w:sz w:val="24"/>
                <w:szCs w:val="24"/>
              </w:rPr>
              <w:t>0,8</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FD4089" w:rsidP="00DA4E74">
            <w:pPr>
              <w:jc w:val="right"/>
              <w:rPr>
                <w:rFonts w:ascii="Times New Roman" w:hAnsi="Times New Roman" w:cs="Times New Roman"/>
                <w:sz w:val="24"/>
                <w:szCs w:val="24"/>
              </w:rPr>
            </w:pPr>
            <w:r w:rsidRPr="000906E4">
              <w:rPr>
                <w:rFonts w:ascii="Times New Roman" w:hAnsi="Times New Roman" w:cs="Times New Roman"/>
                <w:sz w:val="24"/>
                <w:szCs w:val="24"/>
              </w:rPr>
              <w:t>7</w:t>
            </w:r>
            <w:r w:rsidR="00DA4E74" w:rsidRPr="000906E4">
              <w:rPr>
                <w:rFonts w:ascii="Times New Roman" w:hAnsi="Times New Roman" w:cs="Times New Roman"/>
                <w:sz w:val="24"/>
                <w:szCs w:val="24"/>
              </w:rPr>
              <w:t>0,8</w:t>
            </w:r>
          </w:p>
        </w:tc>
        <w:tc>
          <w:tcPr>
            <w:tcW w:w="409" w:type="pct"/>
            <w:tcBorders>
              <w:top w:val="nil"/>
              <w:left w:val="nil"/>
              <w:bottom w:val="single" w:sz="4" w:space="0" w:color="auto"/>
              <w:right w:val="single" w:sz="4" w:space="0" w:color="auto"/>
            </w:tcBorders>
            <w:shd w:val="clear" w:color="auto" w:fill="FFFFFF" w:themeFill="background1"/>
            <w:vAlign w:val="bottom"/>
          </w:tcPr>
          <w:p w:rsidR="00DA4E74" w:rsidRPr="000906E4" w:rsidRDefault="00FD4089" w:rsidP="00DA4E74">
            <w:pPr>
              <w:jc w:val="right"/>
              <w:rPr>
                <w:rFonts w:ascii="Times New Roman" w:hAnsi="Times New Roman" w:cs="Times New Roman"/>
                <w:sz w:val="24"/>
                <w:szCs w:val="24"/>
              </w:rPr>
            </w:pPr>
            <w:r w:rsidRPr="000906E4">
              <w:rPr>
                <w:rFonts w:ascii="Times New Roman" w:hAnsi="Times New Roman" w:cs="Times New Roman"/>
                <w:sz w:val="24"/>
                <w:szCs w:val="24"/>
              </w:rPr>
              <w:t>7</w:t>
            </w:r>
            <w:r w:rsidR="00DA4E74" w:rsidRPr="000906E4">
              <w:rPr>
                <w:rFonts w:ascii="Times New Roman" w:hAnsi="Times New Roman" w:cs="Times New Roman"/>
                <w:sz w:val="24"/>
                <w:szCs w:val="24"/>
              </w:rPr>
              <w:t>0,8</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shd w:val="clear" w:color="auto" w:fill="FFFFFF" w:themeFill="background1"/>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t>Муниципальная программа «Обеспечение качественными услугами жилищно- коммунального хозяйства населения муниципального образования город Медногорск»</w:t>
            </w:r>
          </w:p>
        </w:tc>
        <w:tc>
          <w:tcPr>
            <w:tcW w:w="327"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235,9</w:t>
            </w:r>
          </w:p>
        </w:tc>
        <w:tc>
          <w:tcPr>
            <w:tcW w:w="39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56,4</w:t>
            </w:r>
          </w:p>
        </w:tc>
        <w:tc>
          <w:tcPr>
            <w:tcW w:w="38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F00118">
            <w:pPr>
              <w:jc w:val="right"/>
              <w:rPr>
                <w:rFonts w:ascii="Times New Roman" w:hAnsi="Times New Roman" w:cs="Times New Roman"/>
                <w:bCs/>
                <w:sz w:val="24"/>
                <w:szCs w:val="24"/>
              </w:rPr>
            </w:pPr>
            <w:r w:rsidRPr="000906E4">
              <w:rPr>
                <w:rFonts w:ascii="Times New Roman" w:hAnsi="Times New Roman" w:cs="Times New Roman"/>
                <w:bCs/>
                <w:sz w:val="24"/>
                <w:szCs w:val="24"/>
              </w:rPr>
              <w:t>1</w:t>
            </w:r>
            <w:r w:rsidR="00F00118" w:rsidRPr="000906E4">
              <w:rPr>
                <w:rFonts w:ascii="Times New Roman" w:hAnsi="Times New Roman" w:cs="Times New Roman"/>
                <w:bCs/>
                <w:sz w:val="24"/>
                <w:szCs w:val="24"/>
              </w:rPr>
              <w:t>31</w:t>
            </w:r>
            <w:r w:rsidRPr="000906E4">
              <w:rPr>
                <w:rFonts w:ascii="Times New Roman" w:hAnsi="Times New Roman" w:cs="Times New Roman"/>
                <w:bCs/>
                <w:sz w:val="24"/>
                <w:szCs w:val="24"/>
              </w:rPr>
              <w:t>,</w:t>
            </w:r>
            <w:r w:rsidR="00F00118" w:rsidRPr="000906E4">
              <w:rPr>
                <w:rFonts w:ascii="Times New Roman" w:hAnsi="Times New Roman" w:cs="Times New Roman"/>
                <w:bCs/>
                <w:sz w:val="24"/>
                <w:szCs w:val="24"/>
              </w:rPr>
              <w:t>3</w:t>
            </w:r>
          </w:p>
        </w:tc>
        <w:tc>
          <w:tcPr>
            <w:tcW w:w="384"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1</w:t>
            </w:r>
            <w:r w:rsidR="0055749C" w:rsidRPr="000906E4">
              <w:rPr>
                <w:rFonts w:ascii="Times New Roman" w:hAnsi="Times New Roman" w:cs="Times New Roman"/>
                <w:sz w:val="24"/>
                <w:szCs w:val="24"/>
              </w:rPr>
              <w:t>19</w:t>
            </w:r>
            <w:r w:rsidRPr="000906E4">
              <w:rPr>
                <w:rFonts w:ascii="Times New Roman" w:hAnsi="Times New Roman" w:cs="Times New Roman"/>
                <w:sz w:val="24"/>
                <w:szCs w:val="24"/>
              </w:rPr>
              <w:t>,</w:t>
            </w:r>
            <w:r w:rsidR="0055749C" w:rsidRPr="000906E4">
              <w:rPr>
                <w:rFonts w:ascii="Times New Roman" w:hAnsi="Times New Roman" w:cs="Times New Roman"/>
                <w:sz w:val="24"/>
                <w:szCs w:val="24"/>
              </w:rPr>
              <w:t>0</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283</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3</w:t>
            </w:r>
          </w:p>
        </w:tc>
        <w:tc>
          <w:tcPr>
            <w:tcW w:w="480"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37</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7</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FD4089" w:rsidP="00DA4E74">
            <w:pPr>
              <w:jc w:val="right"/>
              <w:rPr>
                <w:rFonts w:ascii="Times New Roman" w:hAnsi="Times New Roman" w:cs="Times New Roman"/>
                <w:sz w:val="24"/>
                <w:szCs w:val="24"/>
              </w:rPr>
            </w:pPr>
            <w:r w:rsidRPr="000906E4">
              <w:rPr>
                <w:rFonts w:ascii="Times New Roman" w:hAnsi="Times New Roman" w:cs="Times New Roman"/>
                <w:sz w:val="24"/>
                <w:szCs w:val="24"/>
              </w:rPr>
              <w:t>6</w:t>
            </w:r>
            <w:r w:rsidR="00DA4E74" w:rsidRPr="000906E4">
              <w:rPr>
                <w:rFonts w:ascii="Times New Roman" w:hAnsi="Times New Roman" w:cs="Times New Roman"/>
                <w:sz w:val="24"/>
                <w:szCs w:val="24"/>
              </w:rPr>
              <w:t>0,2</w:t>
            </w:r>
          </w:p>
        </w:tc>
        <w:tc>
          <w:tcPr>
            <w:tcW w:w="409" w:type="pct"/>
            <w:tcBorders>
              <w:top w:val="nil"/>
              <w:left w:val="nil"/>
              <w:bottom w:val="single" w:sz="4" w:space="0" w:color="auto"/>
              <w:right w:val="single" w:sz="4" w:space="0" w:color="auto"/>
            </w:tcBorders>
            <w:shd w:val="clear" w:color="auto" w:fill="FFFFFF" w:themeFill="background1"/>
            <w:vAlign w:val="bottom"/>
          </w:tcPr>
          <w:p w:rsidR="00DA4E74" w:rsidRPr="000906E4" w:rsidRDefault="00FD4089" w:rsidP="00DA4E74">
            <w:pPr>
              <w:jc w:val="right"/>
              <w:rPr>
                <w:rFonts w:ascii="Times New Roman" w:hAnsi="Times New Roman" w:cs="Times New Roman"/>
                <w:sz w:val="24"/>
                <w:szCs w:val="24"/>
              </w:rPr>
            </w:pPr>
            <w:r w:rsidRPr="000906E4">
              <w:rPr>
                <w:rFonts w:ascii="Times New Roman" w:hAnsi="Times New Roman" w:cs="Times New Roman"/>
                <w:sz w:val="24"/>
                <w:szCs w:val="24"/>
              </w:rPr>
              <w:t>6</w:t>
            </w:r>
            <w:r w:rsidR="00DA4E74" w:rsidRPr="000906E4">
              <w:rPr>
                <w:rFonts w:ascii="Times New Roman" w:hAnsi="Times New Roman" w:cs="Times New Roman"/>
                <w:sz w:val="24"/>
                <w:szCs w:val="24"/>
              </w:rPr>
              <w:t>0,2</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shd w:val="clear" w:color="auto" w:fill="FFFFFF" w:themeFill="background1"/>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t>Муниципальная программа «Укрепление здравоохранения в муниципальном образовании город Медногорск»</w:t>
            </w:r>
          </w:p>
        </w:tc>
        <w:tc>
          <w:tcPr>
            <w:tcW w:w="327"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0,6</w:t>
            </w:r>
          </w:p>
        </w:tc>
        <w:tc>
          <w:tcPr>
            <w:tcW w:w="39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0,20</w:t>
            </w:r>
          </w:p>
        </w:tc>
        <w:tc>
          <w:tcPr>
            <w:tcW w:w="38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F00118">
            <w:pPr>
              <w:jc w:val="right"/>
              <w:rPr>
                <w:rFonts w:ascii="Times New Roman" w:hAnsi="Times New Roman" w:cs="Times New Roman"/>
                <w:bCs/>
                <w:sz w:val="24"/>
                <w:szCs w:val="24"/>
              </w:rPr>
            </w:pPr>
            <w:r w:rsidRPr="000906E4">
              <w:rPr>
                <w:rFonts w:ascii="Times New Roman" w:hAnsi="Times New Roman" w:cs="Times New Roman"/>
                <w:bCs/>
                <w:sz w:val="24"/>
                <w:szCs w:val="24"/>
              </w:rPr>
              <w:t>0,</w:t>
            </w:r>
            <w:r w:rsidR="00F00118" w:rsidRPr="000906E4">
              <w:rPr>
                <w:rFonts w:ascii="Times New Roman" w:hAnsi="Times New Roman" w:cs="Times New Roman"/>
                <w:bCs/>
                <w:sz w:val="24"/>
                <w:szCs w:val="24"/>
              </w:rPr>
              <w:t>2</w:t>
            </w:r>
          </w:p>
        </w:tc>
        <w:tc>
          <w:tcPr>
            <w:tcW w:w="384"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0,</w:t>
            </w:r>
            <w:r w:rsidR="0055749C" w:rsidRPr="000906E4">
              <w:rPr>
                <w:rFonts w:ascii="Times New Roman" w:hAnsi="Times New Roman" w:cs="Times New Roman"/>
                <w:sz w:val="24"/>
                <w:szCs w:val="24"/>
              </w:rPr>
              <w:t>2</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0,</w:t>
            </w:r>
            <w:r w:rsidR="0055749C" w:rsidRPr="000906E4">
              <w:rPr>
                <w:rFonts w:ascii="Times New Roman" w:hAnsi="Times New Roman" w:cs="Times New Roman"/>
                <w:sz w:val="24"/>
                <w:szCs w:val="24"/>
              </w:rPr>
              <w:t>2</w:t>
            </w:r>
          </w:p>
        </w:tc>
        <w:tc>
          <w:tcPr>
            <w:tcW w:w="480"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0,</w:t>
            </w:r>
            <w:r w:rsidR="0055749C" w:rsidRPr="000906E4">
              <w:rPr>
                <w:rFonts w:ascii="Times New Roman" w:hAnsi="Times New Roman" w:cs="Times New Roman"/>
                <w:sz w:val="24"/>
                <w:szCs w:val="24"/>
              </w:rPr>
              <w:t>2</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0,2</w:t>
            </w:r>
          </w:p>
        </w:tc>
        <w:tc>
          <w:tcPr>
            <w:tcW w:w="409"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0,2</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shd w:val="clear" w:color="auto" w:fill="FFFFFF" w:themeFill="background1"/>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t>Муниципальная программа «Повышение эффективности деятельности администрации города Медногорска»</w:t>
            </w:r>
          </w:p>
        </w:tc>
        <w:tc>
          <w:tcPr>
            <w:tcW w:w="327"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54</w:t>
            </w:r>
          </w:p>
        </w:tc>
        <w:tc>
          <w:tcPr>
            <w:tcW w:w="39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60,5</w:t>
            </w:r>
          </w:p>
        </w:tc>
        <w:tc>
          <w:tcPr>
            <w:tcW w:w="38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F00118" w:rsidP="00F00118">
            <w:pPr>
              <w:jc w:val="right"/>
              <w:rPr>
                <w:rFonts w:ascii="Times New Roman" w:hAnsi="Times New Roman" w:cs="Times New Roman"/>
                <w:bCs/>
                <w:sz w:val="24"/>
                <w:szCs w:val="24"/>
              </w:rPr>
            </w:pPr>
            <w:r w:rsidRPr="000906E4">
              <w:rPr>
                <w:rFonts w:ascii="Times New Roman" w:hAnsi="Times New Roman" w:cs="Times New Roman"/>
                <w:bCs/>
                <w:sz w:val="24"/>
                <w:szCs w:val="24"/>
              </w:rPr>
              <w:t>7</w:t>
            </w:r>
            <w:r w:rsidR="00DA4E74" w:rsidRPr="000906E4">
              <w:rPr>
                <w:rFonts w:ascii="Times New Roman" w:hAnsi="Times New Roman" w:cs="Times New Roman"/>
                <w:bCs/>
                <w:sz w:val="24"/>
                <w:szCs w:val="24"/>
              </w:rPr>
              <w:t>5</w:t>
            </w:r>
            <w:r w:rsidRPr="000906E4">
              <w:rPr>
                <w:rFonts w:ascii="Times New Roman" w:hAnsi="Times New Roman" w:cs="Times New Roman"/>
                <w:bCs/>
                <w:sz w:val="24"/>
                <w:szCs w:val="24"/>
              </w:rPr>
              <w:t>,9</w:t>
            </w:r>
          </w:p>
        </w:tc>
        <w:tc>
          <w:tcPr>
            <w:tcW w:w="384"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DA4E74">
            <w:pPr>
              <w:jc w:val="right"/>
              <w:rPr>
                <w:rFonts w:ascii="Times New Roman" w:hAnsi="Times New Roman" w:cs="Times New Roman"/>
                <w:sz w:val="24"/>
                <w:szCs w:val="24"/>
              </w:rPr>
            </w:pPr>
            <w:r w:rsidRPr="000906E4">
              <w:rPr>
                <w:rFonts w:ascii="Times New Roman" w:hAnsi="Times New Roman" w:cs="Times New Roman"/>
                <w:sz w:val="24"/>
                <w:szCs w:val="24"/>
              </w:rPr>
              <w:t>77</w:t>
            </w:r>
            <w:r w:rsidR="00DA4E74" w:rsidRPr="000906E4">
              <w:rPr>
                <w:rFonts w:ascii="Times New Roman" w:hAnsi="Times New Roman" w:cs="Times New Roman"/>
                <w:sz w:val="24"/>
                <w:szCs w:val="24"/>
              </w:rPr>
              <w:t>,0</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6</w:t>
            </w:r>
            <w:r w:rsidR="0055749C" w:rsidRPr="000906E4">
              <w:rPr>
                <w:rFonts w:ascii="Times New Roman" w:hAnsi="Times New Roman" w:cs="Times New Roman"/>
                <w:sz w:val="24"/>
                <w:szCs w:val="24"/>
              </w:rPr>
              <w:t>8</w:t>
            </w:r>
            <w:r w:rsidRPr="000906E4">
              <w:rPr>
                <w:rFonts w:ascii="Times New Roman" w:hAnsi="Times New Roman" w:cs="Times New Roman"/>
                <w:sz w:val="24"/>
                <w:szCs w:val="24"/>
              </w:rPr>
              <w:t>,</w:t>
            </w:r>
            <w:r w:rsidR="0055749C" w:rsidRPr="000906E4">
              <w:rPr>
                <w:rFonts w:ascii="Times New Roman" w:hAnsi="Times New Roman" w:cs="Times New Roman"/>
                <w:sz w:val="24"/>
                <w:szCs w:val="24"/>
              </w:rPr>
              <w:t>2</w:t>
            </w:r>
          </w:p>
        </w:tc>
        <w:tc>
          <w:tcPr>
            <w:tcW w:w="480"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69</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4</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43,0</w:t>
            </w:r>
          </w:p>
        </w:tc>
        <w:tc>
          <w:tcPr>
            <w:tcW w:w="409"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43,0</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shd w:val="clear" w:color="auto" w:fill="FFFFFF" w:themeFill="background1"/>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t>Муниципальная программа «Формирование комфортной городской среды в муниципальном образовании город Медногорск»</w:t>
            </w:r>
          </w:p>
        </w:tc>
        <w:tc>
          <w:tcPr>
            <w:tcW w:w="327"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33,3</w:t>
            </w:r>
          </w:p>
        </w:tc>
        <w:tc>
          <w:tcPr>
            <w:tcW w:w="39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10,5</w:t>
            </w:r>
          </w:p>
        </w:tc>
        <w:tc>
          <w:tcPr>
            <w:tcW w:w="38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F00118">
            <w:pPr>
              <w:jc w:val="right"/>
              <w:rPr>
                <w:rFonts w:ascii="Times New Roman" w:hAnsi="Times New Roman" w:cs="Times New Roman"/>
                <w:bCs/>
                <w:sz w:val="24"/>
                <w:szCs w:val="24"/>
              </w:rPr>
            </w:pPr>
            <w:r w:rsidRPr="000906E4">
              <w:rPr>
                <w:rFonts w:ascii="Times New Roman" w:hAnsi="Times New Roman" w:cs="Times New Roman"/>
                <w:bCs/>
                <w:sz w:val="24"/>
                <w:szCs w:val="24"/>
              </w:rPr>
              <w:t>13</w:t>
            </w:r>
            <w:r w:rsidR="00F00118" w:rsidRPr="000906E4">
              <w:rPr>
                <w:rFonts w:ascii="Times New Roman" w:hAnsi="Times New Roman" w:cs="Times New Roman"/>
                <w:bCs/>
                <w:sz w:val="24"/>
                <w:szCs w:val="24"/>
              </w:rPr>
              <w:t>1</w:t>
            </w:r>
            <w:r w:rsidRPr="000906E4">
              <w:rPr>
                <w:rFonts w:ascii="Times New Roman" w:hAnsi="Times New Roman" w:cs="Times New Roman"/>
                <w:bCs/>
                <w:sz w:val="24"/>
                <w:szCs w:val="24"/>
              </w:rPr>
              <w:t>,</w:t>
            </w:r>
            <w:r w:rsidR="00F00118" w:rsidRPr="000906E4">
              <w:rPr>
                <w:rFonts w:ascii="Times New Roman" w:hAnsi="Times New Roman" w:cs="Times New Roman"/>
                <w:bCs/>
                <w:sz w:val="24"/>
                <w:szCs w:val="24"/>
              </w:rPr>
              <w:t>1</w:t>
            </w:r>
          </w:p>
        </w:tc>
        <w:tc>
          <w:tcPr>
            <w:tcW w:w="384"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8,2</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7</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9</w:t>
            </w:r>
          </w:p>
        </w:tc>
        <w:tc>
          <w:tcPr>
            <w:tcW w:w="480"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8,0</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c>
          <w:tcPr>
            <w:tcW w:w="409"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0,1</w:t>
            </w:r>
          </w:p>
        </w:tc>
      </w:tr>
      <w:tr w:rsidR="00DA4E74" w:rsidRPr="000906E4" w:rsidTr="00DA4E74">
        <w:trPr>
          <w:cantSplit/>
          <w:trHeight w:val="552"/>
        </w:trPr>
        <w:tc>
          <w:tcPr>
            <w:tcW w:w="1762" w:type="pct"/>
            <w:tcBorders>
              <w:top w:val="nil"/>
              <w:left w:val="single" w:sz="4" w:space="0" w:color="auto"/>
              <w:bottom w:val="single" w:sz="4" w:space="0" w:color="auto"/>
              <w:right w:val="single" w:sz="4" w:space="0" w:color="auto"/>
            </w:tcBorders>
            <w:shd w:val="clear" w:color="auto" w:fill="FFFFFF" w:themeFill="background1"/>
            <w:vAlign w:val="center"/>
          </w:tcPr>
          <w:p w:rsidR="00DA4E74" w:rsidRPr="000906E4" w:rsidRDefault="00DA4E74" w:rsidP="00DA4E74">
            <w:pPr>
              <w:rPr>
                <w:rFonts w:ascii="Times New Roman" w:hAnsi="Times New Roman" w:cs="Times New Roman"/>
                <w:sz w:val="24"/>
                <w:szCs w:val="24"/>
              </w:rPr>
            </w:pPr>
            <w:r w:rsidRPr="000906E4">
              <w:rPr>
                <w:rFonts w:ascii="Times New Roman" w:hAnsi="Times New Roman" w:cs="Times New Roman"/>
                <w:sz w:val="24"/>
                <w:szCs w:val="24"/>
              </w:rPr>
              <w:t>Муниципальная  программа «Управление земельно – имущественным комплексом муниципального образования город Медногорск»</w:t>
            </w:r>
          </w:p>
        </w:tc>
        <w:tc>
          <w:tcPr>
            <w:tcW w:w="327"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23,2</w:t>
            </w:r>
          </w:p>
        </w:tc>
        <w:tc>
          <w:tcPr>
            <w:tcW w:w="39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24,3</w:t>
            </w:r>
          </w:p>
        </w:tc>
        <w:tc>
          <w:tcPr>
            <w:tcW w:w="383"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F00118">
            <w:pPr>
              <w:jc w:val="right"/>
              <w:rPr>
                <w:rFonts w:ascii="Times New Roman" w:hAnsi="Times New Roman" w:cs="Times New Roman"/>
                <w:bCs/>
                <w:sz w:val="24"/>
                <w:szCs w:val="24"/>
              </w:rPr>
            </w:pPr>
            <w:r w:rsidRPr="000906E4">
              <w:rPr>
                <w:rFonts w:ascii="Times New Roman" w:hAnsi="Times New Roman" w:cs="Times New Roman"/>
                <w:bCs/>
                <w:sz w:val="24"/>
                <w:szCs w:val="24"/>
              </w:rPr>
              <w:t>20</w:t>
            </w:r>
            <w:r w:rsidR="00F00118" w:rsidRPr="000906E4">
              <w:rPr>
                <w:rFonts w:ascii="Times New Roman" w:hAnsi="Times New Roman" w:cs="Times New Roman"/>
                <w:bCs/>
                <w:sz w:val="24"/>
                <w:szCs w:val="24"/>
              </w:rPr>
              <w:t>,6</w:t>
            </w:r>
          </w:p>
        </w:tc>
        <w:tc>
          <w:tcPr>
            <w:tcW w:w="384" w:type="pct"/>
            <w:tcBorders>
              <w:top w:val="nil"/>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17</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6</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20,</w:t>
            </w:r>
            <w:r w:rsidR="0055749C" w:rsidRPr="000906E4">
              <w:rPr>
                <w:rFonts w:ascii="Times New Roman" w:hAnsi="Times New Roman" w:cs="Times New Roman"/>
                <w:sz w:val="24"/>
                <w:szCs w:val="24"/>
              </w:rPr>
              <w:t>1</w:t>
            </w:r>
          </w:p>
        </w:tc>
        <w:tc>
          <w:tcPr>
            <w:tcW w:w="480"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55749C">
            <w:pPr>
              <w:jc w:val="right"/>
              <w:rPr>
                <w:rFonts w:ascii="Times New Roman" w:hAnsi="Times New Roman" w:cs="Times New Roman"/>
                <w:sz w:val="24"/>
                <w:szCs w:val="24"/>
              </w:rPr>
            </w:pPr>
            <w:r w:rsidRPr="000906E4">
              <w:rPr>
                <w:rFonts w:ascii="Times New Roman" w:hAnsi="Times New Roman" w:cs="Times New Roman"/>
                <w:sz w:val="24"/>
                <w:szCs w:val="24"/>
              </w:rPr>
              <w:t>20,</w:t>
            </w:r>
            <w:r w:rsidR="0055749C" w:rsidRPr="000906E4">
              <w:rPr>
                <w:rFonts w:ascii="Times New Roman" w:hAnsi="Times New Roman" w:cs="Times New Roman"/>
                <w:sz w:val="24"/>
                <w:szCs w:val="24"/>
              </w:rPr>
              <w:t>1</w:t>
            </w:r>
          </w:p>
        </w:tc>
        <w:tc>
          <w:tcPr>
            <w:tcW w:w="431"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20,9</w:t>
            </w:r>
          </w:p>
        </w:tc>
        <w:tc>
          <w:tcPr>
            <w:tcW w:w="409" w:type="pct"/>
            <w:tcBorders>
              <w:top w:val="nil"/>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20,9</w:t>
            </w:r>
          </w:p>
        </w:tc>
      </w:tr>
      <w:tr w:rsidR="00DA4E74" w:rsidRPr="000906E4" w:rsidTr="00DA4E74">
        <w:trPr>
          <w:cantSplit/>
          <w:trHeight w:val="64"/>
        </w:trPr>
        <w:tc>
          <w:tcPr>
            <w:tcW w:w="1762" w:type="pct"/>
            <w:tcBorders>
              <w:top w:val="single" w:sz="4" w:space="0" w:color="auto"/>
              <w:left w:val="single" w:sz="4" w:space="0" w:color="auto"/>
              <w:bottom w:val="single" w:sz="4" w:space="0" w:color="auto"/>
              <w:right w:val="single" w:sz="4" w:space="0" w:color="auto"/>
            </w:tcBorders>
            <w:shd w:val="clear" w:color="auto" w:fill="FFFFFF" w:themeFill="background1"/>
          </w:tcPr>
          <w:p w:rsidR="00DA4E74" w:rsidRPr="000906E4" w:rsidRDefault="00DA4E74" w:rsidP="00DA4E74">
            <w:pPr>
              <w:shd w:val="clear" w:color="auto" w:fill="FFFFFF" w:themeFill="background1"/>
              <w:spacing w:after="0" w:line="240" w:lineRule="auto"/>
              <w:rPr>
                <w:rFonts w:ascii="Times New Roman" w:eastAsia="Calibri" w:hAnsi="Times New Roman" w:cs="Times New Roman"/>
                <w:sz w:val="24"/>
                <w:szCs w:val="24"/>
              </w:rPr>
            </w:pPr>
            <w:r w:rsidRPr="000906E4">
              <w:rPr>
                <w:rFonts w:ascii="Times New Roman" w:eastAsia="Calibri" w:hAnsi="Times New Roman" w:cs="Times New Roman"/>
                <w:sz w:val="24"/>
                <w:szCs w:val="24"/>
              </w:rPr>
              <w:t>Непрограммные направления деятельности</w:t>
            </w:r>
          </w:p>
        </w:tc>
        <w:tc>
          <w:tcPr>
            <w:tcW w:w="327"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2,7</w:t>
            </w:r>
          </w:p>
        </w:tc>
        <w:tc>
          <w:tcPr>
            <w:tcW w:w="393"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3,1</w:t>
            </w:r>
          </w:p>
        </w:tc>
        <w:tc>
          <w:tcPr>
            <w:tcW w:w="383"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F00118" w:rsidP="00F00118">
            <w:pPr>
              <w:jc w:val="right"/>
              <w:rPr>
                <w:rFonts w:ascii="Times New Roman" w:hAnsi="Times New Roman" w:cs="Times New Roman"/>
                <w:bCs/>
                <w:sz w:val="24"/>
                <w:szCs w:val="24"/>
              </w:rPr>
            </w:pPr>
            <w:r w:rsidRPr="000906E4">
              <w:rPr>
                <w:rFonts w:ascii="Times New Roman" w:hAnsi="Times New Roman" w:cs="Times New Roman"/>
                <w:bCs/>
                <w:sz w:val="24"/>
                <w:szCs w:val="24"/>
              </w:rPr>
              <w:t>3</w:t>
            </w:r>
            <w:r w:rsidR="00DA4E74" w:rsidRPr="000906E4">
              <w:rPr>
                <w:rFonts w:ascii="Times New Roman" w:hAnsi="Times New Roman" w:cs="Times New Roman"/>
                <w:bCs/>
                <w:sz w:val="24"/>
                <w:szCs w:val="24"/>
              </w:rPr>
              <w:t>,</w:t>
            </w:r>
            <w:r w:rsidRPr="000906E4">
              <w:rPr>
                <w:rFonts w:ascii="Times New Roman" w:hAnsi="Times New Roman" w:cs="Times New Roman"/>
                <w:bCs/>
                <w:sz w:val="24"/>
                <w:szCs w:val="24"/>
              </w:rPr>
              <w:t>7</w:t>
            </w:r>
          </w:p>
        </w:tc>
        <w:tc>
          <w:tcPr>
            <w:tcW w:w="384"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2</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7</w:t>
            </w:r>
          </w:p>
        </w:tc>
        <w:tc>
          <w:tcPr>
            <w:tcW w:w="431"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2</w:t>
            </w:r>
            <w:r w:rsidR="00DA4E74" w:rsidRPr="000906E4">
              <w:rPr>
                <w:rFonts w:ascii="Times New Roman" w:hAnsi="Times New Roman" w:cs="Times New Roman"/>
                <w:sz w:val="24"/>
                <w:szCs w:val="24"/>
              </w:rPr>
              <w:t>,</w:t>
            </w:r>
            <w:r w:rsidRPr="000906E4">
              <w:rPr>
                <w:rFonts w:ascii="Times New Roman" w:hAnsi="Times New Roman" w:cs="Times New Roman"/>
                <w:sz w:val="24"/>
                <w:szCs w:val="24"/>
              </w:rPr>
              <w:t>7</w:t>
            </w:r>
          </w:p>
        </w:tc>
        <w:tc>
          <w:tcPr>
            <w:tcW w:w="480"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2</w:t>
            </w:r>
            <w:r w:rsidR="00FD4089" w:rsidRPr="000906E4">
              <w:rPr>
                <w:rFonts w:ascii="Times New Roman" w:hAnsi="Times New Roman" w:cs="Times New Roman"/>
                <w:sz w:val="24"/>
                <w:szCs w:val="24"/>
              </w:rPr>
              <w:t>,</w:t>
            </w:r>
            <w:r w:rsidRPr="000906E4">
              <w:rPr>
                <w:rFonts w:ascii="Times New Roman" w:hAnsi="Times New Roman" w:cs="Times New Roman"/>
                <w:sz w:val="24"/>
                <w:szCs w:val="24"/>
              </w:rPr>
              <w:t>7</w:t>
            </w:r>
          </w:p>
        </w:tc>
        <w:tc>
          <w:tcPr>
            <w:tcW w:w="431"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FD4089" w:rsidP="00DA4E74">
            <w:pPr>
              <w:jc w:val="right"/>
              <w:rPr>
                <w:rFonts w:ascii="Times New Roman" w:hAnsi="Times New Roman" w:cs="Times New Roman"/>
                <w:sz w:val="24"/>
                <w:szCs w:val="24"/>
              </w:rPr>
            </w:pPr>
            <w:r w:rsidRPr="000906E4">
              <w:rPr>
                <w:rFonts w:ascii="Times New Roman" w:hAnsi="Times New Roman" w:cs="Times New Roman"/>
                <w:sz w:val="24"/>
                <w:szCs w:val="24"/>
              </w:rPr>
              <w:t>25,3</w:t>
            </w:r>
          </w:p>
        </w:tc>
        <w:tc>
          <w:tcPr>
            <w:tcW w:w="409"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FD4089" w:rsidP="00DA4E74">
            <w:pPr>
              <w:jc w:val="right"/>
              <w:rPr>
                <w:rFonts w:ascii="Times New Roman" w:hAnsi="Times New Roman" w:cs="Times New Roman"/>
                <w:sz w:val="24"/>
                <w:szCs w:val="24"/>
              </w:rPr>
            </w:pPr>
            <w:r w:rsidRPr="000906E4">
              <w:rPr>
                <w:rFonts w:ascii="Times New Roman" w:hAnsi="Times New Roman" w:cs="Times New Roman"/>
                <w:sz w:val="24"/>
                <w:szCs w:val="24"/>
              </w:rPr>
              <w:t>25,7</w:t>
            </w:r>
          </w:p>
        </w:tc>
      </w:tr>
      <w:tr w:rsidR="00DA4E74" w:rsidRPr="002978A4" w:rsidTr="00DA4E74">
        <w:trPr>
          <w:cantSplit/>
          <w:trHeight w:val="64"/>
        </w:trPr>
        <w:tc>
          <w:tcPr>
            <w:tcW w:w="1762" w:type="pct"/>
            <w:tcBorders>
              <w:top w:val="single" w:sz="4" w:space="0" w:color="auto"/>
              <w:left w:val="single" w:sz="4" w:space="0" w:color="auto"/>
              <w:bottom w:val="single" w:sz="4" w:space="0" w:color="auto"/>
              <w:right w:val="single" w:sz="4" w:space="0" w:color="auto"/>
            </w:tcBorders>
            <w:shd w:val="clear" w:color="auto" w:fill="FFFFFF" w:themeFill="background1"/>
          </w:tcPr>
          <w:p w:rsidR="00DA4E74" w:rsidRPr="000906E4" w:rsidRDefault="00DA4E74" w:rsidP="00DA4E74">
            <w:pPr>
              <w:shd w:val="clear" w:color="auto" w:fill="FFFFFF" w:themeFill="background1"/>
              <w:spacing w:after="0" w:line="240" w:lineRule="auto"/>
              <w:rPr>
                <w:rFonts w:ascii="Times New Roman" w:eastAsia="Calibri" w:hAnsi="Times New Roman" w:cs="Times New Roman"/>
                <w:sz w:val="24"/>
                <w:szCs w:val="24"/>
              </w:rPr>
            </w:pPr>
            <w:r w:rsidRPr="000906E4">
              <w:rPr>
                <w:rFonts w:ascii="Times New Roman" w:eastAsia="Calibri" w:hAnsi="Times New Roman" w:cs="Times New Roman"/>
                <w:sz w:val="24"/>
                <w:szCs w:val="24"/>
              </w:rPr>
              <w:lastRenderedPageBreak/>
              <w:t>Условно утвержденные расходы</w:t>
            </w:r>
          </w:p>
        </w:tc>
        <w:tc>
          <w:tcPr>
            <w:tcW w:w="327"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sz w:val="24"/>
                <w:szCs w:val="24"/>
              </w:rPr>
            </w:pPr>
            <w:r w:rsidRPr="000906E4">
              <w:rPr>
                <w:rFonts w:ascii="Times New Roman" w:hAnsi="Times New Roman" w:cs="Times New Roman"/>
                <w:sz w:val="24"/>
                <w:szCs w:val="24"/>
              </w:rPr>
              <w:t>-</w:t>
            </w:r>
          </w:p>
        </w:tc>
        <w:tc>
          <w:tcPr>
            <w:tcW w:w="393"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w:t>
            </w:r>
          </w:p>
        </w:tc>
        <w:tc>
          <w:tcPr>
            <w:tcW w:w="383" w:type="pct"/>
            <w:tcBorders>
              <w:top w:val="single" w:sz="4" w:space="0" w:color="auto"/>
              <w:left w:val="nil"/>
              <w:bottom w:val="single" w:sz="4" w:space="0" w:color="auto"/>
              <w:right w:val="single" w:sz="4" w:space="0" w:color="auto"/>
            </w:tcBorders>
            <w:shd w:val="clear" w:color="auto" w:fill="FFFFFF" w:themeFill="background1"/>
            <w:vAlign w:val="center"/>
          </w:tcPr>
          <w:p w:rsidR="00DA4E74" w:rsidRPr="000906E4" w:rsidRDefault="00DA4E74" w:rsidP="00DA4E74">
            <w:pPr>
              <w:jc w:val="right"/>
              <w:rPr>
                <w:rFonts w:ascii="Times New Roman" w:hAnsi="Times New Roman" w:cs="Times New Roman"/>
                <w:bCs/>
                <w:sz w:val="24"/>
                <w:szCs w:val="24"/>
              </w:rPr>
            </w:pPr>
            <w:r w:rsidRPr="000906E4">
              <w:rPr>
                <w:rFonts w:ascii="Times New Roman" w:hAnsi="Times New Roman" w:cs="Times New Roman"/>
                <w:bCs/>
                <w:sz w:val="24"/>
                <w:szCs w:val="24"/>
              </w:rPr>
              <w:t>-</w:t>
            </w:r>
          </w:p>
        </w:tc>
        <w:tc>
          <w:tcPr>
            <w:tcW w:w="384"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55749C" w:rsidP="00DA4E74">
            <w:pPr>
              <w:jc w:val="right"/>
              <w:rPr>
                <w:rFonts w:ascii="Times New Roman" w:hAnsi="Times New Roman" w:cs="Times New Roman"/>
                <w:sz w:val="24"/>
                <w:szCs w:val="24"/>
              </w:rPr>
            </w:pPr>
            <w:r w:rsidRPr="000906E4">
              <w:rPr>
                <w:rFonts w:ascii="Times New Roman" w:hAnsi="Times New Roman" w:cs="Times New Roman"/>
                <w:sz w:val="24"/>
                <w:szCs w:val="24"/>
              </w:rPr>
              <w:t>-</w:t>
            </w:r>
          </w:p>
        </w:tc>
        <w:tc>
          <w:tcPr>
            <w:tcW w:w="431"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55749C" w:rsidP="00DA4E74">
            <w:pPr>
              <w:jc w:val="right"/>
              <w:rPr>
                <w:rFonts w:ascii="Times New Roman" w:hAnsi="Times New Roman" w:cs="Times New Roman"/>
                <w:sz w:val="24"/>
                <w:szCs w:val="24"/>
              </w:rPr>
            </w:pPr>
            <w:r w:rsidRPr="000906E4">
              <w:rPr>
                <w:rFonts w:ascii="Times New Roman" w:hAnsi="Times New Roman" w:cs="Times New Roman"/>
                <w:sz w:val="24"/>
                <w:szCs w:val="24"/>
              </w:rPr>
              <w:t>13,9</w:t>
            </w:r>
          </w:p>
        </w:tc>
        <w:tc>
          <w:tcPr>
            <w:tcW w:w="480"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55749C" w:rsidP="0055749C">
            <w:pPr>
              <w:jc w:val="right"/>
              <w:rPr>
                <w:rFonts w:ascii="Times New Roman" w:hAnsi="Times New Roman" w:cs="Times New Roman"/>
                <w:sz w:val="24"/>
                <w:szCs w:val="24"/>
              </w:rPr>
            </w:pPr>
            <w:r w:rsidRPr="000906E4">
              <w:rPr>
                <w:rFonts w:ascii="Times New Roman" w:hAnsi="Times New Roman" w:cs="Times New Roman"/>
                <w:sz w:val="24"/>
                <w:szCs w:val="24"/>
              </w:rPr>
              <w:t>28,9</w:t>
            </w:r>
          </w:p>
        </w:tc>
        <w:tc>
          <w:tcPr>
            <w:tcW w:w="431"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0906E4" w:rsidRDefault="00140A04" w:rsidP="00DA4E74">
            <w:pPr>
              <w:jc w:val="right"/>
              <w:rPr>
                <w:rFonts w:ascii="Times New Roman" w:hAnsi="Times New Roman" w:cs="Times New Roman"/>
                <w:sz w:val="24"/>
                <w:szCs w:val="24"/>
              </w:rPr>
            </w:pPr>
            <w:r w:rsidRPr="000906E4">
              <w:rPr>
                <w:rFonts w:ascii="Times New Roman" w:hAnsi="Times New Roman" w:cs="Times New Roman"/>
                <w:sz w:val="24"/>
                <w:szCs w:val="24"/>
              </w:rPr>
              <w:t>-</w:t>
            </w:r>
          </w:p>
        </w:tc>
        <w:tc>
          <w:tcPr>
            <w:tcW w:w="409" w:type="pct"/>
            <w:tcBorders>
              <w:top w:val="single" w:sz="4" w:space="0" w:color="auto"/>
              <w:left w:val="nil"/>
              <w:bottom w:val="single" w:sz="4" w:space="0" w:color="auto"/>
              <w:right w:val="single" w:sz="4" w:space="0" w:color="auto"/>
            </w:tcBorders>
            <w:shd w:val="clear" w:color="auto" w:fill="FFFFFF" w:themeFill="background1"/>
            <w:vAlign w:val="bottom"/>
          </w:tcPr>
          <w:p w:rsidR="00DA4E74" w:rsidRPr="00C62BBF" w:rsidRDefault="00140A04" w:rsidP="00DA4E74">
            <w:pPr>
              <w:jc w:val="right"/>
              <w:rPr>
                <w:rFonts w:ascii="Times New Roman" w:hAnsi="Times New Roman" w:cs="Times New Roman"/>
                <w:sz w:val="24"/>
                <w:szCs w:val="24"/>
              </w:rPr>
            </w:pPr>
            <w:r w:rsidRPr="000906E4">
              <w:rPr>
                <w:rFonts w:ascii="Times New Roman" w:hAnsi="Times New Roman" w:cs="Times New Roman"/>
                <w:sz w:val="24"/>
                <w:szCs w:val="24"/>
              </w:rPr>
              <w:t>-</w:t>
            </w:r>
          </w:p>
        </w:tc>
      </w:tr>
    </w:tbl>
    <w:p w:rsidR="00DA4E74" w:rsidRDefault="00DA4E74" w:rsidP="00DA4E74">
      <w:pPr>
        <w:shd w:val="clear" w:color="auto" w:fill="FFFFFF" w:themeFill="background1"/>
        <w:spacing w:after="0" w:line="240" w:lineRule="auto"/>
        <w:rPr>
          <w:rFonts w:ascii="Times New Roman" w:eastAsia="Calibri" w:hAnsi="Times New Roman"/>
          <w:sz w:val="28"/>
          <w:szCs w:val="28"/>
        </w:rPr>
      </w:pPr>
    </w:p>
    <w:p w:rsidR="00DA4E74" w:rsidRDefault="00DA4E74" w:rsidP="00DA4E74">
      <w:pPr>
        <w:shd w:val="clear" w:color="auto" w:fill="FFFFFF" w:themeFill="background1"/>
        <w:spacing w:after="0" w:line="240" w:lineRule="auto"/>
        <w:jc w:val="center"/>
        <w:rPr>
          <w:rFonts w:ascii="Times New Roman" w:eastAsia="Calibri" w:hAnsi="Times New Roman"/>
          <w:sz w:val="28"/>
          <w:szCs w:val="28"/>
        </w:rPr>
      </w:pPr>
    </w:p>
    <w:p w:rsidR="00DA4E74" w:rsidRDefault="00DA4E74" w:rsidP="00DA4E74">
      <w:pPr>
        <w:shd w:val="clear" w:color="auto" w:fill="FFFFFF" w:themeFill="background1"/>
        <w:spacing w:after="0" w:line="240" w:lineRule="auto"/>
        <w:jc w:val="center"/>
        <w:rPr>
          <w:rFonts w:ascii="Times New Roman" w:eastAsia="Calibri" w:hAnsi="Times New Roman"/>
          <w:sz w:val="28"/>
          <w:szCs w:val="28"/>
        </w:rPr>
      </w:pPr>
    </w:p>
    <w:p w:rsidR="00DA4E74" w:rsidRDefault="00DA4E74" w:rsidP="00DA4E74">
      <w:pPr>
        <w:shd w:val="clear" w:color="auto" w:fill="FFFFFF" w:themeFill="background1"/>
        <w:spacing w:after="0" w:line="240" w:lineRule="auto"/>
        <w:jc w:val="center"/>
        <w:rPr>
          <w:rFonts w:ascii="Times New Roman" w:eastAsia="Calibri" w:hAnsi="Times New Roman"/>
          <w:sz w:val="28"/>
          <w:szCs w:val="28"/>
        </w:rPr>
      </w:pPr>
    </w:p>
    <w:p w:rsidR="00DA4E74" w:rsidRDefault="00DA4E74" w:rsidP="00DA4E74">
      <w:pPr>
        <w:shd w:val="clear" w:color="auto" w:fill="FFFFFF" w:themeFill="background1"/>
        <w:spacing w:after="0" w:line="240" w:lineRule="auto"/>
        <w:jc w:val="center"/>
        <w:rPr>
          <w:rFonts w:ascii="Times New Roman" w:eastAsia="Calibri" w:hAnsi="Times New Roman"/>
          <w:sz w:val="28"/>
          <w:szCs w:val="28"/>
        </w:rPr>
      </w:pPr>
    </w:p>
    <w:p w:rsidR="00DA4E74" w:rsidRDefault="00DA4E74" w:rsidP="00DA4E74">
      <w:pPr>
        <w:shd w:val="clear" w:color="auto" w:fill="FFFFFF" w:themeFill="background1"/>
        <w:spacing w:after="0" w:line="240" w:lineRule="auto"/>
        <w:jc w:val="center"/>
        <w:rPr>
          <w:rFonts w:ascii="Times New Roman" w:eastAsia="Calibri" w:hAnsi="Times New Roman"/>
          <w:sz w:val="28"/>
          <w:szCs w:val="28"/>
        </w:rPr>
      </w:pPr>
    </w:p>
    <w:p w:rsidR="00DA4E74" w:rsidRDefault="00DA4E74" w:rsidP="00DA4E74">
      <w:pPr>
        <w:shd w:val="clear" w:color="auto" w:fill="FFFFFF" w:themeFill="background1"/>
        <w:spacing w:after="0" w:line="240" w:lineRule="auto"/>
        <w:jc w:val="center"/>
        <w:rPr>
          <w:rFonts w:ascii="Times New Roman" w:eastAsia="Calibri" w:hAnsi="Times New Roman"/>
          <w:sz w:val="28"/>
          <w:szCs w:val="28"/>
        </w:rPr>
      </w:pPr>
    </w:p>
    <w:p w:rsidR="00DA4E74" w:rsidRDefault="00DA4E74" w:rsidP="00DA4E74">
      <w:pPr>
        <w:shd w:val="clear" w:color="auto" w:fill="FFFFFF" w:themeFill="background1"/>
        <w:spacing w:after="0" w:line="240" w:lineRule="auto"/>
        <w:jc w:val="center"/>
        <w:rPr>
          <w:rFonts w:ascii="Times New Roman" w:eastAsia="Calibri" w:hAnsi="Times New Roman"/>
          <w:sz w:val="28"/>
          <w:szCs w:val="28"/>
        </w:rPr>
      </w:pPr>
    </w:p>
    <w:p w:rsidR="00DA4E74" w:rsidRDefault="00DA4E74" w:rsidP="00DA4E74"/>
    <w:p w:rsidR="00835F02" w:rsidRDefault="00835F02" w:rsidP="00DA4E74">
      <w:pPr>
        <w:spacing w:after="0" w:line="240" w:lineRule="auto"/>
        <w:ind w:left="9639"/>
        <w:rPr>
          <w:rFonts w:ascii="Times New Roman" w:eastAsia="Calibri" w:hAnsi="Times New Roman"/>
          <w:sz w:val="28"/>
          <w:szCs w:val="28"/>
        </w:rPr>
      </w:pPr>
    </w:p>
    <w:p w:rsidR="00835F02" w:rsidRDefault="00835F02" w:rsidP="00835F02">
      <w:pPr>
        <w:shd w:val="clear" w:color="auto" w:fill="FFFFFF" w:themeFill="background1"/>
        <w:spacing w:after="0" w:line="240" w:lineRule="auto"/>
        <w:jc w:val="center"/>
        <w:rPr>
          <w:rFonts w:ascii="Times New Roman" w:eastAsia="Calibri" w:hAnsi="Times New Roman"/>
          <w:sz w:val="28"/>
          <w:szCs w:val="28"/>
        </w:rPr>
      </w:pPr>
    </w:p>
    <w:sectPr w:rsidR="00835F02" w:rsidSect="00A9627D">
      <w:pgSz w:w="16838" w:h="11906" w:orient="landscape"/>
      <w:pgMar w:top="1134" w:right="1134" w:bottom="851" w:left="1134" w:header="709" w:footer="709" w:gutter="0"/>
      <w:pgNumType w:start="4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786" w:rsidRDefault="00CD2786" w:rsidP="00640354">
      <w:pPr>
        <w:spacing w:after="0" w:line="240" w:lineRule="auto"/>
      </w:pPr>
      <w:r>
        <w:separator/>
      </w:r>
    </w:p>
  </w:endnote>
  <w:endnote w:type="continuationSeparator" w:id="0">
    <w:p w:rsidR="00CD2786" w:rsidRDefault="00CD2786" w:rsidP="00640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Bookman Old Style">
    <w:panose1 w:val="02050604050505020204"/>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786" w:rsidRDefault="00CD2786" w:rsidP="00640354">
      <w:pPr>
        <w:spacing w:after="0" w:line="240" w:lineRule="auto"/>
      </w:pPr>
      <w:r>
        <w:separator/>
      </w:r>
    </w:p>
  </w:footnote>
  <w:footnote w:type="continuationSeparator" w:id="0">
    <w:p w:rsidR="00CD2786" w:rsidRDefault="00CD2786" w:rsidP="00640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151" w:rsidRDefault="008C7151" w:rsidP="00A9627D">
    <w:pPr>
      <w:pStyle w:val="a5"/>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45</w:t>
    </w:r>
    <w:r>
      <w:rPr>
        <w:rStyle w:val="afb"/>
      </w:rPr>
      <w:fldChar w:fldCharType="end"/>
    </w:r>
  </w:p>
  <w:p w:rsidR="008C7151" w:rsidRDefault="008C715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151" w:rsidRPr="00A72EA1" w:rsidRDefault="008C7151">
    <w:pPr>
      <w:pStyle w:val="a5"/>
      <w:jc w:val="center"/>
      <w:rPr>
        <w:rFonts w:ascii="Times New Roman" w:hAnsi="Times New Roman"/>
        <w:sz w:val="24"/>
        <w:szCs w:val="24"/>
      </w:rPr>
    </w:pPr>
  </w:p>
  <w:p w:rsidR="008C7151" w:rsidRDefault="008C715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A0401"/>
    <w:multiLevelType w:val="hybridMultilevel"/>
    <w:tmpl w:val="F3743336"/>
    <w:lvl w:ilvl="0" w:tplc="04190001">
      <w:start w:val="6"/>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4AB448C"/>
    <w:multiLevelType w:val="hybridMultilevel"/>
    <w:tmpl w:val="B4443A1E"/>
    <w:lvl w:ilvl="0" w:tplc="01C40A0E">
      <w:start w:val="1"/>
      <w:numFmt w:val="decimal"/>
      <w:lvlText w:val="5.3.5.%1."/>
      <w:lvlJc w:val="left"/>
      <w:pPr>
        <w:ind w:left="1068" w:hanging="360"/>
      </w:pPr>
      <w:rPr>
        <w:rFonts w:cs="Times New Roman" w:hint="default"/>
        <w:b w:val="0"/>
        <w:bCs w:val="0"/>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 w15:restartNumberingAfterBreak="0">
    <w:nsid w:val="08C941E5"/>
    <w:multiLevelType w:val="multilevel"/>
    <w:tmpl w:val="F7088526"/>
    <w:lvl w:ilvl="0">
      <w:start w:val="1"/>
      <w:numFmt w:val="decimal"/>
      <w:lvlText w:val="%1."/>
      <w:lvlJc w:val="left"/>
      <w:pPr>
        <w:ind w:left="1070" w:hanging="360"/>
      </w:pPr>
    </w:lvl>
    <w:lvl w:ilvl="1">
      <w:start w:val="1"/>
      <w:numFmt w:val="decimal"/>
      <w:isLgl/>
      <w:lvlText w:val="%1.%2."/>
      <w:lvlJc w:val="left"/>
      <w:pPr>
        <w:ind w:left="256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0A884236"/>
    <w:multiLevelType w:val="hybridMultilevel"/>
    <w:tmpl w:val="495CC3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F35F96"/>
    <w:multiLevelType w:val="hybridMultilevel"/>
    <w:tmpl w:val="F890550A"/>
    <w:lvl w:ilvl="0" w:tplc="1B40DD72">
      <w:start w:val="1"/>
      <w:numFmt w:val="decimal"/>
      <w:lvlText w:val="%1."/>
      <w:lvlJc w:val="left"/>
      <w:pPr>
        <w:ind w:left="1069" w:hanging="360"/>
      </w:pPr>
      <w:rPr>
        <w:rFonts w:cs="Times New Roman" w:hint="default"/>
        <w:b w:val="0"/>
        <w:bCs w:val="0"/>
        <w:sz w:val="32"/>
        <w:szCs w:val="32"/>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 w15:restartNumberingAfterBreak="0">
    <w:nsid w:val="114C4BE1"/>
    <w:multiLevelType w:val="hybridMultilevel"/>
    <w:tmpl w:val="659A2E5C"/>
    <w:lvl w:ilvl="0" w:tplc="F76A2824">
      <w:start w:val="1"/>
      <w:numFmt w:val="bullet"/>
      <w:lvlText w:val=""/>
      <w:lvlJc w:val="left"/>
      <w:pPr>
        <w:ind w:left="306" w:hanging="360"/>
      </w:pPr>
      <w:rPr>
        <w:rFonts w:ascii="Symbol" w:hAnsi="Symbol" w:hint="default"/>
      </w:rPr>
    </w:lvl>
    <w:lvl w:ilvl="1" w:tplc="04190003" w:tentative="1">
      <w:start w:val="1"/>
      <w:numFmt w:val="bullet"/>
      <w:lvlText w:val="o"/>
      <w:lvlJc w:val="left"/>
      <w:pPr>
        <w:ind w:left="1026" w:hanging="360"/>
      </w:pPr>
      <w:rPr>
        <w:rFonts w:ascii="Courier New" w:hAnsi="Courier New" w:hint="default"/>
      </w:rPr>
    </w:lvl>
    <w:lvl w:ilvl="2" w:tplc="04190005" w:tentative="1">
      <w:start w:val="1"/>
      <w:numFmt w:val="bullet"/>
      <w:lvlText w:val=""/>
      <w:lvlJc w:val="left"/>
      <w:pPr>
        <w:ind w:left="1746" w:hanging="360"/>
      </w:pPr>
      <w:rPr>
        <w:rFonts w:ascii="Wingdings" w:hAnsi="Wingdings" w:hint="default"/>
      </w:rPr>
    </w:lvl>
    <w:lvl w:ilvl="3" w:tplc="04190001" w:tentative="1">
      <w:start w:val="1"/>
      <w:numFmt w:val="bullet"/>
      <w:lvlText w:val=""/>
      <w:lvlJc w:val="left"/>
      <w:pPr>
        <w:ind w:left="2466" w:hanging="360"/>
      </w:pPr>
      <w:rPr>
        <w:rFonts w:ascii="Symbol" w:hAnsi="Symbol" w:hint="default"/>
      </w:rPr>
    </w:lvl>
    <w:lvl w:ilvl="4" w:tplc="04190003" w:tentative="1">
      <w:start w:val="1"/>
      <w:numFmt w:val="bullet"/>
      <w:lvlText w:val="o"/>
      <w:lvlJc w:val="left"/>
      <w:pPr>
        <w:ind w:left="3186" w:hanging="360"/>
      </w:pPr>
      <w:rPr>
        <w:rFonts w:ascii="Courier New" w:hAnsi="Courier New" w:hint="default"/>
      </w:rPr>
    </w:lvl>
    <w:lvl w:ilvl="5" w:tplc="04190005" w:tentative="1">
      <w:start w:val="1"/>
      <w:numFmt w:val="bullet"/>
      <w:lvlText w:val=""/>
      <w:lvlJc w:val="left"/>
      <w:pPr>
        <w:ind w:left="3906" w:hanging="360"/>
      </w:pPr>
      <w:rPr>
        <w:rFonts w:ascii="Wingdings" w:hAnsi="Wingdings" w:hint="default"/>
      </w:rPr>
    </w:lvl>
    <w:lvl w:ilvl="6" w:tplc="04190001" w:tentative="1">
      <w:start w:val="1"/>
      <w:numFmt w:val="bullet"/>
      <w:lvlText w:val=""/>
      <w:lvlJc w:val="left"/>
      <w:pPr>
        <w:ind w:left="4626" w:hanging="360"/>
      </w:pPr>
      <w:rPr>
        <w:rFonts w:ascii="Symbol" w:hAnsi="Symbol" w:hint="default"/>
      </w:rPr>
    </w:lvl>
    <w:lvl w:ilvl="7" w:tplc="04190003" w:tentative="1">
      <w:start w:val="1"/>
      <w:numFmt w:val="bullet"/>
      <w:lvlText w:val="o"/>
      <w:lvlJc w:val="left"/>
      <w:pPr>
        <w:ind w:left="5346" w:hanging="360"/>
      </w:pPr>
      <w:rPr>
        <w:rFonts w:ascii="Courier New" w:hAnsi="Courier New" w:hint="default"/>
      </w:rPr>
    </w:lvl>
    <w:lvl w:ilvl="8" w:tplc="04190005" w:tentative="1">
      <w:start w:val="1"/>
      <w:numFmt w:val="bullet"/>
      <w:lvlText w:val=""/>
      <w:lvlJc w:val="left"/>
      <w:pPr>
        <w:ind w:left="6066" w:hanging="360"/>
      </w:pPr>
      <w:rPr>
        <w:rFonts w:ascii="Wingdings" w:hAnsi="Wingdings" w:hint="default"/>
      </w:rPr>
    </w:lvl>
  </w:abstractNum>
  <w:abstractNum w:abstractNumId="6" w15:restartNumberingAfterBreak="0">
    <w:nsid w:val="155D3329"/>
    <w:multiLevelType w:val="hybridMultilevel"/>
    <w:tmpl w:val="F890550A"/>
    <w:lvl w:ilvl="0" w:tplc="1B40DD72">
      <w:start w:val="1"/>
      <w:numFmt w:val="decimal"/>
      <w:lvlText w:val="%1."/>
      <w:lvlJc w:val="left"/>
      <w:pPr>
        <w:ind w:left="1069" w:hanging="360"/>
      </w:pPr>
      <w:rPr>
        <w:rFonts w:cs="Times New Roman" w:hint="default"/>
        <w:b w:val="0"/>
        <w:bCs w:val="0"/>
        <w:sz w:val="32"/>
        <w:szCs w:val="32"/>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15:restartNumberingAfterBreak="0">
    <w:nsid w:val="16987370"/>
    <w:multiLevelType w:val="hybridMultilevel"/>
    <w:tmpl w:val="C928951C"/>
    <w:lvl w:ilvl="0" w:tplc="1674B5F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 w15:restartNumberingAfterBreak="0">
    <w:nsid w:val="18DF56A0"/>
    <w:multiLevelType w:val="hybridMultilevel"/>
    <w:tmpl w:val="82929A94"/>
    <w:lvl w:ilvl="0" w:tplc="ABB4ABBA">
      <w:start w:val="7"/>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9" w15:restartNumberingAfterBreak="0">
    <w:nsid w:val="197B3962"/>
    <w:multiLevelType w:val="hybridMultilevel"/>
    <w:tmpl w:val="905ECC58"/>
    <w:lvl w:ilvl="0" w:tplc="D9E258F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1A2B18B1"/>
    <w:multiLevelType w:val="hybridMultilevel"/>
    <w:tmpl w:val="8202FCDA"/>
    <w:lvl w:ilvl="0" w:tplc="F202F874">
      <w:start w:val="1"/>
      <w:numFmt w:val="decimal"/>
      <w:lvlText w:val="%1."/>
      <w:lvlJc w:val="left"/>
      <w:pPr>
        <w:ind w:left="1414" w:hanging="705"/>
      </w:pPr>
      <w:rPr>
        <w:rFonts w:cs="Times New Roman" w:hint="default"/>
      </w:rPr>
    </w:lvl>
    <w:lvl w:ilvl="1" w:tplc="04190011">
      <w:start w:val="1"/>
      <w:numFmt w:val="decimal"/>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1" w15:restartNumberingAfterBreak="0">
    <w:nsid w:val="22BE129D"/>
    <w:multiLevelType w:val="hybridMultilevel"/>
    <w:tmpl w:val="BBA06450"/>
    <w:lvl w:ilvl="0" w:tplc="0419000F">
      <w:start w:val="1"/>
      <w:numFmt w:val="decimal"/>
      <w:lvlText w:val="%1."/>
      <w:lvlJc w:val="left"/>
      <w:pPr>
        <w:ind w:left="720" w:hanging="360"/>
      </w:pPr>
      <w:rPr>
        <w:rFonts w:cs="Times New Roman" w:hint="default"/>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22F01CF9"/>
    <w:multiLevelType w:val="hybridMultilevel"/>
    <w:tmpl w:val="DE4A4A70"/>
    <w:lvl w:ilvl="0" w:tplc="3BCC7A0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15:restartNumberingAfterBreak="0">
    <w:nsid w:val="25A15D3D"/>
    <w:multiLevelType w:val="hybridMultilevel"/>
    <w:tmpl w:val="55E6E074"/>
    <w:lvl w:ilvl="0" w:tplc="2E9CA464">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A54145A"/>
    <w:multiLevelType w:val="hybridMultilevel"/>
    <w:tmpl w:val="DFBE3C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CA4945"/>
    <w:multiLevelType w:val="hybridMultilevel"/>
    <w:tmpl w:val="9F32D7C4"/>
    <w:lvl w:ilvl="0" w:tplc="0419000F">
      <w:start w:val="1"/>
      <w:numFmt w:val="decimal"/>
      <w:lvlText w:val="%1."/>
      <w:lvlJc w:val="left"/>
      <w:pPr>
        <w:ind w:left="720" w:hanging="360"/>
      </w:pPr>
      <w:rPr>
        <w:rFonts w:cs="Times New Roman" w:hint="default"/>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2E4F4698"/>
    <w:multiLevelType w:val="hybridMultilevel"/>
    <w:tmpl w:val="DEDE9D7A"/>
    <w:lvl w:ilvl="0" w:tplc="7F7C55C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7" w15:restartNumberingAfterBreak="0">
    <w:nsid w:val="31891A73"/>
    <w:multiLevelType w:val="hybridMultilevel"/>
    <w:tmpl w:val="E114554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8" w15:restartNumberingAfterBreak="0">
    <w:nsid w:val="32535FA3"/>
    <w:multiLevelType w:val="hybridMultilevel"/>
    <w:tmpl w:val="F9803152"/>
    <w:lvl w:ilvl="0" w:tplc="64129C92">
      <w:start w:val="4"/>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9" w15:restartNumberingAfterBreak="0">
    <w:nsid w:val="381655BC"/>
    <w:multiLevelType w:val="hybridMultilevel"/>
    <w:tmpl w:val="BFB2A058"/>
    <w:lvl w:ilvl="0" w:tplc="E0B28FD8">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0" w15:restartNumberingAfterBreak="0">
    <w:nsid w:val="3ECE1348"/>
    <w:multiLevelType w:val="hybridMultilevel"/>
    <w:tmpl w:val="A2F6656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404E2ECB"/>
    <w:multiLevelType w:val="hybridMultilevel"/>
    <w:tmpl w:val="C0B444F8"/>
    <w:lvl w:ilvl="0" w:tplc="2C8C4C44">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2" w15:restartNumberingAfterBreak="0">
    <w:nsid w:val="47B0605D"/>
    <w:multiLevelType w:val="hybridMultilevel"/>
    <w:tmpl w:val="A434077E"/>
    <w:lvl w:ilvl="0" w:tplc="CC58D7CE">
      <w:start w:val="1"/>
      <w:numFmt w:val="decimal"/>
      <w:lvlText w:val="%1."/>
      <w:lvlJc w:val="left"/>
      <w:pPr>
        <w:ind w:left="-774" w:hanging="360"/>
      </w:pPr>
      <w:rPr>
        <w:rFonts w:cs="Times New Roman" w:hint="default"/>
        <w:sz w:val="32"/>
        <w:szCs w:val="32"/>
      </w:rPr>
    </w:lvl>
    <w:lvl w:ilvl="1" w:tplc="04190019" w:tentative="1">
      <w:start w:val="1"/>
      <w:numFmt w:val="lowerLetter"/>
      <w:lvlText w:val="%2."/>
      <w:lvlJc w:val="left"/>
      <w:pPr>
        <w:ind w:left="-54" w:hanging="360"/>
      </w:pPr>
      <w:rPr>
        <w:rFonts w:cs="Times New Roman"/>
      </w:rPr>
    </w:lvl>
    <w:lvl w:ilvl="2" w:tplc="0419001B" w:tentative="1">
      <w:start w:val="1"/>
      <w:numFmt w:val="lowerRoman"/>
      <w:lvlText w:val="%3."/>
      <w:lvlJc w:val="right"/>
      <w:pPr>
        <w:ind w:left="666" w:hanging="180"/>
      </w:pPr>
      <w:rPr>
        <w:rFonts w:cs="Times New Roman"/>
      </w:rPr>
    </w:lvl>
    <w:lvl w:ilvl="3" w:tplc="0419000F" w:tentative="1">
      <w:start w:val="1"/>
      <w:numFmt w:val="decimal"/>
      <w:lvlText w:val="%4."/>
      <w:lvlJc w:val="left"/>
      <w:pPr>
        <w:ind w:left="1386" w:hanging="360"/>
      </w:pPr>
      <w:rPr>
        <w:rFonts w:cs="Times New Roman"/>
      </w:rPr>
    </w:lvl>
    <w:lvl w:ilvl="4" w:tplc="04190019" w:tentative="1">
      <w:start w:val="1"/>
      <w:numFmt w:val="lowerLetter"/>
      <w:lvlText w:val="%5."/>
      <w:lvlJc w:val="left"/>
      <w:pPr>
        <w:ind w:left="2106" w:hanging="360"/>
      </w:pPr>
      <w:rPr>
        <w:rFonts w:cs="Times New Roman"/>
      </w:rPr>
    </w:lvl>
    <w:lvl w:ilvl="5" w:tplc="0419001B" w:tentative="1">
      <w:start w:val="1"/>
      <w:numFmt w:val="lowerRoman"/>
      <w:lvlText w:val="%6."/>
      <w:lvlJc w:val="right"/>
      <w:pPr>
        <w:ind w:left="2826" w:hanging="180"/>
      </w:pPr>
      <w:rPr>
        <w:rFonts w:cs="Times New Roman"/>
      </w:rPr>
    </w:lvl>
    <w:lvl w:ilvl="6" w:tplc="0419000F" w:tentative="1">
      <w:start w:val="1"/>
      <w:numFmt w:val="decimal"/>
      <w:lvlText w:val="%7."/>
      <w:lvlJc w:val="left"/>
      <w:pPr>
        <w:ind w:left="3546" w:hanging="360"/>
      </w:pPr>
      <w:rPr>
        <w:rFonts w:cs="Times New Roman"/>
      </w:rPr>
    </w:lvl>
    <w:lvl w:ilvl="7" w:tplc="04190019" w:tentative="1">
      <w:start w:val="1"/>
      <w:numFmt w:val="lowerLetter"/>
      <w:lvlText w:val="%8."/>
      <w:lvlJc w:val="left"/>
      <w:pPr>
        <w:ind w:left="4266" w:hanging="360"/>
      </w:pPr>
      <w:rPr>
        <w:rFonts w:cs="Times New Roman"/>
      </w:rPr>
    </w:lvl>
    <w:lvl w:ilvl="8" w:tplc="0419001B" w:tentative="1">
      <w:start w:val="1"/>
      <w:numFmt w:val="lowerRoman"/>
      <w:lvlText w:val="%9."/>
      <w:lvlJc w:val="right"/>
      <w:pPr>
        <w:ind w:left="4986" w:hanging="180"/>
      </w:pPr>
      <w:rPr>
        <w:rFonts w:cs="Times New Roman"/>
      </w:rPr>
    </w:lvl>
  </w:abstractNum>
  <w:abstractNum w:abstractNumId="23" w15:restartNumberingAfterBreak="0">
    <w:nsid w:val="4C2F69F9"/>
    <w:multiLevelType w:val="hybridMultilevel"/>
    <w:tmpl w:val="DFD81EB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4D2F50B7"/>
    <w:multiLevelType w:val="hybridMultilevel"/>
    <w:tmpl w:val="1DC8FF0E"/>
    <w:lvl w:ilvl="0" w:tplc="0419000F">
      <w:start w:val="1"/>
      <w:numFmt w:val="decimal"/>
      <w:lvlText w:val="%1."/>
      <w:lvlJc w:val="left"/>
      <w:pPr>
        <w:ind w:left="720" w:hanging="360"/>
      </w:pPr>
      <w:rPr>
        <w:rFonts w:cs="Times New Roman" w:hint="default"/>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E2073FE"/>
    <w:multiLevelType w:val="hybridMultilevel"/>
    <w:tmpl w:val="69C04AF6"/>
    <w:lvl w:ilvl="0" w:tplc="04190001">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6" w15:restartNumberingAfterBreak="0">
    <w:nsid w:val="4F4F60B4"/>
    <w:multiLevelType w:val="hybridMultilevel"/>
    <w:tmpl w:val="5E7AC27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4FF6451A"/>
    <w:multiLevelType w:val="hybridMultilevel"/>
    <w:tmpl w:val="62500A20"/>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8" w15:restartNumberingAfterBreak="0">
    <w:nsid w:val="53B1698E"/>
    <w:multiLevelType w:val="hybridMultilevel"/>
    <w:tmpl w:val="78B89CD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84E7D98"/>
    <w:multiLevelType w:val="hybridMultilevel"/>
    <w:tmpl w:val="20AA8584"/>
    <w:lvl w:ilvl="0" w:tplc="2E9CA464">
      <w:start w:val="1"/>
      <w:numFmt w:val="bullet"/>
      <w:lvlText w:val="-"/>
      <w:lvlJc w:val="left"/>
      <w:pPr>
        <w:ind w:left="1211"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DEB4CBB"/>
    <w:multiLevelType w:val="hybridMultilevel"/>
    <w:tmpl w:val="8FB0B906"/>
    <w:lvl w:ilvl="0" w:tplc="BE94BD8C">
      <w:start w:val="1"/>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1" w15:restartNumberingAfterBreak="0">
    <w:nsid w:val="5E147256"/>
    <w:multiLevelType w:val="hybridMultilevel"/>
    <w:tmpl w:val="557AC3CE"/>
    <w:lvl w:ilvl="0" w:tplc="240AF5E8">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2" w15:restartNumberingAfterBreak="0">
    <w:nsid w:val="606C51A7"/>
    <w:multiLevelType w:val="hybridMultilevel"/>
    <w:tmpl w:val="858CDD40"/>
    <w:lvl w:ilvl="0" w:tplc="4D98258C">
      <w:start w:val="1"/>
      <w:numFmt w:val="bullet"/>
      <w:lvlText w:val="-"/>
      <w:lvlJc w:val="left"/>
      <w:pPr>
        <w:ind w:left="720" w:hanging="360"/>
      </w:pPr>
      <w:rPr>
        <w:rFonts w:ascii="Verdana" w:hAnsi="Verdan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4A72045"/>
    <w:multiLevelType w:val="hybridMultilevel"/>
    <w:tmpl w:val="2138EB8C"/>
    <w:lvl w:ilvl="0" w:tplc="2B6888D6">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4" w15:restartNumberingAfterBreak="0">
    <w:nsid w:val="6D0E00FC"/>
    <w:multiLevelType w:val="hybridMultilevel"/>
    <w:tmpl w:val="C3C025B0"/>
    <w:lvl w:ilvl="0" w:tplc="2E9CA464">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57601AE"/>
    <w:multiLevelType w:val="hybridMultilevel"/>
    <w:tmpl w:val="5FDCE5CE"/>
    <w:lvl w:ilvl="0" w:tplc="FFFFFFFF">
      <w:start w:val="1"/>
      <w:numFmt w:val="bullet"/>
      <w:lvlText w:val=""/>
      <w:lvlJc w:val="left"/>
      <w:pPr>
        <w:tabs>
          <w:tab w:val="num" w:pos="1080"/>
        </w:tabs>
        <w:ind w:left="1080" w:hanging="360"/>
      </w:pPr>
      <w:rPr>
        <w:rFonts w:ascii="Symbol" w:hAnsi="Symbol" w:hint="default"/>
        <w:color w:val="auto"/>
      </w:rPr>
    </w:lvl>
    <w:lvl w:ilvl="1" w:tplc="FFFFFFFF">
      <w:start w:val="1"/>
      <w:numFmt w:val="bullet"/>
      <w:lvlText w:val="-"/>
      <w:lvlJc w:val="left"/>
      <w:pPr>
        <w:tabs>
          <w:tab w:val="num" w:pos="1080"/>
        </w:tabs>
        <w:ind w:left="1080" w:hanging="360"/>
      </w:pPr>
      <w:rPr>
        <w:rFonts w:ascii="Times New Roman" w:hAnsi="Times New Roman" w:hint="default"/>
        <w:color w:val="auto"/>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906272B"/>
    <w:multiLevelType w:val="hybridMultilevel"/>
    <w:tmpl w:val="F890550A"/>
    <w:lvl w:ilvl="0" w:tplc="1B40DD72">
      <w:start w:val="1"/>
      <w:numFmt w:val="decimal"/>
      <w:lvlText w:val="%1."/>
      <w:lvlJc w:val="left"/>
      <w:pPr>
        <w:ind w:left="1069" w:hanging="360"/>
      </w:pPr>
      <w:rPr>
        <w:rFonts w:cs="Times New Roman" w:hint="default"/>
        <w:b w:val="0"/>
        <w:bCs w:val="0"/>
        <w:sz w:val="32"/>
        <w:szCs w:val="32"/>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7" w15:restartNumberingAfterBreak="0">
    <w:nsid w:val="7AC778F6"/>
    <w:multiLevelType w:val="hybridMultilevel"/>
    <w:tmpl w:val="C66CC098"/>
    <w:lvl w:ilvl="0" w:tplc="3F02B462">
      <w:start w:val="7"/>
      <w:numFmt w:val="bullet"/>
      <w:lvlText w:val=""/>
      <w:lvlJc w:val="left"/>
      <w:pPr>
        <w:ind w:left="1146" w:hanging="360"/>
      </w:pPr>
      <w:rPr>
        <w:rFonts w:ascii="Symbol" w:eastAsia="Times New Roman"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8" w15:restartNumberingAfterBreak="0">
    <w:nsid w:val="7B362270"/>
    <w:multiLevelType w:val="hybridMultilevel"/>
    <w:tmpl w:val="59DE27A2"/>
    <w:lvl w:ilvl="0" w:tplc="194833FA">
      <w:start w:val="5"/>
      <w:numFmt w:val="bullet"/>
      <w:lvlText w:val=""/>
      <w:lvlJc w:val="left"/>
      <w:pPr>
        <w:ind w:left="927" w:hanging="360"/>
      </w:pPr>
      <w:rPr>
        <w:rFonts w:ascii="Symbol" w:eastAsia="Times New Roman" w:hAnsi="Symbol"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num w:numId="1">
    <w:abstractNumId w:val="18"/>
  </w:num>
  <w:num w:numId="2">
    <w:abstractNumId w:val="8"/>
  </w:num>
  <w:num w:numId="3">
    <w:abstractNumId w:val="37"/>
  </w:num>
  <w:num w:numId="4">
    <w:abstractNumId w:val="4"/>
  </w:num>
  <w:num w:numId="5">
    <w:abstractNumId w:val="36"/>
  </w:num>
  <w:num w:numId="6">
    <w:abstractNumId w:val="6"/>
  </w:num>
  <w:num w:numId="7">
    <w:abstractNumId w:val="15"/>
  </w:num>
  <w:num w:numId="8">
    <w:abstractNumId w:val="24"/>
  </w:num>
  <w:num w:numId="9">
    <w:abstractNumId w:val="11"/>
  </w:num>
  <w:num w:numId="10">
    <w:abstractNumId w:val="31"/>
  </w:num>
  <w:num w:numId="11">
    <w:abstractNumId w:val="28"/>
  </w:num>
  <w:num w:numId="12">
    <w:abstractNumId w:val="23"/>
  </w:num>
  <w:num w:numId="13">
    <w:abstractNumId w:val="26"/>
  </w:num>
  <w:num w:numId="14">
    <w:abstractNumId w:val="21"/>
  </w:num>
  <w:num w:numId="15">
    <w:abstractNumId w:val="20"/>
  </w:num>
  <w:num w:numId="16">
    <w:abstractNumId w:val="1"/>
  </w:num>
  <w:num w:numId="17">
    <w:abstractNumId w:val="32"/>
  </w:num>
  <w:num w:numId="18">
    <w:abstractNumId w:val="19"/>
  </w:num>
  <w:num w:numId="19">
    <w:abstractNumId w:val="38"/>
  </w:num>
  <w:num w:numId="20">
    <w:abstractNumId w:val="10"/>
  </w:num>
  <w:num w:numId="21">
    <w:abstractNumId w:val="33"/>
  </w:num>
  <w:num w:numId="22">
    <w:abstractNumId w:val="0"/>
  </w:num>
  <w:num w:numId="23">
    <w:abstractNumId w:val="9"/>
  </w:num>
  <w:num w:numId="24">
    <w:abstractNumId w:val="7"/>
  </w:num>
  <w:num w:numId="25">
    <w:abstractNumId w:val="25"/>
  </w:num>
  <w:num w:numId="26">
    <w:abstractNumId w:val="27"/>
  </w:num>
  <w:num w:numId="27">
    <w:abstractNumId w:val="3"/>
  </w:num>
  <w:num w:numId="28">
    <w:abstractNumId w:val="17"/>
  </w:num>
  <w:num w:numId="29">
    <w:abstractNumId w:val="30"/>
  </w:num>
  <w:num w:numId="30">
    <w:abstractNumId w:val="22"/>
  </w:num>
  <w:num w:numId="31">
    <w:abstractNumId w:val="5"/>
  </w:num>
  <w:num w:numId="32">
    <w:abstractNumId w:val="16"/>
  </w:num>
  <w:num w:numId="33">
    <w:abstractNumId w:val="12"/>
  </w:num>
  <w:num w:numId="34">
    <w:abstractNumId w:val="14"/>
  </w:num>
  <w:num w:numId="35">
    <w:abstractNumId w:val="2"/>
  </w:num>
  <w:num w:numId="36">
    <w:abstractNumId w:val="29"/>
  </w:num>
  <w:num w:numId="37">
    <w:abstractNumId w:val="35"/>
  </w:num>
  <w:num w:numId="38">
    <w:abstractNumId w:val="34"/>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35F02"/>
    <w:rsid w:val="00011629"/>
    <w:rsid w:val="00031C07"/>
    <w:rsid w:val="00044E09"/>
    <w:rsid w:val="0005446E"/>
    <w:rsid w:val="00056A3D"/>
    <w:rsid w:val="000613C2"/>
    <w:rsid w:val="00066387"/>
    <w:rsid w:val="000906E4"/>
    <w:rsid w:val="000B34E6"/>
    <w:rsid w:val="000D1B46"/>
    <w:rsid w:val="000D2CD5"/>
    <w:rsid w:val="000E4171"/>
    <w:rsid w:val="001012CE"/>
    <w:rsid w:val="00120D8C"/>
    <w:rsid w:val="00123E41"/>
    <w:rsid w:val="0012542A"/>
    <w:rsid w:val="00127874"/>
    <w:rsid w:val="00137936"/>
    <w:rsid w:val="00140A04"/>
    <w:rsid w:val="00161FB2"/>
    <w:rsid w:val="00163E4E"/>
    <w:rsid w:val="001719D9"/>
    <w:rsid w:val="0018262B"/>
    <w:rsid w:val="00182EA2"/>
    <w:rsid w:val="001B5A62"/>
    <w:rsid w:val="001E2B02"/>
    <w:rsid w:val="001F11B3"/>
    <w:rsid w:val="001F2453"/>
    <w:rsid w:val="00205486"/>
    <w:rsid w:val="002056CC"/>
    <w:rsid w:val="00207B42"/>
    <w:rsid w:val="00216E1D"/>
    <w:rsid w:val="002213F8"/>
    <w:rsid w:val="00223C8F"/>
    <w:rsid w:val="002346AE"/>
    <w:rsid w:val="0024274C"/>
    <w:rsid w:val="002966C9"/>
    <w:rsid w:val="002978A4"/>
    <w:rsid w:val="002B451C"/>
    <w:rsid w:val="002C27B5"/>
    <w:rsid w:val="002D1C0D"/>
    <w:rsid w:val="002D2D14"/>
    <w:rsid w:val="002E3D4A"/>
    <w:rsid w:val="00331EFE"/>
    <w:rsid w:val="00340969"/>
    <w:rsid w:val="00355295"/>
    <w:rsid w:val="00357603"/>
    <w:rsid w:val="00363F33"/>
    <w:rsid w:val="003747CD"/>
    <w:rsid w:val="00375D80"/>
    <w:rsid w:val="003806F5"/>
    <w:rsid w:val="00382EBC"/>
    <w:rsid w:val="003A2CA7"/>
    <w:rsid w:val="003A3A25"/>
    <w:rsid w:val="003B28E6"/>
    <w:rsid w:val="003C52EA"/>
    <w:rsid w:val="003C7927"/>
    <w:rsid w:val="003D1758"/>
    <w:rsid w:val="003D7123"/>
    <w:rsid w:val="00401244"/>
    <w:rsid w:val="00407533"/>
    <w:rsid w:val="00417047"/>
    <w:rsid w:val="00420A4D"/>
    <w:rsid w:val="004403ED"/>
    <w:rsid w:val="00443F4B"/>
    <w:rsid w:val="0044491B"/>
    <w:rsid w:val="00445651"/>
    <w:rsid w:val="00445B7C"/>
    <w:rsid w:val="00452EEB"/>
    <w:rsid w:val="00457ABF"/>
    <w:rsid w:val="00457C0F"/>
    <w:rsid w:val="00464486"/>
    <w:rsid w:val="00474467"/>
    <w:rsid w:val="00480B62"/>
    <w:rsid w:val="004863B6"/>
    <w:rsid w:val="004A1C0E"/>
    <w:rsid w:val="004E0FF9"/>
    <w:rsid w:val="00503A48"/>
    <w:rsid w:val="00503B6F"/>
    <w:rsid w:val="00513A4A"/>
    <w:rsid w:val="005329F6"/>
    <w:rsid w:val="00542F81"/>
    <w:rsid w:val="00545D5F"/>
    <w:rsid w:val="0055749C"/>
    <w:rsid w:val="00560224"/>
    <w:rsid w:val="00563609"/>
    <w:rsid w:val="00576D0E"/>
    <w:rsid w:val="00587D93"/>
    <w:rsid w:val="00592330"/>
    <w:rsid w:val="005B4F64"/>
    <w:rsid w:val="005B6577"/>
    <w:rsid w:val="005B74A7"/>
    <w:rsid w:val="005E551E"/>
    <w:rsid w:val="005F6308"/>
    <w:rsid w:val="00625C34"/>
    <w:rsid w:val="00640354"/>
    <w:rsid w:val="0065096F"/>
    <w:rsid w:val="0065306D"/>
    <w:rsid w:val="0068047D"/>
    <w:rsid w:val="006E1D2B"/>
    <w:rsid w:val="006E31DF"/>
    <w:rsid w:val="006F3216"/>
    <w:rsid w:val="007140A5"/>
    <w:rsid w:val="00730086"/>
    <w:rsid w:val="00731F7E"/>
    <w:rsid w:val="0074584B"/>
    <w:rsid w:val="00757B72"/>
    <w:rsid w:val="00761FBC"/>
    <w:rsid w:val="007655A0"/>
    <w:rsid w:val="00773586"/>
    <w:rsid w:val="007837C1"/>
    <w:rsid w:val="007A43EB"/>
    <w:rsid w:val="007B2E30"/>
    <w:rsid w:val="007B7224"/>
    <w:rsid w:val="007D0119"/>
    <w:rsid w:val="007D0FB2"/>
    <w:rsid w:val="007E7B48"/>
    <w:rsid w:val="007F0056"/>
    <w:rsid w:val="007F76C0"/>
    <w:rsid w:val="00806FA3"/>
    <w:rsid w:val="0081257F"/>
    <w:rsid w:val="00816F9C"/>
    <w:rsid w:val="00817C97"/>
    <w:rsid w:val="00826D73"/>
    <w:rsid w:val="008324C9"/>
    <w:rsid w:val="00835F02"/>
    <w:rsid w:val="00843FFB"/>
    <w:rsid w:val="008471F3"/>
    <w:rsid w:val="00854999"/>
    <w:rsid w:val="00861147"/>
    <w:rsid w:val="0087088D"/>
    <w:rsid w:val="0087736D"/>
    <w:rsid w:val="00877439"/>
    <w:rsid w:val="00881FE1"/>
    <w:rsid w:val="008943E9"/>
    <w:rsid w:val="008C0C9A"/>
    <w:rsid w:val="008C36ED"/>
    <w:rsid w:val="008C7151"/>
    <w:rsid w:val="008D239C"/>
    <w:rsid w:val="008D59C6"/>
    <w:rsid w:val="008D63F7"/>
    <w:rsid w:val="00914BC6"/>
    <w:rsid w:val="0091772F"/>
    <w:rsid w:val="009306A2"/>
    <w:rsid w:val="00933630"/>
    <w:rsid w:val="009339B6"/>
    <w:rsid w:val="00942210"/>
    <w:rsid w:val="00954884"/>
    <w:rsid w:val="00954D16"/>
    <w:rsid w:val="00956A8E"/>
    <w:rsid w:val="00964865"/>
    <w:rsid w:val="00981828"/>
    <w:rsid w:val="00991CDD"/>
    <w:rsid w:val="00992597"/>
    <w:rsid w:val="009B0EA0"/>
    <w:rsid w:val="00A0605B"/>
    <w:rsid w:val="00A07E52"/>
    <w:rsid w:val="00A24051"/>
    <w:rsid w:val="00A62462"/>
    <w:rsid w:val="00A663D0"/>
    <w:rsid w:val="00A8222C"/>
    <w:rsid w:val="00A92C30"/>
    <w:rsid w:val="00A9627D"/>
    <w:rsid w:val="00A978B3"/>
    <w:rsid w:val="00AB3D95"/>
    <w:rsid w:val="00AC4773"/>
    <w:rsid w:val="00AE1702"/>
    <w:rsid w:val="00AF590B"/>
    <w:rsid w:val="00B07843"/>
    <w:rsid w:val="00B11CA6"/>
    <w:rsid w:val="00B151D3"/>
    <w:rsid w:val="00B36A42"/>
    <w:rsid w:val="00B37A90"/>
    <w:rsid w:val="00B50452"/>
    <w:rsid w:val="00B5556A"/>
    <w:rsid w:val="00B65919"/>
    <w:rsid w:val="00B71C9D"/>
    <w:rsid w:val="00B81005"/>
    <w:rsid w:val="00B819E3"/>
    <w:rsid w:val="00B96E28"/>
    <w:rsid w:val="00B970E8"/>
    <w:rsid w:val="00BC499F"/>
    <w:rsid w:val="00BD6EEA"/>
    <w:rsid w:val="00BD722F"/>
    <w:rsid w:val="00BE062E"/>
    <w:rsid w:val="00C034C0"/>
    <w:rsid w:val="00C0460B"/>
    <w:rsid w:val="00C0667F"/>
    <w:rsid w:val="00C06EA0"/>
    <w:rsid w:val="00C07741"/>
    <w:rsid w:val="00C22DE8"/>
    <w:rsid w:val="00C36221"/>
    <w:rsid w:val="00C43ACE"/>
    <w:rsid w:val="00C61ADA"/>
    <w:rsid w:val="00C640FB"/>
    <w:rsid w:val="00C86F89"/>
    <w:rsid w:val="00CA1C00"/>
    <w:rsid w:val="00CA3833"/>
    <w:rsid w:val="00CA5E5E"/>
    <w:rsid w:val="00CB2948"/>
    <w:rsid w:val="00CB37F5"/>
    <w:rsid w:val="00CC1B2D"/>
    <w:rsid w:val="00CC1D89"/>
    <w:rsid w:val="00CD22C5"/>
    <w:rsid w:val="00CD2786"/>
    <w:rsid w:val="00CD6DF2"/>
    <w:rsid w:val="00CE309A"/>
    <w:rsid w:val="00CF0058"/>
    <w:rsid w:val="00CF27FC"/>
    <w:rsid w:val="00CF2FE1"/>
    <w:rsid w:val="00CF5B7A"/>
    <w:rsid w:val="00D03D8B"/>
    <w:rsid w:val="00D0446E"/>
    <w:rsid w:val="00D04EF4"/>
    <w:rsid w:val="00D22FE6"/>
    <w:rsid w:val="00D24BEF"/>
    <w:rsid w:val="00D25242"/>
    <w:rsid w:val="00D948F4"/>
    <w:rsid w:val="00DA4E74"/>
    <w:rsid w:val="00DB2086"/>
    <w:rsid w:val="00DB210D"/>
    <w:rsid w:val="00DC2DDA"/>
    <w:rsid w:val="00DC30BD"/>
    <w:rsid w:val="00DD1304"/>
    <w:rsid w:val="00DE19FF"/>
    <w:rsid w:val="00DE78AA"/>
    <w:rsid w:val="00E0542F"/>
    <w:rsid w:val="00E21DFE"/>
    <w:rsid w:val="00E2591A"/>
    <w:rsid w:val="00E41E3F"/>
    <w:rsid w:val="00E57DE4"/>
    <w:rsid w:val="00E57F95"/>
    <w:rsid w:val="00E632DF"/>
    <w:rsid w:val="00E66CA9"/>
    <w:rsid w:val="00E72031"/>
    <w:rsid w:val="00E72B21"/>
    <w:rsid w:val="00E80AEE"/>
    <w:rsid w:val="00E90DFB"/>
    <w:rsid w:val="00E96ECC"/>
    <w:rsid w:val="00EC1C6D"/>
    <w:rsid w:val="00EC58F6"/>
    <w:rsid w:val="00ED6C24"/>
    <w:rsid w:val="00F00118"/>
    <w:rsid w:val="00F01FEE"/>
    <w:rsid w:val="00F02C12"/>
    <w:rsid w:val="00F23916"/>
    <w:rsid w:val="00F24DE7"/>
    <w:rsid w:val="00F35159"/>
    <w:rsid w:val="00F373ED"/>
    <w:rsid w:val="00F453FF"/>
    <w:rsid w:val="00F455BB"/>
    <w:rsid w:val="00F61579"/>
    <w:rsid w:val="00F752CE"/>
    <w:rsid w:val="00F76381"/>
    <w:rsid w:val="00F958B2"/>
    <w:rsid w:val="00FB1B9E"/>
    <w:rsid w:val="00FD4089"/>
    <w:rsid w:val="00FE3E80"/>
    <w:rsid w:val="00FF03B1"/>
    <w:rsid w:val="00FF62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A13951-A04C-4009-B97B-725590BC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0354"/>
  </w:style>
  <w:style w:type="paragraph" w:styleId="1">
    <w:name w:val="heading 1"/>
    <w:basedOn w:val="a"/>
    <w:next w:val="a"/>
    <w:link w:val="10"/>
    <w:qFormat/>
    <w:rsid w:val="00835F02"/>
    <w:pPr>
      <w:keepNext/>
      <w:spacing w:before="240" w:after="60" w:line="240" w:lineRule="auto"/>
      <w:outlineLvl w:val="0"/>
    </w:pPr>
    <w:rPr>
      <w:rFonts w:ascii="Cambria" w:eastAsia="Calibri" w:hAnsi="Cambria" w:cs="Times New Roman"/>
      <w:b/>
      <w:bCs/>
      <w:kern w:val="32"/>
      <w:sz w:val="32"/>
      <w:szCs w:val="32"/>
    </w:rPr>
  </w:style>
  <w:style w:type="paragraph" w:styleId="2">
    <w:name w:val="heading 2"/>
    <w:basedOn w:val="a"/>
    <w:next w:val="a"/>
    <w:link w:val="20"/>
    <w:qFormat/>
    <w:rsid w:val="00835F02"/>
    <w:pPr>
      <w:keepNext/>
      <w:keepLines/>
      <w:spacing w:before="200" w:after="0" w:line="240" w:lineRule="auto"/>
      <w:outlineLvl w:val="1"/>
    </w:pPr>
    <w:rPr>
      <w:rFonts w:ascii="Cambria" w:eastAsia="Calibri" w:hAnsi="Cambria" w:cs="Times New Roman"/>
      <w:b/>
      <w:bCs/>
      <w:color w:val="4F81BD"/>
      <w:sz w:val="26"/>
      <w:szCs w:val="26"/>
    </w:rPr>
  </w:style>
  <w:style w:type="paragraph" w:styleId="3">
    <w:name w:val="heading 3"/>
    <w:basedOn w:val="a"/>
    <w:next w:val="a"/>
    <w:link w:val="30"/>
    <w:qFormat/>
    <w:rsid w:val="00835F02"/>
    <w:pPr>
      <w:keepNext/>
      <w:spacing w:before="240" w:after="60"/>
      <w:outlineLvl w:val="2"/>
    </w:pPr>
    <w:rPr>
      <w:rFonts w:ascii="Cambria" w:eastAsia="Times New Roman" w:hAnsi="Cambria" w:cs="Times New Roman"/>
      <w:b/>
      <w:bCs/>
      <w:sz w:val="26"/>
      <w:szCs w:val="26"/>
      <w:lang w:eastAsia="en-US"/>
    </w:rPr>
  </w:style>
  <w:style w:type="paragraph" w:styleId="4">
    <w:name w:val="heading 4"/>
    <w:basedOn w:val="a"/>
    <w:next w:val="a"/>
    <w:link w:val="40"/>
    <w:qFormat/>
    <w:rsid w:val="00835F02"/>
    <w:pPr>
      <w:keepNext/>
      <w:spacing w:before="240" w:after="60"/>
      <w:outlineLvl w:val="3"/>
    </w:pPr>
    <w:rPr>
      <w:rFonts w:ascii="Calibri" w:eastAsia="Times New Roman" w:hAnsi="Calibri" w:cs="Times New Roman"/>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35F02"/>
    <w:rPr>
      <w:rFonts w:ascii="Cambria" w:eastAsia="Calibri" w:hAnsi="Cambria" w:cs="Times New Roman"/>
      <w:b/>
      <w:bCs/>
      <w:kern w:val="32"/>
      <w:sz w:val="32"/>
      <w:szCs w:val="32"/>
    </w:rPr>
  </w:style>
  <w:style w:type="character" w:customStyle="1" w:styleId="20">
    <w:name w:val="Заголовок 2 Знак"/>
    <w:basedOn w:val="a0"/>
    <w:link w:val="2"/>
    <w:rsid w:val="00835F02"/>
    <w:rPr>
      <w:rFonts w:ascii="Cambria" w:eastAsia="Calibri" w:hAnsi="Cambria" w:cs="Times New Roman"/>
      <w:b/>
      <w:bCs/>
      <w:color w:val="4F81BD"/>
      <w:sz w:val="26"/>
      <w:szCs w:val="26"/>
    </w:rPr>
  </w:style>
  <w:style w:type="character" w:customStyle="1" w:styleId="30">
    <w:name w:val="Заголовок 3 Знак"/>
    <w:basedOn w:val="a0"/>
    <w:link w:val="3"/>
    <w:rsid w:val="00835F02"/>
    <w:rPr>
      <w:rFonts w:ascii="Cambria" w:eastAsia="Times New Roman" w:hAnsi="Cambria" w:cs="Times New Roman"/>
      <w:b/>
      <w:bCs/>
      <w:sz w:val="26"/>
      <w:szCs w:val="26"/>
      <w:lang w:eastAsia="en-US"/>
    </w:rPr>
  </w:style>
  <w:style w:type="character" w:customStyle="1" w:styleId="40">
    <w:name w:val="Заголовок 4 Знак"/>
    <w:basedOn w:val="a0"/>
    <w:link w:val="4"/>
    <w:rsid w:val="00835F02"/>
    <w:rPr>
      <w:rFonts w:ascii="Calibri" w:eastAsia="Times New Roman" w:hAnsi="Calibri" w:cs="Times New Roman"/>
      <w:b/>
      <w:bCs/>
      <w:sz w:val="28"/>
      <w:szCs w:val="28"/>
      <w:lang w:eastAsia="en-US"/>
    </w:rPr>
  </w:style>
  <w:style w:type="paragraph" w:customStyle="1" w:styleId="ConsPlusNonformat">
    <w:name w:val="ConsPlusNonformat"/>
    <w:rsid w:val="00835F02"/>
    <w:pPr>
      <w:widowControl w:val="0"/>
      <w:autoSpaceDE w:val="0"/>
      <w:autoSpaceDN w:val="0"/>
      <w:adjustRightInd w:val="0"/>
      <w:spacing w:after="0" w:line="240" w:lineRule="auto"/>
    </w:pPr>
    <w:rPr>
      <w:rFonts w:ascii="Courier New" w:eastAsia="Calibri" w:hAnsi="Courier New" w:cs="Courier New"/>
      <w:sz w:val="20"/>
      <w:szCs w:val="20"/>
    </w:rPr>
  </w:style>
  <w:style w:type="paragraph" w:customStyle="1" w:styleId="ConsPlusCell">
    <w:name w:val="ConsPlusCell"/>
    <w:rsid w:val="00835F02"/>
    <w:pPr>
      <w:widowControl w:val="0"/>
      <w:autoSpaceDE w:val="0"/>
      <w:autoSpaceDN w:val="0"/>
      <w:adjustRightInd w:val="0"/>
      <w:spacing w:after="0" w:line="240" w:lineRule="auto"/>
    </w:pPr>
    <w:rPr>
      <w:rFonts w:ascii="Times New Roman" w:eastAsia="Calibri" w:hAnsi="Times New Roman" w:cs="Times New Roman"/>
      <w:sz w:val="28"/>
      <w:szCs w:val="28"/>
    </w:rPr>
  </w:style>
  <w:style w:type="paragraph" w:styleId="a3">
    <w:name w:val="Balloon Text"/>
    <w:basedOn w:val="a"/>
    <w:link w:val="a4"/>
    <w:semiHidden/>
    <w:rsid w:val="00835F02"/>
    <w:pPr>
      <w:spacing w:after="0" w:line="240" w:lineRule="auto"/>
    </w:pPr>
    <w:rPr>
      <w:rFonts w:ascii="Times New Roman" w:eastAsia="Calibri" w:hAnsi="Times New Roman" w:cs="Times New Roman"/>
      <w:sz w:val="2"/>
      <w:szCs w:val="20"/>
      <w:lang w:eastAsia="en-US"/>
    </w:rPr>
  </w:style>
  <w:style w:type="character" w:customStyle="1" w:styleId="a4">
    <w:name w:val="Текст выноски Знак"/>
    <w:basedOn w:val="a0"/>
    <w:link w:val="a3"/>
    <w:semiHidden/>
    <w:rsid w:val="00835F02"/>
    <w:rPr>
      <w:rFonts w:ascii="Times New Roman" w:eastAsia="Calibri" w:hAnsi="Times New Roman" w:cs="Times New Roman"/>
      <w:sz w:val="2"/>
      <w:szCs w:val="20"/>
      <w:lang w:eastAsia="en-US"/>
    </w:rPr>
  </w:style>
  <w:style w:type="paragraph" w:styleId="a5">
    <w:name w:val="header"/>
    <w:basedOn w:val="a"/>
    <w:link w:val="a6"/>
    <w:uiPriority w:val="99"/>
    <w:rsid w:val="00835F02"/>
    <w:pPr>
      <w:tabs>
        <w:tab w:val="center" w:pos="4677"/>
        <w:tab w:val="right" w:pos="9355"/>
      </w:tabs>
      <w:spacing w:after="0" w:line="240" w:lineRule="auto"/>
    </w:pPr>
    <w:rPr>
      <w:rFonts w:ascii="Calibri" w:eastAsia="Calibri" w:hAnsi="Calibri" w:cs="Times New Roman"/>
      <w:sz w:val="20"/>
      <w:szCs w:val="20"/>
      <w:lang w:eastAsia="en-US"/>
    </w:rPr>
  </w:style>
  <w:style w:type="character" w:customStyle="1" w:styleId="a6">
    <w:name w:val="Верхний колонтитул Знак"/>
    <w:basedOn w:val="a0"/>
    <w:link w:val="a5"/>
    <w:uiPriority w:val="99"/>
    <w:rsid w:val="00835F02"/>
    <w:rPr>
      <w:rFonts w:ascii="Calibri" w:eastAsia="Calibri" w:hAnsi="Calibri" w:cs="Times New Roman"/>
      <w:sz w:val="20"/>
      <w:szCs w:val="20"/>
      <w:lang w:eastAsia="en-US"/>
    </w:rPr>
  </w:style>
  <w:style w:type="paragraph" w:styleId="a7">
    <w:name w:val="footer"/>
    <w:basedOn w:val="a"/>
    <w:link w:val="a8"/>
    <w:rsid w:val="00835F02"/>
    <w:pPr>
      <w:tabs>
        <w:tab w:val="center" w:pos="4677"/>
        <w:tab w:val="right" w:pos="9355"/>
      </w:tabs>
      <w:spacing w:after="0" w:line="240" w:lineRule="auto"/>
    </w:pPr>
    <w:rPr>
      <w:rFonts w:ascii="Calibri" w:eastAsia="Calibri" w:hAnsi="Calibri" w:cs="Times New Roman"/>
      <w:sz w:val="20"/>
      <w:szCs w:val="20"/>
      <w:lang w:eastAsia="en-US"/>
    </w:rPr>
  </w:style>
  <w:style w:type="character" w:customStyle="1" w:styleId="a8">
    <w:name w:val="Нижний колонтитул Знак"/>
    <w:basedOn w:val="a0"/>
    <w:link w:val="a7"/>
    <w:rsid w:val="00835F02"/>
    <w:rPr>
      <w:rFonts w:ascii="Calibri" w:eastAsia="Calibri" w:hAnsi="Calibri" w:cs="Times New Roman"/>
      <w:sz w:val="20"/>
      <w:szCs w:val="20"/>
      <w:lang w:eastAsia="en-US"/>
    </w:rPr>
  </w:style>
  <w:style w:type="paragraph" w:styleId="a9">
    <w:name w:val="footnote text"/>
    <w:aliases w:val="single space,Текст сноски-FN,Footnote Text Char Знак Знак,Footnote Text Char Знак,Текст сноски Знак Знак Знак,Oaeno niinee-FN,Oaeno niinee Ciae,Table_Footnote_last,Текст сноски1,Текст сноски-FN1,Текст сноски Знак1 Знак,Знак1"/>
    <w:basedOn w:val="a"/>
    <w:link w:val="aa"/>
    <w:semiHidden/>
    <w:rsid w:val="00835F02"/>
    <w:pPr>
      <w:spacing w:after="0" w:line="240" w:lineRule="auto"/>
    </w:pPr>
    <w:rPr>
      <w:rFonts w:ascii="Calibri" w:eastAsia="Calibri" w:hAnsi="Calibri" w:cs="Times New Roman"/>
      <w:sz w:val="20"/>
      <w:szCs w:val="20"/>
      <w:lang w:eastAsia="en-US"/>
    </w:rPr>
  </w:style>
  <w:style w:type="character" w:customStyle="1" w:styleId="aa">
    <w:name w:val="Текст сноски Знак"/>
    <w:aliases w:val="single space Знак,Текст сноски-FN Знак,Footnote Text Char Знак Знак Знак,Footnote Text Char Знак Знак1,Текст сноски Знак Знак Знак Знак,Oaeno niinee-FN Знак,Oaeno niinee Ciae Знак,Table_Footnote_last Знак,Текст сноски1 Знак,Знак1 Знак"/>
    <w:basedOn w:val="a0"/>
    <w:link w:val="a9"/>
    <w:semiHidden/>
    <w:rsid w:val="00835F02"/>
    <w:rPr>
      <w:rFonts w:ascii="Calibri" w:eastAsia="Calibri" w:hAnsi="Calibri" w:cs="Times New Roman"/>
      <w:sz w:val="20"/>
      <w:szCs w:val="20"/>
      <w:lang w:eastAsia="en-US"/>
    </w:rPr>
  </w:style>
  <w:style w:type="paragraph" w:customStyle="1" w:styleId="11">
    <w:name w:val="Абзац списка1"/>
    <w:basedOn w:val="a"/>
    <w:rsid w:val="00835F02"/>
    <w:pPr>
      <w:ind w:left="720"/>
      <w:contextualSpacing/>
    </w:pPr>
    <w:rPr>
      <w:rFonts w:ascii="Calibri" w:eastAsia="Times New Roman" w:hAnsi="Calibri" w:cs="Times New Roman"/>
      <w:lang w:eastAsia="en-US"/>
    </w:rPr>
  </w:style>
  <w:style w:type="paragraph" w:styleId="ab">
    <w:name w:val="annotation text"/>
    <w:basedOn w:val="a"/>
    <w:link w:val="ac"/>
    <w:semiHidden/>
    <w:rsid w:val="00835F02"/>
    <w:pPr>
      <w:spacing w:line="240" w:lineRule="auto"/>
    </w:pPr>
    <w:rPr>
      <w:rFonts w:ascii="Calibri" w:eastAsia="Calibri" w:hAnsi="Calibri" w:cs="Times New Roman"/>
      <w:sz w:val="20"/>
      <w:szCs w:val="20"/>
      <w:lang w:eastAsia="en-US"/>
    </w:rPr>
  </w:style>
  <w:style w:type="character" w:customStyle="1" w:styleId="ac">
    <w:name w:val="Текст примечания Знак"/>
    <w:basedOn w:val="a0"/>
    <w:link w:val="ab"/>
    <w:semiHidden/>
    <w:rsid w:val="00835F02"/>
    <w:rPr>
      <w:rFonts w:ascii="Calibri" w:eastAsia="Calibri" w:hAnsi="Calibri" w:cs="Times New Roman"/>
      <w:sz w:val="20"/>
      <w:szCs w:val="20"/>
      <w:lang w:eastAsia="en-US"/>
    </w:rPr>
  </w:style>
  <w:style w:type="paragraph" w:styleId="ad">
    <w:name w:val="annotation subject"/>
    <w:basedOn w:val="ab"/>
    <w:next w:val="ab"/>
    <w:link w:val="ae"/>
    <w:semiHidden/>
    <w:rsid w:val="00835F02"/>
    <w:rPr>
      <w:b/>
      <w:bCs/>
    </w:rPr>
  </w:style>
  <w:style w:type="character" w:customStyle="1" w:styleId="ae">
    <w:name w:val="Тема примечания Знак"/>
    <w:basedOn w:val="ac"/>
    <w:link w:val="ad"/>
    <w:semiHidden/>
    <w:rsid w:val="00835F02"/>
    <w:rPr>
      <w:rFonts w:ascii="Calibri" w:eastAsia="Calibri" w:hAnsi="Calibri" w:cs="Times New Roman"/>
      <w:b/>
      <w:bCs/>
      <w:sz w:val="20"/>
      <w:szCs w:val="20"/>
      <w:lang w:eastAsia="en-US"/>
    </w:rPr>
  </w:style>
  <w:style w:type="paragraph" w:customStyle="1" w:styleId="BlockQuotation">
    <w:name w:val="Block Quotation"/>
    <w:basedOn w:val="a"/>
    <w:rsid w:val="00835F02"/>
    <w:pPr>
      <w:widowControl w:val="0"/>
      <w:overflowPunct w:val="0"/>
      <w:autoSpaceDE w:val="0"/>
      <w:autoSpaceDN w:val="0"/>
      <w:adjustRightInd w:val="0"/>
      <w:spacing w:after="0" w:line="240" w:lineRule="auto"/>
      <w:ind w:left="567" w:right="-2" w:firstLine="851"/>
      <w:jc w:val="both"/>
      <w:textAlignment w:val="baseline"/>
    </w:pPr>
    <w:rPr>
      <w:rFonts w:ascii="Times New Roman" w:eastAsia="Calibri" w:hAnsi="Times New Roman" w:cs="Times New Roman"/>
      <w:sz w:val="28"/>
      <w:szCs w:val="28"/>
    </w:rPr>
  </w:style>
  <w:style w:type="paragraph" w:customStyle="1" w:styleId="12">
    <w:name w:val="Без интервала1"/>
    <w:rsid w:val="00835F02"/>
    <w:pPr>
      <w:spacing w:after="0" w:line="240" w:lineRule="auto"/>
    </w:pPr>
    <w:rPr>
      <w:rFonts w:ascii="Calibri" w:eastAsia="Calibri" w:hAnsi="Calibri" w:cs="Calibri"/>
    </w:rPr>
  </w:style>
  <w:style w:type="character" w:styleId="af">
    <w:name w:val="Hyperlink"/>
    <w:rsid w:val="00835F02"/>
    <w:rPr>
      <w:rFonts w:cs="Times New Roman"/>
      <w:color w:val="0000FF"/>
      <w:u w:val="single"/>
    </w:rPr>
  </w:style>
  <w:style w:type="paragraph" w:styleId="13">
    <w:name w:val="toc 1"/>
    <w:basedOn w:val="a"/>
    <w:next w:val="a"/>
    <w:autoRedefine/>
    <w:semiHidden/>
    <w:rsid w:val="00835F02"/>
    <w:pPr>
      <w:spacing w:after="0" w:line="240" w:lineRule="auto"/>
    </w:pPr>
    <w:rPr>
      <w:rFonts w:ascii="Times New Roman" w:eastAsia="Calibri" w:hAnsi="Times New Roman" w:cs="Times New Roman"/>
      <w:sz w:val="24"/>
      <w:szCs w:val="24"/>
    </w:rPr>
  </w:style>
  <w:style w:type="paragraph" w:styleId="af0">
    <w:name w:val="Normal (Web)"/>
    <w:aliases w:val="Обычный (Web) Знак,Обычный (Web)"/>
    <w:basedOn w:val="a"/>
    <w:link w:val="af1"/>
    <w:rsid w:val="00835F02"/>
    <w:pPr>
      <w:spacing w:before="100" w:beforeAutospacing="1" w:after="100" w:afterAutospacing="1" w:line="240" w:lineRule="auto"/>
    </w:pPr>
    <w:rPr>
      <w:rFonts w:ascii="Times New Roman" w:eastAsia="Calibri" w:hAnsi="Times New Roman" w:cs="Times New Roman"/>
      <w:sz w:val="24"/>
      <w:szCs w:val="24"/>
      <w:lang w:eastAsia="en-US"/>
    </w:rPr>
  </w:style>
  <w:style w:type="character" w:customStyle="1" w:styleId="af1">
    <w:name w:val="Обычный (веб) Знак"/>
    <w:aliases w:val="Обычный (Web) Знак Знак,Обычный (Web) Знак1"/>
    <w:link w:val="af0"/>
    <w:locked/>
    <w:rsid w:val="00835F02"/>
    <w:rPr>
      <w:rFonts w:ascii="Times New Roman" w:eastAsia="Calibri" w:hAnsi="Times New Roman" w:cs="Times New Roman"/>
      <w:sz w:val="24"/>
      <w:szCs w:val="24"/>
      <w:lang w:eastAsia="en-US"/>
    </w:rPr>
  </w:style>
  <w:style w:type="paragraph" w:customStyle="1" w:styleId="Default">
    <w:name w:val="Default"/>
    <w:rsid w:val="00835F0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rsid w:val="00835F02"/>
    <w:pPr>
      <w:widowControl w:val="0"/>
      <w:autoSpaceDE w:val="0"/>
      <w:autoSpaceDN w:val="0"/>
      <w:adjustRightInd w:val="0"/>
      <w:spacing w:after="0" w:line="240" w:lineRule="auto"/>
      <w:ind w:firstLine="720"/>
    </w:pPr>
    <w:rPr>
      <w:rFonts w:ascii="Arial" w:eastAsia="Calibri" w:hAnsi="Arial" w:cs="Arial"/>
      <w:sz w:val="20"/>
      <w:szCs w:val="20"/>
    </w:rPr>
  </w:style>
  <w:style w:type="paragraph" w:styleId="af2">
    <w:name w:val="endnote text"/>
    <w:basedOn w:val="a"/>
    <w:link w:val="af3"/>
    <w:semiHidden/>
    <w:rsid w:val="00835F02"/>
    <w:pPr>
      <w:spacing w:after="0" w:line="240" w:lineRule="auto"/>
    </w:pPr>
    <w:rPr>
      <w:rFonts w:ascii="Calibri" w:eastAsia="Calibri" w:hAnsi="Calibri" w:cs="Times New Roman"/>
      <w:sz w:val="20"/>
      <w:szCs w:val="20"/>
      <w:lang w:eastAsia="en-US"/>
    </w:rPr>
  </w:style>
  <w:style w:type="character" w:customStyle="1" w:styleId="af3">
    <w:name w:val="Текст концевой сноски Знак"/>
    <w:basedOn w:val="a0"/>
    <w:link w:val="af2"/>
    <w:semiHidden/>
    <w:rsid w:val="00835F02"/>
    <w:rPr>
      <w:rFonts w:ascii="Calibri" w:eastAsia="Calibri" w:hAnsi="Calibri" w:cs="Times New Roman"/>
      <w:sz w:val="20"/>
      <w:szCs w:val="20"/>
      <w:lang w:eastAsia="en-US"/>
    </w:rPr>
  </w:style>
  <w:style w:type="paragraph" w:styleId="af4">
    <w:name w:val="Body Text Indent"/>
    <w:basedOn w:val="a"/>
    <w:link w:val="af5"/>
    <w:semiHidden/>
    <w:rsid w:val="00835F02"/>
    <w:pPr>
      <w:spacing w:after="120" w:line="240" w:lineRule="auto"/>
      <w:ind w:left="283"/>
    </w:pPr>
    <w:rPr>
      <w:rFonts w:ascii="Calibri" w:eastAsia="Calibri" w:hAnsi="Calibri" w:cs="Times New Roman"/>
      <w:sz w:val="24"/>
      <w:szCs w:val="24"/>
      <w:lang w:eastAsia="en-US"/>
    </w:rPr>
  </w:style>
  <w:style w:type="character" w:customStyle="1" w:styleId="af5">
    <w:name w:val="Основной текст с отступом Знак"/>
    <w:basedOn w:val="a0"/>
    <w:link w:val="af4"/>
    <w:semiHidden/>
    <w:rsid w:val="00835F02"/>
    <w:rPr>
      <w:rFonts w:ascii="Calibri" w:eastAsia="Calibri" w:hAnsi="Calibri" w:cs="Times New Roman"/>
      <w:sz w:val="24"/>
      <w:szCs w:val="24"/>
      <w:lang w:eastAsia="en-US"/>
    </w:rPr>
  </w:style>
  <w:style w:type="paragraph" w:customStyle="1" w:styleId="0">
    <w:name w:val="0Абзац"/>
    <w:basedOn w:val="af0"/>
    <w:link w:val="00"/>
    <w:rsid w:val="00835F02"/>
    <w:pPr>
      <w:spacing w:before="0" w:beforeAutospacing="0" w:after="120" w:afterAutospacing="0"/>
      <w:ind w:firstLine="709"/>
      <w:jc w:val="both"/>
    </w:pPr>
    <w:rPr>
      <w:rFonts w:ascii="Calibri" w:hAnsi="Calibri"/>
      <w:color w:val="000000"/>
      <w:sz w:val="28"/>
      <w:szCs w:val="20"/>
    </w:rPr>
  </w:style>
  <w:style w:type="character" w:customStyle="1" w:styleId="00">
    <w:name w:val="0Абзац Знак"/>
    <w:link w:val="0"/>
    <w:locked/>
    <w:rsid w:val="00835F02"/>
    <w:rPr>
      <w:rFonts w:ascii="Calibri" w:eastAsia="Calibri" w:hAnsi="Calibri" w:cs="Times New Roman"/>
      <w:color w:val="000000"/>
      <w:sz w:val="28"/>
      <w:szCs w:val="20"/>
      <w:lang w:eastAsia="en-US"/>
    </w:rPr>
  </w:style>
  <w:style w:type="paragraph" w:styleId="af6">
    <w:name w:val="Body Text"/>
    <w:basedOn w:val="a"/>
    <w:link w:val="af7"/>
    <w:rsid w:val="00835F02"/>
    <w:pPr>
      <w:spacing w:after="120" w:line="240" w:lineRule="auto"/>
    </w:pPr>
    <w:rPr>
      <w:rFonts w:ascii="Times New Roman" w:eastAsia="SimSun" w:hAnsi="Times New Roman" w:cs="Times New Roman"/>
      <w:sz w:val="24"/>
      <w:szCs w:val="24"/>
      <w:lang w:eastAsia="zh-CN"/>
    </w:rPr>
  </w:style>
  <w:style w:type="character" w:customStyle="1" w:styleId="af7">
    <w:name w:val="Основной текст Знак"/>
    <w:basedOn w:val="a0"/>
    <w:link w:val="af6"/>
    <w:rsid w:val="00835F02"/>
    <w:rPr>
      <w:rFonts w:ascii="Times New Roman" w:eastAsia="SimSun" w:hAnsi="Times New Roman" w:cs="Times New Roman"/>
      <w:sz w:val="24"/>
      <w:szCs w:val="24"/>
      <w:lang w:eastAsia="zh-CN"/>
    </w:rPr>
  </w:style>
  <w:style w:type="paragraph" w:customStyle="1" w:styleId="af8">
    <w:name w:val="Прижатый влево"/>
    <w:basedOn w:val="a"/>
    <w:next w:val="a"/>
    <w:rsid w:val="00835F02"/>
    <w:pPr>
      <w:widowControl w:val="0"/>
      <w:autoSpaceDE w:val="0"/>
      <w:autoSpaceDN w:val="0"/>
      <w:adjustRightInd w:val="0"/>
      <w:spacing w:after="0" w:line="240" w:lineRule="auto"/>
    </w:pPr>
    <w:rPr>
      <w:rFonts w:ascii="Arial" w:eastAsia="Calibri" w:hAnsi="Arial" w:cs="Arial"/>
      <w:sz w:val="24"/>
      <w:szCs w:val="24"/>
    </w:rPr>
  </w:style>
  <w:style w:type="paragraph" w:styleId="af9">
    <w:name w:val="No Spacing"/>
    <w:link w:val="afa"/>
    <w:qFormat/>
    <w:rsid w:val="00835F02"/>
    <w:pPr>
      <w:spacing w:after="0" w:line="240" w:lineRule="auto"/>
    </w:pPr>
    <w:rPr>
      <w:rFonts w:ascii="Calibri" w:eastAsia="Calibri" w:hAnsi="Calibri" w:cs="Times New Roman"/>
      <w:lang w:eastAsia="en-US"/>
    </w:rPr>
  </w:style>
  <w:style w:type="character" w:customStyle="1" w:styleId="afa">
    <w:name w:val="Без интервала Знак"/>
    <w:link w:val="af9"/>
    <w:rsid w:val="00835F02"/>
    <w:rPr>
      <w:rFonts w:ascii="Calibri" w:eastAsia="Calibri" w:hAnsi="Calibri" w:cs="Times New Roman"/>
      <w:lang w:eastAsia="en-US"/>
    </w:rPr>
  </w:style>
  <w:style w:type="character" w:customStyle="1" w:styleId="apple-converted-space">
    <w:name w:val="apple-converted-space"/>
    <w:basedOn w:val="a0"/>
    <w:rsid w:val="00835F02"/>
  </w:style>
  <w:style w:type="character" w:styleId="afb">
    <w:name w:val="page number"/>
    <w:basedOn w:val="a0"/>
    <w:rsid w:val="00835F02"/>
  </w:style>
  <w:style w:type="paragraph" w:styleId="afc">
    <w:name w:val="List Paragraph"/>
    <w:basedOn w:val="a"/>
    <w:uiPriority w:val="99"/>
    <w:qFormat/>
    <w:rsid w:val="00835F02"/>
    <w:pPr>
      <w:ind w:left="720" w:firstLine="851"/>
      <w:contextualSpacing/>
      <w:jc w:val="both"/>
    </w:pPr>
    <w:rPr>
      <w:rFonts w:ascii="Bookman Old Style" w:eastAsia="Times New Roman" w:hAnsi="Bookman Old Style" w:cs="Times New Roman"/>
      <w:sz w:val="28"/>
      <w:lang w:val="en-US" w:eastAsia="en-US"/>
    </w:rPr>
  </w:style>
  <w:style w:type="paragraph" w:styleId="21">
    <w:name w:val="Body Text Indent 2"/>
    <w:basedOn w:val="a"/>
    <w:link w:val="22"/>
    <w:rsid w:val="00835F02"/>
    <w:pPr>
      <w:spacing w:after="120" w:line="480" w:lineRule="auto"/>
      <w:ind w:left="283"/>
    </w:pPr>
    <w:rPr>
      <w:rFonts w:ascii="Calibri" w:eastAsia="Times New Roman" w:hAnsi="Calibri" w:cs="Times New Roman"/>
      <w:lang w:eastAsia="en-US"/>
    </w:rPr>
  </w:style>
  <w:style w:type="character" w:customStyle="1" w:styleId="22">
    <w:name w:val="Основной текст с отступом 2 Знак"/>
    <w:basedOn w:val="a0"/>
    <w:link w:val="21"/>
    <w:rsid w:val="00835F02"/>
    <w:rPr>
      <w:rFonts w:ascii="Calibri" w:eastAsia="Times New Roman" w:hAnsi="Calibri" w:cs="Times New Roman"/>
      <w:lang w:eastAsia="en-US"/>
    </w:rPr>
  </w:style>
  <w:style w:type="paragraph" w:customStyle="1" w:styleId="ConsPlusTitle">
    <w:name w:val="ConsPlusTitle"/>
    <w:rsid w:val="00835F02"/>
    <w:pPr>
      <w:autoSpaceDE w:val="0"/>
      <w:autoSpaceDN w:val="0"/>
      <w:adjustRightInd w:val="0"/>
      <w:spacing w:after="0" w:line="240" w:lineRule="auto"/>
    </w:pPr>
    <w:rPr>
      <w:rFonts w:ascii="Arial" w:eastAsia="Times New Roman" w:hAnsi="Arial" w:cs="Arial"/>
      <w:b/>
      <w:bCs/>
      <w:sz w:val="20"/>
      <w:szCs w:val="20"/>
      <w:lang w:eastAsia="en-US"/>
    </w:rPr>
  </w:style>
  <w:style w:type="table" w:styleId="afd">
    <w:name w:val="Table Grid"/>
    <w:basedOn w:val="a1"/>
    <w:uiPriority w:val="59"/>
    <w:rsid w:val="00835F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e">
    <w:name w:val="Emphasis"/>
    <w:basedOn w:val="a0"/>
    <w:qFormat/>
    <w:rsid w:val="00835F02"/>
    <w:rPr>
      <w:i/>
      <w:iCs/>
    </w:rPr>
  </w:style>
  <w:style w:type="character" w:customStyle="1" w:styleId="fontstyle01">
    <w:name w:val="fontstyle01"/>
    <w:basedOn w:val="a0"/>
    <w:rsid w:val="009306A2"/>
    <w:rPr>
      <w:rFonts w:ascii="TimesNewRomanPSMT" w:hAnsi="TimesNewRomanPSMT" w:hint="default"/>
      <w:b w:val="0"/>
      <w:bCs w:val="0"/>
      <w:i w:val="0"/>
      <w:iCs w:val="0"/>
      <w:color w:val="000000"/>
      <w:sz w:val="24"/>
      <w:szCs w:val="24"/>
    </w:rPr>
  </w:style>
  <w:style w:type="paragraph" w:styleId="31">
    <w:name w:val="Body Text 3"/>
    <w:basedOn w:val="a"/>
    <w:link w:val="32"/>
    <w:rsid w:val="00EC1C6D"/>
    <w:pPr>
      <w:spacing w:after="120"/>
    </w:pPr>
    <w:rPr>
      <w:rFonts w:ascii="Calibri" w:eastAsia="Times New Roman" w:hAnsi="Calibri" w:cs="Times New Roman"/>
      <w:sz w:val="16"/>
      <w:szCs w:val="16"/>
      <w:lang w:eastAsia="en-US"/>
    </w:rPr>
  </w:style>
  <w:style w:type="character" w:customStyle="1" w:styleId="32">
    <w:name w:val="Основной текст 3 Знак"/>
    <w:basedOn w:val="a0"/>
    <w:link w:val="31"/>
    <w:rsid w:val="00EC1C6D"/>
    <w:rPr>
      <w:rFonts w:ascii="Calibri" w:eastAsia="Times New Roman" w:hAnsi="Calibri" w:cs="Times New Roman"/>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420061">
      <w:bodyDiv w:val="1"/>
      <w:marLeft w:val="0"/>
      <w:marRight w:val="0"/>
      <w:marTop w:val="0"/>
      <w:marBottom w:val="0"/>
      <w:divBdr>
        <w:top w:val="none" w:sz="0" w:space="0" w:color="auto"/>
        <w:left w:val="none" w:sz="0" w:space="0" w:color="auto"/>
        <w:bottom w:val="none" w:sz="0" w:space="0" w:color="auto"/>
        <w:right w:val="none" w:sz="0" w:space="0" w:color="auto"/>
      </w:divBdr>
    </w:div>
    <w:div w:id="356737109">
      <w:bodyDiv w:val="1"/>
      <w:marLeft w:val="0"/>
      <w:marRight w:val="0"/>
      <w:marTop w:val="0"/>
      <w:marBottom w:val="0"/>
      <w:divBdr>
        <w:top w:val="none" w:sz="0" w:space="0" w:color="auto"/>
        <w:left w:val="none" w:sz="0" w:space="0" w:color="auto"/>
        <w:bottom w:val="none" w:sz="0" w:space="0" w:color="auto"/>
        <w:right w:val="none" w:sz="0" w:space="0" w:color="auto"/>
      </w:divBdr>
    </w:div>
    <w:div w:id="571086357">
      <w:bodyDiv w:val="1"/>
      <w:marLeft w:val="0"/>
      <w:marRight w:val="0"/>
      <w:marTop w:val="0"/>
      <w:marBottom w:val="0"/>
      <w:divBdr>
        <w:top w:val="none" w:sz="0" w:space="0" w:color="auto"/>
        <w:left w:val="none" w:sz="0" w:space="0" w:color="auto"/>
        <w:bottom w:val="none" w:sz="0" w:space="0" w:color="auto"/>
        <w:right w:val="none" w:sz="0" w:space="0" w:color="auto"/>
      </w:divBdr>
    </w:div>
    <w:div w:id="844979369">
      <w:bodyDiv w:val="1"/>
      <w:marLeft w:val="0"/>
      <w:marRight w:val="0"/>
      <w:marTop w:val="0"/>
      <w:marBottom w:val="0"/>
      <w:divBdr>
        <w:top w:val="none" w:sz="0" w:space="0" w:color="auto"/>
        <w:left w:val="none" w:sz="0" w:space="0" w:color="auto"/>
        <w:bottom w:val="none" w:sz="0" w:space="0" w:color="auto"/>
        <w:right w:val="none" w:sz="0" w:space="0" w:color="auto"/>
      </w:divBdr>
    </w:div>
    <w:div w:id="1942495394">
      <w:bodyDiv w:val="1"/>
      <w:marLeft w:val="0"/>
      <w:marRight w:val="0"/>
      <w:marTop w:val="0"/>
      <w:marBottom w:val="0"/>
      <w:divBdr>
        <w:top w:val="none" w:sz="0" w:space="0" w:color="auto"/>
        <w:left w:val="none" w:sz="0" w:space="0" w:color="auto"/>
        <w:bottom w:val="none" w:sz="0" w:space="0" w:color="auto"/>
        <w:right w:val="none" w:sz="0" w:space="0" w:color="auto"/>
      </w:divBdr>
    </w:div>
    <w:div w:id="209998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D8B7B-E130-4299-8620-1B35E2454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8371</TotalTime>
  <Pages>42</Pages>
  <Words>11590</Words>
  <Characters>66065</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Геннадьевна</dc:creator>
  <cp:keywords/>
  <dc:description/>
  <cp:lastModifiedBy>User</cp:lastModifiedBy>
  <cp:revision>82</cp:revision>
  <cp:lastPrinted>2026-02-18T04:13:00Z</cp:lastPrinted>
  <dcterms:created xsi:type="dcterms:W3CDTF">2023-01-25T06:48:00Z</dcterms:created>
  <dcterms:modified xsi:type="dcterms:W3CDTF">2026-02-20T05:56:00Z</dcterms:modified>
</cp:coreProperties>
</file>