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B347" w14:textId="77777777" w:rsidR="0063679B" w:rsidRDefault="0063679B" w:rsidP="0063679B">
      <w:pPr>
        <w:spacing w:after="291" w:line="259" w:lineRule="auto"/>
        <w:ind w:left="0" w:right="65" w:firstLine="0"/>
        <w:jc w:val="right"/>
      </w:pPr>
      <w:r>
        <w:rPr>
          <w:b/>
        </w:rPr>
        <w:t xml:space="preserve">Приложение №1  </w:t>
      </w:r>
    </w:p>
    <w:p w14:paraId="6B936E27" w14:textId="77777777" w:rsidR="0063679B" w:rsidRDefault="0063679B" w:rsidP="0063679B">
      <w:pPr>
        <w:spacing w:after="27" w:line="261" w:lineRule="auto"/>
        <w:ind w:left="3337" w:right="0" w:hanging="2319"/>
        <w:jc w:val="left"/>
      </w:pPr>
      <w:r>
        <w:rPr>
          <w:b/>
        </w:rPr>
        <w:t xml:space="preserve">Перечень Принципалов и жилых/нежилых комплексов, размер вознаграждения Агента </w:t>
      </w:r>
    </w:p>
    <w:tbl>
      <w:tblPr>
        <w:tblStyle w:val="TableGrid"/>
        <w:tblW w:w="9575" w:type="dxa"/>
        <w:tblInd w:w="-67" w:type="dxa"/>
        <w:tblCellMar>
          <w:top w:w="369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53"/>
        <w:gridCol w:w="2362"/>
        <w:gridCol w:w="4580"/>
        <w:gridCol w:w="1980"/>
      </w:tblGrid>
      <w:tr w:rsidR="0063679B" w14:paraId="5A191C7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B353" w14:textId="7BA23834" w:rsidR="0063679B" w:rsidRDefault="0063679B" w:rsidP="0027556D">
            <w:pPr>
              <w:spacing w:after="0" w:line="259" w:lineRule="auto"/>
              <w:ind w:left="96" w:right="0" w:firstLine="0"/>
              <w:jc w:val="left"/>
            </w:pPr>
            <w:r>
              <w:t>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306" w14:textId="4AF53182" w:rsidR="0063679B" w:rsidRDefault="0063679B" w:rsidP="0027556D">
            <w:pPr>
              <w:spacing w:after="0" w:line="259" w:lineRule="auto"/>
              <w:ind w:left="0" w:right="68" w:firstLine="0"/>
              <w:jc w:val="left"/>
            </w:pPr>
            <w:r>
              <w:t>Принципал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5AD" w14:textId="3B79127B" w:rsidR="0063679B" w:rsidRDefault="0063679B" w:rsidP="0027556D">
            <w:pPr>
              <w:spacing w:after="0" w:line="259" w:lineRule="auto"/>
              <w:ind w:left="0" w:right="66" w:firstLine="0"/>
              <w:jc w:val="left"/>
            </w:pPr>
            <w:r>
              <w:t>Наименование ЖК/НК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3609" w14:textId="2EC6D2C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Вознаграждение</w:t>
            </w:r>
          </w:p>
          <w:p w14:paraId="4132EF74" w14:textId="1C8FCFF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Агента (%) от цены Договора приобретения</w:t>
            </w:r>
          </w:p>
        </w:tc>
      </w:tr>
      <w:tr w:rsidR="0063679B" w14:paraId="7F103288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65C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left"/>
            </w:pPr>
          </w:p>
          <w:p w14:paraId="1065ED94" w14:textId="69A4079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1345" w14:textId="05B977B9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Столица"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F3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1AE80301" w14:textId="6CE5D1B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Дубровка от Гранель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92C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1C7F509" w14:textId="541D5BC8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7F91962A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F38D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2B6F8A90" w14:textId="4D2E36C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733A" w14:textId="1EAC14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Плюс"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107D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8086BC2" w14:textId="146C6A4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Павелецкая от Гранель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B68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761ADCB2" w14:textId="3DA8CA2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4%</w:t>
            </w:r>
          </w:p>
        </w:tc>
      </w:tr>
      <w:tr w:rsidR="0063679B" w14:paraId="03D9418C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61B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F3AD30E" w14:textId="0FFF4E0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750F" w14:textId="1D7BEFE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Альфа"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CE0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1FAAA65" w14:textId="4DDD2D1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Мнёвники</w:t>
            </w:r>
            <w:proofErr w:type="spellEnd"/>
            <w:r>
              <w:t xml:space="preserve"> от Гранель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DEC0" w14:textId="6FD3A54A" w:rsidR="0063679B" w:rsidRDefault="003D7F05" w:rsidP="0027556D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  <w:r w:rsidR="0063679B">
              <w:t>%</w:t>
            </w:r>
          </w:p>
        </w:tc>
      </w:tr>
      <w:tr w:rsidR="0063679B" w14:paraId="19A7FBA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3F7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40B44A83" w14:textId="27F7A42F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5556" w14:textId="2669D3A6" w:rsidR="0063679B" w:rsidRPr="0063679B" w:rsidRDefault="0063679B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t>ООО</w:t>
            </w:r>
            <w:r>
              <w:rPr>
                <w:lang w:val="en-US"/>
              </w:rPr>
              <w:t xml:space="preserve"> </w:t>
            </w:r>
            <w:r>
              <w:t>СЗ</w:t>
            </w:r>
          </w:p>
          <w:p w14:paraId="6525A499" w14:textId="44E960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"</w:t>
            </w:r>
            <w:proofErr w:type="spellStart"/>
            <w:r>
              <w:t>Верхнекотельский</w:t>
            </w:r>
            <w:proofErr w:type="spellEnd"/>
            <w:r>
              <w:t>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200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028720C" w14:textId="4409B62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Гранель Коломенское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1F3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AAC28D9" w14:textId="2F54C472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2%</w:t>
            </w:r>
          </w:p>
        </w:tc>
      </w:tr>
      <w:tr w:rsidR="0063679B" w14:paraId="0FF4170C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1D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C6E01F2" w14:textId="7607C33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223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34D774F" w14:textId="0F2B3A4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"СЗ "Саман"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F223" w14:textId="77777777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 w:rsidRPr="0030195C">
              <w:t>Гранель Тринити</w:t>
            </w:r>
          </w:p>
          <w:p w14:paraId="4DE6D5BC" w14:textId="6506C88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Дмитровское шоссе, вл.</w:t>
            </w:r>
            <w:r w:rsidR="0030195C">
              <w:t xml:space="preserve"> </w:t>
            </w:r>
            <w:r>
              <w:t>7</w:t>
            </w:r>
            <w:r w:rsidR="0030195C">
              <w:t>1</w:t>
            </w:r>
            <w:r>
              <w:t xml:space="preserve"> (1-ый этап)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F35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2BA26471" w14:textId="1DF48E90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</w:t>
            </w:r>
          </w:p>
        </w:tc>
      </w:tr>
      <w:tr w:rsidR="0063679B" w14:paraId="5F67811F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F297" w14:textId="4EBB44B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4C6A" w14:textId="477764D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"Талисман"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7C3C" w14:textId="707E9DA9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Нижегородская от Гранель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0235" w14:textId="613F1FF2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633EBF6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23F" w14:textId="4D31BFA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D884" w14:textId="685D8B7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</w:t>
            </w:r>
          </w:p>
          <w:p w14:paraId="3728FA53" w14:textId="67BC20F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Гамма"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DB6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6507F9EB" w14:textId="3910431E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Гранель Пехра</w:t>
            </w:r>
          </w:p>
          <w:p w14:paraId="3A1808BC" w14:textId="208ED95E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63679B">
              <w:t>илые дома 8, 8.1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D2F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4713F22F" w14:textId="5FEC0DCE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5D769D8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067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7941B372" w14:textId="4A63E43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253B" w14:textId="70835E77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</w:t>
            </w:r>
            <w:r>
              <w:rPr>
                <w:lang w:val="en-US"/>
              </w:rPr>
              <w:t xml:space="preserve"> </w:t>
            </w:r>
            <w:r>
              <w:t>"Гранель</w:t>
            </w:r>
          </w:p>
          <w:p w14:paraId="30373C59" w14:textId="7ACBEFD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Инвест"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A7D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left"/>
            </w:pPr>
          </w:p>
          <w:p w14:paraId="50DB6AA8" w14:textId="343B4076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Гранель Бригантина</w:t>
            </w:r>
            <w:r w:rsidR="0063679B">
              <w:t xml:space="preserve"> </w:t>
            </w:r>
          </w:p>
          <w:p w14:paraId="5212FC18" w14:textId="2F11062A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63679B">
              <w:t>илой дом поз.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63E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3D5E15C9" w14:textId="57056347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</w:t>
            </w:r>
          </w:p>
        </w:tc>
      </w:tr>
      <w:tr w:rsidR="0063679B" w14:paraId="4843A3F6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3842" w14:textId="4BDE6F6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3F" w14:textId="09E32D4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"Оферта"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4E96" w14:textId="536C319B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 xml:space="preserve">Гранель </w:t>
            </w:r>
            <w:proofErr w:type="spellStart"/>
            <w:r>
              <w:t>Ильинойс</w:t>
            </w:r>
            <w:proofErr w:type="spellEnd"/>
            <w:r w:rsidR="0063679B">
              <w:t xml:space="preserve"> </w:t>
            </w:r>
          </w:p>
          <w:p w14:paraId="13A176D6" w14:textId="2D4DB80B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30195C">
              <w:t>илой</w:t>
            </w:r>
            <w:r>
              <w:t xml:space="preserve"> д</w:t>
            </w:r>
            <w:r w:rsidR="0030195C">
              <w:t>ом</w:t>
            </w:r>
            <w:r>
              <w:t xml:space="preserve"> 3</w:t>
            </w:r>
            <w:r w:rsidR="0030195C">
              <w:t xml:space="preserve"> корп. 1, корп.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A877" w14:textId="410E2299" w:rsidR="0063679B" w:rsidRDefault="003D7F05" w:rsidP="0027556D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  <w:r w:rsidR="0063679B">
              <w:t>%</w:t>
            </w:r>
          </w:p>
        </w:tc>
      </w:tr>
      <w:tr w:rsidR="0063679B" w14:paraId="19DD219F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E61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65F60030" w14:textId="1C30BE2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19E4" w14:textId="7F1095C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"СЗ "Гранель Город"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95DC" w14:textId="77777777" w:rsidR="0027556D" w:rsidRPr="0030195C" w:rsidRDefault="0027556D" w:rsidP="0027556D">
            <w:pPr>
              <w:spacing w:after="0" w:line="259" w:lineRule="auto"/>
              <w:ind w:left="0" w:right="0" w:firstLine="0"/>
              <w:jc w:val="left"/>
            </w:pPr>
          </w:p>
          <w:p w14:paraId="5DE7379F" w14:textId="77777777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 xml:space="preserve">Гранель </w:t>
            </w:r>
            <w:proofErr w:type="spellStart"/>
            <w:r>
              <w:t>Аникеевский</w:t>
            </w:r>
            <w:proofErr w:type="spellEnd"/>
            <w:r w:rsidR="0063679B">
              <w:t xml:space="preserve"> </w:t>
            </w:r>
          </w:p>
          <w:p w14:paraId="5F4E7B4C" w14:textId="2108C634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63679B">
              <w:t>илые дома 7, 12/1,</w:t>
            </w:r>
            <w:r w:rsidR="0027556D">
              <w:rPr>
                <w:lang w:val="en-US"/>
              </w:rPr>
              <w:t xml:space="preserve"> </w:t>
            </w:r>
            <w:r w:rsidR="0063679B">
              <w:t>12/2, 13</w:t>
            </w:r>
            <w:r>
              <w:t>, 10, 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8AB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60DD0386" w14:textId="7A446F54" w:rsidR="0063679B" w:rsidRDefault="00B67452" w:rsidP="0027556D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  <w:r w:rsidR="0063679B">
              <w:t>%</w:t>
            </w:r>
          </w:p>
        </w:tc>
      </w:tr>
      <w:tr w:rsidR="0063679B" w14:paraId="6C631C2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295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535F807D" w14:textId="392EC1F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304D" w14:textId="7766AE04" w:rsidR="0063679B" w:rsidRDefault="0063679B" w:rsidP="0027556D">
            <w:pPr>
              <w:tabs>
                <w:tab w:val="right" w:pos="2101"/>
              </w:tabs>
              <w:spacing w:after="0" w:line="259" w:lineRule="auto"/>
              <w:ind w:left="0" w:right="0" w:firstLine="0"/>
              <w:jc w:val="left"/>
            </w:pPr>
            <w:r>
              <w:t>ООО</w:t>
            </w:r>
            <w:r w:rsidR="0027556D">
              <w:rPr>
                <w:lang w:val="en-US"/>
              </w:rPr>
              <w:t xml:space="preserve"> </w:t>
            </w:r>
            <w:r>
              <w:t>"СЗ</w:t>
            </w:r>
          </w:p>
          <w:p w14:paraId="2136BB3D" w14:textId="7A8E707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"ОПАЛИХА-ПАРК"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E49A" w14:textId="6E4C6E2C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 xml:space="preserve">Гранель </w:t>
            </w:r>
            <w:proofErr w:type="spellStart"/>
            <w:r>
              <w:t>Аникеевский</w:t>
            </w:r>
            <w:proofErr w:type="spellEnd"/>
          </w:p>
          <w:p w14:paraId="4BB9CEA7" w14:textId="56584766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63679B">
              <w:t>илые дома 1.1, 1.2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301C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3239BF0D" w14:textId="641C653F" w:rsidR="0063679B" w:rsidRDefault="003D7F05" w:rsidP="0027556D">
            <w:pPr>
              <w:spacing w:after="0" w:line="259" w:lineRule="auto"/>
              <w:ind w:left="0" w:right="0" w:firstLine="0"/>
              <w:jc w:val="center"/>
            </w:pPr>
            <w:r>
              <w:t>2,5</w:t>
            </w:r>
            <w:r w:rsidR="0063679B">
              <w:t>%</w:t>
            </w:r>
          </w:p>
        </w:tc>
      </w:tr>
      <w:tr w:rsidR="00B67452" w14:paraId="7DD9761B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5F65" w14:textId="77777777" w:rsidR="00B67452" w:rsidRDefault="00B67452" w:rsidP="0027556D">
            <w:pPr>
              <w:spacing w:after="0" w:line="259" w:lineRule="auto"/>
              <w:ind w:left="0" w:right="0" w:firstLine="0"/>
              <w:jc w:val="left"/>
            </w:pPr>
          </w:p>
          <w:p w14:paraId="0F57EC31" w14:textId="136E85D1" w:rsidR="00B67452" w:rsidRPr="00B67452" w:rsidRDefault="00B67452" w:rsidP="0027556D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12EF" w14:textId="145A2F52" w:rsidR="00B67452" w:rsidRDefault="00B67452" w:rsidP="00B67452">
            <w:pPr>
              <w:pStyle w:val="TableParagraph"/>
              <w:spacing w:before="4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ООО СЗ «Гранель ЖЛ»</w:t>
            </w:r>
          </w:p>
          <w:p w14:paraId="3B0CDE35" w14:textId="77777777" w:rsidR="00B67452" w:rsidRDefault="00B67452" w:rsidP="0027556D">
            <w:pPr>
              <w:tabs>
                <w:tab w:val="right" w:pos="2101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58E3" w14:textId="031FEB7F" w:rsidR="00B67452" w:rsidRDefault="0030195C" w:rsidP="00B67452">
            <w:pPr>
              <w:spacing w:after="0" w:line="259" w:lineRule="auto"/>
              <w:ind w:left="0" w:right="0" w:firstLine="0"/>
              <w:jc w:val="left"/>
            </w:pPr>
            <w:r>
              <w:t xml:space="preserve">Гранель </w:t>
            </w:r>
            <w:r w:rsidR="00B67452">
              <w:t>Живописный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6E2B" w14:textId="77777777" w:rsidR="00B67452" w:rsidRDefault="00B67452" w:rsidP="00B67452">
            <w:pPr>
              <w:spacing w:after="0" w:line="259" w:lineRule="auto"/>
              <w:ind w:left="0" w:right="0" w:firstLine="0"/>
              <w:jc w:val="center"/>
            </w:pPr>
          </w:p>
          <w:p w14:paraId="0320012B" w14:textId="30EDB6BE" w:rsidR="00B67452" w:rsidRPr="003D7F05" w:rsidRDefault="00B67452" w:rsidP="00B67452">
            <w:pPr>
              <w:spacing w:after="0" w:line="259" w:lineRule="auto"/>
              <w:ind w:left="0" w:right="0" w:firstLine="0"/>
              <w:jc w:val="center"/>
            </w:pPr>
            <w:r w:rsidRPr="00B67452">
              <w:t>2%</w:t>
            </w:r>
          </w:p>
        </w:tc>
      </w:tr>
      <w:tr w:rsidR="0063679B" w14:paraId="33D35CC1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34C7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313BFA7B" w14:textId="3F4D11A0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B67452"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1354" w14:textId="6881DC5E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 Гранель Строй"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3F76" w14:textId="3B3CE582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Гранель Алексеевская</w:t>
            </w:r>
            <w:r w:rsidR="0063679B">
              <w:t xml:space="preserve"> Р</w:t>
            </w:r>
            <w:r>
              <w:t>оща</w:t>
            </w:r>
            <w:r w:rsidR="0063679B">
              <w:t xml:space="preserve"> </w:t>
            </w:r>
          </w:p>
          <w:p w14:paraId="0EC364C5" w14:textId="6006335C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>
              <w:t>Ж</w:t>
            </w:r>
            <w:r w:rsidR="0063679B">
              <w:t>илые дома 1,2,3,4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BFA8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78FD9894" w14:textId="711E7A53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30195C" w14:paraId="0CB9E944" w14:textId="77777777" w:rsidTr="00AA0657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BEBE" w14:textId="77777777" w:rsidR="0030195C" w:rsidRDefault="0030195C" w:rsidP="0030195C">
            <w:pPr>
              <w:spacing w:after="0" w:line="259" w:lineRule="auto"/>
              <w:ind w:left="0" w:right="0" w:firstLine="0"/>
              <w:jc w:val="left"/>
            </w:pPr>
          </w:p>
          <w:p w14:paraId="28DAAD47" w14:textId="72C13ADB" w:rsidR="0030195C" w:rsidRPr="0030195C" w:rsidRDefault="0030195C" w:rsidP="0030195C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8DBE" w14:textId="77777777" w:rsidR="0030195C" w:rsidRDefault="0030195C" w:rsidP="0030195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8364399" w14:textId="65456892" w:rsidR="0030195C" w:rsidRDefault="0030195C" w:rsidP="0030195C">
            <w:pPr>
              <w:spacing w:after="0" w:line="259" w:lineRule="auto"/>
              <w:ind w:left="0" w:right="0" w:firstLine="0"/>
              <w:jc w:val="left"/>
            </w:pPr>
            <w:r w:rsidRPr="00704DC9">
              <w:rPr>
                <w:bCs/>
              </w:rPr>
              <w:t xml:space="preserve">ООО </w:t>
            </w:r>
            <w:r>
              <w:rPr>
                <w:bCs/>
              </w:rPr>
              <w:t>«</w:t>
            </w:r>
            <w:r w:rsidRPr="00704DC9">
              <w:rPr>
                <w:bCs/>
              </w:rPr>
              <w:t>СЗ</w:t>
            </w:r>
            <w:r>
              <w:rPr>
                <w:b/>
              </w:rPr>
              <w:t xml:space="preserve"> «</w:t>
            </w:r>
            <w:r>
              <w:t>Гранель ТН»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522" w14:textId="77777777" w:rsidR="0030195C" w:rsidRDefault="0030195C" w:rsidP="0030195C">
            <w:pPr>
              <w:pStyle w:val="TableParagraph"/>
              <w:spacing w:before="52"/>
              <w:rPr>
                <w:rFonts w:eastAsia="Times New Roman"/>
                <w:lang w:eastAsia="ru-RU"/>
              </w:rPr>
            </w:pPr>
          </w:p>
          <w:p w14:paraId="04CC3760" w14:textId="7C6D66AD" w:rsidR="0030195C" w:rsidRDefault="0030195C" w:rsidP="0030195C">
            <w:pPr>
              <w:spacing w:after="0" w:line="259" w:lineRule="auto"/>
              <w:ind w:left="0" w:right="0" w:firstLine="0"/>
              <w:jc w:val="left"/>
            </w:pPr>
            <w:r w:rsidRPr="00704DC9">
              <w:rPr>
                <w:rFonts w:eastAsia="Times New Roman"/>
              </w:rPr>
              <w:t>Гранель Мытищи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C4C1" w14:textId="77777777" w:rsidR="0030195C" w:rsidRDefault="0030195C" w:rsidP="0030195C">
            <w:pPr>
              <w:pStyle w:val="TableParagraph"/>
              <w:spacing w:before="52"/>
              <w:rPr>
                <w:spacing w:val="-5"/>
              </w:rPr>
            </w:pPr>
            <w:r>
              <w:rPr>
                <w:spacing w:val="-5"/>
              </w:rPr>
              <w:t xml:space="preserve">  </w:t>
            </w:r>
          </w:p>
          <w:p w14:paraId="29751BD8" w14:textId="52501513" w:rsidR="0030195C" w:rsidRPr="003D7F05" w:rsidRDefault="0030195C" w:rsidP="0030195C">
            <w:pPr>
              <w:spacing w:after="0" w:line="259" w:lineRule="auto"/>
              <w:ind w:left="0" w:right="0" w:firstLine="0"/>
              <w:jc w:val="center"/>
            </w:pPr>
            <w:r>
              <w:rPr>
                <w:spacing w:val="-5"/>
              </w:rPr>
              <w:t xml:space="preserve"> 3%</w:t>
            </w:r>
          </w:p>
        </w:tc>
      </w:tr>
      <w:tr w:rsidR="0063679B" w14:paraId="75312A77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5122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4E9A1CAC" w14:textId="4F5AA1CA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30195C"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D40B" w14:textId="5DBE67E6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"Гранель Монолит"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9EE9" w14:textId="77777777" w:rsidR="0027556D" w:rsidRPr="003D7F05" w:rsidRDefault="0027556D" w:rsidP="0027556D">
            <w:pPr>
              <w:spacing w:after="0" w:line="259" w:lineRule="auto"/>
              <w:ind w:left="0" w:right="0" w:firstLine="0"/>
              <w:jc w:val="left"/>
            </w:pPr>
          </w:p>
          <w:p w14:paraId="41CA49A7" w14:textId="0AFFDA2D" w:rsidR="0030195C" w:rsidRDefault="0030195C" w:rsidP="0027556D">
            <w:pPr>
              <w:spacing w:after="0" w:line="259" w:lineRule="auto"/>
              <w:ind w:left="0" w:right="0" w:firstLine="0"/>
              <w:jc w:val="left"/>
            </w:pPr>
            <w:r w:rsidRPr="00704DC9">
              <w:rPr>
                <w:rFonts w:eastAsia="Times New Roman"/>
              </w:rPr>
              <w:t xml:space="preserve">Гранель </w:t>
            </w:r>
            <w:r>
              <w:t>Притяжение Сити</w:t>
            </w:r>
            <w:r w:rsidR="0063679B">
              <w:t xml:space="preserve"> </w:t>
            </w:r>
          </w:p>
          <w:p w14:paraId="49A9DBC8" w14:textId="25112C19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с. РОМАШКОВ</w:t>
            </w:r>
            <w:r w:rsidR="0030195C">
              <w:t xml:space="preserve">О, </w:t>
            </w:r>
            <w:r>
              <w:t>жил</w:t>
            </w:r>
            <w:r w:rsidR="0030195C">
              <w:t>ые</w:t>
            </w:r>
            <w:r>
              <w:t xml:space="preserve"> дом</w:t>
            </w:r>
            <w:r w:rsidR="0030195C">
              <w:t>а 7,</w:t>
            </w:r>
            <w:r>
              <w:t xml:space="preserve"> 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07B" w14:textId="77777777" w:rsidR="0027556D" w:rsidRPr="0027556D" w:rsidRDefault="0027556D" w:rsidP="0027556D">
            <w:pPr>
              <w:spacing w:after="0" w:line="259" w:lineRule="auto"/>
              <w:ind w:left="0" w:right="0" w:firstLine="0"/>
              <w:jc w:val="center"/>
            </w:pPr>
          </w:p>
          <w:p w14:paraId="1461561C" w14:textId="7DE45C52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00C86045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FD34" w14:textId="390569D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</w:t>
            </w:r>
            <w:r w:rsidR="0030195C"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BC56" w14:textId="7DF3152F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"</w:t>
            </w:r>
            <w:proofErr w:type="spellStart"/>
            <w:r>
              <w:t>Анмар</w:t>
            </w:r>
            <w:proofErr w:type="spellEnd"/>
            <w:r>
              <w:t>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003D" w14:textId="1042FEFE" w:rsidR="0063679B" w:rsidRDefault="0030195C" w:rsidP="0027556D">
            <w:pPr>
              <w:spacing w:after="0" w:line="259" w:lineRule="auto"/>
              <w:ind w:left="0" w:right="0" w:firstLine="0"/>
              <w:jc w:val="left"/>
            </w:pPr>
            <w:r w:rsidRPr="00704DC9">
              <w:rPr>
                <w:rFonts w:eastAsia="Times New Roman"/>
              </w:rPr>
              <w:t xml:space="preserve">Гранель </w:t>
            </w:r>
            <w:r>
              <w:t>Лесная симфония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0B90" w14:textId="6E24CB25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4%</w:t>
            </w:r>
          </w:p>
        </w:tc>
      </w:tr>
      <w:tr w:rsidR="0063679B" w14:paraId="5917306C" w14:textId="77777777" w:rsidTr="00B67452">
        <w:trPr>
          <w:trHeight w:val="12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E29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2221D916" w14:textId="6082C09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30195C">
              <w:t>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E64E" w14:textId="14923538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ООО СЗ «Гранель Сфера»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587E" w14:textId="77777777" w:rsidR="0027556D" w:rsidRDefault="0027556D" w:rsidP="0027556D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</w:p>
          <w:p w14:paraId="033CFDFE" w14:textId="421BF761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БЦ Звенигородская от Гранель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1EBC" w14:textId="77777777" w:rsidR="0027556D" w:rsidRDefault="0027556D" w:rsidP="0027556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</w:p>
          <w:p w14:paraId="55E8A538" w14:textId="6529169B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3%</w:t>
            </w:r>
          </w:p>
        </w:tc>
      </w:tr>
      <w:tr w:rsidR="0063679B" w14:paraId="4E0D3152" w14:textId="77777777" w:rsidTr="00B67452">
        <w:trPr>
          <w:trHeight w:val="125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493" w14:textId="26E31FB2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30195C">
              <w:t>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2756" w14:textId="085D68BA" w:rsidR="0063679B" w:rsidRDefault="0063679B" w:rsidP="0027556D">
            <w:pPr>
              <w:tabs>
                <w:tab w:val="right" w:pos="2101"/>
              </w:tabs>
              <w:spacing w:after="0" w:line="259" w:lineRule="auto"/>
              <w:ind w:left="0" w:right="0" w:firstLine="0"/>
              <w:jc w:val="left"/>
            </w:pPr>
            <w:r>
              <w:t>ООО "Гранель</w:t>
            </w:r>
          </w:p>
          <w:p w14:paraId="45F3D25A" w14:textId="02875714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Риэлти"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A4CE" w14:textId="10B36F23" w:rsidR="0063679B" w:rsidRDefault="0063679B" w:rsidP="0027556D">
            <w:pPr>
              <w:tabs>
                <w:tab w:val="center" w:pos="1186"/>
                <w:tab w:val="center" w:pos="2817"/>
                <w:tab w:val="right" w:pos="4621"/>
              </w:tabs>
              <w:spacing w:after="0" w:line="259" w:lineRule="auto"/>
              <w:ind w:left="0" w:right="0" w:firstLine="0"/>
              <w:jc w:val="left"/>
            </w:pPr>
            <w:r>
              <w:t>Все объекты, перечисленные выше</w:t>
            </w:r>
          </w:p>
          <w:p w14:paraId="4A1D5135" w14:textId="598C6B0C" w:rsidR="0063679B" w:rsidRDefault="0063679B" w:rsidP="0027556D">
            <w:pPr>
              <w:spacing w:after="0" w:line="259" w:lineRule="auto"/>
              <w:ind w:left="0" w:right="0" w:firstLine="0"/>
              <w:jc w:val="left"/>
            </w:pPr>
            <w:r>
              <w:t>(индивидуально в зависимости от статуса</w:t>
            </w:r>
            <w:r w:rsidR="0027556D" w:rsidRPr="0027556D">
              <w:t xml:space="preserve"> </w:t>
            </w:r>
            <w:r>
              <w:t>ООО "Гранель Риэлти")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41FB" w14:textId="521D593C" w:rsidR="0063679B" w:rsidRDefault="0063679B" w:rsidP="0027556D">
            <w:pPr>
              <w:spacing w:after="0" w:line="259" w:lineRule="auto"/>
              <w:ind w:left="0" w:right="0" w:firstLine="0"/>
              <w:jc w:val="center"/>
            </w:pPr>
            <w:r>
              <w:t>2,5%-4%</w:t>
            </w:r>
          </w:p>
        </w:tc>
      </w:tr>
    </w:tbl>
    <w:p w14:paraId="6B29E948" w14:textId="77777777" w:rsidR="0063679B" w:rsidRDefault="0063679B" w:rsidP="0063679B">
      <w:pPr>
        <w:spacing w:after="0" w:line="259" w:lineRule="auto"/>
        <w:ind w:left="43" w:right="0" w:firstLine="0"/>
      </w:pPr>
      <w:r>
        <w:rPr>
          <w:b/>
        </w:rPr>
        <w:t xml:space="preserve"> </w:t>
      </w:r>
    </w:p>
    <w:p w14:paraId="02561F39" w14:textId="77777777" w:rsidR="001E5CCE" w:rsidRPr="0063679B" w:rsidRDefault="001E5CCE" w:rsidP="0063679B"/>
    <w:sectPr w:rsidR="001E5CCE" w:rsidRPr="0063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8CFA" w14:textId="77777777" w:rsidR="002F776A" w:rsidRDefault="002F776A" w:rsidP="0047509B">
      <w:pPr>
        <w:spacing w:after="0" w:line="240" w:lineRule="auto"/>
      </w:pPr>
      <w:r>
        <w:separator/>
      </w:r>
    </w:p>
  </w:endnote>
  <w:endnote w:type="continuationSeparator" w:id="0">
    <w:p w14:paraId="2ABB3B1F" w14:textId="77777777" w:rsidR="002F776A" w:rsidRDefault="002F776A" w:rsidP="0047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FD0C" w14:textId="77777777" w:rsidR="002F776A" w:rsidRDefault="002F776A" w:rsidP="0047509B">
      <w:pPr>
        <w:spacing w:after="0" w:line="240" w:lineRule="auto"/>
      </w:pPr>
      <w:r>
        <w:separator/>
      </w:r>
    </w:p>
  </w:footnote>
  <w:footnote w:type="continuationSeparator" w:id="0">
    <w:p w14:paraId="3CCA20AA" w14:textId="77777777" w:rsidR="002F776A" w:rsidRDefault="002F776A" w:rsidP="0047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5D"/>
    <w:rsid w:val="000A009F"/>
    <w:rsid w:val="000B7504"/>
    <w:rsid w:val="0016772C"/>
    <w:rsid w:val="001B0733"/>
    <w:rsid w:val="001B7D06"/>
    <w:rsid w:val="001E5CCE"/>
    <w:rsid w:val="0027556D"/>
    <w:rsid w:val="002F776A"/>
    <w:rsid w:val="0030195C"/>
    <w:rsid w:val="003D7F05"/>
    <w:rsid w:val="0047509B"/>
    <w:rsid w:val="004758F2"/>
    <w:rsid w:val="004D38B6"/>
    <w:rsid w:val="00555A27"/>
    <w:rsid w:val="005E65A7"/>
    <w:rsid w:val="0060604B"/>
    <w:rsid w:val="0063679B"/>
    <w:rsid w:val="00687BF8"/>
    <w:rsid w:val="007912F1"/>
    <w:rsid w:val="007E5B1F"/>
    <w:rsid w:val="007E5CBD"/>
    <w:rsid w:val="008C7984"/>
    <w:rsid w:val="00923C44"/>
    <w:rsid w:val="00AC1C0F"/>
    <w:rsid w:val="00AF486A"/>
    <w:rsid w:val="00B643C0"/>
    <w:rsid w:val="00B67452"/>
    <w:rsid w:val="00BF45F2"/>
    <w:rsid w:val="00D33A0F"/>
    <w:rsid w:val="00D3779C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6E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79B"/>
    <w:pPr>
      <w:spacing w:after="20" w:line="248" w:lineRule="auto"/>
      <w:ind w:left="764" w:right="59" w:hanging="721"/>
      <w:jc w:val="both"/>
    </w:pPr>
    <w:rPr>
      <w:rFonts w:ascii="Tahoma" w:eastAsia="Tahoma" w:hAnsi="Tahoma" w:cs="Tahoma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65D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5D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5D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5D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5D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5D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5D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5D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5D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65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8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65D"/>
    <w:pPr>
      <w:numPr>
        <w:ilvl w:val="1"/>
      </w:numPr>
      <w:spacing w:after="160" w:line="259" w:lineRule="auto"/>
      <w:ind w:left="764" w:right="0" w:hanging="72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8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65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82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65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F82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82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6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0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7509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7509B"/>
  </w:style>
  <w:style w:type="paragraph" w:styleId="ae">
    <w:name w:val="footer"/>
    <w:basedOn w:val="a"/>
    <w:link w:val="af"/>
    <w:uiPriority w:val="99"/>
    <w:unhideWhenUsed/>
    <w:rsid w:val="0047509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47509B"/>
  </w:style>
  <w:style w:type="table" w:customStyle="1" w:styleId="TableGrid">
    <w:name w:val="TableGrid"/>
    <w:rsid w:val="0063679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45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2026-06-01T07:52:00Z</dcterms:created>
  <dcterms:modified xsi:type="dcterms:W3CDTF">2026-07-01T07:33:00Z</dcterms:modified>
</cp:coreProperties>
</file>