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5CC4" w14:textId="77777777" w:rsidR="00832037" w:rsidRPr="00384F5A" w:rsidRDefault="00832037" w:rsidP="00662B69">
      <w:pPr>
        <w:spacing w:after="0"/>
        <w:ind w:left="-567"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F84BF1F" w14:textId="77777777" w:rsidR="00832037" w:rsidRPr="00384F5A" w:rsidRDefault="00832037" w:rsidP="00662B69">
      <w:pPr>
        <w:spacing w:after="0"/>
        <w:ind w:left="-567" w:firstLine="42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84F5A">
        <w:rPr>
          <w:rFonts w:ascii="Times New Roman" w:hAnsi="Times New Roman" w:cs="Times New Roman"/>
          <w:bCs/>
          <w:iCs/>
          <w:sz w:val="24"/>
          <w:szCs w:val="24"/>
        </w:rPr>
        <w:t>ИНСТРУКЦИЯ</w:t>
      </w:r>
    </w:p>
    <w:p w14:paraId="34C03376" w14:textId="39465D7D" w:rsidR="00832037" w:rsidRDefault="00832037" w:rsidP="00662B69">
      <w:pPr>
        <w:spacing w:after="0"/>
        <w:ind w:left="-567" w:firstLine="42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84F5A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="00662B69" w:rsidRPr="00384F5A">
        <w:rPr>
          <w:rFonts w:ascii="Times New Roman" w:hAnsi="Times New Roman" w:cs="Times New Roman"/>
          <w:bCs/>
          <w:iCs/>
          <w:sz w:val="24"/>
          <w:szCs w:val="24"/>
        </w:rPr>
        <w:t>э</w:t>
      </w:r>
      <w:r w:rsidR="00662B69" w:rsidRPr="00662B69">
        <w:rPr>
          <w:rFonts w:ascii="Times New Roman" w:hAnsi="Times New Roman" w:cs="Times New Roman"/>
          <w:bCs/>
          <w:iCs/>
          <w:sz w:val="24"/>
          <w:szCs w:val="24"/>
        </w:rPr>
        <w:t>ксплуатации подземного паркинга</w:t>
      </w:r>
      <w:r w:rsidRPr="00384F5A">
        <w:rPr>
          <w:rFonts w:ascii="Times New Roman" w:hAnsi="Times New Roman" w:cs="Times New Roman"/>
          <w:bCs/>
          <w:iCs/>
          <w:sz w:val="24"/>
          <w:szCs w:val="24"/>
        </w:rPr>
        <w:t>, расположенного в многоквартирном доме п</w:t>
      </w:r>
      <w:r w:rsidR="00662B69">
        <w:rPr>
          <w:rFonts w:ascii="Times New Roman" w:hAnsi="Times New Roman" w:cs="Times New Roman"/>
          <w:bCs/>
          <w:iCs/>
          <w:sz w:val="24"/>
          <w:szCs w:val="24"/>
        </w:rPr>
        <w:t xml:space="preserve">о </w:t>
      </w:r>
      <w:r w:rsidRPr="00384F5A">
        <w:rPr>
          <w:rFonts w:ascii="Times New Roman" w:hAnsi="Times New Roman" w:cs="Times New Roman"/>
          <w:bCs/>
          <w:iCs/>
          <w:sz w:val="24"/>
          <w:szCs w:val="24"/>
        </w:rPr>
        <w:t xml:space="preserve">адресу: г. Москва, </w:t>
      </w:r>
      <w:r w:rsidRPr="005337BE">
        <w:rPr>
          <w:rFonts w:ascii="Times New Roman" w:hAnsi="Times New Roman" w:cs="Times New Roman"/>
          <w:bCs/>
          <w:iCs/>
          <w:sz w:val="24"/>
          <w:szCs w:val="24"/>
        </w:rPr>
        <w:t>внутригородская территория муниципальный округ Коммунарка,</w:t>
      </w:r>
    </w:p>
    <w:p w14:paraId="4C831374" w14:textId="5B7D479F" w:rsidR="00832037" w:rsidRPr="005337BE" w:rsidRDefault="00832037" w:rsidP="00662B69">
      <w:pPr>
        <w:spacing w:after="0" w:line="240" w:lineRule="auto"/>
        <w:ind w:left="-567" w:firstLine="42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5337BE">
        <w:rPr>
          <w:rFonts w:ascii="Times New Roman" w:hAnsi="Times New Roman" w:cs="Times New Roman"/>
          <w:bCs/>
          <w:iCs/>
          <w:sz w:val="24"/>
          <w:szCs w:val="24"/>
        </w:rPr>
        <w:t>Зимёнковская</w:t>
      </w:r>
      <w:proofErr w:type="spellEnd"/>
      <w:r w:rsidRPr="005337BE">
        <w:rPr>
          <w:rFonts w:ascii="Times New Roman" w:hAnsi="Times New Roman" w:cs="Times New Roman"/>
          <w:bCs/>
          <w:iCs/>
          <w:sz w:val="24"/>
          <w:szCs w:val="24"/>
        </w:rPr>
        <w:t xml:space="preserve"> улица, дом 159</w:t>
      </w:r>
    </w:p>
    <w:p w14:paraId="43FA2802" w14:textId="77777777" w:rsidR="00C02432" w:rsidRDefault="00C02432" w:rsidP="00B42640">
      <w:r>
        <w:tab/>
      </w:r>
    </w:p>
    <w:p w14:paraId="6EDDB861" w14:textId="77777777" w:rsidR="00C02432" w:rsidRPr="00A86500" w:rsidRDefault="00C02432" w:rsidP="00C02432">
      <w:pPr>
        <w:pStyle w:val="TableParagraph"/>
        <w:rPr>
          <w:b/>
        </w:rPr>
      </w:pPr>
      <w:r w:rsidRPr="00A86500">
        <w:rPr>
          <w:b/>
        </w:rPr>
        <w:t>1. Общие положения</w:t>
      </w:r>
    </w:p>
    <w:p w14:paraId="4AF75168" w14:textId="130DE033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инструкция по эксплуатации подземного паркинга разработана в соответствии с действующим законодательством Российской Федерации и содержит необходимую информацию для комфортного и безопасного использования объекта – машино-места в подземном паркинге жилого дома, входящих в его состав элементов отделки, систем инженерно-технического обеспечения, конструктивных элементов, изделий.</w:t>
      </w:r>
    </w:p>
    <w:p w14:paraId="0CFAD97A" w14:textId="773BC3F9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 безопасности и эксплуатации, указанные в положениях этой инструкции, являются обязательными к выполнению всеми лицами, </w:t>
      </w:r>
      <w:r w:rsidR="00F11D4C"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Застройщиком переданы помещения</w:t>
      </w: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Собственниками), а также членами их семей, совместно проживающими гражданами, гостями, арендаторами, посетителями, нанятыми работниками и прочими лицами, прямо или косвенно имеющими отношение к нахождению на территории подземного паркинга (далее – пользователи). Собственники машино-мест обязаны проинформировать пользователей о требованиях безопасности. Собственники несут ответственность за неинформированные (неполное или недостаточное информирование) пользователей.</w:t>
      </w:r>
    </w:p>
    <w:p w14:paraId="0E75D6DE" w14:textId="758539F8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действующего законодательства, действующих технических регламентов, градостроительных регламентов, Собственник обязуется принять к исполнению данную Инструкцию. Собственники и пользователи машино-мест несут ответственность за соблюдение и выполнение требований безопасности.</w:t>
      </w:r>
    </w:p>
    <w:p w14:paraId="59C0C94E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подписания передаточного акта Собственник несет ответственность за сохранность и правильную эксплуатацию машино-места.</w:t>
      </w:r>
    </w:p>
    <w:p w14:paraId="53F79A30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 обязан поддерживать машино-место в надлежащем состоянии, соблюдать права и законные интересы других Собственников, правила пользования подземным паркингом, а также правила содержания общего имущества собственниками помещений в многоквартирном доме.</w:t>
      </w:r>
    </w:p>
    <w:p w14:paraId="5CE31002" w14:textId="2B2D39FE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организация, привлеченная собственниками нежилых и жилых помещений для эксплуатации дома, а также сами собственники, несут ответственность за надлежащую эксплуатацию помещений и мест, оборудованных для хранения автотранспорта.</w:t>
      </w:r>
    </w:p>
    <w:p w14:paraId="0DE9FE23" w14:textId="77777777" w:rsidR="00C02432" w:rsidRPr="009B4866" w:rsidRDefault="00C02432" w:rsidP="00C02432">
      <w:pPr>
        <w:pStyle w:val="TableParagraph"/>
      </w:pPr>
    </w:p>
    <w:p w14:paraId="64C73D49" w14:textId="77777777" w:rsidR="00C02432" w:rsidRPr="00A86500" w:rsidRDefault="00C02432" w:rsidP="00C02432">
      <w:pPr>
        <w:pStyle w:val="TableParagraph"/>
        <w:rPr>
          <w:b/>
        </w:rPr>
      </w:pPr>
      <w:r w:rsidRPr="00A86500">
        <w:rPr>
          <w:b/>
        </w:rPr>
        <w:t>2. Хранение автотранспорта.</w:t>
      </w:r>
    </w:p>
    <w:p w14:paraId="4A86F8AE" w14:textId="5577E7D9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инструкция содержит необходимые данные для собственников машино-мест с целью обеспечения безопасного размещения автотранспорта</w:t>
      </w:r>
      <w:r w:rsidR="0002426C"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FEF8EA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жилого дома предусмотрено постоянное размещение автомобилей в подземной одноуровневой автостоянке. </w:t>
      </w:r>
    </w:p>
    <w:p w14:paraId="6E9FEA58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парковка автотранспорта вне зон, предназначенных для организованного хранения автомашин, в том числе на газонах, на пешеходных тротуарах, на площадках для отдыха, игр, спорта и т. д.</w:t>
      </w:r>
    </w:p>
    <w:p w14:paraId="07EE1ACC" w14:textId="77777777" w:rsidR="00C02432" w:rsidRPr="009B4866" w:rsidRDefault="00C02432" w:rsidP="00C02432">
      <w:pPr>
        <w:pStyle w:val="TableParagraph"/>
      </w:pPr>
    </w:p>
    <w:p w14:paraId="5486BC14" w14:textId="77777777" w:rsidR="00C02432" w:rsidRPr="00A86500" w:rsidRDefault="00C02432" w:rsidP="00C02432">
      <w:pPr>
        <w:pStyle w:val="TableParagraph"/>
        <w:rPr>
          <w:b/>
        </w:rPr>
      </w:pPr>
      <w:r w:rsidRPr="00A86500">
        <w:rPr>
          <w:b/>
        </w:rPr>
        <w:t>3. Подземный паркинг</w:t>
      </w:r>
    </w:p>
    <w:p w14:paraId="4FEA3F67" w14:textId="74580523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Въезд в подземный паркинг осуществляется через въездные автоматические ворота. </w:t>
      </w:r>
    </w:p>
    <w:p w14:paraId="688F4116" w14:textId="347E4B61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автостоянке предусмотрена схема движения автомобилей. Направление движения автотранспорта регулируется дорожной разметкой и дорожными знаками. </w:t>
      </w:r>
    </w:p>
    <w:p w14:paraId="5AC0CDB2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Въезд и выезд осуществляется только после полного открытия ворот. С обеих сторон рампы предусматриваются </w:t>
      </w:r>
      <w:proofErr w:type="spellStart"/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колесоотбойные</w:t>
      </w:r>
      <w:proofErr w:type="spellEnd"/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устройства.</w:t>
      </w:r>
    </w:p>
    <w:p w14:paraId="62D1C142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Помещения подземного паркинга оборудованы: сетью трансляции радиосигнала, пожарной и охранной сигнальными системами, системами контроля доступа и видеонаблюдения, системами освещения, приточно-вытяжной и противопожарной вентиляцией, системой контроля загазованности, системой автоматического пожаротушения и системой отвода воды из дренажных приямков.</w:t>
      </w:r>
    </w:p>
    <w:p w14:paraId="0B4AF3CE" w14:textId="77777777" w:rsidR="0002426C" w:rsidRPr="009B4866" w:rsidRDefault="0002426C" w:rsidP="00C02432">
      <w:pPr>
        <w:pStyle w:val="TableParagraph"/>
      </w:pPr>
    </w:p>
    <w:p w14:paraId="44510E19" w14:textId="77777777" w:rsidR="00C02432" w:rsidRPr="0002426C" w:rsidRDefault="00C02432" w:rsidP="00C02432">
      <w:pPr>
        <w:pStyle w:val="TableParagraph"/>
        <w:rPr>
          <w:b/>
          <w:bCs/>
        </w:rPr>
      </w:pPr>
      <w:r w:rsidRPr="0002426C">
        <w:rPr>
          <w:b/>
          <w:bCs/>
        </w:rPr>
        <w:t>4. Правила пользования подземным паркингом:</w:t>
      </w:r>
    </w:p>
    <w:p w14:paraId="7496A5A1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Машино-места используются исключительно для стоянки и размещения автотранспортных средств.</w:t>
      </w:r>
    </w:p>
    <w:p w14:paraId="525CF571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Автотранспорт паркуется в пределах разграничительных линий, определяющих данное машино-место, строго соблюдая нумерацию и принадлежность машино-места, не создавая помех другим лицам в пользовании гаража-автостоянки.</w:t>
      </w:r>
    </w:p>
    <w:p w14:paraId="5340D5E1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неправильной парковке (стоянке) автотранспортного средства, собственником автомобиля с просьбой установки его на выделенное машино-место.</w:t>
      </w:r>
    </w:p>
    <w:p w14:paraId="7959ECCE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 целью упорядочивания въезда/выезда установлен пропускной режим, подразумевающий наличие индивидуальной карты доступа, оформляемой сотрудниками Управляющей организации для собственника машино-места. Электронная карта доступа выдается в индивидуальном порядке на основе следующего комплекта документов:</w:t>
      </w:r>
    </w:p>
    <w:p w14:paraId="09DE9366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право собственности, либо право законного пользования на машино-место;</w:t>
      </w:r>
    </w:p>
    <w:p w14:paraId="3AC96D92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документы, подтверждающие право владения автотранспортом;</w:t>
      </w:r>
    </w:p>
    <w:p w14:paraId="5C7D58BF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документ, подтверждающий личность.</w:t>
      </w:r>
    </w:p>
    <w:p w14:paraId="4FC28801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Передача карты доступа для въезда автомашин, принадлежащих третьим лицам, не являющихся собственниками машино-места, не допускается. </w:t>
      </w:r>
    </w:p>
    <w:p w14:paraId="74E8686D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Для собственников, у которых во владении два и более машино-места, выдается соответствующее количество электронных карт доступа.</w:t>
      </w:r>
    </w:p>
    <w:p w14:paraId="12FB042D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потере карты доступа, выдача новой карты осуществляется при обращении в Управляющую компанию, оформлении письменного заявления и оплате на оформление новой карты доступа.</w:t>
      </w:r>
    </w:p>
    <w:p w14:paraId="42DBFF73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Габарит паркуемого автомобиля должен соответствовать габариту машино-места с учетом необходимой минимальной свободной технологической зоны вокруг автомобиля.</w:t>
      </w:r>
    </w:p>
    <w:p w14:paraId="0CE3B519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Для исключения загазованности запрещается оставлять машины с включенным двигателем более, чем на 5 минут.</w:t>
      </w:r>
    </w:p>
    <w:p w14:paraId="16A73D27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Въезд/выезд автотранспорта осуществляется в порядке общей очереди согласно дорожным указателям.</w:t>
      </w:r>
    </w:p>
    <w:p w14:paraId="28E1B612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При движении по территории паркинга запрещается превышать разрешенную скорость 5 км/ч, подавать звуковые сигналы, движение осуществляется с включенным ближним светом фар.</w:t>
      </w:r>
    </w:p>
    <w:p w14:paraId="76128D27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В помещениях подземного паркинга строго запрещается:</w:t>
      </w:r>
    </w:p>
    <w:p w14:paraId="40BE0F59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транспортные средства в количестве, превышающем норму, нарушать план их расстановки, уменьшать расстояние между автомобилями;</w:t>
      </w:r>
    </w:p>
    <w:p w14:paraId="565F9EAD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загромождать выездные ворота, проезды, входы в жилые секции и подъезды;</w:t>
      </w:r>
    </w:p>
    <w:p w14:paraId="2D57286B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хранить и парковать автотранспортные средства, находящиеся в технически неисправном (ветхом) состоянии;</w:t>
      </w:r>
    </w:p>
    <w:p w14:paraId="03B654FC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регулировать сигналы, тормозную систему автомобилей и производить любой ремонт автотранспортных средств;</w:t>
      </w:r>
    </w:p>
    <w:p w14:paraId="04E6FF4C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подзаряжать аккумуляторные батареи, подключать дополнительные источники энергопотребления;</w:t>
      </w:r>
    </w:p>
    <w:p w14:paraId="2CDCBF7B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хранить, оставлять материалы и запчасти, в том числе колеса, боксы, бытовые предметы и. т.д.</w:t>
      </w:r>
    </w:p>
    <w:p w14:paraId="2BAAA65B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предметы и оборудование, которое может препятствовать быстрой эвакуации в случае пожара и других стихийных бедствий;</w:t>
      </w:r>
    </w:p>
    <w:p w14:paraId="4CBCAE46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заправлять транспортные средства горючим и сливать из них топливо;</w:t>
      </w:r>
    </w:p>
    <w:p w14:paraId="7D769CA0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мыть или протирать бензином кузова автомобилей, детали и агрегаты, а также руки и одежду;</w:t>
      </w:r>
    </w:p>
    <w:p w14:paraId="4A63A73A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хранить топливо (бензин, дизельное топливо), за исключением топлива в баках автомобилей;</w:t>
      </w:r>
    </w:p>
    <w:p w14:paraId="6C1334B5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хранить тару из-под горючего, а также горючее и масла;</w:t>
      </w:r>
    </w:p>
    <w:p w14:paraId="37D9FF63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оставлять открытыми горловины топливных баков автомобилей;</w:t>
      </w:r>
    </w:p>
    <w:p w14:paraId="412747B7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хранение газобаллонных автомобилей, т. е. с двигателями, работающими на сжиженном нефтяном газе и компримированном (сжатом) природном газе;</w:t>
      </w:r>
    </w:p>
    <w:p w14:paraId="1AF70DA7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курить, пользоваться открытым огнем;</w:t>
      </w:r>
    </w:p>
    <w:p w14:paraId="12D36ECD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передвигаться по территории подземного паркинга и рампе на велосипедах, самокатах, роликовых коньках и иных подобных средствах;</w:t>
      </w:r>
    </w:p>
    <w:p w14:paraId="544E6B9D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оставлять бытовой, иной мусор на территории подземного паркинга, входных зонах на уровне подземной парковки;</w:t>
      </w:r>
    </w:p>
    <w:p w14:paraId="5F834844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вмешательство в работу систем обеспечения жизнедеятельности подземного паркинга (охранно-пожарной сигнализации, пожаротушения, дымоудаления, видеонаблюдения, вентиляции, электроснабжения, водоотведения и т. д.), а также несущих, ограждающих и прочих строительных конструкций здания</w:t>
      </w:r>
    </w:p>
    <w:p w14:paraId="4A783790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порча оборудования и самовольное вмешательство в работу инженерных систем.</w:t>
      </w:r>
    </w:p>
    <w:p w14:paraId="00F86782" w14:textId="77777777" w:rsidR="00C02432" w:rsidRPr="009B4866" w:rsidRDefault="00C02432" w:rsidP="00C02432">
      <w:pPr>
        <w:pStyle w:val="TableParagraph"/>
      </w:pPr>
    </w:p>
    <w:p w14:paraId="54A791AF" w14:textId="77777777" w:rsidR="00C02432" w:rsidRPr="00A86500" w:rsidRDefault="00C02432" w:rsidP="00C02432">
      <w:pPr>
        <w:pStyle w:val="TableParagraph"/>
        <w:rPr>
          <w:b/>
        </w:rPr>
      </w:pPr>
      <w:r w:rsidRPr="00A86500">
        <w:rPr>
          <w:b/>
        </w:rPr>
        <w:t>5. Действия в чрезвычайных и экстремальных ситуациях.</w:t>
      </w:r>
    </w:p>
    <w:p w14:paraId="3B8CCDE7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Обнаружение подозрительного предмета: возможны случаи обнаружения подозрительных предметов, которые могут оказаться взрывными устройствами:</w:t>
      </w:r>
    </w:p>
    <w:p w14:paraId="23C3E85E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обнаруженный предмет не должен, как вам кажется, находиться «в этом месте, в это время», не оставляйте этот факт без внимания;</w:t>
      </w:r>
    </w:p>
    <w:p w14:paraId="2DB622A2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вы обнаружили подозрительный предмет, опросите находящихся рядом людей, возможно, он принадлежит им;</w:t>
      </w:r>
    </w:p>
    <w:p w14:paraId="3F5B7B71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владелец не установлен - немедленно сообщите о находке в полицию.</w:t>
      </w:r>
    </w:p>
    <w:p w14:paraId="339B68AE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трогайте, не вскрывайте и не передвигайте находку.</w:t>
      </w:r>
    </w:p>
    <w:p w14:paraId="6C0BB1C0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зафиксируйте время обнаружения находки.</w:t>
      </w:r>
    </w:p>
    <w:p w14:paraId="17AF0B16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постарайтесь сделать так, чтобы люди отошли как можно дальше от опасной находки.</w:t>
      </w:r>
    </w:p>
    <w:p w14:paraId="31491A0B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-обязательно дождитесь прибытия оперативно-следственной группы.</w:t>
      </w:r>
    </w:p>
    <w:p w14:paraId="5C78E3AC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пожара или явных признаков горения (задымление, запах гари), немедленно сообщить сотрудникам охраны и по телефону «01» или «112» в МЧС, указать объект и место возникновения пожара, сообщить свои контактные данные, и по возможности принять меры по тушению пожара имеющимися первичными средствами пожаротушения.</w:t>
      </w:r>
    </w:p>
    <w:p w14:paraId="24C328DC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Оповестите находящихся на территории паркинга людей;</w:t>
      </w:r>
    </w:p>
    <w:p w14:paraId="6E033E8F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приступите к тушению пожара подручными средствами.</w:t>
      </w:r>
    </w:p>
    <w:p w14:paraId="0D83EE76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Эвакуируйтесь.</w:t>
      </w:r>
    </w:p>
    <w:p w14:paraId="195FD7BF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правил пожарной безопасности граждане несут ответственность согласно требованиям действующего законодательства.</w:t>
      </w:r>
    </w:p>
    <w:p w14:paraId="2F00C894" w14:textId="77777777" w:rsidR="0002426C" w:rsidRPr="00076E37" w:rsidRDefault="0002426C" w:rsidP="00C02432">
      <w:pPr>
        <w:pStyle w:val="TableParagraph"/>
        <w:rPr>
          <w:color w:val="000000" w:themeColor="text1"/>
        </w:rPr>
      </w:pPr>
    </w:p>
    <w:p w14:paraId="0CE47AAE" w14:textId="77777777" w:rsidR="00C02432" w:rsidRPr="0002426C" w:rsidRDefault="00C02432" w:rsidP="00C02432">
      <w:pPr>
        <w:pStyle w:val="TableParagraph"/>
        <w:rPr>
          <w:b/>
          <w:bCs/>
          <w:color w:val="000000" w:themeColor="text1"/>
        </w:rPr>
      </w:pPr>
      <w:r w:rsidRPr="0002426C">
        <w:rPr>
          <w:b/>
          <w:bCs/>
          <w:color w:val="000000" w:themeColor="text1"/>
        </w:rPr>
        <w:t>6. Гарантийные обязательства</w:t>
      </w:r>
    </w:p>
    <w:p w14:paraId="344312D8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Многоквартирный дом и расположенный в нем подземный паркинг по потребительским характеристикам полностью соответствуют требованиям, установленным нормативно-правовыми актами, а также заданию на проектирование и проектной документации на строительство, получившей положительное заключение экспертизы.</w:t>
      </w:r>
    </w:p>
    <w:p w14:paraId="29989B97" w14:textId="4A8A1A8D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 обязуется устранять за свой счет недостатки, причиной которых являются нарушения, допущенные при строительстве подземного паркинга и выявленные (проявившиеся) в течение гарантийного срока.</w:t>
      </w:r>
    </w:p>
    <w:p w14:paraId="5E95C738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Гарантийным случаем не является нормальный износ входящих в состав помещения элементов отделки, систем инженерно-технического обеспечения, конструктивных элементов (например, износ покрытия автостоянки), недостатки (дефекты), вызванные действием обстоятельств непреодолимой сил.</w:t>
      </w:r>
    </w:p>
    <w:p w14:paraId="3308A79B" w14:textId="77777777" w:rsidR="00C02432" w:rsidRPr="00F11D4C" w:rsidRDefault="00C02432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D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 не распространяется на недостатки (дефекты), обнаруженные в течение гарантийного срока, в случае, если эти недостатки возникли вследствие нарушения Собственником или Пользователями жилого дома требований нормативных правовых актов, технических или градостроительных регламентов и правил, а также требований данной инструкции и правил эксплуатации и пользования, разработанных управляющей компанией, или иных обязательных требований к процессу эксплуатации Вашего машино-места либо жилого дома в целом.</w:t>
      </w:r>
    </w:p>
    <w:p w14:paraId="0148D3EC" w14:textId="77777777" w:rsidR="00FE4973" w:rsidRPr="00F11D4C" w:rsidRDefault="00FE4973" w:rsidP="00F11D4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4973" w:rsidRPr="00F11D4C" w:rsidSect="0087277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426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13F6" w14:textId="77777777" w:rsidR="005A1715" w:rsidRDefault="005A1715">
      <w:pPr>
        <w:spacing w:after="0" w:line="240" w:lineRule="auto"/>
      </w:pPr>
      <w:r>
        <w:separator/>
      </w:r>
    </w:p>
  </w:endnote>
  <w:endnote w:type="continuationSeparator" w:id="0">
    <w:p w14:paraId="28D97185" w14:textId="77777777" w:rsidR="005A1715" w:rsidRDefault="005A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808686"/>
      <w:docPartObj>
        <w:docPartGallery w:val="Page Numbers (Bottom of Page)"/>
        <w:docPartUnique/>
      </w:docPartObj>
    </w:sdtPr>
    <w:sdtContent>
      <w:p w14:paraId="46993A57" w14:textId="77777777" w:rsidR="00113AFF" w:rsidRDefault="00C024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EE4">
          <w:rPr>
            <w:noProof/>
          </w:rPr>
          <w:t>1</w:t>
        </w:r>
        <w:r>
          <w:fldChar w:fldCharType="end"/>
        </w:r>
      </w:p>
    </w:sdtContent>
  </w:sdt>
  <w:p w14:paraId="7F5FFB6F" w14:textId="77777777" w:rsidR="00113AFF" w:rsidRDefault="00113AFF" w:rsidP="00BF5C1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53DD" w14:textId="77777777" w:rsidR="005A1715" w:rsidRDefault="005A1715">
      <w:pPr>
        <w:spacing w:after="0" w:line="240" w:lineRule="auto"/>
      </w:pPr>
      <w:r>
        <w:separator/>
      </w:r>
    </w:p>
  </w:footnote>
  <w:footnote w:type="continuationSeparator" w:id="0">
    <w:p w14:paraId="23DDCC96" w14:textId="77777777" w:rsidR="005A1715" w:rsidRDefault="005A1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35E9" w14:textId="77777777" w:rsidR="00113AFF" w:rsidRDefault="00000000">
    <w:pPr>
      <w:pStyle w:val="a3"/>
    </w:pPr>
    <w:r>
      <w:rPr>
        <w:noProof/>
        <w:lang w:eastAsia="ru-RU"/>
      </w:rPr>
      <w:pict w14:anchorId="2D7B7C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0286" o:spid="_x0000_s1025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На_утверждение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8CC9" w14:textId="77777777" w:rsidR="00113AFF" w:rsidRDefault="00113AFF" w:rsidP="008A1B18">
    <w:pPr>
      <w:pStyle w:val="a3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84CA" w14:textId="77777777" w:rsidR="00113AFF" w:rsidRPr="00737B69" w:rsidRDefault="00113AFF" w:rsidP="00737B69">
    <w:pPr>
      <w:pStyle w:val="a3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32"/>
    <w:rsid w:val="0002426C"/>
    <w:rsid w:val="00034D4D"/>
    <w:rsid w:val="00113AFF"/>
    <w:rsid w:val="00150E11"/>
    <w:rsid w:val="00293CE0"/>
    <w:rsid w:val="00385A71"/>
    <w:rsid w:val="00432119"/>
    <w:rsid w:val="004B47BE"/>
    <w:rsid w:val="005A1715"/>
    <w:rsid w:val="00662B69"/>
    <w:rsid w:val="006923DE"/>
    <w:rsid w:val="00701FFA"/>
    <w:rsid w:val="007774D3"/>
    <w:rsid w:val="00832037"/>
    <w:rsid w:val="009A2E9B"/>
    <w:rsid w:val="00A25980"/>
    <w:rsid w:val="00AD5A7F"/>
    <w:rsid w:val="00B163D2"/>
    <w:rsid w:val="00B42640"/>
    <w:rsid w:val="00BD0EE4"/>
    <w:rsid w:val="00C02432"/>
    <w:rsid w:val="00C77526"/>
    <w:rsid w:val="00E8149F"/>
    <w:rsid w:val="00F11D4C"/>
    <w:rsid w:val="00F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22A79"/>
  <w15:chartTrackingRefBased/>
  <w15:docId w15:val="{D3E001FC-D558-478C-868E-2C41DF93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4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432"/>
  </w:style>
  <w:style w:type="paragraph" w:styleId="a5">
    <w:name w:val="footer"/>
    <w:basedOn w:val="a"/>
    <w:link w:val="a6"/>
    <w:uiPriority w:val="99"/>
    <w:unhideWhenUsed/>
    <w:rsid w:val="00C0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2432"/>
  </w:style>
  <w:style w:type="paragraph" w:customStyle="1" w:styleId="TableParagraph">
    <w:name w:val="Table Paragraph"/>
    <w:basedOn w:val="a"/>
    <w:uiPriority w:val="1"/>
    <w:qFormat/>
    <w:rsid w:val="00C024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1244</Words>
  <Characters>8800</Characters>
  <Application>Microsoft Office Word</Application>
  <DocSecurity>0</DocSecurity>
  <Lines>123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 Сергей Васильевич</dc:creator>
  <cp:keywords/>
  <dc:description/>
  <cp:lastModifiedBy>Вавенкова (Каплаухова) Юлия Андреевна</cp:lastModifiedBy>
  <cp:revision>5</cp:revision>
  <dcterms:created xsi:type="dcterms:W3CDTF">2025-06-04T11:49:00Z</dcterms:created>
  <dcterms:modified xsi:type="dcterms:W3CDTF">2026-04-02T13:33:00Z</dcterms:modified>
</cp:coreProperties>
</file>