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bottom w:color="000000" w:space="1" w:sz="12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ФОНД СОЦИАЛЬНОЙ ПОДДЕРЖКИ</w:t>
      </w:r>
    </w:p>
    <w:p w:rsidR="00000000" w:rsidDel="00000000" w:rsidP="00000000" w:rsidRDefault="00000000" w:rsidRPr="00000000" w14:paraId="00000002">
      <w:pPr>
        <w:widowControl w:val="1"/>
        <w:pBdr>
          <w:bottom w:color="000000" w:space="1" w:sz="12" w:val="single"/>
        </w:pBd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«ХОРОШИЕ ЛЮДИ»</w:t>
      </w:r>
    </w:p>
    <w:p w:rsidR="00000000" w:rsidDel="00000000" w:rsidP="00000000" w:rsidRDefault="00000000" w:rsidRPr="00000000" w14:paraId="00000003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410052, г.Саратов, проспект им. 50 лет Октября, д. 128, кв. 12</w:t>
      </w:r>
    </w:p>
    <w:p w:rsidR="00000000" w:rsidDel="00000000" w:rsidP="00000000" w:rsidRDefault="00000000" w:rsidRPr="00000000" w14:paraId="00000004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ИНН 6453156952  КПП 645301001  ОГРН 1186451017026</w:t>
      </w:r>
    </w:p>
    <w:p w:rsidR="00000000" w:rsidDel="00000000" w:rsidP="00000000" w:rsidRDefault="00000000" w:rsidRPr="00000000" w14:paraId="00000005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left="708" w:firstLine="708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г. Саратов</w:t>
      </w:r>
    </w:p>
    <w:p w:rsidR="00000000" w:rsidDel="00000000" w:rsidP="00000000" w:rsidRDefault="00000000" w:rsidRPr="00000000" w14:paraId="00000009">
      <w:pPr>
        <w:widowControl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/>
      </w:pPr>
      <w:r w:rsidDel="00000000" w:rsidR="00000000" w:rsidRPr="00000000">
        <w:rPr>
          <w:rtl w:val="0"/>
        </w:rPr>
        <w:t xml:space="preserve">РЕКВИЗИТЫ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96.0" w:type="dxa"/>
        <w:jc w:val="left"/>
        <w:tblInd w:w="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08"/>
        <w:gridCol w:w="4188"/>
        <w:tblGridChange w:id="0">
          <w:tblGrid>
            <w:gridCol w:w="4708"/>
            <w:gridCol w:w="4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Полное наименование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Фонд социальной поддержки «Хорошие люди»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Сокращенное наименование организации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ФСП «Хорошие люди»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ИНН/КПП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6453156952/645301001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1186451017026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ОКПО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31851944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код налогового органа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6453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Адрес юридический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410052, г.Саратов, пр-т 50 лет Октября,д.128, кв.12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Адрес фактический </w:t>
            </w:r>
          </w:p>
          <w:p w:rsidR="00000000" w:rsidDel="00000000" w:rsidP="00000000" w:rsidRDefault="00000000" w:rsidRPr="00000000" w14:paraId="0000001B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(почтовый)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410056, г.Саратов, ул Пугачева, 72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Банковские реквизиты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р/сч 40701810756000000062</w:t>
            </w:r>
          </w:p>
          <w:p w:rsidR="00000000" w:rsidDel="00000000" w:rsidP="00000000" w:rsidRDefault="00000000" w:rsidRPr="00000000" w14:paraId="0000001F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Поволжский банк ПАО Сбербанк </w:t>
            </w:r>
          </w:p>
          <w:p w:rsidR="00000000" w:rsidDel="00000000" w:rsidP="00000000" w:rsidRDefault="00000000" w:rsidRPr="00000000" w14:paraId="00000020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к/сч 30101810200000000607</w:t>
            </w:r>
          </w:p>
          <w:p w:rsidR="00000000" w:rsidDel="00000000" w:rsidP="00000000" w:rsidRDefault="00000000" w:rsidRPr="00000000" w14:paraId="00000021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БИК 043601607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2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Электронный адрес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buh@horoshieludi.com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4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Официальный сайт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widowControl w:val="1"/>
              <w:rPr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color w:val="000000"/>
                  <w:sz w:val="28"/>
                  <w:szCs w:val="28"/>
                  <w:u w:val="single"/>
                  <w:rtl w:val="0"/>
                </w:rPr>
                <w:t xml:space="preserve">https://horoshieludi.com</w:t>
              </w:r>
            </w:hyperlink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https://horoshiedela.com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Должность руководителя (на основании чего действует)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Председатель Фонда</w:t>
            </w:r>
          </w:p>
          <w:p w:rsidR="00000000" w:rsidDel="00000000" w:rsidP="00000000" w:rsidRDefault="00000000" w:rsidRPr="00000000" w14:paraId="00000029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Устав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widowControl w:val="1"/>
              <w:rPr>
                <w:b w:val="1"/>
                <w:i w:val="1"/>
                <w:color w:val="24406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color w:val="244061"/>
                <w:sz w:val="28"/>
                <w:szCs w:val="28"/>
                <w:rtl w:val="0"/>
              </w:rPr>
              <w:t xml:space="preserve">Руководитель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widowControl w:val="1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Морозов Родион Сергеевич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Председатель Фонда</w:t>
        <w:tab/>
        <w:tab/>
        <w:tab/>
        <w:tab/>
        <w:tab/>
        <w:tab/>
        <w:t xml:space="preserve">Морозов Р.С.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76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76" w:lineRule="auto"/>
      <w:ind w:left="0" w:right="0" w:firstLine="0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tyle_4">
    <w:name w:val="toc 2"/>
    <w:next w:val="Style_3"/>
    <w:link w:val="Style_4_ch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Style_4_ch">
    <w:name w:val="toc 2"/>
    <w:link w:val="Style_4"/>
    <w:rPr>
      <w:rFonts w:ascii="XO Thames" w:hAnsi="XO Thames"/>
      <w:sz w:val="28"/>
    </w:rPr>
  </w:style>
  <w:style w:type="paragraph" w:styleId="Style_5">
    <w:name w:val="toc 4"/>
    <w:next w:val="Style_3"/>
    <w:link w:val="Style_5_ch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Style_5_ch">
    <w:name w:val="toc 4"/>
    <w:link w:val="Style_5"/>
    <w:rPr>
      <w:rFonts w:ascii="XO Thames" w:hAnsi="XO Thames"/>
      <w:sz w:val="28"/>
    </w:rPr>
  </w:style>
  <w:style w:type="paragraph" w:styleId="Style_6">
    <w:name w:val="toc 6"/>
    <w:next w:val="Style_3"/>
    <w:link w:val="Style_6_ch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Style_6_ch">
    <w:name w:val="toc 6"/>
    <w:link w:val="Style_6"/>
    <w:rPr>
      <w:rFonts w:ascii="XO Thames" w:hAnsi="XO Thames"/>
      <w:sz w:val="28"/>
    </w:rPr>
  </w:style>
  <w:style w:type="paragraph" w:styleId="Style_7">
    <w:name w:val="toc 7"/>
    <w:next w:val="Style_3"/>
    <w:link w:val="Style_7_ch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Style_7_ch">
    <w:name w:val="toc 7"/>
    <w:link w:val="Style_7"/>
    <w:rPr>
      <w:rFonts w:ascii="XO Thames" w:hAnsi="XO Thames"/>
      <w:sz w:val="28"/>
    </w:rPr>
  </w:style>
  <w:style w:type="paragraph" w:styleId="Style_8">
    <w:name w:val="Endnote"/>
    <w:link w:val="Style_8_ch"/>
    <w:pPr>
      <w:ind w:left="0" w:firstLine="851"/>
      <w:jc w:val="both"/>
    </w:pPr>
    <w:rPr>
      <w:rFonts w:ascii="XO Thames" w:hAnsi="XO Thames"/>
      <w:sz w:val="22"/>
    </w:rPr>
  </w:style>
  <w:style w:type="character" w:styleId="Style_8_ch">
    <w:name w:val="Endnote"/>
    <w:link w:val="Style_8"/>
    <w:rPr>
      <w:rFonts w:ascii="XO Thames" w:hAnsi="XO Thames"/>
      <w:sz w:val="22"/>
    </w:rPr>
  </w:style>
  <w:style w:type="paragraph" w:styleId="Style_10">
    <w:name w:val="toc 3"/>
    <w:next w:val="Style_3"/>
    <w:link w:val="Style_10_ch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Style_10_ch">
    <w:name w:val="toc 3"/>
    <w:link w:val="Style_10"/>
    <w:rPr>
      <w:rFonts w:ascii="XO Thames" w:hAnsi="XO Thames"/>
      <w:sz w:val="28"/>
    </w:rPr>
  </w:style>
  <w:style w:type="paragraph" w:styleId="Style_12">
    <w:name w:val="Default Paragraph Font"/>
    <w:link w:val="Style_12_ch"/>
  </w:style>
  <w:style w:type="character" w:styleId="Style_12_ch">
    <w:name w:val="Default Paragraph Font"/>
    <w:link w:val="Style_12"/>
  </w:style>
  <w:style w:type="paragraph" w:styleId="Style_2">
    <w:name w:val="Hyperlink"/>
    <w:basedOn w:val="Style_12"/>
    <w:link w:val="Style_2_ch"/>
    <w:rPr>
      <w:color w:val="0000ff" w:themeColor="hyperlink"/>
      <w:u w:val="single"/>
    </w:rPr>
  </w:style>
  <w:style w:type="character" w:styleId="Style_2_ch">
    <w:name w:val="Hyperlink"/>
    <w:basedOn w:val="Style_12_ch"/>
    <w:link w:val="Style_2"/>
    <w:rPr>
      <w:color w:val="0000ff" w:themeColor="hyperlink"/>
      <w:u w:val="single"/>
    </w:rPr>
  </w:style>
  <w:style w:type="paragraph" w:styleId="Style_14">
    <w:name w:val="Footnote"/>
    <w:link w:val="Style_14_ch"/>
    <w:pPr>
      <w:ind w:left="0" w:firstLine="851"/>
      <w:jc w:val="both"/>
    </w:pPr>
    <w:rPr>
      <w:rFonts w:ascii="XO Thames" w:hAnsi="XO Thames"/>
      <w:sz w:val="22"/>
    </w:rPr>
  </w:style>
  <w:style w:type="character" w:styleId="Style_14_ch">
    <w:name w:val="Footnote"/>
    <w:link w:val="Style_14"/>
    <w:rPr>
      <w:rFonts w:ascii="XO Thames" w:hAnsi="XO Thames"/>
      <w:sz w:val="22"/>
    </w:rPr>
  </w:style>
  <w:style w:type="paragraph" w:styleId="Style_15">
    <w:name w:val="toc 1"/>
    <w:next w:val="Style_3"/>
    <w:link w:val="Style_15_ch"/>
    <w:uiPriority w:val="39"/>
    <w:pPr>
      <w:ind w:left="0" w:firstLine="0"/>
      <w:jc w:val="left"/>
    </w:pPr>
    <w:rPr>
      <w:rFonts w:ascii="XO Thames" w:hAnsi="XO Thames"/>
      <w:b w:val="1"/>
      <w:sz w:val="28"/>
    </w:rPr>
  </w:style>
  <w:style w:type="character" w:styleId="Style_15_ch">
    <w:name w:val="toc 1"/>
    <w:link w:val="Style_15"/>
    <w:rPr>
      <w:rFonts w:ascii="XO Thames" w:hAnsi="XO Thames"/>
      <w:b w:val="1"/>
      <w:sz w:val="28"/>
    </w:rPr>
  </w:style>
  <w:style w:type="paragraph" w:styleId="Style_16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type="character" w:styleId="Style_16_ch">
    <w:name w:val="Header and Footer"/>
    <w:link w:val="Style_16"/>
    <w:rPr>
      <w:rFonts w:ascii="XO Thames" w:hAnsi="XO Thames"/>
      <w:sz w:val="28"/>
    </w:rPr>
  </w:style>
  <w:style w:type="paragraph" w:styleId="Style_17">
    <w:name w:val="toc 9"/>
    <w:next w:val="Style_3"/>
    <w:link w:val="Style_17_ch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Style_17_ch">
    <w:name w:val="toc 9"/>
    <w:link w:val="Style_17"/>
    <w:rPr>
      <w:rFonts w:ascii="XO Thames" w:hAnsi="XO Thames"/>
      <w:sz w:val="28"/>
    </w:rPr>
  </w:style>
  <w:style w:type="paragraph" w:styleId="Style_18">
    <w:name w:val="toc 8"/>
    <w:next w:val="Style_3"/>
    <w:link w:val="Style_18_ch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Style_18_ch">
    <w:name w:val="toc 8"/>
    <w:link w:val="Style_18"/>
    <w:rPr>
      <w:rFonts w:ascii="XO Thames" w:hAnsi="XO Thames"/>
      <w:sz w:val="28"/>
    </w:rPr>
  </w:style>
  <w:style w:type="paragraph" w:styleId="Style_19">
    <w:name w:val="toc 5"/>
    <w:next w:val="Style_3"/>
    <w:link w:val="Style_19_ch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Style_19_ch">
    <w:name w:val="toc 5"/>
    <w:link w:val="Style_19"/>
    <w:rPr>
      <w:rFonts w:ascii="XO Thames" w:hAnsi="XO Thames"/>
      <w:sz w:val="28"/>
    </w:rPr>
  </w:style>
  <w:style w:type="table" w:styleId="Style_1" w:default="1">
    <w:name w:val="Normal Table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horoshieludi.com" TargetMode="External"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X05mlFbsq9gu3NSiVTXlkiJQQ==">CgMxLjA4AHIhMXFkNHRpVktxVk5rRHRyZUNjeFVfWDh6TC03SDVZQ3dH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2019-03-26T09:10:00Z</dcterms:created>
</cp:coreProperties>
</file>