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4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spacing w:line="360" w:lineRule="auto"/>
        <w:jc w:val="right"/>
        <w:rPr>
          <w:color w:val="000000"/>
          <w:sz w:val="24"/>
          <w:szCs w:val="24"/>
        </w:rPr>
      </w:pPr>
      <w:r w:rsidDel="00000000" w:rsidR="00000000" w:rsidRPr="00000000">
        <w:rPr>
          <w:color w:val="000000"/>
          <w:sz w:val="24"/>
          <w:szCs w:val="24"/>
          <w:rtl w:val="0"/>
        </w:rPr>
        <w:t xml:space="preserve">УТВЕРЖДАЮ</w:t>
      </w:r>
    </w:p>
    <w:p w:rsidR="00000000" w:rsidDel="00000000" w:rsidP="00000000" w:rsidRDefault="00000000" w:rsidRPr="00000000" w14:paraId="00000003">
      <w:pPr>
        <w:spacing w:line="360" w:lineRule="auto"/>
        <w:jc w:val="right"/>
        <w:rPr>
          <w:color w:val="000000"/>
          <w:sz w:val="24"/>
          <w:szCs w:val="24"/>
        </w:rPr>
      </w:pPr>
      <w:r w:rsidDel="00000000" w:rsidR="00000000" w:rsidRPr="00000000">
        <w:rPr>
          <w:color w:val="000000"/>
          <w:sz w:val="24"/>
          <w:szCs w:val="24"/>
          <w:rtl w:val="0"/>
        </w:rPr>
        <w:t xml:space="preserve">Председатель</w:t>
      </w:r>
    </w:p>
    <w:p w:rsidR="00000000" w:rsidDel="00000000" w:rsidP="00000000" w:rsidRDefault="00000000" w:rsidRPr="00000000" w14:paraId="00000004">
      <w:pPr>
        <w:spacing w:line="360" w:lineRule="auto"/>
        <w:jc w:val="right"/>
        <w:rPr>
          <w:color w:val="000000"/>
          <w:sz w:val="24"/>
          <w:szCs w:val="24"/>
        </w:rPr>
      </w:pPr>
      <w:r w:rsidDel="00000000" w:rsidR="00000000" w:rsidRPr="00000000">
        <w:rPr>
          <w:color w:val="000000"/>
          <w:sz w:val="24"/>
          <w:szCs w:val="24"/>
          <w:rtl w:val="0"/>
        </w:rPr>
        <w:t xml:space="preserve">ФСП «Хорошие люди»</w:t>
      </w:r>
    </w:p>
    <w:bookmarkStart w:colFirst="0" w:colLast="0" w:name="bookmark=id.oqgsxix1qtqp" w:id="0"/>
    <w:bookmarkEnd w:id="0"/>
    <w:p w:rsidR="00000000" w:rsidDel="00000000" w:rsidP="00000000" w:rsidRDefault="00000000" w:rsidRPr="00000000" w14:paraId="00000005">
      <w:pPr>
        <w:spacing w:line="360" w:lineRule="auto"/>
        <w:jc w:val="right"/>
        <w:rPr>
          <w:color w:val="000000"/>
          <w:sz w:val="24"/>
          <w:szCs w:val="24"/>
        </w:rPr>
      </w:pPr>
      <w:r w:rsidDel="00000000" w:rsidR="00000000" w:rsidRPr="00000000">
        <w:rPr>
          <w:color w:val="000000"/>
          <w:sz w:val="24"/>
          <w:szCs w:val="24"/>
          <w:rtl w:val="0"/>
        </w:rPr>
        <w:t xml:space="preserve"> Морозов Р.С.</w:t>
      </w:r>
    </w:p>
    <w:p w:rsidR="00000000" w:rsidDel="00000000" w:rsidP="00000000" w:rsidRDefault="00000000" w:rsidRPr="00000000" w14:paraId="00000006">
      <w:pPr>
        <w:spacing w:line="360" w:lineRule="auto"/>
        <w:jc w:val="right"/>
        <w:rPr>
          <w:color w:val="000000"/>
          <w:sz w:val="24"/>
          <w:szCs w:val="24"/>
        </w:rPr>
      </w:pPr>
      <w:r w:rsidDel="00000000" w:rsidR="00000000" w:rsidRPr="00000000">
        <w:rPr>
          <w:sz w:val="24"/>
          <w:szCs w:val="24"/>
          <w:rtl w:val="0"/>
        </w:rPr>
        <w:t xml:space="preserve">12.01.</w:t>
      </w:r>
      <w:r w:rsidDel="00000000" w:rsidR="00000000" w:rsidRPr="00000000">
        <w:rPr>
          <w:color w:val="000000"/>
          <w:sz w:val="24"/>
          <w:szCs w:val="24"/>
          <w:rtl w:val="0"/>
        </w:rPr>
        <w:t xml:space="preserve">2026 г.</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4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ПОЛИТИКА В ОТНОШЕНИИ ОБРАБОТКИ ПЕРСОНАЛЬНЫХ ДАННЫХ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54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spacing w:line="360" w:lineRule="auto"/>
        <w:jc w:val="center"/>
        <w:rPr>
          <w:b w:val="1"/>
          <w:bCs w:val="1"/>
          <w:color w:val="000000"/>
          <w:sz w:val="24"/>
          <w:szCs w:val="24"/>
        </w:rPr>
      </w:pPr>
      <w:r w:rsidDel="00000000" w:rsidR="00000000" w:rsidRPr="00000000">
        <w:rPr>
          <w:b w:val="1"/>
          <w:bCs w:val="1"/>
          <w:color w:val="000000"/>
          <w:sz w:val="24"/>
          <w:szCs w:val="24"/>
          <w:rtl w:val="0"/>
        </w:rPr>
        <w:t xml:space="preserve">ИНФОРМАЦИЯ О ДОКУМЕНТЕ</w:t>
      </w:r>
    </w:p>
    <w:tbl>
      <w:tblPr>
        <w:tblStyle w:val="Table1"/>
        <w:tblW w:w="1019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9"/>
        <w:gridCol w:w="6648"/>
        <w:tblGridChange w:id="0">
          <w:tblGrid>
            <w:gridCol w:w="3549"/>
            <w:gridCol w:w="6648"/>
          </w:tblGrid>
        </w:tblGridChange>
      </w:tblGrid>
      <w:tr>
        <w:trPr>
          <w:cantSplit w:val="0"/>
          <w:trHeight w:val="552" w:hRule="atLeast"/>
          <w:tblHeader w:val="0"/>
        </w:trPr>
        <w:tc>
          <w:tcPr>
            <w:shd w:fill="ffffff" w:val="clear"/>
            <w:vAlign w:val="cente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Область применения </w:t>
            </w:r>
          </w:p>
        </w:tc>
        <w:tc>
          <w:tcPr>
            <w:shd w:fill="ffffff" w:val="clear"/>
            <w:vAlign w:val="cente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Локальный нормативный акт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Фонда социальной поддержки «Хорошие люди»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(ФСП «Хорошие люди», ИНН/КПП 6453156952/645301001, ОГРН 1186451017026, юридический адрес 410052, г. Саратов, пр-т 50 лет Октября, д. 128, кв. 12, фактический адрес 410056, г. Саратов, ул. Пугачева, 72),</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(далее – «Оператор»), содержащий меры, направленные на обеспечение выполнения Оператором обязательств в отношении обработки персональных данных субъектов персональных данных при пользовании ими официального сайта Оператора и его поддомена в информационно-телекоммуникационной сети «Интернет», расположенного по адресу:  </w:t>
            </w:r>
            <w:hyperlink r:id="rId7">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https://horoshiedela.</w:t>
              </w:r>
            </w:hyperlink>
            <w:hyperlink r:id="rId8">
              <w:r w:rsidDel="00000000" w:rsidR="00000000" w:rsidRPr="00000000">
                <w:rPr>
                  <w:rFonts w:ascii="Times New Roman" w:cs="Times New Roman" w:eastAsia="Times New Roman" w:hAnsi="Times New Roman"/>
                  <w:b w:val="1"/>
                  <w:bCs w:val="1"/>
                  <w:sz w:val="24"/>
                  <w:szCs w:val="24"/>
                  <w:u w:val="single"/>
                  <w:rtl w:val="0"/>
                </w:rPr>
                <w:t xml:space="preserve">ru</w:t>
              </w:r>
            </w:hyperlink>
            <w:hyperlink r:id="rId9">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w:t>
              </w:r>
            </w:hyperlink>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(далее «Сайт»)</w:t>
            </w:r>
          </w:p>
        </w:tc>
      </w:tr>
      <w:tr>
        <w:trPr>
          <w:cantSplit w:val="0"/>
          <w:trHeight w:val="552" w:hRule="atLeast"/>
          <w:tblHeader w:val="0"/>
        </w:trPr>
        <w:tc>
          <w:tcPr>
            <w:shd w:fill="ffffff" w:val="clear"/>
            <w:vAlign w:val="cente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Цель разработки документа</w:t>
            </w:r>
          </w:p>
        </w:tc>
        <w:tc>
          <w:tcPr>
            <w:shd w:fill="ffffff" w:val="clear"/>
            <w:vAlign w:val="cente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Определение Политики Оператора в отношении обработки персональных данных и сведений о реализуемых требованиях к защите персональных данных, осуществляемых Оператором (далее – «Политика»)</w:t>
            </w:r>
            <w:r w:rsidDel="00000000" w:rsidR="00000000" w:rsidRPr="00000000">
              <w:rPr>
                <w:rtl w:val="0"/>
              </w:rPr>
            </w:r>
          </w:p>
        </w:tc>
      </w:tr>
      <w:tr>
        <w:trPr>
          <w:cantSplit w:val="0"/>
          <w:trHeight w:val="552" w:hRule="atLeast"/>
          <w:tblHeader w:val="0"/>
        </w:trPr>
        <w:tc>
          <w:tcPr>
            <w:shd w:fill="ffffff" w:val="clear"/>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Назначение</w:t>
            </w:r>
          </w:p>
        </w:tc>
        <w:tc>
          <w:tcPr>
            <w:tcBorders>
              <w:bottom w:color="000000" w:space="0" w:sz="4" w:val="single"/>
            </w:tcBorders>
            <w:shd w:fill="ffffff" w:val="clea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Обеспечение прав и свобод человека и гражданина при обработке его персональных данных, в т.ч. защиты прав на неприкосновенность частной жизни, личную и семейную тайну (далее – «Пользователь»)</w:t>
            </w:r>
            <w:r w:rsidDel="00000000" w:rsidR="00000000" w:rsidRPr="00000000">
              <w:rPr>
                <w:rtl w:val="0"/>
              </w:rPr>
            </w:r>
          </w:p>
        </w:tc>
      </w:tr>
      <w:tr>
        <w:trPr>
          <w:cantSplit w:val="0"/>
          <w:trHeight w:val="467" w:hRule="atLeast"/>
          <w:tblHeader w:val="0"/>
        </w:trPr>
        <w:tc>
          <w:tcPr>
            <w:shd w:fill="ffffff" w:val="clear"/>
            <w:vAlign w:val="cente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Срок действия</w:t>
            </w:r>
          </w:p>
        </w:tc>
        <w:tc>
          <w:tcPr>
            <w:shd w:fill="ffffff" w:val="clear"/>
            <w:vAlign w:val="cente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Бессрочно, до пересмотра</w:t>
            </w:r>
          </w:p>
        </w:tc>
      </w:tr>
      <w:tr>
        <w:trPr>
          <w:cantSplit w:val="0"/>
          <w:trHeight w:val="552" w:hRule="atLeast"/>
          <w:tblHeader w:val="0"/>
        </w:trPr>
        <w:tc>
          <w:tcPr>
            <w:shd w:fill="ffffff" w:val="clear"/>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Условия пересмотра документа </w:t>
            </w:r>
          </w:p>
        </w:tc>
        <w:tc>
          <w:tcPr>
            <w:shd w:fill="ffffff" w:val="clear"/>
            <w:vAlign w:val="center"/>
          </w:tcPr>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Изменение требований законодательства РФ;</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требованию представителей органов исполнительной власти субъектов РФ.</w:t>
            </w:r>
          </w:p>
        </w:tc>
      </w:tr>
      <w:tr>
        <w:trPr>
          <w:cantSplit w:val="0"/>
          <w:trHeight w:val="552" w:hRule="atLeast"/>
          <w:tblHeader w:val="0"/>
        </w:trPr>
        <w:tc>
          <w:tcPr>
            <w:shd w:fill="ffffff" w:val="clear"/>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Основание для разработки</w:t>
            </w:r>
          </w:p>
        </w:tc>
        <w:tc>
          <w:tcPr>
            <w:shd w:fill="ffffff" w:val="clear"/>
            <w:vAlign w:val="center"/>
          </w:tcPr>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Федеральный закон от 27.07.2006 № 152-ФЗ «О персональных данных» (далее – «Закон о персональных данных»)</w:t>
            </w:r>
          </w:p>
        </w:tc>
      </w:tr>
      <w:tr>
        <w:trPr>
          <w:cantSplit w:val="0"/>
          <w:trHeight w:val="552" w:hRule="atLeast"/>
          <w:tblHeader w:val="0"/>
        </w:trPr>
        <w:tc>
          <w:tcPr>
            <w:shd w:fill="ffffff" w:val="clear"/>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Условия доступа к документу</w:t>
            </w:r>
          </w:p>
        </w:tc>
        <w:tc>
          <w:tcPr>
            <w:shd w:fill="ffffff" w:val="cle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Настоящая Политика размещается Оператором на каждой странице Сайта, на которых происходит обработка персональных данных Пользователей. Ознакомившись с настоящей Политикой, Пользователь принимает добровольное решение о целесообразности для него предоставления своих персональных данных Оператору. Пользователи, предоставившие персональные данные Оператору, делают это без принуждения и в своих интересах </w:t>
            </w:r>
          </w:p>
        </w:tc>
      </w:tr>
      <w:tr>
        <w:trPr>
          <w:cantSplit w:val="0"/>
          <w:trHeight w:val="552" w:hRule="atLeast"/>
          <w:tblHeader w:val="0"/>
        </w:trPr>
        <w:tc>
          <w:tcPr>
            <w:shd w:fill="ffffff" w:val="clear"/>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Правовые основания обработки персональных данных</w:t>
            </w:r>
          </w:p>
        </w:tc>
        <w:tc>
          <w:tcPr>
            <w:shd w:fill="ffffff" w:val="clear"/>
            <w:vAlign w:val="center"/>
          </w:tcPr>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Конституция</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Российской Федерации;</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Гражданский </w:t>
            </w:r>
            <w:hyperlink r:id="rId1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кодекс</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Российской Федерации;</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Трудовой кодекс Российской Федерации;</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Федеральный </w:t>
            </w:r>
            <w:hyperlink r:id="rId1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закон</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 27.07.2006 № 149-ФЗ «Об информации, информационных технологиях и о защите информации»;</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Федеральный </w:t>
            </w:r>
            <w:hyperlink r:id="rId1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закон</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Указ</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Президента Российской Федерации от 06.03.1997 № 188 «Об утверждении Перечня сведений конфиденциального характера»;</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Постановление</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Приказ</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Приказ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Уставные (учредительные) документы Оператора;</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Согласие на обработку персональных данных на Сайте (далее – Согласие).</w:t>
            </w:r>
          </w:p>
        </w:tc>
      </w:tr>
    </w:tbl>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Оператор просит каждого Пользователя Сайта внимательно изучить Политику, чтобы понимать, для достижения каких целей Оператором осуществляется обработка персональных данных и как Пользователь Сайта может реализовать свои права в отношении персональных данных.</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целях защиты персональных данных, Оператор в настоящей Политике информирует Пользователей Сайта о следующем: </w:t>
      </w:r>
    </w:p>
    <w:p w:rsidR="00000000" w:rsidDel="00000000" w:rsidP="00000000" w:rsidRDefault="00000000" w:rsidRPr="00000000" w14:paraId="0000002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Какие персональные данные собирает и обрабатывает Оператор; </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Каковы правовые основания и цели обработки персональных данных Оператором; </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 правах Пользователей в рамках обработки персональных данных Оператором; </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 мерах защиты персональных данных, реализуемых Оператором.</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Оператор также информирует Пользователей о том, что у Пользователей нет обязательств по предоставлению Оператору какой-либо информации при использовании Сайта, такое предоставление основано только на свободной воле Пользователя и возможно только при условии его Согласия. Однако, Оператор обращает внимание, что без предоставления персональных данных Пользователя обращение к услугам Оператора и получение помощи может быть ограничено.</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ТЕРМИНЫ И ОПРЕДЕЛЕНИЯ</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Персональные данные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любая информация, относящаяся к прямо или косвенно определенному или определяемому физическому лицу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субъекту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Персональные данные, разрешенные субъектом персональных данных для распространения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законодательством РФ;</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Оператор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юридическое лицо, самостоятельно или совместно с другими лицами организующее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бработка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Автоматизированная обработка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обработка персональных данных с помощью средств вычислительной техники;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Распространение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действия, направленные на раскрытие персональных данных неопределенному кругу лиц;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Предоставление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действия, направленные на раскрытие персональных данных определенному лицу или определенному кругу лиц;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Блокирование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Уничтожение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Обезличивание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Информационная система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Трансграничная передача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 </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360" w:lineRule="auto"/>
        <w:ind w:left="714" w:right="0" w:hanging="35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ОБЩИЕ ПОЛОЖЕНИЯ</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Настоящая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Политика Фонда социальной поддержки «Хорошие люди»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 отношении обработки персональных данных (далее - Политика) действует в отношении всех персональных данных, которые обрабатывает Оператор с использованием Сайта.</w:t>
      </w:r>
    </w:p>
    <w:bookmarkStart w:colFirst="0" w:colLast="0" w:name="bookmark=id.ygogenh3yavd" w:id="1"/>
    <w:bookmarkEnd w:id="1"/>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bookmarkStart w:colFirst="0" w:colLast="0" w:name="bookmark=id.ubbqw2u158ua" w:id="2"/>
      <w:bookmarkEnd w:id="2"/>
      <w:bookmarkStart w:colFirst="0" w:colLast="0" w:name="bookmark=id.5pohku91o6se" w:id="3"/>
      <w:bookmarkEnd w:id="3"/>
      <w:bookmarkStart w:colFirst="0" w:colLast="0" w:name="bookmark=id.3geisgbo6cl7" w:id="4"/>
      <w:bookmarkEnd w:id="4"/>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Обработка персональных данных Пользователей осуществляется Оператором посредством</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обработки различных форм, размещенных на Сайте:</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Формы для привлечения волонтеров «Хочу стать партнером «Хороших людей» расположенной по адресу: </w:t>
      </w:r>
      <w:r w:rsidDel="00000000" w:rsidR="00000000" w:rsidRPr="00000000">
        <w:rPr>
          <w:color w:val="000000"/>
          <w:sz w:val="24"/>
          <w:szCs w:val="24"/>
          <w:u w:val="none"/>
          <w:rtl w:val="0"/>
        </w:rPr>
        <w:t xml:space="preserve">https://horoshiedela.ru/partners/apply</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Формы регистрации и идентификации на Сайте, расположенной по адресу: </w:t>
      </w:r>
      <w:hyperlink r:id="rId17">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https://horoshiedela.</w:t>
        </w:r>
      </w:hyperlink>
      <w:hyperlink r:id="rId18">
        <w:r w:rsidDel="00000000" w:rsidR="00000000" w:rsidRPr="00000000">
          <w:rPr>
            <w:sz w:val="24"/>
            <w:szCs w:val="24"/>
            <w:u w:val="single"/>
            <w:rtl w:val="0"/>
          </w:rPr>
          <w:t xml:space="preserve">ru</w:t>
        </w:r>
      </w:hyperlink>
      <w:hyperlink r:id="rId19">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/auth/register</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Также Оператор обрабатывает персональные данные Пользователей, предоставленные при обращении по адресам электронной почты или по контактным номерам телефонов, указанным в разделах Контакты Сайта, расположенной по адресу  </w:t>
      </w:r>
      <w:hyperlink r:id="rId20">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https://horoshiedela.</w:t>
        </w:r>
      </w:hyperlink>
      <w:hyperlink r:id="rId21">
        <w:r w:rsidDel="00000000" w:rsidR="00000000" w:rsidRPr="00000000">
          <w:rPr>
            <w:sz w:val="24"/>
            <w:szCs w:val="24"/>
            <w:u w:val="single"/>
            <w:rtl w:val="0"/>
          </w:rPr>
          <w:t xml:space="preserve">ru</w:t>
        </w:r>
      </w:hyperlink>
      <w:hyperlink r:id="rId22">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/about/article/0197452a-ade7-76a1-a60e-80bad75bc582</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 на каждой странице Сайта.</w:t>
      </w:r>
    </w:p>
    <w:p w:rsidR="00000000" w:rsidDel="00000000" w:rsidP="00000000" w:rsidRDefault="00000000" w:rsidRPr="00000000" w14:paraId="000000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Оператор не проверяет предоставленные Пользователями персональные данные на достоверность, за исключением случаев, предусмотренных законодательными требованиями Российской Федерации и иными локальными нормативными актами Оператора. </w:t>
      </w:r>
    </w:p>
    <w:p w:rsidR="00000000" w:rsidDel="00000000" w:rsidP="00000000" w:rsidRDefault="00000000" w:rsidRPr="00000000" w14:paraId="0000004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Оператор не может судить о том, обладает ли Пользователь достаточной правоспособностью для предоставления своих персональных данных. Однако, Оператор исходит из того, что Пользователь предоставляет достоверную и достаточную информацию, а также своевременно обновляете ее. Оператор обращает внимание, что формы для обращений, указанные в настоящей Политике, предполагают возможность заполнения только лицами старше 18 лет. В случае предоставления персональных данных лиц, не достигших 18 лет, Пользователь подтверждает, что, заполняя формы, предоставляет согласие на обработку Оператором персональных данных таких лиц.</w:t>
      </w:r>
    </w:p>
    <w:p w:rsidR="00000000" w:rsidDel="00000000" w:rsidP="00000000" w:rsidRDefault="00000000" w:rsidRPr="00000000" w14:paraId="0000004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Если у Пользователя есть основания полагать, что несовершеннолетний предоставил Оператору свои персональные данные, Оператор просит Пользователя сообщить об этом, написав на электронную почту support@horoshieludi.com.</w:t>
      </w:r>
    </w:p>
    <w:p w:rsidR="00000000" w:rsidDel="00000000" w:rsidP="00000000" w:rsidRDefault="00000000" w:rsidRPr="00000000" w14:paraId="0000004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Основные права и обязанности Оператора.</w:t>
      </w:r>
    </w:p>
    <w:p w:rsidR="00000000" w:rsidDel="00000000" w:rsidP="00000000" w:rsidRDefault="00000000" w:rsidRPr="00000000" w14:paraId="0000004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Оператор имеет право:</w:t>
      </w:r>
      <w:r w:rsidDel="00000000" w:rsidR="00000000" w:rsidRPr="00000000">
        <w:rPr>
          <w:rtl w:val="0"/>
        </w:rPr>
      </w:r>
    </w:p>
    <w:p w:rsidR="00000000" w:rsidDel="00000000" w:rsidP="00000000" w:rsidRDefault="00000000" w:rsidRPr="00000000" w14:paraId="00000047">
      <w:pPr>
        <w:numPr>
          <w:ilvl w:val="0"/>
          <w:numId w:val="5"/>
        </w:numPr>
        <w:spacing w:line="360" w:lineRule="auto"/>
        <w:ind w:left="540" w:hanging="300"/>
        <w:jc w:val="both"/>
        <w:rPr>
          <w:color w:val="000000"/>
          <w:sz w:val="24"/>
          <w:szCs w:val="24"/>
        </w:rPr>
      </w:pPr>
      <w:r w:rsidDel="00000000" w:rsidR="00000000" w:rsidRPr="00000000">
        <w:rPr>
          <w:color w:val="000000"/>
          <w:sz w:val="24"/>
          <w:szCs w:val="24"/>
          <w:rtl w:val="0"/>
        </w:rPr>
        <w:t xml:space="preserve">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000000" w:rsidDel="00000000" w:rsidP="00000000" w:rsidRDefault="00000000" w:rsidRPr="00000000" w14:paraId="00000048">
      <w:pPr>
        <w:numPr>
          <w:ilvl w:val="0"/>
          <w:numId w:val="5"/>
        </w:numPr>
        <w:spacing w:line="360" w:lineRule="auto"/>
        <w:ind w:left="540" w:hanging="300"/>
        <w:jc w:val="both"/>
        <w:rPr>
          <w:color w:val="000000"/>
          <w:sz w:val="24"/>
          <w:szCs w:val="24"/>
        </w:rPr>
      </w:pPr>
      <w:r w:rsidDel="00000000" w:rsidR="00000000" w:rsidRPr="00000000">
        <w:rPr>
          <w:color w:val="000000"/>
          <w:sz w:val="24"/>
          <w:szCs w:val="24"/>
          <w:rtl w:val="0"/>
        </w:rPr>
        <w:t xml:space="preserve">Поручить обработку персональных данных другому лицу с согласия субъекта персональных данных, если иное не предусмотрено Законодательством РФ,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rsidR="00000000" w:rsidDel="00000000" w:rsidP="00000000" w:rsidRDefault="00000000" w:rsidRPr="00000000" w14:paraId="00000049">
      <w:pPr>
        <w:numPr>
          <w:ilvl w:val="0"/>
          <w:numId w:val="5"/>
        </w:numPr>
        <w:spacing w:line="360" w:lineRule="auto"/>
        <w:ind w:left="540" w:hanging="300"/>
        <w:jc w:val="both"/>
        <w:rPr>
          <w:color w:val="000000"/>
          <w:sz w:val="24"/>
          <w:szCs w:val="24"/>
        </w:rPr>
      </w:pPr>
      <w:r w:rsidDel="00000000" w:rsidR="00000000" w:rsidRPr="00000000">
        <w:rPr>
          <w:color w:val="000000"/>
          <w:sz w:val="24"/>
          <w:szCs w:val="24"/>
          <w:rtl w:val="0"/>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000000" w:rsidDel="00000000" w:rsidP="00000000" w:rsidRDefault="00000000" w:rsidRPr="00000000" w14:paraId="0000004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Оператор обязан:</w:t>
      </w:r>
    </w:p>
    <w:p w:rsidR="00000000" w:rsidDel="00000000" w:rsidP="00000000" w:rsidRDefault="00000000" w:rsidRPr="00000000" w14:paraId="0000004B">
      <w:pPr>
        <w:numPr>
          <w:ilvl w:val="0"/>
          <w:numId w:val="5"/>
        </w:numPr>
        <w:spacing w:line="360" w:lineRule="auto"/>
        <w:ind w:left="540" w:hanging="300"/>
        <w:jc w:val="both"/>
        <w:rPr>
          <w:color w:val="000000"/>
          <w:sz w:val="24"/>
          <w:szCs w:val="24"/>
        </w:rPr>
      </w:pPr>
      <w:r w:rsidDel="00000000" w:rsidR="00000000" w:rsidRPr="00000000">
        <w:rPr>
          <w:color w:val="000000"/>
          <w:sz w:val="24"/>
          <w:szCs w:val="24"/>
          <w:rtl w:val="0"/>
        </w:rPr>
        <w:t xml:space="preserve">Организовывать обработку персональных данных в соответствии с требованиями Закона о персональных данных;</w:t>
      </w:r>
    </w:p>
    <w:p w:rsidR="00000000" w:rsidDel="00000000" w:rsidP="00000000" w:rsidRDefault="00000000" w:rsidRPr="00000000" w14:paraId="0000004C">
      <w:pPr>
        <w:numPr>
          <w:ilvl w:val="0"/>
          <w:numId w:val="5"/>
        </w:numPr>
        <w:spacing w:line="360" w:lineRule="auto"/>
        <w:ind w:left="540" w:hanging="300"/>
        <w:jc w:val="both"/>
        <w:rPr>
          <w:color w:val="000000"/>
          <w:sz w:val="24"/>
          <w:szCs w:val="24"/>
        </w:rPr>
      </w:pPr>
      <w:r w:rsidDel="00000000" w:rsidR="00000000" w:rsidRPr="00000000">
        <w:rPr>
          <w:color w:val="000000"/>
          <w:sz w:val="24"/>
          <w:szCs w:val="24"/>
          <w:rtl w:val="0"/>
        </w:rPr>
        <w:t xml:space="preserve">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000000" w:rsidDel="00000000" w:rsidP="00000000" w:rsidRDefault="00000000" w:rsidRPr="00000000" w14:paraId="0000004D">
      <w:pPr>
        <w:numPr>
          <w:ilvl w:val="0"/>
          <w:numId w:val="5"/>
        </w:numPr>
        <w:spacing w:line="360" w:lineRule="auto"/>
        <w:ind w:left="540" w:hanging="300"/>
        <w:jc w:val="both"/>
        <w:rPr>
          <w:color w:val="000000"/>
          <w:sz w:val="24"/>
          <w:szCs w:val="24"/>
        </w:rPr>
      </w:pPr>
      <w:r w:rsidDel="00000000" w:rsidR="00000000" w:rsidRPr="00000000">
        <w:rPr>
          <w:color w:val="000000"/>
          <w:sz w:val="24"/>
          <w:szCs w:val="24"/>
          <w:rtl w:val="0"/>
        </w:rPr>
        <w:t xml:space="preserve">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rsidR="00000000" w:rsidDel="00000000" w:rsidP="00000000" w:rsidRDefault="00000000" w:rsidRPr="00000000" w14:paraId="0000004E">
      <w:pPr>
        <w:numPr>
          <w:ilvl w:val="0"/>
          <w:numId w:val="5"/>
        </w:numPr>
        <w:spacing w:line="360" w:lineRule="auto"/>
        <w:ind w:left="540" w:hanging="300"/>
        <w:jc w:val="both"/>
        <w:rPr>
          <w:color w:val="000000"/>
          <w:sz w:val="24"/>
          <w:szCs w:val="24"/>
        </w:rPr>
      </w:pPr>
      <w:r w:rsidDel="00000000" w:rsidR="00000000" w:rsidRPr="00000000">
        <w:rPr>
          <w:color w:val="000000"/>
          <w:sz w:val="24"/>
          <w:szCs w:val="24"/>
          <w:rtl w:val="0"/>
        </w:rPr>
        <w:t xml:space="preserve">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rsidR="00000000" w:rsidDel="00000000" w:rsidP="00000000" w:rsidRDefault="00000000" w:rsidRPr="00000000" w14:paraId="0000004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885" w:right="0" w:hanging="5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Основные права субъекта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Субъект персональных данных имеет право:</w:t>
      </w:r>
    </w:p>
    <w:p w:rsidR="00000000" w:rsidDel="00000000" w:rsidP="00000000" w:rsidRDefault="00000000" w:rsidRPr="00000000" w14:paraId="00000051">
      <w:pPr>
        <w:numPr>
          <w:ilvl w:val="0"/>
          <w:numId w:val="5"/>
        </w:numPr>
        <w:spacing w:line="360" w:lineRule="auto"/>
        <w:ind w:left="540" w:hanging="300"/>
        <w:jc w:val="both"/>
        <w:rPr>
          <w:color w:val="000000"/>
          <w:sz w:val="24"/>
          <w:szCs w:val="24"/>
        </w:rPr>
      </w:pPr>
      <w:r w:rsidDel="00000000" w:rsidR="00000000" w:rsidRPr="00000000">
        <w:rPr>
          <w:color w:val="000000"/>
          <w:sz w:val="24"/>
          <w:szCs w:val="24"/>
          <w:rtl w:val="0"/>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000000" w:rsidDel="00000000" w:rsidP="00000000" w:rsidRDefault="00000000" w:rsidRPr="00000000" w14:paraId="00000052">
      <w:pPr>
        <w:numPr>
          <w:ilvl w:val="0"/>
          <w:numId w:val="5"/>
        </w:numPr>
        <w:spacing w:line="360" w:lineRule="auto"/>
        <w:ind w:left="540" w:hanging="300"/>
        <w:jc w:val="both"/>
        <w:rPr>
          <w:color w:val="000000"/>
          <w:sz w:val="24"/>
          <w:szCs w:val="24"/>
        </w:rPr>
      </w:pPr>
      <w:r w:rsidDel="00000000" w:rsidR="00000000" w:rsidRPr="00000000">
        <w:rPr>
          <w:color w:val="000000"/>
          <w:sz w:val="24"/>
          <w:szCs w:val="24"/>
          <w:rtl w:val="0"/>
        </w:rPr>
        <w:t xml:space="preserve">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Del="00000000" w:rsidP="00000000" w:rsidRDefault="00000000" w:rsidRPr="00000000" w14:paraId="00000053">
      <w:pPr>
        <w:numPr>
          <w:ilvl w:val="0"/>
          <w:numId w:val="5"/>
        </w:numPr>
        <w:spacing w:line="360" w:lineRule="auto"/>
        <w:ind w:left="540" w:hanging="300"/>
        <w:jc w:val="both"/>
        <w:rPr>
          <w:color w:val="000000"/>
          <w:sz w:val="24"/>
          <w:szCs w:val="24"/>
        </w:rPr>
      </w:pPr>
      <w:r w:rsidDel="00000000" w:rsidR="00000000" w:rsidRPr="00000000">
        <w:rPr>
          <w:color w:val="000000"/>
          <w:sz w:val="24"/>
          <w:szCs w:val="24"/>
          <w:rtl w:val="0"/>
        </w:rPr>
        <w:t xml:space="preserve">Дать предварительное Согласие на обработку персональных данных; </w:t>
      </w:r>
    </w:p>
    <w:p w:rsidR="00000000" w:rsidDel="00000000" w:rsidP="00000000" w:rsidRDefault="00000000" w:rsidRPr="00000000" w14:paraId="00000054">
      <w:pPr>
        <w:numPr>
          <w:ilvl w:val="0"/>
          <w:numId w:val="5"/>
        </w:numPr>
        <w:spacing w:line="360" w:lineRule="auto"/>
        <w:ind w:left="540" w:hanging="300"/>
        <w:jc w:val="both"/>
        <w:rPr>
          <w:color w:val="000000"/>
          <w:sz w:val="24"/>
          <w:szCs w:val="24"/>
        </w:rPr>
      </w:pPr>
      <w:r w:rsidDel="00000000" w:rsidR="00000000" w:rsidRPr="00000000">
        <w:rPr>
          <w:color w:val="000000"/>
          <w:sz w:val="24"/>
          <w:szCs w:val="24"/>
          <w:rtl w:val="0"/>
        </w:rPr>
        <w:t xml:space="preserve">Обжаловать в Роскомнадзоре или в судебном порядке неправомерные действия или бездействие Оператора при обработке его персональных данных.</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Контроль за исполнением требований настоящей Политики осуществляется уполномоченным лицом Оператора, ответственным за организацию обработки персональных данных у Оператора.</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Для получения информации по обработке персональных данных или направления отзыва Согласия, заявлений об уточнении, блокировании или уничтожении данных субъект может направлять обращение Оператору по адресу: support@horoshieludi.com.</w:t>
      </w:r>
    </w:p>
    <w:p w:rsidR="00000000" w:rsidDel="00000000" w:rsidP="00000000" w:rsidRDefault="00000000" w:rsidRPr="00000000" w14:paraId="0000005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rsidR="00000000" w:rsidDel="00000000" w:rsidP="00000000" w:rsidRDefault="00000000" w:rsidRPr="00000000" w14:paraId="00000058">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360" w:lineRule="auto"/>
        <w:ind w:left="714" w:right="0" w:hanging="357"/>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ЦЕЛИ И ПРИНЦИПЫ ОБРАБОТКИ ПЕРСОНАЛЬНЫХ ДАННЫХ</w:t>
      </w:r>
    </w:p>
    <w:p w:rsidR="00000000" w:rsidDel="00000000" w:rsidP="00000000" w:rsidRDefault="00000000" w:rsidRPr="00000000" w14:paraId="0000005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Пользователей, несовместимая с целями сбора персональных данных.</w:t>
      </w:r>
    </w:p>
    <w:p w:rsidR="00000000" w:rsidDel="00000000" w:rsidP="00000000" w:rsidRDefault="00000000" w:rsidRPr="00000000" w14:paraId="0000005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Обработке подлежат только персональные данные Пользователей, которые отвечают целям их обработки.</w:t>
      </w:r>
    </w:p>
    <w:p w:rsidR="00000000" w:rsidDel="00000000" w:rsidP="00000000" w:rsidRDefault="00000000" w:rsidRPr="00000000" w14:paraId="0000005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Обработка персональных данных Оператором осуществляется на основе следующих принципов:</w:t>
      </w:r>
    </w:p>
    <w:p w:rsidR="00000000" w:rsidDel="00000000" w:rsidP="00000000" w:rsidRDefault="00000000" w:rsidRPr="00000000" w14:paraId="0000005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885" w:right="0" w:hanging="5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Законности, справедливой основы и прозрачности в отношении субъекта персональных данных;</w:t>
      </w:r>
    </w:p>
    <w:p w:rsidR="00000000" w:rsidDel="00000000" w:rsidP="00000000" w:rsidRDefault="00000000" w:rsidRPr="00000000" w14:paraId="0000005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885" w:right="0" w:hanging="5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Недопущения объединения баз данных, содержащих персональные данные, обработка которых осуществляется в целях, несовместимых между собой;</w:t>
      </w:r>
    </w:p>
    <w:p w:rsidR="00000000" w:rsidDel="00000000" w:rsidP="00000000" w:rsidRDefault="00000000" w:rsidRPr="00000000" w14:paraId="0000005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885" w:right="0" w:hanging="5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Соответствия содержания и объема обрабатываемых персональных данных заявленным целям обработки;</w:t>
      </w:r>
    </w:p>
    <w:p w:rsidR="00000000" w:rsidDel="00000000" w:rsidP="00000000" w:rsidRDefault="00000000" w:rsidRPr="00000000" w14:paraId="0000005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885" w:right="0" w:hanging="5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Недопущения обработки персональных данных, избыточных по отношению к заявленным целям их обработки (принцип минимизации данных);</w:t>
      </w:r>
    </w:p>
    <w:p w:rsidR="00000000" w:rsidDel="00000000" w:rsidP="00000000" w:rsidRDefault="00000000" w:rsidRPr="00000000" w14:paraId="0000006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885" w:right="0" w:hanging="5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Обеспечения точности, достаточности и актуальности персональных данных п отношению к целям обработки персональных данных (принцип точности);</w:t>
      </w:r>
    </w:p>
    <w:p w:rsidR="00000000" w:rsidDel="00000000" w:rsidP="00000000" w:rsidRDefault="00000000" w:rsidRPr="00000000" w14:paraId="0000006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885" w:right="0" w:hanging="5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Уничтожения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законодательством Российской Федерации (принцип ограничения хранения данных);</w:t>
      </w:r>
    </w:p>
    <w:p w:rsidR="00000000" w:rsidDel="00000000" w:rsidP="00000000" w:rsidRDefault="00000000" w:rsidRPr="00000000" w14:paraId="0000006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360" w:lineRule="auto"/>
        <w:ind w:left="885" w:right="0" w:hanging="5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Обеспечение безопасности персональных данных, включая защиту от несанкционированной или незаконной обработки и случайной потери, уничтожения или повреждения, с использованием соответствующих технических или организационных мер (принцип целостности и конфиденциальности).</w:t>
      </w:r>
    </w:p>
    <w:p w:rsidR="00000000" w:rsidDel="00000000" w:rsidP="00000000" w:rsidRDefault="00000000" w:rsidRPr="00000000" w14:paraId="0000006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Оператор не принимает решения, порождающие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федеральными законами, или при наличии согласия в письменной форме субъекта персональных данных.</w:t>
      </w:r>
    </w:p>
    <w:p w:rsidR="00000000" w:rsidDel="00000000" w:rsidP="00000000" w:rsidRDefault="00000000" w:rsidRPr="00000000" w14:paraId="0000006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Обработка Оператором персональных данных осуществляется в следующих целях:</w:t>
      </w:r>
    </w:p>
    <w:p w:rsidR="00000000" w:rsidDel="00000000" w:rsidP="00000000" w:rsidRDefault="00000000" w:rsidRPr="00000000" w14:paraId="00000065">
      <w:pPr>
        <w:numPr>
          <w:ilvl w:val="0"/>
          <w:numId w:val="5"/>
        </w:numPr>
        <w:spacing w:line="360" w:lineRule="auto"/>
        <w:ind w:left="540" w:hanging="300"/>
        <w:jc w:val="both"/>
        <w:rPr>
          <w:color w:val="000000"/>
          <w:sz w:val="24"/>
          <w:szCs w:val="24"/>
        </w:rPr>
      </w:pPr>
      <w:r w:rsidDel="00000000" w:rsidR="00000000" w:rsidRPr="00000000">
        <w:rPr>
          <w:color w:val="000000"/>
          <w:sz w:val="24"/>
          <w:szCs w:val="24"/>
          <w:rtl w:val="0"/>
        </w:rPr>
        <w:t xml:space="preserve">Осуществление Оператором своей деятельности в соответствии с Уставом Оператора;</w:t>
      </w:r>
    </w:p>
    <w:p w:rsidR="00000000" w:rsidDel="00000000" w:rsidP="00000000" w:rsidRDefault="00000000" w:rsidRPr="00000000" w14:paraId="00000066">
      <w:pPr>
        <w:numPr>
          <w:ilvl w:val="0"/>
          <w:numId w:val="5"/>
        </w:numPr>
        <w:spacing w:line="360" w:lineRule="auto"/>
        <w:ind w:left="540" w:hanging="300"/>
        <w:jc w:val="both"/>
        <w:rPr>
          <w:color w:val="000000"/>
          <w:sz w:val="24"/>
          <w:szCs w:val="24"/>
        </w:rPr>
      </w:pPr>
      <w:r w:rsidDel="00000000" w:rsidR="00000000" w:rsidRPr="00000000">
        <w:rPr>
          <w:color w:val="000000"/>
          <w:sz w:val="24"/>
          <w:szCs w:val="24"/>
          <w:rtl w:val="0"/>
        </w:rPr>
        <w:t xml:space="preserve">Формирование кадрового резерва и выполнение Оператором своих задач и функций, как работодателя;</w:t>
      </w:r>
    </w:p>
    <w:p w:rsidR="00000000" w:rsidDel="00000000" w:rsidP="00000000" w:rsidRDefault="00000000" w:rsidRPr="00000000" w14:paraId="00000067">
      <w:pPr>
        <w:numPr>
          <w:ilvl w:val="0"/>
          <w:numId w:val="5"/>
        </w:numPr>
        <w:spacing w:line="360" w:lineRule="auto"/>
        <w:ind w:left="540" w:hanging="300"/>
        <w:jc w:val="both"/>
        <w:rPr>
          <w:color w:val="000000"/>
          <w:sz w:val="24"/>
          <w:szCs w:val="24"/>
        </w:rPr>
      </w:pPr>
      <w:r w:rsidDel="00000000" w:rsidR="00000000" w:rsidRPr="00000000">
        <w:rPr>
          <w:color w:val="000000"/>
          <w:sz w:val="24"/>
          <w:szCs w:val="24"/>
          <w:rtl w:val="0"/>
        </w:rPr>
        <w:t xml:space="preserve">Обеспечение надлежащего исполнения условий договоров с контрагентами;</w:t>
      </w:r>
    </w:p>
    <w:p w:rsidR="00000000" w:rsidDel="00000000" w:rsidP="00000000" w:rsidRDefault="00000000" w:rsidRPr="00000000" w14:paraId="00000068">
      <w:pPr>
        <w:numPr>
          <w:ilvl w:val="0"/>
          <w:numId w:val="5"/>
        </w:numPr>
        <w:spacing w:line="360" w:lineRule="auto"/>
        <w:ind w:left="540" w:hanging="300"/>
        <w:jc w:val="both"/>
        <w:rPr>
          <w:color w:val="000000"/>
          <w:sz w:val="24"/>
          <w:szCs w:val="24"/>
        </w:rPr>
      </w:pPr>
      <w:r w:rsidDel="00000000" w:rsidR="00000000" w:rsidRPr="00000000">
        <w:rPr>
          <w:color w:val="000000"/>
          <w:sz w:val="24"/>
          <w:szCs w:val="24"/>
          <w:rtl w:val="0"/>
        </w:rPr>
        <w:t xml:space="preserve">Организация волонтерского участия в деятельности Оператора;</w:t>
      </w:r>
    </w:p>
    <w:p w:rsidR="00000000" w:rsidDel="00000000" w:rsidP="00000000" w:rsidRDefault="00000000" w:rsidRPr="00000000" w14:paraId="00000069">
      <w:pPr>
        <w:numPr>
          <w:ilvl w:val="0"/>
          <w:numId w:val="5"/>
        </w:numPr>
        <w:spacing w:line="360" w:lineRule="auto"/>
        <w:ind w:left="540" w:hanging="300"/>
        <w:jc w:val="both"/>
        <w:rPr>
          <w:color w:val="000000"/>
          <w:sz w:val="24"/>
          <w:szCs w:val="24"/>
        </w:rPr>
      </w:pPr>
      <w:r w:rsidDel="00000000" w:rsidR="00000000" w:rsidRPr="00000000">
        <w:rPr>
          <w:color w:val="000000"/>
          <w:sz w:val="24"/>
          <w:szCs w:val="24"/>
          <w:rtl w:val="0"/>
        </w:rPr>
        <w:t xml:space="preserve">Обеспечение исправного функционирования работы Сайта Оператора и технологий предоставления информации;</w:t>
      </w:r>
    </w:p>
    <w:p w:rsidR="00000000" w:rsidDel="00000000" w:rsidP="00000000" w:rsidRDefault="00000000" w:rsidRPr="00000000" w14:paraId="0000006A">
      <w:pPr>
        <w:numPr>
          <w:ilvl w:val="0"/>
          <w:numId w:val="5"/>
        </w:numPr>
        <w:spacing w:line="360" w:lineRule="auto"/>
        <w:ind w:left="540" w:hanging="300"/>
        <w:jc w:val="both"/>
        <w:rPr>
          <w:color w:val="000000"/>
          <w:sz w:val="24"/>
          <w:szCs w:val="24"/>
        </w:rPr>
      </w:pPr>
      <w:r w:rsidDel="00000000" w:rsidR="00000000" w:rsidRPr="00000000">
        <w:rPr>
          <w:color w:val="000000"/>
          <w:sz w:val="24"/>
          <w:szCs w:val="24"/>
          <w:rtl w:val="0"/>
        </w:rPr>
        <w:t xml:space="preserve">Обеспечение доступа пользователей Сайта Оператора к услугам Оператора;</w:t>
      </w:r>
    </w:p>
    <w:p w:rsidR="00000000" w:rsidDel="00000000" w:rsidP="00000000" w:rsidRDefault="00000000" w:rsidRPr="00000000" w14:paraId="0000006B">
      <w:pPr>
        <w:numPr>
          <w:ilvl w:val="0"/>
          <w:numId w:val="5"/>
        </w:numPr>
        <w:spacing w:line="360" w:lineRule="auto"/>
        <w:ind w:left="540" w:hanging="300"/>
        <w:jc w:val="both"/>
        <w:rPr>
          <w:color w:val="000000"/>
          <w:sz w:val="24"/>
          <w:szCs w:val="24"/>
        </w:rPr>
      </w:pPr>
      <w:r w:rsidDel="00000000" w:rsidR="00000000" w:rsidRPr="00000000">
        <w:rPr>
          <w:color w:val="000000"/>
          <w:sz w:val="24"/>
          <w:szCs w:val="24"/>
          <w:rtl w:val="0"/>
        </w:rPr>
        <w:t xml:space="preserve">Коммуникация с Пользователями по вопросам, касающимся уставной деятельности Оператора;</w:t>
      </w:r>
    </w:p>
    <w:p w:rsidR="00000000" w:rsidDel="00000000" w:rsidP="00000000" w:rsidRDefault="00000000" w:rsidRPr="00000000" w14:paraId="0000006C">
      <w:pPr>
        <w:numPr>
          <w:ilvl w:val="0"/>
          <w:numId w:val="5"/>
        </w:numPr>
        <w:spacing w:line="360" w:lineRule="auto"/>
        <w:ind w:left="540" w:hanging="300"/>
        <w:jc w:val="both"/>
        <w:rPr>
          <w:color w:val="000000"/>
          <w:sz w:val="24"/>
          <w:szCs w:val="24"/>
        </w:rPr>
      </w:pPr>
      <w:r w:rsidDel="00000000" w:rsidR="00000000" w:rsidRPr="00000000">
        <w:rPr>
          <w:color w:val="000000"/>
          <w:sz w:val="24"/>
          <w:szCs w:val="24"/>
          <w:rtl w:val="0"/>
        </w:rPr>
        <w:t xml:space="preserve">Предоставление информации о деятельности Оператора;</w:t>
      </w:r>
    </w:p>
    <w:p w:rsidR="00000000" w:rsidDel="00000000" w:rsidP="00000000" w:rsidRDefault="00000000" w:rsidRPr="00000000" w14:paraId="0000006D">
      <w:pPr>
        <w:numPr>
          <w:ilvl w:val="0"/>
          <w:numId w:val="5"/>
        </w:numPr>
        <w:spacing w:line="360" w:lineRule="auto"/>
        <w:ind w:left="540" w:hanging="300"/>
        <w:jc w:val="both"/>
        <w:rPr>
          <w:color w:val="000000"/>
          <w:sz w:val="24"/>
          <w:szCs w:val="24"/>
        </w:rPr>
      </w:pPr>
      <w:r w:rsidDel="00000000" w:rsidR="00000000" w:rsidRPr="00000000">
        <w:rPr>
          <w:color w:val="000000"/>
          <w:sz w:val="24"/>
          <w:szCs w:val="24"/>
          <w:rtl w:val="0"/>
        </w:rPr>
        <w:t xml:space="preserve">Привлечение финансовой помощи со стороны жертвователей на нужды Оператора и его подопечных;</w:t>
      </w:r>
    </w:p>
    <w:p w:rsidR="00000000" w:rsidDel="00000000" w:rsidP="00000000" w:rsidRDefault="00000000" w:rsidRPr="00000000" w14:paraId="0000006E">
      <w:pPr>
        <w:numPr>
          <w:ilvl w:val="0"/>
          <w:numId w:val="5"/>
        </w:numPr>
        <w:spacing w:line="360" w:lineRule="auto"/>
        <w:ind w:left="540" w:hanging="300"/>
        <w:jc w:val="both"/>
        <w:rPr>
          <w:color w:val="000000"/>
          <w:sz w:val="24"/>
          <w:szCs w:val="24"/>
        </w:rPr>
      </w:pPr>
      <w:r w:rsidDel="00000000" w:rsidR="00000000" w:rsidRPr="00000000">
        <w:rPr>
          <w:color w:val="000000"/>
          <w:sz w:val="24"/>
          <w:szCs w:val="24"/>
          <w:rtl w:val="0"/>
        </w:rPr>
        <w:t xml:space="preserve">Организация и обеспечение исправного функционирования медицинского центра и иных проектов Оператора.</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360" w:lineRule="auto"/>
        <w:ind w:left="714" w:right="0" w:hanging="357"/>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ОБЪЕМ И КАТЕГОРИИ ОБРАБАТЫВАЕМЫХ ПЕРСОНАЛЬНЫХ ДАННЫХ, КАТЕГОРИИ СУБЪЕКТОВ ПЕРСОНАЛЬНЫХ ДАННЫХ</w:t>
      </w:r>
    </w:p>
    <w:p w:rsidR="00000000" w:rsidDel="00000000" w:rsidP="00000000" w:rsidRDefault="00000000" w:rsidRPr="00000000" w14:paraId="0000007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и объем обрабатываемых персональных данных Пользователей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rsidR="00000000" w:rsidDel="00000000" w:rsidP="00000000" w:rsidRDefault="00000000" w:rsidRPr="00000000" w14:paraId="0000007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Оператор может обрабатывать персональные данные следующих категорий субъектов персональных данных – Пользователей (таблица 1), согласно установленным целям обработки персональных данных:</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Таблица 1</w:t>
      </w:r>
    </w:p>
    <w:tbl>
      <w:tblPr>
        <w:tblStyle w:val="Table2"/>
        <w:tblW w:w="1019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9"/>
        <w:gridCol w:w="2544"/>
        <w:gridCol w:w="6624"/>
        <w:tblGridChange w:id="0">
          <w:tblGrid>
            <w:gridCol w:w="1029"/>
            <w:gridCol w:w="2544"/>
            <w:gridCol w:w="6624"/>
          </w:tblGrid>
        </w:tblGridChange>
      </w:tblGrid>
      <w:tr>
        <w:trPr>
          <w:cantSplit w:val="0"/>
          <w:tblHeader w:val="0"/>
        </w:trPr>
        <w:tc>
          <w:tcPr>
            <w:vMerge w:val="restart"/>
          </w:tcPr>
          <w:p w:rsidR="00000000" w:rsidDel="00000000" w:rsidP="00000000" w:rsidRDefault="00000000" w:rsidRPr="00000000" w14:paraId="0000007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Категория субъекта персональных данных</w:t>
            </w:r>
          </w:p>
        </w:tc>
        <w:tc>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Кандидаты для приема на работу к Оператору</w:t>
            </w:r>
          </w:p>
        </w:tc>
      </w:tr>
      <w:tr>
        <w:trPr>
          <w:cantSplit w:val="0"/>
          <w:tblHeader w:val="0"/>
        </w:trPr>
        <w:tc>
          <w:tcPr>
            <w:vMerge w:val="continue"/>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Цель и основание обработки персональных данных</w:t>
            </w:r>
          </w:p>
        </w:tc>
        <w:tc>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Укомплектование штата работников Оператора, формирование кадрового резерва Оператора</w:t>
            </w:r>
          </w:p>
        </w:tc>
      </w:tr>
      <w:tr>
        <w:trPr>
          <w:cantSplit w:val="0"/>
          <w:tblHeader w:val="0"/>
        </w:trPr>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Персональные данные</w:t>
            </w:r>
          </w:p>
        </w:tc>
        <w:tc>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Фамилия, имя, отчество; пол; гражданство; дата и место рождения; контактные данные; сведения об образовании, опыте работы, квалификации; контактные данные; фото; иные персональные данные, сообщаемые кандидатами в резюме и сопроводительных письмах.</w:t>
            </w:r>
          </w:p>
        </w:tc>
      </w:tr>
      <w:tr>
        <w:trPr>
          <w:cantSplit w:val="0"/>
          <w:tblHeader w:val="0"/>
        </w:trPr>
        <w:tc>
          <w:tcPr>
            <w:gridSpan w:val="3"/>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Обработка возможна автоматизировано и не автоматизировано и продолжается в течение 3 лет с момента согласия субъекта персональных данных на их обработку. Обработка персональных данных основана на согласии субъекта, данного Оператору. Обработка осуществляется как автоматизировано, так и без использования средств автоматизации. При обработке персональных данных Оператором могут выполняться следующие действия: сбор, запись, систематизация, накопление, хранение, уточнение (обновление, изменение), извлечение, использование, блокирование, удаление, уничтожение, передача (предоставление, доступ). Обработка персональных данных субъектов в целях укомплектование штата работников Оператора, формирования кадрового резерва осуществляется в течение 3 лет с момента получения согласия.</w:t>
            </w:r>
          </w:p>
        </w:tc>
      </w:tr>
      <w:tr>
        <w:trPr>
          <w:cantSplit w:val="0"/>
          <w:tblHeader w:val="0"/>
        </w:trPr>
        <w:tc>
          <w:tcPr>
            <w:vMerge w:val="restart"/>
          </w:tcPr>
          <w:p w:rsidR="00000000" w:rsidDel="00000000" w:rsidP="00000000" w:rsidRDefault="00000000" w:rsidRPr="00000000" w14:paraId="0000007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Категория субъекта персональных данных</w:t>
            </w:r>
          </w:p>
        </w:tc>
        <w:tc>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Контрагенты Оператора (физические лица), в т.ч. герои публикаций</w:t>
            </w:r>
          </w:p>
        </w:tc>
      </w:tr>
      <w:tr>
        <w:trPr>
          <w:cantSplit w:val="0"/>
          <w:tblHeader w:val="0"/>
        </w:trPr>
        <w:tc>
          <w:tcPr>
            <w:vMerge w:val="continue"/>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Цель и основание обработки персональных данных</w:t>
            </w:r>
          </w:p>
        </w:tc>
        <w:tc>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Для целей осуществления своей деятельности в соответствии с уставом Оператора</w:t>
            </w:r>
          </w:p>
        </w:tc>
      </w:tr>
      <w:tr>
        <w:trPr>
          <w:cantSplit w:val="0"/>
          <w:tblHeader w:val="0"/>
        </w:trPr>
        <w:tc>
          <w:tcPr>
            <w:vMerge w:val="continue"/>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Персональные данные</w:t>
            </w:r>
          </w:p>
        </w:tc>
        <w:tc>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Фамилия, имя, отчество; дата и место рождения; паспортные данные; адрес регистрации по месту жительства; контактные данные; должность; индивидуальный номер налогоплательщика; номер расчетного счета; фото и видео материалы, запись голоса; иные персональные данные, предоставляемые контрагентами (физическими лицами), необходимые для заключения и исполнения договоров, коммуникации и взаимодействия, оказания Оператором услуг и помощи, в соответствии с уставной деятельностью Оператора</w:t>
            </w:r>
          </w:p>
        </w:tc>
      </w:tr>
      <w:tr>
        <w:trPr>
          <w:cantSplit w:val="0"/>
          <w:tblHeader w:val="0"/>
        </w:trPr>
        <w:tc>
          <w:tcPr>
            <w:vMerge w:val="restart"/>
          </w:tcPr>
          <w:p w:rsidR="00000000" w:rsidDel="00000000" w:rsidP="00000000" w:rsidRDefault="00000000" w:rsidRPr="00000000" w14:paraId="0000008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Категория субъекта персональных данных</w:t>
            </w:r>
          </w:p>
        </w:tc>
        <w:tc>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Физические лица, привлекаемые Оператором к волонтерской деятельности</w:t>
            </w:r>
          </w:p>
        </w:tc>
      </w:tr>
      <w:tr>
        <w:trPr>
          <w:cantSplit w:val="0"/>
          <w:tblHeader w:val="0"/>
        </w:trPr>
        <w:tc>
          <w:tcPr>
            <w:vMerge w:val="continue"/>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Цель и основание обработки персональных данных</w:t>
            </w:r>
          </w:p>
        </w:tc>
        <w:tc>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Для целей осуществления своей деятельности в соответствии с уставом Оператора</w:t>
            </w:r>
          </w:p>
        </w:tc>
      </w:tr>
      <w:tr>
        <w:trPr>
          <w:cantSplit w:val="0"/>
          <w:tblHeader w:val="0"/>
        </w:trPr>
        <w:tc>
          <w:tcPr>
            <w:vMerge w:val="continue"/>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Персональные данные</w:t>
            </w:r>
          </w:p>
        </w:tc>
        <w:tc>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Фамилия, имя, отчество; дата рождения; паспортные данные; номер телефона; ссылки на социальные сети; район / место проживания; наименование организации; должность; ИНН; сведения об образовании, профессиональной деятельности;  контактные данные (номер телефона, адрес электронной почты), фото, видео материалы, запись голоса и иные персональные данные, предоставляемые волонтерами (физическими лицами), необходимые для привлечения их Оператором к волонтерской деятельности</w:t>
            </w:r>
          </w:p>
        </w:tc>
      </w:tr>
      <w:tr>
        <w:trPr>
          <w:cantSplit w:val="0"/>
          <w:tblHeader w:val="0"/>
        </w:trPr>
        <w:tc>
          <w:tcPr>
            <w:gridSpan w:val="3"/>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Основанием обработки является необходимость исполнения договора, стороной которого является субъект данных. Обработка включает следующие действия: сбор, запись, систематизация, накопление, хранение, уточнение (обновление, изменение), извлечение, использование, блокирование, удаление, уничтожение, передача (предоставление, доступ), как в автоматизированной, так и в неавтоматизированной форме и осуществляется в течение 10 лет после окончания договорных отношений или утраты необходимости обработки.</w:t>
            </w:r>
          </w:p>
        </w:tc>
      </w:tr>
      <w:tr>
        <w:trPr>
          <w:cantSplit w:val="0"/>
          <w:tblHeader w:val="0"/>
        </w:trPr>
        <w:tc>
          <w:tcPr>
            <w:vMerge w:val="restart"/>
          </w:tcPr>
          <w:p w:rsidR="00000000" w:rsidDel="00000000" w:rsidP="00000000" w:rsidRDefault="00000000" w:rsidRPr="00000000" w14:paraId="0000009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Категория субъекта персональных данных</w:t>
            </w:r>
          </w:p>
        </w:tc>
        <w:tc>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Физические лица – жертвователи финансовой средств </w:t>
            </w:r>
          </w:p>
        </w:tc>
      </w:tr>
      <w:tr>
        <w:trPr>
          <w:cantSplit w:val="0"/>
          <w:tblHeader w:val="0"/>
        </w:trPr>
        <w:tc>
          <w:tcPr>
            <w:vMerge w:val="continue"/>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Цель и основание обработки персональных данных</w:t>
            </w:r>
          </w:p>
        </w:tc>
        <w:tc>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Для целей осуществления своей деятельности в соответствии с уставом Оператора</w:t>
            </w:r>
          </w:p>
        </w:tc>
      </w:tr>
      <w:tr>
        <w:trPr>
          <w:cantSplit w:val="0"/>
          <w:tblHeader w:val="0"/>
        </w:trPr>
        <w:tc>
          <w:tcPr>
            <w:vMerge w:val="continue"/>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Персональные данные</w:t>
            </w:r>
          </w:p>
        </w:tc>
        <w:tc>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Фамилия, имя, отчество; контактные данные; никнейм; сведения о размере и целях пожертвований; обезличенные статистические данные; фото и видео материалы, запись голоса; иные сведения, предоставляемые жертвователями (физическими лицами), необходимые для оказания ими финансовой помощи Оператору и его подопечным</w:t>
            </w:r>
          </w:p>
        </w:tc>
      </w:tr>
      <w:tr>
        <w:trPr>
          <w:cantSplit w:val="0"/>
          <w:tblHeader w:val="0"/>
        </w:trPr>
        <w:tc>
          <w:tcPr>
            <w:gridSpan w:val="3"/>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Основанием обработки является уставная деятельность Оператора. Обработка включает следующие действия: сбор, запись, систематизация, накопление, хранение, уточнение (обновление, изменение), извлечение, использование, блокирование, удаление, уничтожение, передача (предоставление, доступ), как в автоматизированной, так и в неавтоматизированной форме и осуществляется в течение 10 лет после утраты необходимости обработки.</w:t>
            </w:r>
          </w:p>
        </w:tc>
      </w:tr>
      <w:tr>
        <w:trPr>
          <w:cantSplit w:val="0"/>
          <w:tblHeader w:val="0"/>
        </w:trPr>
        <w:tc>
          <w:tcPr>
            <w:vMerge w:val="restart"/>
          </w:tcPr>
          <w:p w:rsidR="00000000" w:rsidDel="00000000" w:rsidP="00000000" w:rsidRDefault="00000000" w:rsidRPr="00000000" w14:paraId="000000A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Категория субъекта персональных данных</w:t>
            </w:r>
          </w:p>
        </w:tc>
        <w:tc>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Подопечные Оператора – физические лица</w:t>
            </w:r>
          </w:p>
        </w:tc>
      </w:tr>
      <w:tr>
        <w:trPr>
          <w:cantSplit w:val="0"/>
          <w:tblHeader w:val="0"/>
        </w:trPr>
        <w:tc>
          <w:tcPr>
            <w:vMerge w:val="continue"/>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Цель и основание обработки персональных данных</w:t>
            </w:r>
          </w:p>
        </w:tc>
        <w:tc>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Для целей осуществления своей деятельности в соответствии с уставом Оператора</w:t>
            </w:r>
          </w:p>
        </w:tc>
      </w:tr>
      <w:tr>
        <w:trPr>
          <w:cantSplit w:val="0"/>
          <w:tblHeader w:val="0"/>
        </w:trPr>
        <w:tc>
          <w:tcPr>
            <w:vMerge w:val="continue"/>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Персональные данные</w:t>
            </w:r>
          </w:p>
        </w:tc>
        <w:tc>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Фамилия, имя, отчество; пол; гражданство; дата и место рождения; номер телефона; адрес электронной почты; ссылки на социальные сети; район / место проживания; адрес регистрации по месту жительства; паспортные данные; индивидуальный номер налогоплательщика (ИНН); страховой номер индивидуального лицевого счета (СНИЛС); сведения о состоянии здоровья (в т.ч. инвалидности), финансовой ситуации, жилищных условиях, образовании, месте работы; семейное положение, наличие детей, родственные связи; факты биографии; данные о регистрации брака; сведения об удержании алиментов; фото и видео материалы.</w:t>
            </w:r>
          </w:p>
        </w:tc>
      </w:tr>
      <w:tr>
        <w:trPr>
          <w:cantSplit w:val="0"/>
          <w:tblHeader w:val="0"/>
        </w:trPr>
        <w:tc>
          <w:tcPr>
            <w:vMerge w:val="restart"/>
          </w:tcPr>
          <w:p w:rsidR="00000000" w:rsidDel="00000000" w:rsidP="00000000" w:rsidRDefault="00000000" w:rsidRPr="00000000" w14:paraId="000000A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Категория субъекта персональных данных</w:t>
            </w:r>
          </w:p>
        </w:tc>
        <w:tc>
          <w:tcPr/>
          <w:p w:rsidR="00000000" w:rsidDel="00000000" w:rsidP="00000000" w:rsidRDefault="00000000" w:rsidRPr="00000000" w14:paraId="000000AB">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Оператор публикует персональные данные (сотрудников, контрагентов - физических лиц, жертвователей, подопечных, волонтеров и т.п.), разрешенных для распространения, на официальных сайтах Оператора в целях предоставления</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информации о деятельности Оператора.</w:t>
            </w:r>
          </w:p>
        </w:tc>
      </w:tr>
      <w:tr>
        <w:trPr>
          <w:cantSplit w:val="0"/>
          <w:tblHeader w:val="0"/>
        </w:trPr>
        <w:tc>
          <w:tcPr>
            <w:vMerge w:val="continue"/>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Цель и основание обработки персональных данных</w:t>
            </w:r>
          </w:p>
        </w:tc>
        <w:tc>
          <w:tcPr/>
          <w:p w:rsidR="00000000" w:rsidDel="00000000" w:rsidP="00000000" w:rsidRDefault="00000000" w:rsidRPr="00000000" w14:paraId="000000AF">
            <w:pPr>
              <w:spacing w:line="276" w:lineRule="auto"/>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Обработка персональных данных, разрешенных для распространения в целях предоставления информации о деятельности Оператора на основании согласия на обработку персональных данных субъекта персональных данных.</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Персональные данные</w:t>
            </w:r>
          </w:p>
        </w:tc>
        <w:tc>
          <w:tcPr/>
          <w:p w:rsidR="00000000" w:rsidDel="00000000" w:rsidP="00000000" w:rsidRDefault="00000000" w:rsidRPr="00000000" w14:paraId="000000B2">
            <w:pPr>
              <w:spacing w:line="276" w:lineRule="auto"/>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Фамилия, имя, отчество; профессия, должность; образование; контактные данные; ссылка на социальные сети; информация об образовании и трудовой деятельности; сфера интересов; фото и видео материалы и иные персональные данные, предоставленные субъектом персональных данных с его согласия Оператору.</w:t>
            </w:r>
            <w:r w:rsidDel="00000000" w:rsidR="00000000" w:rsidRPr="00000000">
              <w:rPr>
                <w:rtl w:val="0"/>
              </w:rPr>
            </w:r>
          </w:p>
        </w:tc>
      </w:tr>
      <w:tr>
        <w:trPr>
          <w:cantSplit w:val="0"/>
          <w:tblHeader w:val="0"/>
        </w:trPr>
        <w:tc>
          <w:tcPr>
            <w:gridSpan w:val="3"/>
          </w:tcPr>
          <w:p w:rsidR="00000000" w:rsidDel="00000000" w:rsidP="00000000" w:rsidRDefault="00000000" w:rsidRPr="00000000" w14:paraId="000000B3">
            <w:pPr>
              <w:spacing w:line="276" w:lineRule="auto"/>
              <w:jc w:val="both"/>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Обработка таких данных осуществляется только при отдельном согласии субъекта, которое действует с момента предоставления до отзыва согласия. По требованию субъекта доступ к его персональным данным из публичных источников может быть прекращён. Субъект персональных данных, ранее разрешенных для распространения, вправе требовать прекращения передачи или распространения своих данных при нарушении требований или обратиться с таким требованием в суд.</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B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Категория субъекта персональных данных</w:t>
            </w:r>
          </w:p>
        </w:tc>
        <w:tc>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Пользователи Сайта Оператора</w:t>
            </w:r>
          </w:p>
        </w:tc>
      </w:tr>
      <w:tr>
        <w:trPr>
          <w:cantSplit w:val="0"/>
          <w:tblHeader w:val="0"/>
        </w:trPr>
        <w:tc>
          <w:tcPr>
            <w:vMerge w:val="continue"/>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Цель и основание обработки персональных данных</w:t>
            </w:r>
          </w:p>
        </w:tc>
        <w:tc>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Регистрация, авторизация на Сайте.</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Обеспечение исправного функционирования работы Сайта Оператора и технологий предоставления информации; Обеспечение доступа пользователей Сайта Оператора к услугам Оператора</w:t>
            </w:r>
          </w:p>
        </w:tc>
      </w:tr>
      <w:tr>
        <w:trPr>
          <w:cantSplit w:val="0"/>
          <w:tblHeader w:val="0"/>
        </w:trPr>
        <w:tc>
          <w:tcPr>
            <w:vMerge w:val="continue"/>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Персональные данные</w:t>
            </w:r>
          </w:p>
        </w:tc>
        <w:tc>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Оператор обрабатывает cookie-файлы и технические данные для анализа посещаемости, улучшения работы сайта и технологий показа рекламы, включая:</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данные о взаимодействии с контентом; поведенческую информацию и предпочтения, собираемые посредством аналитических сервисов, через мессенджеры, соцсети и рекомендательные системы; технические данные браузера и устройства; IP-адреса и время действий на Сайте.</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Никнейм Пользователя, адрес электронной почты Пользователя.</w:t>
            </w:r>
          </w:p>
        </w:tc>
      </w:tr>
      <w:tr>
        <w:trPr>
          <w:cantSplit w:val="0"/>
          <w:tblHeader w:val="0"/>
        </w:trPr>
        <w:tc>
          <w:tcPr>
            <w:gridSpan w:val="3"/>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Обработка основана на согласии пользователя, выражаемом через cookie-баннер. Данные обрабатываются автоматизировано, с разными сроками хранения для «сеансовых» и «постоянных» cookie: от сессии до одного года. Отказаться от обработки cookie-файлов возможно с помощью соответствующих настроек пользовательского браузера.</w:t>
            </w:r>
          </w:p>
        </w:tc>
      </w:tr>
    </w:tbl>
    <w:p w:rsidR="00000000" w:rsidDel="00000000" w:rsidP="00000000" w:rsidRDefault="00000000" w:rsidRPr="00000000" w14:paraId="000000C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Приведенный перечень персональных данных, обрабатываемых Оператором, является исчерпывающим. В исключительных случаях допускается сбор дополнительных данных о субъекте персональных данных, что обязательно отражается в Согласии субъекта на обработку персональных данных. </w:t>
      </w:r>
    </w:p>
    <w:p w:rsidR="00000000" w:rsidDel="00000000" w:rsidP="00000000" w:rsidRDefault="00000000" w:rsidRPr="00000000" w14:paraId="000000C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Состав персональных данных строго соответствует принципу достаточности для достижения целей обработки с контролем отсутствия избыточности.</w:t>
      </w:r>
    </w:p>
    <w:p w:rsidR="00000000" w:rsidDel="00000000" w:rsidP="00000000" w:rsidRDefault="00000000" w:rsidRPr="00000000" w14:paraId="000000C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Оператором не осуществляется.</w:t>
      </w:r>
    </w:p>
    <w:p w:rsidR="00000000" w:rsidDel="00000000" w:rsidP="00000000" w:rsidRDefault="00000000" w:rsidRPr="00000000" w14:paraId="000000C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Российской Федерации.</w:t>
      </w:r>
    </w:p>
    <w:p w:rsidR="00000000" w:rsidDel="00000000" w:rsidP="00000000" w:rsidRDefault="00000000" w:rsidRPr="00000000" w14:paraId="000000C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rsidR="00000000" w:rsidDel="00000000" w:rsidP="00000000" w:rsidRDefault="00000000" w:rsidRPr="00000000" w14:paraId="000000C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Согласие на обработку персональных данных, разрешенных для распространения, Пользователь предоставляет Оператору непосредственно.</w:t>
      </w:r>
    </w:p>
    <w:p w:rsidR="00000000" w:rsidDel="00000000" w:rsidP="00000000" w:rsidRDefault="00000000" w:rsidRPr="00000000" w14:paraId="000000C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000000" w:rsidDel="00000000" w:rsidP="00000000" w:rsidRDefault="00000000" w:rsidRPr="00000000" w14:paraId="000000C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3.9. настоящей Политики в отношении обработки персональных данных.</w:t>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360" w:lineRule="auto"/>
        <w:ind w:left="714" w:right="0" w:hanging="357"/>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ПОРЯДОК И УСЛОВИЯ ОБРАБОТКИ ПЕРСОНАЛЬНЫХ ДАННЫХ</w:t>
      </w:r>
    </w:p>
    <w:p w:rsidR="00000000" w:rsidDel="00000000" w:rsidP="00000000" w:rsidRDefault="00000000" w:rsidRPr="00000000" w14:paraId="000000C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Обработка персональных данных осуществляется Оператором в соответствии с требованиями законодательства Российской Федерации.</w:t>
      </w:r>
    </w:p>
    <w:p w:rsidR="00000000" w:rsidDel="00000000" w:rsidP="00000000" w:rsidRDefault="00000000" w:rsidRPr="00000000" w14:paraId="000000C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Оператор самостоятельно определяет перечень необходимых и достаточных мер для обеспечения исполнения обязанностей по обработке персональных данных в соответствии с требованиями Закона о персональных данных и иными нормативными правовыми актами, если иное не установлено федеральными законами.</w:t>
      </w:r>
    </w:p>
    <w:p w:rsidR="00000000" w:rsidDel="00000000" w:rsidP="00000000" w:rsidRDefault="00000000" w:rsidRPr="00000000" w14:paraId="000000C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 обработке персональных данных допускаются работники Оператора, в должностные обязанности которых входит обработка персональных данных.</w:t>
      </w:r>
    </w:p>
    <w:p w:rsidR="00000000" w:rsidDel="00000000" w:rsidP="00000000" w:rsidRDefault="00000000" w:rsidRPr="00000000" w14:paraId="000000D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рамках своей деятельности Оператор, на основании соответствующего договора и с согласия субъекта персональных данных, вправе предоставлять персональные данные и/или поручать их обработку третьим лицам. При этом третье лицо, выполняющее обработку по поручению Оператора, обязано соблюдать принципы и правила обработки персональных данных, обеспечивать конфиденциальность и безопасность персональных данных при их обработке.</w:t>
      </w:r>
    </w:p>
    <w:p w:rsidR="00000000" w:rsidDel="00000000" w:rsidP="00000000" w:rsidRDefault="00000000" w:rsidRPr="00000000" w14:paraId="000000D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Лица, которым предоставлен доступ к персональным данным, обязуются сохранять их конфиденциальность в соответствии с условиями трудового договора и внутренними нормативными актами Оператора, а также требованиями Закона о персональных данных.</w:t>
      </w:r>
    </w:p>
    <w:p w:rsidR="00000000" w:rsidDel="00000000" w:rsidP="00000000" w:rsidRDefault="00000000" w:rsidRPr="00000000" w14:paraId="000000D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Сроки обработки и хранения персональных данных устанавливаются исходя из целей обработки и фиксируются для каждой категории субъектов и целей обработки.</w:t>
      </w:r>
    </w:p>
    <w:p w:rsidR="00000000" w:rsidDel="00000000" w:rsidP="00000000" w:rsidRDefault="00000000" w:rsidRPr="00000000" w14:paraId="000000D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Также сроки могут регулироваться договорными условиями, в которых субъект персональных данных выступает стороной, выгодоприобретателем или поручителем, требованиями законодательства Российской Федерации и нормативными актами регуляторов.</w:t>
      </w:r>
    </w:p>
    <w:p w:rsidR="00000000" w:rsidDel="00000000" w:rsidP="00000000" w:rsidRDefault="00000000" w:rsidRPr="00000000" w14:paraId="000000D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000000" w:rsidDel="00000000" w:rsidP="00000000" w:rsidRDefault="00000000" w:rsidRPr="00000000" w14:paraId="000000D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Оператор осуществляет обработку персональных данных для каждой цели их обработки следующими способами:</w:t>
      </w:r>
    </w:p>
    <w:p w:rsidR="00000000" w:rsidDel="00000000" w:rsidP="00000000" w:rsidRDefault="00000000" w:rsidRPr="00000000" w14:paraId="000000D6">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Неавтоматизированная обработка персональных данных;</w:t>
      </w:r>
    </w:p>
    <w:p w:rsidR="00000000" w:rsidDel="00000000" w:rsidP="00000000" w:rsidRDefault="00000000" w:rsidRPr="00000000" w14:paraId="000000D7">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000000" w:rsidDel="00000000" w:rsidP="00000000" w:rsidRDefault="00000000" w:rsidRPr="00000000" w14:paraId="000000D8">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Смешанная обработка персональных данных.</w:t>
      </w:r>
    </w:p>
    <w:p w:rsidR="00000000" w:rsidDel="00000000" w:rsidP="00000000" w:rsidRDefault="00000000" w:rsidRPr="00000000" w14:paraId="000000D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Обработка персональных данных для каждой цели обработки, указанной в разделе 2 Политики, осуществляется путем:</w:t>
      </w:r>
    </w:p>
    <w:p w:rsidR="00000000" w:rsidDel="00000000" w:rsidP="00000000" w:rsidRDefault="00000000" w:rsidRPr="00000000" w14:paraId="000000DA">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Получения персональных данных в устной и письменной форме непосредственно от субъектов персональных данных;</w:t>
      </w:r>
    </w:p>
    <w:p w:rsidR="00000000" w:rsidDel="00000000" w:rsidP="00000000" w:rsidRDefault="00000000" w:rsidRPr="00000000" w14:paraId="000000DB">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Внесения персональных данных в журналы, реестры и информационные системы Оператора;</w:t>
      </w:r>
    </w:p>
    <w:p w:rsidR="00000000" w:rsidDel="00000000" w:rsidP="00000000" w:rsidRDefault="00000000" w:rsidRPr="00000000" w14:paraId="000000DC">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Использования иных способов обработки персональных данных.</w:t>
      </w:r>
    </w:p>
    <w:p w:rsidR="00000000" w:rsidDel="00000000" w:rsidP="00000000" w:rsidRDefault="00000000" w:rsidRPr="00000000" w14:paraId="000000D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 допускается раскрытие третьим лицам и распространение персональных данных без Согласия субъекта персональных данных, если иное не предусмотрено законодательством РФ.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000000" w:rsidDel="00000000" w:rsidP="00000000" w:rsidRDefault="00000000" w:rsidRPr="00000000" w14:paraId="000000D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w:t>
      </w:r>
    </w:p>
    <w:p w:rsidR="00000000" w:rsidDel="00000000" w:rsidP="00000000" w:rsidRDefault="00000000" w:rsidRPr="00000000" w14:paraId="000000D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000000" w:rsidDel="00000000" w:rsidP="00000000" w:rsidRDefault="00000000" w:rsidRPr="00000000" w14:paraId="000000E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000000" w:rsidDel="00000000" w:rsidP="00000000" w:rsidRDefault="00000000" w:rsidRPr="00000000" w14:paraId="000000E1">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Определяет угрозы безопасности персональных данных при их обработке;</w:t>
      </w:r>
    </w:p>
    <w:p w:rsidR="00000000" w:rsidDel="00000000" w:rsidP="00000000" w:rsidRDefault="00000000" w:rsidRPr="00000000" w14:paraId="000000E2">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Принимает локальные нормативные акты и иные документы, регулирующие отношения в сфере обработки и защиты персональных данных;</w:t>
      </w:r>
    </w:p>
    <w:p w:rsidR="00000000" w:rsidDel="00000000" w:rsidP="00000000" w:rsidRDefault="00000000" w:rsidRPr="00000000" w14:paraId="000000E3">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000000" w:rsidDel="00000000" w:rsidP="00000000" w:rsidRDefault="00000000" w:rsidRPr="00000000" w14:paraId="000000E4">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Создает необходимые условия для работы с персональными данными;</w:t>
      </w:r>
    </w:p>
    <w:p w:rsidR="00000000" w:rsidDel="00000000" w:rsidP="00000000" w:rsidRDefault="00000000" w:rsidRPr="00000000" w14:paraId="000000E5">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Организует учет документов, содержащих персональные данные;</w:t>
      </w:r>
    </w:p>
    <w:p w:rsidR="00000000" w:rsidDel="00000000" w:rsidP="00000000" w:rsidRDefault="00000000" w:rsidRPr="00000000" w14:paraId="000000E6">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Организует работу с информационными системами, в которых обрабатываются персональные данные;</w:t>
      </w:r>
    </w:p>
    <w:p w:rsidR="00000000" w:rsidDel="00000000" w:rsidP="00000000" w:rsidRDefault="00000000" w:rsidRPr="00000000" w14:paraId="000000E7">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Хранит персональные данные в условиях, при которых обеспечивается их сохранность и исключается неправомерный доступ к ним;</w:t>
      </w:r>
    </w:p>
    <w:p w:rsidR="00000000" w:rsidDel="00000000" w:rsidP="00000000" w:rsidRDefault="00000000" w:rsidRPr="00000000" w14:paraId="000000E8">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Организует обучение работников Оператора, осуществляющих обработку персональных данных.</w:t>
      </w:r>
    </w:p>
    <w:p w:rsidR="00000000" w:rsidDel="00000000" w:rsidP="00000000" w:rsidRDefault="00000000" w:rsidRPr="00000000" w14:paraId="000000E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rsidR="00000000" w:rsidDel="00000000" w:rsidP="00000000" w:rsidRDefault="00000000" w:rsidRPr="00000000" w14:paraId="000000E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закон от 22.10.2004 №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w:t>
      </w:r>
    </w:p>
    <w:p w:rsidR="00000000" w:rsidDel="00000000" w:rsidP="00000000" w:rsidRDefault="00000000" w:rsidRPr="00000000" w14:paraId="000000E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000000" w:rsidDel="00000000" w:rsidP="00000000" w:rsidRDefault="00000000" w:rsidRPr="00000000" w14:paraId="000000E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Оператор прекращает обработку персональных данных в следующих случаях:</w:t>
      </w:r>
    </w:p>
    <w:p w:rsidR="00000000" w:rsidDel="00000000" w:rsidP="00000000" w:rsidRDefault="00000000" w:rsidRPr="00000000" w14:paraId="000000ED">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Выявлен факт их неправомерной обработки. Срок - в течение трех рабочих дней с даты выявления;</w:t>
      </w:r>
    </w:p>
    <w:p w:rsidR="00000000" w:rsidDel="00000000" w:rsidP="00000000" w:rsidRDefault="00000000" w:rsidRPr="00000000" w14:paraId="000000EE">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Достигнута цель их обработки;</w:t>
      </w:r>
    </w:p>
    <w:p w:rsidR="00000000" w:rsidDel="00000000" w:rsidP="00000000" w:rsidRDefault="00000000" w:rsidRPr="00000000" w14:paraId="000000EF">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rsidR="00000000" w:rsidDel="00000000" w:rsidP="00000000" w:rsidRDefault="00000000" w:rsidRPr="00000000" w14:paraId="000000F0">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Ликвидация Оператора, как юридического лица.</w:t>
      </w:r>
    </w:p>
    <w:p w:rsidR="00000000" w:rsidDel="00000000" w:rsidP="00000000" w:rsidRDefault="00000000" w:rsidRPr="00000000" w14:paraId="000000F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rsidR="00000000" w:rsidDel="00000000" w:rsidP="00000000" w:rsidRDefault="00000000" w:rsidRPr="00000000" w14:paraId="000000F2">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Иное не предусмотрено договором, стороной которого, выгодоприобретателем или поручителем, по которому является субъект персональных данных;</w:t>
      </w:r>
    </w:p>
    <w:p w:rsidR="00000000" w:rsidDel="00000000" w:rsidP="00000000" w:rsidRDefault="00000000" w:rsidRPr="00000000" w14:paraId="000000F3">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000000" w:rsidDel="00000000" w:rsidP="00000000" w:rsidRDefault="00000000" w:rsidRPr="00000000" w14:paraId="000000F4">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Иное не предусмотрено другим соглашением между Оператором и субъектом персональных данных.</w:t>
      </w:r>
    </w:p>
    <w:p w:rsidR="00000000" w:rsidDel="00000000" w:rsidP="00000000" w:rsidRDefault="00000000" w:rsidRPr="00000000" w14:paraId="000000F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000000" w:rsidDel="00000000" w:rsidP="00000000" w:rsidRDefault="00000000" w:rsidRPr="00000000" w14:paraId="000000F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Российской Федерации, не допускаются, за исключением случаев, указанных в Законе о персональных данных.</w:t>
      </w:r>
    </w:p>
    <w:p w:rsidR="00000000" w:rsidDel="00000000" w:rsidP="00000000" w:rsidRDefault="00000000" w:rsidRPr="00000000" w14:paraId="000000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360" w:lineRule="auto"/>
        <w:ind w:left="714" w:right="0" w:hanging="357"/>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АКТУАЛИЗАЦИЯ, ИСПРАВЛЕНИЕ, УДАЛЕНИЕ, УНИЧТОЖЕНИЕ ПЕРСОНАЛЬНЫХ ДАННЫХ, ОТВЕТЫ НА ЗАПРОСЫ СУБЪЕКТОВ НА ДОСТУП К ПЕРСОНАЛЬНЫМ ДАННЫМ</w:t>
      </w:r>
    </w:p>
    <w:p w:rsidR="00000000" w:rsidDel="00000000" w:rsidP="00000000" w:rsidRDefault="00000000" w:rsidRPr="00000000" w14:paraId="000000F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000000" w:rsidDel="00000000" w:rsidP="00000000" w:rsidRDefault="00000000" w:rsidRPr="00000000" w14:paraId="000000F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000000" w:rsidDel="00000000" w:rsidP="00000000" w:rsidRDefault="00000000" w:rsidRPr="00000000" w14:paraId="000000F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Запрос должен содержать:</w:t>
      </w:r>
      <w:r w:rsidDel="00000000" w:rsidR="00000000" w:rsidRPr="00000000">
        <w:rPr>
          <w:rtl w:val="0"/>
        </w:rPr>
      </w:r>
    </w:p>
    <w:p w:rsidR="00000000" w:rsidDel="00000000" w:rsidP="00000000" w:rsidRDefault="00000000" w:rsidRPr="00000000" w14:paraId="000000FB">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000000" w:rsidDel="00000000" w:rsidP="00000000" w:rsidRDefault="00000000" w:rsidRPr="00000000" w14:paraId="000000FC">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000000" w:rsidDel="00000000" w:rsidP="00000000" w:rsidRDefault="00000000" w:rsidRPr="00000000" w14:paraId="000000FD">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Подпись субъекта персональных данных или его представителя.</w:t>
      </w:r>
    </w:p>
    <w:p w:rsidR="00000000" w:rsidDel="00000000" w:rsidP="00000000" w:rsidRDefault="00000000" w:rsidRPr="00000000" w14:paraId="000000F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000000" w:rsidDel="00000000" w:rsidP="00000000" w:rsidRDefault="00000000" w:rsidRPr="00000000" w14:paraId="000000F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000000" w:rsidDel="00000000" w:rsidP="00000000" w:rsidRDefault="00000000" w:rsidRPr="00000000" w14:paraId="0000010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000000" w:rsidDel="00000000" w:rsidP="00000000" w:rsidRDefault="00000000" w:rsidRPr="00000000" w14:paraId="0000010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000000" w:rsidDel="00000000" w:rsidP="00000000" w:rsidRDefault="00000000" w:rsidRPr="00000000" w14:paraId="0000010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00000" w:rsidDel="00000000" w:rsidP="00000000" w:rsidRDefault="00000000" w:rsidRPr="00000000" w14:paraId="0000010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000000" w:rsidDel="00000000" w:rsidP="00000000" w:rsidRDefault="00000000" w:rsidRPr="00000000" w14:paraId="0000010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000000" w:rsidDel="00000000" w:rsidP="00000000" w:rsidRDefault="00000000" w:rsidRPr="00000000" w14:paraId="0000010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000000" w:rsidDel="00000000" w:rsidP="00000000" w:rsidRDefault="00000000" w:rsidRPr="00000000" w14:paraId="00000106">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rsidR="00000000" w:rsidDel="00000000" w:rsidP="00000000" w:rsidRDefault="00000000" w:rsidRPr="00000000" w14:paraId="00000107">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000000" w:rsidDel="00000000" w:rsidP="00000000" w:rsidRDefault="00000000" w:rsidRPr="00000000" w14:paraId="0000010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Порядок уничтожения персональных данных Оператором. Условия и сроки уничтожения персональных данных Оператором (если иное не предусмотрено разделом 3 настоящей Политики):</w:t>
      </w:r>
    </w:p>
    <w:p w:rsidR="00000000" w:rsidDel="00000000" w:rsidP="00000000" w:rsidRDefault="00000000" w:rsidRPr="00000000" w14:paraId="00000109">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Достижение цели обработки персональных данных либо утрата необходимости достигать эту цель - в течение 30 дней;</w:t>
      </w:r>
    </w:p>
    <w:p w:rsidR="00000000" w:rsidDel="00000000" w:rsidP="00000000" w:rsidRDefault="00000000" w:rsidRPr="00000000" w14:paraId="0000010A">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Достижение максимальных сроков хранения документов, содержащих персональные данные, - в течение 30 дней;</w:t>
      </w:r>
    </w:p>
    <w:p w:rsidR="00000000" w:rsidDel="00000000" w:rsidP="00000000" w:rsidRDefault="00000000" w:rsidRPr="00000000" w14:paraId="0000010B">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7 рабочих дней;</w:t>
      </w:r>
    </w:p>
    <w:p w:rsidR="00000000" w:rsidDel="00000000" w:rsidP="00000000" w:rsidRDefault="00000000" w:rsidRPr="00000000" w14:paraId="0000010C">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000000" w:rsidDel="00000000" w:rsidP="00000000" w:rsidRDefault="00000000" w:rsidRPr="00000000" w14:paraId="0000010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000000" w:rsidDel="00000000" w:rsidP="00000000" w:rsidRDefault="00000000" w:rsidRPr="00000000" w14:paraId="0000010E">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Иное не предусмотрено договором, стороной которого, выгодоприобретателем или поручителем, по которому является субъект персональных данных;</w:t>
      </w:r>
    </w:p>
    <w:p w:rsidR="00000000" w:rsidDel="00000000" w:rsidP="00000000" w:rsidRDefault="00000000" w:rsidRPr="00000000" w14:paraId="0000010F">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000000" w:rsidDel="00000000" w:rsidP="00000000" w:rsidRDefault="00000000" w:rsidRPr="00000000" w14:paraId="00000110">
      <w:pPr>
        <w:numPr>
          <w:ilvl w:val="0"/>
          <w:numId w:val="9"/>
        </w:numPr>
        <w:spacing w:line="360" w:lineRule="auto"/>
        <w:ind w:left="540" w:hanging="227"/>
        <w:jc w:val="both"/>
        <w:rPr>
          <w:color w:val="000000"/>
          <w:sz w:val="24"/>
          <w:szCs w:val="24"/>
        </w:rPr>
      </w:pPr>
      <w:r w:rsidDel="00000000" w:rsidR="00000000" w:rsidRPr="00000000">
        <w:rPr>
          <w:color w:val="000000"/>
          <w:sz w:val="24"/>
          <w:szCs w:val="24"/>
          <w:rtl w:val="0"/>
        </w:rPr>
        <w:t xml:space="preserve">Иное не предусмотрено другим соглашением между Оператором и субъектом персональных данных.</w:t>
      </w:r>
    </w:p>
    <w:p w:rsidR="00000000" w:rsidDel="00000000" w:rsidP="00000000" w:rsidRDefault="00000000" w:rsidRPr="00000000" w14:paraId="000001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Уничтожение персональных данных осуществляет комиссия, созданная приказом руководителем Оператора.</w:t>
      </w:r>
    </w:p>
    <w:p w:rsidR="00000000" w:rsidDel="00000000" w:rsidP="00000000" w:rsidRDefault="00000000" w:rsidRPr="00000000" w14:paraId="000001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Способы уничтожения персональных данных устанавливаются в локальных нормативных актах Оператора.</w:t>
      </w:r>
    </w:p>
    <w:p w:rsidR="00000000" w:rsidDel="00000000" w:rsidP="00000000" w:rsidRDefault="00000000" w:rsidRPr="00000000" w14:paraId="000001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40" w:line="360" w:lineRule="auto"/>
        <w:ind w:left="714" w:right="0" w:hanging="35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ОБЕСПЕЧЕНИЕ БЕЗОПАСНОСТИ ПЕРСОНАЛЬНЫХ ДАННЫХ</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Безопасность персональных данных, обрабатываемых Оператором, обеспечивается через комплекс правовых, организационных, технических и программных мер, направленных на защиту персональных данных от неправомерного или случайного доступа, уничтожения, изменения, блокирования, копирования, предоставления, распространения, а также иных неправомерных действий в отношении персональных данных.</w:t>
      </w:r>
    </w:p>
    <w:p w:rsidR="00000000" w:rsidDel="00000000" w:rsidP="00000000" w:rsidRDefault="00000000" w:rsidRPr="00000000" w14:paraId="000001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Для обеспечения безопасности персональных данных при их обработке Оператором применяются следующие организационно-технические меры:</w:t>
      </w:r>
    </w:p>
    <w:p w:rsidR="00000000" w:rsidDel="00000000" w:rsidP="00000000" w:rsidRDefault="00000000" w:rsidRPr="00000000" w14:paraId="0000011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885" w:right="0" w:hanging="5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Оценка возможного вреда, который может быть причинён субъектам персональных данных в случае нарушения Закона о персональных данных;</w:t>
      </w:r>
    </w:p>
    <w:p w:rsidR="00000000" w:rsidDel="00000000" w:rsidP="00000000" w:rsidRDefault="00000000" w:rsidRPr="00000000" w14:paraId="0000011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885" w:right="0" w:hanging="5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Внутренний контроль за соблюдением требований законодательства Российской Федерации в области обработки персональных данных;</w:t>
      </w:r>
    </w:p>
    <w:p w:rsidR="00000000" w:rsidDel="00000000" w:rsidP="00000000" w:rsidRDefault="00000000" w:rsidRPr="00000000" w14:paraId="0000011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885" w:right="0" w:hanging="5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Обучение и ознакомление работников Оператора с правилами работы с персональными данными и соответствующими локальными нормативными актами;</w:t>
      </w:r>
    </w:p>
    <w:p w:rsidR="00000000" w:rsidDel="00000000" w:rsidP="00000000" w:rsidRDefault="00000000" w:rsidRPr="00000000" w14:paraId="0000011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885" w:right="0" w:hanging="5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Обеспечение охранной и пожарной сигнализации;</w:t>
      </w:r>
    </w:p>
    <w:p w:rsidR="00000000" w:rsidDel="00000000" w:rsidP="00000000" w:rsidRDefault="00000000" w:rsidRPr="00000000" w14:paraId="0000011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885" w:right="0" w:hanging="5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Внедрение системы контроля и управления доступом к персональным данным;</w:t>
      </w:r>
    </w:p>
    <w:p w:rsidR="00000000" w:rsidDel="00000000" w:rsidP="00000000" w:rsidRDefault="00000000" w:rsidRPr="00000000" w14:paraId="0000011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885" w:right="0" w:hanging="5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Использование средств антивирусной защиты, межсетевых экранов, резервного копирования данных.</w:t>
      </w:r>
    </w:p>
    <w:p w:rsidR="00000000" w:rsidDel="00000000" w:rsidP="00000000" w:rsidRDefault="00000000" w:rsidRPr="00000000" w14:paraId="000001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Объектами защиты у Оператора являются:</w:t>
      </w:r>
    </w:p>
    <w:p w:rsidR="00000000" w:rsidDel="00000000" w:rsidP="00000000" w:rsidRDefault="00000000" w:rsidRPr="00000000" w14:paraId="0000011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885" w:right="0" w:hanging="5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Персональные данные, хранящиеся в документированной форме на бумажных носителях;</w:t>
      </w:r>
    </w:p>
    <w:p w:rsidR="00000000" w:rsidDel="00000000" w:rsidP="00000000" w:rsidRDefault="00000000" w:rsidRPr="00000000" w14:paraId="0000011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885" w:right="0" w:hanging="5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Персональные данные, обрабатываемые и хранящиеся на серверах и автоматизированных рабочих местах пользователей;</w:t>
      </w:r>
    </w:p>
    <w:p w:rsidR="00000000" w:rsidDel="00000000" w:rsidP="00000000" w:rsidRDefault="00000000" w:rsidRPr="00000000" w14:paraId="0000011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885" w:right="0" w:hanging="5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Персональные данные, передаваемые по каналам связи;</w:t>
      </w:r>
    </w:p>
    <w:p w:rsidR="00000000" w:rsidDel="00000000" w:rsidP="00000000" w:rsidRDefault="00000000" w:rsidRPr="00000000" w14:paraId="0000012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885" w:right="0" w:hanging="5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Прикладное и системное программное обеспечение серверов и рабочих мест, используемых для обработки персональных данных;</w:t>
      </w:r>
    </w:p>
    <w:p w:rsidR="00000000" w:rsidDel="00000000" w:rsidP="00000000" w:rsidRDefault="00000000" w:rsidRPr="00000000" w14:paraId="0000012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885" w:right="0" w:hanging="5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Аппаратные средства программно-технических комплексов, оборудование серверов, рабочих мест и коммуникационное оборудование;</w:t>
      </w:r>
    </w:p>
    <w:p w:rsidR="00000000" w:rsidDel="00000000" w:rsidP="00000000" w:rsidRDefault="00000000" w:rsidRPr="00000000" w14:paraId="0000012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885" w:right="0" w:hanging="5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Средства защиты информации информационных систем персональных данных.</w:t>
      </w:r>
    </w:p>
    <w:p w:rsidR="00000000" w:rsidDel="00000000" w:rsidP="00000000" w:rsidRDefault="00000000" w:rsidRPr="00000000" w14:paraId="000001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Оператор осуществляет тщательный подбор и мотивацию персонала в рамках кадровой политики, что способствует минимизации рисков нарушения безопасности персональных данных его сотрудниками.</w:t>
      </w:r>
    </w:p>
    <w:p w:rsidR="00000000" w:rsidDel="00000000" w:rsidP="00000000" w:rsidRDefault="00000000" w:rsidRPr="00000000" w14:paraId="000001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Оператор передает персональные данные третьим лицам, осуществляющим техническую поддержку Сайта, а также являющихся провайдерами услуг рассылки, веб-аналитики, используемой Оператором системы электронного документооборота:</w:t>
      </w:r>
    </w:p>
    <w:tbl>
      <w:tblPr>
        <w:tblStyle w:val="Table3"/>
        <w:tblW w:w="1019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8"/>
        <w:gridCol w:w="5099"/>
        <w:tblGridChange w:id="0">
          <w:tblGrid>
            <w:gridCol w:w="5098"/>
            <w:gridCol w:w="5099"/>
          </w:tblGrid>
        </w:tblGridChange>
      </w:tblGrid>
      <w:tr>
        <w:trPr>
          <w:cantSplit w:val="0"/>
          <w:tblHeader w:val="0"/>
        </w:trPr>
        <w:tc>
          <w:tcPr/>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Наименование организации</w:t>
            </w:r>
          </w:p>
        </w:tc>
        <w:tc>
          <w:tcPr/>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ИНН, юридический адрес организации</w:t>
            </w:r>
          </w:p>
        </w:tc>
      </w:tr>
      <w:tr>
        <w:trPr>
          <w:cantSplit w:val="0"/>
          <w:tblHeader w:val="0"/>
        </w:trPr>
        <w:tc>
          <w:tcPr/>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ООО «Кайтен Софтвер»</w:t>
            </w:r>
          </w:p>
        </w:tc>
        <w:tc>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ИНН 7714426252</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125252, город Москва, пр-д Берёзовой Рощи, д. 12, этаж 2 ком 55</w:t>
            </w:r>
          </w:p>
        </w:tc>
      </w:tr>
      <w:tr>
        <w:trPr>
          <w:cantSplit w:val="0"/>
          <w:tblHeader w:val="0"/>
        </w:trPr>
        <w:tc>
          <w:tcPr/>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ООО «Яндекс»</w:t>
            </w:r>
          </w:p>
        </w:tc>
        <w:tc>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ИНН 7736207543</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119021, город Москва, ул. Льва Толстого, д. 16</w:t>
            </w:r>
          </w:p>
        </w:tc>
      </w:tr>
      <w:tr>
        <w:trPr>
          <w:cantSplit w:val="0"/>
          <w:tblHeader w:val="0"/>
        </w:trPr>
        <w:tc>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АО «ПФ «СКБ Контур»</w:t>
            </w:r>
          </w:p>
        </w:tc>
        <w:tc>
          <w:tcPr/>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ИНН 6663003127</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620144, Екатеринбург, ул. Народной Воли, 19а</w:t>
            </w:r>
          </w:p>
        </w:tc>
      </w:tr>
      <w:tr>
        <w:trPr>
          <w:cantSplit w:val="0"/>
          <w:tblHeader w:val="0"/>
        </w:trPr>
        <w:tc>
          <w:tcPr/>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ООО «СБИС-Софт»</w:t>
            </w:r>
          </w:p>
        </w:tc>
        <w:tc>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ИНН 5260493163</w:t>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603093, Нижегородская область, г Нижний Новгород, ул Родионова, д. 23а к. 1, офис 304</w:t>
            </w:r>
          </w:p>
        </w:tc>
      </w:tr>
    </w:tbl>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Пользователи самостоятельно проходят ознакомление с Политикой в отношении обработки персональных данных третьих лиц, опубликованных в свободном доступе на официальных ресурсах Операторов.</w:t>
      </w:r>
    </w:p>
    <w:p w:rsidR="00000000" w:rsidDel="00000000" w:rsidP="00000000" w:rsidRDefault="00000000" w:rsidRPr="00000000" w14:paraId="000001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14" w:right="0" w:hanging="357"/>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1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Оператор оставляет за собой право вносить изменения в Политику в любое время по своему усмотрению, в том числе, но не ограничиваясь случаями, когда соответствующие изменения вносятся в применимое законодательство, а также когда изменения связаны с изменением в работе и настройках Сайта.</w:t>
      </w:r>
    </w:p>
    <w:p w:rsidR="00000000" w:rsidDel="00000000" w:rsidP="00000000" w:rsidRDefault="00000000" w:rsidRPr="00000000" w14:paraId="0000013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Пользователи самостоятельно и добровольно проходят ознакомление с актуальной редакцией Политики и контролируют ее обновление.</w:t>
      </w:r>
    </w:p>
    <w:p w:rsidR="00000000" w:rsidDel="00000000" w:rsidP="00000000" w:rsidRDefault="00000000" w:rsidRPr="00000000" w14:paraId="0000013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support@horoshieludi.com.</w:t>
      </w:r>
    </w:p>
    <w:sectPr>
      <w:headerReference r:id="rId23" w:type="default"/>
      <w:footerReference r:id="rId24" w:type="default"/>
      <w:pgSz w:h="16838" w:w="11906" w:orient="portrait"/>
      <w:pgMar w:bottom="1440" w:top="284" w:left="1133" w:right="566"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
        <w:szCs w:val="2"/>
        <w:u w:val="none"/>
        <w:shd w:fill="auto" w:val="clear"/>
        <w:vertAlign w:val="baseline"/>
        <w:rtl w:val="0"/>
      </w:rPr>
      <w:t xml:space="preserve">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42"/>
      <w:gridCol w:w="2859"/>
      <w:tblGridChange w:id="0">
        <w:tblGrid>
          <w:gridCol w:w="7342"/>
          <w:gridCol w:w="2859"/>
        </w:tblGrid>
      </w:tblGridChange>
    </w:tblGrid>
    <w:tr>
      <w:trPr>
        <w:cantSplit w:val="0"/>
        <w:tblHeader w:val="0"/>
      </w:trPr>
      <w:tc>
        <w:tcPr>
          <w:gridSpan w:val="2"/>
          <w:vAlign w:val="center"/>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39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ФСП «Хорошие люди»</w:t>
          </w:r>
        </w:p>
      </w:tc>
    </w:tr>
    <w:tr>
      <w:trPr>
        <w:cantSplit w:val="0"/>
        <w:trHeight w:val="308" w:hRule="atLeast"/>
        <w:tblHeader w:val="0"/>
      </w:trPr>
      <w:tc>
        <w:tcPr>
          <w:vAlign w:val="center"/>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Политика в отношении обработки персональных данных </w:t>
          </w:r>
        </w:p>
      </w:tc>
      <w:tc>
        <w:tcPr>
          <w:vAlign w:val="center"/>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Страница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из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b w:val="1"/>
        <w:bCs w:val="1"/>
      </w:rPr>
    </w:lvl>
    <w:lvl w:ilvl="1">
      <w:start w:val="1"/>
      <w:numFmt w:val="decimal"/>
      <w:lvlText w:val="%1.%2."/>
      <w:lvlJc w:val="left"/>
      <w:pPr>
        <w:ind w:left="885" w:hanging="525"/>
      </w:pPr>
      <w:rPr>
        <w:b w:val="0"/>
        <w:bCs w:val="0"/>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540" w:hanging="300"/>
      </w:pPr>
      <w:rPr>
        <w:rFonts w:ascii="Noto Sans Symbols" w:cs="Noto Sans Symbols" w:eastAsia="Noto Sans Symbols" w:hAnsi="Noto Sans Symbols"/>
      </w:rPr>
    </w:lvl>
    <w:lvl w:ilvl="1">
      <w:start w:val="1"/>
      <w:numFmt w:val="decimal"/>
      <w:lvlText w:val="−)"/>
      <w:lvlJc w:val="left"/>
      <w:pPr>
        <w:ind w:left="540" w:hanging="300"/>
      </w:pPr>
      <w:rPr/>
    </w:lvl>
    <w:lvl w:ilvl="2">
      <w:start w:val="1"/>
      <w:numFmt w:val="decimal"/>
      <w:lvlText w:val="−)"/>
      <w:lvlJc w:val="left"/>
      <w:pPr>
        <w:ind w:left="540" w:hanging="300"/>
      </w:pPr>
      <w:rPr/>
    </w:lvl>
    <w:lvl w:ilvl="3">
      <w:start w:val="1"/>
      <w:numFmt w:val="decimal"/>
      <w:lvlText w:val="−)"/>
      <w:lvlJc w:val="left"/>
      <w:pPr>
        <w:ind w:left="540" w:hanging="300"/>
      </w:pPr>
      <w:rPr/>
    </w:lvl>
    <w:lvl w:ilvl="4">
      <w:start w:val="1"/>
      <w:numFmt w:val="decimal"/>
      <w:lvlText w:val="−)"/>
      <w:lvlJc w:val="left"/>
      <w:pPr>
        <w:ind w:left="540" w:hanging="300"/>
      </w:pPr>
      <w:rPr/>
    </w:lvl>
    <w:lvl w:ilvl="5">
      <w:start w:val="1"/>
      <w:numFmt w:val="decimal"/>
      <w:lvlText w:val="−)"/>
      <w:lvlJc w:val="left"/>
      <w:pPr>
        <w:ind w:left="540" w:hanging="300"/>
      </w:pPr>
      <w:rPr/>
    </w:lvl>
    <w:lvl w:ilvl="6">
      <w:start w:val="1"/>
      <w:numFmt w:val="decimal"/>
      <w:lvlText w:val="−)"/>
      <w:lvlJc w:val="left"/>
      <w:pPr>
        <w:ind w:left="540" w:hanging="300"/>
      </w:pPr>
      <w:rPr/>
    </w:lvl>
    <w:lvl w:ilvl="7">
      <w:start w:val="1"/>
      <w:numFmt w:val="decimal"/>
      <w:lvlText w:val="−)"/>
      <w:lvlJc w:val="left"/>
      <w:pPr>
        <w:ind w:left="540" w:hanging="300"/>
      </w:pPr>
      <w:rPr/>
    </w:lvl>
    <w:lvl w:ilvl="8">
      <w:start w:val="1"/>
      <w:numFmt w:val="decimal"/>
      <w:lvlText w:val="−)"/>
      <w:lvlJc w:val="left"/>
      <w:pPr>
        <w:ind w:left="540" w:hanging="300"/>
      </w:pPr>
      <w:rPr/>
    </w:lvl>
  </w:abstractNum>
  <w:abstractNum w:abstractNumId="6">
    <w:lvl w:ilvl="0">
      <w:start w:val="1"/>
      <w:numFmt w:val="decimal"/>
      <w:lvlText w:val="%1."/>
      <w:lvlJc w:val="left"/>
      <w:pPr>
        <w:ind w:left="720" w:hanging="360"/>
      </w:pPr>
      <w:rPr>
        <w:b w:val="1"/>
        <w:bCs w:val="1"/>
      </w:rPr>
    </w:lvl>
    <w:lvl w:ilvl="1">
      <w:start w:val="1"/>
      <w:numFmt w:val="bullet"/>
      <w:lvlText w:val="−"/>
      <w:lvlJc w:val="left"/>
      <w:pPr>
        <w:ind w:left="885" w:hanging="525"/>
      </w:pPr>
      <w:rPr>
        <w:rFonts w:ascii="Noto Sans Symbols" w:cs="Noto Sans Symbols" w:eastAsia="Noto Sans Symbols" w:hAnsi="Noto Sans Symbols"/>
        <w:b w:val="0"/>
        <w:bCs w:val="0"/>
      </w:rPr>
    </w:lvl>
    <w:lvl w:ilvl="2">
      <w:start w:val="1"/>
      <w:numFmt w:val="decimal"/>
      <w:lvlText w:val="%1.−.%3."/>
      <w:lvlJc w:val="left"/>
      <w:pPr>
        <w:ind w:left="1080" w:hanging="720"/>
      </w:pPr>
      <w:rPr>
        <w:b w:val="0"/>
        <w:bCs w:val="0"/>
      </w:rPr>
    </w:lvl>
    <w:lvl w:ilvl="3">
      <w:start w:val="1"/>
      <w:numFmt w:val="decimal"/>
      <w:lvlText w:val="%1.−.%3.%4."/>
      <w:lvlJc w:val="left"/>
      <w:pPr>
        <w:ind w:left="1080" w:hanging="720"/>
      </w:pPr>
      <w:rPr/>
    </w:lvl>
    <w:lvl w:ilvl="4">
      <w:start w:val="1"/>
      <w:numFmt w:val="decimal"/>
      <w:lvlText w:val="%1.−.%3.%4.%5."/>
      <w:lvlJc w:val="left"/>
      <w:pPr>
        <w:ind w:left="1440" w:hanging="1080"/>
      </w:pPr>
      <w:rPr/>
    </w:lvl>
    <w:lvl w:ilvl="5">
      <w:start w:val="1"/>
      <w:numFmt w:val="decimal"/>
      <w:lvlText w:val="%1.−.%3.%4.%5.%6."/>
      <w:lvlJc w:val="left"/>
      <w:pPr>
        <w:ind w:left="1440" w:hanging="1080"/>
      </w:pPr>
      <w:rPr/>
    </w:lvl>
    <w:lvl w:ilvl="6">
      <w:start w:val="1"/>
      <w:numFmt w:val="decimal"/>
      <w:lvlText w:val="%1.−.%3.%4.%5.%6.%7."/>
      <w:lvlJc w:val="left"/>
      <w:pPr>
        <w:ind w:left="1800" w:hanging="1440"/>
      </w:pPr>
      <w:rPr/>
    </w:lvl>
    <w:lvl w:ilvl="7">
      <w:start w:val="1"/>
      <w:numFmt w:val="decimal"/>
      <w:lvlText w:val="%1.−.%3.%4.%5.%6.%7.%8."/>
      <w:lvlJc w:val="left"/>
      <w:pPr>
        <w:ind w:left="1800" w:hanging="1440"/>
      </w:pPr>
      <w:rPr/>
    </w:lvl>
    <w:lvl w:ilvl="8">
      <w:start w:val="1"/>
      <w:numFmt w:val="decimal"/>
      <w:lvlText w:val="%1.−.%3.%4.%5.%6.%7.%8.%9."/>
      <w:lvlJc w:val="left"/>
      <w:pPr>
        <w:ind w:left="2160" w:hanging="1800"/>
      </w:pPr>
      <w:rPr/>
    </w:lvl>
  </w:abstractNum>
  <w:abstractNum w:abstractNumId="7">
    <w:lvl w:ilvl="0">
      <w:start w:val="1"/>
      <w:numFmt w:val="decimal"/>
      <w:lvlText w:val="%1."/>
      <w:lvlJc w:val="left"/>
      <w:pPr>
        <w:ind w:left="720" w:hanging="360"/>
      </w:pPr>
      <w:rPr>
        <w:rFonts w:ascii="Times New Roman" w:cs="Times New Roman" w:eastAsia="Times New Roman" w:hAnsi="Times New Roman"/>
        <w:b w:val="0"/>
        <w:bCs w:val="0"/>
      </w:rPr>
    </w:lvl>
    <w:lvl w:ilvl="1">
      <w:start w:val="1"/>
      <w:numFmt w:val="decimal"/>
      <w:lvlText w:val="%1.%2."/>
      <w:lvlJc w:val="left"/>
      <w:pPr>
        <w:ind w:left="885" w:hanging="525"/>
      </w:pPr>
      <w:rPr>
        <w:b w:val="0"/>
        <w:bCs w:val="0"/>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8">
    <w:lvl w:ilvl="0">
      <w:start w:val="1"/>
      <w:numFmt w:val="decimal"/>
      <w:lvlText w:val="%1."/>
      <w:lvlJc w:val="left"/>
      <w:pPr>
        <w:ind w:left="720" w:hanging="360"/>
      </w:pPr>
      <w:rPr>
        <w:b w:val="1"/>
        <w:bCs w:val="1"/>
      </w:rPr>
    </w:lvl>
    <w:lvl w:ilvl="1">
      <w:start w:val="1"/>
      <w:numFmt w:val="bullet"/>
      <w:lvlText w:val="−"/>
      <w:lvlJc w:val="left"/>
      <w:pPr>
        <w:ind w:left="885" w:hanging="525"/>
      </w:pPr>
      <w:rPr>
        <w:rFonts w:ascii="Noto Sans Symbols" w:cs="Noto Sans Symbols" w:eastAsia="Noto Sans Symbols" w:hAnsi="Noto Sans Symbols"/>
        <w:b w:val="0"/>
        <w:bCs w:val="0"/>
      </w:rPr>
    </w:lvl>
    <w:lvl w:ilvl="2">
      <w:start w:val="1"/>
      <w:numFmt w:val="decimal"/>
      <w:lvlText w:val="%1.−.%3."/>
      <w:lvlJc w:val="left"/>
      <w:pPr>
        <w:ind w:left="1080" w:hanging="720"/>
      </w:pPr>
      <w:rPr>
        <w:b w:val="0"/>
        <w:bCs w:val="0"/>
      </w:rPr>
    </w:lvl>
    <w:lvl w:ilvl="3">
      <w:start w:val="1"/>
      <w:numFmt w:val="decimal"/>
      <w:lvlText w:val="%1.−.%3.%4."/>
      <w:lvlJc w:val="left"/>
      <w:pPr>
        <w:ind w:left="1080" w:hanging="720"/>
      </w:pPr>
      <w:rPr/>
    </w:lvl>
    <w:lvl w:ilvl="4">
      <w:start w:val="1"/>
      <w:numFmt w:val="decimal"/>
      <w:lvlText w:val="%1.−.%3.%4.%5."/>
      <w:lvlJc w:val="left"/>
      <w:pPr>
        <w:ind w:left="1440" w:hanging="1080"/>
      </w:pPr>
      <w:rPr/>
    </w:lvl>
    <w:lvl w:ilvl="5">
      <w:start w:val="1"/>
      <w:numFmt w:val="decimal"/>
      <w:lvlText w:val="%1.−.%3.%4.%5.%6."/>
      <w:lvlJc w:val="left"/>
      <w:pPr>
        <w:ind w:left="1440" w:hanging="1080"/>
      </w:pPr>
      <w:rPr/>
    </w:lvl>
    <w:lvl w:ilvl="6">
      <w:start w:val="1"/>
      <w:numFmt w:val="decimal"/>
      <w:lvlText w:val="%1.−.%3.%4.%5.%6.%7."/>
      <w:lvlJc w:val="left"/>
      <w:pPr>
        <w:ind w:left="1800" w:hanging="1440"/>
      </w:pPr>
      <w:rPr/>
    </w:lvl>
    <w:lvl w:ilvl="7">
      <w:start w:val="1"/>
      <w:numFmt w:val="decimal"/>
      <w:lvlText w:val="%1.−.%3.%4.%5.%6.%7.%8."/>
      <w:lvlJc w:val="left"/>
      <w:pPr>
        <w:ind w:left="1800" w:hanging="1440"/>
      </w:pPr>
      <w:rPr/>
    </w:lvl>
    <w:lvl w:ilvl="8">
      <w:start w:val="1"/>
      <w:numFmt w:val="decimal"/>
      <w:lvlText w:val="%1.−.%3.%4.%5.%6.%7.%8.%9."/>
      <w:lvlJc w:val="left"/>
      <w:pPr>
        <w:ind w:left="2160" w:hanging="1800"/>
      </w:pPr>
      <w:rPr/>
    </w:lvl>
  </w:abstractNum>
  <w:abstractNum w:abstractNumId="9">
    <w:lvl w:ilvl="0">
      <w:start w:val="1"/>
      <w:numFmt w:val="bullet"/>
      <w:lvlText w:val="−"/>
      <w:lvlJc w:val="left"/>
      <w:pPr>
        <w:ind w:left="540" w:hanging="227"/>
      </w:pPr>
      <w:rPr>
        <w:rFonts w:ascii="Noto Sans Symbols" w:cs="Noto Sans Symbols" w:eastAsia="Noto Sans Symbols" w:hAnsi="Noto Sans Symbols"/>
      </w:rPr>
    </w:lvl>
    <w:lvl w:ilvl="1">
      <w:start w:val="1"/>
      <w:numFmt w:val="bullet"/>
      <w:lvlText w:val="●"/>
      <w:lvlJc w:val="left"/>
      <w:pPr>
        <w:ind w:left="540" w:hanging="227"/>
      </w:pPr>
      <w:rPr>
        <w:rFonts w:ascii="Noto Sans Symbols" w:cs="Noto Sans Symbols" w:eastAsia="Noto Sans Symbols" w:hAnsi="Noto Sans Symbols"/>
      </w:rPr>
    </w:lvl>
    <w:lvl w:ilvl="2">
      <w:start w:val="1"/>
      <w:numFmt w:val="bullet"/>
      <w:lvlText w:val="●"/>
      <w:lvlJc w:val="left"/>
      <w:pPr>
        <w:ind w:left="540" w:hanging="227"/>
      </w:pPr>
      <w:rPr>
        <w:rFonts w:ascii="Noto Sans Symbols" w:cs="Noto Sans Symbols" w:eastAsia="Noto Sans Symbols" w:hAnsi="Noto Sans Symbols"/>
      </w:rPr>
    </w:lvl>
    <w:lvl w:ilvl="3">
      <w:start w:val="1"/>
      <w:numFmt w:val="bullet"/>
      <w:lvlText w:val="●"/>
      <w:lvlJc w:val="left"/>
      <w:pPr>
        <w:ind w:left="540" w:hanging="227"/>
      </w:pPr>
      <w:rPr>
        <w:rFonts w:ascii="Noto Sans Symbols" w:cs="Noto Sans Symbols" w:eastAsia="Noto Sans Symbols" w:hAnsi="Noto Sans Symbols"/>
      </w:rPr>
    </w:lvl>
    <w:lvl w:ilvl="4">
      <w:start w:val="1"/>
      <w:numFmt w:val="bullet"/>
      <w:lvlText w:val="●"/>
      <w:lvlJc w:val="left"/>
      <w:pPr>
        <w:ind w:left="540" w:hanging="227"/>
      </w:pPr>
      <w:rPr>
        <w:rFonts w:ascii="Noto Sans Symbols" w:cs="Noto Sans Symbols" w:eastAsia="Noto Sans Symbols" w:hAnsi="Noto Sans Symbols"/>
      </w:rPr>
    </w:lvl>
    <w:lvl w:ilvl="5">
      <w:start w:val="1"/>
      <w:numFmt w:val="bullet"/>
      <w:lvlText w:val="●"/>
      <w:lvlJc w:val="left"/>
      <w:pPr>
        <w:ind w:left="540" w:hanging="227"/>
      </w:pPr>
      <w:rPr>
        <w:rFonts w:ascii="Noto Sans Symbols" w:cs="Noto Sans Symbols" w:eastAsia="Noto Sans Symbols" w:hAnsi="Noto Sans Symbols"/>
      </w:rPr>
    </w:lvl>
    <w:lvl w:ilvl="6">
      <w:start w:val="1"/>
      <w:numFmt w:val="bullet"/>
      <w:lvlText w:val="●"/>
      <w:lvlJc w:val="left"/>
      <w:pPr>
        <w:ind w:left="540" w:hanging="227"/>
      </w:pPr>
      <w:rPr>
        <w:rFonts w:ascii="Noto Sans Symbols" w:cs="Noto Sans Symbols" w:eastAsia="Noto Sans Symbols" w:hAnsi="Noto Sans Symbols"/>
      </w:rPr>
    </w:lvl>
    <w:lvl w:ilvl="7">
      <w:start w:val="1"/>
      <w:numFmt w:val="bullet"/>
      <w:lvlText w:val="●"/>
      <w:lvlJc w:val="left"/>
      <w:pPr>
        <w:ind w:left="540" w:hanging="227"/>
      </w:pPr>
      <w:rPr>
        <w:rFonts w:ascii="Noto Sans Symbols" w:cs="Noto Sans Symbols" w:eastAsia="Noto Sans Symbols" w:hAnsi="Noto Sans Symbols"/>
      </w:rPr>
    </w:lvl>
    <w:lvl w:ilvl="8">
      <w:start w:val="1"/>
      <w:numFmt w:val="bullet"/>
      <w:lvlText w:val="●"/>
      <w:lvlJc w:val="left"/>
      <w:pPr>
        <w:ind w:left="540" w:hanging="227"/>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horoshiedela.com/about/article/0197452a-ade7-76a1-a60e-80bad75bc582" TargetMode="External"/><Relationship Id="rId11" Type="http://schemas.openxmlformats.org/officeDocument/2006/relationships/hyperlink" Target="https://login.consultant.ru/link/?req=doc&amp;base=LAW&amp;n=508490&amp;date=21.10.2025" TargetMode="External"/><Relationship Id="rId22" Type="http://schemas.openxmlformats.org/officeDocument/2006/relationships/hyperlink" Target="https://horoshiedela.com/about/article/0197452a-ade7-76a1-a60e-80bad75bc582" TargetMode="External"/><Relationship Id="rId10" Type="http://schemas.openxmlformats.org/officeDocument/2006/relationships/hyperlink" Target="https://login.consultant.ru/link/?req=doc&amp;base=LAW&amp;n=2875&amp;date=21.10.2025" TargetMode="External"/><Relationship Id="rId21" Type="http://schemas.openxmlformats.org/officeDocument/2006/relationships/hyperlink" Target="https://horoshiedela.com/about/article/0197452a-ade7-76a1-a60e-80bad75bc582" TargetMode="External"/><Relationship Id="rId13" Type="http://schemas.openxmlformats.org/officeDocument/2006/relationships/hyperlink" Target="https://login.consultant.ru/link/?req=doc&amp;base=LAW&amp;n=482887&amp;date=21.10.2025" TargetMode="External"/><Relationship Id="rId24" Type="http://schemas.openxmlformats.org/officeDocument/2006/relationships/footer" Target="footer1.xml"/><Relationship Id="rId12" Type="http://schemas.openxmlformats.org/officeDocument/2006/relationships/hyperlink" Target="https://login.consultant.ru/link/?req=doc&amp;base=LAW&amp;n=500166&amp;date=21.10.2025"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oroshiedela.com/" TargetMode="External"/><Relationship Id="rId15" Type="http://schemas.openxmlformats.org/officeDocument/2006/relationships/hyperlink" Target="https://login.consultant.ru/link/?req=doc&amp;base=LAW&amp;n=137356&amp;date=21.10.2025" TargetMode="External"/><Relationship Id="rId14" Type="http://schemas.openxmlformats.org/officeDocument/2006/relationships/hyperlink" Target="https://login.consultant.ru/link/?req=doc&amp;base=LAW&amp;n=182734&amp;date=21.10.2025" TargetMode="External"/><Relationship Id="rId17" Type="http://schemas.openxmlformats.org/officeDocument/2006/relationships/hyperlink" Target="https://horoshiedela.com/auth/register" TargetMode="External"/><Relationship Id="rId16" Type="http://schemas.openxmlformats.org/officeDocument/2006/relationships/hyperlink" Target="https://login.consultant.ru/link/?req=doc&amp;base=LAW&amp;n=356859&amp;date=21.10.2025" TargetMode="External"/><Relationship Id="rId5" Type="http://schemas.openxmlformats.org/officeDocument/2006/relationships/styles" Target="styles.xml"/><Relationship Id="rId19" Type="http://schemas.openxmlformats.org/officeDocument/2006/relationships/hyperlink" Target="https://horoshiedela.com/auth/register" TargetMode="External"/><Relationship Id="rId6" Type="http://schemas.openxmlformats.org/officeDocument/2006/relationships/customXml" Target="../customXML/item1.xml"/><Relationship Id="rId18" Type="http://schemas.openxmlformats.org/officeDocument/2006/relationships/hyperlink" Target="https://horoshiedela.com/auth/register" TargetMode="External"/><Relationship Id="rId7" Type="http://schemas.openxmlformats.org/officeDocument/2006/relationships/hyperlink" Target="https://horoshiedela.com/" TargetMode="External"/><Relationship Id="rId8" Type="http://schemas.openxmlformats.org/officeDocument/2006/relationships/hyperlink" Target="https://horoshiedel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4hQaB9P8gic1UGEPxQY72jDccg==">CgMxLjAyD2lkLm9xZ3N4aXgxcXRxcDIPaWQueWdvZ2VuaDN5YXZkMg9pZC51YmJxdzJ1MTU4dWEyD2lkLjVwb2hrdTkxbzZzZTIPaWQuM2dlaXNnYm82Y2w3OAByITFiVE5Zb2ZRTGJLTzJwd2dnUmZod3VwZ0xwU2pXY09HUw==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