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297D98"/>
    <w:p w14:paraId="0B479701"/>
    <w:p w14:paraId="26A4BFAD">
      <w:pPr>
        <w:keepNext w:val="0"/>
        <w:keepLines w:val="0"/>
        <w:widowControl/>
        <w:suppressLineNumbers w:val="0"/>
        <w:pBdr>
          <w:bottom w:val="none" w:color="0A0A0A" w:sz="0" w:space="0"/>
        </w:pBdr>
        <w:spacing w:before="288" w:beforeAutospacing="0" w:after="144" w:afterAutospacing="0"/>
        <w:ind w:left="0" w:right="0"/>
        <w:jc w:val="left"/>
        <w:rPr>
          <w:rFonts w:ascii="Arial" w:hAnsi="Arial" w:eastAsia="Arial" w:cs="Arial"/>
          <w:b/>
          <w:bCs/>
          <w:sz w:val="24"/>
          <w:szCs w:val="24"/>
          <w:u w:val="none"/>
        </w:rPr>
      </w:pPr>
      <w:r>
        <w:rPr>
          <w:rFonts w:hint="default" w:ascii="Arial" w:hAnsi="Arial" w:eastAsia="Arial" w:cs="Arial"/>
          <w:b/>
          <w:bCs/>
          <w:kern w:val="0"/>
          <w:sz w:val="24"/>
          <w:szCs w:val="24"/>
          <w:u w:val="none"/>
          <w:lang w:val="en-US" w:eastAsia="zh-CN" w:bidi="ar"/>
        </w:rPr>
        <w:t>Открытый урок: «Волшебный узор дагестанского ковра» (2 класс)</w:t>
      </w:r>
    </w:p>
    <w:p w14:paraId="5698361F">
      <w:pPr>
        <w:keepNext w:val="0"/>
        <w:keepLines w:val="0"/>
        <w:widowControl/>
        <w:suppressLineNumbers w:val="0"/>
        <w:pBdr>
          <w:bottom w:val="none" w:color="0A0A0A" w:sz="0" w:space="0"/>
        </w:pBdr>
        <w:spacing w:before="144" w:beforeAutospacing="0" w:after="192" w:afterAutospacing="0"/>
        <w:ind w:left="0" w:right="0"/>
        <w:jc w:val="left"/>
        <w:rPr>
          <w:rFonts w:hint="default" w:ascii="Arial" w:hAnsi="Arial" w:eastAsia="Arial" w:cs="Arial"/>
          <w:sz w:val="19"/>
          <w:szCs w:val="19"/>
          <w:u w:val="none"/>
        </w:rPr>
      </w:pPr>
      <w:r>
        <w:rPr>
          <w:rStyle w:val="6"/>
          <w:rFonts w:hint="default" w:ascii="Arial" w:hAnsi="Arial" w:eastAsia="Arial" w:cs="Arial"/>
          <w:b/>
          <w:bCs/>
          <w:kern w:val="0"/>
          <w:sz w:val="19"/>
          <w:szCs w:val="19"/>
          <w:u w:val="none"/>
          <w:lang w:val="en-US" w:eastAsia="zh-CN" w:bidi="ar"/>
        </w:rPr>
        <w:t>Цель:</w:t>
      </w:r>
      <w:r>
        <w:rPr>
          <w:rFonts w:hint="default" w:ascii="Arial" w:hAnsi="Arial" w:eastAsia="Arial" w:cs="Arial"/>
          <w:kern w:val="0"/>
          <w:sz w:val="19"/>
          <w:szCs w:val="19"/>
          <w:u w:val="none"/>
          <w:lang w:val="en-US" w:eastAsia="zh-CN" w:bidi="ar"/>
        </w:rPr>
        <w:t xml:space="preserve"> Познакомить учащихся с видами дагестанских ковров, особенностями орнамента и значением ковроделия в культуре Дагестана. [</w:t>
      </w:r>
      <w:r>
        <w:rPr>
          <w:rFonts w:hint="default" w:ascii="Arial" w:hAnsi="Arial" w:eastAsia="Arial" w:cs="Arial"/>
          <w:kern w:val="0"/>
          <w:sz w:val="19"/>
          <w:szCs w:val="19"/>
          <w:u w:val="none"/>
          <w:lang w:val="en-US" w:eastAsia="zh-CN" w:bidi="ar"/>
        </w:rPr>
        <w:fldChar w:fldCharType="begin"/>
      </w:r>
      <w:r>
        <w:rPr>
          <w:rFonts w:hint="default" w:ascii="Arial" w:hAnsi="Arial" w:eastAsia="Arial" w:cs="Arial"/>
          <w:kern w:val="0"/>
          <w:sz w:val="19"/>
          <w:szCs w:val="19"/>
          <w:u w:val="none"/>
          <w:lang w:val="en-US" w:eastAsia="zh-CN" w:bidi="ar"/>
        </w:rPr>
        <w:instrText xml:space="preserve"> HYPERLINK "https://infourok.ru/otkritiy-urok-po-teme-applikaciya-torcevaniem-panno-dagestanskiy-kovyor-2928570.html" </w:instrText>
      </w:r>
      <w:r>
        <w:rPr>
          <w:rFonts w:hint="default" w:ascii="Arial" w:hAnsi="Arial" w:eastAsia="Arial" w:cs="Arial"/>
          <w:kern w:val="0"/>
          <w:sz w:val="19"/>
          <w:szCs w:val="19"/>
          <w:u w:val="none"/>
          <w:lang w:val="en-US" w:eastAsia="zh-CN" w:bidi="ar"/>
        </w:rPr>
        <w:fldChar w:fldCharType="separate"/>
      </w:r>
      <w:r>
        <w:rPr>
          <w:rStyle w:val="5"/>
          <w:rFonts w:hint="default" w:ascii="Arial" w:hAnsi="Arial" w:eastAsia="Arial" w:cs="Arial"/>
          <w:sz w:val="19"/>
          <w:szCs w:val="19"/>
          <w:u w:val="none"/>
        </w:rPr>
        <w:t>1</w:t>
      </w:r>
      <w:r>
        <w:rPr>
          <w:rFonts w:hint="default" w:ascii="Arial" w:hAnsi="Arial" w:eastAsia="Arial" w:cs="Arial"/>
          <w:kern w:val="0"/>
          <w:sz w:val="19"/>
          <w:szCs w:val="19"/>
          <w:u w:val="none"/>
          <w:lang w:val="en-US" w:eastAsia="zh-CN" w:bidi="ar"/>
        </w:rPr>
        <w:fldChar w:fldCharType="end"/>
      </w:r>
      <w:r>
        <w:rPr>
          <w:rFonts w:hint="default" w:ascii="Arial" w:hAnsi="Arial" w:eastAsia="Arial" w:cs="Arial"/>
          <w:kern w:val="0"/>
          <w:sz w:val="19"/>
          <w:szCs w:val="19"/>
          <w:u w:val="none"/>
          <w:lang w:val="en-US" w:eastAsia="zh-CN" w:bidi="ar"/>
        </w:rPr>
        <w:t>]</w:t>
      </w:r>
      <w:bookmarkStart w:id="0" w:name="_GoBack"/>
      <w:bookmarkEnd w:id="0"/>
    </w:p>
    <w:p w14:paraId="34F0C7F4">
      <w:pPr>
        <w:keepNext w:val="0"/>
        <w:keepLines w:val="0"/>
        <w:widowControl/>
        <w:suppressLineNumbers w:val="0"/>
        <w:pBdr>
          <w:bottom w:val="none" w:color="0A0A0A" w:sz="0" w:space="0"/>
        </w:pBdr>
        <w:spacing w:before="144" w:beforeAutospacing="0" w:after="192" w:afterAutospacing="0"/>
        <w:ind w:left="0" w:right="0"/>
        <w:jc w:val="left"/>
        <w:rPr>
          <w:rFonts w:hint="default" w:ascii="Arial" w:hAnsi="Arial" w:eastAsia="Arial" w:cs="Arial"/>
          <w:sz w:val="19"/>
          <w:szCs w:val="19"/>
          <w:u w:val="none"/>
        </w:rPr>
      </w:pPr>
      <w:r>
        <w:rPr>
          <w:rStyle w:val="6"/>
          <w:rFonts w:hint="default" w:ascii="Arial" w:hAnsi="Arial" w:eastAsia="Arial" w:cs="Arial"/>
          <w:b/>
          <w:bCs/>
          <w:kern w:val="0"/>
          <w:sz w:val="19"/>
          <w:szCs w:val="19"/>
          <w:u w:val="none"/>
          <w:lang w:val="en-US" w:eastAsia="zh-CN" w:bidi="ar"/>
        </w:rPr>
        <w:t>Оборудование:</w:t>
      </w:r>
      <w:r>
        <w:rPr>
          <w:rFonts w:hint="default" w:ascii="Arial" w:hAnsi="Arial" w:eastAsia="Arial" w:cs="Arial"/>
          <w:kern w:val="0"/>
          <w:sz w:val="19"/>
          <w:szCs w:val="19"/>
          <w:u w:val="none"/>
          <w:lang w:val="en-US" w:eastAsia="zh-CN" w:bidi="ar"/>
        </w:rPr>
        <w:t xml:space="preserve"> Карта Дагестана, образцы ковров (или их изображения), шерстяная пряжа, заготовки для аппликации (силуэты ковров), проектор</w:t>
      </w:r>
    </w:p>
    <w:p w14:paraId="2E3738C5">
      <w:pPr>
        <w:keepNext w:val="0"/>
        <w:keepLines w:val="0"/>
        <w:widowControl/>
        <w:suppressLineNumbers w:val="0"/>
        <w:pBdr>
          <w:bottom w:val="none" w:color="0A0A0A" w:sz="0" w:space="0"/>
        </w:pBdr>
        <w:spacing w:before="288" w:beforeAutospacing="0" w:after="144" w:afterAutospacing="0"/>
        <w:ind w:left="0" w:right="0"/>
        <w:jc w:val="left"/>
        <w:rPr>
          <w:rFonts w:ascii="Arial" w:hAnsi="Arial" w:eastAsia="Arial" w:cs="Arial"/>
          <w:b/>
          <w:bCs/>
          <w:sz w:val="19"/>
          <w:szCs w:val="19"/>
          <w:u w:val="none"/>
        </w:rPr>
      </w:pPr>
      <w:r>
        <w:rPr>
          <w:rFonts w:hint="default" w:ascii="Arial" w:hAnsi="Arial" w:eastAsia="Arial" w:cs="Arial"/>
          <w:b/>
          <w:bCs/>
          <w:kern w:val="0"/>
          <w:sz w:val="19"/>
          <w:szCs w:val="19"/>
          <w:u w:val="none"/>
          <w:lang w:val="en-US" w:eastAsia="zh-CN" w:bidi="ar"/>
        </w:rPr>
        <w:t>Ход урока</w:t>
      </w:r>
    </w:p>
    <w:p w14:paraId="45C1E6FB">
      <w:pPr>
        <w:keepNext w:val="0"/>
        <w:keepLines w:val="0"/>
        <w:widowControl/>
        <w:suppressLineNumbers w:val="0"/>
        <w:pBdr>
          <w:bottom w:val="none" w:color="0A0A0A" w:sz="0" w:space="0"/>
        </w:pBdr>
        <w:spacing w:before="144" w:beforeAutospacing="0" w:after="192" w:afterAutospacing="0"/>
        <w:ind w:left="0" w:right="0"/>
        <w:jc w:val="left"/>
        <w:rPr>
          <w:rFonts w:hint="default" w:ascii="Arial" w:hAnsi="Arial" w:eastAsia="Arial" w:cs="Arial"/>
          <w:sz w:val="19"/>
          <w:szCs w:val="19"/>
          <w:u w:val="none"/>
        </w:rPr>
      </w:pPr>
      <w:r>
        <w:rPr>
          <w:rStyle w:val="6"/>
          <w:rFonts w:hint="default" w:ascii="Arial" w:hAnsi="Arial" w:eastAsia="Arial" w:cs="Arial"/>
          <w:b/>
          <w:bCs/>
          <w:kern w:val="0"/>
          <w:sz w:val="19"/>
          <w:szCs w:val="19"/>
          <w:u w:val="none"/>
          <w:lang w:val="en-US" w:eastAsia="zh-CN" w:bidi="ar"/>
        </w:rPr>
        <w:t xml:space="preserve">1. Организационный момент и введение в тему </w:t>
      </w:r>
    </w:p>
    <w:p w14:paraId="72C08AF2">
      <w:pPr>
        <w:keepNext w:val="0"/>
        <w:keepLines w:val="0"/>
        <w:widowControl/>
        <w:numPr>
          <w:ilvl w:val="0"/>
          <w:numId w:val="1"/>
        </w:numPr>
        <w:suppressLineNumbers w:val="0"/>
        <w:pBdr>
          <w:bottom w:val="none" w:color="0A0A0A" w:sz="0" w:space="0"/>
        </w:pBdr>
        <w:spacing w:before="0" w:beforeAutospacing="0" w:after="144" w:afterAutospacing="0"/>
        <w:ind w:left="0" w:right="0" w:hanging="360"/>
        <w:rPr>
          <w:rFonts w:hint="default" w:ascii="Arial" w:hAnsi="Arial" w:eastAsia="Arial" w:cs="Arial"/>
          <w:sz w:val="19"/>
          <w:szCs w:val="19"/>
          <w:u w:val="none"/>
        </w:rPr>
      </w:pPr>
      <w:r>
        <w:rPr>
          <w:rStyle w:val="6"/>
          <w:rFonts w:hint="default" w:ascii="Arial" w:hAnsi="Arial" w:eastAsia="Arial" w:cs="Arial"/>
          <w:b/>
          <w:bCs/>
          <w:sz w:val="19"/>
          <w:szCs w:val="19"/>
          <w:u w:val="none"/>
        </w:rPr>
        <w:t>Учитель:</w:t>
      </w:r>
      <w:r>
        <w:rPr>
          <w:rFonts w:hint="default" w:ascii="Arial" w:hAnsi="Arial" w:eastAsia="Arial" w:cs="Arial"/>
          <w:sz w:val="19"/>
          <w:szCs w:val="19"/>
          <w:u w:val="none"/>
        </w:rPr>
        <w:t xml:space="preserve"> Дагестан — край гор, а еще — край удивительных мастеров. Сегодня мы отправимся в путешествие в мир дагестанского ковроделия.</w:t>
      </w:r>
    </w:p>
    <w:p w14:paraId="3A819DA4">
      <w:pPr>
        <w:keepNext w:val="0"/>
        <w:keepLines w:val="0"/>
        <w:widowControl/>
        <w:numPr>
          <w:ilvl w:val="0"/>
          <w:numId w:val="1"/>
        </w:numPr>
        <w:suppressLineNumbers w:val="0"/>
        <w:pBdr>
          <w:bottom w:val="none" w:color="0A0A0A" w:sz="0" w:space="0"/>
        </w:pBdr>
        <w:spacing w:before="0" w:beforeAutospacing="0" w:after="144" w:afterAutospacing="0"/>
        <w:ind w:left="0" w:right="0" w:hanging="360"/>
        <w:rPr>
          <w:rFonts w:hint="default" w:ascii="Arial" w:hAnsi="Arial" w:eastAsia="Arial" w:cs="Arial"/>
          <w:sz w:val="19"/>
          <w:szCs w:val="19"/>
          <w:u w:val="none"/>
        </w:rPr>
      </w:pPr>
      <w:r>
        <w:rPr>
          <w:rStyle w:val="6"/>
          <w:rFonts w:hint="default" w:ascii="Arial" w:hAnsi="Arial" w:eastAsia="Arial" w:cs="Arial"/>
          <w:b/>
          <w:bCs/>
          <w:sz w:val="19"/>
          <w:szCs w:val="19"/>
          <w:u w:val="none"/>
        </w:rPr>
        <w:t>Загадка:</w:t>
      </w:r>
      <w:r>
        <w:rPr>
          <w:rFonts w:hint="default" w:ascii="Arial" w:hAnsi="Arial" w:eastAsia="Arial" w:cs="Arial"/>
          <w:sz w:val="19"/>
          <w:szCs w:val="19"/>
          <w:u w:val="none"/>
        </w:rPr>
        <w:t xml:space="preserve"> «Славный мастер, не художник,</w:t>
      </w:r>
    </w:p>
    <w:p w14:paraId="2D11F28D">
      <w:pPr>
        <w:keepNext w:val="0"/>
        <w:keepLines w:val="0"/>
        <w:widowControl/>
        <w:numPr>
          <w:ilvl w:val="0"/>
          <w:numId w:val="1"/>
        </w:numPr>
        <w:suppressLineNumbers w:val="0"/>
        <w:pBdr>
          <w:bottom w:val="none" w:color="0A0A0A" w:sz="0" w:space="0"/>
        </w:pBdr>
        <w:spacing w:before="0" w:beforeAutospacing="0" w:after="144" w:afterAutospacing="0"/>
        <w:ind w:left="0" w:right="0" w:hanging="360"/>
        <w:rPr>
          <w:rFonts w:hint="default" w:ascii="Arial" w:hAnsi="Arial" w:eastAsia="Arial" w:cs="Arial"/>
          <w:sz w:val="19"/>
          <w:szCs w:val="19"/>
          <w:u w:val="none"/>
        </w:rPr>
      </w:pPr>
      <w:r>
        <w:rPr>
          <w:rFonts w:hint="default" w:ascii="Arial" w:hAnsi="Arial" w:eastAsia="Arial" w:cs="Arial"/>
          <w:sz w:val="19"/>
          <w:szCs w:val="19"/>
          <w:u w:val="none"/>
        </w:rPr>
        <w:t>а на коврик смотришь — сказка!</w:t>
      </w:r>
    </w:p>
    <w:p w14:paraId="339F2795">
      <w:pPr>
        <w:keepNext w:val="0"/>
        <w:keepLines w:val="0"/>
        <w:widowControl/>
        <w:numPr>
          <w:ilvl w:val="0"/>
          <w:numId w:val="1"/>
        </w:numPr>
        <w:suppressLineNumbers w:val="0"/>
        <w:pBdr>
          <w:bottom w:val="none" w:color="0A0A0A" w:sz="0" w:space="0"/>
        </w:pBdr>
        <w:spacing w:before="0" w:beforeAutospacing="0" w:after="144" w:afterAutospacing="0"/>
        <w:ind w:left="0" w:right="0" w:hanging="360"/>
        <w:rPr>
          <w:rFonts w:hint="default" w:ascii="Arial" w:hAnsi="Arial" w:eastAsia="Arial" w:cs="Arial"/>
          <w:sz w:val="19"/>
          <w:szCs w:val="19"/>
          <w:u w:val="none"/>
        </w:rPr>
      </w:pPr>
      <w:r>
        <w:rPr>
          <w:rFonts w:hint="default" w:ascii="Arial" w:hAnsi="Arial" w:eastAsia="Arial" w:cs="Arial"/>
          <w:sz w:val="19"/>
          <w:szCs w:val="19"/>
          <w:u w:val="none"/>
        </w:rPr>
        <w:t xml:space="preserve">С кувшином, звездами, узором... </w:t>
      </w:r>
    </w:p>
    <w:p w14:paraId="4067465A">
      <w:pPr>
        <w:keepNext w:val="0"/>
        <w:keepLines w:val="0"/>
        <w:widowControl/>
        <w:numPr>
          <w:numId w:val="0"/>
        </w:numPr>
        <w:suppressLineNumbers w:val="0"/>
        <w:pBdr>
          <w:bottom w:val="none" w:color="0A0A0A" w:sz="0" w:space="0"/>
        </w:pBdr>
        <w:spacing w:before="0" w:beforeAutospacing="0" w:after="144" w:afterAutospacing="0"/>
        <w:ind w:left="-360" w:leftChars="0" w:right="0" w:rightChars="0" w:firstLine="576" w:firstLineChars="300"/>
        <w:rPr>
          <w:rFonts w:hint="default" w:ascii="Arial" w:hAnsi="Arial" w:eastAsia="Arial" w:cs="Arial"/>
          <w:sz w:val="19"/>
          <w:szCs w:val="19"/>
          <w:u w:val="none"/>
        </w:rPr>
      </w:pPr>
      <w:r>
        <w:rPr>
          <w:rFonts w:hint="default" w:ascii="Arial" w:hAnsi="Arial" w:eastAsia="Arial" w:cs="Arial"/>
          <w:sz w:val="19"/>
          <w:szCs w:val="19"/>
          <w:u w:val="none"/>
        </w:rPr>
        <w:t>Что это?» (Ковер). [</w:t>
      </w:r>
      <w:r>
        <w:rPr>
          <w:rFonts w:hint="default" w:ascii="Arial" w:hAnsi="Arial" w:eastAsia="Arial" w:cs="Arial"/>
          <w:sz w:val="19"/>
          <w:szCs w:val="19"/>
          <w:u w:val="none"/>
        </w:rPr>
        <w:fldChar w:fldCharType="begin"/>
      </w:r>
      <w:r>
        <w:rPr>
          <w:rFonts w:hint="default" w:ascii="Arial" w:hAnsi="Arial" w:eastAsia="Arial" w:cs="Arial"/>
          <w:sz w:val="19"/>
          <w:szCs w:val="19"/>
          <w:u w:val="none"/>
        </w:rPr>
        <w:instrText xml:space="preserve"> HYPERLINK "https://infourok.ru/issledovatelskij-proekt-dagestanskij-kovrik-4642708.html" </w:instrText>
      </w:r>
      <w:r>
        <w:rPr>
          <w:rFonts w:hint="default" w:ascii="Arial" w:hAnsi="Arial" w:eastAsia="Arial" w:cs="Arial"/>
          <w:sz w:val="19"/>
          <w:szCs w:val="19"/>
          <w:u w:val="none"/>
        </w:rPr>
        <w:fldChar w:fldCharType="separate"/>
      </w:r>
      <w:r>
        <w:rPr>
          <w:rStyle w:val="5"/>
          <w:rFonts w:hint="default" w:ascii="Arial" w:hAnsi="Arial" w:eastAsia="Arial" w:cs="Arial"/>
          <w:sz w:val="19"/>
          <w:szCs w:val="19"/>
          <w:u w:val="none"/>
        </w:rPr>
        <w:t>1</w:t>
      </w:r>
      <w:r>
        <w:rPr>
          <w:rFonts w:hint="default" w:ascii="Arial" w:hAnsi="Arial" w:eastAsia="Arial" w:cs="Arial"/>
          <w:sz w:val="19"/>
          <w:szCs w:val="19"/>
          <w:u w:val="none"/>
        </w:rPr>
        <w:fldChar w:fldCharType="end"/>
      </w:r>
      <w:r>
        <w:rPr>
          <w:rFonts w:hint="default" w:ascii="Arial" w:hAnsi="Arial" w:eastAsia="Arial" w:cs="Arial"/>
          <w:sz w:val="19"/>
          <w:szCs w:val="19"/>
          <w:u w:val="none"/>
        </w:rPr>
        <w:t xml:space="preserve">, </w:t>
      </w:r>
      <w:r>
        <w:rPr>
          <w:rFonts w:hint="default" w:ascii="Arial" w:hAnsi="Arial" w:eastAsia="Arial" w:cs="Arial"/>
          <w:sz w:val="19"/>
          <w:szCs w:val="19"/>
          <w:u w:val="none"/>
        </w:rPr>
        <w:fldChar w:fldCharType="begin"/>
      </w:r>
      <w:r>
        <w:rPr>
          <w:rFonts w:hint="default" w:ascii="Arial" w:hAnsi="Arial" w:eastAsia="Arial" w:cs="Arial"/>
          <w:sz w:val="19"/>
          <w:szCs w:val="19"/>
          <w:u w:val="none"/>
        </w:rPr>
        <w:instrText xml:space="preserve"> HYPERLINK "https://xn--80aaichuuoc9al.xn--80asehdb/book/dagestan_kraevedenie_2_class/master-classes/55" </w:instrText>
      </w:r>
      <w:r>
        <w:rPr>
          <w:rFonts w:hint="default" w:ascii="Arial" w:hAnsi="Arial" w:eastAsia="Arial" w:cs="Arial"/>
          <w:sz w:val="19"/>
          <w:szCs w:val="19"/>
          <w:u w:val="none"/>
        </w:rPr>
        <w:fldChar w:fldCharType="separate"/>
      </w:r>
      <w:r>
        <w:rPr>
          <w:rStyle w:val="5"/>
          <w:rFonts w:hint="default" w:ascii="Arial" w:hAnsi="Arial" w:eastAsia="Arial" w:cs="Arial"/>
          <w:sz w:val="19"/>
          <w:szCs w:val="19"/>
          <w:u w:val="none"/>
        </w:rPr>
        <w:t>2</w:t>
      </w:r>
      <w:r>
        <w:rPr>
          <w:rFonts w:hint="default" w:ascii="Arial" w:hAnsi="Arial" w:eastAsia="Arial" w:cs="Arial"/>
          <w:sz w:val="19"/>
          <w:szCs w:val="19"/>
          <w:u w:val="none"/>
        </w:rPr>
        <w:fldChar w:fldCharType="end"/>
      </w:r>
      <w:r>
        <w:rPr>
          <w:rFonts w:hint="default" w:ascii="Arial" w:hAnsi="Arial" w:eastAsia="Arial" w:cs="Arial"/>
          <w:sz w:val="19"/>
          <w:szCs w:val="19"/>
          <w:u w:val="none"/>
        </w:rPr>
        <w:t>]</w:t>
      </w:r>
    </w:p>
    <w:p w14:paraId="53917992">
      <w:pPr>
        <w:keepNext w:val="0"/>
        <w:keepLines w:val="0"/>
        <w:widowControl/>
        <w:suppressLineNumbers w:val="0"/>
        <w:pBdr>
          <w:bottom w:val="none" w:color="0A0A0A" w:sz="0" w:space="0"/>
        </w:pBdr>
        <w:spacing w:before="144" w:beforeAutospacing="0" w:after="192" w:afterAutospacing="0"/>
        <w:ind w:left="0" w:right="0"/>
        <w:jc w:val="left"/>
        <w:rPr>
          <w:rFonts w:hint="default" w:ascii="Arial" w:hAnsi="Arial" w:eastAsia="Arial" w:cs="Arial"/>
          <w:sz w:val="19"/>
          <w:szCs w:val="19"/>
          <w:u w:val="none"/>
        </w:rPr>
      </w:pPr>
      <w:r>
        <w:rPr>
          <w:rStyle w:val="6"/>
          <w:rFonts w:hint="default" w:ascii="Arial" w:hAnsi="Arial" w:eastAsia="Arial" w:cs="Arial"/>
          <w:b/>
          <w:bCs/>
          <w:kern w:val="0"/>
          <w:sz w:val="19"/>
          <w:szCs w:val="19"/>
          <w:u w:val="none"/>
          <w:lang w:val="en-US" w:eastAsia="zh-CN" w:bidi="ar"/>
        </w:rPr>
        <w:t xml:space="preserve">2. Беседа «Что такое дагестанский ковер?» </w:t>
      </w:r>
    </w:p>
    <w:p w14:paraId="1A4661E1">
      <w:pPr>
        <w:keepNext w:val="0"/>
        <w:keepLines w:val="0"/>
        <w:widowControl/>
        <w:numPr>
          <w:ilvl w:val="0"/>
          <w:numId w:val="2"/>
        </w:numPr>
        <w:suppressLineNumbers w:val="0"/>
        <w:pBdr>
          <w:bottom w:val="none" w:color="0A0A0A" w:sz="0" w:space="0"/>
        </w:pBdr>
        <w:spacing w:before="0" w:beforeAutospacing="0" w:after="144" w:afterAutospacing="0"/>
        <w:ind w:left="0" w:right="0" w:hanging="360"/>
        <w:rPr>
          <w:rFonts w:hint="default" w:ascii="Arial" w:hAnsi="Arial" w:eastAsia="Arial" w:cs="Arial"/>
          <w:sz w:val="19"/>
          <w:szCs w:val="19"/>
          <w:u w:val="none"/>
        </w:rPr>
      </w:pPr>
      <w:r>
        <w:rPr>
          <w:rStyle w:val="6"/>
          <w:rFonts w:hint="default" w:ascii="Arial" w:hAnsi="Arial" w:eastAsia="Arial" w:cs="Arial"/>
          <w:b/>
          <w:bCs/>
          <w:sz w:val="19"/>
          <w:szCs w:val="19"/>
          <w:u w:val="none"/>
        </w:rPr>
        <w:t>История:</w:t>
      </w:r>
      <w:r>
        <w:rPr>
          <w:rFonts w:hint="default" w:ascii="Arial" w:hAnsi="Arial" w:eastAsia="Arial" w:cs="Arial"/>
          <w:sz w:val="19"/>
          <w:szCs w:val="19"/>
          <w:u w:val="none"/>
        </w:rPr>
        <w:t xml:space="preserve"> Дагестанские ковры (особенно [</w:t>
      </w:r>
      <w:r>
        <w:rPr>
          <w:rFonts w:hint="default" w:ascii="Arial" w:hAnsi="Arial" w:eastAsia="Arial" w:cs="Arial"/>
          <w:sz w:val="19"/>
          <w:szCs w:val="19"/>
          <w:u w:val="none"/>
        </w:rPr>
        <w:fldChar w:fldCharType="begin"/>
      </w:r>
      <w:r>
        <w:rPr>
          <w:rFonts w:hint="default" w:ascii="Arial" w:hAnsi="Arial" w:eastAsia="Arial" w:cs="Arial"/>
          <w:sz w:val="19"/>
          <w:szCs w:val="19"/>
          <w:u w:val="none"/>
        </w:rPr>
        <w:instrText xml:space="preserve"> HYPERLINK "https://www.google.com/search?q=%D1%82%D0%B0%D0%B1%D0%B0%D1%81%D0%B0%D1%80%D0%B0%D0%BD%D1%81%D0%BA%D0%B8%D0%B5&amp;sca_esv=84f4fa4a9b55e87b&amp;ei=rsIGasPAOcv8wPAP7Y_FmAU&amp;uact=5&amp;sclient=gws-wiz-serp&amp;fbs=ADc_l-ZNYiECt50Q2Di4dBBBAYOL5VvBLfqib0fcrHkoXQatSbIDceDitUN2yBmRBnPF3dLZFvzxdUCyeyFgb8g-C7QnWWyqKrsvydZVFihJH8-paNLU3s2KIzlmyPCEKt_qKyItBExdb157ipDm0KJWFbjKIQTEQma0h1wkSM6O3Y8P3PFcgsurT7qLEGvDUtzvNjxS--NOZIq3gatjhavMGkooUuY3jWwkAn60NF1apvVIK1EHTI56niM3lFtCX_Mgte7-tWd_y8haL2Fh6GvGyEbghhIWTQ&amp;aep=10&amp;ntc=1&amp;mstk=AUtExfCmxlrMHlze4Wt15AhvOuLeMdVU6qecnYqSArhat0q3-mKI8g4EPvocJzBYTjbBsTL2eNEoA1Xiu4qqgdMBZJu3VVQ4A-B5I4ay4ulU-I8gu73OiKCsYvYHZgIP024JWf2MMibLpPZhenCJEihi3SotmUpanR4xMtM&amp;aioh=3&amp;csuir=1&amp;mtid=v8MGaom5GPj-wPAPuIfrwAU&amp;csui=3&amp;ved=2ahUKEwi0ouvC27qUAxVQEBAIHfumGOkQgK4QeggIAggACBwQAQ" </w:instrText>
      </w:r>
      <w:r>
        <w:rPr>
          <w:rFonts w:hint="default" w:ascii="Arial" w:hAnsi="Arial" w:eastAsia="Arial" w:cs="Arial"/>
          <w:sz w:val="19"/>
          <w:szCs w:val="19"/>
          <w:u w:val="none"/>
        </w:rPr>
        <w:fldChar w:fldCharType="separate"/>
      </w:r>
      <w:r>
        <w:rPr>
          <w:rStyle w:val="5"/>
          <w:rFonts w:hint="default" w:ascii="Arial" w:hAnsi="Arial" w:eastAsia="Arial" w:cs="Arial"/>
          <w:sz w:val="19"/>
          <w:szCs w:val="19"/>
          <w:u w:val="none"/>
        </w:rPr>
        <w:t>табасаранские</w:t>
      </w:r>
      <w:r>
        <w:rPr>
          <w:rFonts w:hint="default" w:ascii="Arial" w:hAnsi="Arial" w:eastAsia="Arial" w:cs="Arial"/>
          <w:sz w:val="19"/>
          <w:szCs w:val="19"/>
          <w:u w:val="none"/>
        </w:rPr>
        <w:fldChar w:fldCharType="end"/>
      </w:r>
      <w:r>
        <w:rPr>
          <w:rFonts w:hint="default" w:ascii="Arial" w:hAnsi="Arial" w:eastAsia="Arial" w:cs="Arial"/>
          <w:sz w:val="19"/>
          <w:szCs w:val="19"/>
          <w:u w:val="none"/>
        </w:rPr>
        <w:t>]) славятся во всем мире своей прочностью и красотой.</w:t>
      </w:r>
    </w:p>
    <w:p w14:paraId="6DC7F3E5">
      <w:pPr>
        <w:keepNext w:val="0"/>
        <w:keepLines w:val="0"/>
        <w:widowControl/>
        <w:numPr>
          <w:ilvl w:val="0"/>
          <w:numId w:val="2"/>
        </w:numPr>
        <w:suppressLineNumbers w:val="0"/>
        <w:pBdr>
          <w:bottom w:val="none" w:color="0A0A0A" w:sz="0" w:space="0"/>
        </w:pBdr>
        <w:spacing w:before="0" w:beforeAutospacing="0" w:after="144" w:afterAutospacing="0"/>
        <w:ind w:left="0" w:right="0" w:hanging="360"/>
        <w:rPr>
          <w:rFonts w:hint="default" w:ascii="Arial" w:hAnsi="Arial" w:eastAsia="Arial" w:cs="Arial"/>
          <w:sz w:val="19"/>
          <w:szCs w:val="19"/>
          <w:u w:val="none"/>
        </w:rPr>
      </w:pPr>
      <w:r>
        <w:rPr>
          <w:rStyle w:val="6"/>
          <w:rFonts w:hint="default" w:ascii="Arial" w:hAnsi="Arial" w:eastAsia="Arial" w:cs="Arial"/>
          <w:b/>
          <w:bCs/>
          <w:sz w:val="19"/>
          <w:szCs w:val="19"/>
          <w:u w:val="none"/>
        </w:rPr>
        <w:t>Виды ковров:</w:t>
      </w:r>
    </w:p>
    <w:p w14:paraId="3F811F50">
      <w:pPr>
        <w:keepNext w:val="0"/>
        <w:keepLines w:val="0"/>
        <w:widowControl/>
        <w:numPr>
          <w:ilvl w:val="1"/>
          <w:numId w:val="3"/>
        </w:numPr>
        <w:suppressLineNumbers w:val="0"/>
        <w:pBdr>
          <w:bottom w:val="none" w:color="0A0A0A" w:sz="0" w:space="0"/>
        </w:pBdr>
        <w:tabs>
          <w:tab w:val="left" w:pos="1440"/>
        </w:tabs>
        <w:spacing w:before="0" w:beforeAutospacing="0" w:after="144" w:afterAutospacing="0"/>
        <w:ind w:left="0" w:right="0" w:hanging="360"/>
        <w:rPr>
          <w:rFonts w:hint="default" w:ascii="Arial" w:hAnsi="Arial" w:eastAsia="Arial" w:cs="Arial"/>
          <w:sz w:val="19"/>
          <w:szCs w:val="19"/>
          <w:u w:val="none"/>
        </w:rPr>
      </w:pPr>
      <w:r>
        <w:rPr>
          <w:rStyle w:val="4"/>
          <w:rFonts w:hint="default" w:ascii="Arial" w:hAnsi="Arial" w:eastAsia="Arial" w:cs="Arial"/>
          <w:sz w:val="19"/>
          <w:szCs w:val="19"/>
          <w:u w:val="none"/>
        </w:rPr>
        <w:t>Ворсовые</w:t>
      </w:r>
      <w:r>
        <w:rPr>
          <w:rFonts w:hint="default" w:ascii="Arial" w:hAnsi="Arial" w:eastAsia="Arial" w:cs="Arial"/>
          <w:sz w:val="19"/>
          <w:szCs w:val="19"/>
          <w:u w:val="none"/>
        </w:rPr>
        <w:t xml:space="preserve"> (мягкие, с пушком) — делают в Ахтах, Дербенте, Табасаране.</w:t>
      </w:r>
    </w:p>
    <w:p w14:paraId="0E2063E4">
      <w:pPr>
        <w:keepNext w:val="0"/>
        <w:keepLines w:val="0"/>
        <w:widowControl/>
        <w:numPr>
          <w:ilvl w:val="1"/>
          <w:numId w:val="3"/>
        </w:numPr>
        <w:suppressLineNumbers w:val="0"/>
        <w:pBdr>
          <w:bottom w:val="none" w:color="0A0A0A" w:sz="0" w:space="0"/>
        </w:pBdr>
        <w:tabs>
          <w:tab w:val="left" w:pos="1440"/>
        </w:tabs>
        <w:spacing w:before="0" w:beforeAutospacing="0" w:after="144" w:afterAutospacing="0"/>
        <w:ind w:left="0" w:right="0" w:hanging="360"/>
        <w:rPr>
          <w:rFonts w:hint="default" w:ascii="Arial" w:hAnsi="Arial" w:eastAsia="Arial" w:cs="Arial"/>
          <w:sz w:val="19"/>
          <w:szCs w:val="19"/>
          <w:u w:val="none"/>
        </w:rPr>
      </w:pPr>
      <w:r>
        <w:rPr>
          <w:rStyle w:val="4"/>
          <w:rFonts w:hint="default" w:ascii="Arial" w:hAnsi="Arial" w:eastAsia="Arial" w:cs="Arial"/>
          <w:sz w:val="19"/>
          <w:szCs w:val="19"/>
          <w:u w:val="none"/>
        </w:rPr>
        <w:t>Безворсовые</w:t>
      </w:r>
      <w:r>
        <w:rPr>
          <w:rFonts w:hint="default" w:ascii="Arial" w:hAnsi="Arial" w:eastAsia="Arial" w:cs="Arial"/>
          <w:sz w:val="19"/>
          <w:szCs w:val="19"/>
          <w:u w:val="none"/>
        </w:rPr>
        <w:t xml:space="preserve"> (гладкие) — килимы, сумахи.</w:t>
      </w:r>
    </w:p>
    <w:p w14:paraId="13062DFA">
      <w:pPr>
        <w:keepNext w:val="0"/>
        <w:keepLines w:val="0"/>
        <w:widowControl/>
        <w:numPr>
          <w:ilvl w:val="1"/>
          <w:numId w:val="3"/>
        </w:numPr>
        <w:suppressLineNumbers w:val="0"/>
        <w:pBdr>
          <w:bottom w:val="none" w:color="0A0A0A" w:sz="0" w:space="0"/>
        </w:pBdr>
        <w:tabs>
          <w:tab w:val="left" w:pos="1440"/>
        </w:tabs>
        <w:spacing w:before="0" w:beforeAutospacing="0" w:after="144" w:afterAutospacing="0"/>
        <w:ind w:left="0" w:right="0" w:hanging="360"/>
        <w:rPr>
          <w:rFonts w:hint="default" w:ascii="Arial" w:hAnsi="Arial" w:eastAsia="Arial" w:cs="Arial"/>
          <w:sz w:val="19"/>
          <w:szCs w:val="19"/>
          <w:u w:val="none"/>
        </w:rPr>
      </w:pPr>
      <w:r>
        <w:rPr>
          <w:rStyle w:val="4"/>
          <w:rFonts w:hint="default" w:ascii="Arial" w:hAnsi="Arial" w:eastAsia="Arial" w:cs="Arial"/>
          <w:sz w:val="19"/>
          <w:szCs w:val="19"/>
          <w:u w:val="none"/>
        </w:rPr>
        <w:t>Войлочные</w:t>
      </w:r>
      <w:r>
        <w:rPr>
          <w:rFonts w:hint="default" w:ascii="Arial" w:hAnsi="Arial" w:eastAsia="Arial" w:cs="Arial"/>
          <w:sz w:val="19"/>
          <w:szCs w:val="19"/>
          <w:u w:val="none"/>
        </w:rPr>
        <w:t xml:space="preserve"> (арбабаш).</w:t>
      </w:r>
    </w:p>
    <w:p w14:paraId="36845462">
      <w:pPr>
        <w:keepNext w:val="0"/>
        <w:keepLines w:val="0"/>
        <w:widowControl/>
        <w:numPr>
          <w:ilvl w:val="0"/>
          <w:numId w:val="2"/>
        </w:numPr>
        <w:suppressLineNumbers w:val="0"/>
        <w:pBdr>
          <w:bottom w:val="none" w:color="0A0A0A" w:sz="0" w:space="0"/>
        </w:pBdr>
        <w:spacing w:before="0" w:beforeAutospacing="0" w:after="144" w:afterAutospacing="0"/>
        <w:ind w:left="0" w:right="0" w:hanging="360"/>
        <w:rPr>
          <w:rFonts w:hint="default" w:ascii="Arial" w:hAnsi="Arial" w:eastAsia="Arial" w:cs="Arial"/>
          <w:sz w:val="19"/>
          <w:szCs w:val="19"/>
          <w:u w:val="none"/>
        </w:rPr>
      </w:pPr>
      <w:r>
        <w:rPr>
          <w:rStyle w:val="6"/>
          <w:rFonts w:hint="default" w:ascii="Arial" w:hAnsi="Arial" w:eastAsia="Arial" w:cs="Arial"/>
          <w:b/>
          <w:bCs/>
          <w:sz w:val="19"/>
          <w:szCs w:val="19"/>
          <w:u w:val="none"/>
        </w:rPr>
        <w:t>Материал:</w:t>
      </w:r>
      <w:r>
        <w:rPr>
          <w:rFonts w:hint="default" w:ascii="Arial" w:hAnsi="Arial" w:eastAsia="Arial" w:cs="Arial"/>
          <w:sz w:val="19"/>
          <w:szCs w:val="19"/>
          <w:u w:val="none"/>
        </w:rPr>
        <w:t xml:space="preserve"> Ковры ткут из шерсти, окрашенной натуральными красками</w:t>
      </w:r>
    </w:p>
    <w:p w14:paraId="18C2EF2C">
      <w:pPr>
        <w:keepNext w:val="0"/>
        <w:keepLines w:val="0"/>
        <w:widowControl/>
        <w:numPr>
          <w:numId w:val="0"/>
        </w:numPr>
        <w:suppressLineNumbers w:val="0"/>
        <w:pBdr>
          <w:bottom w:val="none" w:color="0A0A0A" w:sz="0" w:space="0"/>
        </w:pBdr>
        <w:spacing w:before="0" w:beforeAutospacing="0" w:after="144" w:afterAutospacing="0"/>
        <w:ind w:left="-360" w:leftChars="0" w:right="0" w:rightChars="0"/>
        <w:rPr>
          <w:rFonts w:hint="default" w:ascii="Arial" w:hAnsi="Arial" w:eastAsia="Arial" w:cs="Arial"/>
          <w:sz w:val="19"/>
          <w:szCs w:val="19"/>
          <w:u w:val="none"/>
        </w:rPr>
      </w:pPr>
    </w:p>
    <w:p w14:paraId="4C815077">
      <w:pPr>
        <w:keepNext w:val="0"/>
        <w:keepLines w:val="0"/>
        <w:widowControl/>
        <w:suppressLineNumbers w:val="0"/>
        <w:pBdr>
          <w:bottom w:val="none" w:color="0A0A0A" w:sz="0" w:space="0"/>
        </w:pBdr>
        <w:spacing w:before="144" w:beforeAutospacing="0" w:after="192" w:afterAutospacing="0"/>
        <w:ind w:left="0" w:right="0"/>
        <w:jc w:val="left"/>
        <w:rPr>
          <w:rFonts w:ascii="Arial" w:hAnsi="Arial" w:eastAsia="Arial" w:cs="Arial"/>
          <w:sz w:val="19"/>
          <w:szCs w:val="19"/>
          <w:u w:val="none"/>
        </w:rPr>
      </w:pPr>
      <w:r>
        <w:rPr>
          <w:rStyle w:val="6"/>
          <w:rFonts w:hint="default" w:ascii="Arial" w:hAnsi="Arial" w:eastAsia="Arial" w:cs="Arial"/>
          <w:b/>
          <w:bCs/>
          <w:kern w:val="0"/>
          <w:sz w:val="19"/>
          <w:szCs w:val="19"/>
          <w:u w:val="none"/>
          <w:lang w:val="en-US" w:eastAsia="zh-CN" w:bidi="ar"/>
        </w:rPr>
        <w:t>3. Анализ орнамента и цвета</w:t>
      </w:r>
    </w:p>
    <w:p w14:paraId="335E87EE">
      <w:pPr>
        <w:keepNext w:val="0"/>
        <w:keepLines w:val="0"/>
        <w:widowControl/>
        <w:numPr>
          <w:ilvl w:val="0"/>
          <w:numId w:val="4"/>
        </w:numPr>
        <w:suppressLineNumbers w:val="0"/>
        <w:pBdr>
          <w:bottom w:val="none" w:color="0A0A0A" w:sz="0" w:space="0"/>
        </w:pBdr>
        <w:spacing w:before="0" w:beforeAutospacing="0" w:after="144" w:afterAutospacing="0"/>
        <w:ind w:left="0" w:right="0" w:hanging="360"/>
        <w:rPr>
          <w:rFonts w:hint="default" w:ascii="Arial" w:hAnsi="Arial" w:eastAsia="Arial" w:cs="Arial"/>
          <w:sz w:val="19"/>
          <w:szCs w:val="19"/>
          <w:u w:val="none"/>
        </w:rPr>
      </w:pPr>
      <w:r>
        <w:rPr>
          <w:rFonts w:hint="default" w:ascii="Arial" w:hAnsi="Arial" w:eastAsia="Arial" w:cs="Arial"/>
          <w:sz w:val="19"/>
          <w:szCs w:val="19"/>
          <w:u w:val="none"/>
        </w:rPr>
        <w:t>Просмотр картинок с изображением ковров.</w:t>
      </w:r>
    </w:p>
    <w:p w14:paraId="3F3DC306">
      <w:pPr>
        <w:keepNext w:val="0"/>
        <w:keepLines w:val="0"/>
        <w:widowControl/>
        <w:numPr>
          <w:ilvl w:val="0"/>
          <w:numId w:val="4"/>
        </w:numPr>
        <w:suppressLineNumbers w:val="0"/>
        <w:pBdr>
          <w:bottom w:val="none" w:color="0A0A0A" w:sz="0" w:space="0"/>
        </w:pBdr>
        <w:spacing w:before="0" w:beforeAutospacing="0" w:after="144" w:afterAutospacing="0"/>
        <w:ind w:left="0" w:right="0" w:hanging="360"/>
        <w:rPr>
          <w:rFonts w:hint="default" w:ascii="Arial" w:hAnsi="Arial" w:eastAsia="Arial" w:cs="Arial"/>
          <w:sz w:val="19"/>
          <w:szCs w:val="19"/>
          <w:u w:val="none"/>
        </w:rPr>
      </w:pPr>
      <w:r>
        <w:rPr>
          <w:rStyle w:val="6"/>
          <w:rFonts w:hint="default" w:ascii="Arial" w:hAnsi="Arial" w:eastAsia="Arial" w:cs="Arial"/>
          <w:b/>
          <w:bCs/>
          <w:sz w:val="19"/>
          <w:szCs w:val="19"/>
          <w:u w:val="none"/>
        </w:rPr>
        <w:t>Вопрос детям:</w:t>
      </w:r>
      <w:r>
        <w:rPr>
          <w:rFonts w:hint="default" w:ascii="Arial" w:hAnsi="Arial" w:eastAsia="Arial" w:cs="Arial"/>
          <w:sz w:val="19"/>
          <w:szCs w:val="19"/>
          <w:u w:val="none"/>
        </w:rPr>
        <w:t xml:space="preserve"> Какие цвета вы видите? (Красный, синий, желтый, белый, черный — цвета гор, неба, солнца).</w:t>
      </w:r>
    </w:p>
    <w:p w14:paraId="7397851F">
      <w:pPr>
        <w:keepNext w:val="0"/>
        <w:keepLines w:val="0"/>
        <w:widowControl/>
        <w:numPr>
          <w:ilvl w:val="0"/>
          <w:numId w:val="4"/>
        </w:numPr>
        <w:suppressLineNumbers w:val="0"/>
        <w:pBdr>
          <w:bottom w:val="none" w:color="0A0A0A" w:sz="0" w:space="0"/>
        </w:pBdr>
        <w:spacing w:before="0" w:beforeAutospacing="0" w:after="144" w:afterAutospacing="0"/>
        <w:ind w:left="0" w:right="0" w:hanging="360"/>
        <w:rPr>
          <w:rFonts w:hint="default" w:ascii="Arial" w:hAnsi="Arial" w:eastAsia="Arial" w:cs="Arial"/>
          <w:sz w:val="19"/>
          <w:szCs w:val="19"/>
          <w:u w:val="none"/>
        </w:rPr>
      </w:pPr>
      <w:r>
        <w:rPr>
          <w:rStyle w:val="6"/>
          <w:rFonts w:hint="default" w:ascii="Arial" w:hAnsi="Arial" w:eastAsia="Arial" w:cs="Arial"/>
          <w:b/>
          <w:bCs/>
          <w:sz w:val="19"/>
          <w:szCs w:val="19"/>
          <w:u w:val="none"/>
        </w:rPr>
        <w:t>Элементы узора:</w:t>
      </w:r>
      <w:r>
        <w:rPr>
          <w:rFonts w:hint="default" w:ascii="Arial" w:hAnsi="Arial" w:eastAsia="Arial" w:cs="Arial"/>
          <w:sz w:val="19"/>
          <w:szCs w:val="19"/>
          <w:u w:val="none"/>
        </w:rPr>
        <w:t xml:space="preserve"> Лезгинская звезда, кувшин (символ гостеприимства), геометрические фигуры. [</w:t>
      </w:r>
      <w:r>
        <w:rPr>
          <w:rFonts w:hint="default" w:ascii="Arial" w:hAnsi="Arial" w:eastAsia="Arial" w:cs="Arial"/>
          <w:sz w:val="19"/>
          <w:szCs w:val="19"/>
          <w:u w:val="none"/>
        </w:rPr>
        <w:fldChar w:fldCharType="begin"/>
      </w:r>
      <w:r>
        <w:rPr>
          <w:rFonts w:hint="default" w:ascii="Arial" w:hAnsi="Arial" w:eastAsia="Arial" w:cs="Arial"/>
          <w:sz w:val="19"/>
          <w:szCs w:val="19"/>
          <w:u w:val="none"/>
        </w:rPr>
        <w:instrText xml:space="preserve"> HYPERLINK "https://xn--80aaichuuoc9al.xn--80asehdb/book/dagestan_kraevedenie_2_class/master-classes/55" </w:instrText>
      </w:r>
      <w:r>
        <w:rPr>
          <w:rFonts w:hint="default" w:ascii="Arial" w:hAnsi="Arial" w:eastAsia="Arial" w:cs="Arial"/>
          <w:sz w:val="19"/>
          <w:szCs w:val="19"/>
          <w:u w:val="none"/>
        </w:rPr>
        <w:fldChar w:fldCharType="separate"/>
      </w:r>
      <w:r>
        <w:rPr>
          <w:rStyle w:val="5"/>
          <w:rFonts w:hint="default" w:ascii="Arial" w:hAnsi="Arial" w:eastAsia="Arial" w:cs="Arial"/>
          <w:sz w:val="19"/>
          <w:szCs w:val="19"/>
          <w:u w:val="none"/>
        </w:rPr>
        <w:t>1</w:t>
      </w:r>
      <w:r>
        <w:rPr>
          <w:rFonts w:hint="default" w:ascii="Arial" w:hAnsi="Arial" w:eastAsia="Arial" w:cs="Arial"/>
          <w:sz w:val="19"/>
          <w:szCs w:val="19"/>
          <w:u w:val="none"/>
        </w:rPr>
        <w:fldChar w:fldCharType="end"/>
      </w:r>
      <w:r>
        <w:rPr>
          <w:rFonts w:hint="default" w:ascii="Arial" w:hAnsi="Arial" w:eastAsia="Arial" w:cs="Arial"/>
          <w:sz w:val="19"/>
          <w:szCs w:val="19"/>
          <w:u w:val="none"/>
        </w:rPr>
        <w:t>]</w:t>
      </w:r>
    </w:p>
    <w:p w14:paraId="7EDFC7D5">
      <w:pPr>
        <w:keepNext w:val="0"/>
        <w:keepLines w:val="0"/>
        <w:widowControl/>
        <w:suppressLineNumbers w:val="0"/>
        <w:pBdr>
          <w:bottom w:val="none" w:color="0A0A0A" w:sz="0" w:space="0"/>
        </w:pBdr>
        <w:spacing w:before="144" w:beforeAutospacing="0" w:after="192" w:afterAutospacing="0"/>
        <w:ind w:left="0" w:right="0"/>
        <w:jc w:val="left"/>
        <w:rPr>
          <w:rFonts w:ascii="Arial" w:hAnsi="Arial" w:eastAsia="Arial" w:cs="Arial"/>
          <w:sz w:val="19"/>
          <w:szCs w:val="19"/>
          <w:u w:val="none"/>
        </w:rPr>
      </w:pPr>
      <w:r>
        <w:rPr>
          <w:rStyle w:val="6"/>
          <w:rFonts w:hint="default" w:ascii="Arial" w:hAnsi="Arial" w:eastAsia="Arial" w:cs="Arial"/>
          <w:b/>
          <w:bCs/>
          <w:kern w:val="0"/>
          <w:sz w:val="19"/>
          <w:szCs w:val="19"/>
          <w:u w:val="none"/>
          <w:lang w:val="en-US" w:eastAsia="zh-CN" w:bidi="ar"/>
        </w:rPr>
        <w:t xml:space="preserve">4. Практическая работа: Мастерская «Маленький ковровщик» </w:t>
      </w:r>
    </w:p>
    <w:p w14:paraId="4E2E25F5">
      <w:pPr>
        <w:keepNext w:val="0"/>
        <w:keepLines w:val="0"/>
        <w:widowControl/>
        <w:numPr>
          <w:ilvl w:val="0"/>
          <w:numId w:val="5"/>
        </w:numPr>
        <w:suppressLineNumbers w:val="0"/>
        <w:pBdr>
          <w:bottom w:val="none" w:color="0A0A0A" w:sz="0" w:space="0"/>
        </w:pBdr>
        <w:spacing w:before="0" w:beforeAutospacing="0" w:after="144" w:afterAutospacing="0"/>
        <w:ind w:left="0" w:right="0" w:hanging="360"/>
        <w:rPr>
          <w:rFonts w:hint="default" w:ascii="Arial" w:hAnsi="Arial" w:eastAsia="Arial" w:cs="Arial"/>
          <w:sz w:val="19"/>
          <w:szCs w:val="19"/>
          <w:u w:val="none"/>
        </w:rPr>
      </w:pPr>
      <w:r>
        <w:rPr>
          <w:rStyle w:val="6"/>
          <w:rFonts w:hint="default" w:ascii="Arial" w:hAnsi="Arial" w:eastAsia="Arial" w:cs="Arial"/>
          <w:b/>
          <w:bCs/>
          <w:sz w:val="19"/>
          <w:szCs w:val="19"/>
          <w:u w:val="none"/>
        </w:rPr>
        <w:t>Задание:</w:t>
      </w:r>
      <w:r>
        <w:rPr>
          <w:rFonts w:hint="default" w:ascii="Arial" w:hAnsi="Arial" w:eastAsia="Arial" w:cs="Arial"/>
          <w:sz w:val="19"/>
          <w:szCs w:val="19"/>
          <w:u w:val="none"/>
        </w:rPr>
        <w:t xml:space="preserve"> Создать свой коврик (</w:t>
      </w:r>
      <w:r>
        <w:rPr>
          <w:rFonts w:hint="default" w:ascii="Arial" w:hAnsi="Arial" w:eastAsia="Arial" w:cs="Arial"/>
          <w:sz w:val="19"/>
          <w:szCs w:val="19"/>
          <w:u w:val="none"/>
          <w:lang w:val="ru-RU"/>
        </w:rPr>
        <w:t>раскрасить</w:t>
      </w:r>
      <w:r>
        <w:rPr>
          <w:rFonts w:hint="default" w:ascii="Arial" w:hAnsi="Arial" w:eastAsia="Arial" w:cs="Arial"/>
          <w:sz w:val="19"/>
          <w:szCs w:val="19"/>
          <w:u w:val="none"/>
        </w:rPr>
        <w:t>).</w:t>
      </w:r>
    </w:p>
    <w:p w14:paraId="380D9484">
      <w:pPr>
        <w:keepNext w:val="0"/>
        <w:keepLines w:val="0"/>
        <w:widowControl/>
        <w:numPr>
          <w:numId w:val="0"/>
        </w:numPr>
        <w:suppressLineNumbers w:val="0"/>
        <w:pBdr>
          <w:bottom w:val="none" w:color="0A0A0A" w:sz="0" w:space="0"/>
        </w:pBdr>
        <w:tabs>
          <w:tab w:val="left" w:pos="720"/>
        </w:tabs>
        <w:spacing w:before="0" w:beforeAutospacing="0" w:after="144" w:afterAutospacing="0"/>
        <w:ind w:right="0" w:rightChars="0"/>
        <w:rPr>
          <w:rFonts w:hint="default" w:ascii="Arial" w:hAnsi="Arial" w:eastAsia="Arial" w:cs="Arial"/>
          <w:sz w:val="19"/>
          <w:szCs w:val="19"/>
          <w:u w:val="none"/>
        </w:rPr>
      </w:pPr>
    </w:p>
    <w:p w14:paraId="1B22EB85">
      <w:pPr>
        <w:keepNext w:val="0"/>
        <w:keepLines w:val="0"/>
        <w:widowControl/>
        <w:suppressLineNumbers w:val="0"/>
        <w:pBdr>
          <w:bottom w:val="none" w:color="0A0A0A" w:sz="0" w:space="0"/>
        </w:pBdr>
        <w:spacing w:before="144" w:beforeAutospacing="0" w:after="192" w:afterAutospacing="0"/>
        <w:ind w:left="0" w:right="0"/>
        <w:jc w:val="left"/>
        <w:rPr>
          <w:rFonts w:ascii="Arial" w:hAnsi="Arial" w:eastAsia="Arial" w:cs="Arial"/>
          <w:sz w:val="19"/>
          <w:szCs w:val="19"/>
          <w:u w:val="none"/>
        </w:rPr>
      </w:pPr>
      <w:r>
        <w:rPr>
          <w:rStyle w:val="6"/>
          <w:rFonts w:hint="default" w:ascii="Arial" w:hAnsi="Arial" w:eastAsia="Arial" w:cs="Arial"/>
          <w:b/>
          <w:bCs/>
          <w:kern w:val="0"/>
          <w:sz w:val="19"/>
          <w:szCs w:val="19"/>
          <w:u w:val="none"/>
          <w:lang w:val="en-US" w:eastAsia="zh-CN" w:bidi="ar"/>
        </w:rPr>
        <w:t>5. Итог урока и рефлексия (5 мин)</w:t>
      </w:r>
    </w:p>
    <w:p w14:paraId="135FE6D6">
      <w:pPr>
        <w:keepNext w:val="0"/>
        <w:keepLines w:val="0"/>
        <w:widowControl/>
        <w:numPr>
          <w:ilvl w:val="0"/>
          <w:numId w:val="6"/>
        </w:numPr>
        <w:suppressLineNumbers w:val="0"/>
        <w:pBdr>
          <w:bottom w:val="none" w:color="0A0A0A" w:sz="0" w:space="0"/>
        </w:pBdr>
        <w:spacing w:before="0" w:beforeAutospacing="0" w:after="144" w:afterAutospacing="0"/>
        <w:ind w:left="0" w:right="0" w:hanging="360"/>
        <w:rPr>
          <w:rFonts w:hint="default" w:ascii="Arial" w:hAnsi="Arial" w:eastAsia="Arial" w:cs="Arial"/>
          <w:sz w:val="19"/>
          <w:szCs w:val="19"/>
          <w:u w:val="none"/>
        </w:rPr>
      </w:pPr>
      <w:r>
        <w:rPr>
          <w:rFonts w:hint="default" w:ascii="Arial" w:hAnsi="Arial" w:eastAsia="Arial" w:cs="Arial"/>
          <w:sz w:val="19"/>
          <w:szCs w:val="19"/>
          <w:u w:val="none"/>
        </w:rPr>
        <w:t>Что нового узнали о коврах? В каких районах их делают?</w:t>
      </w:r>
    </w:p>
    <w:p w14:paraId="13C368E7">
      <w:pPr>
        <w:keepNext w:val="0"/>
        <w:keepLines w:val="0"/>
        <w:widowControl/>
        <w:numPr>
          <w:ilvl w:val="0"/>
          <w:numId w:val="6"/>
        </w:numPr>
        <w:suppressLineNumbers w:val="0"/>
        <w:pBdr>
          <w:bottom w:val="none" w:color="0A0A0A" w:sz="0" w:space="0"/>
        </w:pBdr>
        <w:spacing w:before="0" w:beforeAutospacing="0" w:after="144" w:afterAutospacing="0"/>
        <w:ind w:left="0" w:right="0" w:hanging="360"/>
        <w:rPr>
          <w:rFonts w:hint="default" w:ascii="Arial" w:hAnsi="Arial" w:eastAsia="Arial" w:cs="Arial"/>
          <w:sz w:val="19"/>
          <w:szCs w:val="19"/>
          <w:u w:val="none"/>
        </w:rPr>
      </w:pPr>
      <w:r>
        <w:rPr>
          <w:rFonts w:hint="default" w:ascii="Arial" w:hAnsi="Arial" w:eastAsia="Arial" w:cs="Arial"/>
          <w:sz w:val="19"/>
          <w:szCs w:val="19"/>
          <w:u w:val="none"/>
        </w:rPr>
        <w:t>Выставка работ детей.</w:t>
      </w:r>
    </w:p>
    <w:p w14:paraId="14FA052B">
      <w:pPr>
        <w:keepNext w:val="0"/>
        <w:keepLines w:val="0"/>
        <w:widowControl/>
        <w:numPr>
          <w:ilvl w:val="0"/>
          <w:numId w:val="6"/>
        </w:numPr>
        <w:suppressLineNumbers w:val="0"/>
        <w:pBdr>
          <w:bottom w:val="none" w:color="0A0A0A" w:sz="0" w:space="0"/>
        </w:pBdr>
        <w:spacing w:before="0" w:beforeAutospacing="0" w:after="144" w:afterAutospacing="0"/>
        <w:ind w:left="0" w:right="0" w:hanging="360"/>
        <w:rPr>
          <w:rFonts w:hint="default" w:ascii="Arial" w:hAnsi="Arial" w:eastAsia="Arial" w:cs="Arial"/>
          <w:sz w:val="19"/>
          <w:szCs w:val="19"/>
          <w:u w:val="none"/>
        </w:rPr>
      </w:pPr>
      <w:r>
        <w:rPr>
          <w:rStyle w:val="6"/>
          <w:rFonts w:hint="default" w:ascii="Arial" w:hAnsi="Arial" w:eastAsia="Arial" w:cs="Arial"/>
          <w:b/>
          <w:bCs/>
          <w:sz w:val="19"/>
          <w:szCs w:val="19"/>
          <w:u w:val="none"/>
        </w:rPr>
        <w:t>Учитель:</w:t>
      </w:r>
      <w:r>
        <w:rPr>
          <w:rFonts w:hint="default" w:ascii="Arial" w:hAnsi="Arial" w:eastAsia="Arial" w:cs="Arial"/>
          <w:sz w:val="19"/>
          <w:szCs w:val="19"/>
          <w:u w:val="none"/>
        </w:rPr>
        <w:t xml:space="preserve"> Помните, что каждый узор — это история нашего народа.</w:t>
      </w:r>
    </w:p>
    <w:p w14:paraId="0D74C60C">
      <w:pPr>
        <w:keepNext w:val="0"/>
        <w:keepLines w:val="0"/>
        <w:widowControl/>
        <w:suppressLineNumbers w:val="0"/>
        <w:pBdr>
          <w:bottom w:val="none" w:color="808080" w:sz="0" w:space="0"/>
        </w:pBdr>
        <w:spacing w:before="384" w:beforeAutospacing="0" w:after="384" w:afterAutospacing="0"/>
        <w:ind w:left="0" w:right="0"/>
        <w:rPr>
          <w:rFonts w:hint="default" w:ascii="Arial" w:hAnsi="Arial" w:eastAsia="Arial" w:cs="Arial"/>
          <w:sz w:val="16"/>
          <w:szCs w:val="16"/>
          <w:u w:val="none"/>
        </w:rPr>
      </w:pPr>
      <w:r>
        <w:rPr>
          <w:rFonts w:hint="default" w:ascii="Arial" w:hAnsi="Arial" w:eastAsia="Arial" w:cs="Arial"/>
          <w:sz w:val="19"/>
          <w:szCs w:val="19"/>
          <w:u w:val="none"/>
        </w:rPr>
        <w:pict>
          <v:rect id="_x0000_i1025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43263BBD"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BC6CAE9"/>
    <w:multiLevelType w:val="multilevel"/>
    <w:tmpl w:val="BBC6CAE9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1">
    <w:nsid w:val="DE4D6248"/>
    <w:multiLevelType w:val="multilevel"/>
    <w:tmpl w:val="DE4D6248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2">
    <w:nsid w:val="377882EF"/>
    <w:multiLevelType w:val="multilevel"/>
    <w:tmpl w:val="377882EF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3">
    <w:nsid w:val="3FE8B213"/>
    <w:multiLevelType w:val="multilevel"/>
    <w:tmpl w:val="3FE8B213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4">
    <w:nsid w:val="782988C3"/>
    <w:multiLevelType w:val="multilevel"/>
    <w:tmpl w:val="782988C3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num w:numId="1">
    <w:abstractNumId w:val="3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401FDF"/>
    <w:rsid w:val="17401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Emphasis"/>
    <w:basedOn w:val="2"/>
    <w:qFormat/>
    <w:uiPriority w:val="0"/>
    <w:rPr>
      <w:i/>
      <w:iCs/>
    </w:rPr>
  </w:style>
  <w:style w:type="character" w:styleId="5">
    <w:name w:val="Hyperlink"/>
    <w:basedOn w:val="2"/>
    <w:uiPriority w:val="0"/>
    <w:rPr>
      <w:color w:val="0000FF"/>
      <w:u w:val="single"/>
    </w:rPr>
  </w:style>
  <w:style w:type="character" w:styleId="6">
    <w:name w:val="Strong"/>
    <w:basedOn w:val="2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2026-05-15T06:55:00Z</dcterms:created>
  <dc:creator>User</dc:creator>
  <cp:lastModifiedBy>User</cp:lastModifiedBy>
  <dcterms:modified xsi:type="dcterms:W3CDTF">2026-05-15T07:01:07Z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5BDC161B2EF1474E8CAB7EA33B51CD0C_11</vt:lpwstr>
  </property>
</Properties>
</file>