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jc w:val="center"/>
        <w:rPr>
          <w14:ligatures w14:val="none"/>
        </w:rPr>
      </w:pPr>
      <w:r>
        <w:rPr>
          <w14:ligatures w14:val="none"/>
        </w:rPr>
        <w:t xml:space="preserve">Отчет по итогам выполнения сертификационного испытания «Белый Хакер»</w:t>
      </w:r>
      <w:r>
        <w:rPr>
          <w14:ligatures w14:val="none"/>
        </w:rPr>
      </w:r>
      <w:r>
        <w:rPr>
          <w14:ligatures w14:val="none"/>
        </w:rPr>
      </w:r>
    </w:p>
    <w:p>
      <w:r/>
      <w:r/>
    </w:p>
    <w:p>
      <w:pPr>
        <w:pStyle w:val="672"/>
        <w:jc w:val="center"/>
      </w:pPr>
      <w:r/>
      <w:r/>
    </w:p>
    <w:p>
      <w:pPr>
        <w:pStyle w:val="672"/>
        <w:jc w:val="center"/>
      </w:pPr>
      <w:r/>
      <w:r/>
    </w:p>
    <w:p>
      <w:pPr>
        <w:pStyle w:val="672"/>
        <w:jc w:val="center"/>
      </w:pPr>
      <w:r/>
      <w:r/>
    </w:p>
    <w:p>
      <w:pPr>
        <w:pStyle w:val="672"/>
        <w:jc w:val="center"/>
      </w:pPr>
      <w:r>
        <w:t xml:space="preserve">Иван Иванов</w:t>
        <w:br/>
      </w:r>
      <w:r/>
    </w:p>
    <w:p>
      <w:pPr>
        <w:shd w:val="nil" w:color="auto"/>
      </w:pPr>
      <w:r>
        <w:br w:type="page" w:clear="all"/>
      </w:r>
      <w:r/>
    </w:p>
    <w:p>
      <w:pPr>
        <w:pStyle w:val="674"/>
      </w:pPr>
      <w:r>
        <w:t xml:space="preserve">Введение</w:t>
      </w:r>
      <w:r/>
    </w:p>
    <w:p>
      <w:pPr>
        <w:rPr>
          <w14:ligatures w14:val="none"/>
        </w:rPr>
      </w:pPr>
      <w:r>
        <w:t xml:space="preserve">В данном отчете представлена информация о результатах прохождения сертификационного испытания "Белый Хакер". </w:t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t xml:space="preserve">Отчет должен включать в себя подробное описание всех выполненных шагов по достижению целей, содержать необходимые технические комментарии, скриншоты, выполненные команды и их вывод.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0"/>
      </w:pPr>
      <w:r>
        <w:rPr>
          <w:highlight w:val="none"/>
        </w:rPr>
      </w:r>
      <w:r/>
    </w:p>
    <w:p>
      <w:pPr>
        <w:pStyle w:val="674"/>
      </w:pPr>
      <w:r>
        <w:rPr>
          <w:highlight w:val="none"/>
        </w:rPr>
        <w:t xml:space="preserve">Цели испытания</w:t>
      </w:r>
      <w:r/>
    </w:p>
    <w:p>
      <w:pPr>
        <w:ind w:left="360" w:firstLine="0"/>
        <w:rPr>
          <w14:ligatures w14:val="none"/>
        </w:rPr>
      </w:pPr>
      <w:r>
        <w:rPr>
          <w:highlight w:val="none"/>
        </w:rPr>
        <w:t xml:space="preserve">Целью испытания является решение ряда задач, расположенных в специально подготовленной лабораторной среде . При решении заданий испытуемый должен продемонстрировать знания и навыки из арсенала Белого Хакера и достичь описанных в каждом задании целей.</w:t>
      </w:r>
      <w:r>
        <w:rPr>
          <w:highlight w:val="none"/>
          <w14:ligatures w14:val="none"/>
        </w:rPr>
      </w:r>
      <w:r>
        <w:rPr>
          <w14:ligatures w14:val="none"/>
        </w:rPr>
      </w:r>
    </w:p>
    <w:p>
      <w:pPr>
        <w:pStyle w:val="674"/>
        <w:rPr>
          <w:highlight w:val="none"/>
        </w:rPr>
      </w:pPr>
      <w:r>
        <w:rPr>
          <w:highlight w:val="none"/>
        </w:rPr>
        <w:t xml:space="preserve">Выполнения испытательных заданий</w: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  <w:numPr>
          <w:ilvl w:val="1"/>
          <w:numId w:val="1"/>
        </w:numPr>
        <w:rPr>
          <w:highlight w:val="none"/>
        </w:rPr>
      </w:pPr>
      <w:r>
        <w:rPr>
          <w:highlight w:val="none"/>
        </w:rPr>
        <w:t xml:space="preserve">Задание 1</w: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pPr>
        <w:ind w:left="360" w:firstLine="0"/>
      </w:pPr>
      <w:r>
        <w:rPr>
          <w:b/>
          <w:bCs/>
          <w:highlight w:val="none"/>
        </w:rPr>
        <w:t xml:space="preserve">IP-Адрес задания</w:t>
      </w:r>
      <w:r>
        <w:rPr>
          <w:highlight w:val="none"/>
        </w:rPr>
        <w:t xml:space="preserve">: 1.2.3.4</w:t>
      </w:r>
      <w:r/>
    </w:p>
    <w:p>
      <w:pPr>
        <w:ind w:left="360" w:firstLine="0"/>
      </w:pPr>
      <w:r>
        <w:rPr>
          <w:highlight w:val="none"/>
        </w:rPr>
      </w:r>
      <w:r/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Ниже приведено описание выполненных шагов при решении задания 1</w: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  <w:numPr>
          <w:ilvl w:val="2"/>
          <w:numId w:val="1"/>
        </w:num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Сканирование портов</w:t>
      </w:r>
      <w:r>
        <w:rPr>
          <w:highlight w:val="none"/>
        </w:rPr>
      </w:r>
      <w:r>
        <w:rPr>
          <w:highlight w:val="none"/>
        </w:rPr>
      </w:r>
    </w:p>
    <w:p>
      <w:pPr>
        <w:ind w:left="360" w:firstLine="0"/>
      </w:pPr>
      <w:r>
        <w:rPr>
          <w:highlight w:val="none"/>
        </w:rPr>
        <w:t xml:space="preserve">Было выполнено сканирование портов с помощью утилиты nmap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nmap -Pn -n -F 1.2.3.4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Starting Nmap 7.94 ( https://nmap.org ) at 2024-12-27 16:49 +03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Nmap scan report for 1.2.3.4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Host is up (0.071s latency).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Not shown: 95 closed tcp ports (conn-refused)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PORT     STATE SERVICE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22/tcp   open  ssh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80/tcp   open  http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3000/tcp open  ppp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5000/tcp open  upnp</w:t>
      </w:r>
      <w:r/>
    </w:p>
    <w:p>
      <w:pPr>
        <w:ind w:left="360" w:firstLine="0"/>
        <w:shd w:val="clear" w:color="cfcece" w:themeColor="background2" w:themeShade="E6" w:fill="cfcece" w:themeFill="background2" w:themeFillShade="E6"/>
      </w:pPr>
      <w:r>
        <w:rPr>
          <w:highlight w:val="none"/>
        </w:rPr>
        <w:t xml:space="preserve">8000/tcp open  http-alt</w:t>
      </w:r>
      <w:r/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Таким образом были обнаружены открытые TCP-порты 22, 80, 3000, 5000, 8000</w:t>
      </w:r>
      <w:r>
        <w:rPr>
          <w:highlight w:val="none"/>
        </w:rPr>
        <w:t xml:space="preserve">.</w:t>
      </w:r>
      <w:r/>
    </w:p>
    <w:p>
      <w:pPr>
        <w:ind w:left="360" w:firstLine="0"/>
      </w:pPr>
      <w:r/>
      <w:r/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Далее была обнаружена уязвимость в сетевом сервисе на порту 3000. Для её эксплуатации использовался модуль metasploit windows/module/name:</w:t>
      </w:r>
      <w:r>
        <w:rPr>
          <w:highlight w:val="none"/>
        </w:rPr>
      </w:r>
    </w:p>
    <w:p>
      <w:pPr>
        <w:ind w:left="360" w:firstLine="0"/>
        <w:shd w:val="clear" w:color="e7e6e6" w:themeColor="background2" w:fill="e7e6e6" w:themeFill="background2"/>
        <w:rPr>
          <w:highlight w:val="none"/>
        </w:rPr>
      </w:pPr>
      <w:r>
        <w:t xml:space="preserve">use ...</w:t>
      </w:r>
      <w:r/>
    </w:p>
    <w:p>
      <w:pPr>
        <w:ind w:left="360" w:firstLine="0"/>
        <w:shd w:val="clear" w:color="e7e6e6" w:themeColor="background2" w:fill="e7e6e6" w:themeFill="background2"/>
        <w:rPr>
          <w:highlight w:val="none"/>
        </w:rPr>
      </w:pPr>
      <w:r>
        <w:rPr>
          <w:highlight w:val="none"/>
        </w:rPr>
        <w:t xml:space="preserve">set RHOST...</w:t>
      </w:r>
      <w:r>
        <w:rPr>
          <w:highlight w:val="none"/>
        </w:rPr>
      </w:r>
    </w:p>
    <w:p>
      <w:pPr>
        <w:ind w:left="360" w:firstLine="0"/>
        <w:shd w:val="clear" w:color="e7e6e6" w:themeColor="background2" w:fill="e7e6e6" w:themeFill="background2"/>
        <w:rPr>
          <w:highlight w:val="none"/>
        </w:rPr>
      </w:pPr>
      <w:r>
        <w:rPr>
          <w:highlight w:val="none"/>
        </w:rPr>
        <w:t xml:space="preserve">set RPORT...</w:t>
      </w:r>
      <w:r/>
    </w:p>
    <w:p>
      <w:pPr>
        <w:ind w:left="360" w:firstLine="0"/>
        <w:shd w:val="clear" w:color="e7e6e6" w:themeColor="background2" w:fill="e7e6e6" w:themeFill="background2"/>
        <w:rPr>
          <w:highlight w:val="none"/>
        </w:rPr>
      </w:pPr>
      <w:r>
        <w:rPr>
          <w:highlight w:val="none"/>
        </w:rPr>
        <w:t xml:space="preserve">set  payload ...</w:t>
      </w:r>
      <w:r>
        <w:rPr>
          <w:highlight w:val="none"/>
        </w:rPr>
      </w:r>
      <w:r/>
    </w:p>
    <w:p>
      <w:pPr>
        <w:ind w:left="360" w:firstLine="0"/>
        <w:shd w:val="clear" w:color="e7e6e6" w:themeColor="background2" w:fill="e7e6e6" w:themeFill="background2"/>
      </w:pPr>
      <w:r>
        <w:rPr>
          <w:highlight w:val="none"/>
        </w:rPr>
        <w:t xml:space="preserve">exploit</w:t>
      </w:r>
      <w:r>
        <w:rPr>
          <w:highlight w:val="none"/>
        </w:rPr>
      </w:r>
    </w:p>
    <w:p>
      <w:pPr>
        <w:ind w:left="360" w:firstLine="0"/>
      </w:pPr>
      <w:r/>
      <w:r/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После этого был получен reverse shell на машине атакующего. Ниже приведен скриншот получения reverse shell и чтения флага из файла /root/flag.txt</w:t>
      </w:r>
      <w:r>
        <w:rPr>
          <w:highlight w:val="none"/>
        </w:rPr>
      </w:r>
      <w:r>
        <w:rPr>
          <w:highlight w:val="none"/>
        </w:rPr>
      </w:r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&lt;тут скриншот&gt;</w:t>
      </w:r>
      <w:r>
        <w:rPr>
          <w:highlight w:val="none"/>
        </w:rPr>
      </w:r>
    </w:p>
    <w:p>
      <w:pPr>
        <w:pStyle w:val="674"/>
        <w:numPr>
          <w:ilvl w:val="2"/>
          <w:numId w:val="1"/>
        </w:numPr>
        <w:rPr>
          <w:highlight w:val="none"/>
          <w14:ligatures w14:val="none"/>
        </w:rPr>
      </w:pPr>
      <w:r>
        <w:rPr>
          <w:highlight w:val="none"/>
        </w:rPr>
        <w:t xml:space="preserve">SQL-инъекция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360" w:firstLine="0"/>
      </w:pPr>
      <w:r>
        <w:rPr>
          <w:highlight w:val="none"/>
        </w:rPr>
        <w:t xml:space="preserve">Далее с помощью полученного доступа была проведена атака на машину с сетевым именем target.</w:t>
      </w:r>
      <w:r>
        <w:rPr>
          <w:highlight w:val="none"/>
        </w:rPr>
      </w:r>
    </w:p>
    <w:p>
      <w:pPr>
        <w:ind w:left="360" w:firstLine="0"/>
        <w:rPr>
          <w:highlight w:val="none"/>
        </w:rPr>
      </w:pPr>
      <w:r>
        <w:rPr>
          <w:highlight w:val="none"/>
        </w:rPr>
        <w:t xml:space="preserve">В веб-приложении http://target:5000 была обнаружена страница /profile.php. Параметр </w:t>
      </w:r>
      <w:r>
        <w:rPr>
          <w:b/>
          <w:bCs/>
          <w:highlight w:val="none"/>
        </w:rPr>
        <w:t xml:space="preserve">id </w:t>
      </w:r>
      <w:r>
        <w:rPr>
          <w:highlight w:val="none"/>
        </w:rPr>
        <w:t xml:space="preserve">этой страницы был уязвим к SQL-инъекции. </w:t>
      </w:r>
      <w:r>
        <w:rPr>
          <w:highlight w:val="none"/>
        </w:rPr>
      </w:r>
      <w:r/>
    </w:p>
    <w:p>
      <w:pPr>
        <w:ind w:left="360" w:firstLine="0"/>
      </w:pPr>
      <w:r>
        <w:rPr>
          <w:highlight w:val="none"/>
        </w:rPr>
        <w:t xml:space="preserve">Атакующий выполнил атаку с использованием техники Union-Based. </w:t>
      </w:r>
      <w:r>
        <w:rPr>
          <w:highlight w:val="none"/>
        </w:rPr>
      </w:r>
      <w:r/>
    </w:p>
    <w:p>
      <w:pPr>
        <w:ind w:left="360" w:firstLine="0"/>
      </w:pPr>
      <w:r>
        <w:rPr>
          <w:highlight w:val="none"/>
        </w:rPr>
        <w:t xml:space="preserve">Для получения флага была использован запрос:</w:t>
      </w:r>
      <w:r/>
    </w:p>
    <w:p>
      <w:pPr>
        <w:ind w:left="360" w:firstLine="0"/>
        <w:shd w:val="clear" w:color="e7e6e6" w:themeColor="background2" w:fill="e7e6e6" w:themeFill="background2"/>
      </w:pPr>
      <w:r>
        <w:rPr>
          <w:highlight w:val="none"/>
        </w:rPr>
        <w:t xml:space="preserve">/profile.php?id='+union+select+1,2,flag+from+secrets+--+</w:t>
      </w:r>
      <w:r/>
    </w:p>
    <w:p>
      <w:pPr>
        <w:ind w:left="360" w:firstLine="0"/>
      </w:pPr>
      <w:r>
        <w:rPr>
          <w:highlight w:val="none"/>
        </w:rPr>
        <w:t xml:space="preserve">В результате получен флаг:</w:t>
      </w:r>
      <w:r/>
    </w:p>
    <w:p>
      <w:pPr>
        <w:ind w:left="360" w:firstLine="0"/>
        <w:shd w:val="clear" w:color="e7e6e6" w:themeColor="background2" w:fill="e7e6e6" w:themeFill="background2"/>
        <w:rPr>
          <w:highlight w:val="none"/>
        </w:rPr>
      </w:pPr>
      <w:r>
        <w:rPr>
          <w:highlight w:val="none"/>
        </w:rPr>
        <w:t xml:space="preserve">cybered{155e0f70561b8f53fd56784d387f59a3}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Скриншот получения флага приведен ниже</w:t>
      </w:r>
      <w:r>
        <w:rPr>
          <w:highlight w:val="none"/>
        </w:rPr>
      </w:r>
    </w:p>
    <w:p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20083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9156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20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73.2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</w:pPr>
      <w:r>
        <w:rPr>
          <w:highlight w:val="none"/>
        </w:rPr>
      </w:r>
      <w:r>
        <w:rPr>
          <w:highlight w:val="none"/>
        </w:rPr>
        <w:t xml:space="preserve">Задание 2</w:t>
      </w:r>
      <w:r/>
    </w:p>
    <w:p>
      <w:r>
        <w:t xml:space="preserve">....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4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71">
    <w:name w:val="Heading 1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2"/>
    <w:basedOn w:val="670"/>
    <w:next w:val="846"/>
    <w:link w:val="673"/>
    <w:uiPriority w:val="9"/>
    <w:unhideWhenUsed/>
    <w:qFormat/>
    <w:rPr>
      <w:rFonts w:ascii="Liberation Sans" w:hAnsi="Liberation Sans" w:eastAsia="Liberation Sans" w:cs="Liberation Sans"/>
    </w:rPr>
  </w:style>
  <w:style w:type="character" w:styleId="673">
    <w:name w:val="Heading 2 Char"/>
    <w:link w:val="672"/>
    <w:uiPriority w:val="9"/>
    <w:rPr>
      <w:rFonts w:ascii="Liberation Sans" w:hAnsi="Liberation Sans" w:eastAsia="Liberation Sans" w:cs="Liberation Sans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numPr>
        <w:ilvl w:val="0"/>
        <w:numId w:val="1"/>
      </w:num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5">
    <w:name w:val="Heading 3 Char"/>
    <w:link w:val="674"/>
    <w:uiPriority w:val="9"/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Liberation Sans" w:hAnsi="Liberation Sans" w:eastAsia="Liberation Sans" w:cs="Liberation Sans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Liberation Sans" w:hAnsi="Liberation Sans" w:eastAsia="Liberation Sans" w:cs="Liberation Sans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Павел Сорокин</cp:lastModifiedBy>
  <cp:revision>5</cp:revision>
  <dcterms:modified xsi:type="dcterms:W3CDTF">2025-05-14T09:29:16Z</dcterms:modified>
</cp:coreProperties>
</file>