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3" w:rsidRPr="00532D6B" w:rsidRDefault="003F5683" w:rsidP="00532D6B">
      <w:pPr>
        <w:ind w:firstLine="567"/>
        <w:jc w:val="center"/>
        <w:rPr>
          <w:rFonts w:ascii="Times New Roman" w:hAnsi="Times New Roman" w:cs="Times New Roman"/>
          <w:b/>
          <w:spacing w:val="7"/>
          <w:sz w:val="40"/>
          <w:szCs w:val="28"/>
        </w:rPr>
      </w:pPr>
      <w:proofErr w:type="spellStart"/>
      <w:r w:rsidRPr="00532D6B">
        <w:rPr>
          <w:rFonts w:ascii="Times New Roman" w:hAnsi="Times New Roman" w:cs="Times New Roman"/>
          <w:b/>
          <w:spacing w:val="7"/>
          <w:sz w:val="40"/>
          <w:szCs w:val="28"/>
        </w:rPr>
        <w:t>Нумикон</w:t>
      </w:r>
      <w:proofErr w:type="spellEnd"/>
    </w:p>
    <w:p w:rsidR="003F5683" w:rsidRPr="009E344F" w:rsidRDefault="003F5683" w:rsidP="009E344F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467C2">
        <w:rPr>
          <w:rFonts w:ascii="Times New Roman" w:hAnsi="Times New Roman" w:cs="Times New Roman"/>
          <w:b/>
          <w:spacing w:val="7"/>
          <w:sz w:val="28"/>
          <w:szCs w:val="28"/>
        </w:rPr>
        <w:t>Описание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: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- это программа и набор наглядного материала, </w:t>
      </w:r>
      <w:proofErr w:type="gramStart"/>
      <w:r w:rsidRPr="009E344F">
        <w:rPr>
          <w:rFonts w:ascii="Times New Roman" w:hAnsi="Times New Roman" w:cs="Times New Roman"/>
          <w:spacing w:val="7"/>
          <w:sz w:val="28"/>
          <w:szCs w:val="28"/>
        </w:rPr>
        <w:t>созданные</w:t>
      </w:r>
      <w:proofErr w:type="gram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в Англии в 1996-1998 гг. для тех детей, которым сложно изучать математику.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разработан таким образом, чтобы задействовать сильные стороны маленьких детей - способность обучаться в практической деятельности, способность усва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>ивать опыт в ходе простого наблюдения и спосо</w:t>
      </w:r>
      <w:r w:rsidR="00EC5097">
        <w:rPr>
          <w:rFonts w:ascii="Times New Roman" w:hAnsi="Times New Roman" w:cs="Times New Roman"/>
          <w:spacing w:val="7"/>
          <w:sz w:val="28"/>
          <w:szCs w:val="28"/>
        </w:rPr>
        <w:t>бность распознавать паттер</w:t>
      </w:r>
      <w:r w:rsidR="00EC5097">
        <w:rPr>
          <w:rFonts w:ascii="Times New Roman" w:hAnsi="Times New Roman" w:cs="Times New Roman"/>
          <w:spacing w:val="7"/>
          <w:sz w:val="28"/>
          <w:szCs w:val="28"/>
        </w:rPr>
        <w:softHyphen/>
        <w:t>ны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t>, то есть запоминать, а затем узнавать при следующих предъявлениях стан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 xml:space="preserve">дартизованные образцы или шаблоны. В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Нумиконе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числа от 1 до 10 представлены формами-шаблонами разного цвета, благодаря чему числа становятся доступными для зрительного и тактильного восприятия.</w:t>
      </w:r>
    </w:p>
    <w:p w:rsidR="003F5683" w:rsidRPr="009E344F" w:rsidRDefault="003F5683" w:rsidP="009E34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С помощью форм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Нумикона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можно наглядно продемонстрировать основ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 xml:space="preserve">ные свойства натуральных чисел: каждое следующее число на один больше, чем предыдущее, видна разница между четными и нечетными числами.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можно использовать, чтобы формировать у ребенка понятие состава числа, про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>стейшие счетные операции - сложение, вычитание. Он также помогает освоить такие темы, как сложение с переходом через десяток, умножение, деление и т. д., и может успешно использоваться при обучении школьников. 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br/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br/>
      </w:r>
      <w:r w:rsidRPr="00B467C2">
        <w:rPr>
          <w:rFonts w:ascii="Times New Roman" w:hAnsi="Times New Roman" w:cs="Times New Roman"/>
          <w:b/>
          <w:sz w:val="28"/>
          <w:szCs w:val="28"/>
        </w:rPr>
        <w:t>Знакомство и работа</w:t>
      </w:r>
      <w:r w:rsidRPr="009E34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5683" w:rsidRDefault="003F5683" w:rsidP="009E344F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344F">
        <w:rPr>
          <w:rFonts w:ascii="Times New Roman" w:hAnsi="Times New Roman" w:cs="Times New Roman"/>
          <w:sz w:val="28"/>
          <w:szCs w:val="28"/>
        </w:rPr>
        <w:t xml:space="preserve">1. 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Начальный этап знакомства с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Нумиконом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предполагает, что дети много мани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>пулируют и играют с деталями: смотрят на них, крутят в руках, надевают на пальчики, вылавливают сачком из воды; используют в сюжетных играх, на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 xml:space="preserve">пример, «жарят их на сковородке» или делают из них «бутерброды»; собирают бусы, нанизывая формы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Нумикона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или штырьки на шнурок; красят их крас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>ками и делают оттиски на бумаге или отпечатывают на пластилине, тесте. Всё это нужно для того, чтобы дети как можно больше их рассматривали и трогали руками и таким образом запоминали, как они выглядят и какие они на ощупь.</w:t>
      </w:r>
    </w:p>
    <w:p w:rsidR="00B467C2" w:rsidRPr="009E344F" w:rsidRDefault="00B467C2" w:rsidP="00B467C2">
      <w:pPr>
        <w:jc w:val="center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noProof/>
          <w:spacing w:val="7"/>
          <w:sz w:val="28"/>
          <w:szCs w:val="28"/>
          <w:lang w:eastAsia="ru-RU"/>
        </w:rPr>
        <w:lastRenderedPageBreak/>
        <w:drawing>
          <wp:inline distT="0" distB="0" distL="0" distR="0">
            <wp:extent cx="3723611" cy="2793799"/>
            <wp:effectExtent l="19050" t="0" r="0" b="0"/>
            <wp:docPr id="5" name="Рисунок 5" descr="C:\Users\5kab\Desktop\Аттестация 2021\Материалы\20211008_13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kab\Desktop\Аттестация 2021\Материалы\20211008_130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97" cy="279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83" w:rsidRDefault="003F5683" w:rsidP="009E344F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344F">
        <w:rPr>
          <w:rFonts w:ascii="Times New Roman" w:hAnsi="Times New Roman" w:cs="Times New Roman"/>
          <w:spacing w:val="7"/>
          <w:sz w:val="28"/>
          <w:szCs w:val="28"/>
        </w:rPr>
        <w:t>2. Дети узнают, что детали имеют различный цвет и размер, что в каждой фигуре есть разное количество отверстий. Детали можно описывать такими словами, как «красная», «синяя», «большая», «маленькая», «самая маленькая». Можно называть их «три», «пять», «семь» и т. д. Однако на этом этапе детям не предлагается пересчитывать количество отверстий в каждой форме. Все детали воспринимаются целостно, глобально.</w:t>
      </w:r>
    </w:p>
    <w:p w:rsidR="00532D6B" w:rsidRPr="009E344F" w:rsidRDefault="00532D6B" w:rsidP="00532D6B">
      <w:pPr>
        <w:jc w:val="center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3649183" cy="2737957"/>
            <wp:effectExtent l="19050" t="0" r="8417" b="0"/>
            <wp:docPr id="2" name="Рисунок 2" descr="C:\Users\5kab\Desktop\Аттестация 2021\Материалы\20211008_13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kab\Desktop\Аттестация 2021\Материалы\20211008_132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371" cy="274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4F" w:rsidRDefault="003F5683" w:rsidP="009E344F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3. Когда дети начинают конструировать из форм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Нумикона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различные пло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>скостные изображения (дорожки, домики, машинки, животных) по образцу или по схеме, накладывают детали на белую доску, пытаются составить одну большую форму из двух и более деталей, они знакомятся с новым свойством -</w:t>
      </w:r>
      <w:r w:rsidR="00532D6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t>узнают, что формы можно состыковывать, располагая рядом без промежутка.</w:t>
      </w:r>
    </w:p>
    <w:p w:rsidR="00532D6B" w:rsidRPr="009E344F" w:rsidRDefault="00532D6B" w:rsidP="00532D6B">
      <w:pPr>
        <w:jc w:val="center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noProof/>
          <w:spacing w:val="7"/>
          <w:sz w:val="28"/>
          <w:szCs w:val="28"/>
          <w:lang w:eastAsia="ru-RU"/>
        </w:rPr>
        <w:lastRenderedPageBreak/>
        <w:drawing>
          <wp:inline distT="0" distB="0" distL="0" distR="0">
            <wp:extent cx="2649722" cy="1988067"/>
            <wp:effectExtent l="19050" t="0" r="0" b="0"/>
            <wp:docPr id="4" name="Рисунок 4" descr="C:\Users\5kab\Desktop\Аттестация 2021\Материалы\20211008_13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kab\Desktop\Аттестация 2021\Материалы\20211008_130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75" cy="199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2634224" cy="1976440"/>
            <wp:effectExtent l="19050" t="0" r="0" b="0"/>
            <wp:docPr id="3" name="Рисунок 3" descr="C:\Users\5kab\Desktop\Аттестация 2021\Материалы\20211008_13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kab\Desktop\Аттестация 2021\Материалы\20211008_131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53" cy="197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4F" w:rsidRPr="009E344F" w:rsidRDefault="009E344F" w:rsidP="009E344F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344F">
        <w:rPr>
          <w:rFonts w:ascii="Times New Roman" w:hAnsi="Times New Roman" w:cs="Times New Roman"/>
          <w:spacing w:val="7"/>
          <w:sz w:val="28"/>
          <w:szCs w:val="28"/>
        </w:rPr>
        <w:t>4. На следующем этапе им предлагается пересчитывать отверстия в формах.</w:t>
      </w:r>
    </w:p>
    <w:p w:rsidR="009D7F5F" w:rsidRPr="009E344F" w:rsidRDefault="009E344F" w:rsidP="009E344F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5. Далее дети используют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как дополнительный наглядный материал при знакомстве с арифметическими действиями, например сложением. Так, на занятиях нашей группы, чтобы решить пример 2 + 1, дети брали синюю форму («двойку»), прикладывали к ней сверху оранжевую форму («единицу») и полу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>чали некоторую фигуру, по форме на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>поминающую «тройку». Чтобы прове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>рить результат, брали желтую «форму» («тройку») и накладывали сверху. И точ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softHyphen/>
        <w:t>но были уверены, что получилось три.</w:t>
      </w:r>
    </w:p>
    <w:p w:rsidR="009E344F" w:rsidRPr="009E344F" w:rsidRDefault="009E344F" w:rsidP="009E344F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6. Для наглядной демонстрации, </w:t>
      </w:r>
      <w:proofErr w:type="spellStart"/>
      <w:r w:rsidRPr="009E344F">
        <w:rPr>
          <w:rFonts w:ascii="Times New Roman" w:hAnsi="Times New Roman" w:cs="Times New Roman"/>
          <w:spacing w:val="7"/>
          <w:sz w:val="28"/>
          <w:szCs w:val="28"/>
        </w:rPr>
        <w:t>Нумикон</w:t>
      </w:r>
      <w:proofErr w:type="spellEnd"/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можно</w:t>
      </w:r>
      <w:r w:rsidR="004D1B39">
        <w:rPr>
          <w:rFonts w:ascii="Times New Roman" w:hAnsi="Times New Roman" w:cs="Times New Roman"/>
          <w:spacing w:val="7"/>
          <w:sz w:val="28"/>
          <w:szCs w:val="28"/>
        </w:rPr>
        <w:t xml:space="preserve"> повесить</w:t>
      </w:r>
      <w:r w:rsidRPr="009E344F">
        <w:rPr>
          <w:rFonts w:ascii="Times New Roman" w:hAnsi="Times New Roman" w:cs="Times New Roman"/>
          <w:spacing w:val="7"/>
          <w:sz w:val="28"/>
          <w:szCs w:val="28"/>
        </w:rPr>
        <w:t xml:space="preserve"> в классе,  на видном и доступном для детей месте.</w:t>
      </w:r>
    </w:p>
    <w:p w:rsidR="009E344F" w:rsidRPr="009E344F" w:rsidRDefault="00532D6B" w:rsidP="00532D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7957" cy="3727424"/>
            <wp:effectExtent l="19050" t="0" r="4093" b="0"/>
            <wp:docPr id="1" name="Рисунок 1" descr="C:\Users\5kab\Desktop\Аттестация 2021\Материалы\20211008_13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kab\Desktop\Аттестация 2021\Материалы\20211008_130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07" cy="372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44F" w:rsidRPr="009E344F" w:rsidSect="009D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683"/>
    <w:rsid w:val="003F5683"/>
    <w:rsid w:val="004D1B39"/>
    <w:rsid w:val="00532D6B"/>
    <w:rsid w:val="005E2137"/>
    <w:rsid w:val="009D7F5F"/>
    <w:rsid w:val="009E344F"/>
    <w:rsid w:val="00AE1C1C"/>
    <w:rsid w:val="00B467C2"/>
    <w:rsid w:val="00EC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6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8</cp:revision>
  <dcterms:created xsi:type="dcterms:W3CDTF">2021-10-09T22:45:00Z</dcterms:created>
  <dcterms:modified xsi:type="dcterms:W3CDTF">2021-11-14T16:58:00Z</dcterms:modified>
</cp:coreProperties>
</file>