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EA762" w14:textId="77777777" w:rsidR="008F7AA3" w:rsidRDefault="00515C9B" w:rsidP="00CE1D08">
      <w:pPr>
        <w:jc w:val="center"/>
        <w:rPr>
          <w:b/>
        </w:rPr>
      </w:pPr>
      <w:r>
        <w:rPr>
          <w:noProof/>
          <w:sz w:val="52"/>
          <w:szCs w:val="52"/>
        </w:rPr>
        <w:drawing>
          <wp:inline distT="0" distB="0" distL="0" distR="0" wp14:anchorId="7AC5E7D9" wp14:editId="155C7A3A">
            <wp:extent cx="1152605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99" cy="10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F84A8B" w14:textId="77777777" w:rsidR="008F7AA3" w:rsidRDefault="008F7AA3" w:rsidP="00692E7C">
      <w:pPr>
        <w:rPr>
          <w:b/>
        </w:rPr>
      </w:pPr>
    </w:p>
    <w:p w14:paraId="7DE5EC14" w14:textId="0E2FA10E" w:rsidR="008F7AA3" w:rsidRPr="00B0632D" w:rsidRDefault="00530377" w:rsidP="004C000A">
      <w:pPr>
        <w:jc w:val="center"/>
        <w:rPr>
          <w:b/>
        </w:rPr>
      </w:pPr>
      <w:r>
        <w:rPr>
          <w:b/>
        </w:rPr>
        <w:t>ПРОКУРАТУРА</w:t>
      </w:r>
      <w:r w:rsidR="00291B1D">
        <w:rPr>
          <w:b/>
        </w:rPr>
        <w:t xml:space="preserve"> АРТЕМОВСКОГО РАЙОНА ГОРОДА ЛУГАНСКА</w:t>
      </w:r>
      <w:r w:rsidR="00885ED6">
        <w:rPr>
          <w:b/>
        </w:rPr>
        <w:t xml:space="preserve"> </w:t>
      </w:r>
    </w:p>
    <w:p w14:paraId="789EC967" w14:textId="77777777"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14:paraId="7EA16448" w14:textId="77777777"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14:paraId="109125B4" w14:textId="77777777" w:rsidR="008F7AA3" w:rsidRDefault="00AC6A6E" w:rsidP="004C000A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  <w:r w:rsidRPr="00100BDB">
        <w:rPr>
          <w:b/>
          <w:bCs/>
          <w:color w:val="000000"/>
          <w:spacing w:val="1"/>
          <w:sz w:val="28"/>
          <w:szCs w:val="28"/>
        </w:rPr>
        <w:t>ПАМЯТКА</w:t>
      </w:r>
    </w:p>
    <w:p w14:paraId="2B60347F" w14:textId="77777777" w:rsidR="00AC6A6E" w:rsidRDefault="00AC6A6E" w:rsidP="004C000A">
      <w:pPr>
        <w:shd w:val="clear" w:color="auto" w:fill="FFFFFF"/>
        <w:spacing w:line="317" w:lineRule="exact"/>
        <w:jc w:val="center"/>
        <w:rPr>
          <w:b/>
          <w:color w:val="000000"/>
          <w:spacing w:val="2"/>
          <w:sz w:val="28"/>
          <w:szCs w:val="28"/>
        </w:rPr>
      </w:pPr>
    </w:p>
    <w:p w14:paraId="24CAB844" w14:textId="77777777" w:rsidR="008F7AA3" w:rsidRPr="00692E7C" w:rsidRDefault="00AC6A6E" w:rsidP="00692E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Pr="00784150">
        <w:rPr>
          <w:b/>
          <w:sz w:val="28"/>
          <w:szCs w:val="28"/>
        </w:rPr>
        <w:t>ПРОФИЛАКТИКА ДЕТСКОГО ДОРОЖНО-ТРАНСПОРТНОГО ТРАВМАТИЗМА</w:t>
      </w:r>
      <w:r>
        <w:rPr>
          <w:b/>
          <w:sz w:val="28"/>
          <w:szCs w:val="28"/>
        </w:rPr>
        <w:t>»</w:t>
      </w:r>
    </w:p>
    <w:p w14:paraId="100BD129" w14:textId="77777777" w:rsidR="008F7AA3" w:rsidRDefault="008F7AA3" w:rsidP="00CE1D08"/>
    <w:p w14:paraId="3063DE2C" w14:textId="77777777" w:rsidR="008F7AA3" w:rsidRDefault="0068477F" w:rsidP="00BA2FB9">
      <w:pPr>
        <w:jc w:val="center"/>
      </w:pPr>
      <w:r>
        <w:rPr>
          <w:noProof/>
        </w:rPr>
        <w:drawing>
          <wp:inline distT="0" distB="0" distL="0" distR="0" wp14:anchorId="17C9C96E" wp14:editId="334149F1">
            <wp:extent cx="4476295" cy="2889196"/>
            <wp:effectExtent l="0" t="0" r="0" b="0"/>
            <wp:docPr id="4" name="Рисунок 4" descr="Названы победители областного творческого конкурса для детей и подростков  «Соблюдаем законы дорог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званы победители областного творческого конкурса для детей и подростков  «Соблюдаем законы дорог!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123" cy="297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024F1461" w14:textId="77777777" w:rsidR="008F7AA3" w:rsidRDefault="008F7AA3" w:rsidP="00CE1D08"/>
    <w:p w14:paraId="1F4B0193" w14:textId="3961F77B" w:rsidR="008F7AA3" w:rsidRPr="00AC6A6E" w:rsidRDefault="008F7AA3" w:rsidP="00D84345">
      <w:pPr>
        <w:jc w:val="center"/>
        <w:rPr>
          <w:sz w:val="28"/>
          <w:szCs w:val="28"/>
        </w:rPr>
      </w:pPr>
      <w:r w:rsidRPr="00AC6A6E">
        <w:rPr>
          <w:sz w:val="28"/>
          <w:szCs w:val="28"/>
        </w:rPr>
        <w:t>202</w:t>
      </w:r>
      <w:r w:rsidR="00D84345">
        <w:rPr>
          <w:sz w:val="28"/>
          <w:szCs w:val="28"/>
        </w:rPr>
        <w:t>6</w:t>
      </w:r>
    </w:p>
    <w:p w14:paraId="1B883866" w14:textId="77777777" w:rsidR="002D5089" w:rsidRDefault="002D5089" w:rsidP="00692E7C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53E86C48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b/>
          <w:sz w:val="22"/>
          <w:szCs w:val="22"/>
        </w:rPr>
      </w:pPr>
      <w:r w:rsidRPr="00AC6A6E">
        <w:rPr>
          <w:rFonts w:ascii="Cambria" w:hAnsi="Cambria" w:cs="Cambria"/>
          <w:sz w:val="22"/>
          <w:szCs w:val="22"/>
        </w:rPr>
        <w:t>Наиболее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распространённые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причины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дорожно</w:t>
      </w:r>
      <w:r w:rsidRPr="00AC6A6E">
        <w:rPr>
          <w:rFonts w:ascii="Rockwell" w:hAnsi="Rockwell" w:cs="Arial"/>
          <w:b/>
          <w:sz w:val="22"/>
          <w:szCs w:val="22"/>
        </w:rPr>
        <w:t>-</w:t>
      </w:r>
      <w:r w:rsidRPr="00AC6A6E">
        <w:rPr>
          <w:rFonts w:ascii="Cambria" w:hAnsi="Cambria" w:cs="Cambria"/>
          <w:b/>
          <w:sz w:val="22"/>
          <w:szCs w:val="22"/>
        </w:rPr>
        <w:t>транспортных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происшествий</w:t>
      </w:r>
      <w:r w:rsidRPr="00AC6A6E">
        <w:rPr>
          <w:rFonts w:ascii="Rockwell" w:hAnsi="Rockwell" w:cs="Arial"/>
          <w:b/>
          <w:sz w:val="22"/>
          <w:szCs w:val="22"/>
        </w:rPr>
        <w:t>.</w:t>
      </w:r>
    </w:p>
    <w:p w14:paraId="168EEE16" w14:textId="15EEB410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1. </w:t>
      </w:r>
      <w:r w:rsidRPr="00AC6A6E">
        <w:rPr>
          <w:rFonts w:ascii="Cambria" w:hAnsi="Cambria" w:cs="Cambria"/>
          <w:sz w:val="22"/>
          <w:szCs w:val="22"/>
        </w:rPr>
        <w:t>Выход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проезжую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неустановленном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месте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="00291B1D" w:rsidRPr="00AC6A6E">
        <w:rPr>
          <w:rFonts w:ascii="Cambria" w:hAnsi="Cambria" w:cs="Cambria"/>
          <w:sz w:val="22"/>
          <w:szCs w:val="22"/>
        </w:rPr>
        <w:t>перед</w:t>
      </w:r>
      <w:r w:rsidR="00291B1D" w:rsidRPr="00AC6A6E">
        <w:rPr>
          <w:rFonts w:ascii="Rockwell" w:hAnsi="Rockwell" w:cs="Arial"/>
          <w:sz w:val="22"/>
          <w:szCs w:val="22"/>
        </w:rPr>
        <w:t xml:space="preserve"> </w:t>
      </w:r>
      <w:r w:rsidR="00291B1D" w:rsidRPr="00AC6A6E">
        <w:rPr>
          <w:rFonts w:ascii="Calibri" w:hAnsi="Calibri" w:cs="Calibri"/>
          <w:sz w:val="22"/>
          <w:szCs w:val="22"/>
        </w:rPr>
        <w:t>близко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идущим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транспортом</w:t>
      </w:r>
      <w:r w:rsidRPr="00AC6A6E">
        <w:rPr>
          <w:rFonts w:ascii="Rockwell" w:hAnsi="Rockwell" w:cs="Arial"/>
          <w:sz w:val="22"/>
          <w:szCs w:val="22"/>
        </w:rPr>
        <w:t xml:space="preserve"> (</w:t>
      </w:r>
      <w:r w:rsidRPr="00AC6A6E">
        <w:rPr>
          <w:rFonts w:ascii="Cambria" w:hAnsi="Cambria" w:cs="Cambria"/>
          <w:sz w:val="22"/>
          <w:szCs w:val="22"/>
        </w:rPr>
        <w:t>мало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кто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из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наших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детей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имеет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привычку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останавливаться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перед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переходом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части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внимательно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её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="00291B1D" w:rsidRPr="00AC6A6E">
        <w:rPr>
          <w:rFonts w:ascii="Cambria" w:hAnsi="Cambria" w:cs="Cambria"/>
          <w:sz w:val="22"/>
          <w:szCs w:val="22"/>
        </w:rPr>
        <w:t>осматривать</w:t>
      </w:r>
      <w:r w:rsidR="00291B1D" w:rsidRPr="00AC6A6E">
        <w:rPr>
          <w:rFonts w:ascii="Rockwell" w:hAnsi="Rockwell" w:cs="Arial"/>
          <w:sz w:val="22"/>
          <w:szCs w:val="22"/>
        </w:rPr>
        <w:t xml:space="preserve"> </w:t>
      </w:r>
      <w:r w:rsidR="00291B1D" w:rsidRPr="00AC6A6E">
        <w:rPr>
          <w:rFonts w:ascii="Calibri" w:hAnsi="Calibri" w:cs="Calibri"/>
          <w:sz w:val="22"/>
          <w:szCs w:val="22"/>
        </w:rPr>
        <w:t>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контролировать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ситуацию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слева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справа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время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движения</w:t>
      </w:r>
      <w:r w:rsidRPr="00AC6A6E">
        <w:rPr>
          <w:rFonts w:ascii="Rockwell" w:hAnsi="Rockwell" w:cs="Arial"/>
          <w:sz w:val="22"/>
          <w:szCs w:val="22"/>
        </w:rPr>
        <w:t>).</w:t>
      </w:r>
    </w:p>
    <w:p w14:paraId="04507300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2. </w:t>
      </w:r>
      <w:r w:rsidRPr="00AC6A6E">
        <w:rPr>
          <w:rFonts w:ascii="Cambria" w:hAnsi="Cambria" w:cs="Cambria"/>
          <w:sz w:val="22"/>
          <w:szCs w:val="22"/>
        </w:rPr>
        <w:t>Выход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проезжую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из</w:t>
      </w:r>
      <w:r w:rsidRPr="00AC6A6E">
        <w:rPr>
          <w:rFonts w:ascii="Rockwell" w:hAnsi="Rockwell" w:cs="Arial"/>
          <w:sz w:val="22"/>
          <w:szCs w:val="22"/>
        </w:rPr>
        <w:t>-</w:t>
      </w:r>
      <w:r w:rsidRPr="00AC6A6E">
        <w:rPr>
          <w:rFonts w:ascii="Cambria" w:hAnsi="Cambria" w:cs="Cambria"/>
          <w:sz w:val="22"/>
          <w:szCs w:val="22"/>
        </w:rPr>
        <w:t>за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автобуса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другого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препятствия</w:t>
      </w:r>
      <w:r w:rsidRPr="00AC6A6E">
        <w:rPr>
          <w:rFonts w:ascii="Rockwell" w:hAnsi="Rockwell" w:cs="Arial"/>
          <w:sz w:val="22"/>
          <w:szCs w:val="22"/>
        </w:rPr>
        <w:t xml:space="preserve"> (</w:t>
      </w:r>
      <w:r w:rsidRPr="00AC6A6E">
        <w:rPr>
          <w:rFonts w:ascii="Cambria" w:hAnsi="Cambria" w:cs="Cambria"/>
          <w:sz w:val="22"/>
          <w:szCs w:val="22"/>
        </w:rPr>
        <w:t>наши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дети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привыкли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идти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к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пешеходному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переходу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выйдя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из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транспортного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средства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осматривать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проезжую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часть</w:t>
      </w:r>
      <w:r w:rsidRPr="00AC6A6E">
        <w:rPr>
          <w:rFonts w:ascii="Rockwell" w:hAnsi="Rockwell" w:cs="Arial"/>
          <w:sz w:val="22"/>
          <w:szCs w:val="22"/>
        </w:rPr>
        <w:t>).</w:t>
      </w:r>
    </w:p>
    <w:p w14:paraId="1D587289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3. </w:t>
      </w:r>
      <w:r w:rsidRPr="00AC6A6E">
        <w:rPr>
          <w:rFonts w:ascii="Cambria" w:hAnsi="Cambria" w:cs="Cambria"/>
          <w:sz w:val="22"/>
          <w:szCs w:val="22"/>
        </w:rPr>
        <w:t>Игра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части</w:t>
      </w:r>
      <w:r w:rsidRPr="00AC6A6E">
        <w:rPr>
          <w:rFonts w:ascii="Rockwell" w:hAnsi="Rockwell" w:cs="Arial"/>
          <w:sz w:val="22"/>
          <w:szCs w:val="22"/>
        </w:rPr>
        <w:t xml:space="preserve"> (</w:t>
      </w:r>
      <w:r w:rsidRPr="00AC6A6E">
        <w:rPr>
          <w:rFonts w:ascii="Cambria" w:hAnsi="Cambria" w:cs="Cambria"/>
          <w:sz w:val="22"/>
          <w:szCs w:val="22"/>
        </w:rPr>
        <w:t>наши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дети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привыкли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что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свободная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территория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Rockwell" w:hAnsi="Rockwell" w:cs="Rockwell"/>
          <w:sz w:val="22"/>
          <w:szCs w:val="22"/>
        </w:rPr>
        <w:t>–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место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для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игр</w:t>
      </w:r>
      <w:r w:rsidRPr="00AC6A6E">
        <w:rPr>
          <w:rFonts w:ascii="Rockwell" w:hAnsi="Rockwell" w:cs="Arial"/>
          <w:sz w:val="22"/>
          <w:szCs w:val="22"/>
        </w:rPr>
        <w:t>).</w:t>
      </w:r>
    </w:p>
    <w:p w14:paraId="652EB9B3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4. </w:t>
      </w:r>
      <w:r w:rsidRPr="00AC6A6E">
        <w:rPr>
          <w:rFonts w:ascii="Cambria" w:hAnsi="Cambria" w:cs="Cambria"/>
          <w:sz w:val="22"/>
          <w:szCs w:val="22"/>
        </w:rPr>
        <w:t>Ходьба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части</w:t>
      </w:r>
      <w:r w:rsidRPr="00AC6A6E">
        <w:rPr>
          <w:rFonts w:ascii="Rockwell" w:hAnsi="Rockwell" w:cs="Arial"/>
          <w:sz w:val="22"/>
          <w:szCs w:val="22"/>
        </w:rPr>
        <w:t xml:space="preserve"> (</w:t>
      </w:r>
      <w:r w:rsidRPr="00AC6A6E">
        <w:rPr>
          <w:rFonts w:ascii="Cambria" w:hAnsi="Cambria" w:cs="Cambria"/>
          <w:sz w:val="22"/>
          <w:szCs w:val="22"/>
        </w:rPr>
        <w:t>даже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наличии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рядом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тротуара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большая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детей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имеет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привычку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идти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части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при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этом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чаще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всего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всевозможными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нарушениями</w:t>
      </w:r>
      <w:r w:rsidRPr="00AC6A6E">
        <w:rPr>
          <w:rFonts w:ascii="Rockwell" w:hAnsi="Rockwell" w:cs="Arial"/>
          <w:sz w:val="22"/>
          <w:szCs w:val="22"/>
        </w:rPr>
        <w:t>).</w:t>
      </w:r>
    </w:p>
    <w:p w14:paraId="4C96F041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Cambria" w:hAnsi="Cambria" w:cs="Cambria"/>
          <w:sz w:val="22"/>
          <w:szCs w:val="22"/>
        </w:rPr>
        <w:t>Дорожно</w:t>
      </w:r>
      <w:r w:rsidRPr="00AC6A6E">
        <w:rPr>
          <w:rFonts w:ascii="Rockwell" w:hAnsi="Rockwell" w:cs="Arial"/>
          <w:sz w:val="22"/>
          <w:szCs w:val="22"/>
        </w:rPr>
        <w:t>-</w:t>
      </w:r>
      <w:r w:rsidRPr="00AC6A6E">
        <w:rPr>
          <w:rFonts w:ascii="Cambria" w:hAnsi="Cambria" w:cs="Cambria"/>
          <w:sz w:val="22"/>
          <w:szCs w:val="22"/>
        </w:rPr>
        <w:t>транспортный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травматизм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детей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значительной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мере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обусловлен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такими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особенностями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их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психофизиологического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развития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как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незрелость</w:t>
      </w:r>
      <w:r w:rsidRPr="00AC6A6E">
        <w:rPr>
          <w:rFonts w:ascii="Rockwell" w:hAnsi="Rockwell" w:cs="Arial"/>
          <w:sz w:val="22"/>
          <w:szCs w:val="22"/>
        </w:rPr>
        <w:t xml:space="preserve">; </w:t>
      </w:r>
      <w:r w:rsidRPr="00AC6A6E">
        <w:rPr>
          <w:rFonts w:ascii="Cambria" w:hAnsi="Cambria" w:cs="Cambria"/>
          <w:sz w:val="22"/>
          <w:szCs w:val="22"/>
        </w:rPr>
        <w:t>неспособность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правильно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оценивать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обстановку</w:t>
      </w:r>
      <w:r w:rsidRPr="00AC6A6E">
        <w:rPr>
          <w:rFonts w:ascii="Rockwell" w:hAnsi="Rockwell" w:cs="Arial"/>
          <w:sz w:val="22"/>
          <w:szCs w:val="22"/>
        </w:rPr>
        <w:t xml:space="preserve">; </w:t>
      </w:r>
      <w:r w:rsidRPr="00AC6A6E">
        <w:rPr>
          <w:rFonts w:ascii="Cambria" w:hAnsi="Cambria" w:cs="Cambria"/>
          <w:sz w:val="22"/>
          <w:szCs w:val="22"/>
        </w:rPr>
        <w:t>быстрое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образование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условных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рефлексов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быстрое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их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исчезновение</w:t>
      </w:r>
      <w:r w:rsidRPr="00AC6A6E">
        <w:rPr>
          <w:rFonts w:ascii="Rockwell" w:hAnsi="Rockwell" w:cs="Arial"/>
          <w:sz w:val="22"/>
          <w:szCs w:val="22"/>
        </w:rPr>
        <w:t xml:space="preserve">; </w:t>
      </w:r>
      <w:r w:rsidRPr="00AC6A6E">
        <w:rPr>
          <w:rFonts w:ascii="Cambria" w:hAnsi="Cambria" w:cs="Cambria"/>
          <w:sz w:val="22"/>
          <w:szCs w:val="22"/>
        </w:rPr>
        <w:t>потребность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движении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которая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преобладает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над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осторожностью</w:t>
      </w:r>
      <w:r w:rsidRPr="00AC6A6E">
        <w:rPr>
          <w:rFonts w:ascii="Rockwell" w:hAnsi="Rockwell" w:cs="Arial"/>
          <w:sz w:val="22"/>
          <w:szCs w:val="22"/>
        </w:rPr>
        <w:t xml:space="preserve">; </w:t>
      </w:r>
      <w:r w:rsidRPr="00AC6A6E">
        <w:rPr>
          <w:rFonts w:ascii="Cambria" w:hAnsi="Cambria" w:cs="Cambria"/>
          <w:sz w:val="22"/>
          <w:szCs w:val="22"/>
        </w:rPr>
        <w:t>стремление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подражать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взрослым</w:t>
      </w:r>
      <w:r w:rsidRPr="00AC6A6E">
        <w:rPr>
          <w:rFonts w:ascii="Rockwell" w:hAnsi="Rockwell" w:cs="Arial"/>
          <w:sz w:val="22"/>
          <w:szCs w:val="22"/>
        </w:rPr>
        <w:t xml:space="preserve">; </w:t>
      </w:r>
      <w:r w:rsidRPr="00AC6A6E">
        <w:rPr>
          <w:rFonts w:ascii="Cambria" w:hAnsi="Cambria" w:cs="Cambria"/>
          <w:sz w:val="22"/>
          <w:szCs w:val="22"/>
        </w:rPr>
        <w:t>переоценка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своих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возможностей</w:t>
      </w:r>
      <w:r w:rsidRPr="00AC6A6E">
        <w:rPr>
          <w:rFonts w:ascii="Rockwell" w:hAnsi="Rockwell" w:cs="Arial"/>
          <w:sz w:val="22"/>
          <w:szCs w:val="22"/>
        </w:rPr>
        <w:t xml:space="preserve">; </w:t>
      </w:r>
      <w:r w:rsidRPr="00AC6A6E">
        <w:rPr>
          <w:rFonts w:ascii="Cambria" w:hAnsi="Cambria" w:cs="Cambria"/>
          <w:sz w:val="22"/>
          <w:szCs w:val="22"/>
        </w:rPr>
        <w:t>специфичность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реакции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приближающийся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автомобиль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др</w:t>
      </w:r>
      <w:r w:rsidRPr="00AC6A6E">
        <w:rPr>
          <w:rFonts w:ascii="Rockwell" w:hAnsi="Rockwell" w:cs="Arial"/>
          <w:sz w:val="22"/>
          <w:szCs w:val="22"/>
        </w:rPr>
        <w:t>.</w:t>
      </w:r>
    </w:p>
    <w:p w14:paraId="558BBA7D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b/>
          <w:sz w:val="22"/>
          <w:szCs w:val="22"/>
        </w:rPr>
      </w:pPr>
      <w:r w:rsidRPr="00AC6A6E">
        <w:rPr>
          <w:rFonts w:ascii="Cambria" w:hAnsi="Cambria" w:cs="Cambria"/>
          <w:b/>
          <w:sz w:val="22"/>
          <w:szCs w:val="22"/>
        </w:rPr>
        <w:t>Рекомендации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по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обучению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детей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правилам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безопасного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поведения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на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улицах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и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b/>
          <w:sz w:val="22"/>
          <w:szCs w:val="22"/>
        </w:rPr>
        <w:t>дорога</w:t>
      </w:r>
      <w:r w:rsidR="00B06C8C" w:rsidRPr="00AC6A6E">
        <w:rPr>
          <w:rFonts w:ascii="Cambria" w:hAnsi="Cambria" w:cs="Cambria"/>
          <w:b/>
          <w:sz w:val="22"/>
          <w:szCs w:val="22"/>
        </w:rPr>
        <w:t>х</w:t>
      </w:r>
      <w:r w:rsidR="00B06C8C" w:rsidRPr="00AC6A6E">
        <w:rPr>
          <w:rFonts w:ascii="Rockwell" w:hAnsi="Rockwell" w:cs="Arial"/>
          <w:b/>
          <w:sz w:val="22"/>
          <w:szCs w:val="22"/>
        </w:rPr>
        <w:t>:</w:t>
      </w:r>
    </w:p>
    <w:p w14:paraId="6C7E352F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>1.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выходе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из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дома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если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подъезда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дома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есть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движение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транспорта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обратите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это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внимание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ребенка</w:t>
      </w:r>
      <w:r w:rsidRPr="00AC6A6E">
        <w:rPr>
          <w:rFonts w:ascii="Rockwell" w:hAnsi="Rockwell" w:cs="Arial"/>
          <w:sz w:val="22"/>
          <w:szCs w:val="22"/>
        </w:rPr>
        <w:t xml:space="preserve">. </w:t>
      </w:r>
      <w:r w:rsidRPr="00AC6A6E">
        <w:rPr>
          <w:rFonts w:ascii="Cambria" w:hAnsi="Cambria" w:cs="Cambria"/>
          <w:sz w:val="22"/>
          <w:szCs w:val="22"/>
        </w:rPr>
        <w:t>Вместе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ним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посмотрите</w:t>
      </w:r>
      <w:r w:rsidRPr="00AC6A6E">
        <w:rPr>
          <w:rFonts w:ascii="Rockwell" w:hAnsi="Rockwell" w:cs="Arial"/>
          <w:sz w:val="22"/>
          <w:szCs w:val="22"/>
        </w:rPr>
        <w:t xml:space="preserve">: </w:t>
      </w:r>
      <w:r w:rsidRPr="00AC6A6E">
        <w:rPr>
          <w:rFonts w:ascii="Cambria" w:hAnsi="Cambria" w:cs="Cambria"/>
          <w:sz w:val="22"/>
          <w:szCs w:val="22"/>
        </w:rPr>
        <w:t>не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приближается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транспорт</w:t>
      </w:r>
      <w:r w:rsidRPr="00AC6A6E">
        <w:rPr>
          <w:rFonts w:ascii="Rockwell" w:hAnsi="Rockwell" w:cs="Arial"/>
          <w:sz w:val="22"/>
          <w:szCs w:val="22"/>
        </w:rPr>
        <w:t xml:space="preserve">. </w:t>
      </w:r>
      <w:r w:rsidRPr="00AC6A6E">
        <w:rPr>
          <w:rFonts w:ascii="Cambria" w:hAnsi="Cambria" w:cs="Cambria"/>
          <w:sz w:val="22"/>
          <w:szCs w:val="22"/>
        </w:rPr>
        <w:t>Если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подъезда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стоят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транспортные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средства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растут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деревья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остановитесь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научите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ребенка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осматриваться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сторонам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определять</w:t>
      </w:r>
      <w:r w:rsidRPr="00AC6A6E">
        <w:rPr>
          <w:rFonts w:ascii="Rockwell" w:hAnsi="Rockwell" w:cs="Arial"/>
          <w:sz w:val="22"/>
          <w:szCs w:val="22"/>
        </w:rPr>
        <w:t xml:space="preserve">: </w:t>
      </w:r>
      <w:r w:rsidRPr="00AC6A6E">
        <w:rPr>
          <w:rFonts w:ascii="Cambria" w:hAnsi="Cambria" w:cs="Cambria"/>
          <w:sz w:val="22"/>
          <w:szCs w:val="22"/>
        </w:rPr>
        <w:t>нет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опасности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приближающегося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транспорта</w:t>
      </w:r>
      <w:r w:rsidRPr="00AC6A6E">
        <w:rPr>
          <w:rFonts w:ascii="Rockwell" w:hAnsi="Rockwell" w:cs="Arial"/>
          <w:sz w:val="22"/>
          <w:szCs w:val="22"/>
        </w:rPr>
        <w:t>.</w:t>
      </w:r>
    </w:p>
    <w:p w14:paraId="40CB3BDE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b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2. </w:t>
      </w:r>
      <w:r w:rsidRPr="00AC6A6E">
        <w:rPr>
          <w:rFonts w:ascii="Cambria" w:hAnsi="Cambria" w:cs="Cambria"/>
          <w:sz w:val="22"/>
          <w:szCs w:val="22"/>
        </w:rPr>
        <w:t>При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движении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тротуару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придерживайтесь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стороны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подальше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от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части</w:t>
      </w:r>
      <w:r w:rsidRPr="00AC6A6E">
        <w:rPr>
          <w:rFonts w:ascii="Rockwell" w:hAnsi="Rockwell" w:cs="Arial"/>
          <w:sz w:val="22"/>
          <w:szCs w:val="22"/>
        </w:rPr>
        <w:t xml:space="preserve">. </w:t>
      </w:r>
      <w:r w:rsidRPr="00AC6A6E">
        <w:rPr>
          <w:rFonts w:ascii="Cambria" w:hAnsi="Cambria" w:cs="Cambria"/>
          <w:sz w:val="22"/>
          <w:szCs w:val="22"/>
        </w:rPr>
        <w:t>Взрослый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должен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находиться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стороны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проезжей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части</w:t>
      </w:r>
      <w:r w:rsidRPr="00AC6A6E">
        <w:rPr>
          <w:rFonts w:ascii="Rockwell" w:hAnsi="Rockwell" w:cs="Arial"/>
          <w:sz w:val="22"/>
          <w:szCs w:val="22"/>
        </w:rPr>
        <w:t>.</w:t>
      </w:r>
    </w:p>
    <w:p w14:paraId="4FC48DC9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>3.</w:t>
      </w:r>
      <w:r w:rsidRPr="00AC6A6E">
        <w:rPr>
          <w:rFonts w:ascii="Rockwell" w:hAnsi="Rockwell" w:cs="Arial"/>
          <w:b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Находясь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улице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дошкольником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младшим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школьником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родители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должны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крепко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держать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его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за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руку</w:t>
      </w:r>
      <w:r w:rsidRPr="00AC6A6E">
        <w:rPr>
          <w:rFonts w:ascii="Rockwell" w:hAnsi="Rockwell" w:cs="Arial"/>
          <w:sz w:val="22"/>
          <w:szCs w:val="22"/>
        </w:rPr>
        <w:t>.</w:t>
      </w:r>
    </w:p>
    <w:p w14:paraId="42804591" w14:textId="77777777" w:rsidR="002D5089" w:rsidRPr="00AC6A6E" w:rsidRDefault="002D5089" w:rsidP="002D5089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4. </w:t>
      </w:r>
      <w:r w:rsidRPr="00AC6A6E">
        <w:rPr>
          <w:rFonts w:ascii="Cambria" w:hAnsi="Cambria" w:cs="Cambria"/>
          <w:sz w:val="22"/>
          <w:szCs w:val="22"/>
        </w:rPr>
        <w:t>Приучите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ребенка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идя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тротуару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внимательно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наблюдать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за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выездом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машин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двора</w:t>
      </w:r>
      <w:r w:rsidRPr="00AC6A6E">
        <w:rPr>
          <w:rFonts w:ascii="Rockwell" w:hAnsi="Rockwell" w:cs="Arial"/>
          <w:sz w:val="22"/>
          <w:szCs w:val="22"/>
        </w:rPr>
        <w:t>.</w:t>
      </w:r>
    </w:p>
    <w:p w14:paraId="4DF99495" w14:textId="77777777" w:rsidR="008F7AA3" w:rsidRPr="00AC6A6E" w:rsidRDefault="002D5089" w:rsidP="00806E9E">
      <w:pPr>
        <w:ind w:firstLine="709"/>
        <w:jc w:val="both"/>
        <w:rPr>
          <w:rFonts w:ascii="Rockwell" w:hAnsi="Rockwell" w:cs="Arial"/>
          <w:sz w:val="22"/>
          <w:szCs w:val="22"/>
        </w:rPr>
      </w:pPr>
      <w:r w:rsidRPr="00AC6A6E">
        <w:rPr>
          <w:rFonts w:ascii="Rockwell" w:hAnsi="Rockwell" w:cs="Arial"/>
          <w:sz w:val="22"/>
          <w:szCs w:val="22"/>
        </w:rPr>
        <w:t xml:space="preserve">5. </w:t>
      </w:r>
      <w:r w:rsidRPr="00AC6A6E">
        <w:rPr>
          <w:rFonts w:ascii="Cambria" w:hAnsi="Cambria" w:cs="Cambria"/>
          <w:sz w:val="22"/>
          <w:szCs w:val="22"/>
        </w:rPr>
        <w:t>Готовясь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перейти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дорогу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остановитесь</w:t>
      </w:r>
      <w:r w:rsidRPr="00AC6A6E">
        <w:rPr>
          <w:rFonts w:ascii="Rockwell" w:hAnsi="Rockwell" w:cs="Arial"/>
          <w:sz w:val="22"/>
          <w:szCs w:val="22"/>
        </w:rPr>
        <w:t xml:space="preserve">, </w:t>
      </w:r>
      <w:r w:rsidRPr="00AC6A6E">
        <w:rPr>
          <w:rFonts w:ascii="Cambria" w:hAnsi="Cambria" w:cs="Cambria"/>
          <w:sz w:val="22"/>
          <w:szCs w:val="22"/>
        </w:rPr>
        <w:t>осмотрите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проезжую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часть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со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всех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сторон</w:t>
      </w:r>
      <w:r w:rsidRPr="00AC6A6E">
        <w:rPr>
          <w:rFonts w:ascii="Rockwell" w:hAnsi="Rockwell" w:cs="Arial"/>
          <w:sz w:val="22"/>
          <w:szCs w:val="22"/>
        </w:rPr>
        <w:t xml:space="preserve">. </w:t>
      </w:r>
      <w:r w:rsidRPr="00AC6A6E">
        <w:rPr>
          <w:rFonts w:ascii="Cambria" w:hAnsi="Cambria" w:cs="Cambria"/>
          <w:sz w:val="22"/>
          <w:szCs w:val="22"/>
        </w:rPr>
        <w:t>Развивайте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у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ребенка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наблюдательность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за</w:t>
      </w:r>
      <w:r w:rsidRPr="00AC6A6E">
        <w:rPr>
          <w:rFonts w:ascii="Rockwell" w:hAnsi="Rockwell" w:cs="Arial"/>
          <w:sz w:val="22"/>
          <w:szCs w:val="22"/>
        </w:rPr>
        <w:t xml:space="preserve"> </w:t>
      </w:r>
      <w:r w:rsidRPr="00AC6A6E">
        <w:rPr>
          <w:rFonts w:ascii="Cambria" w:hAnsi="Cambria" w:cs="Cambria"/>
          <w:sz w:val="22"/>
          <w:szCs w:val="22"/>
        </w:rPr>
        <w:t>дорогой</w:t>
      </w:r>
      <w:r w:rsidR="00806E9E" w:rsidRPr="00AC6A6E">
        <w:rPr>
          <w:rFonts w:ascii="Rockwell" w:hAnsi="Rockwell" w:cs="Arial"/>
          <w:sz w:val="22"/>
          <w:szCs w:val="22"/>
        </w:rPr>
        <w:t>.</w:t>
      </w:r>
    </w:p>
    <w:sectPr w:rsidR="008F7AA3" w:rsidRPr="00AC6A6E" w:rsidSect="00A1116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91388"/>
    <w:multiLevelType w:val="hybridMultilevel"/>
    <w:tmpl w:val="E452BA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6439CF"/>
    <w:multiLevelType w:val="hybridMultilevel"/>
    <w:tmpl w:val="EE24A09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A248AB"/>
    <w:multiLevelType w:val="hybridMultilevel"/>
    <w:tmpl w:val="265601B6"/>
    <w:lvl w:ilvl="0" w:tplc="39283E52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3E16DAB"/>
    <w:multiLevelType w:val="hybridMultilevel"/>
    <w:tmpl w:val="EE4C7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F020BE"/>
    <w:multiLevelType w:val="hybridMultilevel"/>
    <w:tmpl w:val="B20060D8"/>
    <w:lvl w:ilvl="0" w:tplc="EA8A661C">
      <w:start w:val="1"/>
      <w:numFmt w:val="decimal"/>
      <w:lvlText w:val="%1)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577A30"/>
    <w:multiLevelType w:val="hybridMultilevel"/>
    <w:tmpl w:val="17FA579C"/>
    <w:lvl w:ilvl="0" w:tplc="525619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9B967B9"/>
    <w:multiLevelType w:val="hybridMultilevel"/>
    <w:tmpl w:val="015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FD8511F"/>
    <w:multiLevelType w:val="hybridMultilevel"/>
    <w:tmpl w:val="B0FEA3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1D08"/>
    <w:rsid w:val="00100BDB"/>
    <w:rsid w:val="001975B7"/>
    <w:rsid w:val="00291B1D"/>
    <w:rsid w:val="002B7462"/>
    <w:rsid w:val="002D5089"/>
    <w:rsid w:val="002D5835"/>
    <w:rsid w:val="002F673C"/>
    <w:rsid w:val="003312C1"/>
    <w:rsid w:val="00396DBE"/>
    <w:rsid w:val="004935B7"/>
    <w:rsid w:val="004C000A"/>
    <w:rsid w:val="00515C9B"/>
    <w:rsid w:val="00530377"/>
    <w:rsid w:val="0059139D"/>
    <w:rsid w:val="005C2F64"/>
    <w:rsid w:val="0068477F"/>
    <w:rsid w:val="00692E7C"/>
    <w:rsid w:val="006D6659"/>
    <w:rsid w:val="00702F55"/>
    <w:rsid w:val="00703DF4"/>
    <w:rsid w:val="00712312"/>
    <w:rsid w:val="00712340"/>
    <w:rsid w:val="00791415"/>
    <w:rsid w:val="00806E9E"/>
    <w:rsid w:val="00885ED6"/>
    <w:rsid w:val="008C48C1"/>
    <w:rsid w:val="008F4EBA"/>
    <w:rsid w:val="008F7AA3"/>
    <w:rsid w:val="0094518C"/>
    <w:rsid w:val="00991322"/>
    <w:rsid w:val="00992464"/>
    <w:rsid w:val="00A05447"/>
    <w:rsid w:val="00A10D11"/>
    <w:rsid w:val="00A11161"/>
    <w:rsid w:val="00AC6A6E"/>
    <w:rsid w:val="00AD5225"/>
    <w:rsid w:val="00AE1AFE"/>
    <w:rsid w:val="00B0632D"/>
    <w:rsid w:val="00B06C8C"/>
    <w:rsid w:val="00BA2FB9"/>
    <w:rsid w:val="00BF59C7"/>
    <w:rsid w:val="00C32916"/>
    <w:rsid w:val="00CE1D08"/>
    <w:rsid w:val="00D071D6"/>
    <w:rsid w:val="00D15A28"/>
    <w:rsid w:val="00D24D0B"/>
    <w:rsid w:val="00D84345"/>
    <w:rsid w:val="00DB7293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E1F6F"/>
  <w15:docId w15:val="{4A112362-EE77-4ABD-A796-001904EA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6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Другая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D6DCE4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2021-07-09T09:20:00Z</cp:lastPrinted>
  <dcterms:created xsi:type="dcterms:W3CDTF">2021-07-09T09:18:00Z</dcterms:created>
  <dcterms:modified xsi:type="dcterms:W3CDTF">2026-06-02T07:38:00Z</dcterms:modified>
</cp:coreProperties>
</file>