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670" w:rsidRPr="00BC6334" w:rsidRDefault="00BC6334" w:rsidP="004E1670">
      <w:pPr>
        <w:jc w:val="center"/>
        <w:rPr>
          <w:sz w:val="32"/>
          <w:szCs w:val="40"/>
        </w:rPr>
      </w:pPr>
      <w:r w:rsidRPr="00BC6334">
        <w:rPr>
          <w:b/>
          <w:i/>
          <w:color w:val="C0504D"/>
          <w:sz w:val="48"/>
          <w:szCs w:val="40"/>
        </w:rPr>
        <w:t>Б</w:t>
      </w:r>
      <w:r w:rsidR="004E1670" w:rsidRPr="00BC6334">
        <w:rPr>
          <w:b/>
          <w:i/>
          <w:color w:val="C0504D"/>
          <w:sz w:val="48"/>
          <w:szCs w:val="40"/>
        </w:rPr>
        <w:t>езопасные окна</w:t>
      </w:r>
    </w:p>
    <w:p w:rsidR="004E1670" w:rsidRPr="00BC6334" w:rsidRDefault="004E1670" w:rsidP="004E1670">
      <w:pPr>
        <w:pStyle w:val="p3"/>
        <w:shd w:val="clear" w:color="auto" w:fill="FFFFFF"/>
        <w:spacing w:before="0" w:beforeAutospacing="0" w:after="0" w:afterAutospacing="0"/>
        <w:jc w:val="center"/>
        <w:rPr>
          <w:rStyle w:val="s1"/>
          <w:rFonts w:eastAsiaTheme="majorEastAsia"/>
          <w:b/>
          <w:bCs/>
          <w:i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</w:rPr>
        <w:t>7 ПРАВИЛ, ЧТОБЫ НЕ ДОПУСТИТЬ НЕЛЕПОЙ ГИБЕЛИ ВАШЕГО РЕБЕНКА!</w:t>
      </w:r>
    </w:p>
    <w:p w:rsidR="004E1670" w:rsidRPr="00BC6334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10"/>
          <w:szCs w:val="28"/>
          <w:u w:val="single"/>
        </w:rPr>
      </w:pPr>
    </w:p>
    <w:p w:rsidR="004E1670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  <w:u w:val="single"/>
        </w:rPr>
        <w:t>1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Не оставлять окно открытым, поскольку достаточно отвлечься на секунду, которая может стать последним мгновением в жизни ребенка или искалечить ее навсегда.</w:t>
      </w:r>
    </w:p>
    <w:p w:rsidR="00BC6334" w:rsidRPr="00BC6334" w:rsidRDefault="00BC6334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</w:p>
    <w:p w:rsidR="004E1670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  <w:u w:val="single"/>
        </w:rPr>
        <w:t>2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Не использовать москитные сетки без соответствующей защиты окна. Ребенок видит некое препятствие впереди, уверенно упирается на него, и в результате может выпасть вместе с сеткой, которая не рассчитана на вес даже годовалого ребенка.</w:t>
      </w:r>
    </w:p>
    <w:p w:rsidR="00BC6334" w:rsidRPr="00BC6334" w:rsidRDefault="00BC6334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</w:p>
    <w:p w:rsidR="004E1670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  <w:u w:val="single"/>
        </w:rPr>
        <w:t>3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Не оставлять ребенка без присмотра, особенно играющего возле окон и стеклянных дверей.</w:t>
      </w:r>
    </w:p>
    <w:p w:rsidR="00BC6334" w:rsidRPr="00BC6334" w:rsidRDefault="00BC6334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</w:p>
    <w:p w:rsidR="004E1670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</w:rPr>
        <w:t>4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Не ставить мебель поблизости окон, чтобы ребенок не взобрался на подоконник.</w:t>
      </w:r>
    </w:p>
    <w:p w:rsidR="00BC6334" w:rsidRPr="00BC6334" w:rsidRDefault="00BC6334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</w:p>
    <w:p w:rsidR="004E1670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  <w:u w:val="single"/>
        </w:rPr>
        <w:t>5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Не следует позволять детям прыгать на кровати или другой мебели, расположенной вблизи окон.</w:t>
      </w:r>
    </w:p>
    <w:p w:rsidR="00BC6334" w:rsidRPr="00BC6334" w:rsidRDefault="00BC6334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</w:p>
    <w:p w:rsidR="004E1670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  <w:u w:val="single"/>
        </w:rPr>
        <w:t>6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Тщательно подобрать аксессуары на окна. В частности средства солнцезащиты, такие как жалюзи и рулонные шторы должны быть без свисающих шнуров и цепочек. Ребенок может с их помощью взобраться на окно или запутаться в них, тем самым спровоцировать удушье.</w:t>
      </w:r>
    </w:p>
    <w:p w:rsidR="00BC6334" w:rsidRPr="00BC6334" w:rsidRDefault="00BC6334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</w:p>
    <w:p w:rsidR="004E1670" w:rsidRPr="00BC6334" w:rsidRDefault="004E1670" w:rsidP="004E1670">
      <w:pPr>
        <w:pStyle w:val="p3"/>
        <w:shd w:val="clear" w:color="auto" w:fill="FFFFFF"/>
        <w:spacing w:before="0" w:beforeAutospacing="0" w:after="0" w:afterAutospacing="0"/>
        <w:jc w:val="both"/>
        <w:rPr>
          <w:rStyle w:val="s1"/>
          <w:rFonts w:eastAsiaTheme="majorEastAsia"/>
          <w:i/>
          <w:color w:val="000000"/>
          <w:sz w:val="28"/>
          <w:szCs w:val="28"/>
        </w:rPr>
      </w:pPr>
      <w:r w:rsidRPr="00BC6334">
        <w:rPr>
          <w:rStyle w:val="s1"/>
          <w:rFonts w:eastAsiaTheme="majorEastAsia"/>
          <w:b/>
          <w:bCs/>
          <w:color w:val="000000"/>
          <w:sz w:val="28"/>
          <w:szCs w:val="28"/>
          <w:u w:val="single"/>
        </w:rPr>
        <w:t>7 ПРАВИЛО:</w:t>
      </w:r>
      <w:r w:rsidRPr="00BC6334">
        <w:rPr>
          <w:rStyle w:val="s1"/>
          <w:rFonts w:eastAsiaTheme="majorEastAsia"/>
          <w:bCs/>
          <w:color w:val="000000"/>
          <w:sz w:val="28"/>
          <w:szCs w:val="28"/>
        </w:rPr>
        <w:t> </w:t>
      </w:r>
      <w:r w:rsidRPr="00BC6334">
        <w:rPr>
          <w:rStyle w:val="s1"/>
          <w:rFonts w:eastAsiaTheme="majorEastAsia"/>
          <w:color w:val="000000"/>
          <w:sz w:val="28"/>
          <w:szCs w:val="28"/>
        </w:rPr>
        <w:t>Установить на окна блокираторы, препятствующие открытию окна ребенком самостоятельно.</w:t>
      </w:r>
    </w:p>
    <w:p w:rsidR="004E1670" w:rsidRPr="00D316ED" w:rsidRDefault="00BC6334" w:rsidP="004E1670">
      <w:pPr>
        <w:spacing w:after="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1918970</wp:posOffset>
            </wp:positionH>
            <wp:positionV relativeFrom="paragraph">
              <wp:posOffset>123190</wp:posOffset>
            </wp:positionV>
            <wp:extent cx="2124075" cy="3362325"/>
            <wp:effectExtent l="19050" t="0" r="9525" b="0"/>
            <wp:wrapNone/>
            <wp:docPr id="3" name="Рисунок 3" descr="https://obustroeno.club/wp-content/uploads/2016/09/vidy-prisposobleniya-dlya-obespecheniya-bezopasnosti-ok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bustroeno.club/wp-content/uploads/2016/09/vidy-prisposobleniya-dlya-obespecheniya-bezopasnosti-okon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4E1670" w:rsidRDefault="004E1670" w:rsidP="004E1670">
      <w:pPr>
        <w:spacing w:after="0" w:line="240" w:lineRule="auto"/>
        <w:rPr>
          <w:sz w:val="20"/>
          <w:szCs w:val="20"/>
        </w:rPr>
      </w:pPr>
    </w:p>
    <w:p w:rsidR="00000000" w:rsidRDefault="00972A00"/>
    <w:p w:rsidR="00BC6334" w:rsidRDefault="00BC6334"/>
    <w:sectPr w:rsidR="00BC6334" w:rsidSect="00BC6334">
      <w:pgSz w:w="11906" w:h="16838"/>
      <w:pgMar w:top="1134" w:right="1274" w:bottom="993" w:left="1418" w:header="708" w:footer="708" w:gutter="0"/>
      <w:cols w:space="3797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E1670"/>
    <w:rsid w:val="004E1670"/>
    <w:rsid w:val="00972A00"/>
    <w:rsid w:val="00BC6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E1670"/>
  </w:style>
  <w:style w:type="paragraph" w:customStyle="1" w:styleId="p3">
    <w:name w:val="p3"/>
    <w:basedOn w:val="a"/>
    <w:rsid w:val="004E1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E1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6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SerebryakovaYI</dc:creator>
  <cp:keywords/>
  <dc:description/>
  <cp:lastModifiedBy>SerebryakovaYI</cp:lastModifiedBy>
  <cp:revision>3</cp:revision>
  <dcterms:created xsi:type="dcterms:W3CDTF">2026-05-28T09:49:00Z</dcterms:created>
  <dcterms:modified xsi:type="dcterms:W3CDTF">2026-05-28T10:02:00Z</dcterms:modified>
</cp:coreProperties>
</file>