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45584A" w14:textId="77777777" w:rsidR="007A5994" w:rsidRPr="007A5994" w:rsidRDefault="007A5994" w:rsidP="007A5994">
      <w:pPr>
        <w:ind w:firstLine="993"/>
        <w:jc w:val="both"/>
        <w:rPr>
          <w:sz w:val="28"/>
          <w:szCs w:val="28"/>
        </w:rPr>
      </w:pPr>
      <w:r w:rsidRPr="007A5994">
        <w:rPr>
          <w:sz w:val="28"/>
          <w:szCs w:val="28"/>
        </w:rPr>
        <w:t>Сроки оплаты жилищно-коммунальных услуг перенесли с десятого числа месяца, следующего за истекшим месяцем, на пятнадцатое число месяца.</w:t>
      </w:r>
    </w:p>
    <w:p w14:paraId="3058ED12" w14:textId="77777777" w:rsidR="007A5994" w:rsidRPr="007A5994" w:rsidRDefault="007A5994" w:rsidP="007A5994">
      <w:pPr>
        <w:ind w:firstLine="993"/>
        <w:jc w:val="both"/>
        <w:rPr>
          <w:sz w:val="28"/>
          <w:szCs w:val="28"/>
        </w:rPr>
      </w:pPr>
      <w:r w:rsidRPr="007A5994">
        <w:rPr>
          <w:sz w:val="28"/>
          <w:szCs w:val="28"/>
        </w:rPr>
        <w:t>Это предусматривает Федеральный закон от 24.06.2025 № 177-ФЗ «О внесении изменений в статьи 155 и 171 Жилищного кодекса Российской Федерации и статьи 6 и 7 Федерального закона «О государственной информационной системе жилищно-коммунального хозяйства».</w:t>
      </w:r>
    </w:p>
    <w:p w14:paraId="5E8B8B60" w14:textId="77777777" w:rsidR="007A5994" w:rsidRPr="007A5994" w:rsidRDefault="007A5994" w:rsidP="007A5994">
      <w:pPr>
        <w:ind w:firstLine="993"/>
        <w:jc w:val="both"/>
        <w:rPr>
          <w:sz w:val="28"/>
          <w:szCs w:val="28"/>
        </w:rPr>
      </w:pPr>
      <w:r w:rsidRPr="007A5994">
        <w:rPr>
          <w:sz w:val="28"/>
          <w:szCs w:val="28"/>
        </w:rPr>
        <w:t>Документ также предполагает, что платежный документ, включая электронную форму, должен будет предоставлен не позднее пятого числа месяца, следующего за истекшим месяцем, а не первого числа месяца, как сейчас.</w:t>
      </w:r>
    </w:p>
    <w:p w14:paraId="3BA21586" w14:textId="2A6ED8CA" w:rsidR="00184BC8" w:rsidRPr="007A5994" w:rsidRDefault="007A5994" w:rsidP="007A5994">
      <w:pPr>
        <w:ind w:firstLine="993"/>
        <w:jc w:val="both"/>
        <w:rPr>
          <w:sz w:val="28"/>
          <w:szCs w:val="28"/>
        </w:rPr>
      </w:pPr>
      <w:r w:rsidRPr="007A5994">
        <w:rPr>
          <w:sz w:val="28"/>
          <w:szCs w:val="28"/>
        </w:rPr>
        <w:t>Закон вступил в силу 1 марта 2026 г.</w:t>
      </w:r>
    </w:p>
    <w:sectPr w:rsidR="00184BC8" w:rsidRPr="007A59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994"/>
    <w:rsid w:val="00184BC8"/>
    <w:rsid w:val="007A5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06E98"/>
  <w15:chartTrackingRefBased/>
  <w15:docId w15:val="{99F7F3B5-8312-4838-A0F9-4217C6F85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94</Words>
  <Characters>540</Characters>
  <Application>Microsoft Office Word</Application>
  <DocSecurity>0</DocSecurity>
  <Lines>4</Lines>
  <Paragraphs>1</Paragraphs>
  <ScaleCrop>false</ScaleCrop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2026-03-05T08:04:00Z</dcterms:created>
  <dcterms:modified xsi:type="dcterms:W3CDTF">2026-03-05T08:07:00Z</dcterms:modified>
</cp:coreProperties>
</file>