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3"/>
        <w:contextualSpacing w:val="0"/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 xml:space="preserve">План мероприятий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рамках реализации программы «Укрепление общественного здоровья </w:t>
      </w:r>
      <w:r>
        <w:rPr>
          <w:b/>
          <w:bCs/>
          <w:sz w:val="28"/>
          <w:szCs w:val="28"/>
        </w:rPr>
        <w:t xml:space="preserve">на территории города Перми 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</w:rPr>
        <w:t xml:space="preserve">на 2025-2030 годы»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апрель 2026 года 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tbl>
      <w:tblPr>
        <w:tblStyle w:val="777"/>
        <w:tblW w:w="0" w:type="auto"/>
        <w:tblLayout w:type="fixed"/>
        <w:tblLook w:val="04A0" w:firstRow="1" w:lastRow="0" w:firstColumn="1" w:lastColumn="0" w:noHBand="0" w:noVBand="1"/>
      </w:tblPr>
      <w:tblGrid>
        <w:gridCol w:w="2121"/>
        <w:gridCol w:w="1564"/>
        <w:gridCol w:w="2410"/>
        <w:gridCol w:w="561"/>
        <w:gridCol w:w="2409"/>
        <w:gridCol w:w="3685"/>
        <w:gridCol w:w="2410"/>
      </w:tblGrid>
      <w:tr>
        <w:tblPrEx/>
        <w:trPr>
          <w:trHeight w:val="1104"/>
        </w:trPr>
        <w:tc>
          <w:tcPr>
            <w:tcW w:w="2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  <w:highlight w:val="none"/>
              </w:rPr>
              <w:t xml:space="preserve">Дата мероприя-тия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  <w:highlight w:val="none"/>
              </w:rPr>
              <w:t xml:space="preserve">Название мероприятия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  <w:highlight w:val="none"/>
              </w:rPr>
              <w:t xml:space="preserve">Место проведения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  <w:highlight w:val="none"/>
              </w:rPr>
              <w:t xml:space="preserve">Ответственный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  <w:highlight w:val="none"/>
              </w:rPr>
              <w:t xml:space="preserve">Могут принять участие все желаю</w:t>
            </w:r>
            <w:r>
              <w:rPr>
                <w:b/>
                <w:bCs/>
                <w:sz w:val="24"/>
                <w:szCs w:val="24"/>
                <w:highlight w:val="none"/>
              </w:rPr>
              <w:t xml:space="preserve">щие </w:t>
            </w:r>
            <w:r>
              <w:rPr>
                <w:b/>
                <w:bCs/>
                <w:sz w:val="24"/>
                <w:szCs w:val="24"/>
                <w:highlight w:val="none"/>
              </w:rPr>
            </w:r>
            <w:r>
              <w:rPr>
                <w:b/>
                <w:bCs/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b/>
                <w:bCs/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  <w:highlight w:val="none"/>
              </w:rPr>
              <w:t xml:space="preserve">(да/нет)</w:t>
            </w:r>
            <w:r>
              <w:rPr>
                <w:b/>
                <w:bCs/>
                <w:sz w:val="24"/>
                <w:szCs w:val="24"/>
                <w:highlight w:val="none"/>
              </w:rPr>
            </w:r>
            <w:r>
              <w:rPr>
                <w:b/>
                <w:bCs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gridSpan w:val="7"/>
            <w:tcW w:w="1516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</w:rPr>
              <w:t xml:space="preserve">Кировский район</w:t>
            </w:r>
            <w:r>
              <w:rPr>
                <w:b/>
                <w:bCs/>
                <w:sz w:val="24"/>
                <w:szCs w:val="24"/>
                <w:highlight w:val="none"/>
              </w:rPr>
            </w:r>
            <w:r>
              <w:rPr>
                <w:b/>
                <w:bCs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18.04.2026 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Турнир по настольному теннису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ул. Маршала Рыбалко,105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Попова Е.В. 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начальник отдела по культуре, спорту и молодежной политике АКР г. Перми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тел.: 250-06-06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18.04.2026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7 Правил Здорового Образа Жизни: Как Правильно Вести ЗОЖ.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Группа ВК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https://vk.com/dkuralperm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Турдаков</w:t>
            </w:r>
            <w:r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+7 (342) 211-02-53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gridSpan w:val="7"/>
            <w:tcW w:w="151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  <w:highlight w:val="none"/>
              </w:rPr>
              <w:t xml:space="preserve">поселок Новые Ляды</w:t>
            </w:r>
            <w:r>
              <w:rPr>
                <w:b/>
                <w:bCs/>
                <w:sz w:val="24"/>
                <w:szCs w:val="24"/>
                <w:highlight w:val="none"/>
              </w:rPr>
            </w:r>
            <w:r>
              <w:rPr>
                <w:b/>
                <w:bCs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08.04.26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Организационная встреча молодёжного совета по теме "</w:t>
            </w:r>
            <w:r>
              <w:rPr>
                <w:sz w:val="24"/>
                <w:szCs w:val="24"/>
              </w:rPr>
              <w:t xml:space="preserve">Эковолонтёрство</w:t>
            </w:r>
            <w:r>
              <w:rPr>
                <w:sz w:val="24"/>
                <w:szCs w:val="24"/>
              </w:rPr>
              <w:t xml:space="preserve">"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МАУК «Клуб «Юбилейный»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Новые </w:t>
            </w:r>
            <w:r>
              <w:rPr>
                <w:sz w:val="24"/>
                <w:szCs w:val="24"/>
              </w:rPr>
              <w:t xml:space="preserve">Ляды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Мира,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Веприкова И.Р.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spacing w:after="60"/>
              <w:shd w:val="clear" w:color="ffffff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+7 (342) 295-73-12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spacing w:after="0"/>
              <w:shd w:val="clear" w:color="ffffff" w:fill="ffffff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+7 (342) 295-70-09</w:t>
            </w:r>
            <w:r/>
          </w:p>
          <w:p>
            <w:pPr>
              <w:jc w:val="center"/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  <w:t xml:space="preserve">да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  <w:t xml:space="preserve">апрель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  <w:t xml:space="preserve">Шахматный турнир, посвященный Дню Космонавтики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  <w:t xml:space="preserve">п. Новые Ляды, 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  <w:t xml:space="preserve">ул. Крылова,63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  <w14:ligatures w14:val="none"/>
              </w:rPr>
            </w:pPr>
            <w:r>
              <w:rPr>
                <w:sz w:val="24"/>
                <w:szCs w:val="24"/>
                <w:highlight w:val="none"/>
              </w:rPr>
              <w:t xml:space="preserve">Климец М.В.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  <w:highlight w:val="white"/>
              </w:rPr>
              <w:t xml:space="preserve">+7 (342) 207-50-93</w:t>
            </w:r>
            <w:r>
              <w:rPr>
                <w:sz w:val="24"/>
                <w:szCs w:val="24"/>
                <w:highlight w:val="none"/>
                <w14:ligatures w14:val="none"/>
              </w:rPr>
            </w:r>
            <w:r>
              <w:rPr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  <w:t xml:space="preserve">да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  <w:t xml:space="preserve">апрель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  <w:t xml:space="preserve">Мастер-класс «Вместе играем, здоровье укрепляем»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  <w:t xml:space="preserve">п. Новые Ляды, 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  <w:t xml:space="preserve">ул. Крылова,63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  <w14:ligatures w14:val="none"/>
              </w:rPr>
            </w:pPr>
            <w:r>
              <w:rPr>
                <w:sz w:val="24"/>
                <w:szCs w:val="24"/>
                <w:highlight w:val="none"/>
              </w:rPr>
              <w:t xml:space="preserve">Спирина В.Я.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  <w:highlight w:val="white"/>
              </w:rPr>
              <w:t xml:space="preserve">+7 (342) 207-50-93</w:t>
            </w:r>
            <w:r>
              <w:rPr>
                <w:sz w:val="24"/>
                <w:szCs w:val="24"/>
                <w:highlight w:val="none"/>
                <w14:ligatures w14:val="none"/>
              </w:rPr>
            </w:r>
            <w:r>
              <w:rPr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sz w:val="24"/>
                <w:szCs w:val="24"/>
                <w:highlight w:val="none"/>
              </w:rPr>
              <w:t xml:space="preserve">да</w:t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b w:val="0"/>
                <w:bCs w:val="0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325"/>
        </w:trPr>
        <w:tc>
          <w:tcPr>
            <w:gridSpan w:val="7"/>
            <w:tcW w:w="151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</w:rPr>
              <w:t xml:space="preserve">Мотовилихинский район</w:t>
            </w:r>
            <w:r>
              <w:rPr>
                <w:b/>
                <w:bCs/>
                <w:sz w:val="24"/>
                <w:szCs w:val="24"/>
                <w:highlight w:val="none"/>
              </w:rPr>
            </w:r>
            <w:r>
              <w:rPr>
                <w:b/>
                <w:bCs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06.04,13.04,16.04,20.04,23.04,27.04,30.04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Дыхательная гимнастика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ул. Дружбы, 12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Матвеева Т.В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260-28-30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06.04,10.04,13.04,17.04,20.04,24.04,27.04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Оздоровительная гимнастика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ул. Халтурина, 10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Матвеева Т.В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260-28-30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58"/>
        </w:trPr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06.04,13.04,16.04,20.04,23.04,27.04,30.04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Адаптивная физкультура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ул. Дружбы, 12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Матвеева Т.В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260-28-30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2"/>
        </w:trPr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06.04,10.04,13.04,17.04,20.04,24.04,27.04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ОФП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ул. Постаногова,7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Матвеева Т.В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260-28-30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06.04,08.04,13.04,15.04,20.04,22.04,27.04,29.04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ОФП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Гашкова, 41а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Матвеева Т.В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260-28-30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  <w:t xml:space="preserve">06.04,08.04,13.04,15.04,20.04,22.04,27.04,29.04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Северная ходьба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 Огородникова, 2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Матвеева Т.В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260-28-30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07.04,09.04,14.04,16.04,21.04,23.04,28.04,30.04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Лечебная физкультура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ул. Труда 61 ОЦ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Матвеева Т.В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260-28-30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  <w:t xml:space="preserve">06.04,08.04,13.04,15.04,20.04,22.04,27.04,29.04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Северная ходьба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ул. Целинная, 29б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Матвеева Т.В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  <w:t xml:space="preserve">07.04,09.04,14.04,16.04,21.04,23.04,28.04,30.04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Лечебная Гимнастика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Ул. Гашкова 41а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Матвеева Т.В.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white"/>
              </w:rPr>
              <w:t xml:space="preserve">267-11-98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24.04.</w:t>
            </w: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Медиазанятие</w:t>
            </w:r>
            <w:r>
              <w:rPr>
                <w:sz w:val="24"/>
                <w:szCs w:val="24"/>
              </w:rPr>
              <w:t xml:space="preserve"> по фильму «Курение. Взгляд изнутри»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Центр досуга Мотовилихинского района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  <w:t xml:space="preserve">ул. Лебедева, 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Дурницына</w:t>
            </w:r>
            <w:r>
              <w:rPr>
                <w:sz w:val="24"/>
                <w:szCs w:val="24"/>
              </w:rPr>
              <w:t xml:space="preserve"> Дарья Сергеевна, методист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spacing w:before="0" w:after="0"/>
              <w:shd w:val="clear" w:color="ffffff" w:fill="ffffff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263-08-48, 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spacing w:before="0" w:after="0"/>
              <w:shd w:val="clear" w:color="ffffff" w:fill="ffffff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260-29-99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Да, 12+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gridSpan w:val="7"/>
            <w:tcW w:w="151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</w:rPr>
              <w:t xml:space="preserve">Дзержинский район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(занятия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по месту жительства на плоскостных спортивных сооружениях)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Пн, чт, сб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" w:hAnsi="Times New Roman" w:eastAsia="Calibri" w:cs="Times New Roman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ул. Мильчакова, 22</w:t>
            </w:r>
            <w:r>
              <w:rPr>
                <w:rFonts w:ascii="Times New Roman" w:hAnsi="Times New Roman" w:eastAsia="Calibri" w:cs="Times New Roman"/>
                <w:szCs w:val="24"/>
              </w:rPr>
            </w:r>
            <w:r>
              <w:rPr>
                <w:rFonts w:ascii="Times New Roman" w:hAnsi="Times New Roman" w:eastAsia="Calibri" w:cs="Times New Roman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Рудаков Виталий Иванович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89027988968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Вт, чт, вскр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Гатчинская, 15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ind w:left="-108" w:right="-108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(лыжная база ПГНИУ)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Корытова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Наталия Иосифовна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89028323224</w:t>
            </w:r>
            <w:r>
              <w:rPr>
                <w:rFonts w:ascii="Times New Roman" w:hAnsi="Times New Roman" w:eastAsia="Calibri" w:cs="Times New Roman"/>
              </w:rPr>
            </w:r>
            <w:r>
              <w:rPr>
                <w:rFonts w:ascii="Times New Roman" w:hAnsi="Times New Roman" w:eastAsia="Calibri" w:cs="Times New Roman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Пн, вт, чт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Северная ходьба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Транспортная, 27 а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Кучаева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Нина Дмитриевна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89128817171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Вт, пт, вскр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Северная ходьба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Хабаровская,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Савранская Надежда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Павловна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hyperlink r:id="rId15" w:tooltip="tel:9127869582" w:history="1">
              <w:r>
                <w:rPr>
                  <w:sz w:val="24"/>
                  <w:szCs w:val="24"/>
                </w:rPr>
                <w:t xml:space="preserve">9127869582</w:t>
              </w:r>
            </w:hyperlink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Пн, ср, пт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Подлесная, 17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Катаев Роман Сергеевич</w:t>
            </w:r>
            <w:r>
              <w:rPr>
                <w:rFonts w:ascii="Times New Roman" w:hAnsi="Times New Roman" w:eastAsia="Calibri" w:cs="Times New Roman"/>
              </w:rPr>
            </w:r>
            <w:r>
              <w:rPr>
                <w:rFonts w:ascii="Times New Roman" w:hAnsi="Times New Roman" w:eastAsia="Calibri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89504615115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Пн, чт, сб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Северная ходьба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 семейного отдыха «Оранжевое лето»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  <w:p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(ост. ул. Докучаева)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Борознова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89024791546</w:t>
            </w:r>
            <w:r>
              <w:rPr>
                <w:rFonts w:ascii="Times New Roman" w:hAnsi="Times New Roman" w:eastAsia="Calibri" w:cs="Times New Roman"/>
              </w:rPr>
            </w:r>
            <w:r>
              <w:rPr>
                <w:rFonts w:ascii="Times New Roman" w:hAnsi="Times New Roman" w:eastAsia="Calibri" w:cs="Times New Roman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Вт, чт, вскр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Северная ходьба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Подлесная, 17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Катаев Роман Сергеевич</w:t>
            </w:r>
            <w:r>
              <w:rPr>
                <w:rFonts w:ascii="Times New Roman" w:hAnsi="Times New Roman" w:eastAsia="Calibri" w:cs="Times New Roman"/>
              </w:rPr>
            </w:r>
            <w:r>
              <w:rPr>
                <w:rFonts w:ascii="Times New Roman" w:hAnsi="Times New Roman" w:eastAsia="Calibri" w:cs="Times New Roman"/>
              </w:rPr>
            </w:r>
          </w:p>
          <w:p>
            <w:pPr>
              <w:jc w:val="center"/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89504615115</w:t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Пн, чт, сб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Северная ходьба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Набережная/ДКЖ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Борознова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89024791546</w:t>
            </w:r>
            <w:r>
              <w:rPr>
                <w:rFonts w:ascii="Times New Roman" w:hAnsi="Times New Roman" w:eastAsia="Calibri" w:cs="Times New Roman"/>
              </w:rPr>
            </w:r>
            <w:r>
              <w:rPr>
                <w:rFonts w:ascii="Times New Roman" w:hAnsi="Times New Roman" w:eastAsia="Calibri" w:cs="Times New Roman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04.04.2026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Лекция «В здоровом теле-здоровый дух»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ЦДиТ</w:t>
            </w:r>
            <w:r>
              <w:rPr>
                <w:sz w:val="24"/>
                <w:szCs w:val="24"/>
              </w:rPr>
              <w:t xml:space="preserve"> "Радуга</w:t>
            </w:r>
            <w:r>
              <w:rPr>
                <w:sz w:val="24"/>
                <w:szCs w:val="24"/>
              </w:rPr>
              <w:t xml:space="preserve">"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ул. Транпортная,</w:t>
            </w:r>
            <w:r>
              <w:rPr>
                <w:sz w:val="24"/>
                <w:szCs w:val="24"/>
              </w:rPr>
              <w:t xml:space="preserve"> 27а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Муравина Т.В.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white"/>
              </w:rPr>
              <w:t xml:space="preserve">213-84-88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15.04.2026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Лекция «ЛФК Дома»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ЦДиТ</w:t>
            </w:r>
            <w:r>
              <w:rPr>
                <w:sz w:val="24"/>
                <w:szCs w:val="24"/>
              </w:rPr>
              <w:t xml:space="preserve"> "Радуга</w:t>
            </w:r>
            <w:r>
              <w:rPr>
                <w:sz w:val="24"/>
                <w:szCs w:val="24"/>
              </w:rPr>
              <w:t xml:space="preserve">"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ул. Транпортная,</w:t>
            </w:r>
            <w:r>
              <w:rPr>
                <w:sz w:val="24"/>
                <w:szCs w:val="24"/>
              </w:rPr>
              <w:t xml:space="preserve"> 27а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Муравина Т.В.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white"/>
              </w:rPr>
              <w:t xml:space="preserve">213-84-88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tabs>
                <w:tab w:val="clear" w:pos="720" w:leader="none"/>
                <w:tab w:val="left" w:pos="5994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26.04.2026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pStyle w:val="903"/>
              <w:jc w:val="center"/>
              <w:spacing w:before="0" w:after="0"/>
              <w:widowControl/>
              <w:tabs>
                <w:tab w:val="clear" w:pos="720" w:leader="none"/>
                <w:tab w:val="left" w:pos="5994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tabs>
                <w:tab w:val="clear" w:pos="720" w:leader="none"/>
                <w:tab w:val="left" w:pos="5994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Беговая экскурсия для детей (подготовка к ЗаБег РФ)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tabs>
                <w:tab w:val="clear" w:pos="720" w:leader="none"/>
                <w:tab w:val="left" w:pos="5994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ООПТ «Черняевский лес»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МКУ «ПермГорЛес»</w:t>
            </w:r>
            <w:r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r>
            <w:r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r>
          </w:p>
          <w:p>
            <w:pPr>
              <w:ind w:left="0" w:right="0" w:firstLine="0"/>
              <w:jc w:val="center"/>
              <w:spacing w:before="0" w:after="0" w:line="270" w:lineRule="atLeast"/>
              <w:shd w:val="clear" w:color="ffffff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hyperlink r:id="rId16" w:tooltip="tel:73422129428" w:history="1">
              <w:r>
                <w:rPr>
                  <w:rStyle w:val="937"/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212-94-28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spacing w:before="0" w:after="0"/>
              <w:widowControl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  <w:u w:val="none"/>
                <w:lang w:val="ru-RU" w:eastAsia="ru-RU" w:bidi="ar-SA"/>
              </w:rPr>
            </w:r>
            <w:r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да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pStyle w:val="903"/>
              <w:ind w:firstLine="0"/>
              <w:jc w:val="left"/>
              <w:tabs>
                <w:tab w:val="clear" w:pos="720" w:leader="none"/>
                <w:tab w:val="left" w:pos="5994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Для участия в мероприятиях требуется регистрация. Анонсы со ссылками регистрации размещаются в социальной сети «ВКонтакте» в официальном сообществе МКУ «ПермГорЛес» https://vk.com/permgorles.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tabs>
                <w:tab w:val="clear" w:pos="720" w:leader="none"/>
                <w:tab w:val="left" w:pos="5994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26.04.2026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tabs>
                <w:tab w:val="clear" w:pos="720" w:leader="none"/>
                <w:tab w:val="left" w:pos="5994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Беговая экскурсия (подготовка к ЗаБег РФ)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tabs>
                <w:tab w:val="clear" w:pos="720" w:leader="none"/>
                <w:tab w:val="left" w:pos="5994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ООПТ «Черняевский лес»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МКУ «ПермГорЛес»</w:t>
            </w:r>
            <w:r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r>
            <w:r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r>
          </w:p>
          <w:p>
            <w:pPr>
              <w:ind w:left="0" w:right="0" w:firstLine="0"/>
              <w:jc w:val="center"/>
              <w:spacing w:before="0" w:after="0" w:line="270" w:lineRule="atLeast"/>
              <w:shd w:val="clear" w:color="ffffff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hyperlink r:id="rId17" w:tooltip="tel:73422129428" w:history="1">
              <w:r>
                <w:rPr>
                  <w:rStyle w:val="937"/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212-94-28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left"/>
              <w:spacing w:before="0" w:after="0"/>
              <w:widowControl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r>
            <w:r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tabs>
                <w:tab w:val="clear" w:pos="720" w:leader="none"/>
                <w:tab w:val="left" w:pos="5994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26.04.2026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tabs>
                <w:tab w:val="clear" w:pos="720" w:leader="none"/>
                <w:tab w:val="left" w:pos="5994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Ботаническая прогулка "Весна в мире растений"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tabs>
                <w:tab w:val="clear" w:pos="720" w:leader="none"/>
                <w:tab w:val="left" w:pos="5994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ООПТ «Черняевский лес»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/>
              <w:widowControl/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МКУ «ПермГорЛес»</w:t>
            </w:r>
            <w:r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r>
            <w:r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r>
          </w:p>
          <w:p>
            <w:pPr>
              <w:ind w:left="0" w:right="0" w:firstLine="0"/>
              <w:jc w:val="center"/>
              <w:spacing w:before="0" w:after="0" w:line="270" w:lineRule="atLeast"/>
              <w:shd w:val="clear" w:color="ffffff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hyperlink r:id="rId18" w:tooltip="tel:73422129428" w:history="1">
              <w:r>
                <w:rPr>
                  <w:rStyle w:val="937"/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212-94-28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left"/>
              <w:spacing w:before="0" w:after="0"/>
              <w:widowControl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r>
            <w:r>
              <w:rPr>
                <w:rFonts w:eastAsia="Times New Roman" w:cs="Times New Roman"/>
                <w:sz w:val="24"/>
                <w:szCs w:val="24"/>
                <w:highlight w:val="none"/>
                <w:lang w:val="ru-RU" w:eastAsia="ru-RU" w:bidi="ar-SA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7"/>
            <w:tcW w:w="151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Индустриальный район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23.03.2026 </w:t>
              <w:br/>
              <w:t xml:space="preserve">- </w:t>
              <w:br/>
              <w:t xml:space="preserve">10.04.2026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Онлайн акция в группе в ВК</w:t>
            </w:r>
            <w:r>
              <w:rPr>
                <w:sz w:val="24"/>
                <w:szCs w:val="24"/>
              </w:rPr>
              <w:t xml:space="preserve"> </w:t>
            </w:r>
            <w:hyperlink r:id="rId19" w:tooltip="https://vk.ru/detsad317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 w:themeColor="text1"/>
                  <w:sz w:val="24"/>
                  <w:szCs w:val="24"/>
                  <w:u w:val="none"/>
                </w:rPr>
                <w:t xml:space="preserve">https://vk.ru/detsad317</w:t>
              </w:r>
            </w:hyperlink>
            <w:r>
              <w:rPr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 посвященная Всемирному дню здоровья «Здоровая семья – здоровая страна»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МАДОУ «Детский сад </w:t>
              <w:br/>
              <w:t xml:space="preserve">№ 317» г. Перми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Трошкова И.А.,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заместитель заведующего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282-33-47 доп.2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  <w:t xml:space="preserve">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</w:t>
            </w:r>
            <w:r>
              <w:rPr>
                <w:sz w:val="24"/>
                <w:szCs w:val="24"/>
              </w:rPr>
              <w:t xml:space="preserve">.04.2026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Познавательная программа </w:t>
            </w:r>
            <w:r>
              <w:rPr>
                <w:sz w:val="24"/>
                <w:szCs w:val="24"/>
                <w:shd w:val="clear" w:color="auto" w:fill="ffffff"/>
              </w:rPr>
            </w:r>
            <w:r>
              <w:rPr>
                <w:sz w:val="24"/>
                <w:szCs w:val="24"/>
                <w:shd w:val="clear" w:color="auto" w:fill="ffffff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«Секреты здоровья»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(в программе: </w:t>
            </w:r>
            <w:r>
              <w:rPr>
                <w:sz w:val="24"/>
                <w:szCs w:val="24"/>
              </w:rPr>
              <w:t xml:space="preserve">презентация книжной выставки «Секреты здоровья», викторина «Влияние спорта на здоровье», час практических советов «Рецепты здорового образа жизни»</w:t>
            </w:r>
            <w:r>
              <w:rPr>
                <w:sz w:val="24"/>
                <w:szCs w:val="24"/>
                <w:shd w:val="clear" w:color="auto" w:fill="ffffff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Библиотека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им. В.Г. Короленко (пр. Декабристов, 12а)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Лыкасова Н.А.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  <w:t xml:space="preserve">207-50-13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</w:t>
            </w:r>
            <w:r>
              <w:rPr>
                <w:sz w:val="24"/>
                <w:szCs w:val="24"/>
              </w:rPr>
              <w:t xml:space="preserve"> 12+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pStyle w:val="984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6 апреля 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pStyle w:val="9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  <w:t xml:space="preserve">12-00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pStyle w:val="984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Лекция от клиники «Визион»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pStyle w:val="984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ОЦ «Мирный»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984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Березовская Ольга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Маратовн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pStyle w:val="98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highlight w:val="white"/>
              </w:rPr>
              <w:t xml:space="preserve">228-00-92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pStyle w:val="984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7 апреля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pStyle w:val="984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Лекция 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pStyle w:val="9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«Профилактика заболеваний органов зрения»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pStyle w:val="984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ОЦ «Новоплоский»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984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Сысолина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Мари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на Григорьевна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</w:r>
          </w:p>
          <w:p>
            <w:pPr>
              <w:pStyle w:val="984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984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Запись на вахте и по телефону 228-00-92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7"/>
            <w:tcW w:w="151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Ленинский район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Каждое воскресенье</w:t>
            </w:r>
            <w:r/>
          </w:p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 12:00 до 13:00</w:t>
            </w:r>
            <w:r/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Футбол (спортивно-массовая работа по месту жительства с привлечением тренера-инструктора)</w:t>
            </w:r>
            <w:r/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ул. Попова, 50</w:t>
            </w:r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(футбольная площадка/ спортивный зал</w:t>
              <w:br/>
              <w:t xml:space="preserve"> МАОУ «СОШ № 7</w:t>
            </w:r>
            <w:r/>
          </w:p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 углубленным изучением английского языка» г. Перми)</w:t>
            </w:r>
            <w:r/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0" w:line="276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Тренер- инструктор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Анисов Сергей Викторович</w:t>
            </w:r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89128820991</w:t>
            </w:r>
            <w:r/>
          </w:p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Да*</w:t>
            </w:r>
            <w:r/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Каждую среду с 19:00 до 20:00</w:t>
            </w:r>
            <w:r/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Волейбол (спортивно-массовая работа по месту жительства с привлечением тренера-инструктора)</w:t>
            </w:r>
            <w:r/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ул. Попова, 50</w:t>
            </w:r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(футбольная площадка/ спортивный зал</w:t>
              <w:br/>
              <w:t xml:space="preserve"> МАОУ «СОШ № 7</w:t>
            </w:r>
            <w:r/>
          </w:p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 углубленным изучением английского языка» г. Перми)</w:t>
            </w:r>
            <w:r/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0" w:line="276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Тренер- инструктор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Анисов Сергей Викторович</w:t>
            </w:r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89128820991</w:t>
            </w:r>
            <w:r/>
          </w:p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Да*</w:t>
            </w:r>
            <w:r/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Каждый вторник, четверг с 9:30 до 10:30</w:t>
            </w:r>
            <w:r/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Северная ходьба (спортивно-массовая работа по месту жительства с привлечением тренера-инструктора)</w:t>
            </w:r>
            <w:r/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ул. Торфяная, 26а (спортивная площадка расположена в «Сквере на Торфянке»)</w:t>
            </w:r>
            <w:r/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98" w:line="240" w:lineRule="auto"/>
              <w:rPr>
                <w:sz w:val="24"/>
                <w:szCs w:val="24"/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sz w:val="24"/>
                <w:szCs w:val="24"/>
              </w:rPr>
              <w:t xml:space="preserve">Тренер- инструктор </w:t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ind w:left="0" w:right="0" w:firstLine="0"/>
              <w:jc w:val="center"/>
              <w:spacing w:after="198" w:line="240" w:lineRule="auto"/>
              <w:rPr>
                <w:sz w:val="24"/>
                <w:szCs w:val="24"/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sz w:val="24"/>
                <w:szCs w:val="24"/>
              </w:rPr>
              <w:t xml:space="preserve">Шабалина Ольга Павловна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ind w:left="0" w:right="0" w:firstLine="0"/>
              <w:jc w:val="center"/>
              <w:spacing w:line="240" w:lineRule="auto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sz w:val="24"/>
                <w:szCs w:val="24"/>
              </w:rPr>
              <w:t xml:space="preserve">89127861810</w:t>
            </w:r>
            <w:r/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Да*</w:t>
            </w:r>
            <w:r/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  <w:t xml:space="preserve">Каждое воскресенье         с 9:00 до 10:00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 w:line="240" w:lineRule="auto"/>
              <w:widowControl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  <w:t xml:space="preserve">Флорбол (</w:t>
            </w:r>
            <w:r>
              <w:rPr>
                <w:rFonts w:ascii="Times New Roman" w:hAnsi="Times New Roman" w:eastAsia="Times New Roman" w:cs="Arial"/>
                <w:sz w:val="24"/>
                <w:szCs w:val="24"/>
                <w:lang w:val="ru-RU" w:eastAsia="ru-RU" w:bidi="ar-SA"/>
              </w:rPr>
              <w:t xml:space="preserve">спортивно-массовая работа по месту жительства с привлечением тренера-инструктора)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 w:line="240" w:lineRule="auto"/>
              <w:widowControl/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  <w:t xml:space="preserve">ул. Советская, 102а (спортивный зал      МАОУ «СОШ № 32 им. Г.А. Сборщикова</w:t>
            </w:r>
            <w:r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  <w:t xml:space="preserve"> г. Перми)</w:t>
            </w:r>
            <w:r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</w:r>
            <w:r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ind w:left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Arial" w:cs="Arial"/>
                <w:sz w:val="24"/>
                <w:szCs w:val="24"/>
                <w:lang w:val="ru-RU" w:eastAsia="en-US" w:bidi="ar-SA"/>
              </w:rPr>
              <w:t xml:space="preserve">Тренер- инструктор 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pStyle w:val="903"/>
              <w:ind w:left="0"/>
              <w:jc w:val="center"/>
              <w:spacing w:before="0" w:after="200" w:line="240" w:lineRule="auto"/>
              <w:widowControl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Arial" w:cs="Arial"/>
                <w:sz w:val="24"/>
                <w:szCs w:val="24"/>
                <w:lang w:val="ru-RU" w:eastAsia="en-US" w:bidi="ar-SA"/>
              </w:rPr>
              <w:t xml:space="preserve">Навалихина Дарья Александровна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  <w:p>
            <w:pPr>
              <w:pStyle w:val="903"/>
              <w:ind w:left="0"/>
              <w:jc w:val="center"/>
              <w:spacing w:before="0" w:after="200" w:line="240" w:lineRule="auto"/>
              <w:widowControl/>
              <w:rPr>
                <w:rFonts w:ascii="Times New Roman" w:hAnsi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Arial" w:cs="Arial"/>
                <w:sz w:val="24"/>
                <w:szCs w:val="24"/>
                <w:lang w:val="ru-RU" w:eastAsia="en-US" w:bidi="ar-SA"/>
              </w:rPr>
              <w:t xml:space="preserve">89223282752</w:t>
            </w:r>
            <w:r>
              <w:rPr>
                <w:rFonts w:ascii="Times New Roman" w:hAnsi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 w:line="240" w:lineRule="auto"/>
              <w:widowControl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  <w:t xml:space="preserve">Да*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  <w:t xml:space="preserve">Каждую субботу                 с 12:00 до 13:00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 w:line="240" w:lineRule="auto"/>
              <w:widowControl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  <w:t xml:space="preserve">Настольный теннис (</w:t>
            </w:r>
            <w:r>
              <w:rPr>
                <w:rFonts w:ascii="Times New Roman" w:hAnsi="Times New Roman" w:eastAsia="Times New Roman" w:cs="Arial"/>
                <w:sz w:val="24"/>
                <w:szCs w:val="24"/>
                <w:lang w:val="ru-RU" w:eastAsia="ru-RU" w:bidi="ar-SA"/>
              </w:rPr>
              <w:t xml:space="preserve">спортивно-массовая работа по месту жительства с привлечением тренера-инструктора)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 w:line="240" w:lineRule="auto"/>
              <w:widowControl/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  <w:t xml:space="preserve">ул. Советская, 102а (спортивный зал      МАОУ «СОШ № 32 им. Г.А. Сборщикова</w:t>
            </w:r>
            <w:r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  <w:t xml:space="preserve"> г. Перми)</w:t>
            </w:r>
            <w:r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</w:r>
            <w:r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</w:r>
          </w:p>
          <w:p>
            <w:pPr>
              <w:jc w:val="center"/>
              <w:spacing w:before="0" w:after="0" w:line="240" w:lineRule="auto"/>
              <w:widowControl/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</w:r>
            <w:r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</w:r>
            <w:r>
              <w:rPr>
                <w:rFonts w:ascii="Times New Roman" w:hAnsi="Times New Roman" w:eastAsia="Arial" w:cs="Arial"/>
                <w:color w:val="00000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ind w:left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Arial" w:cs="Arial"/>
                <w:sz w:val="24"/>
                <w:szCs w:val="24"/>
                <w:lang w:val="ru-RU" w:eastAsia="en-US" w:bidi="ar-SA"/>
              </w:rPr>
              <w:t xml:space="preserve">Тренер- инструктор 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pStyle w:val="903"/>
              <w:ind w:left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Arial" w:cs="Arial"/>
                <w:sz w:val="24"/>
                <w:szCs w:val="24"/>
                <w:lang w:val="ru-RU" w:eastAsia="en-US" w:bidi="ar-SA"/>
              </w:rPr>
              <w:t xml:space="preserve">Алесковский Вячеслав Рувимович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pStyle w:val="903"/>
              <w:ind w:left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Arial" w:cs="Arial"/>
                <w:sz w:val="24"/>
                <w:szCs w:val="24"/>
                <w:lang w:val="ru-RU" w:eastAsia="en-US" w:bidi="ar-SA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pStyle w:val="903"/>
              <w:ind w:left="0"/>
              <w:jc w:val="center"/>
              <w:spacing w:before="0" w:after="0" w:line="240" w:lineRule="auto"/>
              <w:widowControl/>
              <w:rPr>
                <w:rFonts w:ascii="Arial" w:hAnsi="Arial" w:eastAsia="Arial" w:cs="Arial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Arial" w:cs="Arial"/>
                <w:sz w:val="24"/>
                <w:szCs w:val="24"/>
                <w:lang w:val="ru-RU" w:eastAsia="en-US" w:bidi="ar-SA"/>
              </w:rPr>
              <w:t xml:space="preserve">89128819030</w:t>
            </w:r>
            <w:r>
              <w:rPr>
                <w:rFonts w:ascii="Arial" w:hAnsi="Arial" w:eastAsia="Arial" w:cs="Arial"/>
                <w:sz w:val="22"/>
                <w:szCs w:val="22"/>
                <w:lang w:val="ru-RU" w:eastAsia="en-US" w:bidi="ar-SA"/>
              </w:rPr>
            </w:r>
            <w:r>
              <w:rPr>
                <w:rFonts w:ascii="Arial" w:hAnsi="Arial" w:eastAsia="Arial" w:cs="Arial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jc w:val="center"/>
              <w:spacing w:before="0" w:after="0" w:line="240" w:lineRule="auto"/>
              <w:widowControl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  <w:t xml:space="preserve">Да*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1"/>
        </w:trPr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Дата и время уточняются</w:t>
            </w:r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  <w:p>
            <w:pPr>
              <w:ind w:left="0" w:right="0" w:firstLine="0"/>
              <w:jc w:val="left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Организация и проведение спортивного мероприятия «Сила в единстве» для жителей округа № 11 </w:t>
            </w:r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  <w:p>
            <w:pPr>
              <w:ind w:left="0" w:right="0" w:firstLine="0"/>
              <w:jc w:val="left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МАОУ «Гимназия № 11 им. С.П. Дягилева» г. Перми</w:t>
            </w:r>
            <w:r/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Подрядчик</w:t>
            </w:r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Артемова</w:t>
            </w:r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Юлия Вячеславовна </w:t>
            </w:r>
            <w:r/>
          </w:p>
          <w:p>
            <w:pPr>
              <w:ind w:left="0" w:right="0" w:firstLine="0"/>
              <w:jc w:val="center"/>
              <w:spacing w:after="0"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89027942510</w:t>
            </w:r>
            <w:r/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Жители Ленинского района </w:t>
              <w:br/>
              <w:t xml:space="preserve"> г. Перми, предварительно заполнившие форму заявки на участие в мероприятии</w:t>
            </w:r>
            <w:r/>
          </w:p>
        </w:tc>
      </w:tr>
      <w:tr>
        <w:tblPrEx/>
        <w:trPr/>
        <w:tc>
          <w:tcPr>
            <w:gridSpan w:val="7"/>
            <w:tcW w:w="151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Свердловский район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ind w:left="0" w:right="254" w:firstLine="0"/>
              <w:jc w:val="center"/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Четверг</w:t>
            </w:r>
            <w:r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r>
            <w:r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10.30 - 11.30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ind w:left="0" w:right="254" w:firstLine="0"/>
              <w:jc w:val="center"/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Нейрогимнастика</w:t>
            </w:r>
            <w:r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r>
            <w:r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ind w:left="0" w:right="254" w:firstLine="0"/>
              <w:jc w:val="center"/>
              <w:rPr>
                <w:rFonts w:ascii="Times New Roman" w:hAnsi="Times New Roman" w:cs="Times New Roman"/>
                <w:b/>
                <w:i w:val="0"/>
                <w:strike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ОЦ «Громова»</w:t>
            </w:r>
            <w:r>
              <w:rPr>
                <w:rFonts w:ascii="Times New Roman" w:hAnsi="Times New Roman" w:cs="Times New Roman"/>
                <w:b/>
                <w:i w:val="0"/>
                <w:strike w:val="0"/>
                <w:color w:val="000000" w:themeColor="text1"/>
              </w:rPr>
            </w:r>
            <w:r>
              <w:rPr>
                <w:rFonts w:ascii="Times New Roman" w:hAnsi="Times New Roman" w:cs="Times New Roman"/>
                <w:b/>
                <w:i w:val="0"/>
                <w:strike w:val="0"/>
                <w:color w:val="000000" w:themeColor="text1"/>
              </w:rPr>
            </w:r>
          </w:p>
          <w:p>
            <w:pPr>
              <w:pStyle w:val="903"/>
              <w:ind w:left="0" w:right="254" w:firstLine="0"/>
              <w:jc w:val="center"/>
              <w:rPr>
                <w:rFonts w:ascii="Times New Roman" w:hAnsi="Times New Roman" w:cs="Times New Roman"/>
                <w:b/>
                <w:i w:val="0"/>
                <w:strike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Адрес: ул. Механошина, 6</w:t>
            </w:r>
            <w:r>
              <w:rPr>
                <w:rFonts w:ascii="Times New Roman" w:hAnsi="Times New Roman" w:cs="Times New Roman"/>
                <w:b/>
                <w:i w:val="0"/>
                <w:strike w:val="0"/>
                <w:color w:val="000000" w:themeColor="text1"/>
              </w:rPr>
            </w:r>
            <w:r>
              <w:rPr>
                <w:rFonts w:ascii="Times New Roman" w:hAnsi="Times New Roman" w:cs="Times New Roman"/>
                <w:b/>
                <w:i w:val="0"/>
                <w:strike w:val="0"/>
                <w:color w:val="000000" w:themeColor="text1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ind w:left="0" w:right="254" w:firstLine="0"/>
              <w:jc w:val="center"/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Уразова Р.П.</w:t>
            </w:r>
            <w:r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r>
            <w:r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r>
          </w:p>
          <w:p>
            <w:pPr>
              <w:jc w:val="center"/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да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ind w:left="0" w:right="254" w:firstLine="0"/>
              <w:jc w:val="center"/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Вторник, четверг</w:t>
            </w:r>
            <w:r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r>
            <w:r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9.00 - 10.00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Скандинавская ходьба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ind w:left="0" w:right="254" w:firstLine="0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Парк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trike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ind w:left="0" w:right="254" w:firstLine="0"/>
              <w:jc w:val="center"/>
              <w:rPr>
                <w:rFonts w:ascii="Times New Roman" w:hAnsi="Times New Roman" w:cs="Times New Roman"/>
                <w:bCs w:val="0"/>
                <w:i w:val="0"/>
                <w:strike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 им. М.Горького</w:t>
            </w:r>
            <w:r>
              <w:rPr>
                <w:rFonts w:ascii="Times New Roman" w:hAnsi="Times New Roman" w:cs="Times New Roman"/>
                <w:bCs w:val="0"/>
                <w:i w:val="0"/>
                <w:strike w:val="0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i w:val="0"/>
                <w:strike w:val="0"/>
                <w:color w:val="000000" w:themeColor="text1"/>
                <w:sz w:val="24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903"/>
              <w:ind w:left="0" w:right="254" w:firstLine="0"/>
              <w:jc w:val="center"/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 w:themeColor="text1"/>
                <w:sz w:val="24"/>
                <w:szCs w:val="24"/>
                <w:u w:val="none"/>
              </w:rPr>
              <w:t xml:space="preserve">Совет ветеранов Свердловского района г. Перми</w:t>
            </w:r>
            <w:r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r>
            <w:r>
              <w:rPr>
                <w:rFonts w:ascii="Times New Roman" w:hAnsi="Times New Roman" w:cs="Times New Roman"/>
                <w:i w:val="0"/>
                <w:strike w:val="0"/>
                <w:color w:val="000000" w:themeColor="text1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да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Вторник, четверг 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10.00 - 12.00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pStyle w:val="983"/>
              <w:ind w:left="0" w:right="0" w:firstLine="0"/>
              <w:jc w:val="center"/>
              <w:spacing w:line="276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Йога</w:t>
            </w: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«Владимирский»</w:t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ул. Косьвинская, 11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Суворова Мария Михайловна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По предварительной записи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8 995 477 26 31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Четверг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15.00 - 16.00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pStyle w:val="983"/>
              <w:ind w:left="0" w:right="0" w:firstLine="0"/>
              <w:jc w:val="center"/>
              <w:spacing w:line="276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Суставная гимнастика</w:t>
            </w: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r>
          </w:p>
          <w:p>
            <w:pPr>
              <w:pStyle w:val="983"/>
              <w:ind w:left="0" w:right="0" w:firstLine="0"/>
              <w:jc w:val="center"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«Владимирский»</w:t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ул. Косьвинская, 11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Суворова Мария Михайловна</w:t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По предварительной записи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8 995 477 26 31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Понедельник, четверг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11.00 - 12.00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Клуб «Здравушка» гимнастика для серебряного возраста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pStyle w:val="983"/>
              <w:ind w:left="0" w:right="0" w:firstLine="0"/>
              <w:jc w:val="center"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Зеленое хозяйство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ул. Льва Шатрова, 34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Баландина Татьяна Николаевна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268-50-53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Вторник, четверг 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19.30 - 20.30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Занятия калланетикой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pStyle w:val="983"/>
              <w:ind w:left="0" w:right="0" w:firstLine="0"/>
              <w:jc w:val="center"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Зеленое хозяйство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ул. Льва Шатрова, 34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Баландина Татьяна Николаевна</w:t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268-50-53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Пятница 19.00 - 20.00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Йога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pStyle w:val="983"/>
              <w:ind w:left="0" w:right="0" w:firstLine="0"/>
              <w:jc w:val="center"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Зеленое хозяйство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ул. Льва Шатрова, 34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Баландина Татьяна Николаевна</w:t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268-50-53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Вторник, четверг, суббота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13. 00 - 15.00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Секция «Северная ходьба»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Сквер 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Шатрова, 14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Баландина Татьяна Николаевна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268-50-53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Среда 12.00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 w:val="0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Пальчиковая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 гимнастика </w:t>
            </w:r>
            <w:r>
              <w:rPr>
                <w:rFonts w:ascii="Times New Roman" w:hAnsi="Times New Roman" w:cs="Times New Roman"/>
                <w:b w:val="0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b w:val="0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Крохалева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</w:p>
          <w:p>
            <w:pPr>
              <w:ind w:left="0" w:right="0" w:firstLine="0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  <w:lang w:val="ru-RU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  <w:lang w:val="ru-RU"/>
              </w:rPr>
            </w:r>
          </w:p>
          <w:p>
            <w:pPr>
              <w:ind w:left="0" w:right="0" w:firstLine="0"/>
              <w:jc w:val="center"/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ул.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Никулина,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 41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Григорьева Ольга Валентиновна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269-22-82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Среда, пятница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9.30 - 10.30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Занятия по растяжке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Липогорье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ул.Героев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 Хасана, 145а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Морева Дарья Александровна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268-97-88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Вторник 11.00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 w:val="0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Йога для всех</w:t>
            </w:r>
            <w:r>
              <w:rPr>
                <w:rFonts w:ascii="Times New Roman" w:hAnsi="Times New Roman" w:cs="Times New Roman"/>
                <w:b w:val="0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b w:val="0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ОЦ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Октябрьский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  <w:lang w:val="ru-RU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  <w:lang w:val="ru-RU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ул.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Куйбышева,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 145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Симкина Елена Сергеевна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281-20-90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Вторник 13.00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 w:val="0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Йога для всех</w:t>
            </w:r>
            <w:r>
              <w:rPr>
                <w:rFonts w:ascii="Times New Roman" w:hAnsi="Times New Roman" w:cs="Times New Roman"/>
                <w:b w:val="0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b w:val="0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0"/>
                <w:u w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ОЦ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Октябрьский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  <w:lang w:val="ru-RU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  <w:lang w:val="ru-RU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ул.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Куйбышева,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 145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Конивец Наталья Петровна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281-20-90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Понедельник, среда, пятница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10.00 - 12.00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Утренняя гимнастика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Центральный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ул. Соловьева, 1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Миронова Римма Евгеньевна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По п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редварительной записи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244 20 50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Понедельник 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 13.30 - 14.30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14.30 - 15.30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Четверг 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10.00 - 11.00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11.30 - 12.30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Суббота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tabs>
                <w:tab w:val="left" w:pos="5994" w:leader="none"/>
              </w:tabs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10.30 - 11.30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  <w:t xml:space="preserve">Занятие по йоге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Центральный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ул. Соловьева, 1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Миронова Римма Евгеньевна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По предварительной записи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244 20 50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tabs>
                <w:tab w:val="left" w:pos="853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24.04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16.00 - 19.00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Школа пациента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Центральный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ул. Соловьева, 1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Юдина наталия Геннадьевна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244 20 50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По согласованию с тренером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19.00 - 20.00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ЛФК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Центральный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ул. Соловьева, 1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Миронова Римма Евгеньевна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По предварительной записи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244 20 50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Понедельник, среда, пятница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9.00 - 10.00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10.00 - 11.00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Занятие  суставной гимнастикой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ru-RU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«Чкаловский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ул.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К.Цеткин, 21а</w:t>
            </w:r>
            <w:r>
              <w:rPr>
                <w:rFonts w:ascii="Times New Roman" w:hAnsi="Times New Roman" w:cs="Times New Roman"/>
                <w:b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Гараева Элеонора Дмитриевна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281-46-50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Вторник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11.00 - 12.00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Занятия нейрогимнастикой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ОЦ «Чкаловский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ул.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К.Цеткин, 21а</w:t>
            </w:r>
            <w:r>
              <w:rPr>
                <w:rFonts w:ascii="Times New Roman" w:hAnsi="Times New Roman" w:cs="Times New Roman"/>
                <w:b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Гараева Элеонора Дмитриевна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281-46-50</w:t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Среда, пятница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 9.00 - 12.00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Зарядка на стульях «Здравушка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 ОЦ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Юбилейный»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ул. Холмогорская, 6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Попова Светлана Эдуардовна</w:t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241-88-02</w:t>
            </w: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Да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Воскресенье 15.00 - 18.00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Консультации для пациентов и инвалидов с редким заболеванием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 ОЦ «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Юбилейный»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Адрес: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ул. Холмогорская, 6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БФ «МечтаЯжть»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</w:r>
          </w:p>
          <w:p>
            <w:pPr>
              <w:jc w:val="center"/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pPr>
            <w:r>
              <w:rPr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  <w:r>
              <w:rPr>
                <w:b w:val="0"/>
                <w:bCs w:val="0"/>
                <w:i w:val="0"/>
                <w:color w:val="000000" w:themeColor="text1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По предварительной записи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 8 912 881 17 25 </w:t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u w:val="none"/>
              </w:rPr>
            </w:r>
          </w:p>
        </w:tc>
      </w:tr>
      <w:tr>
        <w:tblPrEx/>
        <w:trPr/>
        <w:tc>
          <w:tcPr>
            <w:gridSpan w:val="7"/>
            <w:tcW w:w="151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Орджоникидзевский район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Уточняется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right="-109"/>
              <w:jc w:val="center"/>
              <w:spacing w:before="0" w:after="0" w:line="240" w:lineRule="auto"/>
              <w:shd w:val="clear" w:color="ffffff" w:themeColor="background1" w:fill="ffffff" w:themeFill="background1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Спортивный праздник «Спортив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ная семья» среди жителей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Орджоникидзевского района г. Перми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МАУ ДЮЦ «Фаворит»,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А.Щербакова, 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Гл. специалист отдела по культуре, спорту и молодежной политике администрации Орджоникидзевского района </w:t>
            </w:r>
            <w:r>
              <w:rPr>
                <w:sz w:val="24"/>
                <w:szCs w:val="24"/>
                <w:highlight w:val="none"/>
              </w:rPr>
              <w:t xml:space="preserve">Кудрина И.С. 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263-45-75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Да.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Участие семей по предварительным заявкам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Уточняется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right="-109"/>
              <w:jc w:val="center"/>
              <w:spacing w:before="0"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14:ligatures w14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Соревнования по настольному теннису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среди предприятий, учреждений и организаций Орджоникидзевского района г. Перми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14:ligatures w14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МАУ ДЮЦ «Фаворит»,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А.Щербакова, 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Гл. специалист отдела по культуре, спорту и молодежной политике администрации Орджоникидзевского района </w:t>
            </w:r>
            <w:r>
              <w:rPr>
                <w:sz w:val="24"/>
                <w:szCs w:val="24"/>
                <w:highlight w:val="none"/>
              </w:rPr>
              <w:t xml:space="preserve">Кудрина И.С. 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263-45-75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Да.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Участие по предварительным заявкам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2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5994" w:leader="none"/>
              </w:tabs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Уточняется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gridSpan w:val="3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right="-109"/>
              <w:jc w:val="center"/>
              <w:spacing w:before="0"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Традиционная весенняя легкоатлетическая эстафета среди предприятий, учреждений и организаций Орджоникидзевского района г. Перми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right="-109"/>
              <w:jc w:val="center"/>
              <w:spacing w:before="0"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Уточняется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14:ligatures w14:val="none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Гл. специалист отдела по культуре, спорту и молодежной политике администрации Орджоникидзевского района </w:t>
            </w:r>
            <w:r>
              <w:rPr>
                <w:sz w:val="24"/>
                <w:szCs w:val="24"/>
                <w:highlight w:val="none"/>
              </w:rPr>
              <w:t xml:space="preserve">Кудрина И.С. 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sz w:val="28"/>
                <w:szCs w:val="28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263-45-75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Да.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Участие по предварительным заявкам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</w:tbl>
    <w:p>
      <w:pPr>
        <w:jc w:val="center"/>
        <w:spacing w:after="0" w:afterAutospacing="0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03"/>
        <w:ind w:left="0" w:firstLine="0"/>
        <w:jc w:val="left"/>
        <w:spacing w:before="0" w:after="0" w:line="240" w:lineRule="auto"/>
        <w:rPr>
          <w:rFonts w:ascii="Times New Roman" w:hAnsi="Times New Roman"/>
          <w:color w:val="000000"/>
          <w:sz w:val="24"/>
          <w:szCs w:val="24"/>
          <w:lang w:val="ru-RU" w:eastAsia="ru-RU" w:bidi="ar-SA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 w:bidi="ar-SA"/>
        </w:rPr>
        <w:t xml:space="preserve">*Не имеющие медицинских противопоказаний</w:t>
      </w:r>
      <w:r>
        <w:rPr>
          <w:rFonts w:ascii="Times New Roman" w:hAnsi="Times New Roman"/>
          <w:color w:val="000000"/>
          <w:sz w:val="24"/>
          <w:szCs w:val="24"/>
          <w:lang w:val="ru-RU" w:eastAsia="ru-RU" w:bidi="ar-SA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:lang w:val="ru-RU" w:eastAsia="ru-RU" w:bidi="ar-SA"/>
          <w14:ligatures w14:val="none"/>
        </w:rPr>
      </w:r>
    </w:p>
    <w:p>
      <w:pPr>
        <w:jc w:val="left"/>
        <w:spacing w:after="0" w:afterAutospacing="0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6" w:orient="landscape"/>
      <w:pgMar w:top="426" w:right="851" w:bottom="992" w:left="822" w:header="284" w:footer="68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Open Sans">
    <w:panose1 w:val="020B0606030504020204"/>
  </w:font>
  <w:font w:name="Arial">
    <w:panose1 w:val="020B0604020202020204"/>
  </w:font>
  <w:font w:name="Noto Sans CJK SC">
    <w:panose1 w:val="020B0502040504020204"/>
  </w:font>
  <w:font w:name="Tahoma">
    <w:panose1 w:val="020B0604030504040204"/>
  </w:font>
  <w:font w:name="Droid Sans">
    <w:panose1 w:val="020B060603080402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  <w:jc w:val="center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5415"/>
              <wp:effectExtent l="0" t="0" r="0" b="0"/>
              <wp:wrapSquare wrapText="bothSides"/>
              <wp:docPr id="1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1476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954"/>
                            <w:rPr>
                              <w:rStyle w:val="938"/>
                            </w:rPr>
                          </w:pPr>
                          <w:r>
                            <w:rPr>
                              <w:rStyle w:val="938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938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938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938"/>
                              <w:color w:val="000000"/>
                            </w:rPr>
                            <w:t xml:space="preserve">2</w:t>
                          </w:r>
                          <w:r>
                            <w:rPr>
                              <w:rStyle w:val="938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938"/>
                            </w:rPr>
                          </w:r>
                          <w:r>
                            <w:rPr>
                              <w:rStyle w:val="938"/>
                            </w:rPr>
                          </w:r>
                        </w:p>
                      </w:txbxContent>
                    </wps:txbx>
                    <wps:bodyPr lIns="36000" tIns="36000" rIns="36000" bIns="3600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1" type="#_x0000_t1" style="position:absolute;z-index:-3;o:allowoverlap:true;o:allowincell:false;mso-position-horizontal-relative:margin;mso-position-horizontal:center;mso-position-vertical-relative:text;margin-top:0.05pt;mso-position-vertical:absolute;width:1.15pt;height:11.45pt;mso-wrap-distance-left:0.00pt;mso-wrap-distance-top:0.00pt;mso-wrap-distance-right:0.00pt;mso-wrap-distance-bottom:0.00pt;v-text-anchor:top;visibility:visible;" filled="f" stroked="f" strokeweight="0.00pt">
              <w10:wrap type="square"/>
              <v:textbox inset="0,0,0,0">
                <w:txbxContent>
                  <w:p>
                    <w:pPr>
                      <w:pStyle w:val="954"/>
                      <w:rPr>
                        <w:rStyle w:val="938"/>
                      </w:rPr>
                    </w:pPr>
                    <w:r>
                      <w:rPr>
                        <w:rStyle w:val="938"/>
                        <w:color w:val="000000"/>
                      </w:rPr>
                      <w:fldChar w:fldCharType="begin"/>
                    </w:r>
                    <w:r>
                      <w:rPr>
                        <w:rStyle w:val="938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938"/>
                        <w:color w:val="000000"/>
                      </w:rPr>
                      <w:fldChar w:fldCharType="separate"/>
                    </w:r>
                    <w:r>
                      <w:rPr>
                        <w:rStyle w:val="938"/>
                        <w:color w:val="000000"/>
                      </w:rPr>
                      <w:t xml:space="preserve">2</w:t>
                    </w:r>
                    <w:r>
                      <w:rPr>
                        <w:rStyle w:val="938"/>
                        <w:color w:val="000000"/>
                      </w:rPr>
                      <w:fldChar w:fldCharType="end"/>
                    </w:r>
                    <w:r>
                      <w:rPr>
                        <w:rStyle w:val="938"/>
                      </w:rPr>
                    </w:r>
                    <w:r>
                      <w:rPr>
                        <w:rStyle w:val="938"/>
                      </w:rPr>
                    </w:r>
                  </w:p>
                </w:txbxContent>
              </v:textbox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954"/>
                            <w:rPr>
                              <w:rStyle w:val="938"/>
                            </w:rPr>
                          </w:pPr>
                          <w:r>
                            <w:rPr>
                              <w:rStyle w:val="938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938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938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938"/>
                              <w:color w:val="000000"/>
                            </w:rPr>
                            <w:t xml:space="preserve">0</w:t>
                          </w:r>
                          <w:r>
                            <w:rPr>
                              <w:rStyle w:val="938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938"/>
                            </w:rPr>
                          </w:r>
                          <w:r>
                            <w:rPr>
                              <w:rStyle w:val="938"/>
                            </w:rPr>
                          </w:r>
                        </w:p>
                      </w:txbxContent>
                    </wps:txbx>
                    <wps:bodyPr lIns="36000" tIns="36000" rIns="36000" bIns="3600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-2;o:allowoverlap:true;o:allowincell:false;mso-position-horizontal-relative:margin;mso-position-horizontal:center;mso-position-vertical-relative:text;margin-top:0.05pt;mso-position-vertical:absolute;width:1.15pt;height:1.15pt;mso-wrap-distance-left:0.00pt;mso-wrap-distance-top:0.00pt;mso-wrap-distance-right:0.00pt;mso-wrap-distance-bottom:0.00pt;v-text-anchor:top;visibility:visible;" filled="f" stroked="f" strokeweight="0.00pt">
              <w10:wrap type="square"/>
              <v:textbox inset="0,0,0,0">
                <w:txbxContent>
                  <w:p>
                    <w:pPr>
                      <w:pStyle w:val="954"/>
                      <w:rPr>
                        <w:rStyle w:val="938"/>
                      </w:rPr>
                    </w:pPr>
                    <w:r>
                      <w:rPr>
                        <w:rStyle w:val="938"/>
                        <w:color w:val="000000"/>
                      </w:rPr>
                      <w:fldChar w:fldCharType="begin"/>
                    </w:r>
                    <w:r>
                      <w:rPr>
                        <w:rStyle w:val="938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938"/>
                        <w:color w:val="000000"/>
                      </w:rPr>
                      <w:fldChar w:fldCharType="separate"/>
                    </w:r>
                    <w:r>
                      <w:rPr>
                        <w:rStyle w:val="938"/>
                        <w:color w:val="000000"/>
                      </w:rPr>
                      <w:t xml:space="preserve">0</w:t>
                    </w:r>
                    <w:r>
                      <w:rPr>
                        <w:rStyle w:val="938"/>
                        <w:color w:val="000000"/>
                      </w:rPr>
                      <w:fldChar w:fldCharType="end"/>
                    </w:r>
                    <w:r>
                      <w:rPr>
                        <w:rStyle w:val="938"/>
                      </w:rPr>
                    </w:r>
                    <w:r>
                      <w:rPr>
                        <w:rStyle w:val="938"/>
                      </w:rPr>
                    </w:r>
                  </w:p>
                </w:txbxContent>
              </v:textbox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eastAsia="Symbol" w:cs="Symbol"/>
        <w:color w:val="000000"/>
        <w:sz w:val="24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Tahoma" w:cs="Droid Sans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numbering" w:styleId="776">
    <w:name w:val="No List"/>
    <w:uiPriority w:val="99"/>
    <w:semiHidden/>
    <w:unhideWhenUsed/>
  </w:style>
  <w:style w:type="table" w:styleId="77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2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4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6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7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8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9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0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1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2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3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4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6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7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8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9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0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1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2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3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4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5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6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1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2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3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4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5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6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7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9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0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1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2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3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4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5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6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7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8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9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0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1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2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3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4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5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6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7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8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9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0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1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2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3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4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5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6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7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8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9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0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1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2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3" w:default="1">
    <w:name w:val="Normal"/>
    <w:qFormat/>
    <w:pPr>
      <w:jc w:val="left"/>
      <w:spacing w:before="0" w:after="0"/>
      <w:widowControl/>
    </w:pPr>
    <w:rPr>
      <w:rFonts w:ascii="Times New Roman" w:hAnsi="Times New Roman" w:eastAsia="Tahoma" w:cs="Droid Sans"/>
      <w:color w:val="auto"/>
      <w:sz w:val="20"/>
      <w:szCs w:val="20"/>
      <w:lang w:val="ru-RU" w:eastAsia="ru-RU" w:bidi="ar-SA"/>
    </w:rPr>
  </w:style>
  <w:style w:type="paragraph" w:styleId="904">
    <w:name w:val="Heading 1"/>
    <w:basedOn w:val="903"/>
    <w:qFormat/>
    <w:pPr>
      <w:jc w:val="center"/>
      <w:keepNext/>
      <w:outlineLvl w:val="0"/>
    </w:pPr>
    <w:rPr>
      <w:b/>
      <w:sz w:val="28"/>
    </w:rPr>
  </w:style>
  <w:style w:type="paragraph" w:styleId="905">
    <w:name w:val="Heading 2"/>
    <w:basedOn w:val="903"/>
    <w:qFormat/>
    <w:pPr>
      <w:jc w:val="center"/>
      <w:keepNext/>
      <w:outlineLvl w:val="1"/>
    </w:pPr>
    <w:rPr>
      <w:sz w:val="24"/>
    </w:rPr>
  </w:style>
  <w:style w:type="paragraph" w:styleId="906">
    <w:name w:val="Heading 3"/>
    <w:basedOn w:val="9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907">
    <w:name w:val="Heading 4"/>
    <w:basedOn w:val="90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908">
    <w:name w:val="Heading 5"/>
    <w:basedOn w:val="9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909">
    <w:name w:val="Heading 6"/>
    <w:basedOn w:val="9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910">
    <w:name w:val="Heading 7"/>
    <w:basedOn w:val="9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11">
    <w:name w:val="Heading 8"/>
    <w:basedOn w:val="9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12">
    <w:name w:val="Heading 9"/>
    <w:basedOn w:val="9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913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914">
    <w:name w:val="Heading 2 Char"/>
    <w:uiPriority w:val="9"/>
    <w:qFormat/>
    <w:rPr>
      <w:rFonts w:ascii="Arial" w:hAnsi="Arial" w:eastAsia="Arial" w:cs="Arial"/>
      <w:sz w:val="34"/>
    </w:rPr>
  </w:style>
  <w:style w:type="character" w:styleId="915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916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917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918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919">
    <w:name w:val="Heading 7 Char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920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21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922">
    <w:name w:val="Title Char"/>
    <w:uiPriority w:val="10"/>
    <w:qFormat/>
    <w:rPr>
      <w:sz w:val="48"/>
      <w:szCs w:val="48"/>
    </w:rPr>
  </w:style>
  <w:style w:type="character" w:styleId="923">
    <w:name w:val="Subtitle Char"/>
    <w:uiPriority w:val="11"/>
    <w:qFormat/>
    <w:rPr>
      <w:sz w:val="24"/>
      <w:szCs w:val="24"/>
    </w:rPr>
  </w:style>
  <w:style w:type="character" w:styleId="924">
    <w:name w:val="Quote Char"/>
    <w:uiPriority w:val="29"/>
    <w:qFormat/>
    <w:rPr>
      <w:i/>
    </w:rPr>
  </w:style>
  <w:style w:type="character" w:styleId="925">
    <w:name w:val="Intense Quote Char"/>
    <w:uiPriority w:val="30"/>
    <w:qFormat/>
    <w:rPr>
      <w:i/>
    </w:rPr>
  </w:style>
  <w:style w:type="character" w:styleId="926">
    <w:name w:val="Header Char"/>
    <w:uiPriority w:val="99"/>
    <w:qFormat/>
  </w:style>
  <w:style w:type="character" w:styleId="927">
    <w:name w:val="Footer Char"/>
    <w:uiPriority w:val="99"/>
    <w:qFormat/>
  </w:style>
  <w:style w:type="character" w:styleId="928">
    <w:name w:val="Caption Char"/>
    <w:uiPriority w:val="99"/>
    <w:qFormat/>
  </w:style>
  <w:style w:type="character" w:styleId="929">
    <w:name w:val="Hyperlink"/>
    <w:uiPriority w:val="99"/>
    <w:unhideWhenUsed/>
    <w:rPr>
      <w:color w:val="0000ff" w:themeColor="hyperlink"/>
      <w:u w:val="single"/>
    </w:rPr>
  </w:style>
  <w:style w:type="character" w:styleId="930">
    <w:name w:val="Footnote Text Char"/>
    <w:uiPriority w:val="99"/>
    <w:qFormat/>
    <w:rPr>
      <w:sz w:val="18"/>
    </w:rPr>
  </w:style>
  <w:style w:type="character" w:styleId="931">
    <w:name w:val="Символ сноски"/>
    <w:uiPriority w:val="99"/>
    <w:unhideWhenUsed/>
    <w:qFormat/>
    <w:rPr>
      <w:vertAlign w:val="superscript"/>
    </w:rPr>
  </w:style>
  <w:style w:type="character" w:styleId="932">
    <w:name w:val="footnote reference"/>
    <w:rPr>
      <w:vertAlign w:val="superscript"/>
    </w:rPr>
  </w:style>
  <w:style w:type="character" w:styleId="933">
    <w:name w:val="Endnote Text Char"/>
    <w:uiPriority w:val="99"/>
    <w:qFormat/>
    <w:rPr>
      <w:sz w:val="20"/>
    </w:rPr>
  </w:style>
  <w:style w:type="character" w:styleId="934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935">
    <w:name w:val="endnote reference"/>
    <w:rPr>
      <w:vertAlign w:val="superscript"/>
    </w:rPr>
  </w:style>
  <w:style w:type="character" w:styleId="936">
    <w:name w:val="Основной шрифт абзаца"/>
    <w:semiHidden/>
    <w:qFormat/>
  </w:style>
  <w:style w:type="character" w:styleId="937">
    <w:name w:val="Гиперссылка"/>
    <w:qFormat/>
    <w:rPr>
      <w:color w:val="0000ff"/>
      <w:u w:val="single"/>
    </w:rPr>
  </w:style>
  <w:style w:type="character" w:styleId="938">
    <w:name w:val="page number"/>
    <w:basedOn w:val="936"/>
  </w:style>
  <w:style w:type="character" w:styleId="939">
    <w:name w:val="Текст выноски Знак"/>
    <w:qFormat/>
    <w:rPr>
      <w:rFonts w:ascii="Tahoma" w:hAnsi="Tahoma" w:cs="Tahoma"/>
      <w:sz w:val="16"/>
      <w:szCs w:val="16"/>
    </w:rPr>
  </w:style>
  <w:style w:type="character" w:styleId="940" w:default="1">
    <w:name w:val="Default Paragraph Font"/>
    <w:uiPriority w:val="1"/>
    <w:semiHidden/>
    <w:unhideWhenUsed/>
    <w:qFormat/>
  </w:style>
  <w:style w:type="character" w:styleId="941" w:customStyle="1">
    <w:name w:val="Emphasis"/>
    <w:qFormat/>
    <w:rPr>
      <w:i/>
      <w:iCs/>
    </w:rPr>
  </w:style>
  <w:style w:type="paragraph" w:styleId="942">
    <w:name w:val="Заголовок"/>
    <w:basedOn w:val="903"/>
    <w:next w:val="943"/>
    <w:qFormat/>
    <w:pPr>
      <w:keepNext/>
      <w:spacing w:before="240" w:after="120"/>
    </w:pPr>
    <w:rPr>
      <w:rFonts w:ascii="Open Sans" w:hAnsi="Open Sans" w:eastAsia="Noto Sans CJK SC" w:cs="Droid Sans"/>
      <w:sz w:val="28"/>
      <w:szCs w:val="28"/>
    </w:rPr>
  </w:style>
  <w:style w:type="paragraph" w:styleId="943" w:customStyle="1">
    <w:name w:val="Body Text"/>
    <w:pPr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u w:val="none"/>
      <w:vertAlign w:val="baseline"/>
      <w:lang w:val="ru-RU" w:eastAsia="ru-RU" w:bidi="ar-SA"/>
      <w14:ligatures w14:val="none"/>
    </w:rPr>
  </w:style>
  <w:style w:type="paragraph" w:styleId="944">
    <w:name w:val="List"/>
    <w:basedOn w:val="943"/>
    <w:rPr>
      <w:rFonts w:cs="Droid Sans"/>
    </w:rPr>
  </w:style>
  <w:style w:type="paragraph" w:styleId="945">
    <w:name w:val="Caption"/>
    <w:basedOn w:val="903"/>
    <w:link w:val="9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946">
    <w:name w:val="Указатель"/>
    <w:basedOn w:val="903"/>
    <w:qFormat/>
    <w:pPr>
      <w:suppressLineNumbers/>
    </w:pPr>
    <w:rPr>
      <w:rFonts w:cs="Droid Sans"/>
    </w:rPr>
  </w:style>
  <w:style w:type="paragraph" w:styleId="947">
    <w:name w:val="List Paragraph"/>
    <w:basedOn w:val="903"/>
    <w:uiPriority w:val="34"/>
    <w:qFormat/>
    <w:pPr>
      <w:contextualSpacing/>
      <w:ind w:left="720"/>
      <w:spacing w:before="0" w:after="0"/>
    </w:pPr>
  </w:style>
  <w:style w:type="paragraph" w:styleId="948">
    <w:name w:val="No Spacing"/>
    <w:uiPriority w:val="1"/>
    <w:qFormat/>
    <w:pPr>
      <w:jc w:val="left"/>
      <w:spacing w:before="0" w:after="0" w:line="240" w:lineRule="auto"/>
      <w:widowControl/>
    </w:pPr>
    <w:rPr>
      <w:rFonts w:ascii="Times New Roman" w:hAnsi="Times New Roman" w:eastAsia="Tahoma" w:cs="Droid Sans"/>
      <w:color w:val="auto"/>
      <w:sz w:val="20"/>
      <w:szCs w:val="20"/>
      <w:lang w:val="ru-RU" w:eastAsia="zh-CN" w:bidi="ar-SA"/>
    </w:rPr>
  </w:style>
  <w:style w:type="paragraph" w:styleId="949">
    <w:name w:val="Title"/>
    <w:basedOn w:val="903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950">
    <w:name w:val="Subtitle"/>
    <w:basedOn w:val="903"/>
    <w:uiPriority w:val="11"/>
    <w:qFormat/>
    <w:pPr>
      <w:spacing w:before="200" w:after="200"/>
    </w:pPr>
    <w:rPr>
      <w:sz w:val="24"/>
      <w:szCs w:val="24"/>
    </w:rPr>
  </w:style>
  <w:style w:type="paragraph" w:styleId="951">
    <w:name w:val="Quote"/>
    <w:basedOn w:val="903"/>
    <w:uiPriority w:val="29"/>
    <w:qFormat/>
    <w:pPr>
      <w:ind w:left="720" w:right="720"/>
    </w:pPr>
    <w:rPr>
      <w:i/>
    </w:rPr>
  </w:style>
  <w:style w:type="paragraph" w:styleId="952">
    <w:name w:val="Intense Quote"/>
    <w:basedOn w:val="903"/>
    <w:uiPriority w:val="30"/>
    <w:qFormat/>
    <w:pPr>
      <w:ind w:left="720" w:right="720"/>
      <w:spacing w:before="0" w:after="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953">
    <w:name w:val="Header and Footer"/>
    <w:basedOn w:val="903"/>
    <w:qFormat/>
  </w:style>
  <w:style w:type="paragraph" w:styleId="954">
    <w:name w:val="Header"/>
    <w:basedOn w:val="903"/>
    <w:uiPriority w:val="99"/>
    <w:unhideWhenUsed/>
    <w:pPr>
      <w:tabs>
        <w:tab w:val="clear" w:pos="720" w:leader="none"/>
        <w:tab w:val="center" w:pos="4153" w:leader="none"/>
        <w:tab w:val="right" w:pos="8306" w:leader="none"/>
      </w:tabs>
    </w:pPr>
  </w:style>
  <w:style w:type="paragraph" w:styleId="955">
    <w:name w:val="Footer"/>
    <w:basedOn w:val="903"/>
    <w:uiPriority w:val="99"/>
    <w:unhideWhenUsed/>
    <w:pPr>
      <w:tabs>
        <w:tab w:val="clear" w:pos="720" w:leader="none"/>
        <w:tab w:val="center" w:pos="4153" w:leader="none"/>
        <w:tab w:val="right" w:pos="8306" w:leader="none"/>
      </w:tabs>
    </w:pPr>
  </w:style>
  <w:style w:type="paragraph" w:styleId="956">
    <w:name w:val="footnote text"/>
    <w:basedOn w:val="903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957">
    <w:name w:val="endnote text"/>
    <w:basedOn w:val="903"/>
    <w:uiPriority w:val="99"/>
    <w:semiHidden/>
    <w:unhideWhenUsed/>
    <w:pPr>
      <w:spacing w:before="0" w:after="0" w:line="240" w:lineRule="auto"/>
    </w:pPr>
    <w:rPr>
      <w:sz w:val="20"/>
    </w:rPr>
  </w:style>
  <w:style w:type="paragraph" w:styleId="958">
    <w:name w:val="toc 1"/>
    <w:basedOn w:val="903"/>
    <w:uiPriority w:val="39"/>
    <w:unhideWhenUsed/>
    <w:pPr>
      <w:ind w:left="0" w:right="0" w:firstLine="0"/>
      <w:spacing w:before="0" w:after="57"/>
    </w:pPr>
  </w:style>
  <w:style w:type="paragraph" w:styleId="959">
    <w:name w:val="toc 2"/>
    <w:basedOn w:val="903"/>
    <w:uiPriority w:val="39"/>
    <w:unhideWhenUsed/>
    <w:pPr>
      <w:ind w:left="283" w:right="0" w:firstLine="0"/>
      <w:spacing w:before="0" w:after="57"/>
    </w:pPr>
  </w:style>
  <w:style w:type="paragraph" w:styleId="960">
    <w:name w:val="toc 3"/>
    <w:basedOn w:val="903"/>
    <w:uiPriority w:val="39"/>
    <w:unhideWhenUsed/>
    <w:pPr>
      <w:ind w:left="567" w:right="0" w:firstLine="0"/>
      <w:spacing w:before="0" w:after="57"/>
    </w:pPr>
  </w:style>
  <w:style w:type="paragraph" w:styleId="961">
    <w:name w:val="toc 4"/>
    <w:basedOn w:val="903"/>
    <w:uiPriority w:val="39"/>
    <w:unhideWhenUsed/>
    <w:pPr>
      <w:ind w:left="850" w:right="0" w:firstLine="0"/>
      <w:spacing w:before="0" w:after="57"/>
    </w:pPr>
  </w:style>
  <w:style w:type="paragraph" w:styleId="962">
    <w:name w:val="toc 5"/>
    <w:basedOn w:val="903"/>
    <w:uiPriority w:val="39"/>
    <w:unhideWhenUsed/>
    <w:pPr>
      <w:ind w:left="1134" w:right="0" w:firstLine="0"/>
      <w:spacing w:before="0" w:after="57"/>
    </w:pPr>
  </w:style>
  <w:style w:type="paragraph" w:styleId="963">
    <w:name w:val="toc 6"/>
    <w:basedOn w:val="903"/>
    <w:uiPriority w:val="39"/>
    <w:unhideWhenUsed/>
    <w:pPr>
      <w:ind w:left="1417" w:right="0" w:firstLine="0"/>
      <w:spacing w:before="0" w:after="57"/>
    </w:pPr>
  </w:style>
  <w:style w:type="paragraph" w:styleId="964">
    <w:name w:val="toc 7"/>
    <w:basedOn w:val="903"/>
    <w:uiPriority w:val="39"/>
    <w:unhideWhenUsed/>
    <w:pPr>
      <w:ind w:left="1701" w:right="0" w:firstLine="0"/>
      <w:spacing w:before="0" w:after="57"/>
    </w:pPr>
  </w:style>
  <w:style w:type="paragraph" w:styleId="965">
    <w:name w:val="toc 8"/>
    <w:basedOn w:val="903"/>
    <w:uiPriority w:val="39"/>
    <w:unhideWhenUsed/>
    <w:pPr>
      <w:ind w:left="1984" w:right="0" w:firstLine="0"/>
      <w:spacing w:before="0" w:after="57"/>
    </w:pPr>
  </w:style>
  <w:style w:type="paragraph" w:styleId="966">
    <w:name w:val="toc 9"/>
    <w:basedOn w:val="903"/>
    <w:uiPriority w:val="39"/>
    <w:unhideWhenUsed/>
    <w:pPr>
      <w:ind w:left="2268" w:right="0" w:firstLine="0"/>
      <w:spacing w:before="0" w:after="57"/>
    </w:pPr>
  </w:style>
  <w:style w:type="paragraph" w:styleId="967">
    <w:name w:val="index heading"/>
    <w:basedOn w:val="942"/>
  </w:style>
  <w:style w:type="paragraph" w:styleId="968">
    <w:name w:val="TOC Heading"/>
    <w:uiPriority w:val="39"/>
    <w:unhideWhenUsed/>
    <w:qFormat/>
    <w:pPr>
      <w:jc w:val="left"/>
      <w:spacing w:before="0" w:after="0"/>
      <w:widowControl/>
    </w:pPr>
    <w:rPr>
      <w:rFonts w:ascii="Times New Roman" w:hAnsi="Times New Roman" w:eastAsia="Tahoma" w:cs="Droid Sans"/>
      <w:color w:val="auto"/>
      <w:sz w:val="20"/>
      <w:szCs w:val="20"/>
      <w:lang w:val="ru-RU" w:eastAsia="zh-CN" w:bidi="ar-SA"/>
    </w:rPr>
  </w:style>
  <w:style w:type="paragraph" w:styleId="969">
    <w:name w:val="table of figures"/>
    <w:basedOn w:val="903"/>
    <w:uiPriority w:val="99"/>
    <w:unhideWhenUsed/>
    <w:pPr>
      <w:spacing w:before="0" w:after="0" w:afterAutospacing="0"/>
    </w:pPr>
  </w:style>
  <w:style w:type="paragraph" w:styleId="970">
    <w:name w:val="Текст выноски"/>
    <w:basedOn w:val="903"/>
    <w:qFormat/>
    <w:rPr>
      <w:rFonts w:ascii="Tahoma" w:hAnsi="Tahoma" w:cs="Tahoma"/>
      <w:sz w:val="16"/>
      <w:szCs w:val="16"/>
    </w:rPr>
  </w:style>
  <w:style w:type="paragraph" w:styleId="971" w:customStyle="1">
    <w:name w:val="Заголовок к тексту"/>
    <w:qFormat/>
    <w:pPr>
      <w:ind w:left="0" w:right="0" w:firstLine="0"/>
      <w:jc w:val="left"/>
      <w:keepLines w:val="0"/>
      <w:keepNext w:val="0"/>
      <w:pageBreakBefore w:val="0"/>
      <w:spacing w:before="0" w:beforeAutospacing="0" w:after="480" w:afterAutospacing="0" w:line="240" w:lineRule="exact"/>
      <w:shd w:val="nil"/>
      <w:widowControl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u w:val="none"/>
      <w:vertAlign w:val="baseline"/>
      <w:lang w:val="ru-RU" w:eastAsia="ru-RU" w:bidi="ar-SA"/>
      <w14:ligatures w14:val="none"/>
    </w:rPr>
  </w:style>
  <w:style w:type="paragraph" w:styleId="972" w:customStyle="1">
    <w:name w:val="Адресат"/>
    <w:qFormat/>
    <w:pPr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exact"/>
      <w:shd w:val="nil"/>
      <w:widowControl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u w:val="none"/>
      <w:vertAlign w:val="baseline"/>
      <w:lang w:val="ru-RU" w:eastAsia="ru-RU" w:bidi="ar-SA"/>
      <w14:ligatures w14:val="none"/>
    </w:rPr>
  </w:style>
  <w:style w:type="paragraph" w:styleId="973" w:customStyle="1">
    <w:name w:val="Default"/>
    <w:qFormat/>
    <w:pPr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szCs w:val="24"/>
      <w:u w:val="none"/>
      <w:vertAlign w:val="baseline"/>
      <w:lang w:val="ru-RU" w:eastAsia="ru-RU" w:bidi="ar-SA"/>
      <w14:ligatures w14:val="none"/>
    </w:rPr>
  </w:style>
  <w:style w:type="paragraph" w:styleId="974" w:customStyle="1">
    <w:name w:val="Регистр"/>
    <w:qFormat/>
    <w:pPr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u w:val="none"/>
      <w:vertAlign w:val="baseline"/>
      <w:lang w:val="ru-RU" w:eastAsia="ru-RU" w:bidi="ar-SA"/>
      <w14:ligatures w14:val="none"/>
    </w:rPr>
  </w:style>
  <w:style w:type="paragraph" w:styleId="975" w:customStyle="1">
    <w:name w:val="Без интервала"/>
    <w:uiPriority w:val="1"/>
    <w:qFormat/>
    <w:pPr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u w:val="none"/>
      <w:vertAlign w:val="baseline"/>
      <w:lang w:val="ru-RU" w:eastAsia="ru-RU" w:bidi="ar-SA"/>
      <w14:ligatures w14:val="none"/>
    </w:rPr>
  </w:style>
  <w:style w:type="paragraph" w:styleId="976">
    <w:name w:val="Содержимое врезки"/>
    <w:basedOn w:val="903"/>
    <w:qFormat/>
  </w:style>
  <w:style w:type="numbering" w:styleId="977">
    <w:name w:val="Нет списка"/>
    <w:semiHidden/>
    <w:qFormat/>
  </w:style>
  <w:style w:type="numbering" w:styleId="978" w:default="1">
    <w:name w:val="Без списка"/>
    <w:uiPriority w:val="99"/>
    <w:semiHidden/>
    <w:unhideWhenUsed/>
    <w:qFormat/>
  </w:style>
  <w:style w:type="table" w:styleId="979" w:default="1">
    <w:name w:val="Normal Table"/>
    <w:uiPriority w:val="99"/>
    <w:semiHidden/>
    <w:unhideWhenUsed/>
    <w:tblPr/>
  </w:style>
  <w:style w:type="paragraph" w:styleId="980" w:customStyle="1">
    <w:name w:val="Основной текст"/>
    <w:pPr>
      <w:contextualSpacing w:val="0"/>
      <w:ind w:left="0" w:right="0" w:firstLine="720"/>
      <w:jc w:val="both"/>
      <w:keepLines w:val="0"/>
      <w:keepNext w:val="0"/>
      <w:pageBreakBefore w:val="0"/>
      <w:spacing w:before="0" w:beforeAutospacing="0" w:after="0" w:afterAutospacing="0" w:line="360" w:lineRule="exact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981" w:customStyle="1">
    <w:name w:val="sender__email--20l3t"/>
    <w:basedOn w:val="833"/>
  </w:style>
  <w:style w:type="paragraph" w:styleId="982" w:customStyle="1">
    <w:name w:val="Содержимое таблицы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83" w:customStyle="1">
    <w:name w:val="Абзац списка1"/>
    <w:qFormat/>
    <w:pPr>
      <w:contextualSpacing w:val="0"/>
      <w:ind w:left="72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/>
      <w:color w:val="000000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  <w:style w:type="paragraph" w:styleId="984" w:customStyle="1">
    <w:name w:val="Table Paragraph"/>
    <w:basedOn w:val="927"/>
    <w:uiPriority w:val="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hyperlink" Target="tel:9127869582" TargetMode="External"/><Relationship Id="rId16" Type="http://schemas.openxmlformats.org/officeDocument/2006/relationships/hyperlink" Target="tel:73422129428" TargetMode="External"/><Relationship Id="rId17" Type="http://schemas.openxmlformats.org/officeDocument/2006/relationships/hyperlink" Target="tel:73422129428" TargetMode="External"/><Relationship Id="rId18" Type="http://schemas.openxmlformats.org/officeDocument/2006/relationships/hyperlink" Target="tel:73422129428" TargetMode="External"/><Relationship Id="rId19" Type="http://schemas.openxmlformats.org/officeDocument/2006/relationships/hyperlink" Target="https://vk.ru/detsad317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/>
        <a:ln w="25400"/>
        <a:ln w="38100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>Администрация города</Company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dc:description/>
  <dc:language>ru-RU</dc:language>
  <cp:revision>96</cp:revision>
  <dcterms:created xsi:type="dcterms:W3CDTF">2018-05-17T04:19:00Z</dcterms:created>
  <dcterms:modified xsi:type="dcterms:W3CDTF">2026-04-03T05:05:01Z</dcterms:modified>
  <cp:version>1048576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