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E923F" w14:textId="77777777" w:rsidR="004E09F7" w:rsidRPr="00D4416D" w:rsidRDefault="004E09F7" w:rsidP="004E09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16D">
        <w:rPr>
          <w:rFonts w:ascii="Times New Roman" w:hAnsi="Times New Roman" w:cs="Times New Roman"/>
          <w:b/>
          <w:bCs/>
          <w:sz w:val="24"/>
          <w:szCs w:val="24"/>
        </w:rPr>
        <w:t>Экспертный анализ результатов педагога в области обучения, воспитания, развития обучающихся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E09F7" w:rsidRPr="00D4416D" w14:paraId="0F6305ED" w14:textId="77777777" w:rsidTr="005C01B0">
        <w:tc>
          <w:tcPr>
            <w:tcW w:w="4672" w:type="dxa"/>
          </w:tcPr>
          <w:p w14:paraId="74FD4690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  <w:tc>
          <w:tcPr>
            <w:tcW w:w="4673" w:type="dxa"/>
          </w:tcPr>
          <w:p w14:paraId="3388F926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B03F1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7C7E39A3" w14:textId="77777777" w:rsidTr="005C01B0">
        <w:tc>
          <w:tcPr>
            <w:tcW w:w="4672" w:type="dxa"/>
          </w:tcPr>
          <w:p w14:paraId="64E7129D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Должность педагога</w:t>
            </w:r>
          </w:p>
        </w:tc>
        <w:tc>
          <w:tcPr>
            <w:tcW w:w="4673" w:type="dxa"/>
          </w:tcPr>
          <w:p w14:paraId="0FC1EFBF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73CA5" w14:textId="77777777" w:rsidR="004E09F7" w:rsidRPr="00D4416D" w:rsidRDefault="004E09F7" w:rsidP="005C0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762F28" w14:textId="77777777" w:rsidR="004E09F7" w:rsidRPr="00D4416D" w:rsidRDefault="004E09F7" w:rsidP="004E09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407"/>
        <w:gridCol w:w="3445"/>
        <w:gridCol w:w="1409"/>
        <w:gridCol w:w="1078"/>
      </w:tblGrid>
      <w:tr w:rsidR="004E09F7" w:rsidRPr="00D4416D" w14:paraId="7343ABAD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BDEA1" w14:textId="77777777" w:rsidR="004E09F7" w:rsidRPr="00D4416D" w:rsidRDefault="004E09F7" w:rsidP="004E09F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98C32B" w14:textId="77777777" w:rsidR="004E09F7" w:rsidRPr="00D4416D" w:rsidRDefault="004E09F7" w:rsidP="004E09F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Шкала оценивания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42C0C" w14:textId="77777777" w:rsidR="004E09F7" w:rsidRPr="00D4416D" w:rsidRDefault="004E09F7" w:rsidP="004E09F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AC9FC" w14:textId="77777777" w:rsidR="004E09F7" w:rsidRPr="00D4416D" w:rsidRDefault="004E09F7" w:rsidP="004E09F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</w:t>
            </w:r>
          </w:p>
        </w:tc>
      </w:tr>
      <w:tr w:rsidR="008D112C" w:rsidRPr="00D4416D" w14:paraId="45CA6E32" w14:textId="77777777" w:rsidTr="0013557E">
        <w:tc>
          <w:tcPr>
            <w:tcW w:w="93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1DF19B" w14:textId="77777777" w:rsidR="008D112C" w:rsidRPr="00D4416D" w:rsidRDefault="008D112C" w:rsidP="004E09F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компетенции</w:t>
            </w:r>
          </w:p>
        </w:tc>
      </w:tr>
      <w:tr w:rsidR="004E09F7" w:rsidRPr="00D4416D" w14:paraId="6B726EE5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F2586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Динамика обученности по предмету за анализируемый период</w:t>
            </w:r>
          </w:p>
          <w:p w14:paraId="4936DC0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(растет ли показатель качества у обучающихся?)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A5077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положительная динамика среднего уровня обученности;</w:t>
            </w:r>
          </w:p>
          <w:p w14:paraId="4E1C2CC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стабильные показатели среднего уровня обученности;</w:t>
            </w:r>
          </w:p>
          <w:p w14:paraId="29EFCD1A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отрицательная динамика среднего уровня обученности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385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2022-2023: __%</w:t>
            </w:r>
          </w:p>
          <w:p w14:paraId="572AFA1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2023-2024: __%</w:t>
            </w:r>
          </w:p>
          <w:p w14:paraId="26C80D2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2024-2025:</w:t>
            </w:r>
          </w:p>
          <w:p w14:paraId="63AD8D1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__%</w:t>
            </w:r>
          </w:p>
          <w:p w14:paraId="140AE28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23FB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0C4E860C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15423A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Доля учеников, которые подтвердили школьную отметку по результатам внешней независимой оценки (ВПР)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9A73D3" w14:textId="77777777" w:rsidR="008D112C" w:rsidRPr="00D4416D" w:rsidRDefault="008D112C" w:rsidP="008D11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более 85% учащихся подтвердили;</w:t>
            </w:r>
          </w:p>
          <w:p w14:paraId="425A4DCE" w14:textId="77777777" w:rsidR="008D112C" w:rsidRPr="00D4416D" w:rsidRDefault="008D112C" w:rsidP="008D11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более 50% учащихся подтвердили;</w:t>
            </w:r>
          </w:p>
          <w:p w14:paraId="1D679DBF" w14:textId="77777777" w:rsidR="008D112C" w:rsidRPr="00D4416D" w:rsidRDefault="008D112C" w:rsidP="008D11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более 50% учащихся не подтвердили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B6DEC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4BFCA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709D89F5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92FC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прохождения учащимися итоговой аттестации в форме ЕГЭ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2AF90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более 80 баллов;</w:t>
            </w:r>
          </w:p>
          <w:p w14:paraId="12A1490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от 70 до 80 баллов;</w:t>
            </w:r>
          </w:p>
          <w:p w14:paraId="507C760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от 50 до 70 баллов;</w:t>
            </w:r>
          </w:p>
          <w:p w14:paraId="51C9B40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ниже 50 баллов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B57B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FE62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0CB3827A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C27EC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прохождения учащимися итоговой аттестации в форме ОГЭ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858A9A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более 85% учащихся подтвердили годовую отметку;</w:t>
            </w:r>
          </w:p>
          <w:p w14:paraId="742323A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более 50% учащихся подтвердили годовую отметку;</w:t>
            </w:r>
          </w:p>
          <w:p w14:paraId="031B216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половина и более учащихся не подтвердили годовую отметку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DF3C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7822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3637F501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A138C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Наличие победителей школьных олимпиад, конкурсов, соревнований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0C9F9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за каждого победителя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3F1A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B30B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1DDFB287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BF072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Наличие победителей, призеров городских (муниципальных) олимпиад, конкурсов, соревнований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10F5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за 1-е место;</w:t>
            </w:r>
          </w:p>
          <w:p w14:paraId="1436901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за 2-е место;</w:t>
            </w:r>
          </w:p>
          <w:p w14:paraId="0C41A1A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за 3-е место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2AC4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E7C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057F8761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D0AF9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победителей, призеров региональных и 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всероссийских олимпиад, конкурсов, соревнований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ED502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баллов – есть победители всероссийского уровня;</w:t>
            </w:r>
          </w:p>
          <w:p w14:paraId="3C28E4A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баллов – есть победители регионального уровня;</w:t>
            </w:r>
          </w:p>
          <w:p w14:paraId="07D79CA7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– есть призеры всероссийского уровня;</w:t>
            </w:r>
          </w:p>
          <w:p w14:paraId="75A173E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есть призеры регионального уровня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9535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E2CF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466513BD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79359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Участие обучающихся в конкурсах творческих, исследовательских работ, выполненных под руководством учителя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09687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всероссийский уровень;</w:t>
            </w:r>
          </w:p>
          <w:p w14:paraId="5CF8DD0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региональный уровень;</w:t>
            </w:r>
          </w:p>
          <w:p w14:paraId="5243C91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– муниципальный уровень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6E4C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47E1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7EFB2AA5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B31107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Руководство проектно-исследовательской деятельностью учащихся (школьный уровень)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A10B7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за наличие учащихся – победителей школьной конференции;</w:t>
            </w:r>
          </w:p>
          <w:p w14:paraId="0B40B5F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за наличие учащихся – участников школьной конференции;</w:t>
            </w:r>
          </w:p>
          <w:p w14:paraId="4C92466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за системное руководство проектной работой обучающихся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3F70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8629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11037242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9FFC7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Руководство проектно-исследовательской деятельностью учащихся на уровне выше школьного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A468A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– за наличие учащихся – победителей или призеров конференций на уровне выше школьного;</w:t>
            </w:r>
          </w:p>
          <w:p w14:paraId="26505E5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за участие обучающегося в конференциях на уровне выше школьного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0BB0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3B995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40B59B29" w14:textId="77777777" w:rsidTr="001E02C7">
        <w:tc>
          <w:tcPr>
            <w:tcW w:w="93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42FB75" w14:textId="77777777" w:rsidR="008D112C" w:rsidRPr="00D4416D" w:rsidRDefault="008D112C" w:rsidP="008D112C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Методические компетенции</w:t>
            </w:r>
          </w:p>
        </w:tc>
      </w:tr>
      <w:tr w:rsidR="004E09F7" w:rsidRPr="00D4416D" w14:paraId="5DB79E6C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0E3DB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Педагог – победитель, призер, участник профессиональных конкурсов и соревнований (вне образовательной организации (далее – ОО))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61D2A5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15 баллов – победитель;</w:t>
            </w:r>
          </w:p>
          <w:p w14:paraId="0EDADCE2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– призер;</w:t>
            </w:r>
          </w:p>
          <w:p w14:paraId="7D5894E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– участник конкурсов и т. д.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4603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C0E2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150A89C9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456E2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Педагог обменивается опытом в ходе открытых уроков, мероприятий (в ОО)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07F2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за каждый открытый урок или мероприятие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9D31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47C8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54A44A5D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549AB7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Выступления на педагогических советах, методических объединениях, семинарах, конференциях школьного уровня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C04F3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выступление с докладом;</w:t>
            </w:r>
          </w:p>
          <w:p w14:paraId="64AD0BE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– выступление в прениях;</w:t>
            </w:r>
          </w:p>
          <w:p w14:paraId="5DADE1C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активная работа в группе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C433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CB68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6B66E141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5B763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Выступления с докладами на педсоветах, конференциях, семинарах и т. п. (уровень выше школьного)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19367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за каждое выступление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C5E5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BC58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094AD0BB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DC607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методическом объединении, методическом совете ОО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6CA33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продуктивное участие;</w:t>
            </w:r>
          </w:p>
          <w:p w14:paraId="63BD8E5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– активное участие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A0C5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89862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39F01EB2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36436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Презентация своей педагогической деятельности в средствах массовой информации, публикация собственных творческих работ и работ учащихся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C51D2A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за каждую публикацию в газетах и журналах, научных сборниках;</w:t>
            </w:r>
          </w:p>
          <w:p w14:paraId="36FC9E1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2 балла за публикацию в интернет-изданиях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8A26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C2EE7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223AAB0A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D6772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Научно-квалификационная работа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A5902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10 баллов – наличие ученой степени;</w:t>
            </w:r>
          </w:p>
          <w:p w14:paraId="5398B7A2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соискательство на ученую степень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99EF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5214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61229705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C056F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самообразование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D5A57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5 баллов – профессиональное второе высшее образование;</w:t>
            </w:r>
          </w:p>
          <w:p w14:paraId="2F3893C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профессиональная переподготовка;</w:t>
            </w:r>
          </w:p>
          <w:p w14:paraId="2889135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повышение квалификации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74A8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85D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6702EF1F" w14:textId="77777777" w:rsidTr="005C01B0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0875DC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нормативных документов в области своей деятельности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9E20A2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знает и полностью соблюдает;</w:t>
            </w:r>
          </w:p>
          <w:p w14:paraId="4F56CB08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0 баллов – знает, но соблюдает не полностью;</w:t>
            </w:r>
          </w:p>
          <w:p w14:paraId="4FB7C620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не владеет нормативно-правовой базой в области своей деятельности, имеются нарушения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99C2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830B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1269ED16" w14:textId="77777777" w:rsidTr="005C01B0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9C65F4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Качество и своевременность оформления электронного журнала, отражающего результаты обучения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003ED8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журнал оформлен качественно и своевременно;</w:t>
            </w:r>
          </w:p>
          <w:p w14:paraId="4977D263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есть единичные замечания по оформлению;</w:t>
            </w:r>
          </w:p>
          <w:p w14:paraId="14CF0BB7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3 балла – регулярные нарушения в оформлении журнала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12699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2A17C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2A0E83E3" w14:textId="77777777" w:rsidTr="005C01B0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B93312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Объективность выставления отметок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E8F75B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отметки выставлены правильно и объективно;</w:t>
            </w:r>
          </w:p>
          <w:p w14:paraId="37663247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есть единичные замечания по выставлению отметок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3ADED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438A9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3B2476B6" w14:textId="77777777" w:rsidTr="005C01B0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E662CD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Использование цифровых (электронных) ресурсов в образовательном процессе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6902F3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использует в системе;</w:t>
            </w:r>
          </w:p>
          <w:p w14:paraId="65A3121F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использует эпизодически;</w:t>
            </w:r>
          </w:p>
          <w:p w14:paraId="3BFB140A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0 баллов – не использует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CA93D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54852" w14:textId="77777777" w:rsidR="008D112C" w:rsidRPr="00D4416D" w:rsidRDefault="008D112C" w:rsidP="005C01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53766228" w14:textId="77777777" w:rsidTr="00DC14F2">
        <w:tc>
          <w:tcPr>
            <w:tcW w:w="93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B06F4" w14:textId="77777777" w:rsidR="008D112C" w:rsidRPr="00D4416D" w:rsidRDefault="008D112C" w:rsidP="008D112C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компетенции</w:t>
            </w:r>
          </w:p>
        </w:tc>
      </w:tr>
      <w:tr w:rsidR="004E09F7" w:rsidRPr="00D4416D" w14:paraId="7602509E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A0761D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открытых внеклассных мероприятий (по предмету)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03D2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за каждое мероприятие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7F749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682B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31F67BD4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DBB402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Профессиональный уровень учителя (умение разрешать конфликтные ситуации, отсутствие конфликтных ситуаций, жалоб)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959F3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отсутствие конфликтных ситуаций, жалоб;</w:t>
            </w:r>
          </w:p>
          <w:p w14:paraId="2B0B0AA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умение найти компромисс в конфликтной ситуации;</w:t>
            </w:r>
          </w:p>
          <w:p w14:paraId="61A48FB1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отстранение от решения проблемы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702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FCBB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3C8E518C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F9454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Стиль общения с учащимися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E37B0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педагог использует понимающий и директивно-понимающий стиль общения, создает и поддерживает психологический комфорт при общении с каждым обучающимся;</w:t>
            </w:r>
          </w:p>
          <w:p w14:paraId="01F4004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педагог не всегда выбирает наиболее эффективные способы общения, допускает ошибки в индивидуальном общении;</w:t>
            </w:r>
          </w:p>
          <w:p w14:paraId="08BC89B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педагог практически не использует эффективные приемы педагогического общения, плохо рефлексирует психологическое состояние детей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C72C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CDEDB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5BDAAE9E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DB4778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Система работы с родителями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5197B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педагог организует работу с родителями на оптимальном уровне;</w:t>
            </w:r>
          </w:p>
          <w:p w14:paraId="1A372300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1 балл – работа с родителями организуется слабо, не эффективно, допускаются ошибки в общении с родителями;</w:t>
            </w:r>
          </w:p>
          <w:p w14:paraId="50467BB5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минус 1 балл – работа с родителями не организована, имеются существенные ошибки в общении с родителями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4BE3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35B84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9F7" w:rsidRPr="00D4416D" w14:paraId="020B20A8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69D12A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Культура и этика общения с коллегами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8A3C6E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3 балла – сдержанное, вежливое отношение к коллегам, не унижающее их достоинство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D31A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7EBBA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4728BC4A" w14:textId="77777777" w:rsidTr="00E33E15">
        <w:tc>
          <w:tcPr>
            <w:tcW w:w="93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07796" w14:textId="77777777" w:rsidR="008D112C" w:rsidRPr="00D4416D" w:rsidRDefault="008D112C" w:rsidP="008D112C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Психолого-педагогические компетенции</w:t>
            </w:r>
          </w:p>
        </w:tc>
      </w:tr>
      <w:tr w:rsidR="004E09F7" w:rsidRPr="00D4416D" w14:paraId="7EAD4AFA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CC4AF6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Владеет навыками использования технологий с 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высоким потенциалом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, навыками конструирования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здоровьесберегающей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среды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647E4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балла – владеет и использует технологии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здоровьесбережения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на оптимальном уровне;</w:t>
            </w:r>
          </w:p>
          <w:p w14:paraId="024E665C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1 балл – использует технологии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не регулярно;</w:t>
            </w:r>
          </w:p>
          <w:p w14:paraId="14B98535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минус 3 балла – не использует технологии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, нарушает требования в области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7F50F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110C5" w14:textId="77777777" w:rsidR="004E09F7" w:rsidRPr="00D4416D" w:rsidRDefault="004E09F7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12C" w:rsidRPr="00D4416D" w14:paraId="101E8D6E" w14:textId="77777777" w:rsidTr="004E09F7"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224AEF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A1A53E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CFD03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32C7E" w14:textId="77777777" w:rsidR="008D112C" w:rsidRPr="00D4416D" w:rsidRDefault="008D112C" w:rsidP="004E09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247C84" w14:textId="77777777" w:rsidR="004E09F7" w:rsidRPr="00D4416D" w:rsidRDefault="004E09F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4416D" w:rsidRPr="00D4416D" w14:paraId="515CDBCC" w14:textId="77777777" w:rsidTr="00D4416D">
        <w:tc>
          <w:tcPr>
            <w:tcW w:w="2336" w:type="dxa"/>
            <w:vMerge w:val="restart"/>
          </w:tcPr>
          <w:p w14:paraId="35C9BFB3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36" w:type="dxa"/>
          </w:tcPr>
          <w:p w14:paraId="17CC17A9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Предметные компетенции</w:t>
            </w:r>
          </w:p>
        </w:tc>
        <w:tc>
          <w:tcPr>
            <w:tcW w:w="2336" w:type="dxa"/>
          </w:tcPr>
          <w:p w14:paraId="0BB47BE0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19 и менее – высокий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2600ECCF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20-49 – средний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0C899007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50 и более – минимальный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или отсутствие дефицита</w:t>
            </w:r>
          </w:p>
        </w:tc>
        <w:tc>
          <w:tcPr>
            <w:tcW w:w="2337" w:type="dxa"/>
          </w:tcPr>
          <w:p w14:paraId="14671352" w14:textId="0EC777B0" w:rsidR="00D4416D" w:rsidRPr="00D4416D" w:rsidRDefault="00A8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9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41</w:t>
            </w:r>
          </w:p>
        </w:tc>
      </w:tr>
      <w:tr w:rsidR="00D4416D" w:rsidRPr="00D4416D" w14:paraId="15148EAD" w14:textId="77777777" w:rsidTr="00D4416D">
        <w:tc>
          <w:tcPr>
            <w:tcW w:w="2336" w:type="dxa"/>
            <w:vMerge/>
          </w:tcPr>
          <w:p w14:paraId="726904FC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41F13C9F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Методические компетенции</w:t>
            </w:r>
          </w:p>
        </w:tc>
        <w:tc>
          <w:tcPr>
            <w:tcW w:w="2336" w:type="dxa"/>
          </w:tcPr>
          <w:p w14:paraId="5EAF6A04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19 и менее – высокий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0A82F585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20-49 – средний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5D11AF87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50 и более – минимальный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или отсутствие дефицита</w:t>
            </w:r>
          </w:p>
        </w:tc>
        <w:tc>
          <w:tcPr>
            <w:tcW w:w="2337" w:type="dxa"/>
          </w:tcPr>
          <w:p w14:paraId="0A87C170" w14:textId="3E859C4E" w:rsidR="00D4416D" w:rsidRPr="00D4416D" w:rsidRDefault="00A8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93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50</w:t>
            </w:r>
          </w:p>
        </w:tc>
      </w:tr>
      <w:tr w:rsidR="00D4416D" w:rsidRPr="00D4416D" w14:paraId="3252229E" w14:textId="77777777" w:rsidTr="00D4416D">
        <w:tc>
          <w:tcPr>
            <w:tcW w:w="2336" w:type="dxa"/>
            <w:vMerge/>
          </w:tcPr>
          <w:p w14:paraId="50B24409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61E8E828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2336" w:type="dxa"/>
          </w:tcPr>
          <w:p w14:paraId="3F1F2D09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9 и менее – высокий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2A0F7854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13-10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– средний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2E8801FD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15-14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– минимальный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или отсутствие дефицита</w:t>
            </w:r>
          </w:p>
        </w:tc>
        <w:tc>
          <w:tcPr>
            <w:tcW w:w="2337" w:type="dxa"/>
          </w:tcPr>
          <w:p w14:paraId="32C107B9" w14:textId="2508556D" w:rsidR="00D4416D" w:rsidRPr="00D4416D" w:rsidRDefault="00A8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93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14</w:t>
            </w:r>
          </w:p>
        </w:tc>
      </w:tr>
      <w:tr w:rsidR="00D4416D" w:rsidRPr="00D4416D" w14:paraId="26AE8CDA" w14:textId="77777777" w:rsidTr="00D4416D">
        <w:tc>
          <w:tcPr>
            <w:tcW w:w="2336" w:type="dxa"/>
            <w:vMerge/>
          </w:tcPr>
          <w:p w14:paraId="1406DC25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66383BA0" w14:textId="77777777" w:rsidR="00D4416D" w:rsidRPr="00D4416D" w:rsidRDefault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Психолого-педагогические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</w:t>
            </w:r>
          </w:p>
        </w:tc>
        <w:tc>
          <w:tcPr>
            <w:tcW w:w="2336" w:type="dxa"/>
          </w:tcPr>
          <w:p w14:paraId="16544E35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и менее – высокий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3B48FC01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– средний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14:paraId="79F88767" w14:textId="77777777" w:rsidR="00D4416D" w:rsidRPr="00D4416D" w:rsidRDefault="00D4416D" w:rsidP="00D4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– минимальный </w:t>
            </w:r>
            <w:proofErr w:type="spellStart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>дефицитарный</w:t>
            </w:r>
            <w:proofErr w:type="spellEnd"/>
            <w:r w:rsidRPr="00D4416D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или отсутствие дефицита</w:t>
            </w:r>
          </w:p>
        </w:tc>
        <w:tc>
          <w:tcPr>
            <w:tcW w:w="2337" w:type="dxa"/>
          </w:tcPr>
          <w:p w14:paraId="4E6F80D7" w14:textId="2CF547D9" w:rsidR="00D4416D" w:rsidRPr="00D4416D" w:rsidRDefault="00A8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93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1</w:t>
            </w:r>
          </w:p>
        </w:tc>
      </w:tr>
    </w:tbl>
    <w:p w14:paraId="115E4B62" w14:textId="77777777" w:rsidR="00D4416D" w:rsidRPr="00D4416D" w:rsidRDefault="00D4416D">
      <w:pPr>
        <w:rPr>
          <w:rFonts w:ascii="Times New Roman" w:hAnsi="Times New Roman" w:cs="Times New Roman"/>
          <w:sz w:val="24"/>
          <w:szCs w:val="24"/>
        </w:rPr>
      </w:pPr>
    </w:p>
    <w:p w14:paraId="697EAD50" w14:textId="77777777" w:rsidR="008D112C" w:rsidRPr="00D4416D" w:rsidRDefault="008D112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893"/>
        <w:gridCol w:w="2210"/>
        <w:gridCol w:w="2254"/>
      </w:tblGrid>
      <w:tr w:rsidR="008D112C" w:rsidRPr="00D4416D" w14:paraId="16189E2E" w14:textId="77777777" w:rsidTr="005C01B0">
        <w:tc>
          <w:tcPr>
            <w:tcW w:w="9345" w:type="dxa"/>
            <w:gridSpan w:val="4"/>
          </w:tcPr>
          <w:p w14:paraId="3BCBD78A" w14:textId="77777777" w:rsidR="008D112C" w:rsidRPr="00D4416D" w:rsidRDefault="008D112C" w:rsidP="005C01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41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Рекомендации в соответствии с результатом:</w:t>
            </w:r>
          </w:p>
        </w:tc>
      </w:tr>
      <w:tr w:rsidR="008D112C" w:rsidRPr="00D4416D" w14:paraId="4E86F783" w14:textId="77777777" w:rsidTr="005C01B0">
        <w:tc>
          <w:tcPr>
            <w:tcW w:w="988" w:type="dxa"/>
          </w:tcPr>
          <w:p w14:paraId="49790468" w14:textId="77777777" w:rsidR="008D112C" w:rsidRPr="00D4416D" w:rsidRDefault="008D112C" w:rsidP="008D112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42AADE60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менее 60% выполнения диагностических заданий</w:t>
            </w:r>
          </w:p>
        </w:tc>
        <w:tc>
          <w:tcPr>
            <w:tcW w:w="2210" w:type="dxa"/>
          </w:tcPr>
          <w:p w14:paraId="3021E57D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Высокий</w:t>
            </w:r>
          </w:p>
        </w:tc>
        <w:tc>
          <w:tcPr>
            <w:tcW w:w="2254" w:type="dxa"/>
          </w:tcPr>
          <w:p w14:paraId="1F6DB35F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 xml:space="preserve">Профессиональное развитие по технологии </w:t>
            </w:r>
            <w:bookmarkStart w:id="0" w:name="_GoBack"/>
            <w:r w:rsidRPr="00D4416D">
              <w:rPr>
                <w:b/>
                <w:bCs/>
                <w:color w:val="000000" w:themeColor="text1"/>
                <w:kern w:val="24"/>
              </w:rPr>
              <w:t>индивидуального плана</w:t>
            </w:r>
            <w:bookmarkEnd w:id="0"/>
          </w:p>
        </w:tc>
      </w:tr>
      <w:tr w:rsidR="008D112C" w:rsidRPr="00D4416D" w14:paraId="45723D93" w14:textId="77777777" w:rsidTr="005C01B0">
        <w:tc>
          <w:tcPr>
            <w:tcW w:w="988" w:type="dxa"/>
          </w:tcPr>
          <w:p w14:paraId="2AD238AE" w14:textId="77777777" w:rsidR="008D112C" w:rsidRPr="00D4416D" w:rsidRDefault="008D112C" w:rsidP="008D112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5DD527C0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61-80% выполнения диагностических заданий</w:t>
            </w:r>
          </w:p>
        </w:tc>
        <w:tc>
          <w:tcPr>
            <w:tcW w:w="2210" w:type="dxa"/>
          </w:tcPr>
          <w:p w14:paraId="5562E7F6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Средний</w:t>
            </w:r>
          </w:p>
        </w:tc>
        <w:tc>
          <w:tcPr>
            <w:tcW w:w="2254" w:type="dxa"/>
          </w:tcPr>
          <w:p w14:paraId="4E69A1D5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 xml:space="preserve">Профессиональное развитие по технологии </w:t>
            </w:r>
            <w:r w:rsidRPr="00D4416D">
              <w:rPr>
                <w:b/>
                <w:bCs/>
                <w:color w:val="000000" w:themeColor="text1"/>
                <w:kern w:val="24"/>
              </w:rPr>
              <w:t xml:space="preserve">индивидуального плана </w:t>
            </w:r>
            <w:r w:rsidRPr="00D4416D">
              <w:rPr>
                <w:color w:val="000000" w:themeColor="text1"/>
                <w:kern w:val="24"/>
              </w:rPr>
              <w:t xml:space="preserve">или </w:t>
            </w:r>
            <w:r w:rsidRPr="00D4416D">
              <w:rPr>
                <w:b/>
                <w:bCs/>
                <w:color w:val="000000" w:themeColor="text1"/>
                <w:kern w:val="24"/>
              </w:rPr>
              <w:t xml:space="preserve">повышение квалификации </w:t>
            </w:r>
            <w:r w:rsidRPr="00D4416D">
              <w:rPr>
                <w:color w:val="000000" w:themeColor="text1"/>
                <w:kern w:val="24"/>
              </w:rPr>
              <w:t>по предметным программам</w:t>
            </w:r>
          </w:p>
        </w:tc>
      </w:tr>
      <w:tr w:rsidR="008D112C" w:rsidRPr="00D4416D" w14:paraId="421045A7" w14:textId="77777777" w:rsidTr="005C01B0">
        <w:tc>
          <w:tcPr>
            <w:tcW w:w="988" w:type="dxa"/>
          </w:tcPr>
          <w:p w14:paraId="4AB0F809" w14:textId="77777777" w:rsidR="008D112C" w:rsidRPr="00D4416D" w:rsidRDefault="008D112C" w:rsidP="008D112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02283DA0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81-100% выполнения диагностических заданий</w:t>
            </w:r>
          </w:p>
        </w:tc>
        <w:tc>
          <w:tcPr>
            <w:tcW w:w="2210" w:type="dxa"/>
          </w:tcPr>
          <w:p w14:paraId="5CD0DA1F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>Минимальный или отсутствие дефицита</w:t>
            </w:r>
          </w:p>
        </w:tc>
        <w:tc>
          <w:tcPr>
            <w:tcW w:w="2254" w:type="dxa"/>
          </w:tcPr>
          <w:p w14:paraId="534CBD8A" w14:textId="77777777" w:rsidR="008D112C" w:rsidRPr="00D4416D" w:rsidRDefault="008D112C" w:rsidP="005C01B0">
            <w:pPr>
              <w:pStyle w:val="a6"/>
              <w:spacing w:before="0" w:beforeAutospacing="0" w:after="0" w:afterAutospacing="0"/>
              <w:jc w:val="center"/>
              <w:textAlignment w:val="baseline"/>
            </w:pPr>
            <w:r w:rsidRPr="00D4416D">
              <w:rPr>
                <w:color w:val="000000" w:themeColor="text1"/>
                <w:kern w:val="24"/>
              </w:rPr>
              <w:t xml:space="preserve">Профессиональнее развитие в области предметных компетенций на основе </w:t>
            </w:r>
            <w:r w:rsidRPr="00D4416D">
              <w:rPr>
                <w:b/>
                <w:bCs/>
                <w:color w:val="000000" w:themeColor="text1"/>
                <w:kern w:val="24"/>
              </w:rPr>
              <w:t xml:space="preserve">неформального и </w:t>
            </w:r>
            <w:proofErr w:type="spellStart"/>
            <w:r w:rsidRPr="00D4416D">
              <w:rPr>
                <w:b/>
                <w:bCs/>
                <w:color w:val="000000" w:themeColor="text1"/>
                <w:kern w:val="24"/>
              </w:rPr>
              <w:t>информального</w:t>
            </w:r>
            <w:proofErr w:type="spellEnd"/>
            <w:r w:rsidRPr="00D4416D">
              <w:rPr>
                <w:color w:val="000000" w:themeColor="text1"/>
                <w:kern w:val="24"/>
              </w:rPr>
              <w:t xml:space="preserve"> образования</w:t>
            </w:r>
          </w:p>
        </w:tc>
      </w:tr>
    </w:tbl>
    <w:p w14:paraId="054CEE70" w14:textId="77777777" w:rsidR="008D112C" w:rsidRPr="00D4416D" w:rsidRDefault="008D112C">
      <w:pPr>
        <w:rPr>
          <w:rFonts w:ascii="Times New Roman" w:hAnsi="Times New Roman" w:cs="Times New Roman"/>
          <w:sz w:val="24"/>
          <w:szCs w:val="24"/>
        </w:rPr>
      </w:pPr>
    </w:p>
    <w:sectPr w:rsidR="008D112C" w:rsidRPr="00D44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9002D0"/>
    <w:multiLevelType w:val="hybridMultilevel"/>
    <w:tmpl w:val="A0FC6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9F7"/>
    <w:rsid w:val="004E09F7"/>
    <w:rsid w:val="008D112C"/>
    <w:rsid w:val="00A80093"/>
    <w:rsid w:val="00D4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2306D"/>
  <w15:chartTrackingRefBased/>
  <w15:docId w15:val="{7E54D00C-4C32-4666-A8BE-00A2DA37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0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E09F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11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8D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Аникеев</dc:creator>
  <cp:keywords/>
  <dc:description/>
  <cp:lastModifiedBy>Илья Аникеев</cp:lastModifiedBy>
  <cp:revision>3</cp:revision>
  <dcterms:created xsi:type="dcterms:W3CDTF">2025-02-13T19:41:00Z</dcterms:created>
  <dcterms:modified xsi:type="dcterms:W3CDTF">2025-02-15T19:44:00Z</dcterms:modified>
</cp:coreProperties>
</file>