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C97" w:rsidRDefault="00961420">
      <w:pPr>
        <w:spacing w:after="0" w:line="240" w:lineRule="auto"/>
        <w:jc w:val="center"/>
        <w:rPr>
          <w:rFonts w:ascii="Times New Roman" w:hAnsi="Times New Roman"/>
          <w:b/>
          <w:sz w:val="26"/>
          <w:u w:val="single"/>
        </w:rPr>
      </w:pPr>
      <w:r>
        <w:rPr>
          <w:rFonts w:ascii="Times New Roman" w:hAnsi="Times New Roman"/>
          <w:b/>
          <w:sz w:val="26"/>
          <w:u w:val="single"/>
        </w:rPr>
        <w:t>О предупреждении гибели детей на водных объектах.</w:t>
      </w:r>
    </w:p>
    <w:p w:rsidR="00A75C97" w:rsidRDefault="00A75C97">
      <w:pPr>
        <w:tabs>
          <w:tab w:val="left" w:pos="2268"/>
          <w:tab w:val="left" w:pos="6804"/>
        </w:tabs>
        <w:spacing w:after="0" w:line="240" w:lineRule="auto"/>
        <w:rPr>
          <w:rFonts w:ascii="Times New Roman" w:hAnsi="Times New Roman"/>
          <w:sz w:val="26"/>
        </w:rPr>
      </w:pPr>
    </w:p>
    <w:p w:rsidR="00A75C97" w:rsidRDefault="00961420" w:rsidP="00E50B5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В 2024-2025 г</w:t>
      </w:r>
      <w:r>
        <w:rPr>
          <w:rFonts w:ascii="Times New Roman" w:hAnsi="Times New Roman"/>
          <w:sz w:val="26"/>
        </w:rPr>
        <w:t>г. в Курганской области утонуло 5 несовершеннолетних в возрасте от 8 до 17 лет, являвшихся жителями г.</w:t>
      </w:r>
      <w:r w:rsidR="00E50B5A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 xml:space="preserve">Кургана, </w:t>
      </w:r>
      <w:proofErr w:type="spellStart"/>
      <w:r>
        <w:rPr>
          <w:rFonts w:ascii="Times New Roman" w:hAnsi="Times New Roman"/>
          <w:sz w:val="26"/>
        </w:rPr>
        <w:t>Петуховского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Щучанского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Лебяжьевского</w:t>
      </w:r>
      <w:proofErr w:type="spellEnd"/>
      <w:r>
        <w:rPr>
          <w:rFonts w:ascii="Times New Roman" w:hAnsi="Times New Roman"/>
          <w:sz w:val="26"/>
        </w:rPr>
        <w:t xml:space="preserve"> и </w:t>
      </w:r>
      <w:proofErr w:type="spellStart"/>
      <w:r>
        <w:rPr>
          <w:rFonts w:ascii="Times New Roman" w:hAnsi="Times New Roman"/>
          <w:sz w:val="26"/>
        </w:rPr>
        <w:t>Далматовского</w:t>
      </w:r>
      <w:proofErr w:type="spellEnd"/>
      <w:r>
        <w:rPr>
          <w:rFonts w:ascii="Times New Roman" w:hAnsi="Times New Roman"/>
          <w:sz w:val="26"/>
        </w:rPr>
        <w:t xml:space="preserve"> районов.</w:t>
      </w:r>
    </w:p>
    <w:p w:rsidR="00A75C97" w:rsidRDefault="00961420" w:rsidP="00E50B5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Причинами их трагической гибели стало пренебрежение правилами безопасности поведения на воде.</w:t>
      </w:r>
    </w:p>
    <w:p w:rsidR="00A75C97" w:rsidRDefault="00961420" w:rsidP="00E50B5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Факторами риска утопления детей на воде в летнее время являются: </w:t>
      </w:r>
    </w:p>
    <w:p w:rsidR="00A75C97" w:rsidRDefault="00961420" w:rsidP="00E50B5A">
      <w:pPr>
        <w:widowControl w:val="0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купание в неустановленных местах</w:t>
      </w:r>
    </w:p>
    <w:p w:rsidR="00A75C97" w:rsidRDefault="00961420" w:rsidP="00E50B5A">
      <w:pPr>
        <w:widowControl w:val="0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отсутствие навыков плавания</w:t>
      </w:r>
    </w:p>
    <w:p w:rsidR="00A75C97" w:rsidRDefault="00961420" w:rsidP="00E50B5A">
      <w:pPr>
        <w:widowControl w:val="0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оставление взрослыми детей у воды б</w:t>
      </w:r>
      <w:r>
        <w:rPr>
          <w:rFonts w:ascii="Times New Roman" w:hAnsi="Times New Roman"/>
          <w:sz w:val="26"/>
        </w:rPr>
        <w:t>ез присмотра</w:t>
      </w:r>
    </w:p>
    <w:p w:rsidR="00A75C97" w:rsidRDefault="00961420" w:rsidP="00E50B5A">
      <w:pPr>
        <w:widowControl w:val="0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отсутствие у взрослых, окружающих ребенка у водоема, навыков оказания первой помощи.</w:t>
      </w:r>
    </w:p>
    <w:p w:rsidR="00A75C97" w:rsidRDefault="00961420" w:rsidP="00E50B5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Положениями статьи 24-2 Закона Курганской области от 20.11.1995 № 25 "Об административных правонарушениях на территории Курганской области" установлена </w:t>
      </w:r>
      <w:r>
        <w:rPr>
          <w:rFonts w:ascii="Times New Roman" w:hAnsi="Times New Roman"/>
          <w:sz w:val="26"/>
        </w:rPr>
        <w:t>административная ответственность для родителей (законных представителей) за нарушение правил обеспечения безопасности людей на водных объектах.</w:t>
      </w:r>
    </w:p>
    <w:p w:rsidR="00A75C97" w:rsidRDefault="00961420" w:rsidP="00E50B5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proofErr w:type="gramStart"/>
      <w:r>
        <w:rPr>
          <w:rFonts w:ascii="Times New Roman" w:hAnsi="Times New Roman"/>
          <w:sz w:val="26"/>
        </w:rPr>
        <w:t>В частности, нарушение правил обеспечения безопасности людей на водных объектах, утвержденных постановлением Пра</w:t>
      </w:r>
      <w:r>
        <w:rPr>
          <w:rFonts w:ascii="Times New Roman" w:hAnsi="Times New Roman"/>
          <w:sz w:val="26"/>
        </w:rPr>
        <w:t xml:space="preserve">вительства Курганской области, выразившееся в неисполнении обязанности по недопущению купания несовершеннолетнего, не достигшего восемнадцатилетнего возраста, на водных объектах общего пользования в неустановленных местах, либо выразившееся в неисполнении </w:t>
      </w:r>
      <w:r>
        <w:rPr>
          <w:rFonts w:ascii="Times New Roman" w:hAnsi="Times New Roman"/>
          <w:sz w:val="26"/>
        </w:rPr>
        <w:t>обязанности по недопущению несовершеннолетним, не достигшим восемнадцатилетнего возраста, плавания (купания) или иных действий с нарушением установленных указанными правилами запретов, если данное</w:t>
      </w:r>
      <w:proofErr w:type="gramEnd"/>
      <w:r>
        <w:rPr>
          <w:rFonts w:ascii="Times New Roman" w:hAnsi="Times New Roman"/>
          <w:sz w:val="26"/>
        </w:rPr>
        <w:t xml:space="preserve"> правонарушение не образует состав административного правона</w:t>
      </w:r>
      <w:r>
        <w:rPr>
          <w:rFonts w:ascii="Times New Roman" w:hAnsi="Times New Roman"/>
          <w:sz w:val="26"/>
        </w:rPr>
        <w:t xml:space="preserve">рушения, предусмотренного </w:t>
      </w:r>
      <w:r>
        <w:rPr>
          <w:rFonts w:ascii="Times New Roman" w:hAnsi="Times New Roman"/>
          <w:sz w:val="26"/>
          <w:u w:color="000000"/>
        </w:rPr>
        <w:t>Кодексом</w:t>
      </w:r>
      <w:r>
        <w:rPr>
          <w:rFonts w:ascii="Times New Roman" w:hAnsi="Times New Roman"/>
          <w:sz w:val="26"/>
        </w:rPr>
        <w:t xml:space="preserve"> Российской Федерации об административных правонарушениях, или состав </w:t>
      </w:r>
      <w:proofErr w:type="gramStart"/>
      <w:r>
        <w:rPr>
          <w:rFonts w:ascii="Times New Roman" w:hAnsi="Times New Roman"/>
          <w:sz w:val="26"/>
        </w:rPr>
        <w:t xml:space="preserve">административного правонарушения, предусмотренного </w:t>
      </w:r>
      <w:r>
        <w:rPr>
          <w:rFonts w:ascii="Times New Roman" w:hAnsi="Times New Roman"/>
          <w:sz w:val="26"/>
          <w:u w:color="000000"/>
        </w:rPr>
        <w:t>статьей 24</w:t>
      </w:r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 xml:space="preserve">настоящего закона, влечет наложение административного штрафа на граждан в размере от 4000 </w:t>
      </w:r>
      <w:r>
        <w:rPr>
          <w:rFonts w:ascii="Times New Roman" w:hAnsi="Times New Roman"/>
          <w:sz w:val="26"/>
        </w:rPr>
        <w:t>до 5000 рублей; на должностных лиц - от 20000 до 40000 рублей; на граждан, осуществляющих предпринимательскую деятельность без образования юридического лица, - от 40000 до 50000 рублей; на юридических лиц - от 50000 до 80000 рублей.</w:t>
      </w:r>
      <w:proofErr w:type="gramEnd"/>
    </w:p>
    <w:p w:rsidR="00A75C97" w:rsidRDefault="00961420" w:rsidP="00E50B5A">
      <w:pPr>
        <w:widowControl w:val="0"/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Кроме того, е</w:t>
      </w:r>
      <w:r>
        <w:rPr>
          <w:rFonts w:ascii="Times New Roman" w:hAnsi="Times New Roman"/>
          <w:sz w:val="26"/>
        </w:rPr>
        <w:t>сли будет установлено, что родитель (законный представитель) допустил купание ребенка без</w:t>
      </w:r>
      <w:r w:rsidR="00E50B5A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надзора в</w:t>
      </w:r>
      <w:r w:rsidR="00E50B5A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месте, не оборудованном для</w:t>
      </w:r>
      <w:r w:rsidR="00E50B5A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купания, органы опеки и попечительства могут признать такую ситуацию пренебрежением обязанностями по</w:t>
      </w:r>
      <w:r w:rsidR="00E50B5A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 xml:space="preserve">обеспечению безопасности </w:t>
      </w:r>
      <w:r>
        <w:rPr>
          <w:rFonts w:ascii="Times New Roman" w:hAnsi="Times New Roman"/>
          <w:sz w:val="26"/>
        </w:rPr>
        <w:t>несовершеннолетнего, и инициировать взятие семьи на индивидуальный учет в качестве находящейся в социально опасном положении. В случае</w:t>
      </w:r>
      <w:proofErr w:type="gramStart"/>
      <w:r>
        <w:rPr>
          <w:rFonts w:ascii="Times New Roman" w:hAnsi="Times New Roman"/>
          <w:sz w:val="26"/>
        </w:rPr>
        <w:t>,</w:t>
      </w:r>
      <w:proofErr w:type="gramEnd"/>
      <w:r>
        <w:rPr>
          <w:rFonts w:ascii="Times New Roman" w:hAnsi="Times New Roman"/>
          <w:sz w:val="26"/>
        </w:rPr>
        <w:t xml:space="preserve"> если родитель своими действиями систематически создает угрозу для</w:t>
      </w:r>
      <w:r w:rsidR="00E50B5A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жизни ребенка, органы опеки и попечительства могут ини</w:t>
      </w:r>
      <w:r>
        <w:rPr>
          <w:rFonts w:ascii="Times New Roman" w:hAnsi="Times New Roman"/>
          <w:sz w:val="26"/>
        </w:rPr>
        <w:t>циировать направление искового заявления в суд о лишении законного представителя родительских прав.</w:t>
      </w:r>
    </w:p>
    <w:p w:rsidR="00A75C97" w:rsidRDefault="00961420" w:rsidP="00E50B5A">
      <w:pPr>
        <w:widowControl w:val="0"/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highlight w:val="white"/>
        </w:rPr>
        <w:t>Взрослые обязаны не допускать купание детей в неустановленных местах, плавание с использованием не приспособленных для этого средств (предметов). Бе</w:t>
      </w:r>
      <w:r>
        <w:rPr>
          <w:rFonts w:ascii="Times New Roman" w:hAnsi="Times New Roman"/>
          <w:sz w:val="26"/>
          <w:highlight w:val="white"/>
        </w:rPr>
        <w:t>зопасность детей на водных объектах обеспечивается правильным выбором и оборудованием места купания, систематической разъяснительной работой с детьми о правилах поведения на водных объектах и соблюдении мер предосторожности.</w:t>
      </w:r>
    </w:p>
    <w:p w:rsidR="00A75C97" w:rsidRDefault="00A75C97">
      <w:pPr>
        <w:tabs>
          <w:tab w:val="left" w:pos="2268"/>
          <w:tab w:val="left" w:pos="6804"/>
        </w:tabs>
        <w:spacing w:after="0" w:line="240" w:lineRule="auto"/>
        <w:jc w:val="both"/>
        <w:rPr>
          <w:rFonts w:ascii="Times New Roman" w:hAnsi="Times New Roman"/>
          <w:sz w:val="26"/>
        </w:rPr>
      </w:pPr>
    </w:p>
    <w:p w:rsidR="00A75C97" w:rsidRDefault="00A75C97">
      <w:pPr>
        <w:tabs>
          <w:tab w:val="left" w:pos="2268"/>
          <w:tab w:val="left" w:pos="6804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A75C97" w:rsidRDefault="00A75C97">
      <w:pPr>
        <w:tabs>
          <w:tab w:val="left" w:pos="2268"/>
          <w:tab w:val="left" w:pos="6804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A75C97" w:rsidRPr="00E50B5A" w:rsidRDefault="00961420">
      <w:pPr>
        <w:tabs>
          <w:tab w:val="left" w:pos="2268"/>
          <w:tab w:val="left" w:pos="6804"/>
        </w:tabs>
        <w:spacing w:after="0" w:line="240" w:lineRule="auto"/>
        <w:jc w:val="center"/>
        <w:rPr>
          <w:rFonts w:ascii="Times New Roman" w:hAnsi="Times New Roman"/>
          <w:b/>
          <w:sz w:val="24"/>
          <w:u w:val="single"/>
        </w:rPr>
      </w:pPr>
      <w:r w:rsidRPr="00E50B5A">
        <w:rPr>
          <w:rFonts w:ascii="Times New Roman" w:hAnsi="Times New Roman"/>
          <w:b/>
          <w:sz w:val="24"/>
          <w:u w:val="single"/>
        </w:rPr>
        <w:lastRenderedPageBreak/>
        <w:t>О предупрежден</w:t>
      </w:r>
      <w:r w:rsidRPr="00E50B5A">
        <w:rPr>
          <w:rFonts w:ascii="Times New Roman" w:hAnsi="Times New Roman"/>
          <w:b/>
          <w:sz w:val="24"/>
          <w:u w:val="single"/>
        </w:rPr>
        <w:t xml:space="preserve">ии гибели и </w:t>
      </w:r>
      <w:proofErr w:type="spellStart"/>
      <w:r w:rsidRPr="00E50B5A">
        <w:rPr>
          <w:rFonts w:ascii="Times New Roman" w:hAnsi="Times New Roman"/>
          <w:b/>
          <w:sz w:val="24"/>
          <w:u w:val="single"/>
        </w:rPr>
        <w:t>травмирования</w:t>
      </w:r>
      <w:proofErr w:type="spellEnd"/>
      <w:r w:rsidRPr="00E50B5A">
        <w:rPr>
          <w:rFonts w:ascii="Times New Roman" w:hAnsi="Times New Roman"/>
          <w:b/>
          <w:sz w:val="24"/>
          <w:u w:val="single"/>
        </w:rPr>
        <w:t xml:space="preserve"> детей </w:t>
      </w:r>
    </w:p>
    <w:p w:rsidR="00A75C97" w:rsidRPr="00E50B5A" w:rsidRDefault="00961420">
      <w:pPr>
        <w:tabs>
          <w:tab w:val="left" w:pos="2268"/>
          <w:tab w:val="left" w:pos="6804"/>
        </w:tabs>
        <w:spacing w:after="0" w:line="240" w:lineRule="auto"/>
        <w:jc w:val="center"/>
        <w:rPr>
          <w:rFonts w:ascii="Times New Roman" w:hAnsi="Times New Roman"/>
          <w:b/>
          <w:sz w:val="24"/>
          <w:u w:val="single"/>
        </w:rPr>
      </w:pPr>
      <w:r w:rsidRPr="00E50B5A">
        <w:rPr>
          <w:rFonts w:ascii="Times New Roman" w:hAnsi="Times New Roman"/>
          <w:b/>
          <w:sz w:val="24"/>
          <w:u w:val="single"/>
        </w:rPr>
        <w:t>при выпадении из окон.</w:t>
      </w:r>
    </w:p>
    <w:p w:rsidR="00A75C97" w:rsidRPr="00E50B5A" w:rsidRDefault="00A75C97">
      <w:pPr>
        <w:tabs>
          <w:tab w:val="left" w:pos="2268"/>
          <w:tab w:val="left" w:pos="6804"/>
        </w:tabs>
        <w:spacing w:after="0" w:line="240" w:lineRule="auto"/>
        <w:jc w:val="center"/>
        <w:rPr>
          <w:rFonts w:ascii="Times New Roman" w:hAnsi="Times New Roman"/>
          <w:b/>
          <w:sz w:val="24"/>
          <w:u w:val="single"/>
        </w:rPr>
      </w:pPr>
    </w:p>
    <w:p w:rsidR="00A75C97" w:rsidRPr="00E50B5A" w:rsidRDefault="00961420" w:rsidP="00E50B5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Опасность подстерегает детей повсюду: на детской площадке, в транспорте, школе, дома. Трагедия может случиться из-за стечения обстоятельств, но бывают случаи, когда виноваты взрослые, котор</w:t>
      </w:r>
      <w:r w:rsidRPr="00E50B5A">
        <w:rPr>
          <w:rFonts w:ascii="Times New Roman" w:hAnsi="Times New Roman"/>
          <w:sz w:val="24"/>
        </w:rPr>
        <w:t>ые недостаточно внимательно присматривали за детьми.</w:t>
      </w:r>
    </w:p>
    <w:p w:rsidR="00A75C97" w:rsidRPr="00E50B5A" w:rsidRDefault="00961420" w:rsidP="00E50B5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Маленькие дети, даже на мгновение, оставшись без присмотра, выпадают из окон многоквартирных домов, тонут при купании в ванной/бассейне или в открытых водоемах, получают термические ожоги, отрав</w:t>
      </w:r>
      <w:r w:rsidRPr="00E50B5A">
        <w:rPr>
          <w:rFonts w:ascii="Times New Roman" w:hAnsi="Times New Roman"/>
          <w:sz w:val="24"/>
        </w:rPr>
        <w:t>ления или иные травмы, не совместимые с жизнью.</w:t>
      </w:r>
    </w:p>
    <w:p w:rsidR="00A75C97" w:rsidRPr="00E50B5A" w:rsidRDefault="00961420" w:rsidP="00E50B5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В Курганской области в июне 2024 года из окна квартиры, расположенной на 2 этаже, выпал 3-летний ребенок, который получил множественные травмы (г.</w:t>
      </w:r>
      <w:r w:rsidR="00E50B5A" w:rsidRPr="00E50B5A">
        <w:rPr>
          <w:rFonts w:ascii="Times New Roman" w:hAnsi="Times New Roman"/>
          <w:sz w:val="24"/>
        </w:rPr>
        <w:t xml:space="preserve"> </w:t>
      </w:r>
      <w:r w:rsidRPr="00E50B5A">
        <w:rPr>
          <w:rFonts w:ascii="Times New Roman" w:hAnsi="Times New Roman"/>
          <w:sz w:val="24"/>
        </w:rPr>
        <w:t>Курган).</w:t>
      </w:r>
    </w:p>
    <w:p w:rsidR="00A75C97" w:rsidRPr="00E50B5A" w:rsidRDefault="00961420" w:rsidP="00E50B5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Также в июне 2024 года из окна кварт</w:t>
      </w:r>
      <w:r w:rsidRPr="00E50B5A">
        <w:rPr>
          <w:rFonts w:ascii="Times New Roman" w:hAnsi="Times New Roman"/>
          <w:sz w:val="24"/>
        </w:rPr>
        <w:t>иры, расположенной на 1 этаже, выпал 3-летний ребенок, который получил множественные травмы (г</w:t>
      </w:r>
      <w:r w:rsidR="00E50B5A" w:rsidRPr="00E50B5A">
        <w:rPr>
          <w:rFonts w:ascii="Times New Roman" w:hAnsi="Times New Roman"/>
          <w:sz w:val="24"/>
        </w:rPr>
        <w:t xml:space="preserve">. </w:t>
      </w:r>
      <w:r w:rsidRPr="00E50B5A">
        <w:rPr>
          <w:rFonts w:ascii="Times New Roman" w:hAnsi="Times New Roman"/>
          <w:sz w:val="24"/>
        </w:rPr>
        <w:t>Курган).</w:t>
      </w:r>
    </w:p>
    <w:p w:rsidR="00A75C97" w:rsidRPr="00E50B5A" w:rsidRDefault="00961420" w:rsidP="00E50B5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В июле и августе 2025 года также в г.</w:t>
      </w:r>
      <w:r w:rsidR="00E50B5A" w:rsidRPr="00E50B5A">
        <w:rPr>
          <w:rFonts w:ascii="Times New Roman" w:hAnsi="Times New Roman"/>
          <w:sz w:val="24"/>
        </w:rPr>
        <w:t xml:space="preserve"> </w:t>
      </w:r>
      <w:r w:rsidRPr="00E50B5A">
        <w:rPr>
          <w:rFonts w:ascii="Times New Roman" w:hAnsi="Times New Roman"/>
          <w:sz w:val="24"/>
        </w:rPr>
        <w:t>Кургане зарегистрировано 2 факта выпадения детей из окон (4 и 5 этажи).</w:t>
      </w:r>
    </w:p>
    <w:p w:rsidR="00A75C97" w:rsidRPr="00E50B5A" w:rsidRDefault="00961420" w:rsidP="00E50B5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Семейный кодекс Российской Федерации возложил обязанности по воспитанию детей, обучению, заботе о них и об их физическом, психическом, духовном и нравственном развитии на родителей или иных законных представителей несовершеннолетних.</w:t>
      </w:r>
    </w:p>
    <w:p w:rsidR="00A75C97" w:rsidRPr="00E50B5A" w:rsidRDefault="00961420" w:rsidP="00E50B5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Необх</w:t>
      </w:r>
      <w:r w:rsidRPr="00E50B5A">
        <w:rPr>
          <w:rFonts w:ascii="Times New Roman" w:hAnsi="Times New Roman"/>
          <w:sz w:val="24"/>
        </w:rPr>
        <w:t>одимо знать, что нерадивые родители, по вине которых пострадали дети, при определенных условиях могут быть привлечены к уголовной ответственности.</w:t>
      </w:r>
    </w:p>
    <w:p w:rsidR="00A75C97" w:rsidRPr="00E50B5A" w:rsidRDefault="00961420" w:rsidP="00E50B5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Так, статья 125 Уголовного кодекса Российской Федерации предусматривает ответственность за оставление</w:t>
      </w:r>
      <w:r w:rsidRPr="00E50B5A">
        <w:rPr>
          <w:rFonts w:ascii="Times New Roman" w:hAnsi="Times New Roman"/>
          <w:sz w:val="24"/>
        </w:rPr>
        <w:t xml:space="preserve"> в опасности, которая заключается в заведомом оставлении ребенка в угрожающем его жизни или здоровью положении. Виновный понесет наказание вплоть до лишения свободы на срок до одного года, если он имел реальную возможность и был обязан оказать ребенку необ</w:t>
      </w:r>
      <w:r w:rsidRPr="00E50B5A">
        <w:rPr>
          <w:rFonts w:ascii="Times New Roman" w:hAnsi="Times New Roman"/>
          <w:sz w:val="24"/>
        </w:rPr>
        <w:t>ходимую помощь, но не сделал этого.</w:t>
      </w:r>
    </w:p>
    <w:p w:rsidR="00A75C97" w:rsidRPr="00E50B5A" w:rsidRDefault="00961420" w:rsidP="00E50B5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В случае</w:t>
      </w:r>
      <w:proofErr w:type="gramStart"/>
      <w:r w:rsidRPr="00E50B5A">
        <w:rPr>
          <w:rFonts w:ascii="Times New Roman" w:hAnsi="Times New Roman"/>
          <w:sz w:val="24"/>
        </w:rPr>
        <w:t>,</w:t>
      </w:r>
      <w:proofErr w:type="gramEnd"/>
      <w:r w:rsidRPr="00E50B5A">
        <w:rPr>
          <w:rFonts w:ascii="Times New Roman" w:hAnsi="Times New Roman"/>
          <w:sz w:val="24"/>
        </w:rPr>
        <w:t xml:space="preserve"> если родители или иные законные представители вследствие грубой невнимательности, неосмотрительности, причиняют ребенку по неосторожности смерть, то их действия квалифицируются по статье 109 Уголовного</w:t>
      </w:r>
      <w:r w:rsidRPr="00E50B5A">
        <w:rPr>
          <w:rFonts w:ascii="Times New Roman" w:hAnsi="Times New Roman"/>
          <w:sz w:val="24"/>
        </w:rPr>
        <w:t xml:space="preserve"> кодекса Российской Федерации. За данные действия виновные понесут наказание в виде лишения свободы на срок до 2 лет. В случае</w:t>
      </w:r>
      <w:proofErr w:type="gramStart"/>
      <w:r w:rsidRPr="00E50B5A">
        <w:rPr>
          <w:rFonts w:ascii="Times New Roman" w:hAnsi="Times New Roman"/>
          <w:sz w:val="24"/>
        </w:rPr>
        <w:t>,</w:t>
      </w:r>
      <w:proofErr w:type="gramEnd"/>
      <w:r w:rsidRPr="00E50B5A">
        <w:rPr>
          <w:rFonts w:ascii="Times New Roman" w:hAnsi="Times New Roman"/>
          <w:sz w:val="24"/>
        </w:rPr>
        <w:t xml:space="preserve"> если их неосторожные действия повлекли смерть двух и более человек, то наказание предусматривает лишение свободы на срок до 4 ле</w:t>
      </w:r>
      <w:r w:rsidRPr="00E50B5A">
        <w:rPr>
          <w:rFonts w:ascii="Times New Roman" w:hAnsi="Times New Roman"/>
          <w:sz w:val="24"/>
        </w:rPr>
        <w:t>т.</w:t>
      </w:r>
    </w:p>
    <w:p w:rsidR="00A75C97" w:rsidRPr="00E50B5A" w:rsidRDefault="00961420" w:rsidP="00E50B5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По данным правоохранительных органов и МЧС,</w:t>
      </w:r>
      <w:r w:rsidR="00E50B5A" w:rsidRPr="00E50B5A">
        <w:rPr>
          <w:rFonts w:ascii="Times New Roman" w:hAnsi="Times New Roman"/>
          <w:sz w:val="24"/>
        </w:rPr>
        <w:t xml:space="preserve"> </w:t>
      </w:r>
      <w:r w:rsidRPr="00E50B5A">
        <w:rPr>
          <w:rFonts w:ascii="Times New Roman" w:hAnsi="Times New Roman"/>
          <w:b/>
          <w:sz w:val="24"/>
        </w:rPr>
        <w:t xml:space="preserve">ежегодно в России из окон выпадает </w:t>
      </w:r>
      <w:proofErr w:type="gramStart"/>
      <w:r w:rsidRPr="00E50B5A">
        <w:rPr>
          <w:rFonts w:ascii="Times New Roman" w:hAnsi="Times New Roman"/>
          <w:b/>
          <w:sz w:val="24"/>
        </w:rPr>
        <w:t>около тысячи детей</w:t>
      </w:r>
      <w:proofErr w:type="gramEnd"/>
      <w:r w:rsidRPr="00E50B5A">
        <w:rPr>
          <w:rFonts w:ascii="Times New Roman" w:hAnsi="Times New Roman"/>
          <w:b/>
          <w:sz w:val="24"/>
        </w:rPr>
        <w:t>:</w:t>
      </w:r>
    </w:p>
    <w:p w:rsidR="00A75C97" w:rsidRPr="00E50B5A" w:rsidRDefault="00961420" w:rsidP="00E50B5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В 60% случаев из окон выпадают дети младше 5 лет.</w:t>
      </w:r>
    </w:p>
    <w:p w:rsidR="00A75C97" w:rsidRPr="00E50B5A" w:rsidRDefault="00961420" w:rsidP="00E50B5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3 из 5 пострадавших — мальчики.</w:t>
      </w:r>
    </w:p>
    <w:p w:rsidR="00A75C97" w:rsidRPr="00E50B5A" w:rsidRDefault="00961420" w:rsidP="00E50B5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Пик несчастных случаев приходится на тёплое время года, когда о</w:t>
      </w:r>
      <w:r w:rsidRPr="00E50B5A">
        <w:rPr>
          <w:rFonts w:ascii="Times New Roman" w:hAnsi="Times New Roman"/>
          <w:sz w:val="24"/>
        </w:rPr>
        <w:t>кна часто остаются открытыми на проветривание.</w:t>
      </w:r>
    </w:p>
    <w:p w:rsidR="00A75C97" w:rsidRPr="00E50B5A" w:rsidRDefault="00961420" w:rsidP="00E50B5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В 70% случаев трагедия происходит в течение 15 минут после того, как ребёнок остался без присмотра взрослых.</w:t>
      </w:r>
    </w:p>
    <w:p w:rsidR="00A75C97" w:rsidRPr="00E50B5A" w:rsidRDefault="00961420" w:rsidP="00E50B5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</w:pBd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 xml:space="preserve">Более половины </w:t>
      </w:r>
      <w:proofErr w:type="gramStart"/>
      <w:r w:rsidRPr="00E50B5A">
        <w:rPr>
          <w:rFonts w:ascii="Times New Roman" w:hAnsi="Times New Roman"/>
          <w:sz w:val="24"/>
        </w:rPr>
        <w:t>из</w:t>
      </w:r>
      <w:proofErr w:type="gramEnd"/>
      <w:r w:rsidRPr="00E50B5A">
        <w:rPr>
          <w:rFonts w:ascii="Times New Roman" w:hAnsi="Times New Roman"/>
          <w:sz w:val="24"/>
        </w:rPr>
        <w:t xml:space="preserve"> выживших становятся тяжёлыми инвалидами из-за полученных травм. По характеру травм</w:t>
      </w:r>
      <w:r w:rsidRPr="00E50B5A">
        <w:rPr>
          <w:rFonts w:ascii="Times New Roman" w:hAnsi="Times New Roman"/>
          <w:sz w:val="24"/>
        </w:rPr>
        <w:t xml:space="preserve"> по частоте на первое место выходят черепно-мозговые травмы, следом за ними идут травмы позвоночника и спинного мозга, а также разрывы внутренних органов и переломы костей.</w:t>
      </w:r>
    </w:p>
    <w:p w:rsidR="00A75C97" w:rsidRPr="00E50B5A" w:rsidRDefault="00961420">
      <w:pPr>
        <w:numPr>
          <w:ilvl w:val="0"/>
          <w:numId w:val="2"/>
        </w:numPr>
        <w:pBdr>
          <w:top w:val="nil"/>
          <w:left w:val="nil"/>
          <w:bottom w:val="nil"/>
          <w:right w:val="nil"/>
        </w:pBdr>
        <w:spacing w:after="0" w:line="240" w:lineRule="auto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Каждый 11-й случай падения детей из окон или балкона заканчивается их гибелью.</w:t>
      </w:r>
    </w:p>
    <w:p w:rsidR="00A75C97" w:rsidRPr="00E50B5A" w:rsidRDefault="00961420" w:rsidP="00E50B5A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  <w:u w:val="single"/>
        </w:rPr>
        <w:t>Поче</w:t>
      </w:r>
      <w:r w:rsidRPr="00E50B5A">
        <w:rPr>
          <w:rFonts w:ascii="Times New Roman" w:hAnsi="Times New Roman"/>
          <w:sz w:val="24"/>
          <w:u w:val="single"/>
        </w:rPr>
        <w:t>му дети выпадают из око</w:t>
      </w:r>
      <w:r w:rsidRPr="00E50B5A">
        <w:rPr>
          <w:rFonts w:ascii="Times New Roman" w:hAnsi="Times New Roman"/>
          <w:sz w:val="24"/>
        </w:rPr>
        <w:t>н?</w:t>
      </w:r>
    </w:p>
    <w:p w:rsidR="00A75C97" w:rsidRPr="00E50B5A" w:rsidRDefault="0096142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Современное окно, в отличие от старого деревянного, отличается не только своими высокими тепло и звукоизоляционными свойствами, но и легкостью открывания и закрывания. Удобство в эксплуатации имеет обратную сторону медали. Совреме</w:t>
      </w:r>
      <w:r w:rsidRPr="00E50B5A">
        <w:rPr>
          <w:rFonts w:ascii="Times New Roman" w:hAnsi="Times New Roman"/>
          <w:sz w:val="24"/>
        </w:rPr>
        <w:t>нное окно может открыть даже 3-4-летний малыш.</w:t>
      </w:r>
    </w:p>
    <w:p w:rsidR="00E50B5A" w:rsidRDefault="00E50B5A" w:rsidP="00E50B5A">
      <w:pPr>
        <w:spacing w:after="0" w:line="240" w:lineRule="auto"/>
        <w:ind w:firstLine="708"/>
        <w:jc w:val="both"/>
        <w:rPr>
          <w:rFonts w:ascii="Times New Roman" w:hAnsi="Times New Roman"/>
          <w:sz w:val="24"/>
          <w:u w:val="single"/>
        </w:rPr>
      </w:pPr>
    </w:p>
    <w:p w:rsidR="00E50B5A" w:rsidRDefault="00E50B5A" w:rsidP="00E50B5A">
      <w:pPr>
        <w:spacing w:after="0" w:line="240" w:lineRule="auto"/>
        <w:ind w:firstLine="708"/>
        <w:jc w:val="both"/>
        <w:rPr>
          <w:rFonts w:ascii="Times New Roman" w:hAnsi="Times New Roman"/>
          <w:sz w:val="24"/>
          <w:u w:val="single"/>
        </w:rPr>
      </w:pPr>
    </w:p>
    <w:p w:rsidR="00E50B5A" w:rsidRDefault="00E50B5A" w:rsidP="00E50B5A">
      <w:pPr>
        <w:spacing w:after="0" w:line="240" w:lineRule="auto"/>
        <w:ind w:firstLine="708"/>
        <w:jc w:val="both"/>
        <w:rPr>
          <w:rFonts w:ascii="Times New Roman" w:hAnsi="Times New Roman"/>
          <w:sz w:val="24"/>
          <w:u w:val="single"/>
        </w:rPr>
      </w:pPr>
    </w:p>
    <w:p w:rsidR="00A75C97" w:rsidRPr="00E50B5A" w:rsidRDefault="00961420" w:rsidP="00E50B5A">
      <w:pPr>
        <w:spacing w:after="0" w:line="240" w:lineRule="auto"/>
        <w:ind w:firstLine="708"/>
        <w:jc w:val="both"/>
        <w:rPr>
          <w:rFonts w:ascii="Times New Roman" w:hAnsi="Times New Roman"/>
          <w:sz w:val="24"/>
          <w:u w:val="single"/>
        </w:rPr>
      </w:pPr>
      <w:r w:rsidRPr="00E50B5A">
        <w:rPr>
          <w:rFonts w:ascii="Times New Roman" w:hAnsi="Times New Roman"/>
          <w:sz w:val="24"/>
          <w:u w:val="single"/>
        </w:rPr>
        <w:lastRenderedPageBreak/>
        <w:t>Как уберечь ребенка?</w:t>
      </w:r>
    </w:p>
    <w:p w:rsidR="00A75C97" w:rsidRPr="00E50B5A" w:rsidRDefault="0096142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Москитная сетка не защищает детей от падения, а только провоцирует ребенка опираться на нее. Чтобы ребенок был в безопасности, окна надо оборудовать:</w:t>
      </w:r>
    </w:p>
    <w:p w:rsidR="00A75C97" w:rsidRPr="00E50B5A" w:rsidRDefault="00961420">
      <w:pPr>
        <w:spacing w:after="0" w:line="240" w:lineRule="auto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• детским замком на створку;</w:t>
      </w:r>
      <w:r w:rsidRPr="00E50B5A">
        <w:rPr>
          <w:rFonts w:ascii="Times New Roman" w:hAnsi="Times New Roman"/>
          <w:sz w:val="24"/>
        </w:rPr>
        <w:br/>
        <w:t xml:space="preserve">• ручкой </w:t>
      </w:r>
      <w:r w:rsidRPr="00E50B5A">
        <w:rPr>
          <w:rFonts w:ascii="Times New Roman" w:hAnsi="Times New Roman"/>
          <w:sz w:val="24"/>
        </w:rPr>
        <w:t>с ключом;</w:t>
      </w:r>
      <w:r w:rsidRPr="00E50B5A">
        <w:rPr>
          <w:rFonts w:ascii="Times New Roman" w:hAnsi="Times New Roman"/>
          <w:sz w:val="24"/>
        </w:rPr>
        <w:br/>
        <w:t xml:space="preserve">• автоматическим кнопочным блокиратором или щелевым </w:t>
      </w:r>
      <w:proofErr w:type="spellStart"/>
      <w:r w:rsidRPr="00E50B5A">
        <w:rPr>
          <w:rFonts w:ascii="Times New Roman" w:hAnsi="Times New Roman"/>
          <w:sz w:val="24"/>
        </w:rPr>
        <w:t>проветривателем</w:t>
      </w:r>
      <w:proofErr w:type="spellEnd"/>
      <w:r w:rsidRPr="00E50B5A">
        <w:rPr>
          <w:rFonts w:ascii="Times New Roman" w:hAnsi="Times New Roman"/>
          <w:sz w:val="24"/>
        </w:rPr>
        <w:t>;</w:t>
      </w:r>
    </w:p>
    <w:p w:rsidR="00A75C97" w:rsidRPr="00E50B5A" w:rsidRDefault="00961420" w:rsidP="00E50B5A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E50B5A">
        <w:rPr>
          <w:rFonts w:ascii="Times New Roman" w:hAnsi="Times New Roman"/>
          <w:sz w:val="24"/>
        </w:rPr>
        <w:t>Не поощряйте лазания на подоконник, малыш должен знать и понимать, что это не место для игр. Ну и, конечно, не стоит оставлять ребенка без присмотра. Если вы решили всё-та</w:t>
      </w:r>
      <w:r w:rsidRPr="00E50B5A">
        <w:rPr>
          <w:rFonts w:ascii="Times New Roman" w:hAnsi="Times New Roman"/>
          <w:sz w:val="24"/>
        </w:rPr>
        <w:t>ки ненадолго выйти из комнаты, то обязательно закройте окно. Очень важно убрать любую мебель от окна, чтобы у малыша не было физической возможности взобраться на подоконник – по статистике в 50% случаях выпасть из окна детям «помогла» рядом стоящая мебель.</w:t>
      </w:r>
      <w:r w:rsidRPr="00E50B5A">
        <w:rPr>
          <w:rFonts w:ascii="Times New Roman" w:hAnsi="Times New Roman"/>
          <w:sz w:val="24"/>
        </w:rPr>
        <w:t xml:space="preserve"> </w:t>
      </w:r>
    </w:p>
    <w:p w:rsidR="00E50B5A" w:rsidRDefault="00E50B5A" w:rsidP="00E50B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6"/>
        </w:rPr>
      </w:pPr>
    </w:p>
    <w:p w:rsidR="00A75C97" w:rsidRPr="00E50B5A" w:rsidRDefault="00961420" w:rsidP="00E50B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6"/>
        </w:rPr>
      </w:pPr>
      <w:bookmarkStart w:id="0" w:name="_GoBack"/>
      <w:bookmarkEnd w:id="0"/>
      <w:r w:rsidRPr="00E50B5A">
        <w:rPr>
          <w:noProof/>
          <w:sz w:val="20"/>
        </w:rPr>
        <w:drawing>
          <wp:anchor distT="0" distB="0" distL="114300" distR="114300" simplePos="0" relativeHeight="251655168" behindDoc="0" locked="0" layoutInCell="1" allowOverlap="1" wp14:anchorId="6C4FD8E8" wp14:editId="4E413178">
            <wp:simplePos x="0" y="0"/>
            <wp:positionH relativeFrom="margin">
              <wp:posOffset>0</wp:posOffset>
            </wp:positionH>
            <wp:positionV relativeFrom="page">
              <wp:posOffset>791424</wp:posOffset>
            </wp:positionV>
            <wp:extent cx="6299834" cy="4369924"/>
            <wp:effectExtent l="0" t="0" r="0" b="0"/>
            <wp:wrapSquare wrapText="largest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6299834" cy="4369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50B5A">
        <w:rPr>
          <w:noProof/>
          <w:sz w:val="20"/>
        </w:rPr>
        <w:drawing>
          <wp:anchor distT="0" distB="0" distL="114300" distR="114300" simplePos="0" relativeHeight="251656192" behindDoc="0" locked="0" layoutInCell="1" allowOverlap="1" wp14:anchorId="2AC9C84F" wp14:editId="1A163C38">
            <wp:simplePos x="0" y="0"/>
            <wp:positionH relativeFrom="margin">
              <wp:posOffset>122400</wp:posOffset>
            </wp:positionH>
            <wp:positionV relativeFrom="page">
              <wp:posOffset>11361596</wp:posOffset>
            </wp:positionV>
            <wp:extent cx="6055203" cy="7026124"/>
            <wp:effectExtent l="0" t="0" r="0" b="0"/>
            <wp:wrapSquare wrapText="largest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/>
                    <a:srcRect/>
                    <a:stretch/>
                  </pic:blipFill>
                  <pic:spPr>
                    <a:xfrm>
                      <a:off x="0" y="0"/>
                      <a:ext cx="6055203" cy="70261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50B5A">
        <w:rPr>
          <w:rFonts w:ascii="Times New Roman" w:hAnsi="Times New Roman"/>
          <w:sz w:val="24"/>
          <w:szCs w:val="26"/>
        </w:rPr>
        <w:t>Миф 1. Москитные сетки – это безопасно.</w:t>
      </w:r>
    </w:p>
    <w:p w:rsidR="00A75C97" w:rsidRPr="00E50B5A" w:rsidRDefault="00961420" w:rsidP="00E50B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6"/>
        </w:rPr>
      </w:pPr>
      <w:r w:rsidRPr="00E50B5A">
        <w:rPr>
          <w:rFonts w:ascii="Times New Roman" w:hAnsi="Times New Roman"/>
          <w:sz w:val="24"/>
          <w:szCs w:val="26"/>
        </w:rPr>
        <w:t>Миф 2. Мой ребенок не лазит на подоконники.</w:t>
      </w:r>
    </w:p>
    <w:p w:rsidR="00A75C97" w:rsidRPr="00E50B5A" w:rsidRDefault="00961420" w:rsidP="00E50B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6"/>
        </w:rPr>
      </w:pPr>
      <w:r w:rsidRPr="00E50B5A">
        <w:rPr>
          <w:rFonts w:ascii="Times New Roman" w:hAnsi="Times New Roman"/>
          <w:sz w:val="24"/>
          <w:szCs w:val="26"/>
        </w:rPr>
        <w:t>Миф 3. Если и лазит, то я всегда слежу и закрываю окна.</w:t>
      </w:r>
    </w:p>
    <w:p w:rsidR="00A75C97" w:rsidRPr="00E50B5A" w:rsidRDefault="00961420" w:rsidP="00E50B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6"/>
        </w:rPr>
      </w:pPr>
      <w:r w:rsidRPr="00E50B5A">
        <w:rPr>
          <w:rFonts w:ascii="Times New Roman" w:hAnsi="Times New Roman"/>
          <w:sz w:val="24"/>
          <w:szCs w:val="26"/>
        </w:rPr>
        <w:t xml:space="preserve">Миф 4. Ничего не может случиться за 30 минут, пока я </w:t>
      </w:r>
      <w:proofErr w:type="gramStart"/>
      <w:r w:rsidRPr="00E50B5A">
        <w:rPr>
          <w:rFonts w:ascii="Times New Roman" w:hAnsi="Times New Roman"/>
          <w:sz w:val="24"/>
          <w:szCs w:val="26"/>
        </w:rPr>
        <w:t>проветриваю окно</w:t>
      </w:r>
      <w:r w:rsidRPr="00E50B5A">
        <w:rPr>
          <w:rFonts w:ascii="Times New Roman" w:hAnsi="Times New Roman"/>
          <w:sz w:val="24"/>
          <w:szCs w:val="26"/>
        </w:rPr>
        <w:t>/</w:t>
      </w:r>
      <w:r w:rsidRPr="00E50B5A">
        <w:rPr>
          <w:rFonts w:ascii="Times New Roman" w:hAnsi="Times New Roman"/>
          <w:sz w:val="24"/>
          <w:szCs w:val="26"/>
        </w:rPr>
        <w:t>пошла</w:t>
      </w:r>
      <w:proofErr w:type="gramEnd"/>
      <w:r w:rsidRPr="00E50B5A">
        <w:rPr>
          <w:rFonts w:ascii="Times New Roman" w:hAnsi="Times New Roman"/>
          <w:sz w:val="24"/>
          <w:szCs w:val="26"/>
        </w:rPr>
        <w:t xml:space="preserve"> в ванную</w:t>
      </w:r>
      <w:r w:rsidRPr="00E50B5A">
        <w:rPr>
          <w:rFonts w:ascii="Times New Roman" w:hAnsi="Times New Roman"/>
          <w:sz w:val="24"/>
          <w:szCs w:val="26"/>
        </w:rPr>
        <w:t>/</w:t>
      </w:r>
      <w:r w:rsidRPr="00E50B5A">
        <w:rPr>
          <w:rFonts w:ascii="Times New Roman" w:hAnsi="Times New Roman"/>
          <w:sz w:val="24"/>
          <w:szCs w:val="26"/>
        </w:rPr>
        <w:t>на кухню.</w:t>
      </w:r>
    </w:p>
    <w:p w:rsidR="00A75C97" w:rsidRPr="00E50B5A" w:rsidRDefault="00961420" w:rsidP="00E50B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6"/>
        </w:rPr>
      </w:pPr>
      <w:r w:rsidRPr="00E50B5A">
        <w:rPr>
          <w:rFonts w:ascii="Times New Roman" w:hAnsi="Times New Roman"/>
          <w:sz w:val="24"/>
          <w:szCs w:val="26"/>
        </w:rPr>
        <w:t>Миф 5. В</w:t>
      </w:r>
      <w:r w:rsidRPr="00E50B5A">
        <w:rPr>
          <w:rFonts w:ascii="Times New Roman" w:hAnsi="Times New Roman"/>
          <w:sz w:val="24"/>
          <w:szCs w:val="26"/>
        </w:rPr>
        <w:t xml:space="preserve"> 4 года он уже достаточно большой и умный, чтобы не выпасть с окна</w:t>
      </w:r>
    </w:p>
    <w:p w:rsidR="00A75C97" w:rsidRPr="00E50B5A" w:rsidRDefault="00961420" w:rsidP="00E50B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6"/>
        </w:rPr>
      </w:pPr>
      <w:r w:rsidRPr="00E50B5A">
        <w:rPr>
          <w:rFonts w:ascii="Times New Roman" w:hAnsi="Times New Roman"/>
          <w:sz w:val="24"/>
          <w:szCs w:val="26"/>
        </w:rPr>
        <w:t>Миф 6. Решетку достаточно поставить в детскую спальню, где он спит.</w:t>
      </w:r>
    </w:p>
    <w:p w:rsidR="00A75C97" w:rsidRPr="00E50B5A" w:rsidRDefault="00961420" w:rsidP="00E50B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6"/>
        </w:rPr>
      </w:pPr>
      <w:r w:rsidRPr="00E50B5A">
        <w:rPr>
          <w:rFonts w:ascii="Times New Roman" w:hAnsi="Times New Roman"/>
          <w:sz w:val="24"/>
          <w:szCs w:val="26"/>
        </w:rPr>
        <w:t>Миф 7. Мы живет на 1 или 2 этаже. Это не высоко. Пусть ставят те, кто на 9 этаже.</w:t>
      </w:r>
    </w:p>
    <w:p w:rsidR="00A75C97" w:rsidRPr="00E50B5A" w:rsidRDefault="00961420" w:rsidP="00E50B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6"/>
        </w:rPr>
      </w:pPr>
      <w:r w:rsidRPr="00E50B5A">
        <w:rPr>
          <w:rFonts w:ascii="Times New Roman" w:hAnsi="Times New Roman"/>
          <w:sz w:val="24"/>
          <w:szCs w:val="26"/>
        </w:rPr>
        <w:t xml:space="preserve">Миф 8. Выросло несколько поколений без </w:t>
      </w:r>
      <w:r w:rsidRPr="00E50B5A">
        <w:rPr>
          <w:rFonts w:ascii="Times New Roman" w:hAnsi="Times New Roman"/>
          <w:sz w:val="24"/>
          <w:szCs w:val="26"/>
        </w:rPr>
        <w:t>блокираторов и решеток, и никто не выпадал.</w:t>
      </w:r>
    </w:p>
    <w:p w:rsidR="00A75C97" w:rsidRPr="00E50B5A" w:rsidRDefault="00961420" w:rsidP="00E50B5A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6"/>
        </w:rPr>
      </w:pPr>
      <w:r w:rsidRPr="00E50B5A">
        <w:rPr>
          <w:rFonts w:ascii="Times New Roman" w:hAnsi="Times New Roman"/>
          <w:sz w:val="24"/>
          <w:szCs w:val="26"/>
        </w:rPr>
        <w:t>Миф 9. Решетки – это дорого.</w:t>
      </w:r>
    </w:p>
    <w:p w:rsidR="00A75C97" w:rsidRDefault="00961420">
      <w:pPr>
        <w:spacing w:after="0" w:line="276" w:lineRule="auto"/>
      </w:pPr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299834" cy="4369924"/>
            <wp:effectExtent l="0" t="0" r="0" b="0"/>
            <wp:wrapSquare wrapText="largest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6299834" cy="4369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299834" cy="4409164"/>
            <wp:effectExtent l="0" t="0" r="0" b="0"/>
            <wp:wrapSquare wrapText="largest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/>
                    <a:srcRect/>
                    <a:stretch/>
                  </pic:blipFill>
                  <pic:spPr>
                    <a:xfrm>
                      <a:off x="0" y="0"/>
                      <a:ext cx="6299834" cy="440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5C97" w:rsidRDefault="00961420">
      <w:pPr>
        <w:spacing w:after="0" w:line="276" w:lineRule="auto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-187325</wp:posOffset>
            </wp:positionH>
            <wp:positionV relativeFrom="page">
              <wp:posOffset>248928</wp:posOffset>
            </wp:positionV>
            <wp:extent cx="6299834" cy="8909406"/>
            <wp:effectExtent l="0" t="0" r="0" b="0"/>
            <wp:wrapSquare wrapText="largest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1"/>
                    <a:srcRect/>
                    <a:stretch/>
                  </pic:blipFill>
                  <pic:spPr>
                    <a:xfrm>
                      <a:off x="0" y="0"/>
                      <a:ext cx="6299834" cy="89094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5C97" w:rsidRDefault="00961420">
      <w:pPr>
        <w:spacing w:after="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299834" cy="8870166"/>
            <wp:effectExtent l="0" t="0" r="0" b="0"/>
            <wp:wrapSquare wrapText="largest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2"/>
                    <a:srcRect/>
                    <a:stretch/>
                  </pic:blipFill>
                  <pic:spPr>
                    <a:xfrm>
                      <a:off x="0" y="0"/>
                      <a:ext cx="6299834" cy="88701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75C97">
      <w:headerReference w:type="default" r:id="rId13"/>
      <w:pgSz w:w="11906" w:h="16838"/>
      <w:pgMar w:top="1021" w:right="567" w:bottom="1134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420" w:rsidRDefault="00961420">
      <w:pPr>
        <w:spacing w:after="0" w:line="240" w:lineRule="auto"/>
      </w:pPr>
      <w:r>
        <w:separator/>
      </w:r>
    </w:p>
  </w:endnote>
  <w:endnote w:type="continuationSeparator" w:id="0">
    <w:p w:rsidR="00961420" w:rsidRDefault="00961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420" w:rsidRDefault="00961420">
      <w:pPr>
        <w:spacing w:after="0" w:line="240" w:lineRule="auto"/>
      </w:pPr>
      <w:r>
        <w:separator/>
      </w:r>
    </w:p>
  </w:footnote>
  <w:footnote w:type="continuationSeparator" w:id="0">
    <w:p w:rsidR="00961420" w:rsidRDefault="00961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C97" w:rsidRDefault="00961420">
    <w:pPr>
      <w:pStyle w:val="a7"/>
      <w:jc w:val="center"/>
    </w:pPr>
    <w:r>
      <w:fldChar w:fldCharType="begin"/>
    </w:r>
    <w:r>
      <w:instrText xml:space="preserve">PAGE </w:instrText>
    </w:r>
    <w:r>
      <w:fldChar w:fldCharType="separate"/>
    </w:r>
    <w:r w:rsidR="00E50B5A">
      <w:rPr>
        <w:noProof/>
      </w:rPr>
      <w:t>5</w:t>
    </w:r>
    <w:r>
      <w:fldChar w:fldCharType="end"/>
    </w:r>
  </w:p>
  <w:p w:rsidR="00A75C97" w:rsidRDefault="00A75C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5AFC"/>
    <w:multiLevelType w:val="multilevel"/>
    <w:tmpl w:val="7B3C1BD6"/>
    <w:lvl w:ilvl="0">
      <w:numFmt w:val="bullet"/>
      <w:lvlText w:val="•"/>
      <w:lvlJc w:val="left"/>
      <w:rPr>
        <w:rFonts w:ascii="OpenSymbol" w:hAnsi="OpenSymbol"/>
      </w:rPr>
    </w:lvl>
    <w:lvl w:ilvl="1">
      <w:numFmt w:val="bullet"/>
      <w:lvlText w:val="•"/>
      <w:lvlJc w:val="left"/>
      <w:pPr>
        <w:widowControl/>
        <w:ind w:left="1418" w:hanging="283"/>
      </w:pPr>
      <w:rPr>
        <w:rFonts w:ascii="OpenSymbol" w:hAnsi="OpenSymbol"/>
      </w:rPr>
    </w:lvl>
    <w:lvl w:ilvl="2">
      <w:numFmt w:val="bullet"/>
      <w:lvlText w:val="•"/>
      <w:lvlJc w:val="left"/>
      <w:pPr>
        <w:widowControl/>
        <w:ind w:left="2127" w:hanging="283"/>
      </w:pPr>
      <w:rPr>
        <w:rFonts w:ascii="OpenSymbol" w:hAnsi="OpenSymbol"/>
      </w:rPr>
    </w:lvl>
    <w:lvl w:ilvl="3">
      <w:numFmt w:val="bullet"/>
      <w:lvlText w:val="•"/>
      <w:lvlJc w:val="left"/>
      <w:pPr>
        <w:widowControl/>
        <w:ind w:left="2836" w:hanging="283"/>
      </w:pPr>
      <w:rPr>
        <w:rFonts w:ascii="OpenSymbol" w:hAnsi="OpenSymbol"/>
      </w:rPr>
    </w:lvl>
    <w:lvl w:ilvl="4">
      <w:numFmt w:val="bullet"/>
      <w:lvlText w:val="•"/>
      <w:lvlJc w:val="left"/>
      <w:pPr>
        <w:widowControl/>
        <w:ind w:left="3545" w:hanging="283"/>
      </w:pPr>
      <w:rPr>
        <w:rFonts w:ascii="OpenSymbol" w:hAnsi="OpenSymbol"/>
      </w:rPr>
    </w:lvl>
    <w:lvl w:ilvl="5">
      <w:numFmt w:val="bullet"/>
      <w:lvlText w:val="•"/>
      <w:lvlJc w:val="left"/>
      <w:pPr>
        <w:widowControl/>
        <w:ind w:left="4254" w:hanging="283"/>
      </w:pPr>
      <w:rPr>
        <w:rFonts w:ascii="OpenSymbol" w:hAnsi="OpenSymbol"/>
      </w:rPr>
    </w:lvl>
    <w:lvl w:ilvl="6">
      <w:numFmt w:val="bullet"/>
      <w:lvlText w:val="•"/>
      <w:lvlJc w:val="left"/>
      <w:pPr>
        <w:widowControl/>
        <w:ind w:left="4963" w:hanging="283"/>
      </w:pPr>
      <w:rPr>
        <w:rFonts w:ascii="OpenSymbol" w:hAnsi="OpenSymbol"/>
      </w:rPr>
    </w:lvl>
    <w:lvl w:ilvl="7">
      <w:numFmt w:val="bullet"/>
      <w:lvlText w:val="•"/>
      <w:lvlJc w:val="left"/>
      <w:pPr>
        <w:widowControl/>
        <w:ind w:left="5672" w:hanging="283"/>
      </w:pPr>
      <w:rPr>
        <w:rFonts w:ascii="OpenSymbol" w:hAnsi="OpenSymbol"/>
      </w:rPr>
    </w:lvl>
    <w:lvl w:ilvl="8">
      <w:numFmt w:val="bullet"/>
      <w:lvlText w:val="•"/>
      <w:lvlJc w:val="left"/>
      <w:pPr>
        <w:widowControl/>
        <w:ind w:left="6381" w:hanging="283"/>
      </w:pPr>
      <w:rPr>
        <w:rFonts w:ascii="OpenSymbol" w:hAnsi="OpenSymbol"/>
      </w:rPr>
    </w:lvl>
  </w:abstractNum>
  <w:abstractNum w:abstractNumId="1">
    <w:nsid w:val="6EAE6A63"/>
    <w:multiLevelType w:val="multilevel"/>
    <w:tmpl w:val="65969F0C"/>
    <w:lvl w:ilvl="0">
      <w:numFmt w:val="bullet"/>
      <w:lvlText w:val=""/>
      <w:lvlJc w:val="left"/>
      <w:pPr>
        <w:widowControl/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/>
        <w:ind w:left="1080" w:hanging="360"/>
      </w:pPr>
      <w:rPr>
        <w:rFonts w:ascii="Courier New" w:hAnsi="Courier New"/>
      </w:rPr>
    </w:lvl>
    <w:lvl w:ilvl="2">
      <w:numFmt w:val="bullet"/>
      <w:lvlText w:val="§"/>
      <w:lvlJc w:val="left"/>
      <w:pPr>
        <w:widowControl/>
        <w:ind w:left="1800" w:hanging="360"/>
      </w:pPr>
      <w:rPr>
        <w:rFonts w:ascii="Wingdings" w:hAnsi="Wingdings"/>
      </w:rPr>
    </w:lvl>
    <w:lvl w:ilvl="3">
      <w:numFmt w:val="bullet"/>
      <w:lvlText w:val="•"/>
      <w:lvlJc w:val="left"/>
      <w:pPr>
        <w:widowControl/>
        <w:ind w:left="2520" w:hanging="360"/>
      </w:pPr>
      <w:rPr>
        <w:rFonts w:ascii="Arial" w:hAnsi="Arial"/>
      </w:rPr>
    </w:lvl>
    <w:lvl w:ilvl="4">
      <w:numFmt w:val="bullet"/>
      <w:lvlText w:val="o"/>
      <w:lvlJc w:val="left"/>
      <w:pPr>
        <w:widowControl/>
        <w:ind w:left="3240" w:hanging="360"/>
      </w:pPr>
      <w:rPr>
        <w:rFonts w:ascii="Courier New" w:hAnsi="Courier New"/>
      </w:rPr>
    </w:lvl>
    <w:lvl w:ilvl="5">
      <w:numFmt w:val="bullet"/>
      <w:lvlText w:val="§"/>
      <w:lvlJc w:val="left"/>
      <w:pPr>
        <w:widowControl/>
        <w:ind w:left="3960" w:hanging="360"/>
      </w:pPr>
      <w:rPr>
        <w:rFonts w:ascii="Wingdings" w:hAnsi="Wingdings"/>
      </w:rPr>
    </w:lvl>
    <w:lvl w:ilvl="6">
      <w:numFmt w:val="bullet"/>
      <w:lvlText w:val="•"/>
      <w:lvlJc w:val="left"/>
      <w:pPr>
        <w:widowControl/>
        <w:ind w:left="4680" w:hanging="360"/>
      </w:pPr>
      <w:rPr>
        <w:rFonts w:ascii="Arial" w:hAnsi="Arial"/>
      </w:rPr>
    </w:lvl>
    <w:lvl w:ilvl="7">
      <w:numFmt w:val="bullet"/>
      <w:lvlText w:val="o"/>
      <w:lvlJc w:val="left"/>
      <w:pPr>
        <w:widowControl/>
        <w:ind w:left="5400" w:hanging="360"/>
      </w:pPr>
      <w:rPr>
        <w:rFonts w:ascii="Courier New" w:hAnsi="Courier New"/>
      </w:rPr>
    </w:lvl>
    <w:lvl w:ilvl="8">
      <w:numFmt w:val="bullet"/>
      <w:lvlText w:val="§"/>
      <w:lvlJc w:val="left"/>
      <w:pPr>
        <w:widowControl/>
        <w:ind w:left="612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75C97"/>
    <w:rsid w:val="00961420"/>
    <w:rsid w:val="00A75C97"/>
    <w:rsid w:val="00E5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Normal (Web)"/>
    <w:basedOn w:val="a"/>
    <w:link w:val="a4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веб) Знак"/>
    <w:basedOn w:val="1"/>
    <w:link w:val="a3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23">
    <w:name w:val="Основной текст (2)"/>
    <w:basedOn w:val="a"/>
    <w:link w:val="24"/>
    <w:pPr>
      <w:widowControl w:val="0"/>
      <w:spacing w:after="0" w:line="189" w:lineRule="exact"/>
      <w:jc w:val="center"/>
    </w:pPr>
    <w:rPr>
      <w:sz w:val="18"/>
    </w:rPr>
  </w:style>
  <w:style w:type="character" w:customStyle="1" w:styleId="24">
    <w:name w:val="Основной текст (2)"/>
    <w:basedOn w:val="1"/>
    <w:link w:val="23"/>
    <w:rPr>
      <w:sz w:val="1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UnresolvedMention">
    <w:name w:val="Unresolved Mention"/>
    <w:basedOn w:val="12"/>
    <w:link w:val="UnresolvedMention0"/>
    <w:rPr>
      <w:color w:val="605E5C"/>
      <w:shd w:val="clear" w:color="auto" w:fill="E1DFDD"/>
    </w:rPr>
  </w:style>
  <w:style w:type="character" w:customStyle="1" w:styleId="UnresolvedMention0">
    <w:name w:val="Unresolved Mention"/>
    <w:basedOn w:val="a0"/>
    <w:link w:val="UnresolvedMention"/>
    <w:rPr>
      <w:color w:val="605E5C"/>
      <w:shd w:val="clear" w:color="auto" w:fill="E1DFDD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customStyle="1" w:styleId="abbb0aea8d8b62e8msointenseemphasis">
    <w:name w:val="abbb0aea8d8b62e8msointenseemphasis"/>
    <w:link w:val="abbb0aea8d8b62e8msointenseemphasis0"/>
  </w:style>
  <w:style w:type="character" w:customStyle="1" w:styleId="abbb0aea8d8b62e8msointenseemphasis0">
    <w:name w:val="abbb0aea8d8b62e8msointenseemphasis"/>
    <w:link w:val="abbb0aea8d8b62e8msointenseemphasis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Сильное выделение1"/>
    <w:link w:val="a9"/>
    <w:rPr>
      <w:b/>
      <w:i/>
      <w:color w:val="4F81BD"/>
    </w:rPr>
  </w:style>
  <w:style w:type="character" w:styleId="a9">
    <w:name w:val="Intense Emphasis"/>
    <w:link w:val="13"/>
    <w:rPr>
      <w:b/>
      <w:i/>
      <w:color w:val="4F81BD"/>
    </w:rPr>
  </w:style>
  <w:style w:type="paragraph" w:customStyle="1" w:styleId="ConsPlusNormal">
    <w:name w:val="ConsPlusNormal"/>
    <w:link w:val="ConsPlusNormal0"/>
    <w:pPr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styleId="aa">
    <w:name w:val="Body Text"/>
    <w:basedOn w:val="a"/>
    <w:link w:val="ab"/>
    <w:pPr>
      <w:spacing w:after="120"/>
    </w:pPr>
  </w:style>
  <w:style w:type="character" w:customStyle="1" w:styleId="ab">
    <w:name w:val="Основной текст Знак"/>
    <w:basedOn w:val="1"/>
    <w:link w:val="aa"/>
  </w:style>
  <w:style w:type="paragraph" w:styleId="ac">
    <w:name w:val="Body Text Indent"/>
    <w:basedOn w:val="a"/>
    <w:link w:val="ad"/>
    <w:pPr>
      <w:spacing w:after="120"/>
      <w:ind w:left="283"/>
    </w:pPr>
  </w:style>
  <w:style w:type="character" w:customStyle="1" w:styleId="ad">
    <w:name w:val="Основной текст с отступом Знак"/>
    <w:basedOn w:val="1"/>
    <w:link w:val="ac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33">
    <w:name w:val="Body Text 3"/>
    <w:basedOn w:val="a"/>
    <w:link w:val="34"/>
    <w:pPr>
      <w:spacing w:after="0" w:line="240" w:lineRule="auto"/>
      <w:jc w:val="center"/>
    </w:pPr>
    <w:rPr>
      <w:rFonts w:ascii="Arial Black" w:hAnsi="Arial Black"/>
    </w:rPr>
  </w:style>
  <w:style w:type="character" w:customStyle="1" w:styleId="34">
    <w:name w:val="Основной текст 3 Знак"/>
    <w:basedOn w:val="1"/>
    <w:link w:val="33"/>
    <w:rPr>
      <w:rFonts w:ascii="Arial Black" w:hAnsi="Arial Black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basedOn w:val="12"/>
    <w:link w:val="ae"/>
    <w:rPr>
      <w:color w:val="0563C1" w:themeColor="hyperlink"/>
      <w:u w:val="single"/>
    </w:rPr>
  </w:style>
  <w:style w:type="character" w:styleId="ae">
    <w:name w:val="Hyperlink"/>
    <w:basedOn w:val="a0"/>
    <w:link w:val="14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No Spacing"/>
    <w:link w:val="af0"/>
    <w:pPr>
      <w:spacing w:after="0" w:line="240" w:lineRule="auto"/>
    </w:pPr>
  </w:style>
  <w:style w:type="character" w:customStyle="1" w:styleId="af0">
    <w:name w:val="Без интервала Знак"/>
    <w:link w:val="af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Balloon Text"/>
    <w:basedOn w:val="a"/>
    <w:link w:val="af2"/>
    <w:pPr>
      <w:spacing w:after="0" w:line="240" w:lineRule="auto"/>
    </w:pPr>
    <w:rPr>
      <w:rFonts w:ascii="Segoe UI" w:hAnsi="Segoe UI"/>
      <w:sz w:val="18"/>
    </w:rPr>
  </w:style>
  <w:style w:type="character" w:customStyle="1" w:styleId="af2">
    <w:name w:val="Текст выноски Знак"/>
    <w:basedOn w:val="1"/>
    <w:link w:val="af1"/>
    <w:rPr>
      <w:rFonts w:ascii="Segoe UI" w:hAnsi="Segoe UI"/>
      <w:sz w:val="1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f7">
    <w:name w:val="Знак Знак Знак Знак Знак Знак Знак Знак Знак Знак Знак Знак Знак"/>
    <w:basedOn w:val="a"/>
    <w:link w:val="af8"/>
    <w:pPr>
      <w:spacing w:line="240" w:lineRule="exact"/>
    </w:pPr>
    <w:rPr>
      <w:rFonts w:ascii="Times New Roman" w:hAnsi="Times New Roman"/>
      <w:sz w:val="28"/>
    </w:rPr>
  </w:style>
  <w:style w:type="character" w:customStyle="1" w:styleId="af8">
    <w:name w:val="Знак Знак Знак Знак Знак Знак Знак Знак Знак Знак Знак Знак Знак"/>
    <w:basedOn w:val="1"/>
    <w:link w:val="af7"/>
    <w:rPr>
      <w:rFonts w:ascii="Times New Roman" w:hAnsi="Times New Roman"/>
      <w:sz w:val="28"/>
    </w:rPr>
  </w:style>
  <w:style w:type="table" w:styleId="af9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 светлая1"/>
    <w:basedOn w:val="a1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Normal (Web)"/>
    <w:basedOn w:val="a"/>
    <w:link w:val="a4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веб) Знак"/>
    <w:basedOn w:val="1"/>
    <w:link w:val="a3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23">
    <w:name w:val="Основной текст (2)"/>
    <w:basedOn w:val="a"/>
    <w:link w:val="24"/>
    <w:pPr>
      <w:widowControl w:val="0"/>
      <w:spacing w:after="0" w:line="189" w:lineRule="exact"/>
      <w:jc w:val="center"/>
    </w:pPr>
    <w:rPr>
      <w:sz w:val="18"/>
    </w:rPr>
  </w:style>
  <w:style w:type="character" w:customStyle="1" w:styleId="24">
    <w:name w:val="Основной текст (2)"/>
    <w:basedOn w:val="1"/>
    <w:link w:val="23"/>
    <w:rPr>
      <w:sz w:val="1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UnresolvedMention">
    <w:name w:val="Unresolved Mention"/>
    <w:basedOn w:val="12"/>
    <w:link w:val="UnresolvedMention0"/>
    <w:rPr>
      <w:color w:val="605E5C"/>
      <w:shd w:val="clear" w:color="auto" w:fill="E1DFDD"/>
    </w:rPr>
  </w:style>
  <w:style w:type="character" w:customStyle="1" w:styleId="UnresolvedMention0">
    <w:name w:val="Unresolved Mention"/>
    <w:basedOn w:val="a0"/>
    <w:link w:val="UnresolvedMention"/>
    <w:rPr>
      <w:color w:val="605E5C"/>
      <w:shd w:val="clear" w:color="auto" w:fill="E1DFDD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customStyle="1" w:styleId="abbb0aea8d8b62e8msointenseemphasis">
    <w:name w:val="abbb0aea8d8b62e8msointenseemphasis"/>
    <w:link w:val="abbb0aea8d8b62e8msointenseemphasis0"/>
  </w:style>
  <w:style w:type="character" w:customStyle="1" w:styleId="abbb0aea8d8b62e8msointenseemphasis0">
    <w:name w:val="abbb0aea8d8b62e8msointenseemphasis"/>
    <w:link w:val="abbb0aea8d8b62e8msointenseemphasis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Сильное выделение1"/>
    <w:link w:val="a9"/>
    <w:rPr>
      <w:b/>
      <w:i/>
      <w:color w:val="4F81BD"/>
    </w:rPr>
  </w:style>
  <w:style w:type="character" w:styleId="a9">
    <w:name w:val="Intense Emphasis"/>
    <w:link w:val="13"/>
    <w:rPr>
      <w:b/>
      <w:i/>
      <w:color w:val="4F81BD"/>
    </w:rPr>
  </w:style>
  <w:style w:type="paragraph" w:customStyle="1" w:styleId="ConsPlusNormal">
    <w:name w:val="ConsPlusNormal"/>
    <w:link w:val="ConsPlusNormal0"/>
    <w:pPr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styleId="aa">
    <w:name w:val="Body Text"/>
    <w:basedOn w:val="a"/>
    <w:link w:val="ab"/>
    <w:pPr>
      <w:spacing w:after="120"/>
    </w:pPr>
  </w:style>
  <w:style w:type="character" w:customStyle="1" w:styleId="ab">
    <w:name w:val="Основной текст Знак"/>
    <w:basedOn w:val="1"/>
    <w:link w:val="aa"/>
  </w:style>
  <w:style w:type="paragraph" w:styleId="ac">
    <w:name w:val="Body Text Indent"/>
    <w:basedOn w:val="a"/>
    <w:link w:val="ad"/>
    <w:pPr>
      <w:spacing w:after="120"/>
      <w:ind w:left="283"/>
    </w:pPr>
  </w:style>
  <w:style w:type="character" w:customStyle="1" w:styleId="ad">
    <w:name w:val="Основной текст с отступом Знак"/>
    <w:basedOn w:val="1"/>
    <w:link w:val="ac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33">
    <w:name w:val="Body Text 3"/>
    <w:basedOn w:val="a"/>
    <w:link w:val="34"/>
    <w:pPr>
      <w:spacing w:after="0" w:line="240" w:lineRule="auto"/>
      <w:jc w:val="center"/>
    </w:pPr>
    <w:rPr>
      <w:rFonts w:ascii="Arial Black" w:hAnsi="Arial Black"/>
    </w:rPr>
  </w:style>
  <w:style w:type="character" w:customStyle="1" w:styleId="34">
    <w:name w:val="Основной текст 3 Знак"/>
    <w:basedOn w:val="1"/>
    <w:link w:val="33"/>
    <w:rPr>
      <w:rFonts w:ascii="Arial Black" w:hAnsi="Arial Black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basedOn w:val="12"/>
    <w:link w:val="ae"/>
    <w:rPr>
      <w:color w:val="0563C1" w:themeColor="hyperlink"/>
      <w:u w:val="single"/>
    </w:rPr>
  </w:style>
  <w:style w:type="character" w:styleId="ae">
    <w:name w:val="Hyperlink"/>
    <w:basedOn w:val="a0"/>
    <w:link w:val="14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No Spacing"/>
    <w:link w:val="af0"/>
    <w:pPr>
      <w:spacing w:after="0" w:line="240" w:lineRule="auto"/>
    </w:pPr>
  </w:style>
  <w:style w:type="character" w:customStyle="1" w:styleId="af0">
    <w:name w:val="Без интервала Знак"/>
    <w:link w:val="af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Balloon Text"/>
    <w:basedOn w:val="a"/>
    <w:link w:val="af2"/>
    <w:pPr>
      <w:spacing w:after="0" w:line="240" w:lineRule="auto"/>
    </w:pPr>
    <w:rPr>
      <w:rFonts w:ascii="Segoe UI" w:hAnsi="Segoe UI"/>
      <w:sz w:val="18"/>
    </w:rPr>
  </w:style>
  <w:style w:type="character" w:customStyle="1" w:styleId="af2">
    <w:name w:val="Текст выноски Знак"/>
    <w:basedOn w:val="1"/>
    <w:link w:val="af1"/>
    <w:rPr>
      <w:rFonts w:ascii="Segoe UI" w:hAnsi="Segoe UI"/>
      <w:sz w:val="1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f7">
    <w:name w:val="Знак Знак Знак Знак Знак Знак Знак Знак Знак Знак Знак Знак Знак"/>
    <w:basedOn w:val="a"/>
    <w:link w:val="af8"/>
    <w:pPr>
      <w:spacing w:line="240" w:lineRule="exact"/>
    </w:pPr>
    <w:rPr>
      <w:rFonts w:ascii="Times New Roman" w:hAnsi="Times New Roman"/>
      <w:sz w:val="28"/>
    </w:rPr>
  </w:style>
  <w:style w:type="character" w:customStyle="1" w:styleId="af8">
    <w:name w:val="Знак Знак Знак Знак Знак Знак Знак Знак Знак Знак Знак Знак Знак"/>
    <w:basedOn w:val="1"/>
    <w:link w:val="af7"/>
    <w:rPr>
      <w:rFonts w:ascii="Times New Roman" w:hAnsi="Times New Roman"/>
      <w:sz w:val="28"/>
    </w:rPr>
  </w:style>
  <w:style w:type="table" w:styleId="af9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 светлая1"/>
    <w:basedOn w:val="a1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1130</Words>
  <Characters>6445</Characters>
  <Application>Microsoft Office Word</Application>
  <DocSecurity>0</DocSecurity>
  <Lines>53</Lines>
  <Paragraphs>15</Paragraphs>
  <ScaleCrop>false</ScaleCrop>
  <Company/>
  <LinksUpToDate>false</LinksUpToDate>
  <CharactersWithSpaces>7560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Специалист</cp:lastModifiedBy>
  <cp:revision>2</cp:revision>
  <dcterms:created xsi:type="dcterms:W3CDTF">2026-05-20T10:46:00Z</dcterms:created>
  <dcterms:modified xsi:type="dcterms:W3CDTF">2026-05-26T05:32:00Z</dcterms:modified>
</cp:coreProperties>
</file>