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5B4F0" w14:textId="77777777" w:rsidR="00C5346C" w:rsidRPr="00116BEE" w:rsidRDefault="00E31FC2" w:rsidP="00E31FC2">
      <w:pPr>
        <w:pStyle w:val="1"/>
        <w:jc w:val="center"/>
        <w:rPr>
          <w:rFonts w:ascii="Acrom Bold" w:hAnsi="Acrom Bold"/>
          <w:color w:val="FF0000"/>
          <w:sz w:val="24"/>
          <w:szCs w:val="24"/>
        </w:rPr>
      </w:pPr>
      <w:r w:rsidRPr="00116BEE">
        <w:rPr>
          <w:rFonts w:ascii="Acrom Bold" w:hAnsi="Acrom Bold"/>
          <w:color w:val="FF0000"/>
          <w:sz w:val="24"/>
          <w:szCs w:val="24"/>
        </w:rPr>
        <w:t>Коммуникативные игры для развития навыков общения у детей старшего дошкольного возраста</w:t>
      </w:r>
      <w:r w:rsidR="00E4082C" w:rsidRPr="00116BEE">
        <w:rPr>
          <w:rFonts w:ascii="Acrom Bold" w:hAnsi="Acrom Bold"/>
          <w:color w:val="FF0000"/>
          <w:sz w:val="24"/>
          <w:szCs w:val="24"/>
        </w:rPr>
        <w:t xml:space="preserve"> (5 – 7 лет)</w:t>
      </w:r>
    </w:p>
    <w:p w14:paraId="07EB3F5F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66EACD5E" w14:textId="77777777" w:rsidR="002F3CB8" w:rsidRPr="00116BEE" w:rsidRDefault="002F3CB8" w:rsidP="002F3CB8">
      <w:pPr>
        <w:spacing w:after="0" w:line="360" w:lineRule="auto"/>
        <w:ind w:firstLine="709"/>
        <w:jc w:val="both"/>
        <w:textAlignment w:val="baseline"/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</w:pP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>Коммуникативность – это способность человека выражать свои мысли и чувства так, чтобы они правильно были поняты другими людьми.</w:t>
      </w:r>
    </w:p>
    <w:p w14:paraId="58D56F48" w14:textId="77777777" w:rsidR="002F3CB8" w:rsidRPr="00116BEE" w:rsidRDefault="002F3CB8" w:rsidP="002F3CB8">
      <w:pPr>
        <w:spacing w:after="0" w:line="360" w:lineRule="auto"/>
        <w:ind w:firstLine="709"/>
        <w:jc w:val="both"/>
        <w:textAlignment w:val="baseline"/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Поскольку </w:t>
      </w:r>
      <w:bookmarkStart w:id="0" w:name="_GoBack"/>
      <w:bookmarkEnd w:id="0"/>
      <w:r w:rsidRPr="00116BEE">
        <w:rPr>
          <w:rFonts w:ascii="Acrom Bold" w:hAnsi="Acrom Bold" w:cs="Times New Roman"/>
          <w:sz w:val="24"/>
          <w:szCs w:val="24"/>
        </w:rPr>
        <w:t xml:space="preserve">именно игра в дошкольном возрасте является ведущим видом деятельности ребенка, формировать навыки общения эффективнее всего в игровой форме. Игры на общение позволяют выявить задатки ребёнка и превратить их в способности, развить умения и навыки, научить выражать свои эмоции вербальными и невербальными способами. </w:t>
      </w:r>
    </w:p>
    <w:p w14:paraId="0F1AF8B9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>Игра - традиционный, признанный метод обучения и воспитания дошкольников. Это уникальное средство ненасильственного воспитания маленьких детей. Игра соответствует естественным потребностям и желаниям ребенка, доставляет ему удовольствие [3, с. 85].</w:t>
      </w:r>
      <w:r w:rsidRPr="00116BEE">
        <w:rPr>
          <w:rFonts w:ascii="Acrom Bold" w:hAnsi="Acrom Bold" w:cs="Times New Roman"/>
          <w:color w:val="000000"/>
          <w:sz w:val="24"/>
          <w:szCs w:val="24"/>
        </w:rPr>
        <w:t xml:space="preserve"> </w:t>
      </w:r>
    </w:p>
    <w:p w14:paraId="18C48356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>Игра - наиболее доступный для детей вид деятельности, способ переработки полученных из окружающего мира впечатлений, знаний. В игре ярко проявляются особенности мышления и воображения ребенка, его эмоциональность, активность, развивающаяся потребность в общении.</w:t>
      </w:r>
    </w:p>
    <w:p w14:paraId="45EF4193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Игра является коллективной деятельностью, предполагающей </w:t>
      </w:r>
      <w:r w:rsidRPr="00116BEE">
        <w:rPr>
          <w:rFonts w:ascii="Acrom Bold" w:hAnsi="Acrom Bold" w:cs="Times New Roman"/>
          <w:sz w:val="24"/>
          <w:szCs w:val="24"/>
        </w:rPr>
        <w:t>необходимость общаться со сверстниками или взрослыми.</w:t>
      </w:r>
    </w:p>
    <w:p w14:paraId="06B37B40" w14:textId="77777777" w:rsidR="002F3CB8" w:rsidRPr="00116BEE" w:rsidRDefault="002F3CB8" w:rsidP="002F3CB8">
      <w:pPr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>Коммуникативная игра –</w:t>
      </w:r>
      <w:r w:rsidRPr="00116BEE">
        <w:rPr>
          <w:rFonts w:ascii="Cambria" w:hAnsi="Cambria" w:cs="Cambria"/>
          <w:sz w:val="24"/>
          <w:szCs w:val="24"/>
        </w:rPr>
        <w:t> </w:t>
      </w:r>
      <w:r w:rsidRPr="00116BEE">
        <w:rPr>
          <w:rFonts w:ascii="Acrom Bold" w:hAnsi="Acrom Bold" w:cs="Acrom Bold"/>
          <w:sz w:val="24"/>
          <w:szCs w:val="24"/>
        </w:rPr>
        <w:t>это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совместная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деятельность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детей</w:t>
      </w:r>
      <w:r w:rsidRPr="00116BEE">
        <w:rPr>
          <w:rFonts w:ascii="Acrom Bold" w:hAnsi="Acrom Bold" w:cs="Times New Roman"/>
          <w:sz w:val="24"/>
          <w:szCs w:val="24"/>
        </w:rPr>
        <w:t xml:space="preserve">, </w:t>
      </w:r>
      <w:r w:rsidRPr="00116BEE">
        <w:rPr>
          <w:rFonts w:ascii="Acrom Bold" w:hAnsi="Acrom Bold" w:cs="Acrom Bold"/>
          <w:sz w:val="24"/>
          <w:szCs w:val="24"/>
        </w:rPr>
        <w:t>способ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самовыражения</w:t>
      </w:r>
      <w:r w:rsidRPr="00116BEE">
        <w:rPr>
          <w:rFonts w:ascii="Acrom Bold" w:hAnsi="Acrom Bold" w:cs="Times New Roman"/>
          <w:sz w:val="24"/>
          <w:szCs w:val="24"/>
        </w:rPr>
        <w:t xml:space="preserve">, </w:t>
      </w:r>
      <w:r w:rsidRPr="00116BEE">
        <w:rPr>
          <w:rFonts w:ascii="Acrom Bold" w:hAnsi="Acrom Bold" w:cs="Acrom Bold"/>
          <w:sz w:val="24"/>
          <w:szCs w:val="24"/>
        </w:rPr>
        <w:t>взаимного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сотрудничества</w:t>
      </w:r>
      <w:r w:rsidRPr="00116BEE">
        <w:rPr>
          <w:rFonts w:ascii="Acrom Bold" w:hAnsi="Acrom Bold" w:cs="Times New Roman"/>
          <w:sz w:val="24"/>
          <w:szCs w:val="24"/>
        </w:rPr>
        <w:t xml:space="preserve">, </w:t>
      </w:r>
      <w:r w:rsidRPr="00116BEE">
        <w:rPr>
          <w:rFonts w:ascii="Acrom Bold" w:hAnsi="Acrom Bold" w:cs="Acrom Bold"/>
          <w:sz w:val="24"/>
          <w:szCs w:val="24"/>
        </w:rPr>
        <w:t>где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партнеры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находятся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в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позиции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«на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равных»</w:t>
      </w:r>
      <w:r w:rsidRPr="00116BEE">
        <w:rPr>
          <w:rFonts w:ascii="Acrom Bold" w:hAnsi="Acrom Bold" w:cs="Times New Roman"/>
          <w:sz w:val="24"/>
          <w:szCs w:val="24"/>
        </w:rPr>
        <w:t xml:space="preserve">, </w:t>
      </w:r>
      <w:r w:rsidRPr="00116BEE">
        <w:rPr>
          <w:rFonts w:ascii="Acrom Bold" w:hAnsi="Acrom Bold" w:cs="Acrom Bold"/>
          <w:sz w:val="24"/>
          <w:szCs w:val="24"/>
        </w:rPr>
        <w:t>стараются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учитывать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особенности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и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интересы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друг</w:t>
      </w:r>
      <w:r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Acrom Bold"/>
          <w:sz w:val="24"/>
          <w:szCs w:val="24"/>
        </w:rPr>
        <w:t>друга</w:t>
      </w:r>
      <w:r w:rsidRPr="00116BEE">
        <w:rPr>
          <w:rFonts w:ascii="Acrom Bold" w:hAnsi="Acrom Bold" w:cs="Times New Roman"/>
          <w:sz w:val="24"/>
          <w:szCs w:val="24"/>
        </w:rPr>
        <w:t xml:space="preserve">. </w:t>
      </w:r>
    </w:p>
    <w:p w14:paraId="2E8BE75F" w14:textId="77777777" w:rsidR="002F3CB8" w:rsidRPr="00116BEE" w:rsidRDefault="002F3CB8" w:rsidP="002F3CB8">
      <w:pPr>
        <w:shd w:val="clear" w:color="auto" w:fill="FFFFFF"/>
        <w:spacing w:after="0" w:line="360" w:lineRule="auto"/>
        <w:ind w:firstLine="709"/>
        <w:jc w:val="both"/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</w:pP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>Основная цель использования коммуникативных игр - помочь детям войти в современный мир, такой сложный, динамичный, характеризующийся множеством негативных явлений.</w:t>
      </w:r>
    </w:p>
    <w:p w14:paraId="4837E5ED" w14:textId="77777777" w:rsidR="002F3CB8" w:rsidRPr="00116BEE" w:rsidRDefault="002F3CB8" w:rsidP="002F3CB8">
      <w:pPr>
        <w:shd w:val="clear" w:color="auto" w:fill="FFFFFF"/>
        <w:spacing w:after="0" w:line="360" w:lineRule="auto"/>
        <w:ind w:firstLine="709"/>
        <w:jc w:val="both"/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</w:pPr>
      <w:r w:rsidRPr="00116BEE">
        <w:rPr>
          <w:rFonts w:ascii="Acrom Bold" w:eastAsia="Times New Roman" w:hAnsi="Acrom Bold" w:cs="Times New Roman"/>
          <w:bCs/>
          <w:color w:val="000000"/>
          <w:sz w:val="24"/>
          <w:szCs w:val="24"/>
          <w:lang w:eastAsia="ru-RU"/>
        </w:rPr>
        <w:t>Также коммуникативные игры используются для:</w:t>
      </w:r>
    </w:p>
    <w:p w14:paraId="237C9AB4" w14:textId="77777777" w:rsidR="002F3CB8" w:rsidRPr="00116BEE" w:rsidRDefault="002F3CB8" w:rsidP="002F3CB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crom Bold" w:eastAsia="Times New Roman" w:hAnsi="Acrom Bold"/>
          <w:color w:val="000000"/>
          <w:sz w:val="24"/>
          <w:szCs w:val="24"/>
          <w:lang w:eastAsia="ru-RU"/>
        </w:rPr>
      </w:pPr>
      <w:r w:rsidRPr="00116BEE">
        <w:rPr>
          <w:rFonts w:ascii="Acrom Bold" w:eastAsia="Times New Roman" w:hAnsi="Acrom Bold"/>
          <w:color w:val="000000"/>
          <w:sz w:val="24"/>
          <w:szCs w:val="24"/>
          <w:lang w:eastAsia="ru-RU"/>
        </w:rPr>
        <w:t>развития динамической стороны общения: легкости вступления в контакт, инициативности, готовности к общению;</w:t>
      </w:r>
    </w:p>
    <w:p w14:paraId="7E47AA8D" w14:textId="77777777" w:rsidR="002F3CB8" w:rsidRPr="00116BEE" w:rsidRDefault="002F3CB8" w:rsidP="002F3CB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crom Bold" w:eastAsia="Times New Roman" w:hAnsi="Acrom Bold"/>
          <w:color w:val="000000"/>
          <w:sz w:val="24"/>
          <w:szCs w:val="24"/>
          <w:lang w:eastAsia="ru-RU"/>
        </w:rPr>
      </w:pPr>
      <w:r w:rsidRPr="00116BEE">
        <w:rPr>
          <w:rFonts w:ascii="Acrom Bold" w:eastAsia="Times New Roman" w:hAnsi="Acrom Bold"/>
          <w:color w:val="000000"/>
          <w:sz w:val="24"/>
          <w:szCs w:val="24"/>
          <w:lang w:eastAsia="ru-RU"/>
        </w:rPr>
        <w:lastRenderedPageBreak/>
        <w:t>развития эмпатии, сочувствия к партнеру, эмоциональности и выразительности невербальных средств общения;</w:t>
      </w:r>
    </w:p>
    <w:p w14:paraId="1E66E826" w14:textId="77777777" w:rsidR="002F3CB8" w:rsidRPr="00116BEE" w:rsidRDefault="002F3CB8" w:rsidP="002F3CB8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crom Bold" w:eastAsia="Times New Roman" w:hAnsi="Acrom Bold"/>
          <w:color w:val="000000"/>
          <w:sz w:val="24"/>
          <w:szCs w:val="24"/>
          <w:lang w:eastAsia="ru-RU"/>
        </w:rPr>
      </w:pPr>
      <w:r w:rsidRPr="00116BEE">
        <w:rPr>
          <w:rFonts w:ascii="Acrom Bold" w:eastAsia="Times New Roman" w:hAnsi="Acrom Bold"/>
          <w:color w:val="000000"/>
          <w:sz w:val="24"/>
          <w:szCs w:val="24"/>
          <w:lang w:eastAsia="ru-RU"/>
        </w:rPr>
        <w:t>развития позитивного самоощущения, что связано с состоянием раскрепощенности, уверенности в себе, ощущением собственного эмоционального благополучия, своей значимости в детском коллективе, сформированной положительной самооценки.</w:t>
      </w:r>
    </w:p>
    <w:p w14:paraId="6CE4B645" w14:textId="77777777" w:rsidR="002F3CB8" w:rsidRPr="00116BEE" w:rsidRDefault="002F3CB8" w:rsidP="002F3CB8">
      <w:pPr>
        <w:shd w:val="clear" w:color="auto" w:fill="FFFFFF"/>
        <w:spacing w:after="0" w:line="360" w:lineRule="auto"/>
        <w:ind w:firstLine="709"/>
        <w:jc w:val="both"/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</w:pPr>
      <w:r w:rsidRPr="00116BEE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Радость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,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переживаемая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от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игры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со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сверстниками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,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в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дальнейшем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превращается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в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жизнерадостность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,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оптимистическое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отношение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к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</w:t>
      </w:r>
      <w:r w:rsidRPr="00116BEE">
        <w:rPr>
          <w:rFonts w:ascii="Acrom Bold" w:eastAsia="Times New Roman" w:hAnsi="Acrom Bold" w:cs="Acrom Bold"/>
          <w:color w:val="000000"/>
          <w:sz w:val="24"/>
          <w:szCs w:val="24"/>
          <w:lang w:eastAsia="ru-RU"/>
        </w:rPr>
        <w:t>жизни</w:t>
      </w: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>, умение ладить с людьми, успешно решать жизненные проблемы, добиваться поставленных целей.</w:t>
      </w:r>
    </w:p>
    <w:p w14:paraId="1D316550" w14:textId="77777777" w:rsidR="002F3CB8" w:rsidRPr="00116BEE" w:rsidRDefault="002F3CB8" w:rsidP="002F3CB8">
      <w:pPr>
        <w:shd w:val="clear" w:color="auto" w:fill="FFFFFF"/>
        <w:spacing w:after="0" w:line="360" w:lineRule="auto"/>
        <w:ind w:firstLine="709"/>
        <w:jc w:val="both"/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</w:pPr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Напротив, отсутствие или недоразвитие коммуникативных способностей играет </w:t>
      </w:r>
      <w:proofErr w:type="spellStart"/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>дезорганизующую</w:t>
      </w:r>
      <w:proofErr w:type="spellEnd"/>
      <w:r w:rsidRPr="00116BEE"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  <w:t xml:space="preserve"> роль, приводит к задержке общего психического развития ребенка, а в дальнейшем – к формированию негативной жизненной позиции.</w:t>
      </w:r>
    </w:p>
    <w:p w14:paraId="0B086570" w14:textId="77777777" w:rsidR="002F3CB8" w:rsidRPr="00116BEE" w:rsidRDefault="002F3CB8" w:rsidP="002F3CB8">
      <w:pPr>
        <w:shd w:val="clear" w:color="auto" w:fill="FFFFFF"/>
        <w:spacing w:after="0" w:line="360" w:lineRule="auto"/>
        <w:ind w:firstLine="709"/>
        <w:jc w:val="both"/>
        <w:rPr>
          <w:rFonts w:ascii="Acrom Bold" w:eastAsia="Times New Roman" w:hAnsi="Acrom Bold" w:cs="Times New Roman"/>
          <w:color w:val="000000"/>
          <w:sz w:val="24"/>
          <w:szCs w:val="24"/>
          <w:lang w:eastAsia="ru-RU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Нужно отметить, что основная задача игр на формирование навыков общения - это развитие коммуникативных навыков у детей дошкольного возраста. Также игры на формирование навыков общение направлены установление эмоционального контакта и доверия детей к окружающим. Эмоциональное общение возникает на основе совместных действий, сопровождаемых улыбкой, ласковой интонацией, проявлением заботы к каждому ребёнку. </w:t>
      </w:r>
    </w:p>
    <w:p w14:paraId="5C283614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>Ребенок дошкольного возраста в силу своих психологических особенностей лучше всего воспринимает новые знания и усваивает навыки, если они были поданы в игровой форме. Именно поэтому обучение приемам общения должно проводиться с использованием игр, направленных на развитие эмоций, формирование умений избегать конфликтных ситуаций.</w:t>
      </w:r>
    </w:p>
    <w:p w14:paraId="0DAF868B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Очень важно во время игры держаться свободно, артистично, «заражать» детей весельем. Важно также понимать воспитательное </w:t>
      </w:r>
      <w:r w:rsidR="008631E3" w:rsidRPr="00116BEE">
        <w:rPr>
          <w:rFonts w:ascii="Acrom Bold" w:hAnsi="Acrom Bold" w:cs="Times New Roman"/>
          <w:sz w:val="24"/>
          <w:szCs w:val="24"/>
        </w:rPr>
        <w:t>значение каждой игры</w:t>
      </w:r>
      <w:r w:rsidRPr="00116BEE">
        <w:rPr>
          <w:rFonts w:ascii="Acrom Bold" w:hAnsi="Acrom Bold" w:cs="Times New Roman"/>
          <w:sz w:val="24"/>
          <w:szCs w:val="24"/>
        </w:rPr>
        <w:t xml:space="preserve">.  </w:t>
      </w:r>
    </w:p>
    <w:p w14:paraId="21C93DD7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>Н.В. Клюева и Ю.В. Касаткина</w:t>
      </w:r>
      <w:r w:rsidR="00E4082C" w:rsidRPr="00116BEE">
        <w:rPr>
          <w:rFonts w:ascii="Acrom Bold" w:hAnsi="Acrom Bold" w:cs="Times New Roman"/>
          <w:sz w:val="24"/>
          <w:szCs w:val="24"/>
        </w:rPr>
        <w:t xml:space="preserve"> (авторы книги «Учим детей общению)</w:t>
      </w:r>
      <w:r w:rsidRPr="00116BEE">
        <w:rPr>
          <w:rFonts w:ascii="Acrom Bold" w:hAnsi="Acrom Bold" w:cs="Times New Roman"/>
          <w:sz w:val="24"/>
          <w:szCs w:val="24"/>
        </w:rPr>
        <w:t xml:space="preserve"> составили несколько рекомендаций, касающихся организации и проведения игр на развитие коммуникативных навыков:</w:t>
      </w:r>
    </w:p>
    <w:p w14:paraId="4056358D" w14:textId="77777777" w:rsidR="002F3CB8" w:rsidRPr="00116BEE" w:rsidRDefault="002F3CB8" w:rsidP="002F3C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lastRenderedPageBreak/>
        <w:t>не старайтесь использовать за один раз сразу несколько игр (у ребенка работоспособность еще невелика, он быстро утомляется, и на фоне этого может сложиться негативное отношение к игре);</w:t>
      </w:r>
    </w:p>
    <w:p w14:paraId="465130E6" w14:textId="77777777" w:rsidR="002F3CB8" w:rsidRPr="00116BEE" w:rsidRDefault="002F3CB8" w:rsidP="002F3C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>используйте для игр время, когда ребенок в хорошем настроении, не перевозбужден, не утомлен, не голоден, но и не сразу после еды, лучше всего после дневного сна, в течении 20 - 25 минут;</w:t>
      </w:r>
    </w:p>
    <w:p w14:paraId="33CDB6C1" w14:textId="77777777" w:rsidR="002F3CB8" w:rsidRPr="00116BEE" w:rsidRDefault="002F3CB8" w:rsidP="002F3C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>не говорите ребенку, что он что-то сделал неправильно, иначе в дальнейшем он будет бояться давать искренние ответы;</w:t>
      </w:r>
    </w:p>
    <w:p w14:paraId="75E8E3B9" w14:textId="77777777" w:rsidR="002F3CB8" w:rsidRPr="00116BEE" w:rsidRDefault="002F3CB8" w:rsidP="002F3C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>помните, что самая правдивая и искренняя информация та, которую ребенок выдает первой без долгих размышлений;</w:t>
      </w:r>
    </w:p>
    <w:p w14:paraId="027539B4" w14:textId="77777777" w:rsidR="002F3CB8" w:rsidRPr="00116BEE" w:rsidRDefault="002F3CB8" w:rsidP="002F3C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color w:val="000000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>игры и упражнения будут полезны только тогда, когда ребёнок захочет ими заниматься. Поэтому не надо заставлять его играть с вами, лучше уделить ему свое время, когда</w:t>
      </w:r>
      <w:r w:rsidR="008631E3" w:rsidRPr="00116BEE">
        <w:rPr>
          <w:rFonts w:ascii="Acrom Bold" w:hAnsi="Acrom Bold"/>
          <w:sz w:val="24"/>
          <w:szCs w:val="24"/>
        </w:rPr>
        <w:t xml:space="preserve"> он сам этого захочет</w:t>
      </w:r>
      <w:r w:rsidRPr="00116BEE">
        <w:rPr>
          <w:rFonts w:ascii="Acrom Bold" w:hAnsi="Acrom Bold"/>
          <w:sz w:val="24"/>
          <w:szCs w:val="24"/>
        </w:rPr>
        <w:t xml:space="preserve">. </w:t>
      </w:r>
    </w:p>
    <w:p w14:paraId="66336DDA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Применение коммуникативных игр </w:t>
      </w:r>
      <w:proofErr w:type="gramStart"/>
      <w:r w:rsidRPr="00116BEE">
        <w:rPr>
          <w:rFonts w:ascii="Acrom Bold" w:hAnsi="Acrom Bold" w:cs="Times New Roman"/>
          <w:sz w:val="24"/>
          <w:szCs w:val="24"/>
        </w:rPr>
        <w:t>необходимо в случае если</w:t>
      </w:r>
      <w:proofErr w:type="gramEnd"/>
      <w:r w:rsidRPr="00116BEE">
        <w:rPr>
          <w:rFonts w:ascii="Acrom Bold" w:hAnsi="Acrom Bold" w:cs="Times New Roman"/>
          <w:sz w:val="24"/>
          <w:szCs w:val="24"/>
        </w:rPr>
        <w:t xml:space="preserve"> родителей и воспитателей беспокоят такие индивидуальные особенности ребенка, как медлительность, упрямство, неуравновешенность, эгоизм, агрессивность и жестокость, неуверенность в себе, страхи, вранье и т.п. Не всегда взрослым, понятно, почему у ребенка нет друзей, не складываются отношения с братом (сестрой), он не ходит гулять, так как на него</w:t>
      </w:r>
      <w:r w:rsidR="008631E3" w:rsidRPr="00116BEE">
        <w:rPr>
          <w:rFonts w:ascii="Acrom Bold" w:hAnsi="Acrom Bold" w:cs="Times New Roman"/>
          <w:sz w:val="24"/>
          <w:szCs w:val="24"/>
        </w:rPr>
        <w:t xml:space="preserve"> не обращают внимания</w:t>
      </w:r>
      <w:r w:rsidRPr="00116BEE">
        <w:rPr>
          <w:rFonts w:ascii="Acrom Bold" w:hAnsi="Acrom Bold" w:cs="Times New Roman"/>
          <w:sz w:val="24"/>
          <w:szCs w:val="24"/>
        </w:rPr>
        <w:t xml:space="preserve">. </w:t>
      </w:r>
    </w:p>
    <w:p w14:paraId="5E0A3EA1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Причины, по которым у ребенка могут возникать коммуникативные проблемы могут быть разными: психофизические нарушения, соматические и наследственные заболевания, неблагополучные отношения в семье, отвержение, излишняя требовательность и многие другие. </w:t>
      </w:r>
    </w:p>
    <w:p w14:paraId="4A118FB0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>Показателями благополучной для ребенка обстановки являются:</w:t>
      </w:r>
    </w:p>
    <w:p w14:paraId="1EC22DAE" w14:textId="77777777" w:rsidR="002F3CB8" w:rsidRPr="00116BEE" w:rsidRDefault="002F3CB8" w:rsidP="002F3C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>Выраженное переживание удовольствия от общения с близкими людьми;</w:t>
      </w:r>
    </w:p>
    <w:p w14:paraId="1A5F1E6A" w14:textId="77777777" w:rsidR="002F3CB8" w:rsidRPr="00116BEE" w:rsidRDefault="002F3CB8" w:rsidP="002F3C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>Уверенность в своих силах, удовлетворение собой;</w:t>
      </w:r>
    </w:p>
    <w:p w14:paraId="4E1E96CF" w14:textId="77777777" w:rsidR="002F3CB8" w:rsidRPr="00116BEE" w:rsidRDefault="002F3CB8" w:rsidP="002F3C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>Умение видеть свои недостатки и способность просить помощи у окружающих;</w:t>
      </w:r>
    </w:p>
    <w:p w14:paraId="068C55ED" w14:textId="77777777" w:rsidR="002F3CB8" w:rsidRPr="00116BEE" w:rsidRDefault="002F3CB8" w:rsidP="002F3CB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 xml:space="preserve">Ощущение свободы, автономности при </w:t>
      </w:r>
      <w:r w:rsidR="008631E3" w:rsidRPr="00116BEE">
        <w:rPr>
          <w:rFonts w:ascii="Acrom Bold" w:hAnsi="Acrom Bold"/>
          <w:sz w:val="24"/>
          <w:szCs w:val="24"/>
        </w:rPr>
        <w:t>общении с родителями.</w:t>
      </w:r>
      <w:r w:rsidRPr="00116BEE">
        <w:rPr>
          <w:rFonts w:ascii="Acrom Bold" w:hAnsi="Acrom Bold"/>
          <w:sz w:val="24"/>
          <w:szCs w:val="24"/>
        </w:rPr>
        <w:t xml:space="preserve"> </w:t>
      </w:r>
    </w:p>
    <w:p w14:paraId="50C90697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lastRenderedPageBreak/>
        <w:t xml:space="preserve">Также, к сожалению, часто ребенок не знает, как проявить свои эмоции. И в результате этого у него возникают трудности при общении со сверстниками и взрослыми. Чтобы решить эту проблему ребенка необходимо познакомить с несколькими основными эмоциями и с тем, как они проявляются в его эмоциональных реакциях. </w:t>
      </w:r>
    </w:p>
    <w:p w14:paraId="4B0EB01D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>Н. В. Клюева и Ю. В. Касаткина</w:t>
      </w:r>
      <w:r w:rsidR="00E4082C" w:rsidRPr="00116BEE">
        <w:rPr>
          <w:rFonts w:ascii="Acrom Bold" w:hAnsi="Acrom Bold" w:cs="Times New Roman"/>
          <w:sz w:val="24"/>
          <w:szCs w:val="24"/>
        </w:rPr>
        <w:t xml:space="preserve"> ( «Учим детей общению»)</w:t>
      </w:r>
      <w:r w:rsidRPr="00116BEE">
        <w:rPr>
          <w:rFonts w:ascii="Acrom Bold" w:hAnsi="Acrom Bold" w:cs="Times New Roman"/>
          <w:sz w:val="24"/>
          <w:szCs w:val="24"/>
        </w:rPr>
        <w:t xml:space="preserve"> предлагают организовывать с ребенком этюды на выражение различных эмоций.</w:t>
      </w:r>
    </w:p>
    <w:p w14:paraId="0D871989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Проведение таких игр - этюдов для детей будет способствовать формированию коммуникативных навыков, умению контролировать и правильно передавать свои эмоции окружающим. </w:t>
      </w:r>
    </w:p>
    <w:p w14:paraId="12EB5DCF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Ю.В. </w:t>
      </w:r>
      <w:proofErr w:type="spellStart"/>
      <w:r w:rsidRPr="00116BEE">
        <w:rPr>
          <w:rFonts w:ascii="Acrom Bold" w:hAnsi="Acrom Bold" w:cs="Times New Roman"/>
          <w:sz w:val="24"/>
          <w:szCs w:val="24"/>
        </w:rPr>
        <w:t>Полякевич</w:t>
      </w:r>
      <w:proofErr w:type="spellEnd"/>
      <w:r w:rsidRPr="00116BEE">
        <w:rPr>
          <w:rFonts w:ascii="Acrom Bold" w:hAnsi="Acrom Bold" w:cs="Times New Roman"/>
          <w:sz w:val="24"/>
          <w:szCs w:val="24"/>
        </w:rPr>
        <w:t xml:space="preserve"> и Г.Н. Осинина</w:t>
      </w:r>
      <w:r w:rsidR="00E4082C" w:rsidRPr="00116BEE">
        <w:rPr>
          <w:rFonts w:ascii="Acrom Bold" w:hAnsi="Acrom Bold" w:cs="Times New Roman"/>
          <w:sz w:val="24"/>
          <w:szCs w:val="24"/>
        </w:rPr>
        <w:t xml:space="preserve"> (авторы книги «Формирование коммуникативных навыков у детей 3 – 7 лет)</w:t>
      </w:r>
      <w:r w:rsidRPr="00116BEE">
        <w:rPr>
          <w:rFonts w:ascii="Acrom Bold" w:hAnsi="Acrom Bold" w:cs="Times New Roman"/>
          <w:sz w:val="24"/>
          <w:szCs w:val="24"/>
        </w:rPr>
        <w:t xml:space="preserve"> предлагают использовать игровые комплексные занятия для развития общения и коммуникативных навыков. Структура таких комплексных занятий позволяет педагогам гибко и качественно использовать методические приемы, игровые формы и рекомендации в работе с детьми. Непринужденность общения в игровых ситуациях способствует преодолению трудностей межличностного взаимодействия и разв</w:t>
      </w:r>
      <w:r w:rsidR="008631E3" w:rsidRPr="00116BEE">
        <w:rPr>
          <w:rFonts w:ascii="Acrom Bold" w:hAnsi="Acrom Bold" w:cs="Times New Roman"/>
          <w:sz w:val="24"/>
          <w:szCs w:val="24"/>
        </w:rPr>
        <w:t>итию речевых навыков</w:t>
      </w:r>
      <w:r w:rsidRPr="00116BEE">
        <w:rPr>
          <w:rFonts w:ascii="Acrom Bold" w:hAnsi="Acrom Bold" w:cs="Times New Roman"/>
          <w:sz w:val="24"/>
          <w:szCs w:val="24"/>
        </w:rPr>
        <w:t>.</w:t>
      </w:r>
    </w:p>
    <w:p w14:paraId="6A7A9B26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В процессе игровой деятельности на развитие коммуникативных навыков ребенок учится: </w:t>
      </w:r>
    </w:p>
    <w:p w14:paraId="7C9EEF8C" w14:textId="77777777" w:rsidR="002F3CB8" w:rsidRPr="00116BEE" w:rsidRDefault="002F3CB8" w:rsidP="002F3CB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 xml:space="preserve">внимательно слушать собеседника, переспрашивать, если что-то непонятно; </w:t>
      </w:r>
    </w:p>
    <w:p w14:paraId="7858B987" w14:textId="77777777" w:rsidR="002F3CB8" w:rsidRPr="00116BEE" w:rsidRDefault="002F3CB8" w:rsidP="002F3CB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 xml:space="preserve">проявлять уважение к говорящему, не перебивать его; </w:t>
      </w:r>
    </w:p>
    <w:p w14:paraId="7ED270FE" w14:textId="77777777" w:rsidR="002F3CB8" w:rsidRPr="00116BEE" w:rsidRDefault="002F3CB8" w:rsidP="002F3CB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 xml:space="preserve">уметь выражать свое отношение к предмету разговора - излагать свое мнение, приводить примеры, соглашаться или возражать, спрашивать или отвечать; </w:t>
      </w:r>
    </w:p>
    <w:p w14:paraId="6A45B157" w14:textId="77777777" w:rsidR="002F3CB8" w:rsidRPr="00116BEE" w:rsidRDefault="002F3CB8" w:rsidP="002F3CB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 xml:space="preserve">ясно и последовательно выражать свои мысли; </w:t>
      </w:r>
    </w:p>
    <w:p w14:paraId="0EB13432" w14:textId="77777777" w:rsidR="002F3CB8" w:rsidRPr="00116BEE" w:rsidRDefault="002F3CB8" w:rsidP="002F3CB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 xml:space="preserve">уметь ориентироваться в ситуации общения; </w:t>
      </w:r>
    </w:p>
    <w:p w14:paraId="3F2C109F" w14:textId="77777777" w:rsidR="002F3CB8" w:rsidRPr="00116BEE" w:rsidRDefault="002F3CB8" w:rsidP="002F3CB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 xml:space="preserve">уметь договариваться, планировать совместные действия; </w:t>
      </w:r>
    </w:p>
    <w:p w14:paraId="18866EEB" w14:textId="77777777" w:rsidR="002F3CB8" w:rsidRPr="00116BEE" w:rsidRDefault="002F3CB8" w:rsidP="002F3CB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crom Bold" w:hAnsi="Acrom Bold"/>
          <w:sz w:val="24"/>
          <w:szCs w:val="24"/>
        </w:rPr>
      </w:pPr>
      <w:r w:rsidRPr="00116BEE">
        <w:rPr>
          <w:rFonts w:ascii="Acrom Bold" w:hAnsi="Acrom Bold"/>
          <w:sz w:val="24"/>
          <w:szCs w:val="24"/>
        </w:rPr>
        <w:t xml:space="preserve">уметь завершать общение, используя этикетные формулы. </w:t>
      </w:r>
    </w:p>
    <w:p w14:paraId="7859E7F6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lastRenderedPageBreak/>
        <w:t xml:space="preserve">Такие качества, приобретенные в играх на общения, помогут ребенку успешно социализироваться в обществе взрослых и сверстников, налаживать контакты с другими детьми и договариваться в случившихся конфликтах и трудных ситуациях. </w:t>
      </w:r>
    </w:p>
    <w:p w14:paraId="2C24CA38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На формирование коммуникативных навыков особо влияет положение ребенка в коллективе - группе детского сада. </w:t>
      </w:r>
    </w:p>
    <w:p w14:paraId="1A6E97F1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>Е. О. Смирнова</w:t>
      </w:r>
      <w:r w:rsidR="00E4082C" w:rsidRPr="00116BEE">
        <w:rPr>
          <w:rFonts w:ascii="Acrom Bold" w:hAnsi="Acrom Bold" w:cs="Times New Roman"/>
          <w:sz w:val="24"/>
          <w:szCs w:val="24"/>
        </w:rPr>
        <w:t xml:space="preserve"> (психолог)</w:t>
      </w:r>
      <w:r w:rsidRPr="00116BEE">
        <w:rPr>
          <w:rFonts w:ascii="Acrom Bold" w:hAnsi="Acrom Bold" w:cs="Times New Roman"/>
          <w:sz w:val="24"/>
          <w:szCs w:val="24"/>
        </w:rPr>
        <w:t xml:space="preserve"> предлагает метод выявления популярных и непопулярных дошкольников и специальные коррекционные игры, которые помогут преодолеть отчужденность у непопул</w:t>
      </w:r>
      <w:r w:rsidR="008631E3" w:rsidRPr="00116BEE">
        <w:rPr>
          <w:rFonts w:ascii="Acrom Bold" w:hAnsi="Acrom Bold" w:cs="Times New Roman"/>
          <w:sz w:val="24"/>
          <w:szCs w:val="24"/>
        </w:rPr>
        <w:t>ярных детей в группе</w:t>
      </w:r>
      <w:r w:rsidRPr="00116BEE">
        <w:rPr>
          <w:rFonts w:ascii="Acrom Bold" w:hAnsi="Acrom Bold" w:cs="Times New Roman"/>
          <w:sz w:val="24"/>
          <w:szCs w:val="24"/>
        </w:rPr>
        <w:t xml:space="preserve">. </w:t>
      </w:r>
    </w:p>
    <w:p w14:paraId="1FC7CAF9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Проведение таких коммуникативных игр помогает каждому ребенку стать личностью, повысить самооценку, совершенствовать коммуникативные способности и умение общаться. </w:t>
      </w:r>
    </w:p>
    <w:p w14:paraId="4EC284CD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Для того, чтобы дети успешно усвоили навыки общения следует систематически проводить игры на общение, игры - этюды, игровые комплексные занятия. </w:t>
      </w:r>
    </w:p>
    <w:p w14:paraId="176D9E37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color w:val="000000"/>
          <w:sz w:val="24"/>
          <w:szCs w:val="24"/>
        </w:rPr>
        <w:t>Использовать коммуникативные игры можно в самых разных формах работы не только с детьми, но и родителями - в непосредственной образовательной деятельности, на праздниках, развлечениях. Поскольку коммуникативные игры являются доступными и в то же время привлекательными, вызывающими яркие, положительные эмоции, их с успехом можно включать в коррекционную работу с детьми, имеющих различную патологию развития.</w:t>
      </w:r>
    </w:p>
    <w:p w14:paraId="635B737A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И у родителей, и у воспитателей общая задача - сделать детей счастливыми, создать атмосферу радости, обеспечить право ребенка на выдумку, шутку, веселье. Только в такой атмосфере может формироваться </w:t>
      </w:r>
      <w:r w:rsidR="008631E3" w:rsidRPr="00116BEE">
        <w:rPr>
          <w:rFonts w:ascii="Acrom Bold" w:hAnsi="Acrom Bold" w:cs="Times New Roman"/>
          <w:sz w:val="24"/>
          <w:szCs w:val="24"/>
        </w:rPr>
        <w:t>полноценная личность</w:t>
      </w:r>
      <w:r w:rsidRPr="00116BEE">
        <w:rPr>
          <w:rFonts w:ascii="Acrom Bold" w:hAnsi="Acrom Bold" w:cs="Times New Roman"/>
          <w:sz w:val="24"/>
          <w:szCs w:val="24"/>
        </w:rPr>
        <w:t xml:space="preserve">. </w:t>
      </w:r>
    </w:p>
    <w:p w14:paraId="466A04CF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sz w:val="24"/>
          <w:szCs w:val="24"/>
        </w:rPr>
      </w:pPr>
      <w:r w:rsidRPr="00116BEE">
        <w:rPr>
          <w:rFonts w:ascii="Acrom Bold" w:hAnsi="Acrom Bold" w:cs="Times New Roman"/>
          <w:sz w:val="24"/>
          <w:szCs w:val="24"/>
        </w:rPr>
        <w:t xml:space="preserve">Таким образом можно сделать вывод о том, что эффективный способ развития общения детей – коммуникативная игра, так как игровая деятельность является ведущей в дошкольном возрасте. Основная задача игр на общение - развитие коммуникативных навыков у детей дошкольного возраста. В процессе игровой деятельности на развитие коммуникативных навыков ребенок учится взаимодействию со </w:t>
      </w:r>
      <w:r w:rsidRPr="00116BEE">
        <w:rPr>
          <w:rFonts w:ascii="Acrom Bold" w:hAnsi="Acrom Bold" w:cs="Times New Roman"/>
          <w:sz w:val="24"/>
          <w:szCs w:val="24"/>
        </w:rPr>
        <w:lastRenderedPageBreak/>
        <w:t>взрослыми и сверстниками (умению слушать, не перебивать говорящего, ясно и последовательно выражать свои мысли и эмоции, умению договариваться и другому).</w:t>
      </w:r>
    </w:p>
    <w:p w14:paraId="6C474BD8" w14:textId="77777777" w:rsidR="002F3CB8" w:rsidRPr="00116BEE" w:rsidRDefault="002F3CB8" w:rsidP="002F3C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crom Bold" w:hAnsi="Acrom Bold" w:cs="Times New Roman"/>
          <w:color w:val="000000"/>
          <w:sz w:val="24"/>
          <w:szCs w:val="24"/>
        </w:rPr>
      </w:pPr>
      <w:proofErr w:type="gramStart"/>
      <w:r w:rsidRPr="00116BEE">
        <w:rPr>
          <w:rFonts w:ascii="Acrom Bold" w:hAnsi="Acrom Bold" w:cs="Times New Roman"/>
          <w:sz w:val="24"/>
          <w:szCs w:val="24"/>
        </w:rPr>
        <w:t>Такое</w:t>
      </w:r>
      <w:r w:rsidR="00297A8B" w:rsidRPr="00116BEE">
        <w:rPr>
          <w:rFonts w:ascii="Acrom Bold" w:hAnsi="Acrom Bold" w:cs="Times New Roman"/>
          <w:sz w:val="24"/>
          <w:szCs w:val="24"/>
        </w:rPr>
        <w:t xml:space="preserve"> </w:t>
      </w:r>
      <w:r w:rsidRPr="00116BEE">
        <w:rPr>
          <w:rFonts w:ascii="Acrom Bold" w:hAnsi="Acrom Bold" w:cs="Times New Roman"/>
          <w:sz w:val="24"/>
          <w:szCs w:val="24"/>
        </w:rPr>
        <w:t xml:space="preserve"> взаимодействие</w:t>
      </w:r>
      <w:proofErr w:type="gramEnd"/>
      <w:r w:rsidRPr="00116BEE">
        <w:rPr>
          <w:rFonts w:ascii="Acrom Bold" w:hAnsi="Acrom Bold" w:cs="Times New Roman"/>
          <w:sz w:val="24"/>
          <w:szCs w:val="24"/>
        </w:rPr>
        <w:t xml:space="preserve"> безусловно полезно для того</w:t>
      </w:r>
      <w:r w:rsidRPr="00116BEE">
        <w:rPr>
          <w:rFonts w:ascii="Acrom Bold" w:hAnsi="Acrom Bold" w:cs="Times New Roman"/>
          <w:color w:val="000000"/>
          <w:sz w:val="24"/>
          <w:szCs w:val="24"/>
        </w:rPr>
        <w:t>, чтобы дошкольник был лучше адаптирован к жизни в социальной сфере, смог реализовать себя, всегда мог завести друзей и найти общий язык с любым человеком.</w:t>
      </w:r>
    </w:p>
    <w:p w14:paraId="4E316C5F" w14:textId="77777777" w:rsidR="00FF6190" w:rsidRPr="00116BEE" w:rsidRDefault="00FF6190" w:rsidP="00FF6190">
      <w:pPr>
        <w:rPr>
          <w:rFonts w:ascii="Acrom Bold" w:hAnsi="Acrom Bold"/>
          <w:sz w:val="20"/>
          <w:szCs w:val="20"/>
        </w:rPr>
      </w:pPr>
    </w:p>
    <w:p w14:paraId="7C6AA2B7" w14:textId="77777777" w:rsidR="002F3CB8" w:rsidRPr="00116BEE" w:rsidRDefault="002F3CB8" w:rsidP="002F3CB8">
      <w:pPr>
        <w:pStyle w:val="1"/>
        <w:spacing w:before="0" w:line="360" w:lineRule="auto"/>
        <w:ind w:left="360"/>
        <w:jc w:val="center"/>
        <w:rPr>
          <w:rFonts w:ascii="Acrom Bold" w:eastAsia="Calibri" w:hAnsi="Acrom Bold" w:cs="Times New Roman"/>
          <w:b w:val="0"/>
          <w:i/>
          <w:color w:val="auto"/>
          <w:sz w:val="24"/>
          <w:szCs w:val="24"/>
        </w:rPr>
      </w:pPr>
    </w:p>
    <w:p w14:paraId="21F14B1B" w14:textId="77777777" w:rsidR="002F3CB8" w:rsidRPr="00116BEE" w:rsidRDefault="002F3CB8" w:rsidP="002F3CB8">
      <w:pPr>
        <w:pStyle w:val="1"/>
        <w:spacing w:before="0" w:line="360" w:lineRule="auto"/>
        <w:ind w:left="360"/>
        <w:jc w:val="center"/>
        <w:rPr>
          <w:rFonts w:ascii="Acrom Bold" w:eastAsia="Calibri" w:hAnsi="Acrom Bold" w:cs="Times New Roman"/>
          <w:b w:val="0"/>
          <w:i/>
          <w:color w:val="auto"/>
          <w:sz w:val="24"/>
          <w:szCs w:val="24"/>
        </w:rPr>
      </w:pPr>
    </w:p>
    <w:p w14:paraId="40DB11C4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2F456691" w14:textId="77777777" w:rsidR="002F3CB8" w:rsidRPr="00116BEE" w:rsidRDefault="002F3CB8" w:rsidP="002F3CB8">
      <w:pPr>
        <w:pStyle w:val="1"/>
        <w:spacing w:before="0" w:line="360" w:lineRule="auto"/>
        <w:ind w:left="360"/>
        <w:jc w:val="center"/>
        <w:rPr>
          <w:rFonts w:ascii="Acrom Bold" w:eastAsia="Calibri" w:hAnsi="Acrom Bold" w:cs="Times New Roman"/>
          <w:b w:val="0"/>
          <w:color w:val="auto"/>
          <w:sz w:val="24"/>
          <w:szCs w:val="24"/>
        </w:rPr>
      </w:pPr>
    </w:p>
    <w:p w14:paraId="147CA4C4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0CC9AFC0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3068033C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2150EE43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38D15589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51CB3066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7B0CABC4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302681EE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50534786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p w14:paraId="25EBC522" w14:textId="77777777" w:rsidR="002F3CB8" w:rsidRPr="00116BEE" w:rsidRDefault="002F3CB8" w:rsidP="002F3CB8">
      <w:pPr>
        <w:rPr>
          <w:rFonts w:ascii="Acrom Bold" w:hAnsi="Acrom Bold"/>
          <w:sz w:val="20"/>
          <w:szCs w:val="20"/>
        </w:rPr>
      </w:pPr>
    </w:p>
    <w:sectPr w:rsidR="002F3CB8" w:rsidRPr="00116BEE" w:rsidSect="00C53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crom Bold">
    <w:panose1 w:val="00000800000000000000"/>
    <w:charset w:val="CC"/>
    <w:family w:val="auto"/>
    <w:pitch w:val="variable"/>
    <w:sig w:usb0="00000207" w:usb1="00000000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A6CFD"/>
    <w:multiLevelType w:val="hybridMultilevel"/>
    <w:tmpl w:val="DEA06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057E1D"/>
    <w:multiLevelType w:val="hybridMultilevel"/>
    <w:tmpl w:val="D1CAE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C55D8"/>
    <w:multiLevelType w:val="hybridMultilevel"/>
    <w:tmpl w:val="2562A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B40E02"/>
    <w:multiLevelType w:val="hybridMultilevel"/>
    <w:tmpl w:val="15444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FC2"/>
    <w:rsid w:val="00116BEE"/>
    <w:rsid w:val="00297A8B"/>
    <w:rsid w:val="002F3CB8"/>
    <w:rsid w:val="00594507"/>
    <w:rsid w:val="007B5BEB"/>
    <w:rsid w:val="00825108"/>
    <w:rsid w:val="008631E3"/>
    <w:rsid w:val="00A63C57"/>
    <w:rsid w:val="00AC4EA5"/>
    <w:rsid w:val="00BE1D5B"/>
    <w:rsid w:val="00BE6E44"/>
    <w:rsid w:val="00C5346C"/>
    <w:rsid w:val="00CC2AC3"/>
    <w:rsid w:val="00E31FC2"/>
    <w:rsid w:val="00E4082C"/>
    <w:rsid w:val="00F2277C"/>
    <w:rsid w:val="00FE3A6A"/>
    <w:rsid w:val="00FF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D845A"/>
  <w15:docId w15:val="{95C20B4D-8A45-4A50-85B0-53508274B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346C"/>
  </w:style>
  <w:style w:type="paragraph" w:styleId="1">
    <w:name w:val="heading 1"/>
    <w:basedOn w:val="a"/>
    <w:next w:val="a"/>
    <w:link w:val="10"/>
    <w:uiPriority w:val="9"/>
    <w:qFormat/>
    <w:rsid w:val="00E31F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1F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F3CB8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297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Амончик Лейлочка</cp:lastModifiedBy>
  <cp:revision>11</cp:revision>
  <dcterms:created xsi:type="dcterms:W3CDTF">2018-07-01T10:27:00Z</dcterms:created>
  <dcterms:modified xsi:type="dcterms:W3CDTF">2024-10-27T09:50:00Z</dcterms:modified>
</cp:coreProperties>
</file>