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270"/>
        <w:tblW w:w="11240" w:type="dxa"/>
        <w:tblLook w:val="04A0" w:firstRow="1" w:lastRow="0" w:firstColumn="1" w:lastColumn="0" w:noHBand="0" w:noVBand="1"/>
      </w:tblPr>
      <w:tblGrid>
        <w:gridCol w:w="2861"/>
        <w:gridCol w:w="1538"/>
        <w:gridCol w:w="1085"/>
        <w:gridCol w:w="1585"/>
        <w:gridCol w:w="570"/>
        <w:gridCol w:w="569"/>
        <w:gridCol w:w="569"/>
        <w:gridCol w:w="783"/>
        <w:gridCol w:w="720"/>
        <w:gridCol w:w="960"/>
      </w:tblGrid>
      <w:tr w:rsidR="00DD3F61" w:rsidRPr="00DD3F61" w:rsidTr="00DD3F61">
        <w:trPr>
          <w:trHeight w:val="300"/>
        </w:trPr>
        <w:tc>
          <w:tcPr>
            <w:tcW w:w="1028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Мощность дозы гамма облучения в зоне наблюдения и на границе СЗЗ базы хранения </w:t>
            </w:r>
            <w:proofErr w:type="spellStart"/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монацитового</w:t>
            </w:r>
            <w:proofErr w:type="spellEnd"/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концентрата (среднее значение в </w:t>
            </w:r>
            <w:proofErr w:type="spellStart"/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мкЗв</w:t>
            </w:r>
            <w:proofErr w:type="spellEnd"/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/час).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1028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дата измерения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с. Чувашково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ст. </w:t>
            </w:r>
            <w:proofErr w:type="spellStart"/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Зюрзя</w:t>
            </w:r>
            <w:proofErr w:type="spellEnd"/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д. </w:t>
            </w:r>
            <w:proofErr w:type="spellStart"/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Колмаково</w:t>
            </w:r>
            <w:proofErr w:type="spellEnd"/>
          </w:p>
        </w:tc>
        <w:tc>
          <w:tcPr>
            <w:tcW w:w="1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максимальная допустимая мощность для населения</w:t>
            </w:r>
          </w:p>
        </w:tc>
        <w:tc>
          <w:tcPr>
            <w:tcW w:w="1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прибор для измерения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01.04.2026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0,07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0,09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0,06</w:t>
            </w: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0,3</w:t>
            </w:r>
          </w:p>
        </w:tc>
        <w:tc>
          <w:tcPr>
            <w:tcW w:w="1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МКС-АТ1117М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04.05.2026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0,08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0,06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0,05</w:t>
            </w: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0,3</w:t>
            </w:r>
          </w:p>
        </w:tc>
        <w:tc>
          <w:tcPr>
            <w:tcW w:w="1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3F61">
              <w:rPr>
                <w:rFonts w:ascii="Calibri" w:eastAsia="Times New Roman" w:hAnsi="Calibri" w:cs="Times New Roman"/>
                <w:color w:val="000000"/>
                <w:lang w:eastAsia="ru-RU"/>
              </w:rPr>
              <w:t>МКС-АТ1117М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D3F61" w:rsidRPr="00DD3F61" w:rsidTr="00DD3F61">
        <w:trPr>
          <w:trHeight w:val="300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F61" w:rsidRPr="00DD3F61" w:rsidRDefault="00DD3F61" w:rsidP="00DD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F502D" w:rsidRDefault="00AF502D">
      <w:bookmarkStart w:id="0" w:name="_GoBack"/>
      <w:bookmarkEnd w:id="0"/>
    </w:p>
    <w:sectPr w:rsidR="00AF5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43"/>
    <w:rsid w:val="00864C45"/>
    <w:rsid w:val="00AF502D"/>
    <w:rsid w:val="00CB3543"/>
    <w:rsid w:val="00DD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A8F52"/>
  <w15:chartTrackingRefBased/>
  <w15:docId w15:val="{BCED6A48-DF2D-42E6-A51A-32D7136E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Фатыкова Олеся Халиловна</dc:creator>
  <cp:keywords/>
  <dc:description/>
  <cp:lastModifiedBy>Фатыкова Олеся Халиловна</cp:lastModifiedBy>
  <cp:revision>5</cp:revision>
  <dcterms:created xsi:type="dcterms:W3CDTF">2026-06-01T06:03:00Z</dcterms:created>
  <dcterms:modified xsi:type="dcterms:W3CDTF">2026-06-01T06:07:00Z</dcterms:modified>
</cp:coreProperties>
</file>