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D6C0C" w14:textId="77777777" w:rsidR="00AA719D" w:rsidRPr="00AA719D" w:rsidRDefault="00AA719D" w:rsidP="00AA719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719D">
        <w:rPr>
          <w:rFonts w:ascii="Times New Roman" w:hAnsi="Times New Roman" w:cs="Times New Roman"/>
          <w:b/>
          <w:bCs/>
          <w:sz w:val="24"/>
          <w:szCs w:val="24"/>
        </w:rPr>
        <w:t>Лекция: «Безопасный выпускной вечер: основы противопожарной безопасности»</w:t>
      </w:r>
    </w:p>
    <w:p w14:paraId="4776E2B9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 xml:space="preserve">Выпускной — это праздник, который хочется запомнить на всю жизнь. Но именно в атмосфере веселья и эмоций люди чаще всего забывают о простых правилах безопасности. Статистика показывает: пик пожаров на массовых мероприятиях приходится как раз на период выпускных, свадеб и корпоративов. Причина — сочетание пиротехники, декораций, алкоголя и усталости. Задача этой лекции — разложить по полочкам, что может пойти не так </w:t>
      </w:r>
      <w:proofErr w:type="gramStart"/>
      <w:r w:rsidRPr="00AA719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AA719D">
        <w:rPr>
          <w:rFonts w:ascii="Times New Roman" w:hAnsi="Times New Roman" w:cs="Times New Roman"/>
          <w:sz w:val="24"/>
          <w:szCs w:val="24"/>
        </w:rPr>
        <w:t xml:space="preserve"> как этого избежать.</w:t>
      </w:r>
    </w:p>
    <w:p w14:paraId="36E4AF4B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25B326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Почему выпускной — зона повышенного риска</w:t>
      </w:r>
    </w:p>
    <w:p w14:paraId="0756B005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Вечер обычно включает элементы, которые сами по себе нейтральны, но в сочетании становятся опасными:</w:t>
      </w:r>
    </w:p>
    <w:p w14:paraId="23AB62FF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018670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Декор. Бумажные гирлянды, воздушные шары, ткани, пенопласт. Это всё — горючие материалы, которые вспыхивают мгновенно.</w:t>
      </w:r>
    </w:p>
    <w:p w14:paraId="328F3A33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B88341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Освещение и техника. Провода, удлинители, мощные колонки, световые приборы. Перегрузка электросети — классическая причина возгорания.</w:t>
      </w:r>
    </w:p>
    <w:p w14:paraId="309039F4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0C2600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Пиротехника и открытый огонь. Бенгальские огни, фейерверки, свечи на торте. В закрытом помещении или рядом с декором это крайне опасно.</w:t>
      </w:r>
    </w:p>
    <w:p w14:paraId="751A981A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4A0FF0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Человеческий фактор. Усталость, алкоголь, невнимательность. В состоянии эйфории люди склонны нарушать правила «на чуть-чуть», что и приводит к беде.</w:t>
      </w:r>
    </w:p>
    <w:p w14:paraId="6C5232A4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6DB038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Ключевые угрозы и способы их нейтрализации</w:t>
      </w:r>
    </w:p>
    <w:p w14:paraId="130E2AE4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Разберём основные сценарии, где может возникнуть пожар, и конкретные действия для их предотвращения.</w:t>
      </w:r>
    </w:p>
    <w:p w14:paraId="21901870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64F97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1. Использование пиротехники и открытого огня</w:t>
      </w:r>
    </w:p>
    <w:p w14:paraId="7D281198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Риск: Искра от бенгальского огня может поджечь бумажную гирлянду или фату. Фейерверк, запущенный из окна или с балкона, может попасть на соседний балкон или крышу.</w:t>
      </w:r>
    </w:p>
    <w:p w14:paraId="0537E7D6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C5BAB5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A719D">
        <w:rPr>
          <w:rFonts w:ascii="Times New Roman" w:hAnsi="Times New Roman" w:cs="Times New Roman"/>
          <w:b/>
          <w:bCs/>
          <w:sz w:val="24"/>
          <w:szCs w:val="24"/>
        </w:rPr>
        <w:t>Правила безопасности:</w:t>
      </w:r>
    </w:p>
    <w:p w14:paraId="589893E9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6F2988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Полный запрет в помещениях. Никаких бенгальских огней, хлопушек с искрами, петард и фейерверков внутри здания или шатра.</w:t>
      </w:r>
    </w:p>
    <w:p w14:paraId="73994914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957C13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Безопасные альтернативы. Используйте мыльные пузыри, конфетти-пушки (без пиротехнического заряда), светодиодные свечи.</w:t>
      </w:r>
    </w:p>
    <w:p w14:paraId="33C5CFD3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C2B335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Если очень хочется фейерверк. Его можно запускать только на улице, на специально отведённой площадке. Расстояние до зданий, деревьев и зрителей должно быть не менее 30–50 метров (читайте инструкцию на упаковке). Запускать должен только трезвый взрослый, знакомый с инструкцией.</w:t>
      </w:r>
    </w:p>
    <w:p w14:paraId="3661E520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9FD38A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Свечи на торте. Если традиция важна, используйте минимальное количество свечей и держите рядом ёмкость с водой или огнетушитель. Не задувайте свечи, если рядом есть лёгкие ткани (платья, скатерти).</w:t>
      </w:r>
    </w:p>
    <w:p w14:paraId="628349F2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B8A992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2. Электричество и световое оборудование</w:t>
      </w:r>
    </w:p>
    <w:p w14:paraId="044E2C05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Риск: «Гирлянда на гирлянде», удлинитель в удлинителе, провода, проложенные по полу. Перегрев проводки приводит к короткому замыканию и возгоранию изоляции.</w:t>
      </w:r>
    </w:p>
    <w:p w14:paraId="45FB7776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22B3D2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A719D">
        <w:rPr>
          <w:rFonts w:ascii="Times New Roman" w:hAnsi="Times New Roman" w:cs="Times New Roman"/>
          <w:b/>
          <w:bCs/>
          <w:sz w:val="24"/>
          <w:szCs w:val="24"/>
        </w:rPr>
        <w:t>Правила безопасности:</w:t>
      </w:r>
    </w:p>
    <w:p w14:paraId="5D5963D7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58262B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lastRenderedPageBreak/>
        <w:t>Не перегружайте сеть. Не включайте мощные приборы (колонки, обогреватели, чайники) в одну розетку через тройник.</w:t>
      </w:r>
    </w:p>
    <w:p w14:paraId="55BD0B26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618E3D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Проверяйте провода. Если провод горячий, искрит или имеет повреждённую изоляцию — немедленно отключите его.</w:t>
      </w:r>
    </w:p>
    <w:p w14:paraId="499AA768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15142D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Прокладка кабелей. Провода не должны лежать на проходе, где их могут задеть или споткнуться. Используйте специальные кабель-каналы или закрепите их скотчем к полу.</w:t>
      </w:r>
    </w:p>
    <w:p w14:paraId="3CB3E28E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07441E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Выключайте всё. Перед тем как покинуть помещение, обязательно выключите из розеток все электроприборы, даже если они «в режиме ожидания».</w:t>
      </w:r>
    </w:p>
    <w:p w14:paraId="1DCD0745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9CA9C5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3. Эвакуация и пути отхода</w:t>
      </w:r>
    </w:p>
    <w:p w14:paraId="5E29E440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Риск: В случае задымления люди бегут к основному входу, создавая давку. Запасные выходы могут быть загромождены коробками, стульями или закрыты на ключ.</w:t>
      </w:r>
    </w:p>
    <w:p w14:paraId="0826447E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1E5610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A719D">
        <w:rPr>
          <w:rFonts w:ascii="Times New Roman" w:hAnsi="Times New Roman" w:cs="Times New Roman"/>
          <w:b/>
          <w:bCs/>
          <w:sz w:val="24"/>
          <w:szCs w:val="24"/>
        </w:rPr>
        <w:t>Правила безопасности:</w:t>
      </w:r>
    </w:p>
    <w:p w14:paraId="09D877D0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790B6D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Изучите план эвакуации. В любом заведении (ресторан, ДК, школа) на видном месте должен висеть план эвакуации. Найдите его глазами сразу, как вошли.</w:t>
      </w:r>
    </w:p>
    <w:p w14:paraId="4EB83C86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F6B80D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Запомните два пути отхода. Определите, где находится основной и запасной выход. Оцените расстояние до них.</w:t>
      </w:r>
    </w:p>
    <w:p w14:paraId="6FFF7641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6889E9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Держите проходы свободными. Не ставьте сумки, коробки или лишнюю мебель в коридорах и у выходов.</w:t>
      </w:r>
    </w:p>
    <w:p w14:paraId="637F7181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32551B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Одежда и обувь. Если платье объёмное или обувь на высоком каблуке, заранее продумайте, как быстро вы сможете двигаться. В случае ЧП каблуки лучше снять.</w:t>
      </w:r>
    </w:p>
    <w:p w14:paraId="44F7AE39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E38A22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4. Горючие материалы и декор</w:t>
      </w:r>
    </w:p>
    <w:p w14:paraId="70373ADA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Риск: Бумажные фонарики, сухие цветы, синтетические ткани. Они не только горят, но и выделяют при горении ядовитый дым.</w:t>
      </w:r>
    </w:p>
    <w:p w14:paraId="11D9AAD2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7AE3DF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Правила безопасности:</w:t>
      </w:r>
    </w:p>
    <w:p w14:paraId="1384DAF3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D05632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Выбирайте негорючие материалы. Отдавайте предпочтение стеклу, металлу, камню, натуральной плотной ткани.</w:t>
      </w:r>
    </w:p>
    <w:p w14:paraId="5587A5A9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EB3B01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Обработка антипиренами. Если используются бумажные или тканевые декорации, они должны быть обработаны специальными составами, замедляющими горение.</w:t>
      </w:r>
    </w:p>
    <w:p w14:paraId="0E4383D0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246BFF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Дистанция. Не размещайте декор ближе 1 метра от осветительных приборов, батарей отопления и источников открытого огня.</w:t>
      </w:r>
    </w:p>
    <w:p w14:paraId="435000A2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352F60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Алгоритм действий при пожаре</w:t>
      </w:r>
    </w:p>
    <w:p w14:paraId="66675E9F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Если вы заметили признаки возгорания (запах гари, дым, треск) или сработала пожарная сигнализация, действуйте быстро и хладнокровно. Паника убивает чаще, чем огонь.</w:t>
      </w:r>
    </w:p>
    <w:p w14:paraId="26A5F791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174E8A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Сообщите о пожаре. Немедленно позвоните в службу спасения по номеру 101 или 112. Чётко назовите адрес, место возгорания и свою фамилию.</w:t>
      </w:r>
    </w:p>
    <w:p w14:paraId="412CEE4E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BF0EEF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Оповестите окружающих. Громко, но без крика сообщите людям о пожаре. Помогите тем, кто растерян или напуган.</w:t>
      </w:r>
    </w:p>
    <w:p w14:paraId="03ACD68C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AF65BF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 xml:space="preserve">Оцените обстановку. Если очаг возгорания </w:t>
      </w:r>
      <w:proofErr w:type="gramStart"/>
      <w:r w:rsidRPr="00AA719D">
        <w:rPr>
          <w:rFonts w:ascii="Times New Roman" w:hAnsi="Times New Roman" w:cs="Times New Roman"/>
          <w:sz w:val="24"/>
          <w:szCs w:val="24"/>
        </w:rPr>
        <w:t>небольшой (например, загорелась скатерть)</w:t>
      </w:r>
      <w:proofErr w:type="gramEnd"/>
      <w:r w:rsidRPr="00AA719D">
        <w:rPr>
          <w:rFonts w:ascii="Times New Roman" w:hAnsi="Times New Roman" w:cs="Times New Roman"/>
          <w:sz w:val="24"/>
          <w:szCs w:val="24"/>
        </w:rPr>
        <w:t xml:space="preserve"> и вы уверены в своих силах, попробуйте потушить его подручными средствами (огнетушитель, плотная ткань, вода). Не тушите водой электроприборы под напряжением!</w:t>
      </w:r>
    </w:p>
    <w:p w14:paraId="1BDEFC4C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81B405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Эвакуируйтесь. Если огонь распространяется или есть сильное задымление — немедленно покиньте помещение. Двигайтесь к ближайшему выходу.</w:t>
      </w:r>
    </w:p>
    <w:p w14:paraId="0EE3F771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985270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Правила поведения в задымлённом помещении:</w:t>
      </w:r>
    </w:p>
    <w:p w14:paraId="209F68DB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866F0E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Дышите через влажную ткань (платок, край одежды).</w:t>
      </w:r>
    </w:p>
    <w:p w14:paraId="265F293B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BD784E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Пригнитесь или двигайтесь ползком — внизу меньше дыма и выше концентрация кислорода.</w:t>
      </w:r>
    </w:p>
    <w:p w14:paraId="1EBD00D6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D5C392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Не пользуйтесь лифтом!</w:t>
      </w:r>
    </w:p>
    <w:p w14:paraId="4ABC89DC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01A440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Если дверь горячая на ощупь — не открывайте её резко, там может быть огонь.</w:t>
      </w:r>
    </w:p>
    <w:p w14:paraId="6006F13B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61574D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Встреча с пожарными. После эвакуации оставайтесь на безопасном расстоянии и сообщите прибывшим пожарным, остались ли в здании люди.</w:t>
      </w:r>
    </w:p>
    <w:p w14:paraId="025EE9E9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404752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Практические советы для организаторов и выпускников</w:t>
      </w:r>
    </w:p>
    <w:p w14:paraId="52FCC6B1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Чтобы вечер прошёл безопасно, распределите ответственность заранее:</w:t>
      </w:r>
    </w:p>
    <w:p w14:paraId="465F6418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8FC6DB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Назначьте ответственного за пожарную безопасность. Это должен быть трезвый, собранный человек, который знает, где находятся огнетушители и планы эвакуации, и сможет взять на себя координацию в экстренной ситуации.</w:t>
      </w:r>
    </w:p>
    <w:p w14:paraId="2ACCAD1B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19ADB8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Проверьте огнетушители. Убедитесь, что они есть в помещении, не просрочены и доступны. Изучите инструкцию по их использованию заранее.</w:t>
      </w:r>
    </w:p>
    <w:p w14:paraId="392A1534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7C4FEC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Ограничьте алкоголь. Алкоголь притупляет реакцию и чувство опасности. Чрезмерное употребление спиртного — одна из главных причин трагедий на праздниках.</w:t>
      </w:r>
    </w:p>
    <w:p w14:paraId="2212D705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CF9CD4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Проведите мини-инструктаж. Перед началом вечера уделите 5 минут, чтобы напомнить гостям основные правила и показать запасные выходы. Это не испортит праздник, а создаст культуру безопасности.</w:t>
      </w:r>
    </w:p>
    <w:p w14:paraId="02C04BD5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29E38D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Заключение</w:t>
      </w:r>
    </w:p>
    <w:p w14:paraId="300B6268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9D">
        <w:rPr>
          <w:rFonts w:ascii="Times New Roman" w:hAnsi="Times New Roman" w:cs="Times New Roman"/>
          <w:sz w:val="24"/>
          <w:szCs w:val="24"/>
        </w:rPr>
        <w:t>Безопасный выпускной — это не про отказ от веселья, а про осознанность. Это значит, что вы заранее продумали риски, распределили роли и знаете, что делать в экстренной ситуации. Соблюдение этих несложных правил позволит вам наслаждаться праздником, не отвлекаясь на мысли о возможных неприятностях, и сохранить воспоминания о вечере только как о светлом и радостном событии.</w:t>
      </w:r>
    </w:p>
    <w:p w14:paraId="3FCAF384" w14:textId="77777777" w:rsidR="00AA719D" w:rsidRPr="00AA719D" w:rsidRDefault="00AA719D" w:rsidP="00AA7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2BD884" w14:textId="67ECF095" w:rsidR="008A1AE3" w:rsidRPr="00BD4F08" w:rsidRDefault="00AA719D" w:rsidP="00BD4F0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4F08">
        <w:rPr>
          <w:rFonts w:ascii="Times New Roman" w:hAnsi="Times New Roman" w:cs="Times New Roman"/>
          <w:b/>
          <w:bCs/>
          <w:sz w:val="28"/>
          <w:szCs w:val="28"/>
        </w:rPr>
        <w:t>Помните: ваша безопасность — в ваших руках. Берегите себя и своих близких!</w:t>
      </w:r>
    </w:p>
    <w:sectPr w:rsidR="008A1AE3" w:rsidRPr="00BD4F08" w:rsidSect="00BD4F08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C58"/>
    <w:multiLevelType w:val="multilevel"/>
    <w:tmpl w:val="8A9C2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2F22BB"/>
    <w:multiLevelType w:val="multilevel"/>
    <w:tmpl w:val="27D22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FF01E0"/>
    <w:multiLevelType w:val="multilevel"/>
    <w:tmpl w:val="3C54D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9A0F74"/>
    <w:multiLevelType w:val="multilevel"/>
    <w:tmpl w:val="2B20B3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686905"/>
    <w:multiLevelType w:val="multilevel"/>
    <w:tmpl w:val="8A5EB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05325C"/>
    <w:multiLevelType w:val="multilevel"/>
    <w:tmpl w:val="54D00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1F4B42"/>
    <w:multiLevelType w:val="multilevel"/>
    <w:tmpl w:val="C186C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9D7C8C"/>
    <w:multiLevelType w:val="multilevel"/>
    <w:tmpl w:val="AC3C1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3F05C65"/>
    <w:multiLevelType w:val="multilevel"/>
    <w:tmpl w:val="9732E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44FED"/>
    <w:multiLevelType w:val="multilevel"/>
    <w:tmpl w:val="13A86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6"/>
  </w:num>
  <w:num w:numId="7">
    <w:abstractNumId w:val="9"/>
  </w:num>
  <w:num w:numId="8">
    <w:abstractNumId w:val="8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8C1"/>
    <w:rsid w:val="001D58C1"/>
    <w:rsid w:val="008A1AE3"/>
    <w:rsid w:val="00AA719D"/>
    <w:rsid w:val="00BD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A76DB0-EC34-4CAC-9A68-0D113F163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15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62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55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631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829290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234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973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4353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2687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777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55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37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1173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7758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130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994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7415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2875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0629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30511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1277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69388933">
                                  <w:marLeft w:val="0"/>
                                  <w:marRight w:val="7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551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93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3495463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1019</Words>
  <Characters>5810</Characters>
  <Application>Microsoft Office Word</Application>
  <DocSecurity>0</DocSecurity>
  <Lines>48</Lines>
  <Paragraphs>13</Paragraphs>
  <ScaleCrop>false</ScaleCrop>
  <Company/>
  <LinksUpToDate>false</LinksUpToDate>
  <CharactersWithSpaces>6816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 4</dc:creator>
  <cp:keywords/>
  <dc:description/>
  <cp:lastModifiedBy>АРМ 4</cp:lastModifiedBy>
  <cp:revision>3</cp:revision>
  <dcterms:created xsi:type="dcterms:W3CDTF">2026-06-19T06:53:00Z</dcterms:created>
  <dcterms:modified xsi:type="dcterms:W3CDTF">2026-06-19T07:57:00Z</dcterms:modified>
</cp:coreProperties>
</file>