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96B" w:rsidRDefault="008742DA">
      <w:r>
        <w:t xml:space="preserve">Новые </w:t>
      </w:r>
      <w:r w:rsidR="0002069A">
        <w:t>функции</w:t>
      </w:r>
      <w:r>
        <w:t xml:space="preserve"> в </w:t>
      </w:r>
      <w:r>
        <w:rPr>
          <w:lang w:val="en-US"/>
        </w:rPr>
        <w:t>OrderWin</w:t>
      </w:r>
      <w:r>
        <w:t>.</w:t>
      </w:r>
    </w:p>
    <w:p w:rsidR="008742DA" w:rsidRPr="0002069A" w:rsidRDefault="008742DA" w:rsidP="008742DA">
      <w:pPr>
        <w:pStyle w:val="a3"/>
        <w:numPr>
          <w:ilvl w:val="0"/>
          <w:numId w:val="1"/>
        </w:numPr>
        <w:rPr>
          <w:b/>
        </w:rPr>
      </w:pPr>
      <w:r w:rsidRPr="0002069A">
        <w:rPr>
          <w:b/>
        </w:rPr>
        <w:t>Дополнительные элементы.</w:t>
      </w:r>
    </w:p>
    <w:p w:rsidR="008742DA" w:rsidRDefault="008742DA" w:rsidP="008742DA">
      <w:pPr>
        <w:pStyle w:val="a3"/>
      </w:pPr>
      <w:r>
        <w:br/>
      </w:r>
      <w:r>
        <w:rPr>
          <w:noProof/>
          <w:lang w:eastAsia="ru-RU"/>
        </w:rPr>
        <w:drawing>
          <wp:inline distT="0" distB="0" distL="0" distR="0">
            <wp:extent cx="3602990" cy="7505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2DA" w:rsidRDefault="008742DA" w:rsidP="008742DA">
      <w:pPr>
        <w:pStyle w:val="a3"/>
      </w:pPr>
    </w:p>
    <w:p w:rsidR="008742DA" w:rsidRDefault="008742DA" w:rsidP="008742DA">
      <w:pPr>
        <w:pStyle w:val="a3"/>
        <w:ind w:left="426" w:firstLine="294"/>
      </w:pPr>
      <w:r>
        <w:t xml:space="preserve">Мы переходим на формирование электронного плана напила дополнительных элементов вместо бумажного. Речь идет об элементах, относящимся к профильным системам </w:t>
      </w:r>
      <w:r>
        <w:rPr>
          <w:lang w:val="en-US"/>
        </w:rPr>
        <w:t>VEKA</w:t>
      </w:r>
      <w:r w:rsidRPr="008742DA">
        <w:t xml:space="preserve"> </w:t>
      </w:r>
      <w:r>
        <w:t xml:space="preserve">и </w:t>
      </w:r>
      <w:r>
        <w:rPr>
          <w:lang w:val="en-US"/>
        </w:rPr>
        <w:t>WHS</w:t>
      </w:r>
      <w:r w:rsidRPr="008742DA">
        <w:t xml:space="preserve"> (</w:t>
      </w:r>
      <w:r>
        <w:t>расширители, усилители и т.п.). План будет выглядеть вот так:</w:t>
      </w:r>
    </w:p>
    <w:p w:rsidR="008742DA" w:rsidRDefault="008742DA" w:rsidP="008742DA">
      <w:pPr>
        <w:pStyle w:val="a3"/>
        <w:ind w:left="426" w:firstLine="294"/>
      </w:pPr>
    </w:p>
    <w:p w:rsidR="008742DA" w:rsidRDefault="008742DA" w:rsidP="008742DA">
      <w:pPr>
        <w:pStyle w:val="a3"/>
        <w:ind w:left="426" w:firstLine="294"/>
      </w:pPr>
      <w:r>
        <w:rPr>
          <w:noProof/>
          <w:lang w:eastAsia="ru-RU"/>
        </w:rPr>
        <w:drawing>
          <wp:inline distT="0" distB="0" distL="0" distR="0" wp14:anchorId="27794B69" wp14:editId="59BFA2EF">
            <wp:extent cx="5094920" cy="3916907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6286" cy="3917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2DA" w:rsidRDefault="008742DA" w:rsidP="008742DA">
      <w:pPr>
        <w:pStyle w:val="a3"/>
        <w:ind w:left="426" w:firstLine="294"/>
      </w:pPr>
    </w:p>
    <w:p w:rsidR="008742DA" w:rsidRDefault="008742DA" w:rsidP="008742DA">
      <w:pPr>
        <w:pStyle w:val="a3"/>
        <w:ind w:left="426" w:firstLine="294"/>
      </w:pPr>
      <w:r>
        <w:t>В левой части окна таблица с перечнем планов по датам, а в правой план на выбранную дату. План можно упорядочить либо по виду элемента, либо по номеру заказа.</w:t>
      </w:r>
      <w:r w:rsidR="00DA07E3">
        <w:t xml:space="preserve"> В графе «Состояние» будет указываться текущее состояние элемента (произведен, упакован, принят на склад СГП и т.д.). В нижней части окна таблица с историей состояний с указанием даты и автора.</w:t>
      </w:r>
    </w:p>
    <w:p w:rsidR="00DA07E3" w:rsidRDefault="00DA07E3" w:rsidP="008742DA">
      <w:pPr>
        <w:pStyle w:val="a3"/>
        <w:ind w:left="426" w:firstLine="294"/>
      </w:pPr>
      <w:r>
        <w:t xml:space="preserve">Электронный план будет доступен для просмотра всем сотрудникам Лока. Изменять состояния элементов смогут сотрудники цеха ПВХ, которые </w:t>
      </w:r>
      <w:r w:rsidR="00786463">
        <w:t>занимаются</w:t>
      </w:r>
      <w:r>
        <w:t xml:space="preserve"> распилом и упаковкой и сотрудники складов, которые будут принимать и отгружать готовые дополнительные элементы с помощью сканера штри</w:t>
      </w:r>
      <w:r w:rsidR="00786463">
        <w:t>х</w:t>
      </w:r>
      <w:r>
        <w:t>кода. Каждый элемент будет иметь этикетку со штрихкодом, артикулом, наименованием, длиной, номером заказа и изделия, ФИО сотрудника, который изготовил этот элемент:</w:t>
      </w:r>
    </w:p>
    <w:p w:rsidR="00DA07E3" w:rsidRDefault="00DA07E3" w:rsidP="008742DA">
      <w:pPr>
        <w:pStyle w:val="a3"/>
        <w:ind w:left="426" w:firstLine="294"/>
      </w:pPr>
    </w:p>
    <w:p w:rsidR="00DA07E3" w:rsidRDefault="00DA07E3" w:rsidP="008742DA">
      <w:pPr>
        <w:pStyle w:val="a3"/>
        <w:ind w:left="426" w:firstLine="294"/>
      </w:pPr>
      <w:r>
        <w:rPr>
          <w:noProof/>
          <w:lang w:eastAsia="ru-RU"/>
        </w:rPr>
        <w:lastRenderedPageBreak/>
        <w:drawing>
          <wp:inline distT="0" distB="0" distL="0" distR="0">
            <wp:extent cx="2339753" cy="1562669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250" cy="163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7E3" w:rsidRDefault="00DA07E3" w:rsidP="008742DA">
      <w:pPr>
        <w:pStyle w:val="a3"/>
        <w:ind w:left="426" w:firstLine="294"/>
      </w:pPr>
    </w:p>
    <w:p w:rsidR="00DA07E3" w:rsidRDefault="00DA07E3" w:rsidP="008742DA">
      <w:pPr>
        <w:pStyle w:val="a3"/>
        <w:ind w:left="426" w:firstLine="294"/>
      </w:pPr>
      <w:r>
        <w:t xml:space="preserve">Каждая упаковка будет иметь этикетку со штрихкодом и </w:t>
      </w:r>
      <w:r>
        <w:rPr>
          <w:lang w:val="en-US"/>
        </w:rPr>
        <w:t>QR</w:t>
      </w:r>
      <w:r w:rsidRPr="00DA07E3">
        <w:t>-</w:t>
      </w:r>
      <w:r>
        <w:t>кодом:</w:t>
      </w:r>
    </w:p>
    <w:p w:rsidR="00DA07E3" w:rsidRDefault="00DA07E3" w:rsidP="008742DA">
      <w:pPr>
        <w:pStyle w:val="a3"/>
        <w:ind w:left="426" w:firstLine="294"/>
      </w:pPr>
    </w:p>
    <w:p w:rsidR="00DA07E3" w:rsidRDefault="00DA07E3" w:rsidP="008742DA">
      <w:pPr>
        <w:pStyle w:val="a3"/>
        <w:ind w:left="426" w:firstLine="294"/>
      </w:pPr>
      <w:r>
        <w:rPr>
          <w:noProof/>
          <w:lang w:eastAsia="ru-RU"/>
        </w:rPr>
        <w:drawing>
          <wp:inline distT="0" distB="0" distL="0" distR="0">
            <wp:extent cx="2344445" cy="149443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714" cy="1504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69A" w:rsidRDefault="0002069A" w:rsidP="008742DA">
      <w:pPr>
        <w:pStyle w:val="a3"/>
        <w:ind w:left="426" w:firstLine="294"/>
      </w:pPr>
    </w:p>
    <w:p w:rsidR="0002069A" w:rsidRDefault="0002069A" w:rsidP="008742DA">
      <w:pPr>
        <w:pStyle w:val="a3"/>
        <w:ind w:left="426" w:firstLine="294"/>
      </w:pPr>
      <w:r>
        <w:t xml:space="preserve">По штрихкоду будет фиксироваться движение упаковки, а по </w:t>
      </w:r>
      <w:r>
        <w:rPr>
          <w:lang w:val="en-US"/>
        </w:rPr>
        <w:t>QR</w:t>
      </w:r>
      <w:r>
        <w:t>-коду можно будет посмотреть какие элементы в нее входят.</w:t>
      </w:r>
    </w:p>
    <w:p w:rsidR="0002069A" w:rsidRDefault="0002069A" w:rsidP="008742DA">
      <w:pPr>
        <w:pStyle w:val="a3"/>
        <w:ind w:left="426" w:firstLine="294"/>
      </w:pPr>
    </w:p>
    <w:p w:rsidR="0002069A" w:rsidRDefault="0002069A" w:rsidP="008742DA">
      <w:pPr>
        <w:pStyle w:val="a3"/>
        <w:ind w:left="426" w:firstLine="294"/>
      </w:pPr>
    </w:p>
    <w:p w:rsidR="0002069A" w:rsidRPr="0002069A" w:rsidRDefault="0002069A" w:rsidP="0002069A">
      <w:pPr>
        <w:pStyle w:val="a3"/>
        <w:numPr>
          <w:ilvl w:val="0"/>
          <w:numId w:val="1"/>
        </w:numPr>
        <w:rPr>
          <w:b/>
        </w:rPr>
      </w:pPr>
      <w:r w:rsidRPr="0002069A">
        <w:rPr>
          <w:b/>
        </w:rPr>
        <w:t xml:space="preserve">Сканирование </w:t>
      </w:r>
      <w:r w:rsidRPr="0002069A">
        <w:rPr>
          <w:b/>
          <w:lang w:val="en-US"/>
        </w:rPr>
        <w:t>QR</w:t>
      </w:r>
      <w:r w:rsidRPr="0002069A">
        <w:rPr>
          <w:b/>
        </w:rPr>
        <w:t>-кодов.</w:t>
      </w:r>
    </w:p>
    <w:p w:rsidR="0002069A" w:rsidRDefault="0002069A" w:rsidP="0002069A">
      <w:pPr>
        <w:pStyle w:val="a3"/>
      </w:pPr>
    </w:p>
    <w:p w:rsidR="0002069A" w:rsidRDefault="0002069A" w:rsidP="0002069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14800" cy="779722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043" cy="785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69A" w:rsidRDefault="0002069A" w:rsidP="0002069A">
      <w:pPr>
        <w:pStyle w:val="a3"/>
      </w:pPr>
    </w:p>
    <w:p w:rsidR="0002069A" w:rsidRDefault="0002069A" w:rsidP="0002069A">
      <w:pPr>
        <w:pStyle w:val="a3"/>
      </w:pPr>
      <w:r>
        <w:t xml:space="preserve">С помощью этой </w:t>
      </w:r>
      <w:r w:rsidR="00563519">
        <w:t>функции</w:t>
      </w:r>
      <w:bookmarkStart w:id="0" w:name="_GoBack"/>
      <w:bookmarkEnd w:id="0"/>
      <w:r>
        <w:t xml:space="preserve"> можно получить различную информацию с этикетки. Пока это касается только упаковок с дополнительными элементами. Выглядит после считывания </w:t>
      </w:r>
      <w:r>
        <w:rPr>
          <w:lang w:val="en-US"/>
        </w:rPr>
        <w:t>QR</w:t>
      </w:r>
      <w:r>
        <w:t>-кода вот так:</w:t>
      </w:r>
    </w:p>
    <w:p w:rsidR="0002069A" w:rsidRDefault="0002069A" w:rsidP="0002069A">
      <w:pPr>
        <w:pStyle w:val="a3"/>
      </w:pPr>
    </w:p>
    <w:p w:rsidR="0002069A" w:rsidRDefault="0002069A" w:rsidP="0002069A">
      <w:pPr>
        <w:pStyle w:val="a3"/>
      </w:pPr>
      <w:r>
        <w:rPr>
          <w:noProof/>
          <w:lang w:eastAsia="ru-RU"/>
        </w:rPr>
        <w:drawing>
          <wp:inline distT="0" distB="0" distL="0" distR="0" wp14:anchorId="79F54C01" wp14:editId="1C70735E">
            <wp:extent cx="3969706" cy="2606723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93127" cy="2622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698" w:rsidRPr="0091355D" w:rsidRDefault="00061698" w:rsidP="00061698">
      <w:pPr>
        <w:pStyle w:val="a3"/>
        <w:numPr>
          <w:ilvl w:val="0"/>
          <w:numId w:val="1"/>
        </w:numPr>
        <w:rPr>
          <w:b/>
        </w:rPr>
      </w:pPr>
      <w:r w:rsidRPr="0091355D">
        <w:rPr>
          <w:b/>
        </w:rPr>
        <w:lastRenderedPageBreak/>
        <w:t>Сканирование штрикода.</w:t>
      </w:r>
    </w:p>
    <w:p w:rsidR="00061698" w:rsidRDefault="00061698" w:rsidP="00061698">
      <w:pPr>
        <w:pStyle w:val="a3"/>
      </w:pPr>
    </w:p>
    <w:p w:rsidR="00061698" w:rsidRDefault="00061698" w:rsidP="0006169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61183" cy="55955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135" cy="56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698" w:rsidRDefault="00061698" w:rsidP="00061698">
      <w:pPr>
        <w:pStyle w:val="a3"/>
      </w:pPr>
    </w:p>
    <w:p w:rsidR="00061698" w:rsidRDefault="00061698" w:rsidP="00061698">
      <w:pPr>
        <w:pStyle w:val="a3"/>
      </w:pPr>
      <w:r>
        <w:t xml:space="preserve">Эта функция была и раньше, но доступна была только на участке приемки стеклопакетов и отметки готовых конструкций. Теперь </w:t>
      </w:r>
      <w:r w:rsidR="0091355D">
        <w:t xml:space="preserve">она будет использоваться для большего количества процессов. В частности, для фиксации готовности и передачи с одного склада на другой различной продукции, которая учитывается в </w:t>
      </w:r>
      <w:r w:rsidR="0091355D">
        <w:rPr>
          <w:lang w:val="en-US"/>
        </w:rPr>
        <w:t>OW</w:t>
      </w:r>
      <w:r w:rsidR="0091355D" w:rsidRPr="0091355D">
        <w:t xml:space="preserve"> </w:t>
      </w:r>
      <w:r w:rsidR="0091355D">
        <w:t>(окна, москитки, дополнительные элементы, стеклопакеты).</w:t>
      </w:r>
    </w:p>
    <w:p w:rsidR="0091355D" w:rsidRPr="0091355D" w:rsidRDefault="0091355D" w:rsidP="00061698">
      <w:pPr>
        <w:pStyle w:val="a3"/>
      </w:pPr>
    </w:p>
    <w:sectPr w:rsidR="0091355D" w:rsidRPr="00913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A006C"/>
    <w:multiLevelType w:val="hybridMultilevel"/>
    <w:tmpl w:val="4CC24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2DA"/>
    <w:rsid w:val="0002069A"/>
    <w:rsid w:val="0002596B"/>
    <w:rsid w:val="00061698"/>
    <w:rsid w:val="00563519"/>
    <w:rsid w:val="00786463"/>
    <w:rsid w:val="008742DA"/>
    <w:rsid w:val="0091355D"/>
    <w:rsid w:val="00C27202"/>
    <w:rsid w:val="00DA0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31D04"/>
  <w15:chartTrackingRefBased/>
  <w15:docId w15:val="{2572E3FB-E13B-4131-87EF-5E968A6D5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</dc:creator>
  <cp:keywords/>
  <dc:description/>
  <cp:lastModifiedBy>Лев</cp:lastModifiedBy>
  <cp:revision>3</cp:revision>
  <dcterms:created xsi:type="dcterms:W3CDTF">2026-07-09T02:19:00Z</dcterms:created>
  <dcterms:modified xsi:type="dcterms:W3CDTF">2026-07-09T03:19:00Z</dcterms:modified>
</cp:coreProperties>
</file>