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1B6" w:rsidRPr="00AB5B1E" w:rsidRDefault="006531B6" w:rsidP="00A350CE">
      <w:pPr>
        <w:rPr>
          <w:b/>
          <w:sz w:val="32"/>
          <w:szCs w:val="32"/>
        </w:rPr>
      </w:pPr>
      <w:r w:rsidRPr="00AB5B1E">
        <w:rPr>
          <w:rFonts w:ascii="-apple-system" w:eastAsia="-apple-system" w:hAnsi="-apple-system" w:cs="-apple-system"/>
          <w:b/>
          <w:noProof/>
          <w:sz w:val="32"/>
          <w:szCs w:val="32"/>
        </w:rPr>
        <w:drawing>
          <wp:inline distT="0" distB="0" distL="0" distR="0">
            <wp:extent cx="866775" cy="781050"/>
            <wp:effectExtent l="0" t="0" r="9525" b="0"/>
            <wp:docPr id="178410797" name="Drawing 178410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1079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B1E">
        <w:rPr>
          <w:rFonts w:ascii="-apple-system" w:eastAsia="-apple-system" w:hAnsi="-apple-system" w:cs="-apple-system"/>
          <w:b/>
          <w:color w:val="000000"/>
          <w:sz w:val="32"/>
          <w:szCs w:val="32"/>
          <w:shd w:val="clear" w:color="auto" w:fill="FFFFFF"/>
        </w:rPr>
        <w:t> </w:t>
      </w:r>
      <w:r w:rsidR="00AB5B1E" w:rsidRPr="00AB5B1E">
        <w:rPr>
          <w:rFonts w:ascii="-apple-system" w:eastAsia="-apple-system" w:hAnsi="-apple-system" w:cs="-apple-system"/>
          <w:b/>
          <w:color w:val="000000"/>
          <w:sz w:val="32"/>
          <w:szCs w:val="32"/>
          <w:shd w:val="clear" w:color="auto" w:fill="FFFFFF"/>
        </w:rPr>
        <w:t xml:space="preserve"> </w:t>
      </w:r>
      <w:r w:rsidRPr="00AB5B1E">
        <w:rPr>
          <w:rFonts w:ascii="-apple-system" w:eastAsia="-apple-system" w:hAnsi="-apple-system" w:cs="-apple-system"/>
          <w:b/>
          <w:color w:val="000000"/>
          <w:sz w:val="32"/>
          <w:szCs w:val="32"/>
          <w:shd w:val="clear" w:color="auto" w:fill="FFFFFF"/>
        </w:rPr>
        <w:t>Хранение вело</w:t>
      </w:r>
      <w:bookmarkStart w:id="0" w:name="_GoBack"/>
      <w:bookmarkEnd w:id="0"/>
      <w:r w:rsidRPr="00AB5B1E">
        <w:rPr>
          <w:rFonts w:ascii="-apple-system" w:eastAsia="-apple-system" w:hAnsi="-apple-system" w:cs="-apple-system"/>
          <w:b/>
          <w:color w:val="000000"/>
          <w:sz w:val="32"/>
          <w:szCs w:val="32"/>
          <w:shd w:val="clear" w:color="auto" w:fill="FFFFFF"/>
        </w:rPr>
        <w:t>сипедов в МКД: что говорит закон</w:t>
      </w:r>
    </w:p>
    <w:p w:rsidR="006531B6" w:rsidRPr="007A3B62" w:rsidRDefault="006531B6" w:rsidP="00A350CE">
      <w:pPr>
        <w:rPr>
          <w:rFonts w:ascii="-apple-system" w:eastAsia="-apple-system" w:hAnsi="-apple-system" w:cs="-apple-system"/>
          <w:color w:val="000000"/>
          <w:sz w:val="21"/>
        </w:rPr>
      </w:pP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>С наступлением лета велосипеды и самокаты всё чаще появляются в подъездах и на лестничных площадках. Для многих это кажется удобным решением. Однако размещать личные вещи на путях эвакуации и в местах общего пользования с нарушением требований пожарной безопасности нельзя.</w:t>
      </w:r>
    </w:p>
    <w:p w:rsidR="006531B6" w:rsidRPr="00AB5B1E" w:rsidRDefault="006531B6" w:rsidP="00AB5B1E">
      <w:pPr>
        <w:ind w:firstLine="709"/>
        <w:jc w:val="both"/>
        <w:rPr>
          <w:rFonts w:ascii="Times New Roman" w:eastAsia="-apple-system" w:hAnsi="Times New Roman" w:cs="Times New Roman"/>
          <w:color w:val="000000"/>
          <w:sz w:val="32"/>
          <w:szCs w:val="32"/>
        </w:rPr>
      </w:pP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b/>
          <w:color w:val="000000"/>
          <w:sz w:val="32"/>
          <w:szCs w:val="32"/>
          <w:shd w:val="clear" w:color="auto" w:fill="FFFFFF"/>
        </w:rPr>
        <w:t>Почему нельзя хранить вещи в местах общего пользования</w:t>
      </w: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>Правила противопожарного режима запрещают загромождать пути эвакуации и размещать предметы, препятствующие свободному проходу. К таким местам относятся лестничные клетки, поэтажные коридоры, лифтовые холлы и зоны у эвакуационных выходов.</w:t>
      </w: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</w:rPr>
        <w:br/>
      </w: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>Велосипеды, коляски, самокаты и другие личные вещи, оставленные в этих местах, могут затруднить эвакуацию жильцов при пожаре или другой чрезвычайной ситуации. Кроме того, они могут препятствовать доступу к пожарным кранам, пожарным шкафам и электрическим щиткам. При пожаре пластиковые детали велосипедов и самокатов могут выделять токсичные продукты горения.</w:t>
      </w:r>
    </w:p>
    <w:p w:rsidR="006531B6" w:rsidRPr="00AB5B1E" w:rsidRDefault="006531B6" w:rsidP="00AB5B1E">
      <w:pPr>
        <w:ind w:firstLine="709"/>
        <w:jc w:val="both"/>
        <w:rPr>
          <w:rFonts w:ascii="Times New Roman" w:eastAsia="-apple-system" w:hAnsi="Times New Roman" w:cs="Times New Roman"/>
          <w:color w:val="000000"/>
          <w:sz w:val="32"/>
          <w:szCs w:val="32"/>
        </w:rPr>
      </w:pP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b/>
          <w:color w:val="000000"/>
          <w:sz w:val="32"/>
          <w:szCs w:val="32"/>
          <w:shd w:val="clear" w:color="auto" w:fill="FFFFFF"/>
        </w:rPr>
        <w:t>Где можно хранить велосипед, кроме квартиры</w:t>
      </w: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 xml:space="preserve">Во многих современных домах предусмотрены специальные помещения для хранения колясок и велосипедов. Если в доме такого помещения нет, собственники могут принять решение об организации места для хранения велосипедов — например, оборудовать его в части общего имущества, если это соответствует требованиям законодательства и пожарной безопасности, либо установить </w:t>
      </w:r>
      <w:proofErr w:type="spellStart"/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>велопарковку</w:t>
      </w:r>
      <w:proofErr w:type="spellEnd"/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 xml:space="preserve"> возле дома.</w:t>
      </w: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color w:val="000000"/>
          <w:sz w:val="32"/>
          <w:szCs w:val="32"/>
          <w:shd w:val="clear" w:color="auto" w:fill="FFFFFF"/>
        </w:rPr>
        <w:t>Для этого потребуется решение общего собрания собственников. После его принятия реализация такого решения осуществляется совместно с управляющей организацией.</w:t>
      </w:r>
    </w:p>
    <w:p w:rsidR="006531B6" w:rsidRPr="00AB5B1E" w:rsidRDefault="006531B6" w:rsidP="00AB5B1E">
      <w:pPr>
        <w:ind w:firstLine="709"/>
        <w:jc w:val="both"/>
        <w:rPr>
          <w:rFonts w:ascii="Times New Roman" w:eastAsia="-apple-system" w:hAnsi="Times New Roman" w:cs="Times New Roman"/>
          <w:color w:val="000000"/>
          <w:sz w:val="32"/>
          <w:szCs w:val="32"/>
        </w:rPr>
      </w:pPr>
    </w:p>
    <w:p w:rsidR="006531B6" w:rsidRPr="00AB5B1E" w:rsidRDefault="006531B6" w:rsidP="00AB5B1E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5B1E">
        <w:rPr>
          <w:rFonts w:ascii="Times New Roman" w:eastAsia="-apple-system" w:hAnsi="Times New Roman" w:cs="Times New Roman"/>
          <w:b/>
          <w:color w:val="000000"/>
          <w:sz w:val="32"/>
          <w:szCs w:val="32"/>
          <w:shd w:val="clear" w:color="auto" w:fill="FFFFFF"/>
        </w:rPr>
        <w:t>Скачивайте «</w:t>
      </w:r>
      <w:proofErr w:type="spellStart"/>
      <w:r w:rsidRPr="00AB5B1E">
        <w:rPr>
          <w:rFonts w:ascii="Times New Roman" w:eastAsia="-apple-system" w:hAnsi="Times New Roman" w:cs="Times New Roman"/>
          <w:b/>
          <w:color w:val="000000"/>
          <w:sz w:val="32"/>
          <w:szCs w:val="32"/>
          <w:shd w:val="clear" w:color="auto" w:fill="FFFFFF"/>
        </w:rPr>
        <w:t>Госуслуги</w:t>
      </w:r>
      <w:proofErr w:type="spellEnd"/>
      <w:r w:rsidRPr="00AB5B1E">
        <w:rPr>
          <w:rFonts w:ascii="Times New Roman" w:eastAsia="-apple-system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Дом» и решайте вопросы благоустройства вместе с соседями: </w:t>
      </w:r>
      <w:hyperlink r:id="rId6" w:history="1">
        <w:r w:rsidRPr="00AB5B1E">
          <w:rPr>
            <w:rStyle w:val="a3"/>
            <w:rFonts w:ascii="Times New Roman" w:eastAsia="-apple-system" w:hAnsi="Times New Roman" w:cs="Times New Roman"/>
            <w:b/>
            <w:sz w:val="32"/>
            <w:szCs w:val="32"/>
            <w:u w:val="none"/>
          </w:rPr>
          <w:t>vk.cc/cR4yMY</w:t>
        </w:r>
      </w:hyperlink>
    </w:p>
    <w:sectPr w:rsidR="006531B6" w:rsidRPr="00AB5B1E" w:rsidSect="00AB5B1E">
      <w:pgSz w:w="11907" w:h="16840"/>
      <w:pgMar w:top="426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mo">
    <w:altName w:val="Arial"/>
    <w:charset w:val="00"/>
    <w:family w:val="swiss"/>
    <w:pitch w:val="variable"/>
    <w:sig w:usb0="E0002AFF" w:usb1="C0007843" w:usb2="00000000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F8"/>
    <w:rsid w:val="000744F8"/>
    <w:rsid w:val="00305D62"/>
    <w:rsid w:val="003E661C"/>
    <w:rsid w:val="006531B6"/>
    <w:rsid w:val="007A3B62"/>
    <w:rsid w:val="00A350CE"/>
    <w:rsid w:val="00AB5B1E"/>
    <w:rsid w:val="00CB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1D86D"/>
  <w15:chartTrackingRefBased/>
  <w15:docId w15:val="{9461E328-93DC-9D4C-AD02-F8EA4583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mo" w:eastAsia="Times New Roman" w:hAnsi="Arimo" w:cs="Arimo"/>
        <w:sz w:val="22"/>
        <w:szCs w:val="22"/>
        <w:lang w:val="ru-RU" w:eastAsia="ru-RU" w:bidi="ar-SA"/>
        <w14:ligatures w14:val="standardContextual"/>
      </w:rPr>
    </w:rPrDefault>
    <w:pPrDefault>
      <w:pPr>
        <w:spacing w:line="276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sz w:val="40"/>
    </w:rPr>
  </w:style>
  <w:style w:type="paragraph" w:styleId="2">
    <w:name w:val="heading 2"/>
    <w:basedOn w:val="a"/>
    <w:next w:val="a"/>
    <w:qFormat/>
    <w:pPr>
      <w:spacing w:beforeAutospacing="1" w:afterAutospacing="1"/>
      <w:outlineLvl w:val="1"/>
    </w:pPr>
    <w:rPr>
      <w:sz w:val="32"/>
    </w:rPr>
  </w:style>
  <w:style w:type="paragraph" w:styleId="3">
    <w:name w:val="heading 3"/>
    <w:basedOn w:val="a"/>
    <w:next w:val="a"/>
    <w:qFormat/>
    <w:pPr>
      <w:spacing w:beforeAutospacing="1" w:afterAutospacing="1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2F69C7"/>
      <w:u w:val="single"/>
    </w:rPr>
  </w:style>
  <w:style w:type="paragraph" w:styleId="a4">
    <w:name w:val="Subtitle"/>
    <w:basedOn w:val="a"/>
    <w:next w:val="a"/>
    <w:qFormat/>
    <w:pPr>
      <w:spacing w:afterAutospacing="1"/>
    </w:pPr>
    <w:rPr>
      <w:color w:val="808080"/>
      <w:sz w:val="30"/>
    </w:rPr>
  </w:style>
  <w:style w:type="table" w:styleId="a5">
    <w:name w:val="Table Grid"/>
    <w:basedOn w:val="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</w:style>
  <w:style w:type="paragraph" w:styleId="a6">
    <w:name w:val="Title"/>
    <w:basedOn w:val="a"/>
    <w:next w:val="a"/>
    <w:qFormat/>
    <w:pPr>
      <w:spacing w:afterAutospacing="1"/>
    </w:pPr>
    <w:rPr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away.php?to=https%3A%2F%2Fvk.cc%2FcR4yMY&amp;utf=1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ajorFont>
      <a:minorFont>
        <a:latin typeface="Arimo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mo"/>
        <a:font script="Hebr" typeface="Arimo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mo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DA04138-74EF-476D-B877-B4927A53F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Елена В. Радионова</cp:lastModifiedBy>
  <cp:revision>3</cp:revision>
  <dcterms:created xsi:type="dcterms:W3CDTF">2024-11-06T21:43:00Z</dcterms:created>
  <dcterms:modified xsi:type="dcterms:W3CDTF">2026-07-16T07:18:00Z</dcterms:modified>
</cp:coreProperties>
</file>