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0BF" w:rsidRPr="001950BF" w:rsidRDefault="001950BF" w:rsidP="001950BF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950BF">
        <w:rPr>
          <w:rFonts w:ascii="Times New Roman" w:eastAsia="Calibri" w:hAnsi="Times New Roman" w:cs="Times New Roman"/>
          <w:sz w:val="28"/>
          <w:szCs w:val="28"/>
        </w:rPr>
        <w:t>Приложение № 1</w:t>
      </w:r>
    </w:p>
    <w:p w:rsidR="001950BF" w:rsidRPr="001950BF" w:rsidRDefault="001950BF" w:rsidP="001950BF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950BF" w:rsidRPr="001950BF" w:rsidRDefault="001950BF" w:rsidP="001950B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950BF">
        <w:rPr>
          <w:rFonts w:ascii="Times New Roman" w:eastAsia="Calibri" w:hAnsi="Times New Roman" w:cs="Times New Roman"/>
          <w:sz w:val="28"/>
          <w:szCs w:val="28"/>
        </w:rPr>
        <w:t>Программа отдыха</w:t>
      </w:r>
    </w:p>
    <w:p w:rsidR="001950BF" w:rsidRPr="001950BF" w:rsidRDefault="001950BF" w:rsidP="001950BF">
      <w:pPr>
        <w:suppressAutoHyphens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950BF">
        <w:rPr>
          <w:rFonts w:ascii="Times New Roman" w:eastAsia="Times New Roman" w:hAnsi="Times New Roman" w:cs="Times New Roman"/>
          <w:sz w:val="28"/>
          <w:szCs w:val="28"/>
          <w:lang w:eastAsia="ar-SA"/>
        </w:rPr>
        <w:t>в Абхазии, г. Гудаута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rPr>
          <w:rFonts w:ascii="PT Astra Serif" w:eastAsia="Tahoma" w:hAnsi="PT Astra Serif" w:cs="Noto Sans"/>
          <w:color w:val="000000"/>
          <w:kern w:val="3"/>
          <w:sz w:val="28"/>
          <w:szCs w:val="28"/>
          <w:lang w:eastAsia="zh-CN" w:bidi="hi-IN"/>
        </w:rPr>
      </w:pPr>
    </w:p>
    <w:p w:rsidR="001950BF" w:rsidRPr="001950BF" w:rsidRDefault="001950BF" w:rsidP="001950BF">
      <w:pPr>
        <w:suppressAutoHyphens/>
        <w:autoSpaceDN w:val="0"/>
        <w:spacing w:after="0" w:line="240" w:lineRule="auto"/>
        <w:jc w:val="center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  <w:t>Заезд 01.08.2026 -09.08.2026 9дней/8ночей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  <w:t>1 день 01.08.26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Расселение в отеле, обед, свободное время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Ужин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  <w:t xml:space="preserve"> 2 день 02.08.26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Завтрак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Экскурсия в Новый Афон.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Это средневековая столица Абхазии. Седые руины крепости Анакопия могут рассказать о героическом прошлом этих мест. Новый Афон – место проповеди первых христиан. Принес первые зерна христианства сюда Симон Кананит, один из 12 апостолов Христа. На этой земле монахами со Святой Горы Афон была построена обитель НовоАфонский Симона-Кананитский мужской монастырь. Вы сможете подняться к нагорному комплексу монастыря, посетить Пантелеймоновский собор. Прогуляться по Приморскому парку, увидеть рукотворный водопад.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Возможно посещение НовоАфонской пещеры за доп. плату с 1 человека 1000р.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 xml:space="preserve">В продолжении экскурсии посетим селение Лыхны – Средневековую столицу Абхазского царства. Увидим священную поляну Лыхнашта – место схода Абхазского народа. Посетим </w:t>
      </w:r>
      <w:r w:rsidRPr="001950BF">
        <w:rPr>
          <w:rFonts w:ascii="Times New Roman" w:eastAsia="Tahoma" w:hAnsi="Times New Roman" w:cs="Noto Sans"/>
          <w:b/>
          <w:bCs/>
          <w:color w:val="000000"/>
          <w:kern w:val="3"/>
          <w:sz w:val="28"/>
          <w:szCs w:val="28"/>
          <w:lang w:eastAsia="zh-CN" w:bidi="hi-IN"/>
        </w:rPr>
        <w:t>Лыхненский Успенский собор</w:t>
      </w: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 (церковь Успения Богородицы). Лыхненский собор дошел до нас в первозданном в виде.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 xml:space="preserve">В завершении экскурсии мы посетим в селении Дурипш в родовом доме Абхазское Застолье у семьи Кокоскерия. 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Возвращение в отель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Свободное время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  <w:t xml:space="preserve"> 3день 03.08.26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*Завтрак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*обед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</w:pP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  <w:t>4день 04.08.26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завтрак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 xml:space="preserve">Выезд на экскурсию к горному озеру Рица. По дороге предусмотрена остановка. Мы будем </w:t>
      </w:r>
      <w:r w:rsidRPr="001950BF">
        <w:rPr>
          <w:rFonts w:ascii="Times New Roman" w:eastAsia="Tahoma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>дегустировать сельхоз продукцию (вяленое мясо, сыры и т д). При желании, продукцию можно приобрести.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 xml:space="preserve">Дорога к горному озеру Рица проложена по ущельям рек Бзыби, Геги, Юпшары. </w:t>
      </w:r>
      <w:r w:rsidRPr="001950BF">
        <w:rPr>
          <w:rFonts w:ascii="Times New Roman" w:eastAsia="Tahoma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>Бзыбское ущелье подарит вам сияющее, искрящееся своим неповторимым цветом Голубое озеро. Гегское ущелье – волшебный мир природы, причудливые, похожие на сказочные замки, горы. В Юпшарском ущелье вы будете очарованы величественным каньоном. Не оставит вас равнодушными и Чабгарский карниз. Озеро Рица – жемчужина Кавказа, находится на высоте 950 м над уровнем моря в окружении величественных гор.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 xml:space="preserve">*обед самостоятельно. 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 xml:space="preserve">На обратном пути едем </w:t>
      </w: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 xml:space="preserve">на экскурсию – Курорт </w:t>
      </w:r>
      <w:r w:rsidRPr="001950BF">
        <w:rPr>
          <w:rFonts w:ascii="Times New Roman" w:eastAsia="Tahoma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>Пицунда – жемчужина Причерноморья. Известный курортный комплекс, состоящий из 7 корпусов, расположенных в роще реликтовой пицундской сосны, наполняющий воздух смолянистыми испарениями. «Голубое лукоморье» Кавказа славится своей необыкновенной синевой и прозрачностью (41 м.). Кто хоть раз купался у берегов Пицунды, не забудет ее никогда, не забудет ни с чем несравнимое сочетание ароматов моря, смолы и хвои.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Свободное время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Times New Roman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Times New Roman"/>
          <w:bCs/>
          <w:color w:val="000000"/>
          <w:kern w:val="3"/>
          <w:sz w:val="28"/>
          <w:szCs w:val="28"/>
          <w:lang w:eastAsia="zh-CN" w:bidi="hi-IN"/>
        </w:rPr>
        <w:t>Возвращение в отель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*ужин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*свободное время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  <w:t xml:space="preserve"> 5 день 05.08.26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*завтрак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lang w:eastAsia="zh-CN" w:bidi="hi-IN"/>
        </w:rPr>
        <w:t>*обед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  <w:t>6день 06.08.26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  <w:t>завтрак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color w:val="000000"/>
          <w:kern w:val="3"/>
          <w:sz w:val="28"/>
          <w:szCs w:val="28"/>
          <w:u w:val="single"/>
          <w:lang w:eastAsia="zh-CN" w:bidi="hi-IN"/>
        </w:rPr>
        <w:t>*Возможен выезд за дополнительную плату в столицу Абхазии город Сухум.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Liberation Serif" w:eastAsia="Tahoma" w:hAnsi="Liberation Serif" w:cs="Noto Sans"/>
          <w:kern w:val="3"/>
          <w:sz w:val="24"/>
          <w:szCs w:val="24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 xml:space="preserve">Столица частично признанной Республики Абхазии, крупнейший город страны. Расположен в центральной части Абхазии на побережье Чёрного моря, в Сухумской бухте. На месте современного Сухума в VI веке до н. э. существовала греческая колония Диоскуриада. В разные периоды город находился под влиянием Рима, Византии, Османской империи. </w:t>
      </w:r>
      <w:r w:rsidRPr="001950BF">
        <w:rPr>
          <w:rFonts w:ascii="Times New Roman" w:eastAsia="Tahoma" w:hAnsi="Times New Roman" w:cs="Noto Sans"/>
          <w:b/>
          <w:bCs/>
          <w:kern w:val="3"/>
          <w:sz w:val="28"/>
          <w:szCs w:val="28"/>
          <w:lang w:eastAsia="zh-CN" w:bidi="hi-IN"/>
        </w:rPr>
        <w:t>Статус города</w:t>
      </w: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 получил во второй половине 1840-х годов. В советский период назывался Сухуми. После грузино-абхазского конфликта 1992–1993 годов городу вернули прежнее название — Сухум.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Liberation Serif" w:eastAsia="Tahoma" w:hAnsi="Liberation Serif" w:cs="Noto Sans"/>
          <w:kern w:val="3"/>
          <w:sz w:val="24"/>
          <w:szCs w:val="24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 xml:space="preserve">Посетим </w:t>
      </w:r>
      <w:r w:rsidRPr="001950BF">
        <w:rPr>
          <w:rFonts w:ascii="Times New Roman" w:eastAsia="Tahoma" w:hAnsi="Times New Roman" w:cs="Noto Sans"/>
          <w:b/>
          <w:bCs/>
          <w:kern w:val="3"/>
          <w:sz w:val="28"/>
          <w:szCs w:val="28"/>
          <w:lang w:eastAsia="zh-CN" w:bidi="hi-IN"/>
        </w:rPr>
        <w:t xml:space="preserve">Набережную Махаджиров </w:t>
      </w: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— главная прогулочная зона с пальмовыми аллеями, историческими зданиями и видами на море. На набережной Диоскуров расположена колоннада 1948 года в стиле сталинского ампира. На набережной будет свободное время.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В продолжении экскурсии посещаем термальный источник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Цена билета детского 2400р. В стоимость экскурсии включено транспортное обслуживание, работа экскурсовода, входной билет на термальный источник.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Цена билета взрослого 2800р. В стоимость экскурсии включено транспортное обслуживание, работа экскурсовода, входной билет на термальный источник.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По возвращению в отель, ужин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свободное время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u w:val="single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u w:val="single"/>
          <w:lang w:eastAsia="zh-CN" w:bidi="hi-IN"/>
        </w:rPr>
        <w:t>7 и 8 день 07.08.26 08.08.26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*завтрак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*обед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свободное время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u w:val="single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u w:val="single"/>
          <w:lang w:eastAsia="zh-CN" w:bidi="hi-IN"/>
        </w:rPr>
        <w:t>9 день 09.08.26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*завтрак в отеле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освобождение номеров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ранний обед по согласованию с отелем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В отеле есть подогреваемый бассейн. С собой необходимо иметь шлепки, купальники.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Фирма оставляет за собой право вносить изменения в программу.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Р.S. При переходе границе при себе необходимо иметь: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Паспорт в надлежащем виде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Не иметь просроченных кредитов, долгов, обязательных платежей.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Не иметь задолженностей по алиментам, по налогам, штрафов ГИБДД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Не иметь судебных запретов на выезд из РФ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Noto Sans"/>
          <w:bCs/>
          <w:kern w:val="3"/>
          <w:sz w:val="28"/>
          <w:szCs w:val="28"/>
          <w:lang w:eastAsia="zh-CN" w:bidi="hi-IN"/>
        </w:rPr>
        <w:t>Не находиться в розыске, так вы переходите государственную границу.</w:t>
      </w:r>
    </w:p>
    <w:p w:rsidR="001950BF" w:rsidRPr="001950BF" w:rsidRDefault="001950BF" w:rsidP="001950BF">
      <w:pPr>
        <w:keepNext/>
        <w:suppressAutoHyphens/>
        <w:autoSpaceDN w:val="0"/>
        <w:spacing w:before="200" w:after="120" w:line="240" w:lineRule="auto"/>
        <w:jc w:val="both"/>
        <w:outlineLvl w:val="1"/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  <w:t>Дети до 14 лет</w:t>
      </w:r>
    </w:p>
    <w:p w:rsidR="001950BF" w:rsidRPr="001950BF" w:rsidRDefault="001950BF" w:rsidP="001950BF">
      <w:pPr>
        <w:numPr>
          <w:ilvl w:val="0"/>
          <w:numId w:val="7"/>
        </w:numPr>
        <w:suppressAutoHyphens/>
        <w:autoSpaceDN w:val="0"/>
        <w:spacing w:after="140" w:line="240" w:lineRule="auto"/>
        <w:ind w:left="0"/>
        <w:jc w:val="both"/>
        <w:rPr>
          <w:rFonts w:ascii="Times New Roman" w:eastAsia="Tahoma" w:hAnsi="Times New Roman" w:cs="Times New Roman"/>
          <w:kern w:val="3"/>
          <w:sz w:val="24"/>
          <w:szCs w:val="24"/>
          <w:lang w:eastAsia="zh-CN" w:bidi="hi-IN"/>
        </w:rPr>
      </w:pPr>
      <w:r w:rsidRPr="001950BF">
        <w:rPr>
          <w:rFonts w:ascii="Times New Roman" w:eastAsia="Tahoma" w:hAnsi="Times New Roman" w:cs="Times New Roman"/>
          <w:b/>
          <w:bCs/>
          <w:kern w:val="3"/>
          <w:sz w:val="28"/>
          <w:szCs w:val="28"/>
          <w:lang w:eastAsia="zh-CN" w:bidi="hi-IN"/>
        </w:rPr>
        <w:t>Важно:</w:t>
      </w:r>
      <w:r w:rsidRPr="001950BF"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  <w:t> если у ребёнка и сопровождающего родителя разные фамилии, рекомендуется взять с собой оригинал свидетельства о рождении или его нотариально заверенную копию для подтверждения родства</w:t>
      </w:r>
    </w:p>
    <w:p w:rsidR="001950BF" w:rsidRPr="001950BF" w:rsidRDefault="001950BF" w:rsidP="001950BF">
      <w:pPr>
        <w:keepNext/>
        <w:numPr>
          <w:ilvl w:val="1"/>
          <w:numId w:val="7"/>
        </w:numPr>
        <w:suppressAutoHyphens/>
        <w:autoSpaceDN w:val="0"/>
        <w:spacing w:before="200" w:after="120" w:line="240" w:lineRule="auto"/>
        <w:jc w:val="both"/>
        <w:outlineLvl w:val="1"/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  <w:t>Дети старше 14 лет</w:t>
      </w:r>
    </w:p>
    <w:p w:rsidR="001950BF" w:rsidRPr="001950BF" w:rsidRDefault="001950BF" w:rsidP="001950BF">
      <w:pPr>
        <w:suppressAutoHyphens/>
        <w:autoSpaceDN w:val="0"/>
        <w:spacing w:after="0" w:line="240" w:lineRule="auto"/>
        <w:jc w:val="both"/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</w:pPr>
      <w:r w:rsidRPr="001950BF"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  <w:t>Они могут въезжать в Абхазию по внутреннему паспорту РФ или загранпаспорту</w:t>
      </w:r>
    </w:p>
    <w:p w:rsidR="001950BF" w:rsidRPr="001950BF" w:rsidRDefault="001950BF" w:rsidP="001950BF">
      <w:pPr>
        <w:numPr>
          <w:ilvl w:val="0"/>
          <w:numId w:val="7"/>
        </w:numPr>
        <w:suppressAutoHyphens/>
        <w:autoSpaceDN w:val="0"/>
        <w:spacing w:after="140" w:line="240" w:lineRule="auto"/>
        <w:ind w:left="0"/>
        <w:jc w:val="both"/>
        <w:rPr>
          <w:rFonts w:ascii="Times New Roman" w:eastAsia="Tahoma" w:hAnsi="Times New Roman" w:cs="Times New Roman"/>
          <w:kern w:val="3"/>
          <w:sz w:val="24"/>
          <w:szCs w:val="24"/>
          <w:lang w:eastAsia="zh-CN" w:bidi="hi-IN"/>
        </w:rPr>
      </w:pPr>
      <w:r w:rsidRPr="001950BF">
        <w:rPr>
          <w:rFonts w:ascii="Times New Roman" w:eastAsia="Tahoma" w:hAnsi="Times New Roman" w:cs="Times New Roman"/>
          <w:b/>
          <w:bCs/>
          <w:kern w:val="3"/>
          <w:sz w:val="28"/>
          <w:szCs w:val="28"/>
          <w:lang w:eastAsia="zh-CN" w:bidi="hi-IN"/>
        </w:rPr>
        <w:t>Согласие второго родителя.</w:t>
      </w:r>
      <w:r w:rsidRPr="001950BF"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  <w:t> Если ребёнок путешествует с одним из родителей, нотариальное согласие второго родителя не требуется, если от него не поступало заявления о несогласии на выезд ребёнка за границу. </w:t>
      </w:r>
    </w:p>
    <w:p w:rsidR="001950BF" w:rsidRPr="001950BF" w:rsidRDefault="001950BF" w:rsidP="001950BF">
      <w:pPr>
        <w:numPr>
          <w:ilvl w:val="0"/>
          <w:numId w:val="7"/>
        </w:numPr>
        <w:suppressAutoHyphens/>
        <w:autoSpaceDN w:val="0"/>
        <w:spacing w:after="140" w:line="240" w:lineRule="auto"/>
        <w:ind w:left="0"/>
        <w:jc w:val="both"/>
        <w:rPr>
          <w:rFonts w:ascii="Times New Roman" w:eastAsia="Tahoma" w:hAnsi="Times New Roman" w:cs="Times New Roman"/>
          <w:kern w:val="3"/>
          <w:sz w:val="24"/>
          <w:szCs w:val="24"/>
          <w:lang w:eastAsia="zh-CN" w:bidi="hi-IN"/>
        </w:rPr>
      </w:pPr>
      <w:r w:rsidRPr="001950BF">
        <w:rPr>
          <w:rFonts w:ascii="Times New Roman" w:eastAsia="Tahoma" w:hAnsi="Times New Roman" w:cs="Times New Roman"/>
          <w:b/>
          <w:bCs/>
          <w:kern w:val="3"/>
          <w:sz w:val="28"/>
          <w:szCs w:val="28"/>
          <w:lang w:eastAsia="zh-CN" w:bidi="hi-IN"/>
        </w:rPr>
        <w:t>Если ребёнок едет без родителей</w:t>
      </w:r>
      <w:r w:rsidRPr="001950BF"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  <w:t> (с бабушкой, другим родственником), необходимо оформить у нотариуса согласие на выезд несовершеннолетнего за границу от одного из законных представителей. В согласии должны быть указаны точные даты путешествия и данные о том, с кем едет ребёнок</w:t>
      </w:r>
    </w:p>
    <w:p w:rsidR="001950BF" w:rsidRPr="001950BF" w:rsidRDefault="001950BF" w:rsidP="001950BF">
      <w:pPr>
        <w:numPr>
          <w:ilvl w:val="0"/>
          <w:numId w:val="7"/>
        </w:numPr>
        <w:suppressAutoHyphens/>
        <w:autoSpaceDN w:val="0"/>
        <w:spacing w:after="140" w:line="240" w:lineRule="auto"/>
        <w:ind w:left="0"/>
        <w:jc w:val="both"/>
        <w:rPr>
          <w:rFonts w:ascii="Times New Roman" w:eastAsia="Tahoma" w:hAnsi="Times New Roman" w:cs="Times New Roman"/>
          <w:kern w:val="3"/>
          <w:sz w:val="24"/>
          <w:szCs w:val="24"/>
          <w:lang w:eastAsia="zh-CN" w:bidi="hi-IN"/>
        </w:rPr>
      </w:pPr>
      <w:r w:rsidRPr="001950BF">
        <w:rPr>
          <w:rFonts w:ascii="Times New Roman" w:eastAsia="Tahoma" w:hAnsi="Times New Roman" w:cs="Times New Roman"/>
          <w:b/>
          <w:bCs/>
          <w:kern w:val="3"/>
          <w:sz w:val="28"/>
          <w:szCs w:val="28"/>
          <w:lang w:eastAsia="zh-CN" w:bidi="hi-IN"/>
        </w:rPr>
        <w:t>Отметка о гражданстве.</w:t>
      </w:r>
      <w:r w:rsidRPr="001950BF">
        <w:rPr>
          <w:rFonts w:ascii="Times New Roman" w:eastAsia="Tahoma" w:hAnsi="Times New Roman" w:cs="Times New Roman"/>
          <w:bCs/>
          <w:kern w:val="3"/>
          <w:sz w:val="28"/>
          <w:szCs w:val="28"/>
          <w:lang w:eastAsia="zh-CN" w:bidi="hi-IN"/>
        </w:rPr>
        <w:t> В свидетельстве о рождении ребёнка должна быть отметка о гражданстве РФ — штамп красного цвета или вкладыш. Без этой отметки в выезде за границу по свидетельству будет отказано. </w:t>
      </w:r>
    </w:p>
    <w:p w:rsidR="001950BF" w:rsidRPr="001950BF" w:rsidRDefault="001950BF" w:rsidP="001950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50BF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163667" w:rsidRPr="00C74519" w:rsidRDefault="00163667" w:rsidP="00C74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63667" w:rsidRPr="00C74519" w:rsidSect="004170C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8FD" w:rsidRDefault="007B28FD">
      <w:pPr>
        <w:spacing w:line="240" w:lineRule="auto"/>
      </w:pPr>
      <w:r>
        <w:separator/>
      </w:r>
    </w:p>
  </w:endnote>
  <w:endnote w:type="continuationSeparator" w:id="0">
    <w:p w:rsidR="007B28FD" w:rsidRDefault="007B28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Arial"/>
    <w:charset w:val="00"/>
    <w:family w:val="swiss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8FD" w:rsidRDefault="007B28FD">
      <w:pPr>
        <w:spacing w:after="0"/>
      </w:pPr>
      <w:r>
        <w:separator/>
      </w:r>
    </w:p>
  </w:footnote>
  <w:footnote w:type="continuationSeparator" w:id="0">
    <w:p w:rsidR="007B28FD" w:rsidRDefault="007B28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46502"/>
    <w:multiLevelType w:val="hybridMultilevel"/>
    <w:tmpl w:val="016CFF6C"/>
    <w:lvl w:ilvl="0" w:tplc="C7CEE5F2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84542D8"/>
    <w:multiLevelType w:val="multilevel"/>
    <w:tmpl w:val="484542D8"/>
    <w:lvl w:ilvl="0">
      <w:start w:val="1"/>
      <w:numFmt w:val="decimal"/>
      <w:lvlText w:val="%1."/>
      <w:lvlJc w:val="left"/>
      <w:pPr>
        <w:ind w:left="1858" w:hanging="11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E8510AB"/>
    <w:multiLevelType w:val="multilevel"/>
    <w:tmpl w:val="30EC2882"/>
    <w:lvl w:ilvl="0">
      <w:numFmt w:val="bullet"/>
      <w:lvlText w:val="•"/>
      <w:lvlJc w:val="left"/>
      <w:pPr>
        <w:ind w:left="709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3" w15:restartNumberingAfterBreak="0">
    <w:nsid w:val="5DF70885"/>
    <w:multiLevelType w:val="hybridMultilevel"/>
    <w:tmpl w:val="28B04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1E030E"/>
    <w:multiLevelType w:val="hybridMultilevel"/>
    <w:tmpl w:val="C5143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652D0"/>
    <w:multiLevelType w:val="hybridMultilevel"/>
    <w:tmpl w:val="65D29A0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D8F"/>
    <w:rsid w:val="00050130"/>
    <w:rsid w:val="000517B4"/>
    <w:rsid w:val="00052C6C"/>
    <w:rsid w:val="00055F42"/>
    <w:rsid w:val="00057F2F"/>
    <w:rsid w:val="0006681F"/>
    <w:rsid w:val="000668FF"/>
    <w:rsid w:val="00067462"/>
    <w:rsid w:val="000737E7"/>
    <w:rsid w:val="0008190F"/>
    <w:rsid w:val="000946E2"/>
    <w:rsid w:val="000A3878"/>
    <w:rsid w:val="000C4722"/>
    <w:rsid w:val="000D363F"/>
    <w:rsid w:val="000E197F"/>
    <w:rsid w:val="000E3B1C"/>
    <w:rsid w:val="000F1F6B"/>
    <w:rsid w:val="0010247D"/>
    <w:rsid w:val="00111272"/>
    <w:rsid w:val="00112432"/>
    <w:rsid w:val="00115802"/>
    <w:rsid w:val="0013681D"/>
    <w:rsid w:val="00137BC3"/>
    <w:rsid w:val="00162EB2"/>
    <w:rsid w:val="0016304E"/>
    <w:rsid w:val="00163667"/>
    <w:rsid w:val="001852DF"/>
    <w:rsid w:val="00193074"/>
    <w:rsid w:val="001950BF"/>
    <w:rsid w:val="00196499"/>
    <w:rsid w:val="0019656C"/>
    <w:rsid w:val="001A0B12"/>
    <w:rsid w:val="001A5521"/>
    <w:rsid w:val="001A6917"/>
    <w:rsid w:val="001E04CD"/>
    <w:rsid w:val="001E6E3A"/>
    <w:rsid w:val="001F4C01"/>
    <w:rsid w:val="001F6C01"/>
    <w:rsid w:val="00204B16"/>
    <w:rsid w:val="00206EC5"/>
    <w:rsid w:val="00223BF2"/>
    <w:rsid w:val="002270A9"/>
    <w:rsid w:val="00230ACB"/>
    <w:rsid w:val="00234B01"/>
    <w:rsid w:val="002545CB"/>
    <w:rsid w:val="00267A78"/>
    <w:rsid w:val="0027658D"/>
    <w:rsid w:val="00291816"/>
    <w:rsid w:val="00296824"/>
    <w:rsid w:val="002B0957"/>
    <w:rsid w:val="002C0164"/>
    <w:rsid w:val="002C3E65"/>
    <w:rsid w:val="002D637A"/>
    <w:rsid w:val="002E1B8D"/>
    <w:rsid w:val="00301F9C"/>
    <w:rsid w:val="00321DA7"/>
    <w:rsid w:val="0033792A"/>
    <w:rsid w:val="00353C07"/>
    <w:rsid w:val="003731EF"/>
    <w:rsid w:val="00376B94"/>
    <w:rsid w:val="003923B7"/>
    <w:rsid w:val="00404184"/>
    <w:rsid w:val="004170C3"/>
    <w:rsid w:val="00426AFC"/>
    <w:rsid w:val="00431443"/>
    <w:rsid w:val="00454B8A"/>
    <w:rsid w:val="00455939"/>
    <w:rsid w:val="00456180"/>
    <w:rsid w:val="004577C2"/>
    <w:rsid w:val="00463E07"/>
    <w:rsid w:val="004934B6"/>
    <w:rsid w:val="004A4A7F"/>
    <w:rsid w:val="004B2BD3"/>
    <w:rsid w:val="004E3114"/>
    <w:rsid w:val="004F0AFE"/>
    <w:rsid w:val="004F4A7A"/>
    <w:rsid w:val="004F692E"/>
    <w:rsid w:val="0051547D"/>
    <w:rsid w:val="00520756"/>
    <w:rsid w:val="00524B7C"/>
    <w:rsid w:val="00530533"/>
    <w:rsid w:val="00531C4B"/>
    <w:rsid w:val="00551124"/>
    <w:rsid w:val="00551403"/>
    <w:rsid w:val="00563DF3"/>
    <w:rsid w:val="005668E9"/>
    <w:rsid w:val="00574D02"/>
    <w:rsid w:val="005A166B"/>
    <w:rsid w:val="005B4716"/>
    <w:rsid w:val="005D1F32"/>
    <w:rsid w:val="005D304B"/>
    <w:rsid w:val="00634023"/>
    <w:rsid w:val="00636E1E"/>
    <w:rsid w:val="00647F3E"/>
    <w:rsid w:val="00655EB9"/>
    <w:rsid w:val="00662D6C"/>
    <w:rsid w:val="006839A1"/>
    <w:rsid w:val="00685BCD"/>
    <w:rsid w:val="006B48CD"/>
    <w:rsid w:val="006D4DBD"/>
    <w:rsid w:val="006F3A5A"/>
    <w:rsid w:val="006F40CC"/>
    <w:rsid w:val="00701F69"/>
    <w:rsid w:val="00724755"/>
    <w:rsid w:val="007403D9"/>
    <w:rsid w:val="00745BBD"/>
    <w:rsid w:val="00751289"/>
    <w:rsid w:val="0078441D"/>
    <w:rsid w:val="00784CC7"/>
    <w:rsid w:val="007B1383"/>
    <w:rsid w:val="007B28FD"/>
    <w:rsid w:val="007C53C1"/>
    <w:rsid w:val="007C7103"/>
    <w:rsid w:val="007D6C44"/>
    <w:rsid w:val="007E7AD0"/>
    <w:rsid w:val="007F4D94"/>
    <w:rsid w:val="00803B12"/>
    <w:rsid w:val="00825A5C"/>
    <w:rsid w:val="00827D94"/>
    <w:rsid w:val="0088551C"/>
    <w:rsid w:val="008A61A3"/>
    <w:rsid w:val="008B0B6E"/>
    <w:rsid w:val="008C2A4B"/>
    <w:rsid w:val="008F7DF5"/>
    <w:rsid w:val="00926DF6"/>
    <w:rsid w:val="009326AF"/>
    <w:rsid w:val="00955003"/>
    <w:rsid w:val="00956488"/>
    <w:rsid w:val="00966E09"/>
    <w:rsid w:val="0097635F"/>
    <w:rsid w:val="009A19AB"/>
    <w:rsid w:val="009A2934"/>
    <w:rsid w:val="009B5622"/>
    <w:rsid w:val="009C2BC1"/>
    <w:rsid w:val="009C4107"/>
    <w:rsid w:val="009F2BE5"/>
    <w:rsid w:val="00A01E1C"/>
    <w:rsid w:val="00A13C71"/>
    <w:rsid w:val="00A15740"/>
    <w:rsid w:val="00A350EA"/>
    <w:rsid w:val="00A542CC"/>
    <w:rsid w:val="00A66A2F"/>
    <w:rsid w:val="00AF32E7"/>
    <w:rsid w:val="00B03E1B"/>
    <w:rsid w:val="00B052EF"/>
    <w:rsid w:val="00B22D81"/>
    <w:rsid w:val="00B23974"/>
    <w:rsid w:val="00B35C8C"/>
    <w:rsid w:val="00B573CD"/>
    <w:rsid w:val="00B64E00"/>
    <w:rsid w:val="00B67C1D"/>
    <w:rsid w:val="00B752B5"/>
    <w:rsid w:val="00B91804"/>
    <w:rsid w:val="00B942E0"/>
    <w:rsid w:val="00B96661"/>
    <w:rsid w:val="00BA0221"/>
    <w:rsid w:val="00BA029E"/>
    <w:rsid w:val="00BA0806"/>
    <w:rsid w:val="00BA69F4"/>
    <w:rsid w:val="00BB2DDD"/>
    <w:rsid w:val="00BC2B07"/>
    <w:rsid w:val="00BC3BE6"/>
    <w:rsid w:val="00BD184A"/>
    <w:rsid w:val="00BD7B46"/>
    <w:rsid w:val="00BE31D2"/>
    <w:rsid w:val="00C10F59"/>
    <w:rsid w:val="00C1742A"/>
    <w:rsid w:val="00C328CC"/>
    <w:rsid w:val="00C33550"/>
    <w:rsid w:val="00C35274"/>
    <w:rsid w:val="00C52EA3"/>
    <w:rsid w:val="00C60298"/>
    <w:rsid w:val="00C71952"/>
    <w:rsid w:val="00C71A4C"/>
    <w:rsid w:val="00C74519"/>
    <w:rsid w:val="00C93E6E"/>
    <w:rsid w:val="00C95E00"/>
    <w:rsid w:val="00C97FA9"/>
    <w:rsid w:val="00CB1C32"/>
    <w:rsid w:val="00CC05B3"/>
    <w:rsid w:val="00CC18B3"/>
    <w:rsid w:val="00CC2FB7"/>
    <w:rsid w:val="00CE4D62"/>
    <w:rsid w:val="00CF43B6"/>
    <w:rsid w:val="00D00333"/>
    <w:rsid w:val="00D1146F"/>
    <w:rsid w:val="00D12B68"/>
    <w:rsid w:val="00D1628F"/>
    <w:rsid w:val="00D3288A"/>
    <w:rsid w:val="00D35060"/>
    <w:rsid w:val="00D514E7"/>
    <w:rsid w:val="00D6714F"/>
    <w:rsid w:val="00D73B3D"/>
    <w:rsid w:val="00DB5E24"/>
    <w:rsid w:val="00DE12FE"/>
    <w:rsid w:val="00DF22C1"/>
    <w:rsid w:val="00DF29A9"/>
    <w:rsid w:val="00E07102"/>
    <w:rsid w:val="00E076BD"/>
    <w:rsid w:val="00E13B27"/>
    <w:rsid w:val="00E277C8"/>
    <w:rsid w:val="00E37560"/>
    <w:rsid w:val="00E879B6"/>
    <w:rsid w:val="00E9126C"/>
    <w:rsid w:val="00EA639D"/>
    <w:rsid w:val="00EB2091"/>
    <w:rsid w:val="00EC2909"/>
    <w:rsid w:val="00EC4A35"/>
    <w:rsid w:val="00ED6792"/>
    <w:rsid w:val="00EE0962"/>
    <w:rsid w:val="00F03DBD"/>
    <w:rsid w:val="00F55BA8"/>
    <w:rsid w:val="00F67664"/>
    <w:rsid w:val="00F87C15"/>
    <w:rsid w:val="00F90D8F"/>
    <w:rsid w:val="00FA2B69"/>
    <w:rsid w:val="00FA7F25"/>
    <w:rsid w:val="00FC54BD"/>
    <w:rsid w:val="00FD0284"/>
    <w:rsid w:val="00FD5A99"/>
    <w:rsid w:val="00FD7359"/>
    <w:rsid w:val="00FF5544"/>
    <w:rsid w:val="2B494561"/>
    <w:rsid w:val="3B453ADD"/>
    <w:rsid w:val="4744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71163D7"/>
  <w15:docId w15:val="{1915C364-71DE-46C9-AE59-EDBFB8118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Textbody"/>
    <w:link w:val="20"/>
    <w:rsid w:val="00BA029E"/>
    <w:pPr>
      <w:keepNext/>
      <w:suppressAutoHyphens/>
      <w:autoSpaceDN w:val="0"/>
      <w:spacing w:before="200" w:after="120" w:line="240" w:lineRule="auto"/>
      <w:textAlignment w:val="baseline"/>
      <w:outlineLvl w:val="1"/>
    </w:pPr>
    <w:rPr>
      <w:rFonts w:ascii="Liberation Serif" w:eastAsia="Tahoma" w:hAnsi="Liberation Serif" w:cs="Noto Sans"/>
      <w:b/>
      <w:bCs/>
      <w:kern w:val="3"/>
      <w:sz w:val="36"/>
      <w:szCs w:val="36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a5">
    <w:name w:val="Hyperlink"/>
    <w:uiPriority w:val="99"/>
    <w:unhideWhenUsed/>
    <w:qFormat/>
    <w:rPr>
      <w:color w:val="0563C1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  <w:lang w:eastAsia="en-US"/>
    </w:rPr>
  </w:style>
  <w:style w:type="paragraph" w:styleId="a6">
    <w:name w:val="List Paragraph"/>
    <w:basedOn w:val="a"/>
    <w:uiPriority w:val="99"/>
    <w:qFormat/>
    <w:pPr>
      <w:ind w:left="720"/>
      <w:contextualSpacing/>
    </w:pPr>
  </w:style>
  <w:style w:type="paragraph" w:customStyle="1" w:styleId="1">
    <w:name w:val="Обычный1"/>
    <w:rsid w:val="00B942E0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</w:rPr>
  </w:style>
  <w:style w:type="table" w:styleId="a7">
    <w:name w:val="Table Grid"/>
    <w:basedOn w:val="a1"/>
    <w:uiPriority w:val="39"/>
    <w:unhideWhenUsed/>
    <w:rsid w:val="00563D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63667"/>
    <w:pPr>
      <w:suppressAutoHyphens/>
      <w:autoSpaceDN w:val="0"/>
      <w:textAlignment w:val="baseline"/>
    </w:pPr>
    <w:rPr>
      <w:rFonts w:ascii="Liberation Serif" w:eastAsia="Tahoma" w:hAnsi="Liberation Serif" w:cs="Noto Sans"/>
      <w:kern w:val="3"/>
      <w:sz w:val="24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rsid w:val="00BA029E"/>
    <w:rPr>
      <w:rFonts w:ascii="Liberation Serif" w:eastAsia="Tahoma" w:hAnsi="Liberation Serif" w:cs="Noto Sans"/>
      <w:b/>
      <w:bCs/>
      <w:kern w:val="3"/>
      <w:sz w:val="36"/>
      <w:szCs w:val="36"/>
      <w:lang w:eastAsia="zh-CN" w:bidi="hi-IN"/>
    </w:rPr>
  </w:style>
  <w:style w:type="paragraph" w:customStyle="1" w:styleId="Textbody">
    <w:name w:val="Text body"/>
    <w:basedOn w:val="Standard"/>
    <w:rsid w:val="00BA029E"/>
    <w:pPr>
      <w:spacing w:after="140" w:line="276" w:lineRule="auto"/>
    </w:pPr>
  </w:style>
  <w:style w:type="character" w:customStyle="1" w:styleId="StrongEmphasis">
    <w:name w:val="Strong Emphasis"/>
    <w:rsid w:val="00BA02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50B25-2F32-4910-9646-5A0679728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Александровна</dc:creator>
  <cp:lastModifiedBy>Admin</cp:lastModifiedBy>
  <cp:revision>3</cp:revision>
  <cp:lastPrinted>2026-05-21T09:51:00Z</cp:lastPrinted>
  <dcterms:created xsi:type="dcterms:W3CDTF">2026-07-07T06:27:00Z</dcterms:created>
  <dcterms:modified xsi:type="dcterms:W3CDTF">2026-07-24T11:53:00Z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1033-12.2.0.18911</vt:lpwstr>
  </property>
  <property fmtid="{D5CDD505-2E9C-101B-9397-08002B2CF9AE}" pid="3" name="ICV">
    <vt:lpwstr>B7FD5A5E7BF74602956062F27157E0D4_12</vt:lpwstr>
  </property>
</Properties>
</file>