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before="120" w:lineRule="auto"/>
        <w:ind w:left="0" w:right="1" w:firstLine="0"/>
        <w:jc w:val="center"/>
        <w:rPr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120" w:before="120" w:lineRule="auto"/>
        <w:ind w:left="0" w:right="1" w:firstLine="0"/>
        <w:jc w:val="center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СОГЛАШЕНИЕ ОБ ИСПОЛЬЗОВАНИЯ ИНТЕЛЛЕКТУАЛЬНОЙ СИСТЕМЫ DIMA</w:t>
      </w:r>
    </w:p>
    <w:p w:rsidR="00000000" w:rsidDel="00000000" w:rsidP="00000000" w:rsidRDefault="00000000" w:rsidRPr="00000000" w14:paraId="00000004">
      <w:pPr>
        <w:widowControl w:val="1"/>
        <w:shd w:fill="ffffff" w:val="clear"/>
        <w:ind w:left="141.7322834645668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редакция действует с “01” сентября 2024 года</w:t>
      </w:r>
    </w:p>
    <w:p w:rsidR="00000000" w:rsidDel="00000000" w:rsidP="00000000" w:rsidRDefault="00000000" w:rsidRPr="00000000" w14:paraId="00000005">
      <w:pPr>
        <w:widowControl w:val="1"/>
        <w:shd w:fill="ffffff" w:val="clear"/>
        <w:ind w:left="141.7322834645668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hd w:fill="ffffff" w:val="clear"/>
        <w:ind w:left="141.73228346456688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г.Санкт-Петербург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4" w:lineRule="auto"/>
        <w:ind w:left="101" w:right="11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Настоящее Пользовательское соглашение (далее — «Соглашение») устанавливает условия, правила и ограничения использования Сервиса DIMA.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4" w:lineRule="auto"/>
        <w:ind w:left="101" w:right="10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Соглашение представляет собой простую (неисключительную) лицензию между Обществом с ограниченной ответственностью «МЕДИКАЛ СКУЛ», ИНН: 7814802888 (далее — Исполнитель) и лицом, являющимся пользователем Сервиса (далее — Заказчик).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4" w:lineRule="auto"/>
        <w:ind w:left="101" w:right="10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numPr>
          <w:ilvl w:val="0"/>
          <w:numId w:val="8"/>
        </w:numPr>
        <w:tabs>
          <w:tab w:val="left" w:leader="none" w:pos="940"/>
        </w:tabs>
        <w:spacing w:after="120" w:before="120" w:lineRule="auto"/>
        <w:ind w:left="940" w:hanging="839"/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ОПРЕДЕЛЕНИЯ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120" w:line="244" w:lineRule="auto"/>
        <w:ind w:left="101" w:right="11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Сервис DIMA (Сервис) — программное обеспечение, разработанное Исполнителем, представляющее собой интеллектуальную систему анализа текстовых документов, поиска релевантного материала и формирование человекоподобного ответа на входящий запрос пользователя.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Сервис доступен для использования на Сайте или в Мобильном приложении Исполнителя.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120" w:line="244" w:lineRule="auto"/>
        <w:ind w:left="101" w:right="10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Сервис построен с использованием технологий LLM (large language model, большая языковая модель) и NLP (Natural Language Processing, обработка естественного языка), а также технологии хранения текстовых документов и полнотекстовому поиску.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873"/>
        </w:tabs>
        <w:spacing w:after="120" w:before="120" w:line="240" w:lineRule="auto"/>
        <w:ind w:left="873" w:right="0" w:hanging="77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SaaS (Software as a Service) — модель предоставления Заказчику доступа к Сервису.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120" w:line="244" w:lineRule="auto"/>
        <w:ind w:left="101" w:right="10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Вебвью интерфейс Сервиса (Веб-сайт) — интерфейс сервиса DIMA, созданный Исполнителем, для удобства использования сервиса Заказчиком.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120" w:line="244" w:lineRule="auto"/>
        <w:ind w:left="101" w:right="1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Данные Заказчика – информация и контент, загружаемые Заказчиком на ресурсы/сервисы Исполнителя, при использовании Сервиса DIMA.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7"/>
        </w:tabs>
        <w:spacing w:after="120" w:before="120" w:line="244" w:lineRule="auto"/>
        <w:ind w:left="101" w:right="102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Абонентская плата – определяемая Исполнителем стоимость услуг в месяц. В этой части действует исполнение Договора по требованию (абонентский договор), в целях чего предусматривается внесение Заказчиком определенных (в том числе периодических) платежей за право требовать от Исполнителя предоставления предусмотренного договором исполнения в затребованных количестве или объеме. Требование Заказчиком услуг в меньшем количестве не предполагает изменение абонентской платы, поскольку в соответствии с п. 2 ст. 494.2 ГК РФ абонент обязан вносить платежи по абонентскому договору независимо от того, было ли затребовано им соответствующее исполнение от исполнителя.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Title"/>
        <w:numPr>
          <w:ilvl w:val="1"/>
          <w:numId w:val="8"/>
        </w:numPr>
        <w:tabs>
          <w:tab w:val="left" w:leader="none" w:pos="567"/>
        </w:tabs>
        <w:spacing w:after="120" w:before="120" w:line="244" w:lineRule="auto"/>
        <w:ind w:left="101" w:right="10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Подписка на Сервис — Услуги по организации и обеспечению доступа к Сервису Исполнителя на территории всего мира, оказываемые Исполнителем Заказчику на ежемесячной основе.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Title"/>
        <w:numPr>
          <w:ilvl w:val="1"/>
          <w:numId w:val="8"/>
        </w:numPr>
        <w:tabs>
          <w:tab w:val="left" w:leader="none" w:pos="567"/>
        </w:tabs>
        <w:spacing w:after="120" w:before="120" w:line="244" w:lineRule="auto"/>
        <w:ind w:left="101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Рекуррентные платежи - Способ оплаты Подписки в безналичной форме, при которой ежемесячная плата за Подписку с согласия Заказчика, данного в порядке, предусмотренном Договором, автоматически списывается со счета Привязанной карты, ежемесячно в течение всего срока действия Подписки.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120" w:line="240" w:lineRule="auto"/>
        <w:ind w:left="10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Сайт — информационная площадка Исполнителя, расположенная в сети Интернет по адресу https://md.school/, исключительное право на которую принадлежит Исполнителю, имеющая в своем контенте каталог предлагаемых для продажи информационных продуктов, а также Программ (Произведений) - виртуальную витрину и интерактивный механизм оформления заказа доступа к этим продуктам с указанием цен, иной информации.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120" w:line="240" w:lineRule="auto"/>
        <w:ind w:left="10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Мобильное приложение – совокупность связанных между собой текстов, графических элементов, фото и видео материалов, программ для ЭВМ, в том числе кроссплатформенных клиентсерверных приложений, программных модулей, баз данных, кросс-модульных компонентов и иных элементов, алгоритмически объединенных по тематическому, техническому и функциональному признаку в единый программный комплекс под поисковым именем «Md.school», предназначенный для установки и использования на планшете, мобильном телефоне, коммуникаторе, смартфоне или ином устройстве.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"/>
        </w:tabs>
        <w:spacing w:after="120" w:before="120" w:line="244" w:lineRule="auto"/>
        <w:ind w:left="101" w:right="10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Все остальные термины и определения, встречающиеся в тексте Соглашения, толкуются Сторонами в соответствии с действующим законодательством Российской Федерации и сложившимися в сети Интернет обычными правилами толкования соответствующих терминов.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"/>
        </w:tabs>
        <w:spacing w:after="120" w:before="120" w:line="244" w:lineRule="auto"/>
        <w:ind w:left="101" w:right="11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Название заголовков (статей) Соглашения предназначены исключительно для удобства пользования текстом Соглашения и самостоятельного юридического значения не имеют.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numPr>
          <w:ilvl w:val="0"/>
          <w:numId w:val="8"/>
        </w:numPr>
        <w:tabs>
          <w:tab w:val="left" w:leader="none" w:pos="321"/>
        </w:tabs>
        <w:spacing w:after="120" w:before="120" w:lineRule="auto"/>
        <w:ind w:left="321" w:hanging="220"/>
        <w:rPr/>
      </w:pPr>
      <w:r w:rsidDel="00000000" w:rsidR="00000000" w:rsidRPr="00000000">
        <w:rPr>
          <w:rtl w:val="0"/>
        </w:rPr>
        <w:t xml:space="preserve">Общие положения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1"/>
        </w:tabs>
        <w:spacing w:after="120" w:before="120" w:line="244" w:lineRule="auto"/>
        <w:ind w:left="101" w:right="10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Начиная использовать Сервис/его отдельные функции, Заказчик считается принявшим настоящие Условия, а также условия всех указанных выше документов, в полном объеме, без всяких оговорок и исключений. В случае несогласия Заказчика с какими-либо из положений указанных документов Заказчик не вправе использовать Сервис.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1"/>
        </w:tabs>
        <w:spacing w:after="120" w:before="120" w:line="244" w:lineRule="auto"/>
        <w:ind w:left="101" w:right="10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Настоящее Соглашение может быть изменено Исполнителем без какого-либо специального уведомления, новая редакция Соглашения вступает в силу с момента его размещения в сети Интернет по указанному в настоящем абзаце адресу, если иное не предусмотрено новой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редакцией Соглашения. Действующая редакция Соглашения всегда находится на странице по адресу: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highlight w:val="yellow"/>
            <w:u w:val="none"/>
            <w:vertAlign w:val="baseline"/>
            <w:rtl w:val="0"/>
          </w:rPr>
          <w:t xml:space="preserve">https://md.school/files/dima-license.pdf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, и в Мобильном приложении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</w:tabs>
        <w:spacing w:after="120" w:before="120" w:line="244" w:lineRule="auto"/>
        <w:ind w:left="101" w:right="11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случае если Исполнителем были внесены какие-либо изменения в настоящее Соглашение, в порядке, предусмотренном п. 1.4. настоящих Соглашения, с которыми Заказчик не согласен, он обязан прекратить использование Сервиса.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1"/>
        </w:tabs>
        <w:spacing w:after="120" w:before="120" w:line="244" w:lineRule="auto"/>
        <w:ind w:left="101" w:right="10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Сервис не может использоваться детьми в возрасте до 18 (Восемнадцати) лет. Используя Сервис, Заказчик гарантирует, что его Представителям исполнилось 18 (Восемнадцать) лет. Если возраст Представителя Заказчика менее 18 (Восемнадцати) лет, Заказчик гарантирует, что у данного Представителя есть согласие родителя или официального опекуна, или иного законного представителя на право использования Сервиса.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6"/>
        </w:tabs>
        <w:spacing w:after="120" w:before="120" w:line="244" w:lineRule="auto"/>
        <w:ind w:left="101" w:right="11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Исполнитель является разработчиком и обладателем всех исключительных прав на Сервис, Шаблоны, Веб-сайты и их компоненты, домены, хостинг,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Мобильное приложение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 другие составляющие Сервиса.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1"/>
        </w:tabs>
        <w:spacing w:after="120" w:before="120" w:line="244" w:lineRule="auto"/>
        <w:ind w:left="101" w:right="11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Пользуясь Сервисом, Заказчик соглашается с тем, что неотъемлемыми частями настоящего Соглашения являются следующие документы, условия которых в полной мере распространяются на использование Сервиса: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  <w:tab w:val="left" w:leader="none" w:pos="3087"/>
          <w:tab w:val="left" w:leader="none" w:pos="4813"/>
          <w:tab w:val="left" w:leader="none" w:pos="6536"/>
          <w:tab w:val="left" w:leader="none" w:pos="7088"/>
          <w:tab w:val="left" w:leader="none" w:pos="7926"/>
          <w:tab w:val="left" w:leader="none" w:pos="9229"/>
        </w:tabs>
        <w:spacing w:after="120" w:before="120" w:line="244" w:lineRule="auto"/>
        <w:ind w:left="821" w:right="109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«Пользовательское соглашение»,</w:t>
        <w:tab/>
        <w:t xml:space="preserve">размещенное</w:t>
        <w:tab/>
        <w:t xml:space="preserve">в</w:t>
        <w:tab/>
        <w:t xml:space="preserve">сети</w:t>
        <w:tab/>
        <w:t xml:space="preserve">Интернет</w:t>
        <w:tab/>
        <w:t xml:space="preserve">по адресу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https://md.school/files/userAgreement.pdf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  <w:tab w:val="left" w:leader="none" w:pos="2247"/>
          <w:tab w:val="left" w:leader="none" w:pos="4853"/>
          <w:tab w:val="left" w:leader="none" w:pos="6558"/>
          <w:tab w:val="left" w:leader="none" w:pos="7095"/>
          <w:tab w:val="left" w:leader="none" w:pos="7933"/>
          <w:tab w:val="left" w:leader="none" w:pos="9221"/>
        </w:tabs>
        <w:spacing w:after="120" w:before="120" w:line="244" w:lineRule="auto"/>
        <w:ind w:left="821" w:right="11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«Политика в отношении обработки и защиты персональных данных»,</w:t>
        <w:tab/>
        <w:t xml:space="preserve">размещенная</w:t>
        <w:tab/>
        <w:t xml:space="preserve">в сети Интернет по адресу: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https://md.school/files/privacyPolicy.pdf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"/>
        </w:tabs>
        <w:spacing w:after="120" w:before="120" w:line="244" w:lineRule="auto"/>
        <w:ind w:left="101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 настоящему Соглашению и всем отношениям, связанным с использованием сервиса, подлежит применению право Российской Федерации и любые претензии или иски, вытекающие из настоящего Соглашения или использования Сервиса, должны быть поданы и рассмотрены в суде по месту нахождения Исполнителя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numPr>
          <w:ilvl w:val="0"/>
          <w:numId w:val="8"/>
        </w:numPr>
        <w:tabs>
          <w:tab w:val="left" w:leader="none" w:pos="819"/>
        </w:tabs>
        <w:spacing w:after="120" w:before="120" w:lineRule="auto"/>
        <w:ind w:left="819" w:hanging="718"/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ПРЕДМЕТ СОГЛАШЕНИЯ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"/>
        </w:tabs>
        <w:spacing w:after="120" w:before="120" w:line="244" w:lineRule="auto"/>
        <w:ind w:left="101" w:right="1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Исполнитель возмездно на условиях простой (неисключительной) лицензии, предоставляет Заказчику непередаваемое право использования Сервиса на территории стран всего мира следующими способами: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6"/>
        </w:tabs>
        <w:spacing w:after="120" w:before="120" w:line="244" w:lineRule="auto"/>
        <w:ind w:left="567" w:right="11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Применять Сервис по прямому функциональному назначению путем получения доступа к сервису через личный кабинет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на Сайте или в Мобильном приложении.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6"/>
        </w:tabs>
        <w:spacing w:after="120" w:before="120" w:line="244" w:lineRule="auto"/>
        <w:ind w:left="567" w:right="10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Использовать Сервис исключительно в информационных целях. Использование сервиса в каких-либо иных целях не допускается.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4" w:lineRule="auto"/>
        <w:ind w:left="567" w:right="1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Сервис не предназначен для получения консультационных услуг, экспертного мнения, а также для имитации творческой деятельности.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"/>
        </w:tabs>
        <w:spacing w:after="120" w:before="120" w:line="244" w:lineRule="auto"/>
        <w:ind w:left="101" w:right="11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Все условия, оговоренные далее, относятся как к Сервису в целом, так и ко всем его компонентам в отдельности.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6"/>
        </w:tabs>
        <w:spacing w:after="120" w:before="120" w:line="225" w:lineRule="auto"/>
        <w:ind w:left="486" w:right="0" w:hanging="38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Территория действия настоящего Договора — все страны мира.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0"/>
        </w:tabs>
        <w:spacing w:after="120" w:before="120" w:line="244" w:lineRule="auto"/>
        <w:ind w:left="101" w:right="11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Срок действия Соглашения — с момента получения Исполнителем акцепта Соглашения до его расторжения по любому из оснований, перечисленных в договоре.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numPr>
          <w:ilvl w:val="0"/>
          <w:numId w:val="8"/>
        </w:numPr>
        <w:tabs>
          <w:tab w:val="left" w:leader="none" w:pos="336"/>
        </w:tabs>
        <w:spacing w:after="120" w:before="120" w:lineRule="auto"/>
        <w:ind w:left="101" w:right="103" w:firstLine="0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ПОРЯДОК И СПОСОБЫ ИСПОЛЬЗОВАНИЯ СЕРВИСА. ПОРЯДОК ПРЕДОСТАВЛЕНИЯ ДОСТУПА К СЕРВИСУ. ОГРАНИЧЕНИЯ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"/>
        </w:tabs>
        <w:spacing w:after="120" w:before="120" w:line="244" w:lineRule="auto"/>
        <w:ind w:left="101" w:right="11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использования Сервиса и Личного кабинета Заказчик проходит регистрацию путем заполнения регистрационной формы в Сервисе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на Сайте или в Мобильном приложении.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"/>
        </w:tabs>
        <w:spacing w:after="120" w:before="120" w:line="244" w:lineRule="auto"/>
        <w:ind w:left="101" w:right="1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регистрации в Сервисе Заказчик обязан предоставить необходимую достоверную и актуальную информацию.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</w:tabs>
        <w:spacing w:after="120" w:before="120" w:line="244" w:lineRule="auto"/>
        <w:ind w:left="101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Заказчик обязан обеспечивать надежность и конфиденциальность своих аутентификационных данных, используемых для получения доступа к Сервису. Заказчику рекомендуется при завершении каждой сессии работы с Сервисом осуществлять безопасный выход из своей учетной записи.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6"/>
        </w:tabs>
        <w:spacing w:after="120" w:before="120" w:line="244" w:lineRule="auto"/>
        <w:ind w:left="101" w:right="10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случае утраты Заказчиком контроля над своей учетной записью Заказчик обязан незамедлительно уведомить об этом Исполнителя по электронному адресу, указанному в настоящем Договоре.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1"/>
        </w:tabs>
        <w:spacing w:after="120" w:before="120" w:line="244" w:lineRule="auto"/>
        <w:ind w:left="101" w:right="10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Исполнитель не дает Заказчику никаких явно выраженных или предполагаемых гарантий в отношении Сервиса, в части бесперебойной работы Сервиса, которая может быть нарушена по причине неполадок в сети Интернет и/или телефонии, которую использует Сервис и прочих внешних факторов. Исполнитель несет ответственность за работу Сервиса (а именно: за пригодность для конкретных целей, безопасность и защищенность, точность, полноту, производительность, системную интеграцию, бесперебойное функционирование, отсутствие ошибок, исправление неполадок, отсутствие вирусов, законность использования на любых территориях за пределами Российской Федерации) исключительно в части принадлежащих ему напрямую устройств / системы / программного обеспечения.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6"/>
        </w:tabs>
        <w:spacing w:after="120" w:before="120" w:line="218" w:lineRule="auto"/>
        <w:ind w:left="486" w:right="0" w:hanging="38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Исполнитель не несет ответственности за: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"/>
        </w:tabs>
        <w:spacing w:after="120" w:before="120" w:line="240" w:lineRule="auto"/>
        <w:ind w:left="222" w:right="0" w:hanging="12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невозможность использования Сервиса по причинам, не зависящим от Исполнителя;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8"/>
        </w:tabs>
        <w:spacing w:after="120" w:before="120" w:line="244" w:lineRule="auto"/>
        <w:ind w:left="101" w:right="1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любые действия и/или бездействия поставщиков услуг, сервисов, сетей, программного обеспечения или оборудования;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"/>
        </w:tabs>
        <w:spacing w:after="120" w:before="120" w:line="225" w:lineRule="auto"/>
        <w:ind w:left="222" w:right="0" w:hanging="12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искажение, изменение, утрату Контента;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"/>
        </w:tabs>
        <w:spacing w:after="120" w:before="120" w:line="240" w:lineRule="auto"/>
        <w:ind w:left="222" w:right="0" w:hanging="12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безопасность логина и/или пароля Заказчика;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"/>
        </w:tabs>
        <w:spacing w:after="120" w:before="120" w:line="244" w:lineRule="auto"/>
        <w:ind w:left="101" w:right="1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несанкционированное и/или неправомерное использования третьими лицами логина и/или пароля Заказчика;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"/>
        </w:tabs>
        <w:spacing w:after="120" w:before="120" w:line="244" w:lineRule="auto"/>
        <w:ind w:left="101" w:right="1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ущерб, который может быть нанесен любым устройствам и носителям информации и/или программному обеспечению Заказчика в результате использования Сервиса и/или услуг;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6"/>
        </w:tabs>
        <w:spacing w:after="120" w:before="120" w:line="244" w:lineRule="auto"/>
        <w:ind w:left="101" w:right="10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Заказчик не вправе: отдельно использовать или виртуализировать компоненты программного обеспечения; публиковать или копировать программное обеспечение, предоставлять программное обеспечение в прокат, в аренду или во временное пользование; передавать программное обеспечение третьим лицам; пытаться обойти технические ограничения в программном обеспечении; изучать технологию, декомпилировать, деассемблировать программное обеспечение или предпринимать попытки совершения таких действий; заключать договоры сублицензии на использование программного обеспечения; удалять информацию об авторских правах; совершать действия, нарушающие авторские права Исполнителя.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2"/>
        </w:tabs>
        <w:spacing w:after="120" w:before="120" w:line="244" w:lineRule="auto"/>
        <w:ind w:left="101" w:right="10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Права на использование Сервиса и Личного кабинета для использования Сервиса предоставляются Заказчику на срок, указанный в Тарифе при условии надлежащего выполнения финансовых обязательств.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6"/>
        </w:tabs>
        <w:spacing w:after="120" w:before="120" w:line="244" w:lineRule="auto"/>
        <w:ind w:left="101" w:right="10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Доступ к Сервису осуществляется круглосуточно (за исключением случаев, когда проводятся технические работы). Исполнитель не несет ответственности в случае, если доступ к Сервису ограничен в связи с отсутствием доступа Заказчика к сети Интернет.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7"/>
        </w:tabs>
        <w:spacing w:after="120" w:before="120" w:line="244" w:lineRule="auto"/>
        <w:ind w:left="101" w:right="10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использовании Сервиса Заказчик получает доступ ко всем справочным материалам, размещенным в Сервисе, а также имеет возможность получить техническую поддержку Исполнителя по вопросам, возникающим в процессе использования Сервиса. Техническая поддержка осуществляется в пределах существующих функциональных возможностей Сервиса. Техническая поддержка Заказчика не является обязанностью Исполнителя.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3"/>
        </w:tabs>
        <w:spacing w:after="120" w:before="120" w:line="244" w:lineRule="auto"/>
        <w:ind w:left="101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Посредством Сервиса запрещается использовать (размещать) материалы и ссылки на них, содержащие: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120" w:before="120" w:line="244" w:lineRule="auto"/>
        <w:ind w:left="821" w:right="112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Нецензурные или бранные слова или словосочетания, порнографические изображения и тексты или сцены сексуального характера с участием несовершеннолетних;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120" w:before="120" w:line="244" w:lineRule="auto"/>
        <w:ind w:left="821" w:right="109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Угрозы, призывы к насилию и совершению противоправных действий, нарушению законодательства;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120" w:before="120" w:line="244" w:lineRule="auto"/>
        <w:ind w:left="821" w:right="106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Элементы насилия, жестокости, расовой, межнациональной или межрелигиозной розни, а также ссылки на такие материалы;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120" w:before="120" w:line="225" w:lineRule="auto"/>
        <w:ind w:left="820" w:right="0" w:hanging="35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Нацистскую атрибутику или символику;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120" w:before="120" w:line="244" w:lineRule="auto"/>
        <w:ind w:left="821" w:right="112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Пропаганду преступной деятельности, руководства по совершению противоправных действий;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120" w:before="120" w:line="244" w:lineRule="auto"/>
        <w:ind w:left="821" w:right="11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Материал, содержащий угрозы, который дискредитирует, оскорбляет, порочит честь и достоинство или деловую репутацию, или нарушает неприкосновенность частной жизни других Пользователей или третьих лиц;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120" w:before="120" w:line="224" w:lineRule="auto"/>
        <w:ind w:left="820" w:right="0" w:hanging="35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Материалы нарушающие действующее законодательство РФ.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7"/>
        </w:tabs>
        <w:spacing w:after="120" w:before="120" w:line="244" w:lineRule="auto"/>
        <w:ind w:left="101" w:right="11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Заказчик гарантирует, что посредством Сервиса размещает (использует) материалы (информацию), исключительные права на которые принадлежат Заказчику.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"/>
        </w:tabs>
        <w:spacing w:after="120" w:before="120" w:line="240" w:lineRule="auto"/>
        <w:ind w:left="321" w:right="0" w:hanging="2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6"/>
        </w:tabs>
        <w:spacing w:after="120" w:before="120" w:line="240" w:lineRule="auto"/>
        <w:ind w:left="486" w:right="0" w:hanging="38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Исполнитель обязан: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1"/>
        </w:tabs>
        <w:spacing w:after="120" w:before="120" w:line="240" w:lineRule="auto"/>
        <w:ind w:left="651" w:right="0" w:hanging="55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Предоставить Заказчику доступ Сервису.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1"/>
        </w:tabs>
        <w:spacing w:after="120" w:before="120" w:line="240" w:lineRule="auto"/>
        <w:ind w:left="651" w:right="0" w:hanging="55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разумные сроки устранять сбои в работе Сервиса, возникшие по вине Исполнителя.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6"/>
        </w:tabs>
        <w:spacing w:after="120" w:before="120" w:line="240" w:lineRule="auto"/>
        <w:ind w:left="486" w:right="0" w:hanging="38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Заказчик обязан: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1"/>
        </w:tabs>
        <w:spacing w:after="120" w:before="120" w:line="240" w:lineRule="auto"/>
        <w:ind w:left="651" w:right="0" w:hanging="55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Использовать Сервис в рамках, предусмотренных разделом 4 настоящего Договора;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6"/>
        </w:tabs>
        <w:spacing w:after="120" w:before="120" w:line="244" w:lineRule="auto"/>
        <w:ind w:left="101" w:right="11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Производить оплату оказанных Исполнителем услуг в порядке и на условиях настоящего Договора и выбранного Тарифа.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5.2.3 В случае утери Данных для авторизации незамедлительно уведомить об этом Исполнителя.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6"/>
        </w:tabs>
        <w:spacing w:after="120" w:before="120" w:line="240" w:lineRule="auto"/>
        <w:ind w:left="486" w:right="0" w:hanging="38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Исполнитель имеет право: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6"/>
        </w:tabs>
        <w:spacing w:after="120" w:before="120" w:line="244" w:lineRule="auto"/>
        <w:ind w:left="101" w:right="10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одностороннем порядке расторгнуть Договор и (или) блокировать доступ Заказчика к Личному кабинету Заказчика, в случаях нарушения Заказчиком Законодательства и (или) условий Договора (приложений к нему). Исполнитель не несет ответственности за убытки (ущерб), возникшие у Заказчика в связи с расторжением Договора и (или) Блокировкой. Исполнитель не обязан сообщать Заказчику причины расторжения Договора и (или) Блокировки;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6"/>
        </w:tabs>
        <w:spacing w:after="120" w:before="120" w:line="244" w:lineRule="auto"/>
        <w:ind w:left="101" w:right="10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проводить профилактические работы на сервере, для чего временно приостанавливать доступ к Сервису. О профилактических работах Исполнитель уведомляет Заказчика путем оповещения 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Сайте/Мобильном приложении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или с помощью e-mail рассылки;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1"/>
        </w:tabs>
        <w:spacing w:after="120" w:before="120" w:line="244" w:lineRule="auto"/>
        <w:ind w:left="101" w:right="1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использовать наименование Заказчика, а также его товарные знаки (знаки обслуживания) и логотипы для целей рекламы услуг Исполнителя;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1"/>
        </w:tabs>
        <w:spacing w:after="120" w:before="120" w:line="244" w:lineRule="auto"/>
        <w:ind w:left="101" w:right="10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модифицировать или выпускать обновления программного обеспечения и Сервиса, добавлять новые свойства или функциональные возможности программного обеспечения Сервиса, повышающие его работоспособность или иным способом улучшающие его характеристики, в том числе в целях удовлетворения требований законодательства Российской Федерации;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"/>
        </w:tabs>
        <w:spacing w:after="120" w:before="120" w:line="244" w:lineRule="auto"/>
        <w:ind w:left="101" w:right="10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удалять информацию, загруженную Заказчиком в Сервис, во время использовании платного Тарифа, по истечении 30 (тридцати) дней с даты окончания действия Тарифа.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1"/>
        </w:tabs>
        <w:spacing w:after="120" w:before="120" w:line="244" w:lineRule="auto"/>
        <w:ind w:left="101" w:right="10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вносить изменения в Тарифы, в том числе изменения стоимости оказываемых услуг и функциональных возможностей Сервиса для соответствующего Тарифа.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1"/>
        </w:tabs>
        <w:spacing w:after="120" w:before="120" w:line="225" w:lineRule="auto"/>
        <w:ind w:left="651" w:right="0" w:hanging="55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получать доступ к Личному кабинету Заказчика для мониторинга работы Сервиса.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"/>
        </w:tabs>
        <w:spacing w:after="120" w:before="120" w:line="244" w:lineRule="auto"/>
        <w:ind w:left="101" w:right="11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действуя по собственному усмотрению, Исполнитель может (но не обязан) в любой момент и по любым основаниям просматривать, контролировать и/или редактировать аккаунт Заказчика, направив ему уведомление или в отсутствие такового.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6"/>
        </w:tabs>
        <w:spacing w:after="120" w:before="120" w:line="244" w:lineRule="auto"/>
        <w:ind w:left="101" w:right="10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удалить аккаунт Заказчика по заявлению Заказчика, или в случае нарушения Заказчиком условий настоящего Договора.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6"/>
        </w:tabs>
        <w:spacing w:after="120" w:before="120" w:line="225" w:lineRule="auto"/>
        <w:ind w:left="486" w:right="0" w:hanging="38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Заказчик имеет право: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1"/>
        </w:tabs>
        <w:spacing w:after="120" w:before="120" w:line="240" w:lineRule="auto"/>
        <w:ind w:left="651" w:right="0" w:hanging="55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получения доступа к Сервису в соответствии с условиями настоящего Договора и Тарифа;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1"/>
        </w:tabs>
        <w:spacing w:after="120" w:before="120" w:line="240" w:lineRule="auto"/>
        <w:ind w:left="651" w:right="0" w:hanging="55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использования Сервиса в соответствии с условиями настоящего Договора.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numPr>
          <w:ilvl w:val="0"/>
          <w:numId w:val="8"/>
        </w:numPr>
        <w:tabs>
          <w:tab w:val="left" w:leader="none" w:pos="321"/>
        </w:tabs>
        <w:spacing w:after="120" w:before="120" w:lineRule="auto"/>
        <w:ind w:left="321" w:hanging="220"/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ПОРЯДОК ОПЛАТЫ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6"/>
        </w:tabs>
        <w:spacing w:after="120" w:before="120" w:line="244" w:lineRule="auto"/>
        <w:ind w:left="101" w:right="11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Оплата оказываемых по Тарифу услуг осуществляется на основании Авансового платежа за период использования Тарифа. Размер платы за оказываемые Исполнителем услуги определяется Тарифом, выбранным Заказчиком.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4" w:lineRule="auto"/>
        <w:ind w:left="101" w:right="10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Оплата производится в рублях РФ путем оплаты с использованием платежных систем MasterCard, Maestro, Visa, Мир, JCB, через систему Оператора платежей, на основании цены указанной в Тарифе. (полный перечень способов оплаты доступен в Личном кабинете).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4" w:lineRule="auto"/>
        <w:ind w:left="101" w:right="1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Обязанность Заказчика по оплате считается исполненной в момент зачисления денежных средств на счет Оператора платежей.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"/>
        </w:tabs>
        <w:spacing w:after="120" w:before="120" w:line="244" w:lineRule="auto"/>
        <w:ind w:left="101" w:right="10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оплате услуг Исполнителя Заказчик приобретает Подписку на условиях Абонентской платы, которая включает в себя Рекуррентные платежи. Отслеживание сроков действия Подписки осуществляется Заказчиком самостоятельно в личном кабинете. Прекращение Подписки осуществляется в личном кабинете Заказчика. Списание средств будет остановлено в следующем, за датой отключения, календарном периоде. Если Пользователь по каким-либо причинам не отключил Подписку, денежные средства списываются с банковской карты Заказчика автоматически и возврату не подлежат. Отключение Подписки и, соответственно, отключение Рекуррентных платежей регулируются пунктом 6.8 Договора. При автоматическом продлении Подписки, в день окончания срока ее действия с банковской карты указанной Заказчиком будет списана стоимость услуг, выбранных Пользователем и входящих в состав данного Тарифа на момент списания.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2"/>
        </w:tabs>
        <w:spacing w:after="120" w:before="120" w:line="244" w:lineRule="auto"/>
        <w:ind w:left="101" w:right="11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Заказчик гарантирует, что он является держателем банковской карты, осознанно, корректно и полностью вводит все требуемые реквизиты банковской карты при оплате.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7"/>
        </w:tabs>
        <w:spacing w:after="120" w:before="120" w:line="244" w:lineRule="auto"/>
        <w:ind w:left="101" w:right="10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случае отсутствия в день списания на банковской карте Заказчика суммы денежных средств, необходимой для оплаты услуг, входящих в Тариф на следующий период, или если списание не удалось по какой-либо иной причине, попытка повторного списания производится в течение 5 (пяти) календарных дней (каждые 24 часа до момента успешной оплаты). Если по истечение 5 (пяти) календарных дней списание денежных средств не удалось, то срок действия Тарифа не продлевается на новый срок.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"/>
        </w:tabs>
        <w:spacing w:after="120" w:before="120" w:line="244" w:lineRule="auto"/>
        <w:ind w:left="101" w:right="10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случае, если Заказчик прекратил Подписку, по окончании авансированного периода, в соответствии с действующим Тарифом, доступ к платным возможностям Личного кабинета прекращается, за Заказчиком сохраняется право пользования бесплатными возможностями Сервиса.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</w:tabs>
        <w:spacing w:after="120" w:before="120" w:line="244" w:lineRule="auto"/>
        <w:ind w:left="101" w:right="1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Заказчик имеет право изменить используемый Тариф посредством Личного кабинета, в любой момент времени по своему усмотрению.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1"/>
        </w:tabs>
        <w:spacing w:after="120" w:before="120" w:line="244" w:lineRule="auto"/>
        <w:ind w:left="101" w:right="10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случае перевода Заказчика на Тариф, цена которого выше цены действующего Тарифа, переход на новый Тариф будет осуществлен после оплаты суммы, рассчитанной в автоматическом режиме.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1"/>
        </w:tabs>
        <w:spacing w:after="120" w:before="120" w:line="244" w:lineRule="auto"/>
        <w:ind w:left="101" w:right="10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случае перевода Заказчика на Тариф, цена которого ниже цены действующего Тарифа, переход возможен после отключения Заказчиком Рекуррентных платежей, и окончания оплаченного периода, в соответствии с п.6.8 настоящего Договора, с последующей оплатой выбранного Тарифа.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1"/>
        </w:tabs>
        <w:spacing w:after="120" w:before="120" w:line="244" w:lineRule="auto"/>
        <w:ind w:left="101" w:right="11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покупке нового Тарифа неиспользованные символы текущего Тарифа сгорают и не переводятся на новый Тариф.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</w:tabs>
        <w:spacing w:after="120" w:before="120" w:line="244" w:lineRule="auto"/>
        <w:ind w:left="101" w:right="11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Исполнитель имеет право устанавливать скидки на Тарифы. Размер и время действия скидки устанавливается Исполнителем самостоятельно и доводится до сведения Заказчика посредством размещения информации в Сервисе и (или) посредством направления рассылки Заказчику.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"/>
        </w:tabs>
        <w:spacing w:after="120" w:before="120" w:line="244" w:lineRule="auto"/>
        <w:ind w:left="101" w:right="11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течение действия оплаченного периода Заказчик имеет право расторгнуть Договор в одностороннем порядке, оплаченные денежные средства возврату не подлежат.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6"/>
        </w:tabs>
        <w:spacing w:after="120" w:before="120" w:line="244" w:lineRule="auto"/>
        <w:ind w:left="101" w:right="10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Возврат денежных средств оплаченных Заказчиком не осуществляется. За Заказчиком сохраняется право пользования платными возможностями Сервиса за оплаченный период, в соответствии с Тарифом.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spacing w:after="120" w:before="120" w:line="244" w:lineRule="auto"/>
        <w:ind w:left="101" w:right="10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Отключение Рекуррентных платежей осуществляется Заказчиком самостоятельно, с помощью соответствующей функции в Личном кабинете, либо с помощью обращения в службу технической поддержки. Фактическое отключение осуществляется в течение 3 (трех) рабочих дней. В случае если на указанный период (три рабочих дня), приходится платеж за соответствующий период по Тарифу, платеж будет считаться исполненным Заказчиком. Заказчику будет предоставлено право доступа к платным функциям Личного кабинета, в соответствии с Тарифом.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1"/>
        </w:tabs>
        <w:spacing w:after="120" w:before="120" w:line="244" w:lineRule="auto"/>
        <w:ind w:left="101" w:right="10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случае, если в течение 3 (трех) рабочих дней с момента окончания оплаченного периода Исполнитель не получил претензий Заказчика, связанных с объемом предоставленных по Тарифу прав, то считается, что договор исполнен Исполнителем в полном объеме. Последующие претензии не принимаются.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2"/>
        </w:tabs>
        <w:spacing w:after="120" w:before="120" w:line="244" w:lineRule="auto"/>
        <w:ind w:left="101" w:right="11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Стороны установили, что Акты выполненных работ Исполнителем не предоставляются. Фактом оказания услуги является доступ к Личному кабинету Заказчика.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2"/>
        </w:tabs>
        <w:spacing w:after="120" w:before="120" w:line="244" w:lineRule="auto"/>
        <w:ind w:left="101" w:right="1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numPr>
          <w:ilvl w:val="0"/>
          <w:numId w:val="8"/>
        </w:numPr>
        <w:tabs>
          <w:tab w:val="left" w:leader="none" w:pos="321"/>
        </w:tabs>
        <w:spacing w:after="120" w:before="120" w:lineRule="auto"/>
        <w:ind w:left="321" w:hanging="220"/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СГЕНЕРИРОВАННЫЙ КОНТЕНТ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</w:tabs>
        <w:spacing w:after="120" w:before="120" w:line="244" w:lineRule="auto"/>
        <w:ind w:left="101" w:right="10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использовании Сервиса Заказчик предоставляет входные данные для Сервиса «Входные данные» и получать Сгенерированный контент на основе Входных данных. Заказчик несет ответственность за Контент, в том числе за обеспечение того, чтобы он не нарушал применимое законодательство или настоящее Соглашение.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4" w:lineRule="auto"/>
        <w:ind w:left="101" w:right="1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Заказчик гарантирует, что обладает всеми правами, лицензиями и разрешениями, необходимыми для предоставления Вводных данных для Сервиса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7"/>
        </w:tabs>
        <w:spacing w:after="120" w:before="120" w:line="244" w:lineRule="auto"/>
        <w:ind w:left="101" w:right="10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Сервис реализован на основе технологий искусственного интеллекта, предоставленных Сторонними сервисами, в связи с чем Исполнитель не имеет технической возможности в полной мере контролировать содержание Сгенерированного контента. Учитывая вероятностный характер машинного обучения, использование Сервиса может в некоторых ситуациях привести к получению результатов, которые неточно отражают реальных людей, места или факты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7"/>
        </w:tabs>
        <w:spacing w:after="120" w:before="120" w:line="460" w:lineRule="auto"/>
        <w:ind w:left="709" w:right="3117" w:hanging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Исполнитель не гарантирует, что Сгенерированный контент: а) является актуальным, корректным, допустимым;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180" w:lineRule="auto"/>
        <w:ind w:left="70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б) соответствует общепринятым правилам приличия и морально-этическим нормам;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4" w:lineRule="auto"/>
        <w:ind w:left="709" w:right="10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в) является уникальным и не основан на текстовых материалах, являющихся интеллектуальной собственностью третьих лиц;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25" w:lineRule="auto"/>
        <w:ind w:left="7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г) не нарушает действующее законодательство и/или права третьих лиц.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7"/>
        </w:tabs>
        <w:spacing w:after="120" w:before="120" w:line="240" w:lineRule="auto"/>
        <w:ind w:left="817" w:right="0" w:hanging="71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Используя Сервис. вы понимаете и соглашаетесь: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120" w:before="120" w:line="244" w:lineRule="auto"/>
        <w:ind w:left="709" w:right="1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Вывод не всегда может быть точным. Вы не должны полагаться на Результаты Сервиса как единственный источник правдивой или фактической информации или как замену профессиональных советов.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120" w:before="120" w:line="244" w:lineRule="auto"/>
        <w:ind w:left="709" w:right="10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Вы должны оценить сгенерированный контент на предмет точно чти и соответствия вашему сценарию использования, в том числе, при необходимости, используя человеческую проверку, прежде чем делиться результатом услуг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7"/>
        </w:tabs>
        <w:spacing w:after="120" w:before="120" w:line="244" w:lineRule="auto"/>
        <w:ind w:left="101" w:right="10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Исполнитель вправе использовать Контент для предоставления, обслуживания, развития и улучшения наших Сервисов. Заказчик вправе отказаться от использования Контента для обучения Сервиса, при этом Заказчик осознает, что это может ограничить способность Сервиса получать лучшее решение для конкретного случая использования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7"/>
        </w:tabs>
        <w:spacing w:after="120" w:before="120" w:line="244" w:lineRule="auto"/>
        <w:ind w:left="101" w:right="11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Заказчик обязан самостоятельно проверять Сгенерированный контент на предмет соответствия действующему законодательству, Соглашению, а также на предмет соблюдения прав третьих лиц.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7"/>
        </w:tabs>
        <w:spacing w:after="120" w:before="120" w:line="244" w:lineRule="auto"/>
        <w:ind w:left="101" w:right="10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случае, если Сгенерированный контент является некорректным, недопустимым, нарушающим законодательство и/или права третьих лиц, Пользователь может сообщить об этом Исполнителю.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7"/>
        </w:tabs>
        <w:spacing w:after="120" w:before="120" w:line="244" w:lineRule="auto"/>
        <w:ind w:left="101" w:right="1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1"/>
        <w:numPr>
          <w:ilvl w:val="0"/>
          <w:numId w:val="8"/>
        </w:numPr>
        <w:tabs>
          <w:tab w:val="left" w:leader="none" w:pos="459"/>
        </w:tabs>
        <w:spacing w:after="120" w:before="120" w:lineRule="auto"/>
        <w:ind w:left="459" w:hanging="358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ИНТЕЛЛЕКТУАЛЬНАЯ СОБСТВЕННОСТЬ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1"/>
        </w:tabs>
        <w:spacing w:after="120" w:before="120" w:line="244" w:lineRule="auto"/>
        <w:ind w:left="101" w:right="11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Сервис является частью Платформы. Все исключительные права на Сервис (включая программы для ЭВМ и дизайн-макеты, за исключением элементов Сторонних сервисов) принадлежат правообладателю Платформы.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"/>
        </w:tabs>
        <w:spacing w:after="120" w:before="120" w:line="244" w:lineRule="auto"/>
        <w:ind w:left="101" w:right="10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Ни при каких обстоятельствах Сгенерированный контент не может считаться результатом творческого труда Заказчика и/или объектом интеллектуальной собственности, права на который принадлежат Заказчику.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4" w:lineRule="auto"/>
        <w:ind w:left="101" w:right="10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Заказчик осознает, что Сгенерированный контент создается с использованием технологий искусственного интеллекта, в связи с чем Сгенерированный контент может не обладать уникальностью и совпадать полностью или частично со Сгенерированным контентом, созданным по Запросам других Пользователей.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4" w:lineRule="auto"/>
        <w:ind w:left="101" w:right="10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1"/>
        <w:numPr>
          <w:ilvl w:val="0"/>
          <w:numId w:val="8"/>
        </w:numPr>
        <w:tabs>
          <w:tab w:val="left" w:leader="none" w:pos="459"/>
        </w:tabs>
        <w:spacing w:after="120" w:before="120" w:lineRule="auto"/>
        <w:ind w:left="459" w:hanging="358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ПЕРСОНАЛЬНЫЕ ДАННЫЕ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6"/>
        </w:tabs>
        <w:spacing w:after="120" w:before="120" w:line="240" w:lineRule="auto"/>
        <w:ind w:left="486" w:right="0" w:hanging="38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Заказчик, акцептируя настоящую оферту дает согласие на обработку персональных данных.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"/>
        </w:tabs>
        <w:spacing w:after="120" w:before="120" w:line="244" w:lineRule="auto"/>
        <w:ind w:left="101" w:right="10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Обработка, хранение и использования персональных данных Заказчика осуществляется Исполнителем в соответствии с Федеральным законом РФ «О персональных данных» № 152-ФЗ от 29.07.2006.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Порядок обработки хранения и использования персональных данных Заказчика осуществляется Исполнителем в соответствии с «Политикой в отношении обработки и защиты персональных данных», размещенной на сайте в разделе 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https://md.school/files/privacyPolicy.pdf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являющейся неотъемлемой частью настоящего Соглашения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1"/>
        <w:numPr>
          <w:ilvl w:val="0"/>
          <w:numId w:val="8"/>
        </w:numPr>
        <w:tabs>
          <w:tab w:val="left" w:leader="none" w:pos="458"/>
        </w:tabs>
        <w:spacing w:after="120" w:before="120" w:lineRule="auto"/>
        <w:ind w:left="458" w:hanging="357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ОТВЕТСТВЕННОСТЬ. ПОРЯДОК РАЗРЕШЕНИЯ СПОРОВ.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7"/>
        </w:tabs>
        <w:spacing w:after="120" w:before="120" w:line="244" w:lineRule="auto"/>
        <w:ind w:left="101" w:right="10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Сервис предоставляется Заказчику «как есть» (as is), в соответствии с общепринятым в международной практике принципом. Это означает, что за проблемы, возникающие в процессе установки, обновления, поддержки и эксплуатации Сервиса (в т. ч. проблемы совместимости с другими программными продуктами (пакетами, драйверами и др.), несоответствия результатов использования Сервиса ожиданиям Заказчика и т.п.), Исполнитель ответственности не несет. Заказчик должен понимать, что несет полную ответственность за возможные негативные последствия, вызванные несовместимостью или конфликтами Сервиса с другими программными продуктами, установленными на компьютере или ином устройстве Заказчика. Сервис не предназначен и не может быть использован в информационных системах, работающих в опасных средах либо обслуживающих системы жизнеобеспечения, в которых сбой в работе Сервиса может создать угрозу жизни людей или повлечь большие материальные убытки.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"/>
        </w:tabs>
        <w:spacing w:after="120" w:before="120" w:line="244" w:lineRule="auto"/>
        <w:ind w:left="101" w:right="10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Исполнитель не несет ответственности за невозможность использования Сервиса по причинам, зависящим от Заказчика или третьих лиц.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6"/>
        </w:tabs>
        <w:spacing w:after="120" w:before="120" w:line="244" w:lineRule="auto"/>
        <w:ind w:left="101" w:right="10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Исполнитель прилагает все возможные усилия для обеспечения нормальной работоспособности Сервиса, однако не несет ответственности за неисполнение или ненадлежащее исполнение обязательств по настоящему Договору, а также за прямые и косвенные убытки Заказчика, включая упущенную выгоду и возможный ущерб, возникший в том числе в результате: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120" w:before="120" w:line="244" w:lineRule="auto"/>
        <w:ind w:left="101" w:right="11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неправомерных действий пользователей сети Интернет, направленных на нарушение информационной безопасности или нормального функционирования Сервиса;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6"/>
        </w:tabs>
        <w:spacing w:after="120" w:before="120" w:line="244" w:lineRule="auto"/>
        <w:ind w:left="101" w:right="10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отсутствия (невозможности установления, прекращения и пр.) Интернет-соединений между устройством Заказчика и сервером Исполнителя;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6"/>
        </w:tabs>
        <w:spacing w:after="120" w:before="120" w:line="244" w:lineRule="auto"/>
        <w:ind w:left="101" w:right="11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проведения государственными и муниципальными органами, а также иными организациями мероприятий в рамках оперативно-розыскных мероприятий;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1"/>
        </w:tabs>
        <w:spacing w:after="120" w:before="120" w:line="244" w:lineRule="auto"/>
        <w:ind w:left="101" w:right="1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установления государственного регулирования (или регулирования иными организациями) хозяйственной деятельности коммерческих организаций в сети Интернет и/или установления указанными субъектами разовых ограничений, затрудняющих или делающих невозможным исполнение Договора;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120" w:before="120" w:line="244" w:lineRule="auto"/>
        <w:ind w:left="101" w:right="1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других случаев, связанных с действиями (бездействием) пользователей сети Интернет и/или других субъектов, направленными на ухудшение общей ситуации с использованием сети Интернет и/или компьютерного оборудования, существовавшей на момент заключения Договора;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2"/>
        </w:tabs>
        <w:spacing w:after="120" w:before="120" w:line="244" w:lineRule="auto"/>
        <w:ind w:left="101" w:right="10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Исполнитель оставляет за собой право приостанавливать работу Сервиса для проведения профилактических работ (по возможности в ночное время или выходные дни).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2"/>
        </w:tabs>
        <w:spacing w:after="120" w:before="120" w:line="244" w:lineRule="auto"/>
        <w:ind w:left="101" w:right="10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использовании Сервиса Заказчик обязуется не нарушать Законодательство, интересы третьих лиц, при оказании услуг (продаже товаров) третьим лицам. Исполнитель не несет ответственность за действия Заказчика, совершаемые с использованием Сервиса, равно как не несет ответственность за невыполнение Заказчиком обязательств перед третьими лицами.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7"/>
        </w:tabs>
        <w:spacing w:after="120" w:before="120" w:line="244" w:lineRule="auto"/>
        <w:ind w:left="101" w:right="1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Заказчик самостоятельно несет ответственность за сохранность своих Данных для авторизации и за убытки, которые могут возникнуть по причине их несанкционированного использования.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2"/>
        </w:tabs>
        <w:spacing w:after="120" w:before="120" w:line="244" w:lineRule="auto"/>
        <w:ind w:left="101" w:right="10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любых обстоятельствах ответственность Исполнителя ограничивается суммой последнего совершенного Заказчиком платежа.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7"/>
        </w:tabs>
        <w:spacing w:after="120" w:before="120" w:line="244" w:lineRule="auto"/>
        <w:ind w:left="101" w:right="11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случае возникновения между Заказчиком и Исполнителем споров или разногласий, вытекающих из настоящего Договора или связанных с ним, стороны примут все меры к их разрешению путем переговоров между собой. Стороны установили, что срок ответа на досудебную претензию составляет 10 рабочих дней.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6"/>
        </w:tabs>
        <w:spacing w:after="120" w:before="120" w:line="244" w:lineRule="auto"/>
        <w:ind w:left="101" w:right="30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случае, если не удается разрешить возникшие между сторонами споры и/или разногласия путем переговоров, то такие споры разрешаются в Арбитражном суде либо суде общей юрисдикции по месту нахождения Исполнителя.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120" w:before="120" w:line="240" w:lineRule="auto"/>
        <w:ind w:left="420" w:right="0" w:hanging="319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СРОК ДЕЙСТВИЯ СОГЛАШЕНИЯ. ПОРЯДОК РАСТОРЖЕНИЯ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4" w:lineRule="auto"/>
        <w:ind w:left="10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11.1. Настоящий Договор вступает в силу с момента акцепта оферты и действует до расторжения Сторонами.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120" w:before="120" w:line="244" w:lineRule="auto"/>
        <w:ind w:left="101" w:right="1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11.2. Настоящий Договор является публичной офертой и в силу действующего гражданского законодательства РФ Исполнитель имеет право на отзыв оферты в соответствии со ст. 436 ГК РФ. В случае отзыва настоящего Договора Исполнителем в течение срока его действия настоящий Договор считается прекращенным с момента отзыва.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2"/>
        </w:tabs>
        <w:spacing w:after="120" w:before="120" w:line="240" w:lineRule="auto"/>
        <w:ind w:left="10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может быть расторгнут досрочно: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120" w:before="120" w:line="240" w:lineRule="auto"/>
        <w:ind w:left="10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 взаимному соглашению Заказчика и Исполнителя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"/>
        </w:tabs>
        <w:spacing w:after="120" w:before="120" w:line="240" w:lineRule="auto"/>
        <w:ind w:left="10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случаях, указанных в п. 4.7, 4.11 настоящего Соглашения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8"/>
        </w:tabs>
        <w:spacing w:after="120" w:before="120" w:line="244" w:lineRule="auto"/>
        <w:ind w:left="101" w:right="11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после расторжения настоящего Договора доступ в Личный кабинет Заказчика блокируется.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4" w:lineRule="auto"/>
        <w:ind w:left="101" w:right="1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11.5 Волеизъявлением Заказчика по расторжению Договора является заполнение соответствующей формы, расположенной по адресу https://app.gptchat4bot.ru/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4" w:lineRule="auto"/>
        <w:ind w:left="101" w:right="11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11.6. Для получения Доступа к Личному кабинету Заказчика после расторжения настоящего договора, Заказчику требуется повторно пройти процедуру Регистрации, что будет являться новым акцептом оферты и, соответственно, новым заключением Договора.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1"/>
        <w:numPr>
          <w:ilvl w:val="0"/>
          <w:numId w:val="8"/>
        </w:numPr>
        <w:tabs>
          <w:tab w:val="left" w:leader="none" w:pos="818"/>
        </w:tabs>
        <w:spacing w:after="120" w:before="120" w:lineRule="auto"/>
        <w:ind w:left="818" w:hanging="717"/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ПРОЧИЕ УСЛОВИЯ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1"/>
        </w:tabs>
        <w:spacing w:after="120" w:before="120" w:line="244" w:lineRule="auto"/>
        <w:ind w:left="101" w:right="10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Все споры и разногласия, возникшие в процессе исполнения настоящего Договора, подлежат разрешению путем переговоров. Каждая из Сторон после получения от другой Стороны претензии обязана в течение 10 (десяти) календарных дней удовлетворить заявленные в претензии требования либо направить мотивированный отказ. В случае, если возникший спор не будет разрешен в претензионном порядке в течение 10 (десяти) календарных дней, любая из Сторон вправе обратиться за разрешением спора в суд по месту нахождения Исполнителя.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7"/>
        </w:tabs>
        <w:spacing w:after="120" w:before="120" w:line="244" w:lineRule="auto"/>
        <w:ind w:left="101" w:right="10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всем, что не предусмотрено в настоящем Договоре,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7"/>
        </w:tabs>
        <w:spacing w:after="120" w:before="120" w:line="244" w:lineRule="auto"/>
        <w:ind w:left="101" w:right="108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1"/>
        <w:spacing w:after="120" w:before="120" w:lineRule="auto"/>
        <w:ind w:left="101" w:firstLine="0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РЕКВИЗИТЫ: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Полное фирменное наименование: Общество с ограниченной ответственностью «МЕДИКАЛ СКУЛ» Сокращённое фирменное наименование: ООО «МЕДИКАЛ СКУЛ»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ИНН: 7814802888 ОГРН: 1217800203983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4" w:lineRule="auto"/>
        <w:ind w:left="10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Расчетный счет: 40702810002500119553 Банк: ТОЧКА ПАО БАНКА «ФК ОТКРЫТИЕ» БИК 044525999 Корр. счет: 30101810845250000999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25" w:lineRule="auto"/>
        <w:ind w:left="10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Адрес: 197341, г. Санкт-Петербург,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4" w:lineRule="auto"/>
        <w:ind w:left="10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Внутригородская территория (Внутригородское муниципальное образование) города Федерального значения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25" w:lineRule="auto"/>
        <w:ind w:left="10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Муниципальный округ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4" w:lineRule="auto"/>
        <w:ind w:left="101" w:right="325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Комендантский аэродром, ш Фермерское, д.12, литера Ж, 385 Конт тел. +79312064346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25" w:lineRule="auto"/>
        <w:ind w:left="10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Электронная почта: </w:t>
      </w: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info@md.school</w:t>
        </w:r>
      </w:hyperlink>
      <w:r w:rsidDel="00000000" w:rsidR="00000000" w:rsidRPr="00000000">
        <w:rPr>
          <w:rtl w:val="0"/>
        </w:rPr>
      </w:r>
    </w:p>
    <w:sectPr>
      <w:pgSz w:h="16840" w:w="11920" w:orient="portrait"/>
      <w:pgMar w:bottom="567" w:top="1060" w:left="1600" w:right="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1"/>
      <w:numFmt w:val="decimal"/>
      <w:lvlText w:val="%1"/>
      <w:lvlJc w:val="left"/>
      <w:pPr>
        <w:ind w:left="101" w:hanging="324"/>
      </w:pPr>
      <w:rPr>
        <w:rFonts w:ascii="Helvetica Neue" w:cs="Helvetica Neue" w:eastAsia="Helvetica Neue" w:hAnsi="Helvetica Neue"/>
        <w:b w:val="0"/>
        <w:i w:val="0"/>
        <w:sz w:val="20"/>
        <w:szCs w:val="20"/>
      </w:rPr>
    </w:lvl>
    <w:lvl w:ilvl="1">
      <w:start w:val="3"/>
      <w:numFmt w:val="decimal"/>
      <w:lvlText w:val="%1.%2."/>
      <w:lvlJc w:val="left"/>
      <w:pPr>
        <w:ind w:left="586" w:hanging="486"/>
      </w:pPr>
      <w:rPr>
        <w:rFonts w:ascii="Helvetica Neue" w:cs="Helvetica Neue" w:eastAsia="Helvetica Neue" w:hAnsi="Helvetica Neue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53" w:hanging="653"/>
      </w:pPr>
      <w:rPr>
        <w:rFonts w:ascii="Helvetica Neue" w:cs="Helvetica Neue" w:eastAsia="Helvetica Neue" w:hAnsi="Helvetica Neue"/>
        <w:b w:val="0"/>
        <w:i w:val="0"/>
        <w:sz w:val="20"/>
        <w:szCs w:val="20"/>
      </w:rPr>
    </w:lvl>
    <w:lvl w:ilvl="3">
      <w:start w:val="0"/>
      <w:numFmt w:val="bullet"/>
      <w:lvlText w:val="•"/>
      <w:lvlJc w:val="left"/>
      <w:pPr>
        <w:ind w:left="1860" w:hanging="653"/>
      </w:pPr>
      <w:rPr/>
    </w:lvl>
    <w:lvl w:ilvl="4">
      <w:start w:val="0"/>
      <w:numFmt w:val="bullet"/>
      <w:lvlText w:val="•"/>
      <w:lvlJc w:val="left"/>
      <w:pPr>
        <w:ind w:left="2960" w:hanging="653"/>
      </w:pPr>
      <w:rPr/>
    </w:lvl>
    <w:lvl w:ilvl="5">
      <w:start w:val="0"/>
      <w:numFmt w:val="bullet"/>
      <w:lvlText w:val="•"/>
      <w:lvlJc w:val="left"/>
      <w:pPr>
        <w:ind w:left="4060" w:hanging="653"/>
      </w:pPr>
      <w:rPr/>
    </w:lvl>
    <w:lvl w:ilvl="6">
      <w:start w:val="0"/>
      <w:numFmt w:val="bullet"/>
      <w:lvlText w:val="•"/>
      <w:lvlJc w:val="left"/>
      <w:pPr>
        <w:ind w:left="5160" w:hanging="653"/>
      </w:pPr>
      <w:rPr/>
    </w:lvl>
    <w:lvl w:ilvl="7">
      <w:start w:val="0"/>
      <w:numFmt w:val="bullet"/>
      <w:lvlText w:val="•"/>
      <w:lvlJc w:val="left"/>
      <w:pPr>
        <w:ind w:left="6260" w:hanging="653"/>
      </w:pPr>
      <w:rPr/>
    </w:lvl>
    <w:lvl w:ilvl="8">
      <w:start w:val="0"/>
      <w:numFmt w:val="bullet"/>
      <w:lvlText w:val="•"/>
      <w:lvlJc w:val="left"/>
      <w:pPr>
        <w:ind w:left="7360" w:hanging="653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101" w:hanging="720"/>
      </w:pPr>
      <w:rPr>
        <w:rFonts w:ascii="Helvetica Neue" w:cs="Helvetica Neue" w:eastAsia="Helvetica Neue" w:hAnsi="Helvetica Neue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046" w:hanging="720"/>
      </w:pPr>
      <w:rPr/>
    </w:lvl>
    <w:lvl w:ilvl="2">
      <w:start w:val="0"/>
      <w:numFmt w:val="bullet"/>
      <w:lvlText w:val="•"/>
      <w:lvlJc w:val="left"/>
      <w:pPr>
        <w:ind w:left="1992" w:hanging="720"/>
      </w:pPr>
      <w:rPr/>
    </w:lvl>
    <w:lvl w:ilvl="3">
      <w:start w:val="0"/>
      <w:numFmt w:val="bullet"/>
      <w:lvlText w:val="•"/>
      <w:lvlJc w:val="left"/>
      <w:pPr>
        <w:ind w:left="2938" w:hanging="720"/>
      </w:pPr>
      <w:rPr/>
    </w:lvl>
    <w:lvl w:ilvl="4">
      <w:start w:val="0"/>
      <w:numFmt w:val="bullet"/>
      <w:lvlText w:val="•"/>
      <w:lvlJc w:val="left"/>
      <w:pPr>
        <w:ind w:left="3884" w:hanging="720"/>
      </w:pPr>
      <w:rPr/>
    </w:lvl>
    <w:lvl w:ilvl="5">
      <w:start w:val="0"/>
      <w:numFmt w:val="bullet"/>
      <w:lvlText w:val="•"/>
      <w:lvlJc w:val="left"/>
      <w:pPr>
        <w:ind w:left="4830" w:hanging="720"/>
      </w:pPr>
      <w:rPr/>
    </w:lvl>
    <w:lvl w:ilvl="6">
      <w:start w:val="0"/>
      <w:numFmt w:val="bullet"/>
      <w:lvlText w:val="•"/>
      <w:lvlJc w:val="left"/>
      <w:pPr>
        <w:ind w:left="5776" w:hanging="720"/>
      </w:pPr>
      <w:rPr/>
    </w:lvl>
    <w:lvl w:ilvl="7">
      <w:start w:val="0"/>
      <w:numFmt w:val="bullet"/>
      <w:lvlText w:val="•"/>
      <w:lvlJc w:val="left"/>
      <w:pPr>
        <w:ind w:left="6722" w:hanging="720"/>
      </w:pPr>
      <w:rPr/>
    </w:lvl>
    <w:lvl w:ilvl="8">
      <w:start w:val="0"/>
      <w:numFmt w:val="bullet"/>
      <w:lvlText w:val="•"/>
      <w:lvlJc w:val="left"/>
      <w:pPr>
        <w:ind w:left="7668" w:hanging="720"/>
      </w:pPr>
      <w:rPr/>
    </w:lvl>
  </w:abstractNum>
  <w:abstractNum w:abstractNumId="3">
    <w:lvl w:ilvl="0">
      <w:start w:val="6"/>
      <w:numFmt w:val="decimal"/>
      <w:lvlText w:val="%1"/>
      <w:lvlJc w:val="left"/>
      <w:pPr>
        <w:ind w:left="101" w:hanging="464"/>
      </w:pPr>
      <w:rPr/>
    </w:lvl>
    <w:lvl w:ilvl="1">
      <w:start w:val="5"/>
      <w:numFmt w:val="decimal"/>
      <w:lvlText w:val="%1.%2."/>
      <w:lvlJc w:val="left"/>
      <w:pPr>
        <w:ind w:left="101" w:hanging="464"/>
      </w:pPr>
      <w:rPr>
        <w:rFonts w:ascii="Helvetica Neue" w:cs="Helvetica Neue" w:eastAsia="Helvetica Neue" w:hAnsi="Helvetica Neue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01" w:hanging="616"/>
      </w:pPr>
      <w:rPr>
        <w:rFonts w:ascii="Helvetica Neue" w:cs="Helvetica Neue" w:eastAsia="Helvetica Neue" w:hAnsi="Helvetica Neue"/>
        <w:b w:val="0"/>
        <w:i w:val="0"/>
        <w:sz w:val="20"/>
        <w:szCs w:val="20"/>
      </w:rPr>
    </w:lvl>
    <w:lvl w:ilvl="3">
      <w:start w:val="0"/>
      <w:numFmt w:val="bullet"/>
      <w:lvlText w:val="•"/>
      <w:lvlJc w:val="left"/>
      <w:pPr>
        <w:ind w:left="2938" w:hanging="616"/>
      </w:pPr>
      <w:rPr/>
    </w:lvl>
    <w:lvl w:ilvl="4">
      <w:start w:val="0"/>
      <w:numFmt w:val="bullet"/>
      <w:lvlText w:val="•"/>
      <w:lvlJc w:val="left"/>
      <w:pPr>
        <w:ind w:left="3884" w:hanging="616.0000000000005"/>
      </w:pPr>
      <w:rPr/>
    </w:lvl>
    <w:lvl w:ilvl="5">
      <w:start w:val="0"/>
      <w:numFmt w:val="bullet"/>
      <w:lvlText w:val="•"/>
      <w:lvlJc w:val="left"/>
      <w:pPr>
        <w:ind w:left="4830" w:hanging="616"/>
      </w:pPr>
      <w:rPr/>
    </w:lvl>
    <w:lvl w:ilvl="6">
      <w:start w:val="0"/>
      <w:numFmt w:val="bullet"/>
      <w:lvlText w:val="•"/>
      <w:lvlJc w:val="left"/>
      <w:pPr>
        <w:ind w:left="5776" w:hanging="616"/>
      </w:pPr>
      <w:rPr/>
    </w:lvl>
    <w:lvl w:ilvl="7">
      <w:start w:val="0"/>
      <w:numFmt w:val="bullet"/>
      <w:lvlText w:val="•"/>
      <w:lvlJc w:val="left"/>
      <w:pPr>
        <w:ind w:left="6722" w:hanging="616"/>
      </w:pPr>
      <w:rPr/>
    </w:lvl>
    <w:lvl w:ilvl="8">
      <w:start w:val="0"/>
      <w:numFmt w:val="bullet"/>
      <w:lvlText w:val="•"/>
      <w:lvlJc w:val="left"/>
      <w:pPr>
        <w:ind w:left="7668" w:hanging="616.0000000000009"/>
      </w:pPr>
      <w:rPr/>
    </w:lvl>
  </w:abstractNum>
  <w:abstractNum w:abstractNumId="4">
    <w:lvl w:ilvl="0">
      <w:start w:val="6"/>
      <w:numFmt w:val="decimal"/>
      <w:lvlText w:val="%1"/>
      <w:lvlJc w:val="left"/>
      <w:pPr>
        <w:ind w:left="101" w:hanging="364"/>
      </w:pPr>
      <w:rPr/>
    </w:lvl>
    <w:lvl w:ilvl="1">
      <w:start w:val="3"/>
      <w:numFmt w:val="decimal"/>
      <w:lvlText w:val="%1.%2"/>
      <w:lvlJc w:val="left"/>
      <w:pPr>
        <w:ind w:left="101" w:hanging="364"/>
      </w:pPr>
      <w:rPr>
        <w:rFonts w:ascii="Helvetica Neue" w:cs="Helvetica Neue" w:eastAsia="Helvetica Neue" w:hAnsi="Helvetica Neue"/>
        <w:b w:val="0"/>
        <w:i w:val="0"/>
        <w:sz w:val="20"/>
        <w:szCs w:val="20"/>
      </w:rPr>
    </w:lvl>
    <w:lvl w:ilvl="2">
      <w:start w:val="0"/>
      <w:numFmt w:val="bullet"/>
      <w:lvlText w:val="•"/>
      <w:lvlJc w:val="left"/>
      <w:pPr>
        <w:ind w:left="1992" w:hanging="364.0000000000002"/>
      </w:pPr>
      <w:rPr/>
    </w:lvl>
    <w:lvl w:ilvl="3">
      <w:start w:val="0"/>
      <w:numFmt w:val="bullet"/>
      <w:lvlText w:val="•"/>
      <w:lvlJc w:val="left"/>
      <w:pPr>
        <w:ind w:left="2938" w:hanging="363.99999999999955"/>
      </w:pPr>
      <w:rPr/>
    </w:lvl>
    <w:lvl w:ilvl="4">
      <w:start w:val="0"/>
      <w:numFmt w:val="bullet"/>
      <w:lvlText w:val="•"/>
      <w:lvlJc w:val="left"/>
      <w:pPr>
        <w:ind w:left="3884" w:hanging="364"/>
      </w:pPr>
      <w:rPr/>
    </w:lvl>
    <w:lvl w:ilvl="5">
      <w:start w:val="0"/>
      <w:numFmt w:val="bullet"/>
      <w:lvlText w:val="•"/>
      <w:lvlJc w:val="left"/>
      <w:pPr>
        <w:ind w:left="4830" w:hanging="364"/>
      </w:pPr>
      <w:rPr/>
    </w:lvl>
    <w:lvl w:ilvl="6">
      <w:start w:val="0"/>
      <w:numFmt w:val="bullet"/>
      <w:lvlText w:val="•"/>
      <w:lvlJc w:val="left"/>
      <w:pPr>
        <w:ind w:left="5776" w:hanging="364"/>
      </w:pPr>
      <w:rPr/>
    </w:lvl>
    <w:lvl w:ilvl="7">
      <w:start w:val="0"/>
      <w:numFmt w:val="bullet"/>
      <w:lvlText w:val="•"/>
      <w:lvlJc w:val="left"/>
      <w:pPr>
        <w:ind w:left="6722" w:hanging="363.9999999999991"/>
      </w:pPr>
      <w:rPr/>
    </w:lvl>
    <w:lvl w:ilvl="8">
      <w:start w:val="0"/>
      <w:numFmt w:val="bullet"/>
      <w:lvlText w:val="•"/>
      <w:lvlJc w:val="left"/>
      <w:pPr>
        <w:ind w:left="7668" w:hanging="364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821" w:hanging="360.00000000000006"/>
      </w:pPr>
      <w:rPr>
        <w:rFonts w:ascii="Helvetica Neue" w:cs="Helvetica Neue" w:eastAsia="Helvetica Neue" w:hAnsi="Helvetica Neue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694" w:hanging="360"/>
      </w:pPr>
      <w:rPr/>
    </w:lvl>
    <w:lvl w:ilvl="2">
      <w:start w:val="0"/>
      <w:numFmt w:val="bullet"/>
      <w:lvlText w:val="•"/>
      <w:lvlJc w:val="left"/>
      <w:pPr>
        <w:ind w:left="2568" w:hanging="360"/>
      </w:pPr>
      <w:rPr/>
    </w:lvl>
    <w:lvl w:ilvl="3">
      <w:start w:val="0"/>
      <w:numFmt w:val="bullet"/>
      <w:lvlText w:val="•"/>
      <w:lvlJc w:val="left"/>
      <w:pPr>
        <w:ind w:left="3442" w:hanging="360"/>
      </w:pPr>
      <w:rPr/>
    </w:lvl>
    <w:lvl w:ilvl="4">
      <w:start w:val="0"/>
      <w:numFmt w:val="bullet"/>
      <w:lvlText w:val="•"/>
      <w:lvlJc w:val="left"/>
      <w:pPr>
        <w:ind w:left="4316" w:hanging="360"/>
      </w:pPr>
      <w:rPr/>
    </w:lvl>
    <w:lvl w:ilvl="5">
      <w:start w:val="0"/>
      <w:numFmt w:val="bullet"/>
      <w:lvlText w:val="•"/>
      <w:lvlJc w:val="left"/>
      <w:pPr>
        <w:ind w:left="5190" w:hanging="360"/>
      </w:pPr>
      <w:rPr/>
    </w:lvl>
    <w:lvl w:ilvl="6">
      <w:start w:val="0"/>
      <w:numFmt w:val="bullet"/>
      <w:lvlText w:val="•"/>
      <w:lvlJc w:val="left"/>
      <w:pPr>
        <w:ind w:left="6064" w:hanging="360"/>
      </w:pPr>
      <w:rPr/>
    </w:lvl>
    <w:lvl w:ilvl="7">
      <w:start w:val="0"/>
      <w:numFmt w:val="bullet"/>
      <w:lvlText w:val="•"/>
      <w:lvlJc w:val="left"/>
      <w:pPr>
        <w:ind w:left="6938" w:hanging="360"/>
      </w:pPr>
      <w:rPr/>
    </w:lvl>
    <w:lvl w:ilvl="8">
      <w:start w:val="0"/>
      <w:numFmt w:val="bullet"/>
      <w:lvlText w:val="•"/>
      <w:lvlJc w:val="left"/>
      <w:pPr>
        <w:ind w:left="7812" w:hanging="360"/>
      </w:pPr>
      <w:rPr/>
    </w:lvl>
  </w:abstractNum>
  <w:abstractNum w:abstractNumId="6">
    <w:lvl w:ilvl="0">
      <w:start w:val="0"/>
      <w:numFmt w:val="bullet"/>
      <w:lvlText w:val="-"/>
      <w:lvlJc w:val="left"/>
      <w:pPr>
        <w:ind w:left="101" w:hanging="123.00000000000001"/>
      </w:pPr>
      <w:rPr>
        <w:rFonts w:ascii="Helvetica Neue" w:cs="Helvetica Neue" w:eastAsia="Helvetica Neue" w:hAnsi="Helvetica Neue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046" w:hanging="123"/>
      </w:pPr>
      <w:rPr/>
    </w:lvl>
    <w:lvl w:ilvl="2">
      <w:start w:val="0"/>
      <w:numFmt w:val="bullet"/>
      <w:lvlText w:val="•"/>
      <w:lvlJc w:val="left"/>
      <w:pPr>
        <w:ind w:left="1992" w:hanging="123.00000000000023"/>
      </w:pPr>
      <w:rPr/>
    </w:lvl>
    <w:lvl w:ilvl="3">
      <w:start w:val="0"/>
      <w:numFmt w:val="bullet"/>
      <w:lvlText w:val="•"/>
      <w:lvlJc w:val="left"/>
      <w:pPr>
        <w:ind w:left="2938" w:hanging="123"/>
      </w:pPr>
      <w:rPr/>
    </w:lvl>
    <w:lvl w:ilvl="4">
      <w:start w:val="0"/>
      <w:numFmt w:val="bullet"/>
      <w:lvlText w:val="•"/>
      <w:lvlJc w:val="left"/>
      <w:pPr>
        <w:ind w:left="3884" w:hanging="123.00000000000045"/>
      </w:pPr>
      <w:rPr/>
    </w:lvl>
    <w:lvl w:ilvl="5">
      <w:start w:val="0"/>
      <w:numFmt w:val="bullet"/>
      <w:lvlText w:val="•"/>
      <w:lvlJc w:val="left"/>
      <w:pPr>
        <w:ind w:left="4830" w:hanging="123"/>
      </w:pPr>
      <w:rPr/>
    </w:lvl>
    <w:lvl w:ilvl="6">
      <w:start w:val="0"/>
      <w:numFmt w:val="bullet"/>
      <w:lvlText w:val="•"/>
      <w:lvlJc w:val="left"/>
      <w:pPr>
        <w:ind w:left="5776" w:hanging="122.99999999999909"/>
      </w:pPr>
      <w:rPr/>
    </w:lvl>
    <w:lvl w:ilvl="7">
      <w:start w:val="0"/>
      <w:numFmt w:val="bullet"/>
      <w:lvlText w:val="•"/>
      <w:lvlJc w:val="left"/>
      <w:pPr>
        <w:ind w:left="6722" w:hanging="122.99999999999909"/>
      </w:pPr>
      <w:rPr/>
    </w:lvl>
    <w:lvl w:ilvl="8">
      <w:start w:val="0"/>
      <w:numFmt w:val="bullet"/>
      <w:lvlText w:val="•"/>
      <w:lvlJc w:val="left"/>
      <w:pPr>
        <w:ind w:left="7668" w:hanging="123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821" w:hanging="360.00000000000006"/>
      </w:pPr>
      <w:rPr>
        <w:rFonts w:ascii="Helvetica Neue" w:cs="Helvetica Neue" w:eastAsia="Helvetica Neue" w:hAnsi="Helvetica Neue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694" w:hanging="360"/>
      </w:pPr>
      <w:rPr/>
    </w:lvl>
    <w:lvl w:ilvl="2">
      <w:start w:val="0"/>
      <w:numFmt w:val="bullet"/>
      <w:lvlText w:val="•"/>
      <w:lvlJc w:val="left"/>
      <w:pPr>
        <w:ind w:left="2568" w:hanging="360"/>
      </w:pPr>
      <w:rPr/>
    </w:lvl>
    <w:lvl w:ilvl="3">
      <w:start w:val="0"/>
      <w:numFmt w:val="bullet"/>
      <w:lvlText w:val="•"/>
      <w:lvlJc w:val="left"/>
      <w:pPr>
        <w:ind w:left="3442" w:hanging="360"/>
      </w:pPr>
      <w:rPr/>
    </w:lvl>
    <w:lvl w:ilvl="4">
      <w:start w:val="0"/>
      <w:numFmt w:val="bullet"/>
      <w:lvlText w:val="•"/>
      <w:lvlJc w:val="left"/>
      <w:pPr>
        <w:ind w:left="4316" w:hanging="360"/>
      </w:pPr>
      <w:rPr/>
    </w:lvl>
    <w:lvl w:ilvl="5">
      <w:start w:val="0"/>
      <w:numFmt w:val="bullet"/>
      <w:lvlText w:val="•"/>
      <w:lvlJc w:val="left"/>
      <w:pPr>
        <w:ind w:left="5190" w:hanging="360"/>
      </w:pPr>
      <w:rPr/>
    </w:lvl>
    <w:lvl w:ilvl="6">
      <w:start w:val="0"/>
      <w:numFmt w:val="bullet"/>
      <w:lvlText w:val="•"/>
      <w:lvlJc w:val="left"/>
      <w:pPr>
        <w:ind w:left="6064" w:hanging="360"/>
      </w:pPr>
      <w:rPr/>
    </w:lvl>
    <w:lvl w:ilvl="7">
      <w:start w:val="0"/>
      <w:numFmt w:val="bullet"/>
      <w:lvlText w:val="•"/>
      <w:lvlJc w:val="left"/>
      <w:pPr>
        <w:ind w:left="6938" w:hanging="360"/>
      </w:pPr>
      <w:rPr/>
    </w:lvl>
    <w:lvl w:ilvl="8">
      <w:start w:val="0"/>
      <w:numFmt w:val="bullet"/>
      <w:lvlText w:val="•"/>
      <w:lvlJc w:val="left"/>
      <w:pPr>
        <w:ind w:left="7812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941" w:hanging="840"/>
      </w:pPr>
      <w:rPr/>
    </w:lvl>
    <w:lvl w:ilvl="1">
      <w:start w:val="1"/>
      <w:numFmt w:val="decimal"/>
      <w:lvlText w:val="%1.%2."/>
      <w:lvlJc w:val="left"/>
      <w:pPr>
        <w:ind w:left="101" w:hanging="516"/>
      </w:pPr>
      <w:rPr>
        <w:b w:val="0"/>
      </w:rPr>
    </w:lvl>
    <w:lvl w:ilvl="2">
      <w:start w:val="1"/>
      <w:numFmt w:val="decimal"/>
      <w:lvlText w:val="%1.%2.%3."/>
      <w:lvlJc w:val="left"/>
      <w:pPr>
        <w:ind w:left="101" w:hanging="516"/>
      </w:pPr>
      <w:rPr>
        <w:rFonts w:ascii="Helvetica Neue" w:cs="Helvetica Neue" w:eastAsia="Helvetica Neue" w:hAnsi="Helvetica Neue"/>
        <w:b w:val="0"/>
        <w:i w:val="0"/>
        <w:sz w:val="20"/>
        <w:szCs w:val="20"/>
      </w:rPr>
    </w:lvl>
    <w:lvl w:ilvl="3">
      <w:start w:val="0"/>
      <w:numFmt w:val="bullet"/>
      <w:lvlText w:val="•"/>
      <w:lvlJc w:val="left"/>
      <w:pPr>
        <w:ind w:left="940" w:hanging="516"/>
      </w:pPr>
      <w:rPr/>
    </w:lvl>
    <w:lvl w:ilvl="4">
      <w:start w:val="0"/>
      <w:numFmt w:val="bullet"/>
      <w:lvlText w:val="•"/>
      <w:lvlJc w:val="left"/>
      <w:pPr>
        <w:ind w:left="2171" w:hanging="516"/>
      </w:pPr>
      <w:rPr/>
    </w:lvl>
    <w:lvl w:ilvl="5">
      <w:start w:val="0"/>
      <w:numFmt w:val="bullet"/>
      <w:lvlText w:val="•"/>
      <w:lvlJc w:val="left"/>
      <w:pPr>
        <w:ind w:left="3402" w:hanging="516.0000000000005"/>
      </w:pPr>
      <w:rPr/>
    </w:lvl>
    <w:lvl w:ilvl="6">
      <w:start w:val="0"/>
      <w:numFmt w:val="bullet"/>
      <w:lvlText w:val="•"/>
      <w:lvlJc w:val="left"/>
      <w:pPr>
        <w:ind w:left="4634" w:hanging="516"/>
      </w:pPr>
      <w:rPr/>
    </w:lvl>
    <w:lvl w:ilvl="7">
      <w:start w:val="0"/>
      <w:numFmt w:val="bullet"/>
      <w:lvlText w:val="•"/>
      <w:lvlJc w:val="left"/>
      <w:pPr>
        <w:ind w:left="5865" w:hanging="516"/>
      </w:pPr>
      <w:rPr/>
    </w:lvl>
    <w:lvl w:ilvl="8">
      <w:start w:val="0"/>
      <w:numFmt w:val="bullet"/>
      <w:lvlText w:val="•"/>
      <w:lvlJc w:val="left"/>
      <w:pPr>
        <w:ind w:left="7097" w:hanging="516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1" w:hanging="220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01" w:right="104"/>
    </w:pPr>
    <w:rPr>
      <w:sz w:val="21"/>
      <w:szCs w:val="21"/>
    </w:rPr>
  </w:style>
  <w:style w:type="paragraph" w:styleId="a" w:default="1">
    <w:name w:val="Normal"/>
    <w:qFormat w:val="1"/>
    <w:rPr>
      <w:rFonts w:ascii="Microsoft Sans Serif" w:cs="Microsoft Sans Serif" w:eastAsia="Microsoft Sans Serif" w:hAnsi="Microsoft Sans Serif"/>
      <w:lang w:val="ru-RU"/>
    </w:rPr>
  </w:style>
  <w:style w:type="paragraph" w:styleId="1">
    <w:name w:val="heading 1"/>
    <w:basedOn w:val="a"/>
    <w:uiPriority w:val="9"/>
    <w:qFormat w:val="1"/>
    <w:pPr>
      <w:ind w:left="321" w:hanging="220"/>
      <w:outlineLvl w:val="0"/>
    </w:pPr>
    <w:rPr>
      <w:rFonts w:ascii="Arial" w:cs="Arial" w:eastAsia="Arial" w:hAnsi="Arial"/>
      <w:b w:val="1"/>
      <w:bCs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pPr>
      <w:ind w:left="101"/>
      <w:jc w:val="both"/>
    </w:pPr>
    <w:rPr>
      <w:sz w:val="20"/>
      <w:szCs w:val="20"/>
    </w:rPr>
  </w:style>
  <w:style w:type="paragraph" w:styleId="a4">
    <w:name w:val="Title"/>
    <w:basedOn w:val="a"/>
    <w:uiPriority w:val="10"/>
    <w:qFormat w:val="1"/>
    <w:pPr>
      <w:ind w:left="101" w:right="104"/>
    </w:pPr>
    <w:rPr>
      <w:sz w:val="21"/>
      <w:szCs w:val="21"/>
    </w:rPr>
  </w:style>
  <w:style w:type="paragraph" w:styleId="a5">
    <w:name w:val="List Paragraph"/>
    <w:basedOn w:val="a"/>
    <w:uiPriority w:val="1"/>
    <w:qFormat w:val="1"/>
    <w:pPr>
      <w:ind w:left="101"/>
      <w:jc w:val="both"/>
    </w:pPr>
  </w:style>
  <w:style w:type="paragraph" w:styleId="TableParagraph" w:customStyle="1">
    <w:name w:val="Table Paragraph"/>
    <w:basedOn w:val="a"/>
    <w:uiPriority w:val="1"/>
    <w:qFormat w:val="1"/>
  </w:style>
  <w:style w:type="character" w:styleId="a6">
    <w:name w:val="Hyperlink"/>
    <w:basedOn w:val="a0"/>
    <w:uiPriority w:val="99"/>
    <w:unhideWhenUsed w:val="1"/>
    <w:rsid w:val="00302CF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 w:val="1"/>
    <w:unhideWhenUsed w:val="1"/>
    <w:rsid w:val="00302CF5"/>
    <w:rPr>
      <w:color w:val="605e5c"/>
      <w:shd w:color="auto" w:fill="e1dfdd" w:val="clear"/>
    </w:rPr>
  </w:style>
  <w:style w:type="paragraph" w:styleId="a8">
    <w:name w:val="Balloon Text"/>
    <w:basedOn w:val="a"/>
    <w:link w:val="a9"/>
    <w:uiPriority w:val="99"/>
    <w:semiHidden w:val="1"/>
    <w:unhideWhenUsed w:val="1"/>
    <w:rsid w:val="0031277E"/>
    <w:rPr>
      <w:rFonts w:ascii="Segoe UI" w:cs="Segoe UI" w:hAnsi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31277E"/>
    <w:rPr>
      <w:rFonts w:ascii="Segoe UI" w:cs="Segoe UI" w:eastAsia="Microsoft Sans Serif" w:hAnsi="Segoe UI"/>
      <w:sz w:val="18"/>
      <w:szCs w:val="18"/>
      <w:lang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info@md.school" TargetMode="External"/><Relationship Id="rId10" Type="http://schemas.openxmlformats.org/officeDocument/2006/relationships/hyperlink" Target="https://md.school/files/privacyPolicy.pdf" TargetMode="External"/><Relationship Id="rId9" Type="http://schemas.openxmlformats.org/officeDocument/2006/relationships/hyperlink" Target="https://md.school/files/privacyPolicy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d.school/files/dima-license.pdf" TargetMode="External"/><Relationship Id="rId8" Type="http://schemas.openxmlformats.org/officeDocument/2006/relationships/hyperlink" Target="https://md.school/files/userAgreement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IaTDrLpsgALJ1FNImlCMvfVt/Q==">CgMxLjAyCGguZ2pkZ3hzOAByITFBU2Vsb0tkVjlIZGxnckdialMtdjRMc3RsZzM5aXczaQ==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2024-09-06T14:37:00Z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m124 Google Docs Renderer</vt:lpwstr>
  </property>
</Properties>
</file>