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3668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53DB5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7D330D"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  <w:r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7D330D"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</w:t>
            </w:r>
            <w:r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183DCA"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7D330D"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279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</w:t>
      </w:r>
      <w:r w:rsidR="00085193">
        <w:rPr>
          <w:b/>
        </w:rPr>
        <w:t>__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:rsidR="00053DB5" w:rsidRPr="00BF1941" w:rsidRDefault="00053DB5" w:rsidP="00053DB5">
      <w:pPr>
        <w:spacing w:line="204" w:lineRule="auto"/>
        <w:rPr>
          <w:b/>
        </w:rPr>
      </w:pPr>
      <w:r w:rsidRPr="00BF1941">
        <w:rPr>
          <w:b/>
        </w:rPr>
        <w:t>Продавцу</w:t>
      </w:r>
      <w:r w:rsidR="008201ED">
        <w:rPr>
          <w:b/>
        </w:rPr>
        <w:t>: Администрации</w:t>
      </w:r>
      <w:r w:rsidRPr="00BF1941">
        <w:rPr>
          <w:b/>
        </w:rPr>
        <w:t xml:space="preserve"> Панкрушихинского района Алтайского края</w:t>
      </w:r>
    </w:p>
    <w:bookmarkEnd w:id="0"/>
    <w:bookmarkEnd w:id="1"/>
    <w:p w:rsidR="00053DB5" w:rsidRPr="00BF1941" w:rsidRDefault="00053DB5" w:rsidP="00053DB5">
      <w:pPr>
        <w:spacing w:line="204" w:lineRule="auto"/>
        <w:rPr>
          <w:b/>
        </w:rPr>
      </w:pPr>
    </w:p>
    <w:p w:rsidR="00053DB5" w:rsidRPr="00BF1941" w:rsidRDefault="00053DB5" w:rsidP="00053DB5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53DB5" w:rsidRPr="00BF1941" w:rsidRDefault="00053DB5" w:rsidP="00053DB5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proofErr w:type="gramStart"/>
      <w:r w:rsidRPr="00BF1941">
        <w:rPr>
          <w:b/>
          <w:bCs/>
        </w:rPr>
        <w:t>действующий</w:t>
      </w:r>
      <w:proofErr w:type="gramEnd"/>
      <w:r w:rsidRPr="00BF1941">
        <w:rPr>
          <w:b/>
          <w:bCs/>
        </w:rPr>
        <w:t xml:space="preserve"> на основании</w:t>
      </w:r>
      <w:r w:rsidR="000A4EC4">
        <w:rPr>
          <w:rStyle w:val="a7"/>
          <w:b/>
          <w:bCs/>
        </w:rPr>
        <w:footnoteReference w:id="1"/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Pr="00BF1941" w:rsidRDefault="00053DB5" w:rsidP="00053DB5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="000A4EC4">
              <w:rPr>
                <w:rStyle w:val="a7"/>
                <w:b/>
              </w:rPr>
              <w:footnoteReference w:id="2"/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</w:t>
            </w:r>
            <w:proofErr w:type="gramEnd"/>
            <w:r w:rsidRPr="00BF1941">
              <w:t>..……………………………………………….……………………………..……………………………………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Адрес регистрации по месту жительства </w:t>
            </w:r>
            <w:r w:rsidRPr="00BF1941">
              <w:lastRenderedPageBreak/>
              <w:t>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053DB5" w:rsidRPr="00FA4115" w:rsidRDefault="00053DB5" w:rsidP="00FA411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>принял решение об участии в аукционе в электро</w:t>
      </w:r>
      <w:r w:rsidR="00FA4115">
        <w:rPr>
          <w:b/>
        </w:rPr>
        <w:t xml:space="preserve">нной форме по продаже Имущества № </w:t>
      </w:r>
      <w:r w:rsidRPr="00BF1941">
        <w:rPr>
          <w:b/>
        </w:rPr>
        <w:t>(лота) аукциона: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</w:t>
      </w:r>
      <w:r w:rsidR="00FA4115">
        <w:rPr>
          <w:b/>
        </w:rPr>
        <w:t>,</w:t>
      </w:r>
      <w:r w:rsidRPr="00BF1941">
        <w:rPr>
          <w:b/>
        </w:rPr>
        <w:t xml:space="preserve">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обязуется: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ind w:left="0" w:firstLine="709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autoSpaceDE w:val="0"/>
        <w:ind w:left="0" w:firstLine="709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0A4EC4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0A4EC4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</w:t>
      </w:r>
      <w:r w:rsidRPr="00BF1941">
        <w:lastRenderedPageBreak/>
        <w:t>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pStyle w:val="a3"/>
        <w:ind w:left="360"/>
        <w:jc w:val="both"/>
        <w:rPr>
          <w:b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ИНН</w:t>
            </w:r>
            <w:r w:rsidR="000A4EC4">
              <w:rPr>
                <w:rStyle w:val="a7"/>
              </w:rPr>
              <w:footnoteReference w:id="3"/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="000A4EC4">
              <w:rPr>
                <w:rStyle w:val="a7"/>
              </w:rPr>
              <w:footnoteReference w:id="4"/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 xml:space="preserve">(Наименование </w:t>
      </w:r>
      <w:r w:rsidR="008861F9">
        <w:t>б</w:t>
      </w:r>
      <w:r w:rsidRPr="00BF1941">
        <w:t>анка</w:t>
      </w:r>
      <w:r w:rsidR="00532E31">
        <w:t>,</w:t>
      </w:r>
      <w:r w:rsidRPr="00BF1941">
        <w:t xml:space="preserve">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/>
      </w:tblPr>
      <w:tblGrid>
        <w:gridCol w:w="9821"/>
      </w:tblGrid>
      <w:tr w:rsidR="00053DB5" w:rsidRPr="00BF1941" w:rsidTr="000A4EC4">
        <w:trPr>
          <w:trHeight w:val="141"/>
        </w:trPr>
        <w:tc>
          <w:tcPr>
            <w:tcW w:w="9821" w:type="dxa"/>
          </w:tcPr>
          <w:p w:rsidR="00053DB5" w:rsidRPr="00BF1941" w:rsidRDefault="00053DB5" w:rsidP="0057291F">
            <w:pPr>
              <w:jc w:val="both"/>
              <w:rPr>
                <w:b/>
              </w:rPr>
            </w:pPr>
          </w:p>
        </w:tc>
      </w:tr>
    </w:tbl>
    <w:p w:rsidR="000A4EC4" w:rsidRPr="006D2580" w:rsidRDefault="000A4EC4" w:rsidP="000A4EC4">
      <w:r w:rsidRPr="006D2580">
        <w:t xml:space="preserve">Приложение согласно </w:t>
      </w:r>
      <w:r w:rsidRPr="006D2580">
        <w:rPr>
          <w:b/>
          <w:u w:val="single"/>
        </w:rPr>
        <w:t>описи.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Подпись заявителя (его полномочного представителя):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________________________/__________________________________/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Дата «____» ______________________  2022 г.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М.П</w:t>
      </w:r>
      <w:r>
        <w:t>.</w:t>
      </w:r>
    </w:p>
    <w:sectPr w:rsidR="000A4EC4" w:rsidRPr="006D2580" w:rsidSect="002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6B" w:rsidRDefault="002A3B6B" w:rsidP="000A4EC4">
      <w:r>
        <w:separator/>
      </w:r>
    </w:p>
  </w:endnote>
  <w:endnote w:type="continuationSeparator" w:id="0">
    <w:p w:rsidR="002A3B6B" w:rsidRDefault="002A3B6B" w:rsidP="000A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6B" w:rsidRDefault="002A3B6B" w:rsidP="000A4EC4">
      <w:r>
        <w:separator/>
      </w:r>
    </w:p>
  </w:footnote>
  <w:footnote w:type="continuationSeparator" w:id="0">
    <w:p w:rsidR="002A3B6B" w:rsidRDefault="002A3B6B" w:rsidP="000A4EC4">
      <w:r>
        <w:continuationSeparator/>
      </w:r>
    </w:p>
  </w:footnote>
  <w:footnote w:id="1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</w:t>
      </w:r>
      <w:r w:rsidRPr="000A4EC4">
        <w:rPr>
          <w:bCs/>
          <w:sz w:val="22"/>
          <w:szCs w:val="22"/>
        </w:rPr>
        <w:t>юридическим лицом.</w:t>
      </w:r>
    </w:p>
  </w:footnote>
  <w:footnote w:id="2">
    <w:p w:rsidR="000A4EC4" w:rsidRDefault="000A4EC4" w:rsidP="000A4EC4">
      <w:pPr>
        <w:pStyle w:val="a5"/>
        <w:jc w:val="both"/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лицом, действующим по доверенности</w:t>
      </w:r>
      <w:r>
        <w:rPr>
          <w:sz w:val="22"/>
          <w:szCs w:val="22"/>
        </w:rPr>
        <w:t>.</w:t>
      </w:r>
    </w:p>
  </w:footnote>
  <w:footnote w:id="3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</w:footnote>
  <w:footnote w:id="4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КПП в отношении юридических лиц и индивидуальных предпринимателей.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D60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203"/>
    <w:rsid w:val="00053DB5"/>
    <w:rsid w:val="00056203"/>
    <w:rsid w:val="00085193"/>
    <w:rsid w:val="000A4EC4"/>
    <w:rsid w:val="00183DCA"/>
    <w:rsid w:val="00264209"/>
    <w:rsid w:val="002A3B6B"/>
    <w:rsid w:val="00432545"/>
    <w:rsid w:val="00532E31"/>
    <w:rsid w:val="005A7F54"/>
    <w:rsid w:val="00634AC0"/>
    <w:rsid w:val="007D330D"/>
    <w:rsid w:val="008201ED"/>
    <w:rsid w:val="00871C6A"/>
    <w:rsid w:val="008861F9"/>
    <w:rsid w:val="009C0EC5"/>
    <w:rsid w:val="00BD0D39"/>
    <w:rsid w:val="00D52F17"/>
    <w:rsid w:val="00F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A4EC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9677-5EF8-48ED-8223-78BB56DA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2021-05-24T07:15:00Z</dcterms:created>
  <dcterms:modified xsi:type="dcterms:W3CDTF">2022-08-31T09:36:00Z</dcterms:modified>
</cp:coreProperties>
</file>