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77" w:rsidRPr="00CB3E48" w:rsidRDefault="00C95677" w:rsidP="00C95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48">
        <w:rPr>
          <w:rFonts w:ascii="Times New Roman" w:hAnsi="Times New Roman" w:cs="Times New Roman"/>
          <w:b/>
          <w:sz w:val="28"/>
          <w:szCs w:val="28"/>
        </w:rPr>
        <w:t>ПАНКРУШИХИНСКИЙ РАЙОННЫЙ СОВЕТ ДЕПУТАТОВ</w:t>
      </w:r>
    </w:p>
    <w:p w:rsidR="00C95677" w:rsidRPr="00CB3E48" w:rsidRDefault="00C95677" w:rsidP="00C9567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CB3E48">
        <w:rPr>
          <w:rFonts w:ascii="Times New Roman" w:hAnsi="Times New Roman"/>
          <w:sz w:val="28"/>
          <w:szCs w:val="28"/>
        </w:rPr>
        <w:t>АЛТАЙСКОГО КРАЯ</w:t>
      </w:r>
    </w:p>
    <w:p w:rsidR="00C95677" w:rsidRDefault="00C95677" w:rsidP="00C95677">
      <w:pPr>
        <w:spacing w:after="0" w:line="240" w:lineRule="auto"/>
        <w:jc w:val="center"/>
        <w:rPr>
          <w:b/>
          <w:sz w:val="28"/>
          <w:szCs w:val="28"/>
        </w:rPr>
      </w:pPr>
    </w:p>
    <w:p w:rsidR="00C95677" w:rsidRPr="00A4462A" w:rsidRDefault="00C95677" w:rsidP="00C95677">
      <w:pPr>
        <w:spacing w:after="0" w:line="240" w:lineRule="auto"/>
        <w:jc w:val="center"/>
        <w:rPr>
          <w:b/>
          <w:sz w:val="28"/>
          <w:szCs w:val="28"/>
        </w:rPr>
      </w:pPr>
    </w:p>
    <w:p w:rsidR="00C95677" w:rsidRDefault="00C95677" w:rsidP="00C95677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C95677" w:rsidRDefault="00C95677" w:rsidP="00C95677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C95677" w:rsidRPr="00A4462A" w:rsidRDefault="00C95677" w:rsidP="00C95677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C95677" w:rsidRDefault="00C95677" w:rsidP="00C95677">
      <w:pPr>
        <w:tabs>
          <w:tab w:val="left" w:pos="567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18.11.2022</w:t>
      </w:r>
      <w:r>
        <w:rPr>
          <w:rFonts w:ascii="Times New Roman" w:hAnsi="Times New Roman"/>
          <w:sz w:val="28"/>
          <w:szCs w:val="28"/>
        </w:rPr>
        <w:tab/>
        <w:t xml:space="preserve">     № 27РС </w:t>
      </w:r>
    </w:p>
    <w:p w:rsidR="00C95677" w:rsidRDefault="00C95677" w:rsidP="00C95677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с</w:t>
      </w:r>
      <w:proofErr w:type="gramEnd"/>
      <w:r>
        <w:rPr>
          <w:rFonts w:ascii="Arial" w:hAnsi="Arial" w:cs="Arial"/>
          <w:b/>
          <w:sz w:val="20"/>
          <w:szCs w:val="20"/>
        </w:rPr>
        <w:t>. Панкрушиха</w:t>
      </w:r>
    </w:p>
    <w:p w:rsidR="00C95677" w:rsidRDefault="00C95677" w:rsidP="00C95677">
      <w:pPr>
        <w:pStyle w:val="a5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677" w:rsidRDefault="00C95677" w:rsidP="00C95677">
      <w:pPr>
        <w:pStyle w:val="a5"/>
        <w:ind w:right="5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677" w:rsidRDefault="00C95677" w:rsidP="00C95677">
      <w:pPr>
        <w:pStyle w:val="a5"/>
        <w:spacing w:line="240" w:lineRule="exact"/>
        <w:ind w:righ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290A08">
        <w:rPr>
          <w:rFonts w:ascii="Times New Roman" w:hAnsi="Times New Roman" w:cs="Times New Roman"/>
          <w:sz w:val="28"/>
          <w:szCs w:val="28"/>
          <w:lang w:eastAsia="ru-RU"/>
        </w:rPr>
        <w:t>о порядке назначения и выплаты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0A08">
        <w:rPr>
          <w:rFonts w:ascii="Times New Roman" w:hAnsi="Times New Roman" w:cs="Times New Roman"/>
          <w:sz w:val="28"/>
          <w:szCs w:val="28"/>
          <w:lang w:eastAsia="ru-RU"/>
        </w:rPr>
        <w:t>пенсии за выслугу лет, ежемесячной доплаты к пенсии</w:t>
      </w:r>
    </w:p>
    <w:p w:rsidR="009D7B7C" w:rsidRDefault="009D7B7C" w:rsidP="004B19A0">
      <w:pPr>
        <w:pStyle w:val="a5"/>
        <w:spacing w:line="240" w:lineRule="exact"/>
        <w:ind w:righ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A08" w:rsidRDefault="00290A08" w:rsidP="009D7B7C">
      <w:pPr>
        <w:spacing w:after="0" w:line="240" w:lineRule="auto"/>
        <w:jc w:val="both"/>
        <w:rPr>
          <w:sz w:val="28"/>
          <w:szCs w:val="28"/>
        </w:rPr>
      </w:pPr>
    </w:p>
    <w:p w:rsidR="009D7B7C" w:rsidRDefault="009D7B7C" w:rsidP="004B19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290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N 25-ФЗ "О муниципальной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лужбе в Российской Федерации", З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аконами Алтайского края от 07.12.2007 </w:t>
      </w:r>
      <w:hyperlink r:id="rId7" w:history="1">
        <w:r w:rsidRPr="00290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134-ЗС</w:t>
        </w:r>
      </w:hyperlink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Алтайском крае", от 10.10.2011 </w:t>
      </w:r>
      <w:hyperlink r:id="rId8" w:history="1">
        <w:r w:rsidRPr="00290A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130-ЗС</w:t>
        </w:r>
      </w:hyperlink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гарантиях осуществления полномочий депутата, члена выборного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E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FE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</w:t>
      </w:r>
    </w:p>
    <w:p w:rsidR="009D7B7C" w:rsidRDefault="009D7B7C" w:rsidP="009D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5A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D7B7C" w:rsidRPr="00290A08" w:rsidRDefault="009D7B7C" w:rsidP="009D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5A" w:rsidRPr="00290A08" w:rsidRDefault="007A2F5A" w:rsidP="009D7B7C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назначения и</w:t>
      </w:r>
      <w:r w:rsid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выплаты пенсии за выслугу лет, </w:t>
      </w:r>
      <w:r w:rsidR="00290A08"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жемесячной доплаты к пенсии (прилагается)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F5A" w:rsidRPr="00290A08" w:rsidRDefault="007A2F5A" w:rsidP="009D7B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Комитету по финансам, налоговой и кредитной политике Администрации </w:t>
      </w:r>
      <w:proofErr w:type="spellStart"/>
      <w:r w:rsid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обеспечить финансирование расходов на выплату ежемесячной доплаты к пенсии, пенсии за выслугу лет в пределах средств, предусматриваемых ежегодно в бюджете района на эти цели.</w:t>
      </w:r>
    </w:p>
    <w:p w:rsidR="007A2F5A" w:rsidRPr="00290A08" w:rsidRDefault="007A2F5A" w:rsidP="009D7B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решение распространяется на правоотношения по назначению, выплате, перерасчету пенсии за выслугу лет, 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ежемесячной доплаты к </w:t>
      </w:r>
      <w:proofErr w:type="gramStart"/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</w:t>
      </w:r>
      <w:proofErr w:type="gramEnd"/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 с 01.01.20</w:t>
      </w:r>
      <w:r w:rsidR="004B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7A2F5A" w:rsidRPr="00290A08" w:rsidRDefault="007A2F5A" w:rsidP="009D7B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Признать утратившими силу с 01.01.20</w:t>
      </w:r>
      <w:r w:rsidR="00FE6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решени</w:t>
      </w:r>
      <w:r w:rsidR="00BD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депутатов:</w:t>
      </w:r>
    </w:p>
    <w:p w:rsidR="007A2F5A" w:rsidRPr="00113947" w:rsidRDefault="007A2F5A" w:rsidP="0011394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11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21.07.2017 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13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23РС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1394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113947" w:rsidRPr="00290A08">
        <w:rPr>
          <w:rFonts w:ascii="Times New Roman" w:hAnsi="Times New Roman" w:cs="Times New Roman"/>
          <w:sz w:val="28"/>
          <w:szCs w:val="28"/>
          <w:lang w:eastAsia="ru-RU"/>
        </w:rPr>
        <w:t>о порядке назначения и выплаты</w:t>
      </w:r>
      <w:r w:rsidR="001139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3947" w:rsidRPr="00290A08">
        <w:rPr>
          <w:rFonts w:ascii="Times New Roman" w:hAnsi="Times New Roman" w:cs="Times New Roman"/>
          <w:sz w:val="28"/>
          <w:szCs w:val="28"/>
          <w:lang w:eastAsia="ru-RU"/>
        </w:rPr>
        <w:t>пенсии за выслугу лет, ежемесячной доплаты к пенсии</w:t>
      </w: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A2F5A" w:rsidRPr="00290A08" w:rsidRDefault="007A2F5A" w:rsidP="009D7B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Обнародовать настоящее решение на официальном сайте Администрации </w:t>
      </w:r>
      <w:proofErr w:type="spellStart"/>
      <w:r w:rsid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Панкрушихинского</w:t>
      </w:r>
      <w:proofErr w:type="spellEnd"/>
      <w:r w:rsidRPr="00290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306944" w:rsidRDefault="00306944" w:rsidP="009D7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944" w:rsidRDefault="00306944" w:rsidP="009D7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677" w:rsidRDefault="00C95677" w:rsidP="009D7B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</w:p>
    <w:p w:rsidR="007A2F5A" w:rsidRPr="007A2F5A" w:rsidRDefault="00C95677" w:rsidP="009D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Совета депутатов                                                                      А.А. Черкашин</w:t>
      </w:r>
      <w:r w:rsidR="0030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306944" w:rsidRDefault="00306944" w:rsidP="009D7B7C">
      <w:pPr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</w:p>
    <w:p w:rsidR="00306944" w:rsidRPr="007A2F5A" w:rsidRDefault="00306944" w:rsidP="009D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1F6" w:rsidRDefault="00FE61F6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FE61F6" w:rsidRDefault="00FE61F6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9D7B7C" w:rsidRPr="00C95677" w:rsidRDefault="00C95677" w:rsidP="009D7B7C">
      <w:pPr>
        <w:pStyle w:val="a7"/>
        <w:tabs>
          <w:tab w:val="left" w:pos="482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D7B7C" w:rsidRPr="00C95677">
        <w:rPr>
          <w:rFonts w:ascii="Times New Roman" w:hAnsi="Times New Roman"/>
          <w:sz w:val="28"/>
          <w:szCs w:val="28"/>
        </w:rPr>
        <w:t xml:space="preserve">Приложение </w:t>
      </w:r>
    </w:p>
    <w:p w:rsidR="00C95677" w:rsidRDefault="00C95677" w:rsidP="00C95677">
      <w:pPr>
        <w:pStyle w:val="a7"/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D7B7C" w:rsidRPr="00C95677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="009D7B7C" w:rsidRPr="00C95677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9D7B7C" w:rsidRPr="00C9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95677" w:rsidRDefault="00C95677" w:rsidP="00C95677">
      <w:pPr>
        <w:pStyle w:val="a7"/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D7B7C" w:rsidRPr="00C95677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 xml:space="preserve"> С</w:t>
      </w:r>
      <w:r w:rsidR="009D7B7C" w:rsidRPr="00C95677">
        <w:rPr>
          <w:rFonts w:ascii="Times New Roman" w:hAnsi="Times New Roman"/>
          <w:sz w:val="28"/>
          <w:szCs w:val="28"/>
        </w:rPr>
        <w:t xml:space="preserve">овета депутатов </w:t>
      </w:r>
    </w:p>
    <w:p w:rsidR="009D7B7C" w:rsidRPr="00C95677" w:rsidRDefault="00C95677" w:rsidP="00C95677">
      <w:pPr>
        <w:pStyle w:val="a7"/>
        <w:tabs>
          <w:tab w:val="left" w:pos="4820"/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D7B7C" w:rsidRPr="00C95677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9D7B7C" w:rsidRPr="00C95677" w:rsidRDefault="00C95677" w:rsidP="009D7B7C">
      <w:pPr>
        <w:tabs>
          <w:tab w:val="left" w:pos="4820"/>
          <w:tab w:val="left" w:pos="6237"/>
          <w:tab w:val="left" w:pos="7938"/>
          <w:tab w:val="left" w:pos="9639"/>
        </w:tabs>
        <w:spacing w:after="0" w:line="240" w:lineRule="auto"/>
        <w:ind w:left="5387" w:right="-567"/>
        <w:jc w:val="both"/>
        <w:rPr>
          <w:rFonts w:ascii="Times New Roman" w:hAnsi="Times New Roman"/>
          <w:sz w:val="28"/>
          <w:szCs w:val="28"/>
          <w:u w:val="single"/>
        </w:rPr>
      </w:pPr>
      <w:r w:rsidRPr="00C9567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D7B7C" w:rsidRPr="00C95677">
        <w:rPr>
          <w:rFonts w:ascii="Times New Roman" w:hAnsi="Times New Roman"/>
          <w:sz w:val="28"/>
          <w:szCs w:val="28"/>
        </w:rPr>
        <w:t>от «</w:t>
      </w:r>
      <w:r w:rsidRPr="00C95677">
        <w:rPr>
          <w:rFonts w:ascii="Times New Roman" w:hAnsi="Times New Roman"/>
          <w:sz w:val="28"/>
          <w:szCs w:val="28"/>
        </w:rPr>
        <w:t>18</w:t>
      </w:r>
      <w:r w:rsidR="009D7B7C" w:rsidRPr="00C95677">
        <w:rPr>
          <w:rFonts w:ascii="Times New Roman" w:hAnsi="Times New Roman"/>
          <w:sz w:val="28"/>
          <w:szCs w:val="28"/>
        </w:rPr>
        <w:t xml:space="preserve">» </w:t>
      </w:r>
      <w:r w:rsidRPr="00C95677">
        <w:rPr>
          <w:rFonts w:ascii="Times New Roman" w:hAnsi="Times New Roman"/>
          <w:sz w:val="28"/>
          <w:szCs w:val="28"/>
        </w:rPr>
        <w:t xml:space="preserve">ноября </w:t>
      </w:r>
      <w:r w:rsidR="009D7B7C" w:rsidRPr="00C9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2022 г. </w:t>
      </w:r>
      <w:r w:rsidR="009D7B7C" w:rsidRPr="00C95677">
        <w:rPr>
          <w:rFonts w:ascii="Times New Roman" w:hAnsi="Times New Roman"/>
          <w:sz w:val="28"/>
          <w:szCs w:val="28"/>
        </w:rPr>
        <w:t xml:space="preserve">№ </w:t>
      </w:r>
      <w:r w:rsidR="00263BE4" w:rsidRPr="00C95677">
        <w:rPr>
          <w:rFonts w:ascii="Times New Roman" w:hAnsi="Times New Roman"/>
          <w:sz w:val="28"/>
          <w:szCs w:val="28"/>
        </w:rPr>
        <w:t>2</w:t>
      </w:r>
      <w:r w:rsidRPr="00C95677">
        <w:rPr>
          <w:rFonts w:ascii="Times New Roman" w:hAnsi="Times New Roman"/>
          <w:sz w:val="28"/>
          <w:szCs w:val="28"/>
        </w:rPr>
        <w:t>7</w:t>
      </w:r>
      <w:r w:rsidR="00263BE4" w:rsidRPr="00C95677">
        <w:rPr>
          <w:rFonts w:ascii="Times New Roman" w:hAnsi="Times New Roman"/>
          <w:sz w:val="28"/>
          <w:szCs w:val="28"/>
        </w:rPr>
        <w:t>РС</w:t>
      </w:r>
    </w:p>
    <w:p w:rsidR="00306944" w:rsidRDefault="00306944" w:rsidP="009D7B7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306944" w:rsidRDefault="00306944" w:rsidP="009D7B7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9D7B7C" w:rsidRPr="009D7B7C" w:rsidRDefault="007A2F5A" w:rsidP="009D7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D7B7C" w:rsidRPr="009D7B7C">
        <w:rPr>
          <w:rFonts w:ascii="Times New Roman" w:hAnsi="Times New Roman" w:cs="Times New Roman"/>
          <w:sz w:val="28"/>
          <w:szCs w:val="28"/>
          <w:lang w:eastAsia="ru-RU"/>
        </w:rPr>
        <w:t>ОЛОЖЕНИЕ</w:t>
      </w:r>
    </w:p>
    <w:p w:rsidR="007A2F5A" w:rsidRPr="009D7B7C" w:rsidRDefault="007A2F5A" w:rsidP="009D7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о порядке назначения и выплаты пенсии за выслугу лет,</w:t>
      </w:r>
    </w:p>
    <w:p w:rsidR="007A2F5A" w:rsidRPr="009D7B7C" w:rsidRDefault="007A2F5A" w:rsidP="009D7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ежемесячной доплаты к пенсии</w:t>
      </w:r>
    </w:p>
    <w:p w:rsidR="00C52D7D" w:rsidRPr="009D7B7C" w:rsidRDefault="00C52D7D" w:rsidP="009D7B7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назначения, выплаты и перерасчета ежемесячной доплаты к </w:t>
      </w:r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по старости (инвалидности), пенсии за выслугу лет лицам, получающим пенсию по старости (инвалидности) в соответствии с пенсионным законодательством Российской Федерации и замещавшим муниципальные должности, должности муниципальной службы в органах местного самоуправления </w:t>
      </w:r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2. Выплата пенсии за выслугу лет (далее пенсия в соответствующих падежах) производится лицам, замещавшим должности муниципальной службы, которым назначена пенсия по старости (инвалидности), при наличии следующих условий: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2.1.Наличие стажа муниципальной службы, минимальная продолжительность которого для назначения пенсии в соответствующем году определяется согласно </w:t>
      </w:r>
      <w:hyperlink r:id="rId9" w:history="1">
        <w:r w:rsidRPr="009D7B7C">
          <w:rPr>
            <w:rFonts w:ascii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№1 к настоящему Положению.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Стаж муниципальной службы муниципального служащего, дающий право на пенсию, исчисляется в соответствии требованиями закона Алтайского края "О муниципальной службе в Алтайском крае". При назначении пенсии в расчет принимается полное количество лет. 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За лицами, замещавшими должности муниципальной службы, в органах местного самоуправления </w:t>
      </w:r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306944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, получившими право на пенсию в соответствии с решением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306944" w:rsidRPr="009D7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22.02.2008г. № 6 «О пенсии за выслугу лет» 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и уволенными с должностей муниципальной службы до 1 января 2017 года, лицами, продолжающими замещать на 1 января 2017 года должности муниципальной службы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и имеющими на 1 января 2017 года стаж муниципальной службы для назначения пенсии не менее 20 лет, лицами, продолжающими замещать на 1 января 2017 года должности муниципальной службы, имеющими на этот день не менее 15 лет стажа муниципальной службы и получившими до 1 января 2017 года право на </w:t>
      </w:r>
      <w:r w:rsidR="00C52D7D" w:rsidRPr="009D7B7C">
        <w:rPr>
          <w:rFonts w:ascii="Times New Roman" w:hAnsi="Times New Roman" w:cs="Times New Roman"/>
          <w:sz w:val="28"/>
          <w:szCs w:val="28"/>
          <w:lang w:eastAsia="ru-RU"/>
        </w:rPr>
        <w:t>трудовую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пенсию по старости (инвалидности), сохраняется право на пенсию без учета требований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к стажу муниципальной службы, 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приложением № 1 к настоящему Положению.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2.2. Уво</w:t>
      </w:r>
      <w:r w:rsidR="009D7B7C">
        <w:rPr>
          <w:rFonts w:ascii="Times New Roman" w:hAnsi="Times New Roman" w:cs="Times New Roman"/>
          <w:sz w:val="28"/>
          <w:szCs w:val="28"/>
          <w:lang w:eastAsia="ru-RU"/>
        </w:rPr>
        <w:t>льнение с муниципальной службы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произошло по следующим основаниям: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ликвидация, сокращение численности или штата органов местно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го самоуправления района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достижение предельного возраста, установленного действующим законодательством для замещения муниципальной должности муниципальной службы;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обнаружившееся несоответствие замещаемой муниципальной должности муниципальной службы вследствие состояния здоровья, препятствующего продолжению муниципальной службы;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истечение срока действия срочного трудового договора (контракта);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увольнение по собственному желанию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после достижения возраста, дающего право на </w:t>
      </w:r>
      <w:r w:rsidR="00C52D7D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трудовую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пенсию по старости</w:t>
      </w:r>
      <w:r w:rsidR="00C52D7D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(инвалидности)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пенсии лицам, замещавшим должности муниципальной службы при наличии стажа муниципальной службы равного стажу, продолжительность которого для назначения пенсии в соответствующем году определяется согласно приложению № 1 к настоящему Положению, составляет 45 процентов среднемесячного денежного </w:t>
      </w:r>
      <w:r w:rsidR="00F94B59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служащего за вычетом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по старости (инвалидности), фиксированной выплаты к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и повышений фиксированной выплаты к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пенсии, установленных в соответствии с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законодательством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>каждый полный год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стажа муниципальной службы сверх указанного в приложении № 1 к настоящему Положению стажа пенсия увеличивается на 3 процента среднемесячного денежного содержания. При этом общая сумма пенсии и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по старости (инвалидности), фиксированной выплаты к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и повышений фиксированной выплаты к </w:t>
      </w:r>
      <w:r w:rsidR="00A81302" w:rsidRPr="009D7B7C">
        <w:rPr>
          <w:rFonts w:ascii="Times New Roman" w:hAnsi="Times New Roman" w:cs="Times New Roman"/>
          <w:sz w:val="28"/>
          <w:szCs w:val="28"/>
          <w:lang w:eastAsia="ru-RU"/>
        </w:rPr>
        <w:t>трудовой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не может превышать 75 процентов среднемесячного денежного содержания муниципального служащего.</w:t>
      </w:r>
    </w:p>
    <w:p w:rsidR="007A2F5A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При этом максимальный размер пенсии не может превышать максимального размера пенсии за выслугу лет государственного гражданского служащего по соответствующей должности государственной гражданской службы Алтайского края с учётом соотношения должностей муниципальной службы в Алтайском крае и должностей государственной гражданской службы Алтайского края.</w:t>
      </w:r>
    </w:p>
    <w:p w:rsidR="00C6048A" w:rsidRPr="00C6048A" w:rsidRDefault="00C6048A" w:rsidP="00C604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</w:t>
      </w:r>
      <w:r w:rsidRPr="00C6048A">
        <w:rPr>
          <w:rFonts w:ascii="Times New Roman" w:hAnsi="Times New Roman" w:cs="Times New Roman"/>
          <w:sz w:val="28"/>
          <w:szCs w:val="28"/>
        </w:rPr>
        <w:t>азмер пенсии за выслугу лет, доплаты к пенсии не может быть меньше суммы фиксированной выплаты в размере:</w:t>
      </w:r>
    </w:p>
    <w:p w:rsidR="00C6048A" w:rsidRPr="00C6048A" w:rsidRDefault="00C6048A" w:rsidP="00C604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48A">
        <w:rPr>
          <w:rFonts w:ascii="Times New Roman" w:hAnsi="Times New Roman" w:cs="Times New Roman"/>
          <w:sz w:val="28"/>
          <w:szCs w:val="28"/>
        </w:rPr>
        <w:t xml:space="preserve">- </w:t>
      </w:r>
      <w:r w:rsidRPr="00C6048A">
        <w:rPr>
          <w:rFonts w:ascii="Times New Roman" w:hAnsi="Times New Roman" w:cs="Times New Roman"/>
          <w:sz w:val="28"/>
          <w:szCs w:val="28"/>
          <w:lang w:eastAsia="ru-RU"/>
        </w:rPr>
        <w:t>лицам, замещавшим должности муниципальной службы при наличии стажа муниципальной службы от 15  до 20 лет – 1000 (одна тысяча) рублей;</w:t>
      </w:r>
    </w:p>
    <w:p w:rsidR="00C6048A" w:rsidRPr="00C6048A" w:rsidRDefault="00C6048A" w:rsidP="00C604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48A">
        <w:rPr>
          <w:rFonts w:ascii="Times New Roman" w:hAnsi="Times New Roman" w:cs="Times New Roman"/>
          <w:sz w:val="28"/>
          <w:szCs w:val="28"/>
          <w:lang w:eastAsia="ru-RU"/>
        </w:rPr>
        <w:t>- лицам, замещавшим должности муниципальной службы при наличии стажа муниципальной службы от 20 лет – 2000 (две тысячи) рублей;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Размер среднемесячного денежного </w:t>
      </w:r>
      <w:r w:rsidR="00626E43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служащего, из которого исчисляется пенсия, определяется в размере максимального должностного оклада по имеющихся в органах местного самоуправления 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на момент начисления (перерасчета) пенсии соответствующей или аналогичной должности муниципальной службы с применением коэффициента 2,3 и районного коэффициента.</w:t>
      </w:r>
      <w:proofErr w:type="gramEnd"/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Ежемесячная доплата к пенсии по старости (инвалидности), пенсия назначается на основании письменного заявления установленного образца   (</w:t>
      </w:r>
      <w:hyperlink r:id="rId10" w:anchor="sub_30000" w:history="1">
        <w:r w:rsidR="007A2F5A" w:rsidRPr="009D7B7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приложение </w:t>
        </w:r>
      </w:hyperlink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№ 2 к настоящему Положению), подаваемого в Администрацию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- копия паспорта;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- сведения о регистрации по месту жительства;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- справка о размере назначенной пенсии по старости (инвалидности) на месяц обращения;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- копия распоряжения (приказа), решения об освобождении лица от должности;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- копия документа, подтверждающего стаж муниципальной службы, исполнение соответствующих должностных полномочий (копия трудовой книжки, военный билет и другое).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При направлении заявления по почте, документы, прилагаемые к нему, предоставляются в виде заверенных копий. Днем их подачи считается дата отправления на почтовом штемпеле.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При замещении лицом двух и более должностей муниципальной службы, должность муниципальной службы, по которой будет назначаться пенсия, определяется по выбору заявителя. При этом продолжительность работы по должности, по которой будет назначаться пенсия должна сос</w:t>
      </w:r>
      <w:r w:rsidR="00AA117D" w:rsidRPr="009D7B7C">
        <w:rPr>
          <w:rFonts w:ascii="Times New Roman" w:hAnsi="Times New Roman" w:cs="Times New Roman"/>
          <w:sz w:val="28"/>
          <w:szCs w:val="28"/>
          <w:lang w:eastAsia="ru-RU"/>
        </w:rPr>
        <w:t>тавлять не менее 5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 об установлении ежемесячной доплаты к пенсии по старости (инвалидности), пенсии принимается в форме постановления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месячный срок со дня подачи заявления со всеми необходимыми документами на основании заключения комиссии по рассмотрению вопросов назначения пенсии (</w:t>
      </w:r>
      <w:hyperlink r:id="rId11" w:anchor="sub_40000" w:history="1">
        <w:r w:rsidR="007A2F5A" w:rsidRPr="009D7B7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приложение </w:t>
        </w:r>
      </w:hyperlink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№ 3 к настоящему Положению). 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устанавливает размер ежемесячной доплаты к пенсии по старости (инвалидности), пенсии на основании данных о среднемесячном денежном содержании заявителя на день обращения.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О принятом решении сообщается заявителю в письменной форме. В случае отказа в назначении ежемесячной доплаты к пенсии по старости (инвалидности), пенсии заявителю указывают причины отказа, порядок его обжалования, возвращаются предоставленные документы.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по назначению пенс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утверждаются постановлением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Ежемесячная доплата к пенсии по старости (инвалидности), пенсия назначаются и выплачиваются с первого числа месяца</w:t>
      </w:r>
      <w:r w:rsidR="00AA117D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за месяцем, в котором принято решение о назначении пенсии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 назначении ежемесячной доплаты к пенсии по старости (инвалидности), пенсии направляется в   </w:t>
      </w:r>
      <w:r w:rsidR="00AA117D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централизованную бухгалтерию 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E43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делами 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котор</w:t>
      </w:r>
      <w:r w:rsidR="00AA117D" w:rsidRPr="009D7B7C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 выплату в </w:t>
      </w:r>
      <w:r w:rsidR="00AA117D" w:rsidRPr="009D7B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-дневный срок после поступления средств на эти цели.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При увеличении должностного оклада муниципального служащего по соответств</w:t>
      </w:r>
      <w:r w:rsidR="00E2586C" w:rsidRPr="009D7B7C">
        <w:rPr>
          <w:rFonts w:ascii="Times New Roman" w:hAnsi="Times New Roman" w:cs="Times New Roman"/>
          <w:sz w:val="28"/>
          <w:szCs w:val="28"/>
          <w:lang w:eastAsia="ru-RU"/>
        </w:rPr>
        <w:t>ующей замещавшейся им должности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, изменении размера трудовой пенсии, пенсии по инвалидности, с учетом которых определены ежемесячная доплата к пенсии по старости (инвалидности), пенсия, постановлением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производится перерасчет размера ежемесячной доплаты к пенсии по старости (инвалидности), пенсии. Выплата ежемесячной доплаты к пенсии по старости (инвалидности), пенсии в новом размере производится со дня вступления в силу указанных изменений.</w:t>
      </w:r>
    </w:p>
    <w:p w:rsidR="003453D9" w:rsidRPr="009D7B7C" w:rsidRDefault="003453D9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Получатель ежемесячной доплаты к пенсии к пенсии по старости (инвалидности), пенсии обязан в 10-дневный срок известить Администрацию района </w:t>
      </w:r>
      <w:r w:rsidR="001946F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нахождении на государственных должностях Российской Федерации, субъекта Российской Федерации, на должностях государственной гражданской службы Российской Федерации или субъекта Российской Федерации, муниципальной должности или должности муниципальной службы, а также о пе</w:t>
      </w:r>
      <w:r w:rsidR="001946F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емене места жительства и иных обстоятельствах, влия</w:t>
      </w:r>
      <w:r w:rsidR="001946F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щих на размер и порядок выплаты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пенсии за выслугу лет.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3D9" w:rsidRPr="009D7B7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.Выплата ежемесячной доплаты к пенсии по старости (инвалидности), пенсии приостанавливается постановлением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а) в период замещения лицом на постоянной оплачиваемой основе государственных или муниципальных должностей, должностей государственной или муниципальной службы;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б) в случае выезда лица, получающего пенсию, на постоянное место жительства за пределы Алтайского края;</w:t>
      </w:r>
    </w:p>
    <w:p w:rsidR="007A2F5A" w:rsidRPr="009D7B7C" w:rsidRDefault="009D7B7C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в период отбывания лицом,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наказания в местах лишения свободы;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г) в случае утраты лицом права на получение </w:t>
      </w:r>
      <w:r w:rsidR="009D7B7C">
        <w:rPr>
          <w:rFonts w:ascii="Times New Roman" w:hAnsi="Times New Roman" w:cs="Times New Roman"/>
          <w:sz w:val="28"/>
          <w:szCs w:val="28"/>
          <w:lang w:eastAsia="ru-RU"/>
        </w:rPr>
        <w:t>трудовой пенсии по инвалидности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t>, если лицу не назначена трудовая пенсия по старости.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3D9" w:rsidRPr="009D7B7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Выплата пенсии</w:t>
      </w:r>
      <w:r w:rsidR="00E2586C" w:rsidRPr="009D7B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ежемесячной доплаты к пенсии по старо</w:t>
      </w:r>
      <w:r w:rsidR="00E2586C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сти (инвалидности) 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прекращается постановлением Администрации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1) в случае смерти пенсионера, а также в случае признания его в установленном порядке умершим или безвестно отсутствующим - с 1-го числа месяца, следующего за месяцем, в котором наступила смерть пенсионера либо вступило в силу решение об объявлении его умершим или решение о признании его безвестно отсутствующим;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2) в случае утраты пенсионером права на назначенную ему трудовую пенсию (часть трудовой пенсии) (обнаружения обстоятельств или документов, опровергающих достоверность сведений, представленных в подтверждение права на указанную пенсию; истечения срока признания лица инвалидом; поступления на работу на муниципальные и государственные должности, или на государственную или муниципальную службу) - с 1-го числа месяца, следующего за месяцем, в котором обнаружены указанные выше обстоятельства или документы, либо истек срок инвалидности, либо наступила трудоспособность соответствующего лица;</w:t>
      </w:r>
    </w:p>
    <w:p w:rsidR="007A2F5A" w:rsidRPr="009D7B7C" w:rsidRDefault="007A2F5A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3) в случае назначения лицу пенсии за выслугу лет, ежемесячной доплаты к пенсии, иных выплат, устанавливаемых в соответствии с законодательством </w:t>
      </w:r>
      <w:r w:rsidRPr="009D7B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</w:t>
      </w:r>
      <w:proofErr w:type="gramStart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3D9" w:rsidRPr="009D7B7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. Возобновление выплаты ежемесячной доплаты к пенсии по старости (инвалидности), пенсии осуществляется со дня подачи лицом, оформившим ежемесячную доплату к пенсии по старости (инвалидности), пенсию, соответствующего заявления в Администрацию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случае прекращения обстоятельств, повлёкших приостановление выплаты ежемесячной доплаты к пенсии по старости (инвалидности) пенсии.</w:t>
      </w:r>
    </w:p>
    <w:p w:rsidR="007A2F5A" w:rsidRPr="009D7B7C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3D9" w:rsidRPr="009D7B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Суммы ежемесячной доплаты к пенсии по старости (инвалидности), пенсии, безосновательно излишне выплаченные получателю по его вине, возмещаются им бюджету района добровольно, а в случае возникновения спора взыскиваются в судебном порядке.</w:t>
      </w:r>
    </w:p>
    <w:p w:rsidR="007A2F5A" w:rsidRDefault="00C52D7D" w:rsidP="009D7B7C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B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3D9" w:rsidRPr="009D7B7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>. Выплата ежемесячной доплаты к пенсии по старости (инвалидности), пенсии в соотв</w:t>
      </w:r>
      <w:r w:rsidR="009D7B7C">
        <w:rPr>
          <w:rFonts w:ascii="Times New Roman" w:hAnsi="Times New Roman" w:cs="Times New Roman"/>
          <w:sz w:val="28"/>
          <w:szCs w:val="28"/>
          <w:lang w:eastAsia="ru-RU"/>
        </w:rPr>
        <w:t>етствии с настоящим Положением</w:t>
      </w:r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расходным обязательством муниципального образования </w:t>
      </w:r>
      <w:proofErr w:type="spellStart"/>
      <w:r w:rsidR="00290A08" w:rsidRPr="009D7B7C">
        <w:rPr>
          <w:rFonts w:ascii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="007A2F5A" w:rsidRPr="009D7B7C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</w:t>
      </w:r>
      <w:r w:rsidR="00EE47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7F1" w:rsidRPr="00EE47F1" w:rsidRDefault="00EE47F1" w:rsidP="00EE47F1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E47F1">
        <w:rPr>
          <w:rFonts w:ascii="Times New Roman" w:hAnsi="Times New Roman" w:cs="Times New Roman"/>
          <w:sz w:val="28"/>
          <w:szCs w:val="28"/>
        </w:rPr>
        <w:t>.</w:t>
      </w:r>
      <w:r w:rsidRPr="00EE47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7F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назначении и выплате доплаты к пенсии </w:t>
      </w:r>
      <w:r w:rsidRPr="00EE47F1">
        <w:rPr>
          <w:rFonts w:ascii="Times New Roman" w:hAnsi="Times New Roman" w:cs="Times New Roman"/>
          <w:sz w:val="28"/>
          <w:szCs w:val="28"/>
        </w:rPr>
        <w:t xml:space="preserve">размещается в Единой государственной информационной системе социального обеспечения (далее ЕГИССО). Размещение (получение) указанной информации в ЕГИССО осуществляются в соответствии с Федеральным </w:t>
      </w:r>
      <w:hyperlink r:id="rId12" w:history="1">
        <w:r w:rsidRPr="00EE47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47F1">
        <w:rPr>
          <w:rFonts w:ascii="Times New Roman" w:hAnsi="Times New Roman" w:cs="Times New Roman"/>
          <w:sz w:val="28"/>
          <w:szCs w:val="28"/>
        </w:rPr>
        <w:t xml:space="preserve"> от 17.07.1999 № 178-ФЗ «О государственной социальной помощи».</w:t>
      </w:r>
    </w:p>
    <w:p w:rsidR="00EE47F1" w:rsidRPr="00EE47F1" w:rsidRDefault="00EE47F1" w:rsidP="00EE47F1">
      <w:pPr>
        <w:pStyle w:val="a5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E47F1">
        <w:rPr>
          <w:rFonts w:ascii="Times New Roman" w:hAnsi="Times New Roman" w:cs="Times New Roman"/>
          <w:sz w:val="28"/>
          <w:szCs w:val="28"/>
        </w:rPr>
        <w:t xml:space="preserve">. </w:t>
      </w:r>
      <w:r w:rsidRPr="00EE47F1">
        <w:rPr>
          <w:rFonts w:ascii="Times New Roman" w:hAnsi="Times New Roman" w:cs="Times New Roman"/>
          <w:sz w:val="28"/>
          <w:szCs w:val="28"/>
          <w:lang w:eastAsia="ru-RU"/>
        </w:rPr>
        <w:t>Информация о назначении и выплате доплаты к пенсии</w:t>
      </w:r>
      <w:r w:rsidRPr="00EE47F1">
        <w:rPr>
          <w:rFonts w:ascii="Times New Roman" w:hAnsi="Times New Roman" w:cs="Times New Roman"/>
          <w:sz w:val="28"/>
          <w:szCs w:val="28"/>
        </w:rPr>
        <w:t>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453D9" w:rsidRDefault="007A2F5A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2F5A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                         </w:t>
      </w: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C95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5677" w:rsidRDefault="00C95677" w:rsidP="00C956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порядке назначения и </w:t>
      </w: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пенсии за выслугу лет, </w:t>
      </w: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ежемесячной доплаты к пенсии </w:t>
      </w:r>
    </w:p>
    <w:p w:rsidR="009D7B7C" w:rsidRDefault="009D7B7C" w:rsidP="009D7B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5A" w:rsidRPr="003453D9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</w:p>
    <w:p w:rsidR="007A2F5A" w:rsidRPr="003453D9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</w:p>
    <w:p w:rsidR="007A2F5A" w:rsidRPr="003453D9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ДЛЯ НАЗНАЧЕНИЯ ПЕНСИИ ЗА ВЫСЛУГУ ЛЕТ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166"/>
      </w:tblGrid>
      <w:tr w:rsidR="007A2F5A" w:rsidRPr="003453D9" w:rsidTr="009D7B7C"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назначения пенсии за выслугу лет </w:t>
            </w:r>
          </w:p>
        </w:tc>
        <w:tc>
          <w:tcPr>
            <w:tcW w:w="5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для назначения пенсии за выслугу лет в соответствующем году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лет 6 месяцев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лет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лет 6 месяцев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лет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лет 6 месяцев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лет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лет 6 месяцев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лет </w:t>
            </w:r>
          </w:p>
        </w:tc>
      </w:tr>
      <w:tr w:rsidR="007A2F5A" w:rsidRPr="003453D9" w:rsidTr="009D7B7C"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51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лет 6 месяцев </w:t>
            </w:r>
          </w:p>
        </w:tc>
      </w:tr>
      <w:tr w:rsidR="007A2F5A" w:rsidRPr="003453D9" w:rsidTr="009D7B7C"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и последующие годы 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F5A" w:rsidRPr="003453D9" w:rsidRDefault="007A2F5A" w:rsidP="009D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лет </w:t>
            </w:r>
          </w:p>
        </w:tc>
      </w:tr>
    </w:tbl>
    <w:p w:rsidR="003453D9" w:rsidRDefault="007A2F5A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2F5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53D9" w:rsidRDefault="003453D9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порядке назначения и </w:t>
      </w: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пенсии за выслугу лет, </w:t>
      </w:r>
    </w:p>
    <w:p w:rsidR="007A2F5A" w:rsidRPr="003453D9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ежемесячной доплаты к пенсии </w:t>
      </w:r>
    </w:p>
    <w:p w:rsidR="003453D9" w:rsidRDefault="003453D9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B7C" w:rsidRDefault="009D7B7C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F5A" w:rsidRPr="003453D9" w:rsidRDefault="003453D9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В Администрацию района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От____________________________________________________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               </w:t>
      </w:r>
      <w:proofErr w:type="gramStart"/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(Ф.И.О.                                               </w:t>
      </w:r>
      <w:proofErr w:type="gramEnd"/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 ____________________________________________________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должность, которую ранее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                         _____________________________________________________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занимал заявитель)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 _____________________________________________________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                     (год и дата рождения) домашний адрес:                                   </w:t>
      </w:r>
    </w:p>
    <w:p w:rsidR="003453D9" w:rsidRDefault="007A2F5A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    </w:t>
      </w:r>
    </w:p>
    <w:p w:rsidR="007A2F5A" w:rsidRPr="003453D9" w:rsidRDefault="003453D9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> телефон: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                                паспорт ___________________________________________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</w:t>
      </w:r>
      <w:proofErr w:type="gramStart"/>
      <w:r w:rsidRPr="003453D9">
        <w:rPr>
          <w:rFonts w:ascii="Times New Roman" w:hAnsi="Times New Roman" w:cs="Times New Roman"/>
          <w:sz w:val="24"/>
          <w:szCs w:val="24"/>
          <w:lang w:eastAsia="ru-RU"/>
        </w:rPr>
        <w:t>(серия, номер,</w:t>
      </w:r>
      <w:proofErr w:type="gramEnd"/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 __________________________________________________</w:t>
      </w:r>
    </w:p>
    <w:p w:rsidR="007A2F5A" w:rsidRPr="003453D9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4"/>
          <w:szCs w:val="24"/>
          <w:lang w:eastAsia="ru-RU"/>
        </w:rPr>
        <w:t xml:space="preserve">                                                         когда и кем </w:t>
      </w:r>
      <w:proofErr w:type="gramStart"/>
      <w:r w:rsidRPr="003453D9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3453D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453D9" w:rsidRDefault="007A2F5A" w:rsidP="009D7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A2F5A" w:rsidRPr="003453D9" w:rsidRDefault="007A2F5A" w:rsidP="009D7B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Алтайского края "О муниципальной службе в Алтайском крае" прошу установить мне пенсию за выслугу лет (ежемесячную доплату к пенсии по старости (инвалидности))</w:t>
      </w:r>
      <w:proofErr w:type="gramStart"/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В настоящее время получаю_______________________________________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                         </w:t>
      </w:r>
      <w:r w:rsidR="003453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453D9">
        <w:rPr>
          <w:rFonts w:ascii="Times New Roman" w:hAnsi="Times New Roman" w:cs="Times New Roman"/>
          <w:sz w:val="24"/>
          <w:szCs w:val="24"/>
          <w:lang w:eastAsia="ru-RU"/>
        </w:rPr>
        <w:t>(вид пенсии и дата ее назначения)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В_______________________________________________________________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3453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Pr="003453D9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органа)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     Прошу   начисленную   пенсию за выслугу лет (ежемесячную доплату к пенсии по старости (инвалидности))   ежемесячно   перечислять   на   лицевой счет N _______________________________ в ____________________</w:t>
      </w:r>
      <w:r w:rsidR="003453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3D9">
        <w:rPr>
          <w:rFonts w:ascii="Times New Roman" w:hAnsi="Times New Roman" w:cs="Times New Roman"/>
          <w:sz w:val="28"/>
          <w:szCs w:val="28"/>
          <w:lang w:eastAsia="ru-RU"/>
        </w:rPr>
        <w:t>_______________________ отделении</w:t>
      </w:r>
      <w:r w:rsidR="00A505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53D9">
        <w:rPr>
          <w:rFonts w:ascii="Times New Roman" w:hAnsi="Times New Roman" w:cs="Times New Roman"/>
          <w:sz w:val="28"/>
          <w:szCs w:val="28"/>
          <w:lang w:eastAsia="ru-RU"/>
        </w:rPr>
        <w:t>банка N ________________________ .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        В случае возникновения оснований для изменения размера, прекращения или приостановления выплаты пенсии за выслугу лет (ежемесячной доплаты к пенсии по старости (инвалидности)) обязуюсь  в </w:t>
      </w:r>
      <w:bookmarkStart w:id="0" w:name="_GoBack"/>
      <w:bookmarkEnd w:id="0"/>
      <w:r w:rsidR="003453D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-дневный срок сообщить об этом Администрации </w:t>
      </w:r>
      <w:proofErr w:type="spellStart"/>
      <w:r w:rsidR="00290A08" w:rsidRPr="003453D9">
        <w:rPr>
          <w:rFonts w:ascii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7A2F5A" w:rsidRPr="003453D9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53D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A2F5A" w:rsidRPr="0001086A" w:rsidRDefault="007A2F5A" w:rsidP="009D7B7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hAnsi="Times New Roman" w:cs="Times New Roman"/>
          <w:sz w:val="24"/>
          <w:szCs w:val="24"/>
          <w:lang w:eastAsia="ru-RU"/>
        </w:rPr>
        <w:t>(дата и подпись заявителя)</w:t>
      </w:r>
    </w:p>
    <w:p w:rsidR="0001086A" w:rsidRDefault="007A2F5A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2F5A">
        <w:rPr>
          <w:rFonts w:ascii="Arial" w:eastAsia="Times New Roman" w:hAnsi="Arial" w:cs="Arial"/>
          <w:sz w:val="24"/>
          <w:szCs w:val="24"/>
          <w:lang w:eastAsia="ru-RU"/>
        </w:rPr>
        <w:t>              </w:t>
      </w:r>
    </w:p>
    <w:p w:rsidR="003453D9" w:rsidRDefault="007A2F5A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2F5A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</w:t>
      </w: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B7C" w:rsidRDefault="009D7B7C" w:rsidP="009D7B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2F5A" w:rsidRPr="0001086A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7A2F5A" w:rsidRPr="0001086A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порядке назначения и </w:t>
      </w:r>
    </w:p>
    <w:p w:rsidR="007A2F5A" w:rsidRPr="0001086A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пенсии за выслугу лет, </w:t>
      </w:r>
    </w:p>
    <w:p w:rsidR="007A2F5A" w:rsidRPr="0001086A" w:rsidRDefault="007A2F5A" w:rsidP="009D7B7C">
      <w:pPr>
        <w:pStyle w:val="a5"/>
        <w:ind w:left="6237"/>
        <w:rPr>
          <w:rFonts w:ascii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hAnsi="Times New Roman" w:cs="Times New Roman"/>
          <w:sz w:val="24"/>
          <w:szCs w:val="24"/>
          <w:lang w:eastAsia="ru-RU"/>
        </w:rPr>
        <w:t xml:space="preserve">ежемесячной доплаты к пенсии </w:t>
      </w:r>
    </w:p>
    <w:p w:rsidR="0001086A" w:rsidRDefault="0001086A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F5A" w:rsidRPr="0001086A" w:rsidRDefault="00FB4E48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A2F5A" w:rsidRPr="0001086A" w:rsidRDefault="007A2F5A" w:rsidP="009D7B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 ________________________   </w:t>
      </w:r>
    </w:p>
    <w:p w:rsidR="007A2F5A" w:rsidRPr="0001086A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7A2F5A" w:rsidRPr="0001086A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рассмотрению вопросов о назначении</w:t>
      </w:r>
    </w:p>
    <w:p w:rsidR="007A2F5A" w:rsidRPr="0001086A" w:rsidRDefault="007A2F5A" w:rsidP="009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пенсии по выслуге лет</w:t>
      </w:r>
    </w:p>
    <w:p w:rsidR="007A2F5A" w:rsidRPr="0001086A" w:rsidRDefault="007A2F5A" w:rsidP="009D7B7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086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"___" _________________20</w:t>
      </w:r>
      <w:r w:rsidR="00C9567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1086A">
        <w:rPr>
          <w:rFonts w:ascii="Times New Roman" w:hAnsi="Times New Roman" w:cs="Times New Roman"/>
          <w:sz w:val="24"/>
          <w:szCs w:val="24"/>
          <w:lang w:eastAsia="ru-RU"/>
        </w:rPr>
        <w:t>__ г.</w:t>
      </w:r>
    </w:p>
    <w:p w:rsidR="0001086A" w:rsidRDefault="007A2F5A" w:rsidP="009D7B7C">
      <w:pPr>
        <w:pStyle w:val="a5"/>
        <w:rPr>
          <w:lang w:eastAsia="ru-RU"/>
        </w:rPr>
      </w:pPr>
      <w:r w:rsidRPr="007A2F5A">
        <w:rPr>
          <w:lang w:eastAsia="ru-RU"/>
        </w:rPr>
        <w:t>    </w:t>
      </w:r>
    </w:p>
    <w:p w:rsidR="007A2F5A" w:rsidRPr="0001086A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 xml:space="preserve">  Комиссия   по   рассмотрению   </w:t>
      </w:r>
      <w:r w:rsidR="00E2586C">
        <w:rPr>
          <w:rFonts w:ascii="Times New Roman" w:hAnsi="Times New Roman" w:cs="Times New Roman"/>
          <w:sz w:val="28"/>
          <w:szCs w:val="28"/>
          <w:lang w:eastAsia="ru-RU"/>
        </w:rPr>
        <w:t>вопросов   установления пенсии п</w:t>
      </w:r>
      <w:r w:rsidRPr="0001086A">
        <w:rPr>
          <w:rFonts w:ascii="Times New Roman" w:hAnsi="Times New Roman" w:cs="Times New Roman"/>
          <w:sz w:val="28"/>
          <w:szCs w:val="28"/>
          <w:lang w:eastAsia="ru-RU"/>
        </w:rPr>
        <w:t xml:space="preserve">о выслуге лет, рассмотрев заявление ___________________________________________ </w:t>
      </w:r>
    </w:p>
    <w:p w:rsidR="0001086A" w:rsidRPr="0001086A" w:rsidRDefault="007A2F5A" w:rsidP="009D7B7C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1086A">
        <w:rPr>
          <w:rFonts w:ascii="Times New Roman" w:hAnsi="Times New Roman" w:cs="Times New Roman"/>
          <w:lang w:eastAsia="ru-RU"/>
        </w:rPr>
        <w:t>(Ф.И.О. заявителя)</w:t>
      </w:r>
    </w:p>
    <w:p w:rsidR="007A2F5A" w:rsidRPr="0001086A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>и иные представлен</w:t>
      </w:r>
      <w:r w:rsidR="0001086A">
        <w:rPr>
          <w:rFonts w:ascii="Times New Roman" w:hAnsi="Times New Roman" w:cs="Times New Roman"/>
          <w:sz w:val="28"/>
          <w:szCs w:val="28"/>
          <w:lang w:eastAsia="ru-RU"/>
        </w:rPr>
        <w:t xml:space="preserve">ные документы, предусмотренные </w:t>
      </w:r>
      <w:r w:rsidRPr="0001086A">
        <w:rPr>
          <w:rFonts w:ascii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01086A">
        <w:rPr>
          <w:rFonts w:ascii="Times New Roman" w:hAnsi="Times New Roman" w:cs="Times New Roman"/>
          <w:sz w:val="28"/>
          <w:szCs w:val="28"/>
          <w:lang w:eastAsia="ru-RU"/>
        </w:rPr>
        <w:t>о порядке назначения и  </w:t>
      </w:r>
      <w:r w:rsidRPr="0001086A">
        <w:rPr>
          <w:rFonts w:ascii="Times New Roman" w:hAnsi="Times New Roman" w:cs="Times New Roman"/>
          <w:sz w:val="28"/>
          <w:szCs w:val="28"/>
          <w:lang w:eastAsia="ru-RU"/>
        </w:rPr>
        <w:t>выплаты п</w:t>
      </w:r>
      <w:r w:rsidR="0001086A">
        <w:rPr>
          <w:rFonts w:ascii="Times New Roman" w:hAnsi="Times New Roman" w:cs="Times New Roman"/>
          <w:sz w:val="28"/>
          <w:szCs w:val="28"/>
          <w:lang w:eastAsia="ru-RU"/>
        </w:rPr>
        <w:t>енсии за выслугу лет, </w:t>
      </w:r>
      <w:r w:rsidRPr="0001086A">
        <w:rPr>
          <w:rFonts w:ascii="Times New Roman" w:hAnsi="Times New Roman" w:cs="Times New Roman"/>
          <w:sz w:val="28"/>
          <w:szCs w:val="28"/>
          <w:lang w:eastAsia="ru-RU"/>
        </w:rPr>
        <w:t xml:space="preserve"> ежемесячной доплаты к пенсии рекомендует:</w:t>
      </w:r>
    </w:p>
    <w:p w:rsidR="007A2F5A" w:rsidRPr="007A2F5A" w:rsidRDefault="007A2F5A" w:rsidP="009D7B7C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Установить___________________________________________, </w:t>
      </w:r>
      <w:proofErr w:type="gramStart"/>
      <w:r w:rsidRPr="0001086A">
        <w:rPr>
          <w:rFonts w:ascii="Times New Roman" w:hAnsi="Times New Roman" w:cs="Times New Roman"/>
          <w:sz w:val="28"/>
          <w:szCs w:val="28"/>
          <w:lang w:eastAsia="ru-RU"/>
        </w:rPr>
        <w:t>замещавшему</w:t>
      </w:r>
      <w:proofErr w:type="gramEnd"/>
      <w:r w:rsidRPr="0001086A">
        <w:rPr>
          <w:rFonts w:ascii="Times New Roman" w:hAnsi="Times New Roman" w:cs="Times New Roman"/>
          <w:sz w:val="28"/>
          <w:szCs w:val="28"/>
          <w:lang w:eastAsia="ru-RU"/>
        </w:rPr>
        <w:t>     </w:t>
      </w:r>
      <w:r w:rsidRPr="007A2F5A">
        <w:rPr>
          <w:lang w:eastAsia="ru-RU"/>
        </w:rPr>
        <w:t xml:space="preserve">      </w:t>
      </w:r>
      <w:r w:rsidRPr="0001086A">
        <w:rPr>
          <w:rFonts w:ascii="Times New Roman" w:hAnsi="Times New Roman" w:cs="Times New Roman"/>
          <w:lang w:eastAsia="ru-RU"/>
        </w:rPr>
        <w:t>(Ф.И.О. заявителя)</w:t>
      </w:r>
    </w:p>
    <w:p w:rsidR="007A2F5A" w:rsidRPr="007A2F5A" w:rsidRDefault="007A2F5A" w:rsidP="009D7B7C">
      <w:pPr>
        <w:pStyle w:val="a5"/>
        <w:rPr>
          <w:rFonts w:ascii="Times New Roman" w:hAnsi="Times New Roman" w:cs="Times New Roman"/>
          <w:lang w:eastAsia="ru-RU"/>
        </w:rPr>
      </w:pPr>
      <w:r w:rsidRPr="007A2F5A">
        <w:rPr>
          <w:lang w:eastAsia="ru-RU"/>
        </w:rPr>
        <w:t>_______________________________________________________</w:t>
      </w:r>
      <w:r w:rsidR="0001086A">
        <w:rPr>
          <w:lang w:eastAsia="ru-RU"/>
        </w:rPr>
        <w:t>___________________________</w:t>
      </w:r>
      <w:r w:rsidRPr="007A2F5A">
        <w:rPr>
          <w:lang w:eastAsia="ru-RU"/>
        </w:rPr>
        <w:t>__________</w:t>
      </w:r>
    </w:p>
    <w:p w:rsidR="007A2F5A" w:rsidRPr="0001086A" w:rsidRDefault="007A2F5A" w:rsidP="009D7B7C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1086A">
        <w:rPr>
          <w:rFonts w:ascii="Times New Roman" w:hAnsi="Times New Roman" w:cs="Times New Roman"/>
          <w:lang w:eastAsia="ru-RU"/>
        </w:rPr>
        <w:t>(указать должность, которую занимал заявитель)</w:t>
      </w:r>
    </w:p>
    <w:p w:rsidR="007A2F5A" w:rsidRPr="0001086A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 xml:space="preserve">ежемесячную пенсию за выслугу лет, (ежемесячную доплату к пенсии по старости (инвалидности)) исходя из стажа муниципальной службы (срока исполнения полномочий) ____________ лет;   </w:t>
      </w:r>
    </w:p>
    <w:p w:rsidR="007A2F5A" w:rsidRPr="0001086A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1086A">
        <w:rPr>
          <w:rFonts w:ascii="Times New Roman" w:hAnsi="Times New Roman" w:cs="Times New Roman"/>
          <w:sz w:val="28"/>
          <w:szCs w:val="28"/>
          <w:lang w:eastAsia="ru-RU"/>
        </w:rPr>
        <w:t>(Отказать ________________________________________________________</w:t>
      </w:r>
      <w:proofErr w:type="gramEnd"/>
    </w:p>
    <w:p w:rsidR="007A2F5A" w:rsidRPr="0001086A" w:rsidRDefault="007A2F5A" w:rsidP="009D7B7C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01086A">
        <w:rPr>
          <w:rFonts w:ascii="Times New Roman" w:hAnsi="Times New Roman" w:cs="Times New Roman"/>
          <w:lang w:eastAsia="ru-RU"/>
        </w:rPr>
        <w:t>(Ф.И.О. заявителя)</w:t>
      </w:r>
    </w:p>
    <w:p w:rsidR="0001086A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>в установлении ежемесячной пенсии за выслугу лет (ежемесячной доплаты к пенсии по старости (инвалидности))) </w:t>
      </w:r>
    </w:p>
    <w:p w:rsidR="007A2F5A" w:rsidRPr="0001086A" w:rsidRDefault="007A2F5A" w:rsidP="009D7B7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>    _________________________________________________________________</w:t>
      </w:r>
    </w:p>
    <w:p w:rsidR="007A2F5A" w:rsidRPr="0001086A" w:rsidRDefault="007A2F5A" w:rsidP="009D7B7C">
      <w:pPr>
        <w:pStyle w:val="a5"/>
        <w:rPr>
          <w:rFonts w:ascii="Times New Roman" w:hAnsi="Times New Roman" w:cs="Times New Roman"/>
          <w:lang w:eastAsia="ru-RU"/>
        </w:rPr>
      </w:pPr>
      <w:r w:rsidRPr="0001086A">
        <w:rPr>
          <w:rFonts w:ascii="Times New Roman" w:hAnsi="Times New Roman" w:cs="Times New Roman"/>
          <w:lang w:eastAsia="ru-RU"/>
        </w:rPr>
        <w:t>                                (указать причину отказа).</w:t>
      </w:r>
    </w:p>
    <w:p w:rsidR="0001086A" w:rsidRDefault="0001086A" w:rsidP="009D7B7C">
      <w:pPr>
        <w:pStyle w:val="a5"/>
        <w:rPr>
          <w:lang w:eastAsia="ru-RU"/>
        </w:rPr>
      </w:pPr>
    </w:p>
    <w:p w:rsidR="0001086A" w:rsidRDefault="0001086A" w:rsidP="009D7B7C">
      <w:pPr>
        <w:pStyle w:val="a5"/>
        <w:rPr>
          <w:lang w:eastAsia="ru-RU"/>
        </w:rPr>
      </w:pPr>
    </w:p>
    <w:p w:rsidR="0001086A" w:rsidRDefault="0001086A" w:rsidP="009D7B7C">
      <w:pPr>
        <w:pStyle w:val="a5"/>
        <w:rPr>
          <w:lang w:eastAsia="ru-RU"/>
        </w:rPr>
      </w:pPr>
    </w:p>
    <w:p w:rsidR="007A2F5A" w:rsidRPr="0001086A" w:rsidRDefault="007A2F5A" w:rsidP="009D7B7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1086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         _______________________________________</w:t>
      </w:r>
    </w:p>
    <w:p w:rsidR="00E83F91" w:rsidRDefault="00E83F91" w:rsidP="009D7B7C">
      <w:pPr>
        <w:pStyle w:val="a5"/>
      </w:pPr>
    </w:p>
    <w:sectPr w:rsidR="00E83F91" w:rsidSect="00290A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4905"/>
    <w:multiLevelType w:val="hybridMultilevel"/>
    <w:tmpl w:val="D37AA2AC"/>
    <w:lvl w:ilvl="0" w:tplc="B14AE0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5A"/>
    <w:rsid w:val="0001086A"/>
    <w:rsid w:val="00113947"/>
    <w:rsid w:val="001946F2"/>
    <w:rsid w:val="00197C74"/>
    <w:rsid w:val="00263BE4"/>
    <w:rsid w:val="00290A08"/>
    <w:rsid w:val="00306944"/>
    <w:rsid w:val="003453D9"/>
    <w:rsid w:val="004B19A0"/>
    <w:rsid w:val="00626E43"/>
    <w:rsid w:val="007661AA"/>
    <w:rsid w:val="007A2F5A"/>
    <w:rsid w:val="007B53B5"/>
    <w:rsid w:val="008037B1"/>
    <w:rsid w:val="008D39A5"/>
    <w:rsid w:val="009C2F18"/>
    <w:rsid w:val="009D7B7C"/>
    <w:rsid w:val="00A04E3F"/>
    <w:rsid w:val="00A50559"/>
    <w:rsid w:val="00A81302"/>
    <w:rsid w:val="00A9737E"/>
    <w:rsid w:val="00AA117D"/>
    <w:rsid w:val="00B24517"/>
    <w:rsid w:val="00BD1E35"/>
    <w:rsid w:val="00C27DC2"/>
    <w:rsid w:val="00C52D7D"/>
    <w:rsid w:val="00C6048A"/>
    <w:rsid w:val="00C95677"/>
    <w:rsid w:val="00D52497"/>
    <w:rsid w:val="00E255E8"/>
    <w:rsid w:val="00E2586C"/>
    <w:rsid w:val="00E83F91"/>
    <w:rsid w:val="00EE47F1"/>
    <w:rsid w:val="00F2172F"/>
    <w:rsid w:val="00F94B59"/>
    <w:rsid w:val="00FB4E48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1"/>
  </w:style>
  <w:style w:type="paragraph" w:styleId="1">
    <w:name w:val="heading 1"/>
    <w:basedOn w:val="a"/>
    <w:next w:val="a"/>
    <w:link w:val="10"/>
    <w:uiPriority w:val="9"/>
    <w:qFormat/>
    <w:rsid w:val="00290A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A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290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0A08"/>
    <w:pPr>
      <w:ind w:left="720"/>
      <w:contextualSpacing/>
    </w:pPr>
  </w:style>
  <w:style w:type="paragraph" w:styleId="a7">
    <w:name w:val="Body Text"/>
    <w:basedOn w:val="a"/>
    <w:link w:val="a8"/>
    <w:unhideWhenUsed/>
    <w:rsid w:val="009D7B7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9D7B7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4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EE47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1"/>
  </w:style>
  <w:style w:type="paragraph" w:styleId="1">
    <w:name w:val="heading 1"/>
    <w:basedOn w:val="a"/>
    <w:next w:val="a"/>
    <w:link w:val="10"/>
    <w:uiPriority w:val="9"/>
    <w:qFormat/>
    <w:rsid w:val="00290A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A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290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0A08"/>
    <w:pPr>
      <w:ind w:left="720"/>
      <w:contextualSpacing/>
    </w:pPr>
  </w:style>
  <w:style w:type="paragraph" w:styleId="a7">
    <w:name w:val="Body Text"/>
    <w:basedOn w:val="a"/>
    <w:link w:val="a8"/>
    <w:unhideWhenUsed/>
    <w:rsid w:val="009D7B7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9D7B7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9D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4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rsid w:val="00EE47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9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3DC9BF267CE14489EBB02A000B5177B95CC48BE046372AA673FDE30568111l0T8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43DC9BF267CE14489EBB02A000B5177B95CC48BE056278A9673FDE305681110805C3901A28888ABD6BBDl2T7J" TargetMode="External"/><Relationship Id="rId12" Type="http://schemas.openxmlformats.org/officeDocument/2006/relationships/hyperlink" Target="consultantplus://offline/ref=65B44F2934727B1E16CD629EF98A720A82FEEBCA63A20189574CD4048718j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3DC9BF267CE14489EA50FB66CEB1B7F9E9241BA0D6F2DF338648367l5TFJ" TargetMode="External"/><Relationship Id="rId11" Type="http://schemas.openxmlformats.org/officeDocument/2006/relationships/hyperlink" Target="http://tal-alt.ru/index.php/262-41-sessiya/3423-reshenie-30-12-2016g-424-r-p-talmenka-ob-utverzhdenii-polozheniya-o-poryadke-naznacheniya-i-vyplaty-pensii-za-vyslugu-let-ezhemesyachnoj-doplaty-k-pens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al-alt.ru/index.php/262-41-sessiya/3423-reshenie-30-12-2016g-424-r-p-talmenka-ob-utverzhdenii-polozheniya-o-poryadke-naznacheniya-i-vyplaty-pensii-za-vyslugu-let-ezhemesyachnoj-doplaty-k-pensi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3DA6E0EAD5A09C0AD387B2316D5DA6EC730B7893024E4D89A5DD089DCE548F05C360C51BNFN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3</cp:revision>
  <cp:lastPrinted>2022-12-13T02:30:00Z</cp:lastPrinted>
  <dcterms:created xsi:type="dcterms:W3CDTF">2022-12-13T03:01:00Z</dcterms:created>
  <dcterms:modified xsi:type="dcterms:W3CDTF">2022-12-13T03:15:00Z</dcterms:modified>
</cp:coreProperties>
</file>